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79958" w14:textId="08172B18" w:rsidR="007A7279" w:rsidRDefault="007A7279" w:rsidP="002440B8">
      <w:pPr>
        <w:spacing w:line="260" w:lineRule="atLeast"/>
        <w:rPr>
          <w:rFonts w:ascii="Arial" w:eastAsia="Calibri" w:hAnsi="Arial" w:cs="Arial"/>
          <w:sz w:val="20"/>
          <w:szCs w:val="20"/>
        </w:rPr>
      </w:pPr>
    </w:p>
    <w:p w14:paraId="7BDCDBC2" w14:textId="77777777" w:rsidR="00E424E3" w:rsidRPr="00C83659" w:rsidRDefault="00E424E3" w:rsidP="002440B8">
      <w:pPr>
        <w:spacing w:line="260" w:lineRule="atLeast"/>
        <w:rPr>
          <w:rFonts w:ascii="Arial" w:eastAsia="Calibri" w:hAnsi="Arial" w:cs="Arial"/>
          <w:sz w:val="20"/>
          <w:szCs w:val="20"/>
        </w:rPr>
      </w:pPr>
    </w:p>
    <w:p w14:paraId="5892ABFE" w14:textId="77777777" w:rsidR="00156EE9" w:rsidRPr="00C83659" w:rsidRDefault="00156EE9" w:rsidP="002440B8">
      <w:pPr>
        <w:spacing w:line="260" w:lineRule="atLeast"/>
        <w:rPr>
          <w:rFonts w:ascii="Arial" w:eastAsia="Calibri" w:hAnsi="Arial" w:cs="Arial"/>
          <w:sz w:val="20"/>
          <w:szCs w:val="20"/>
        </w:rPr>
      </w:pPr>
    </w:p>
    <w:p w14:paraId="0DDD261D" w14:textId="77777777" w:rsidR="000416C9" w:rsidRPr="00C83659" w:rsidRDefault="000416C9" w:rsidP="002440B8">
      <w:pPr>
        <w:spacing w:line="260" w:lineRule="atLeast"/>
        <w:rPr>
          <w:rFonts w:ascii="Arial" w:eastAsia="Calibri" w:hAnsi="Arial" w:cs="Arial"/>
          <w:sz w:val="20"/>
          <w:szCs w:val="20"/>
        </w:rPr>
      </w:pPr>
    </w:p>
    <w:p w14:paraId="780BDD28" w14:textId="77777777" w:rsidR="007A7279" w:rsidRPr="00C83659" w:rsidRDefault="007A7279" w:rsidP="002440B8">
      <w:pPr>
        <w:spacing w:line="260" w:lineRule="atLeast"/>
        <w:rPr>
          <w:rFonts w:ascii="Arial" w:eastAsia="Calibri" w:hAnsi="Arial" w:cs="Arial"/>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3"/>
        <w:gridCol w:w="456"/>
        <w:gridCol w:w="808"/>
        <w:gridCol w:w="1332"/>
        <w:gridCol w:w="417"/>
        <w:gridCol w:w="1006"/>
        <w:gridCol w:w="667"/>
        <w:gridCol w:w="133"/>
        <w:gridCol w:w="447"/>
        <w:gridCol w:w="212"/>
        <w:gridCol w:w="143"/>
        <w:gridCol w:w="2099"/>
      </w:tblGrid>
      <w:tr w:rsidR="007A7279" w:rsidRPr="005A45E1" w14:paraId="25E14FA4" w14:textId="77777777" w:rsidTr="00AD0F05">
        <w:trPr>
          <w:gridAfter w:val="5"/>
          <w:wAfter w:w="3034" w:type="dxa"/>
        </w:trPr>
        <w:tc>
          <w:tcPr>
            <w:tcW w:w="6129" w:type="dxa"/>
            <w:gridSpan w:val="7"/>
          </w:tcPr>
          <w:p w14:paraId="7A303154" w14:textId="4D3D6D70" w:rsidR="007A7279" w:rsidRPr="005A45E1" w:rsidRDefault="007A7279" w:rsidP="009A047F">
            <w:pPr>
              <w:pStyle w:val="Neotevilenodstavek"/>
              <w:spacing w:before="0" w:after="0" w:line="260" w:lineRule="atLeast"/>
              <w:jc w:val="left"/>
              <w:rPr>
                <w:rFonts w:ascii="Arial" w:hAnsi="Arial"/>
                <w:sz w:val="20"/>
                <w:szCs w:val="20"/>
              </w:rPr>
            </w:pPr>
            <w:r w:rsidRPr="005A45E1">
              <w:rPr>
                <w:rFonts w:ascii="Arial" w:hAnsi="Arial"/>
                <w:sz w:val="20"/>
                <w:szCs w:val="20"/>
              </w:rPr>
              <w:t xml:space="preserve">Številka: </w:t>
            </w:r>
            <w:r w:rsidR="00846F7C" w:rsidRPr="005A45E1">
              <w:rPr>
                <w:rFonts w:ascii="Arial" w:hAnsi="Arial"/>
                <w:sz w:val="20"/>
                <w:szCs w:val="20"/>
              </w:rPr>
              <w:t>007-</w:t>
            </w:r>
            <w:r w:rsidR="000729A6" w:rsidRPr="005A45E1">
              <w:rPr>
                <w:rFonts w:ascii="Arial" w:hAnsi="Arial"/>
                <w:sz w:val="20"/>
                <w:szCs w:val="20"/>
              </w:rPr>
              <w:t>63</w:t>
            </w:r>
            <w:r w:rsidR="00E45957" w:rsidRPr="005A45E1">
              <w:rPr>
                <w:rFonts w:ascii="Arial" w:hAnsi="Arial"/>
                <w:sz w:val="20"/>
                <w:szCs w:val="20"/>
              </w:rPr>
              <w:t>/202</w:t>
            </w:r>
            <w:r w:rsidR="000729A6" w:rsidRPr="005A45E1">
              <w:rPr>
                <w:rFonts w:ascii="Arial" w:hAnsi="Arial"/>
                <w:sz w:val="20"/>
                <w:szCs w:val="20"/>
              </w:rPr>
              <w:t>4</w:t>
            </w:r>
            <w:r w:rsidR="001F0CB1" w:rsidRPr="005A45E1">
              <w:rPr>
                <w:rFonts w:ascii="Arial" w:hAnsi="Arial"/>
                <w:sz w:val="20"/>
                <w:szCs w:val="20"/>
              </w:rPr>
              <w:t>/</w:t>
            </w:r>
            <w:r w:rsidR="00C600E6">
              <w:rPr>
                <w:rFonts w:ascii="Arial" w:hAnsi="Arial"/>
                <w:sz w:val="20"/>
                <w:szCs w:val="20"/>
              </w:rPr>
              <w:t>64</w:t>
            </w:r>
          </w:p>
        </w:tc>
      </w:tr>
      <w:tr w:rsidR="007A7279" w:rsidRPr="005A45E1" w14:paraId="06FEB585" w14:textId="77777777" w:rsidTr="00AD0F05">
        <w:trPr>
          <w:gridAfter w:val="5"/>
          <w:wAfter w:w="3034" w:type="dxa"/>
        </w:trPr>
        <w:tc>
          <w:tcPr>
            <w:tcW w:w="6129" w:type="dxa"/>
            <w:gridSpan w:val="7"/>
          </w:tcPr>
          <w:p w14:paraId="4FB8FE40" w14:textId="692FF7AF" w:rsidR="007A7279" w:rsidRPr="005A45E1" w:rsidRDefault="007A7279" w:rsidP="00C600E6">
            <w:pPr>
              <w:pStyle w:val="Neotevilenodstavek"/>
              <w:spacing w:before="0" w:after="0" w:line="260" w:lineRule="atLeast"/>
              <w:jc w:val="left"/>
              <w:rPr>
                <w:rFonts w:ascii="Arial" w:hAnsi="Arial"/>
                <w:sz w:val="20"/>
                <w:szCs w:val="20"/>
              </w:rPr>
            </w:pPr>
            <w:r w:rsidRPr="005A45E1">
              <w:rPr>
                <w:rFonts w:ascii="Arial" w:hAnsi="Arial"/>
                <w:sz w:val="20"/>
                <w:szCs w:val="20"/>
              </w:rPr>
              <w:t xml:space="preserve">Ljubljana, </w:t>
            </w:r>
            <w:r w:rsidR="00774C3D">
              <w:rPr>
                <w:rFonts w:ascii="Arial" w:hAnsi="Arial"/>
                <w:sz w:val="20"/>
                <w:szCs w:val="20"/>
              </w:rPr>
              <w:t>2</w:t>
            </w:r>
            <w:r w:rsidR="00C600E6">
              <w:rPr>
                <w:rFonts w:ascii="Arial" w:hAnsi="Arial"/>
                <w:sz w:val="20"/>
                <w:szCs w:val="20"/>
              </w:rPr>
              <w:t>9</w:t>
            </w:r>
            <w:bookmarkStart w:id="0" w:name="_GoBack"/>
            <w:bookmarkEnd w:id="0"/>
            <w:r w:rsidR="00E45957" w:rsidRPr="005A45E1">
              <w:rPr>
                <w:rFonts w:ascii="Arial" w:hAnsi="Arial"/>
                <w:sz w:val="20"/>
                <w:szCs w:val="20"/>
              </w:rPr>
              <w:t>.</w:t>
            </w:r>
            <w:r w:rsidR="00566C39" w:rsidRPr="005A45E1">
              <w:rPr>
                <w:rFonts w:ascii="Arial" w:hAnsi="Arial"/>
                <w:sz w:val="20"/>
                <w:szCs w:val="20"/>
              </w:rPr>
              <w:t xml:space="preserve"> </w:t>
            </w:r>
            <w:r w:rsidR="00774C3D">
              <w:rPr>
                <w:rFonts w:ascii="Arial" w:hAnsi="Arial"/>
                <w:sz w:val="20"/>
                <w:szCs w:val="20"/>
              </w:rPr>
              <w:t>3</w:t>
            </w:r>
            <w:r w:rsidR="00635E88" w:rsidRPr="005A45E1">
              <w:rPr>
                <w:rFonts w:ascii="Arial" w:hAnsi="Arial"/>
                <w:sz w:val="20"/>
                <w:szCs w:val="20"/>
              </w:rPr>
              <w:t>. 20</w:t>
            </w:r>
            <w:r w:rsidR="000729A6" w:rsidRPr="005A45E1">
              <w:rPr>
                <w:rFonts w:ascii="Arial" w:hAnsi="Arial"/>
                <w:sz w:val="20"/>
                <w:szCs w:val="20"/>
              </w:rPr>
              <w:t>24</w:t>
            </w:r>
          </w:p>
        </w:tc>
      </w:tr>
      <w:tr w:rsidR="007A7279" w:rsidRPr="005A45E1" w14:paraId="6260993A" w14:textId="77777777" w:rsidTr="00AD0F05">
        <w:trPr>
          <w:gridAfter w:val="5"/>
          <w:wAfter w:w="3034" w:type="dxa"/>
        </w:trPr>
        <w:tc>
          <w:tcPr>
            <w:tcW w:w="6129" w:type="dxa"/>
            <w:gridSpan w:val="7"/>
          </w:tcPr>
          <w:p w14:paraId="748661BE" w14:textId="7C0DF61B" w:rsidR="007A7279" w:rsidRPr="005A45E1" w:rsidRDefault="007A7279" w:rsidP="000729A6">
            <w:pPr>
              <w:pStyle w:val="Neotevilenodstavek"/>
              <w:spacing w:before="0" w:after="0" w:line="260" w:lineRule="atLeast"/>
              <w:jc w:val="left"/>
              <w:rPr>
                <w:rFonts w:ascii="Arial" w:hAnsi="Arial"/>
                <w:sz w:val="20"/>
                <w:szCs w:val="20"/>
              </w:rPr>
            </w:pPr>
            <w:r w:rsidRPr="005A45E1">
              <w:rPr>
                <w:rFonts w:ascii="Arial" w:hAnsi="Arial"/>
                <w:iCs/>
                <w:sz w:val="20"/>
                <w:szCs w:val="20"/>
              </w:rPr>
              <w:t xml:space="preserve">EVA </w:t>
            </w:r>
            <w:r w:rsidR="00566C39" w:rsidRPr="005A45E1">
              <w:rPr>
                <w:rFonts w:ascii="Arial" w:hAnsi="Arial"/>
                <w:iCs/>
                <w:sz w:val="20"/>
                <w:szCs w:val="20"/>
              </w:rPr>
              <w:t>20</w:t>
            </w:r>
            <w:r w:rsidR="00100137" w:rsidRPr="005A45E1">
              <w:rPr>
                <w:rFonts w:ascii="Arial" w:hAnsi="Arial"/>
                <w:iCs/>
                <w:sz w:val="20"/>
                <w:szCs w:val="20"/>
              </w:rPr>
              <w:t>2</w:t>
            </w:r>
            <w:r w:rsidR="000729A6" w:rsidRPr="005A45E1">
              <w:rPr>
                <w:rFonts w:ascii="Arial" w:hAnsi="Arial"/>
                <w:iCs/>
                <w:sz w:val="20"/>
                <w:szCs w:val="20"/>
              </w:rPr>
              <w:t>4</w:t>
            </w:r>
            <w:r w:rsidR="00635E88" w:rsidRPr="005A45E1">
              <w:rPr>
                <w:rFonts w:ascii="Arial" w:hAnsi="Arial"/>
                <w:iCs/>
                <w:sz w:val="20"/>
                <w:szCs w:val="20"/>
              </w:rPr>
              <w:t>-2330-</w:t>
            </w:r>
            <w:r w:rsidR="003026F1" w:rsidRPr="005A45E1">
              <w:rPr>
                <w:rFonts w:ascii="Arial" w:hAnsi="Arial"/>
                <w:iCs/>
                <w:sz w:val="20"/>
                <w:szCs w:val="20"/>
              </w:rPr>
              <w:t>0</w:t>
            </w:r>
            <w:r w:rsidR="000729A6" w:rsidRPr="005A45E1">
              <w:rPr>
                <w:rFonts w:ascii="Arial" w:hAnsi="Arial"/>
                <w:iCs/>
                <w:sz w:val="20"/>
                <w:szCs w:val="20"/>
              </w:rPr>
              <w:t>016</w:t>
            </w:r>
          </w:p>
        </w:tc>
      </w:tr>
      <w:tr w:rsidR="007A7279" w:rsidRPr="005A45E1" w14:paraId="198C1BE9" w14:textId="77777777" w:rsidTr="00AD0F05">
        <w:trPr>
          <w:gridAfter w:val="5"/>
          <w:wAfter w:w="3034" w:type="dxa"/>
        </w:trPr>
        <w:tc>
          <w:tcPr>
            <w:tcW w:w="6129" w:type="dxa"/>
            <w:gridSpan w:val="7"/>
          </w:tcPr>
          <w:p w14:paraId="2EE332CB" w14:textId="77777777" w:rsidR="007A7279" w:rsidRPr="005A45E1" w:rsidRDefault="007A7279" w:rsidP="002440B8">
            <w:pPr>
              <w:spacing w:line="260" w:lineRule="atLeast"/>
              <w:rPr>
                <w:rFonts w:ascii="Arial" w:hAnsi="Arial" w:cs="Arial"/>
                <w:sz w:val="20"/>
                <w:szCs w:val="20"/>
              </w:rPr>
            </w:pPr>
          </w:p>
          <w:p w14:paraId="5D205EBA" w14:textId="7802FA3B" w:rsidR="007A7279" w:rsidRPr="005A45E1" w:rsidRDefault="007A7279" w:rsidP="002440B8">
            <w:pPr>
              <w:spacing w:line="260" w:lineRule="atLeast"/>
              <w:rPr>
                <w:rFonts w:ascii="Arial" w:hAnsi="Arial" w:cs="Arial"/>
                <w:sz w:val="20"/>
                <w:szCs w:val="20"/>
              </w:rPr>
            </w:pPr>
            <w:r w:rsidRPr="005A45E1">
              <w:rPr>
                <w:rFonts w:ascii="Arial" w:hAnsi="Arial" w:cs="Arial"/>
                <w:sz w:val="20"/>
                <w:szCs w:val="20"/>
              </w:rPr>
              <w:t>GENERALNI SEKRETARIAT VLADE REPUBLIKE SLOVENIJE</w:t>
            </w:r>
          </w:p>
          <w:p w14:paraId="3DDEDC43" w14:textId="77777777" w:rsidR="007A7279" w:rsidRPr="005A45E1" w:rsidRDefault="00C600E6" w:rsidP="002440B8">
            <w:pPr>
              <w:spacing w:line="260" w:lineRule="atLeast"/>
              <w:rPr>
                <w:rFonts w:ascii="Arial" w:hAnsi="Arial" w:cs="Arial"/>
                <w:sz w:val="20"/>
                <w:szCs w:val="20"/>
              </w:rPr>
            </w:pPr>
            <w:hyperlink r:id="rId8" w:history="1">
              <w:r w:rsidR="007A7279" w:rsidRPr="005A45E1">
                <w:rPr>
                  <w:rStyle w:val="Hiperpovezava"/>
                  <w:rFonts w:ascii="Arial" w:hAnsi="Arial" w:cs="Arial"/>
                  <w:sz w:val="20"/>
                  <w:szCs w:val="20"/>
                </w:rPr>
                <w:t>Gp.gs@gov.si</w:t>
              </w:r>
            </w:hyperlink>
          </w:p>
          <w:p w14:paraId="29B4D640" w14:textId="77777777" w:rsidR="007A7279" w:rsidRPr="005A45E1" w:rsidRDefault="007A7279" w:rsidP="002440B8">
            <w:pPr>
              <w:spacing w:line="260" w:lineRule="atLeast"/>
              <w:rPr>
                <w:rFonts w:ascii="Arial" w:hAnsi="Arial" w:cs="Arial"/>
                <w:sz w:val="20"/>
                <w:szCs w:val="20"/>
              </w:rPr>
            </w:pPr>
          </w:p>
        </w:tc>
      </w:tr>
      <w:tr w:rsidR="007A7279" w:rsidRPr="005A45E1" w14:paraId="32689CEC" w14:textId="77777777" w:rsidTr="000A48FC">
        <w:tc>
          <w:tcPr>
            <w:tcW w:w="9163" w:type="dxa"/>
            <w:gridSpan w:val="12"/>
          </w:tcPr>
          <w:p w14:paraId="2F177823" w14:textId="3861DD27" w:rsidR="007A7279" w:rsidRPr="005A45E1" w:rsidRDefault="007A7279" w:rsidP="000729A6">
            <w:pPr>
              <w:pStyle w:val="Naslovpredpisa"/>
              <w:spacing w:before="0" w:after="0" w:line="260" w:lineRule="atLeast"/>
              <w:jc w:val="both"/>
              <w:rPr>
                <w:rFonts w:ascii="Arial" w:hAnsi="Arial"/>
                <w:sz w:val="20"/>
                <w:szCs w:val="20"/>
              </w:rPr>
            </w:pPr>
            <w:r w:rsidRPr="005A45E1">
              <w:rPr>
                <w:rFonts w:ascii="Arial" w:hAnsi="Arial"/>
                <w:sz w:val="20"/>
                <w:szCs w:val="20"/>
              </w:rPr>
              <w:t xml:space="preserve">ZADEVA: </w:t>
            </w:r>
            <w:r w:rsidR="00F40E13" w:rsidRPr="005A45E1">
              <w:rPr>
                <w:rFonts w:ascii="Arial" w:hAnsi="Arial"/>
                <w:iCs/>
                <w:sz w:val="20"/>
                <w:szCs w:val="20"/>
              </w:rPr>
              <w:t xml:space="preserve">Uredba </w:t>
            </w:r>
            <w:r w:rsidR="00306B61" w:rsidRPr="005A45E1">
              <w:rPr>
                <w:rFonts w:ascii="Arial" w:hAnsi="Arial"/>
                <w:sz w:val="20"/>
                <w:szCs w:val="20"/>
              </w:rPr>
              <w:t xml:space="preserve">o </w:t>
            </w:r>
            <w:r w:rsidR="00E45957" w:rsidRPr="005A45E1">
              <w:rPr>
                <w:rFonts w:ascii="Arial" w:hAnsi="Arial"/>
                <w:sz w:val="20"/>
                <w:szCs w:val="20"/>
              </w:rPr>
              <w:t xml:space="preserve">plačilih za </w:t>
            </w:r>
            <w:proofErr w:type="spellStart"/>
            <w:r w:rsidR="00E45957" w:rsidRPr="005A45E1">
              <w:rPr>
                <w:rFonts w:ascii="Arial" w:hAnsi="Arial"/>
                <w:sz w:val="20"/>
                <w:szCs w:val="20"/>
              </w:rPr>
              <w:t>okoljske</w:t>
            </w:r>
            <w:proofErr w:type="spellEnd"/>
            <w:r w:rsidR="00E45957" w:rsidRPr="005A45E1">
              <w:rPr>
                <w:rFonts w:ascii="Arial" w:hAnsi="Arial"/>
                <w:sz w:val="20"/>
                <w:szCs w:val="20"/>
              </w:rPr>
              <w:t xml:space="preserve"> in podnebne obveznosti</w:t>
            </w:r>
            <w:r w:rsidR="000729A6" w:rsidRPr="005A45E1">
              <w:rPr>
                <w:rFonts w:ascii="Arial" w:hAnsi="Arial"/>
                <w:sz w:val="20"/>
                <w:szCs w:val="20"/>
              </w:rPr>
              <w:t xml:space="preserve"> ter</w:t>
            </w:r>
            <w:r w:rsidR="00E45957" w:rsidRPr="005A45E1">
              <w:rPr>
                <w:rFonts w:ascii="Arial" w:hAnsi="Arial"/>
                <w:sz w:val="20"/>
                <w:szCs w:val="20"/>
              </w:rPr>
              <w:t xml:space="preserve"> naravne ali druge omejitve iz </w:t>
            </w:r>
            <w:r w:rsidR="00053D47" w:rsidRPr="005A45E1">
              <w:rPr>
                <w:rFonts w:ascii="Arial" w:hAnsi="Arial"/>
                <w:sz w:val="20"/>
                <w:szCs w:val="20"/>
              </w:rPr>
              <w:t>s</w:t>
            </w:r>
            <w:r w:rsidR="00E45957" w:rsidRPr="005A45E1">
              <w:rPr>
                <w:rFonts w:ascii="Arial" w:hAnsi="Arial"/>
                <w:sz w:val="20"/>
                <w:szCs w:val="20"/>
              </w:rPr>
              <w:t>trateškega načrta skupne kmetijske politike 2023–2027</w:t>
            </w:r>
            <w:r w:rsidR="00A04554" w:rsidRPr="005A45E1">
              <w:rPr>
                <w:rFonts w:ascii="Arial" w:hAnsi="Arial"/>
                <w:sz w:val="20"/>
                <w:szCs w:val="20"/>
              </w:rPr>
              <w:t>– predlog za obravnavo</w:t>
            </w:r>
          </w:p>
        </w:tc>
      </w:tr>
      <w:tr w:rsidR="007A7279" w:rsidRPr="005A45E1" w14:paraId="5841A303" w14:textId="77777777" w:rsidTr="000A48FC">
        <w:tc>
          <w:tcPr>
            <w:tcW w:w="9163" w:type="dxa"/>
            <w:gridSpan w:val="12"/>
          </w:tcPr>
          <w:p w14:paraId="7258EB23" w14:textId="77777777" w:rsidR="007A7279" w:rsidRPr="005A45E1" w:rsidRDefault="007A7279" w:rsidP="002440B8">
            <w:pPr>
              <w:pStyle w:val="Poglavje"/>
              <w:spacing w:before="0" w:after="0" w:line="260" w:lineRule="atLeast"/>
              <w:jc w:val="left"/>
              <w:rPr>
                <w:rFonts w:ascii="Arial" w:hAnsi="Arial"/>
                <w:sz w:val="20"/>
                <w:szCs w:val="20"/>
              </w:rPr>
            </w:pPr>
            <w:r w:rsidRPr="005A45E1">
              <w:rPr>
                <w:rFonts w:ascii="Arial" w:hAnsi="Arial"/>
                <w:sz w:val="20"/>
                <w:szCs w:val="20"/>
              </w:rPr>
              <w:t>1. Predlog sklepov vlade:</w:t>
            </w:r>
          </w:p>
        </w:tc>
      </w:tr>
      <w:tr w:rsidR="007A7279" w:rsidRPr="005A45E1" w14:paraId="6FAAAAA6" w14:textId="77777777" w:rsidTr="000A48FC">
        <w:tc>
          <w:tcPr>
            <w:tcW w:w="9163" w:type="dxa"/>
            <w:gridSpan w:val="12"/>
          </w:tcPr>
          <w:p w14:paraId="69178952" w14:textId="2633D976" w:rsidR="00510865" w:rsidRPr="005A45E1" w:rsidRDefault="00566C39" w:rsidP="002440B8">
            <w:pPr>
              <w:overflowPunct w:val="0"/>
              <w:autoSpaceDE w:val="0"/>
              <w:autoSpaceDN w:val="0"/>
              <w:adjustRightInd w:val="0"/>
              <w:spacing w:line="260" w:lineRule="atLeast"/>
              <w:jc w:val="both"/>
              <w:textAlignment w:val="baseline"/>
              <w:rPr>
                <w:rFonts w:ascii="Arial" w:hAnsi="Arial" w:cs="Arial"/>
                <w:iCs/>
                <w:sz w:val="20"/>
                <w:szCs w:val="20"/>
              </w:rPr>
            </w:pPr>
            <w:r w:rsidRPr="005A45E1">
              <w:rPr>
                <w:rFonts w:ascii="Arial" w:hAnsi="Arial" w:cs="Arial"/>
                <w:iCs/>
                <w:sz w:val="20"/>
                <w:szCs w:val="20"/>
              </w:rPr>
              <w:t xml:space="preserve">Na podlagi 10. in </w:t>
            </w:r>
            <w:r w:rsidR="008137B8" w:rsidRPr="005A45E1">
              <w:rPr>
                <w:rFonts w:ascii="Arial" w:hAnsi="Arial" w:cs="Arial"/>
                <w:iCs/>
                <w:sz w:val="20"/>
                <w:szCs w:val="20"/>
              </w:rPr>
              <w:t>11.a</w:t>
            </w:r>
            <w:r w:rsidRPr="005A45E1">
              <w:rPr>
                <w:rFonts w:ascii="Arial" w:hAnsi="Arial" w:cs="Arial"/>
                <w:iCs/>
                <w:sz w:val="20"/>
                <w:szCs w:val="20"/>
              </w:rPr>
              <w:t xml:space="preserve"> člena Zakona o kmetijstvu (Uradni list RS, št. </w:t>
            </w:r>
            <w:r w:rsidR="00100137" w:rsidRPr="005A45E1">
              <w:rPr>
                <w:rFonts w:ascii="Arial" w:hAnsi="Arial" w:cs="Arial"/>
                <w:bCs/>
                <w:sz w:val="20"/>
                <w:szCs w:val="20"/>
              </w:rPr>
              <w:t xml:space="preserve">45/08, 57/12, 90/12 – </w:t>
            </w:r>
            <w:proofErr w:type="spellStart"/>
            <w:r w:rsidR="00100137" w:rsidRPr="005A45E1">
              <w:rPr>
                <w:rFonts w:ascii="Arial" w:hAnsi="Arial" w:cs="Arial"/>
                <w:bCs/>
                <w:sz w:val="20"/>
                <w:szCs w:val="20"/>
              </w:rPr>
              <w:t>ZdZPVHVVR</w:t>
            </w:r>
            <w:proofErr w:type="spellEnd"/>
            <w:r w:rsidR="00100137" w:rsidRPr="005A45E1">
              <w:rPr>
                <w:rFonts w:ascii="Arial" w:hAnsi="Arial" w:cs="Arial"/>
                <w:bCs/>
                <w:sz w:val="20"/>
                <w:szCs w:val="20"/>
              </w:rPr>
              <w:t xml:space="preserve">, 26/14, 32/15, 27/17, 22/18, 86/21 – </w:t>
            </w:r>
            <w:proofErr w:type="spellStart"/>
            <w:r w:rsidR="00100137" w:rsidRPr="005A45E1">
              <w:rPr>
                <w:rFonts w:ascii="Arial" w:hAnsi="Arial" w:cs="Arial"/>
                <w:bCs/>
                <w:sz w:val="20"/>
                <w:szCs w:val="20"/>
              </w:rPr>
              <w:t>odl</w:t>
            </w:r>
            <w:proofErr w:type="spellEnd"/>
            <w:r w:rsidR="00100137" w:rsidRPr="005A45E1">
              <w:rPr>
                <w:rFonts w:ascii="Arial" w:hAnsi="Arial" w:cs="Arial"/>
                <w:bCs/>
                <w:sz w:val="20"/>
                <w:szCs w:val="20"/>
              </w:rPr>
              <w:t>. US, 123/21, 44/22</w:t>
            </w:r>
            <w:r w:rsidR="00C04268" w:rsidRPr="005A45E1">
              <w:rPr>
                <w:rFonts w:ascii="Arial" w:hAnsi="Arial" w:cs="Arial"/>
                <w:bCs/>
                <w:sz w:val="20"/>
                <w:szCs w:val="20"/>
              </w:rPr>
              <w:t>,</w:t>
            </w:r>
            <w:r w:rsidR="00100137" w:rsidRPr="005A45E1">
              <w:rPr>
                <w:rFonts w:ascii="Arial" w:hAnsi="Arial" w:cs="Arial"/>
                <w:bCs/>
                <w:sz w:val="20"/>
                <w:szCs w:val="20"/>
              </w:rPr>
              <w:t xml:space="preserve"> 130/22 – ZPOmK-2</w:t>
            </w:r>
            <w:r w:rsidR="001C2087" w:rsidRPr="005A45E1">
              <w:rPr>
                <w:rFonts w:ascii="Arial" w:hAnsi="Arial" w:cs="Arial"/>
                <w:bCs/>
                <w:sz w:val="20"/>
                <w:szCs w:val="20"/>
              </w:rPr>
              <w:t xml:space="preserve">, </w:t>
            </w:r>
            <w:r w:rsidR="00C04268" w:rsidRPr="005A45E1">
              <w:rPr>
                <w:rFonts w:ascii="Arial" w:hAnsi="Arial" w:cs="Arial"/>
                <w:bCs/>
                <w:sz w:val="20"/>
                <w:szCs w:val="20"/>
              </w:rPr>
              <w:t>18/23</w:t>
            </w:r>
            <w:r w:rsidR="001C2087" w:rsidRPr="005A45E1">
              <w:rPr>
                <w:rFonts w:ascii="Arial" w:hAnsi="Arial" w:cs="Arial"/>
                <w:bCs/>
                <w:sz w:val="20"/>
                <w:szCs w:val="20"/>
              </w:rPr>
              <w:t xml:space="preserve"> in 78/23</w:t>
            </w:r>
            <w:r w:rsidRPr="005A45E1">
              <w:rPr>
                <w:rFonts w:ascii="Arial" w:hAnsi="Arial" w:cs="Arial"/>
                <w:iCs/>
                <w:sz w:val="20"/>
                <w:szCs w:val="20"/>
              </w:rPr>
              <w:t xml:space="preserve">) je Vlada Republike Slovenije na … seji dne … sprejela naslednji </w:t>
            </w:r>
          </w:p>
          <w:p w14:paraId="46FC09D2" w14:textId="77777777" w:rsidR="00510865" w:rsidRPr="005A45E1" w:rsidRDefault="00510865" w:rsidP="002440B8">
            <w:pPr>
              <w:overflowPunct w:val="0"/>
              <w:autoSpaceDE w:val="0"/>
              <w:autoSpaceDN w:val="0"/>
              <w:adjustRightInd w:val="0"/>
              <w:spacing w:line="260" w:lineRule="atLeast"/>
              <w:jc w:val="both"/>
              <w:textAlignment w:val="baseline"/>
              <w:rPr>
                <w:rFonts w:ascii="Arial" w:hAnsi="Arial" w:cs="Arial"/>
                <w:iCs/>
                <w:sz w:val="20"/>
                <w:szCs w:val="20"/>
              </w:rPr>
            </w:pPr>
          </w:p>
          <w:p w14:paraId="4E11A0DE" w14:textId="77777777" w:rsidR="00566C39" w:rsidRPr="005A45E1" w:rsidRDefault="00510865" w:rsidP="002440B8">
            <w:pPr>
              <w:overflowPunct w:val="0"/>
              <w:autoSpaceDE w:val="0"/>
              <w:autoSpaceDN w:val="0"/>
              <w:adjustRightInd w:val="0"/>
              <w:spacing w:line="260" w:lineRule="atLeast"/>
              <w:jc w:val="center"/>
              <w:textAlignment w:val="baseline"/>
              <w:rPr>
                <w:rFonts w:ascii="Arial" w:hAnsi="Arial" w:cs="Arial"/>
                <w:iCs/>
                <w:sz w:val="20"/>
                <w:szCs w:val="20"/>
              </w:rPr>
            </w:pPr>
            <w:r w:rsidRPr="005A45E1">
              <w:rPr>
                <w:rFonts w:ascii="Arial" w:hAnsi="Arial" w:cs="Arial"/>
                <w:iCs/>
                <w:sz w:val="20"/>
                <w:szCs w:val="20"/>
              </w:rPr>
              <w:t>SKLEP:</w:t>
            </w:r>
          </w:p>
          <w:p w14:paraId="15554DDA" w14:textId="77777777" w:rsidR="00566C39" w:rsidRPr="005A45E1" w:rsidRDefault="00566C39" w:rsidP="002440B8">
            <w:pPr>
              <w:overflowPunct w:val="0"/>
              <w:autoSpaceDE w:val="0"/>
              <w:autoSpaceDN w:val="0"/>
              <w:adjustRightInd w:val="0"/>
              <w:spacing w:line="260" w:lineRule="atLeast"/>
              <w:jc w:val="both"/>
              <w:textAlignment w:val="baseline"/>
              <w:rPr>
                <w:rFonts w:ascii="Arial" w:hAnsi="Arial" w:cs="Arial"/>
                <w:iCs/>
                <w:sz w:val="20"/>
                <w:szCs w:val="20"/>
              </w:rPr>
            </w:pPr>
          </w:p>
          <w:p w14:paraId="04985893" w14:textId="53BB1E3A" w:rsidR="00566C39" w:rsidRPr="005A45E1" w:rsidRDefault="00566C39" w:rsidP="002440B8">
            <w:pPr>
              <w:overflowPunct w:val="0"/>
              <w:autoSpaceDE w:val="0"/>
              <w:autoSpaceDN w:val="0"/>
              <w:adjustRightInd w:val="0"/>
              <w:spacing w:line="260" w:lineRule="atLeast"/>
              <w:jc w:val="both"/>
              <w:textAlignment w:val="baseline"/>
              <w:rPr>
                <w:rFonts w:ascii="Arial" w:hAnsi="Arial" w:cs="Arial"/>
                <w:iCs/>
                <w:sz w:val="20"/>
                <w:szCs w:val="20"/>
              </w:rPr>
            </w:pPr>
            <w:r w:rsidRPr="005A45E1">
              <w:rPr>
                <w:rFonts w:ascii="Arial" w:hAnsi="Arial" w:cs="Arial"/>
                <w:iCs/>
                <w:sz w:val="20"/>
                <w:szCs w:val="20"/>
              </w:rPr>
              <w:t xml:space="preserve">Vlada Republike Slovenije je izdala </w:t>
            </w:r>
            <w:r w:rsidR="00E45957" w:rsidRPr="005A45E1">
              <w:rPr>
                <w:rFonts w:ascii="Arial" w:hAnsi="Arial" w:cs="Arial"/>
                <w:iCs/>
                <w:sz w:val="20"/>
                <w:szCs w:val="20"/>
              </w:rPr>
              <w:t xml:space="preserve">Uredbo </w:t>
            </w:r>
            <w:r w:rsidR="00E45957" w:rsidRPr="005A45E1">
              <w:rPr>
                <w:rFonts w:ascii="Arial" w:hAnsi="Arial" w:cs="Arial"/>
                <w:sz w:val="20"/>
                <w:szCs w:val="20"/>
              </w:rPr>
              <w:t xml:space="preserve">o plačilih za </w:t>
            </w:r>
            <w:proofErr w:type="spellStart"/>
            <w:r w:rsidR="00E45957" w:rsidRPr="005A45E1">
              <w:rPr>
                <w:rFonts w:ascii="Arial" w:hAnsi="Arial" w:cs="Arial"/>
                <w:sz w:val="20"/>
                <w:szCs w:val="20"/>
              </w:rPr>
              <w:t>okoljske</w:t>
            </w:r>
            <w:proofErr w:type="spellEnd"/>
            <w:r w:rsidR="00E45957" w:rsidRPr="005A45E1">
              <w:rPr>
                <w:rFonts w:ascii="Arial" w:hAnsi="Arial" w:cs="Arial"/>
                <w:sz w:val="20"/>
                <w:szCs w:val="20"/>
              </w:rPr>
              <w:t xml:space="preserve"> in podnebne obveznosti</w:t>
            </w:r>
            <w:r w:rsidR="000729A6" w:rsidRPr="005A45E1">
              <w:rPr>
                <w:rFonts w:ascii="Arial" w:hAnsi="Arial" w:cs="Arial"/>
                <w:sz w:val="20"/>
                <w:szCs w:val="20"/>
              </w:rPr>
              <w:t xml:space="preserve"> ter </w:t>
            </w:r>
            <w:r w:rsidR="00E45957" w:rsidRPr="005A45E1">
              <w:rPr>
                <w:rFonts w:ascii="Arial" w:hAnsi="Arial" w:cs="Arial"/>
                <w:sz w:val="20"/>
                <w:szCs w:val="20"/>
              </w:rPr>
              <w:t xml:space="preserve">naravne ali druge omejitve iz </w:t>
            </w:r>
            <w:r w:rsidR="00053D47" w:rsidRPr="005A45E1">
              <w:rPr>
                <w:rFonts w:ascii="Arial" w:hAnsi="Arial" w:cs="Arial"/>
                <w:sz w:val="20"/>
                <w:szCs w:val="20"/>
              </w:rPr>
              <w:t>s</w:t>
            </w:r>
            <w:r w:rsidR="00E45957" w:rsidRPr="005A45E1">
              <w:rPr>
                <w:rFonts w:ascii="Arial" w:hAnsi="Arial" w:cs="Arial"/>
                <w:sz w:val="20"/>
                <w:szCs w:val="20"/>
              </w:rPr>
              <w:t xml:space="preserve">trateškega načrta skupne kmetijske politike 2023–2027 </w:t>
            </w:r>
            <w:r w:rsidR="0009082B" w:rsidRPr="005A45E1">
              <w:rPr>
                <w:rFonts w:ascii="Arial" w:hAnsi="Arial" w:cs="Arial"/>
                <w:iCs/>
                <w:sz w:val="20"/>
                <w:szCs w:val="20"/>
              </w:rPr>
              <w:t>ter</w:t>
            </w:r>
            <w:r w:rsidRPr="005A45E1">
              <w:rPr>
                <w:rFonts w:ascii="Arial" w:hAnsi="Arial" w:cs="Arial"/>
                <w:iCs/>
                <w:sz w:val="20"/>
                <w:szCs w:val="20"/>
              </w:rPr>
              <w:t xml:space="preserve"> jo objavi v Uradnem listu Republike Slovenije.</w:t>
            </w:r>
          </w:p>
          <w:p w14:paraId="638AB19A" w14:textId="77777777" w:rsidR="00566C39" w:rsidRPr="005A45E1" w:rsidRDefault="00566C39" w:rsidP="002440B8">
            <w:pPr>
              <w:overflowPunct w:val="0"/>
              <w:autoSpaceDE w:val="0"/>
              <w:autoSpaceDN w:val="0"/>
              <w:adjustRightInd w:val="0"/>
              <w:spacing w:line="260" w:lineRule="atLeast"/>
              <w:jc w:val="both"/>
              <w:textAlignment w:val="baseline"/>
              <w:rPr>
                <w:rFonts w:ascii="Arial" w:hAnsi="Arial" w:cs="Arial"/>
                <w:iCs/>
                <w:sz w:val="20"/>
                <w:szCs w:val="20"/>
              </w:rPr>
            </w:pPr>
          </w:p>
          <w:p w14:paraId="5ACC559B" w14:textId="77777777" w:rsidR="00100137" w:rsidRPr="005A45E1" w:rsidRDefault="00100137" w:rsidP="002440B8">
            <w:pPr>
              <w:overflowPunct w:val="0"/>
              <w:autoSpaceDE w:val="0"/>
              <w:autoSpaceDN w:val="0"/>
              <w:adjustRightInd w:val="0"/>
              <w:spacing w:line="260" w:lineRule="atLeast"/>
              <w:jc w:val="both"/>
              <w:textAlignment w:val="baseline"/>
              <w:rPr>
                <w:rFonts w:ascii="Arial" w:hAnsi="Arial" w:cs="Arial"/>
                <w:iCs/>
                <w:sz w:val="20"/>
                <w:szCs w:val="20"/>
              </w:rPr>
            </w:pPr>
          </w:p>
          <w:p w14:paraId="6BFD1464" w14:textId="77777777" w:rsidR="00100137" w:rsidRPr="005A45E1" w:rsidRDefault="00100137" w:rsidP="002440B8">
            <w:pPr>
              <w:overflowPunct w:val="0"/>
              <w:autoSpaceDE w:val="0"/>
              <w:autoSpaceDN w:val="0"/>
              <w:adjustRightInd w:val="0"/>
              <w:spacing w:line="260" w:lineRule="atLeast"/>
              <w:jc w:val="right"/>
              <w:textAlignment w:val="baseline"/>
              <w:rPr>
                <w:rFonts w:ascii="Arial" w:hAnsi="Arial" w:cs="Arial"/>
                <w:iCs/>
                <w:sz w:val="20"/>
                <w:szCs w:val="20"/>
              </w:rPr>
            </w:pPr>
            <w:r w:rsidRPr="005A45E1">
              <w:rPr>
                <w:rFonts w:ascii="Arial" w:hAnsi="Arial" w:cs="Arial"/>
                <w:iCs/>
                <w:sz w:val="20"/>
                <w:szCs w:val="20"/>
              </w:rPr>
              <w:t xml:space="preserve">Barbara Kolenko </w:t>
            </w:r>
            <w:proofErr w:type="spellStart"/>
            <w:r w:rsidRPr="005A45E1">
              <w:rPr>
                <w:rFonts w:ascii="Arial" w:hAnsi="Arial" w:cs="Arial"/>
                <w:iCs/>
                <w:sz w:val="20"/>
                <w:szCs w:val="20"/>
              </w:rPr>
              <w:t>Helbl</w:t>
            </w:r>
            <w:proofErr w:type="spellEnd"/>
          </w:p>
          <w:p w14:paraId="67042E8C" w14:textId="77777777" w:rsidR="00100137" w:rsidRPr="005A45E1" w:rsidRDefault="00100137" w:rsidP="002440B8">
            <w:pPr>
              <w:overflowPunct w:val="0"/>
              <w:autoSpaceDE w:val="0"/>
              <w:autoSpaceDN w:val="0"/>
              <w:adjustRightInd w:val="0"/>
              <w:spacing w:line="260" w:lineRule="atLeast"/>
              <w:jc w:val="right"/>
              <w:textAlignment w:val="baseline"/>
              <w:rPr>
                <w:rFonts w:ascii="Arial" w:hAnsi="Arial" w:cs="Arial"/>
                <w:iCs/>
                <w:sz w:val="20"/>
                <w:szCs w:val="20"/>
              </w:rPr>
            </w:pPr>
            <w:r w:rsidRPr="005A45E1">
              <w:rPr>
                <w:rFonts w:ascii="Arial" w:hAnsi="Arial" w:cs="Arial"/>
                <w:iCs/>
                <w:sz w:val="20"/>
                <w:szCs w:val="20"/>
              </w:rPr>
              <w:t>GENERALNA SEKRETARKA</w:t>
            </w:r>
          </w:p>
          <w:p w14:paraId="267A9231" w14:textId="77777777" w:rsidR="00100137" w:rsidRPr="005A45E1" w:rsidRDefault="00100137" w:rsidP="002440B8">
            <w:pPr>
              <w:overflowPunct w:val="0"/>
              <w:autoSpaceDE w:val="0"/>
              <w:autoSpaceDN w:val="0"/>
              <w:adjustRightInd w:val="0"/>
              <w:spacing w:line="260" w:lineRule="atLeast"/>
              <w:jc w:val="both"/>
              <w:textAlignment w:val="baseline"/>
              <w:rPr>
                <w:rFonts w:ascii="Arial" w:hAnsi="Arial" w:cs="Arial"/>
                <w:iCs/>
                <w:sz w:val="20"/>
                <w:szCs w:val="20"/>
              </w:rPr>
            </w:pPr>
          </w:p>
          <w:p w14:paraId="474739C4" w14:textId="77777777" w:rsidR="00100137" w:rsidRPr="005A45E1" w:rsidRDefault="00100137" w:rsidP="002440B8">
            <w:pPr>
              <w:overflowPunct w:val="0"/>
              <w:autoSpaceDE w:val="0"/>
              <w:autoSpaceDN w:val="0"/>
              <w:adjustRightInd w:val="0"/>
              <w:spacing w:line="260" w:lineRule="atLeast"/>
              <w:jc w:val="both"/>
              <w:textAlignment w:val="baseline"/>
              <w:rPr>
                <w:rFonts w:ascii="Arial" w:hAnsi="Arial" w:cs="Arial"/>
                <w:iCs/>
                <w:sz w:val="20"/>
                <w:szCs w:val="20"/>
              </w:rPr>
            </w:pPr>
            <w:r w:rsidRPr="005A45E1">
              <w:rPr>
                <w:rFonts w:ascii="Arial" w:hAnsi="Arial" w:cs="Arial"/>
                <w:iCs/>
                <w:sz w:val="20"/>
                <w:szCs w:val="20"/>
              </w:rPr>
              <w:t>Priloga:</w:t>
            </w:r>
          </w:p>
          <w:p w14:paraId="127FF77C" w14:textId="058F17D2" w:rsidR="00100137" w:rsidRPr="005A45E1" w:rsidRDefault="00100137" w:rsidP="002440B8">
            <w:pPr>
              <w:numPr>
                <w:ilvl w:val="0"/>
                <w:numId w:val="15"/>
              </w:numPr>
              <w:overflowPunct w:val="0"/>
              <w:autoSpaceDE w:val="0"/>
              <w:autoSpaceDN w:val="0"/>
              <w:adjustRightInd w:val="0"/>
              <w:spacing w:line="260" w:lineRule="atLeast"/>
              <w:jc w:val="both"/>
              <w:textAlignment w:val="baseline"/>
              <w:rPr>
                <w:rFonts w:ascii="Arial" w:hAnsi="Arial" w:cs="Arial"/>
                <w:iCs/>
                <w:sz w:val="20"/>
                <w:szCs w:val="20"/>
              </w:rPr>
            </w:pPr>
            <w:r w:rsidRPr="005A45E1">
              <w:rPr>
                <w:rFonts w:ascii="Arial" w:hAnsi="Arial" w:cs="Arial"/>
                <w:iCs/>
                <w:sz w:val="20"/>
                <w:szCs w:val="20"/>
              </w:rPr>
              <w:t xml:space="preserve">predlog </w:t>
            </w:r>
            <w:r w:rsidR="00E45957" w:rsidRPr="005A45E1">
              <w:rPr>
                <w:rFonts w:ascii="Arial" w:hAnsi="Arial" w:cs="Arial"/>
                <w:iCs/>
                <w:sz w:val="20"/>
                <w:szCs w:val="20"/>
              </w:rPr>
              <w:t xml:space="preserve">Uredbe </w:t>
            </w:r>
            <w:r w:rsidR="00E45957" w:rsidRPr="005A45E1">
              <w:rPr>
                <w:rFonts w:ascii="Arial" w:hAnsi="Arial" w:cs="Arial"/>
                <w:sz w:val="20"/>
                <w:szCs w:val="20"/>
              </w:rPr>
              <w:t xml:space="preserve">o plačilih za </w:t>
            </w:r>
            <w:proofErr w:type="spellStart"/>
            <w:r w:rsidR="00E45957" w:rsidRPr="005A45E1">
              <w:rPr>
                <w:rFonts w:ascii="Arial" w:hAnsi="Arial" w:cs="Arial"/>
                <w:sz w:val="20"/>
                <w:szCs w:val="20"/>
              </w:rPr>
              <w:t>okoljske</w:t>
            </w:r>
            <w:proofErr w:type="spellEnd"/>
            <w:r w:rsidR="00E45957" w:rsidRPr="005A45E1">
              <w:rPr>
                <w:rFonts w:ascii="Arial" w:hAnsi="Arial" w:cs="Arial"/>
                <w:sz w:val="20"/>
                <w:szCs w:val="20"/>
              </w:rPr>
              <w:t xml:space="preserve"> in podnebne obveznosti</w:t>
            </w:r>
            <w:r w:rsidR="000729A6" w:rsidRPr="005A45E1">
              <w:rPr>
                <w:rFonts w:ascii="Arial" w:hAnsi="Arial" w:cs="Arial"/>
                <w:sz w:val="20"/>
                <w:szCs w:val="20"/>
              </w:rPr>
              <w:t xml:space="preserve"> ter</w:t>
            </w:r>
            <w:r w:rsidR="00E45957" w:rsidRPr="005A45E1">
              <w:rPr>
                <w:rFonts w:ascii="Arial" w:hAnsi="Arial" w:cs="Arial"/>
                <w:sz w:val="20"/>
                <w:szCs w:val="20"/>
              </w:rPr>
              <w:t xml:space="preserve"> naravne ali druge omejitve iz </w:t>
            </w:r>
            <w:r w:rsidR="00053D47" w:rsidRPr="005A45E1">
              <w:rPr>
                <w:rFonts w:ascii="Arial" w:hAnsi="Arial" w:cs="Arial"/>
                <w:sz w:val="20"/>
                <w:szCs w:val="20"/>
              </w:rPr>
              <w:t>s</w:t>
            </w:r>
            <w:r w:rsidR="00E45957" w:rsidRPr="005A45E1">
              <w:rPr>
                <w:rFonts w:ascii="Arial" w:hAnsi="Arial" w:cs="Arial"/>
                <w:sz w:val="20"/>
                <w:szCs w:val="20"/>
              </w:rPr>
              <w:t>trateškega načrta skupne kmetijske politike 2023–2027</w:t>
            </w:r>
          </w:p>
          <w:p w14:paraId="52461D5F" w14:textId="77777777" w:rsidR="00100137" w:rsidRPr="005A45E1" w:rsidRDefault="00100137" w:rsidP="002440B8">
            <w:pPr>
              <w:overflowPunct w:val="0"/>
              <w:autoSpaceDE w:val="0"/>
              <w:autoSpaceDN w:val="0"/>
              <w:adjustRightInd w:val="0"/>
              <w:spacing w:line="260" w:lineRule="atLeast"/>
              <w:jc w:val="both"/>
              <w:textAlignment w:val="baseline"/>
              <w:rPr>
                <w:rFonts w:ascii="Arial" w:hAnsi="Arial" w:cs="Arial"/>
                <w:iCs/>
                <w:sz w:val="20"/>
                <w:szCs w:val="20"/>
              </w:rPr>
            </w:pPr>
          </w:p>
          <w:p w14:paraId="66E1B0BB" w14:textId="77777777" w:rsidR="00100137" w:rsidRPr="005A45E1" w:rsidRDefault="00100137" w:rsidP="002440B8">
            <w:pPr>
              <w:overflowPunct w:val="0"/>
              <w:autoSpaceDE w:val="0"/>
              <w:autoSpaceDN w:val="0"/>
              <w:adjustRightInd w:val="0"/>
              <w:spacing w:line="260" w:lineRule="atLeast"/>
              <w:jc w:val="both"/>
              <w:textAlignment w:val="baseline"/>
              <w:rPr>
                <w:rFonts w:ascii="Arial" w:hAnsi="Arial" w:cs="Arial"/>
                <w:iCs/>
                <w:sz w:val="20"/>
                <w:szCs w:val="20"/>
              </w:rPr>
            </w:pPr>
            <w:r w:rsidRPr="005A45E1">
              <w:rPr>
                <w:rFonts w:ascii="Arial" w:hAnsi="Arial" w:cs="Arial"/>
                <w:iCs/>
                <w:sz w:val="20"/>
                <w:szCs w:val="20"/>
              </w:rPr>
              <w:t>Sklep prejmeta:</w:t>
            </w:r>
          </w:p>
          <w:p w14:paraId="7B45F35C" w14:textId="77777777" w:rsidR="00100137" w:rsidRPr="005A45E1" w:rsidRDefault="00100137" w:rsidP="002440B8">
            <w:pPr>
              <w:numPr>
                <w:ilvl w:val="0"/>
                <w:numId w:val="14"/>
              </w:numPr>
              <w:overflowPunct w:val="0"/>
              <w:autoSpaceDE w:val="0"/>
              <w:autoSpaceDN w:val="0"/>
              <w:adjustRightInd w:val="0"/>
              <w:spacing w:line="260" w:lineRule="atLeast"/>
              <w:jc w:val="both"/>
              <w:textAlignment w:val="baseline"/>
              <w:rPr>
                <w:rFonts w:ascii="Arial" w:hAnsi="Arial" w:cs="Arial"/>
                <w:iCs/>
                <w:sz w:val="20"/>
                <w:szCs w:val="20"/>
              </w:rPr>
            </w:pPr>
            <w:r w:rsidRPr="005A45E1">
              <w:rPr>
                <w:rFonts w:ascii="Arial" w:hAnsi="Arial" w:cs="Arial"/>
                <w:iCs/>
                <w:sz w:val="20"/>
                <w:szCs w:val="20"/>
              </w:rPr>
              <w:t>Ministrstvo za kmetijstvo, gozdarstvo in prehrano,</w:t>
            </w:r>
          </w:p>
          <w:p w14:paraId="4596132C" w14:textId="77777777" w:rsidR="00100137" w:rsidRPr="005A45E1" w:rsidRDefault="00100137" w:rsidP="002440B8">
            <w:pPr>
              <w:numPr>
                <w:ilvl w:val="0"/>
                <w:numId w:val="14"/>
              </w:numPr>
              <w:overflowPunct w:val="0"/>
              <w:autoSpaceDE w:val="0"/>
              <w:autoSpaceDN w:val="0"/>
              <w:adjustRightInd w:val="0"/>
              <w:spacing w:line="260" w:lineRule="atLeast"/>
              <w:jc w:val="both"/>
              <w:textAlignment w:val="baseline"/>
              <w:rPr>
                <w:rFonts w:ascii="Arial" w:hAnsi="Arial" w:cs="Arial"/>
                <w:iCs/>
                <w:sz w:val="20"/>
                <w:szCs w:val="20"/>
              </w:rPr>
            </w:pPr>
            <w:r w:rsidRPr="005A45E1">
              <w:rPr>
                <w:rFonts w:ascii="Arial" w:hAnsi="Arial" w:cs="Arial"/>
                <w:iCs/>
                <w:sz w:val="20"/>
                <w:szCs w:val="20"/>
              </w:rPr>
              <w:t>Služba Vlade Republike Slovenije za zakonodajo.</w:t>
            </w:r>
          </w:p>
          <w:p w14:paraId="296A577A" w14:textId="77777777" w:rsidR="007A7279" w:rsidRPr="005A45E1" w:rsidRDefault="007A7279" w:rsidP="002440B8">
            <w:pPr>
              <w:pStyle w:val="Neotevilenodstavek"/>
              <w:spacing w:before="0" w:after="0" w:line="260" w:lineRule="atLeast"/>
              <w:rPr>
                <w:rFonts w:ascii="Arial" w:hAnsi="Arial"/>
                <w:iCs/>
                <w:sz w:val="20"/>
                <w:szCs w:val="20"/>
              </w:rPr>
            </w:pPr>
          </w:p>
        </w:tc>
      </w:tr>
      <w:tr w:rsidR="007A7279" w:rsidRPr="005A45E1" w14:paraId="19312C26" w14:textId="77777777" w:rsidTr="000A48FC">
        <w:tc>
          <w:tcPr>
            <w:tcW w:w="9163" w:type="dxa"/>
            <w:gridSpan w:val="12"/>
          </w:tcPr>
          <w:p w14:paraId="01619F84" w14:textId="77777777" w:rsidR="007A7279" w:rsidRPr="005A45E1" w:rsidRDefault="007A7279" w:rsidP="002440B8">
            <w:pPr>
              <w:pStyle w:val="Neotevilenodstavek"/>
              <w:spacing w:before="0" w:after="0" w:line="260" w:lineRule="atLeast"/>
              <w:rPr>
                <w:rFonts w:ascii="Arial" w:hAnsi="Arial"/>
                <w:b/>
                <w:iCs/>
                <w:sz w:val="20"/>
                <w:szCs w:val="20"/>
              </w:rPr>
            </w:pPr>
            <w:r w:rsidRPr="005A45E1">
              <w:rPr>
                <w:rFonts w:ascii="Arial" w:hAnsi="Arial"/>
                <w:b/>
                <w:sz w:val="20"/>
                <w:szCs w:val="20"/>
              </w:rPr>
              <w:lastRenderedPageBreak/>
              <w:t>2. Predlog za obravnavo predloga zakona po nujnem ali skrajšanem postopku v državnem zboru z obrazložitvijo razlogov:</w:t>
            </w:r>
          </w:p>
        </w:tc>
      </w:tr>
      <w:tr w:rsidR="007A7279" w:rsidRPr="005A45E1" w14:paraId="178AE56C" w14:textId="77777777" w:rsidTr="000A48FC">
        <w:tc>
          <w:tcPr>
            <w:tcW w:w="9163" w:type="dxa"/>
            <w:gridSpan w:val="12"/>
          </w:tcPr>
          <w:p w14:paraId="0E777331" w14:textId="77777777" w:rsidR="007A7279" w:rsidRPr="005A45E1" w:rsidRDefault="00566C39" w:rsidP="002440B8">
            <w:pPr>
              <w:pStyle w:val="Neotevilenodstavek"/>
              <w:spacing w:before="0" w:after="0" w:line="260" w:lineRule="atLeast"/>
              <w:rPr>
                <w:rFonts w:ascii="Arial" w:hAnsi="Arial"/>
                <w:iCs/>
                <w:sz w:val="20"/>
                <w:szCs w:val="20"/>
              </w:rPr>
            </w:pPr>
            <w:r w:rsidRPr="005A45E1">
              <w:rPr>
                <w:rFonts w:ascii="Arial" w:hAnsi="Arial"/>
                <w:iCs/>
                <w:sz w:val="20"/>
                <w:szCs w:val="20"/>
              </w:rPr>
              <w:t>/</w:t>
            </w:r>
          </w:p>
        </w:tc>
      </w:tr>
      <w:tr w:rsidR="007A7279" w:rsidRPr="005A45E1" w14:paraId="2451C0B0" w14:textId="77777777" w:rsidTr="000A48FC">
        <w:tc>
          <w:tcPr>
            <w:tcW w:w="9163" w:type="dxa"/>
            <w:gridSpan w:val="12"/>
          </w:tcPr>
          <w:p w14:paraId="46902E6C" w14:textId="77777777" w:rsidR="007A7279" w:rsidRPr="005A45E1" w:rsidRDefault="007A7279" w:rsidP="002440B8">
            <w:pPr>
              <w:pStyle w:val="Neotevilenodstavek"/>
              <w:spacing w:before="0" w:after="0" w:line="260" w:lineRule="atLeast"/>
              <w:rPr>
                <w:rFonts w:ascii="Arial" w:hAnsi="Arial"/>
                <w:b/>
                <w:iCs/>
                <w:sz w:val="20"/>
                <w:szCs w:val="20"/>
              </w:rPr>
            </w:pPr>
            <w:r w:rsidRPr="005A45E1">
              <w:rPr>
                <w:rFonts w:ascii="Arial" w:hAnsi="Arial"/>
                <w:b/>
                <w:sz w:val="20"/>
                <w:szCs w:val="20"/>
              </w:rPr>
              <w:t>3.a Osebe, odgovorne za strokovno pripravo in usklajenost gradiva:</w:t>
            </w:r>
          </w:p>
        </w:tc>
      </w:tr>
      <w:tr w:rsidR="00566C39" w:rsidRPr="005A45E1" w14:paraId="652CEE60" w14:textId="77777777" w:rsidTr="000A48FC">
        <w:tc>
          <w:tcPr>
            <w:tcW w:w="9163" w:type="dxa"/>
            <w:gridSpan w:val="12"/>
          </w:tcPr>
          <w:p w14:paraId="3806724F" w14:textId="208ACA3F" w:rsidR="00566C39" w:rsidRPr="005A45E1" w:rsidRDefault="00100137" w:rsidP="002440B8">
            <w:pPr>
              <w:numPr>
                <w:ilvl w:val="0"/>
                <w:numId w:val="16"/>
              </w:numPr>
              <w:tabs>
                <w:tab w:val="clear" w:pos="720"/>
                <w:tab w:val="num" w:pos="360"/>
              </w:tabs>
              <w:spacing w:line="260" w:lineRule="atLeast"/>
              <w:ind w:hanging="720"/>
              <w:jc w:val="both"/>
              <w:rPr>
                <w:rFonts w:ascii="Arial" w:hAnsi="Arial" w:cs="Arial"/>
                <w:bCs/>
                <w:sz w:val="20"/>
                <w:szCs w:val="20"/>
              </w:rPr>
            </w:pPr>
            <w:r w:rsidRPr="005A45E1">
              <w:rPr>
                <w:rFonts w:ascii="Arial" w:hAnsi="Arial" w:cs="Arial"/>
                <w:bCs/>
                <w:sz w:val="20"/>
                <w:szCs w:val="20"/>
              </w:rPr>
              <w:t>Maša Žagar</w:t>
            </w:r>
            <w:r w:rsidR="00566C39" w:rsidRPr="005A45E1">
              <w:rPr>
                <w:rFonts w:ascii="Arial" w:hAnsi="Arial" w:cs="Arial"/>
                <w:bCs/>
                <w:sz w:val="20"/>
                <w:szCs w:val="20"/>
              </w:rPr>
              <w:t>, generaln</w:t>
            </w:r>
            <w:r w:rsidR="00E45957" w:rsidRPr="005A45E1">
              <w:rPr>
                <w:rFonts w:ascii="Arial" w:hAnsi="Arial" w:cs="Arial"/>
                <w:bCs/>
                <w:sz w:val="20"/>
                <w:szCs w:val="20"/>
              </w:rPr>
              <w:t>a</w:t>
            </w:r>
            <w:r w:rsidR="00566C39" w:rsidRPr="005A45E1">
              <w:rPr>
                <w:rFonts w:ascii="Arial" w:hAnsi="Arial" w:cs="Arial"/>
                <w:bCs/>
                <w:sz w:val="20"/>
                <w:szCs w:val="20"/>
              </w:rPr>
              <w:t xml:space="preserve"> direktoric</w:t>
            </w:r>
            <w:r w:rsidR="00E45957" w:rsidRPr="005A45E1">
              <w:rPr>
                <w:rFonts w:ascii="Arial" w:hAnsi="Arial" w:cs="Arial"/>
                <w:bCs/>
                <w:sz w:val="20"/>
                <w:szCs w:val="20"/>
              </w:rPr>
              <w:t>a</w:t>
            </w:r>
            <w:r w:rsidR="00566C39" w:rsidRPr="005A45E1">
              <w:rPr>
                <w:rFonts w:ascii="Arial" w:hAnsi="Arial" w:cs="Arial"/>
                <w:bCs/>
                <w:sz w:val="20"/>
                <w:szCs w:val="20"/>
              </w:rPr>
              <w:t xml:space="preserve"> Direktorata za kmetijstvo</w:t>
            </w:r>
            <w:r w:rsidR="00B57230" w:rsidRPr="005A45E1">
              <w:rPr>
                <w:rFonts w:ascii="Arial" w:hAnsi="Arial" w:cs="Arial"/>
                <w:bCs/>
                <w:sz w:val="20"/>
                <w:szCs w:val="20"/>
              </w:rPr>
              <w:t>,</w:t>
            </w:r>
          </w:p>
          <w:p w14:paraId="6F59DAD4" w14:textId="784E5DFA" w:rsidR="00E45957" w:rsidRPr="005A45E1" w:rsidRDefault="000729A6" w:rsidP="000729A6">
            <w:pPr>
              <w:numPr>
                <w:ilvl w:val="0"/>
                <w:numId w:val="16"/>
              </w:numPr>
              <w:tabs>
                <w:tab w:val="clear" w:pos="720"/>
                <w:tab w:val="num" w:pos="360"/>
              </w:tabs>
              <w:spacing w:line="260" w:lineRule="atLeast"/>
              <w:ind w:hanging="720"/>
              <w:jc w:val="both"/>
              <w:rPr>
                <w:rFonts w:ascii="Arial" w:hAnsi="Arial" w:cs="Arial"/>
                <w:bCs/>
                <w:sz w:val="20"/>
                <w:szCs w:val="20"/>
              </w:rPr>
            </w:pPr>
            <w:r w:rsidRPr="005A45E1">
              <w:rPr>
                <w:rFonts w:ascii="Arial" w:hAnsi="Arial" w:cs="Arial"/>
                <w:bCs/>
                <w:sz w:val="20"/>
                <w:szCs w:val="20"/>
              </w:rPr>
              <w:t>dr. Gašper Kosec</w:t>
            </w:r>
            <w:r w:rsidR="001F0CB1" w:rsidRPr="005A45E1">
              <w:rPr>
                <w:rFonts w:ascii="Arial" w:hAnsi="Arial" w:cs="Arial"/>
                <w:bCs/>
                <w:sz w:val="20"/>
                <w:szCs w:val="20"/>
              </w:rPr>
              <w:t>, vodja Sektorja za trajnostno kmetijstvo</w:t>
            </w:r>
            <w:r w:rsidR="00B57230" w:rsidRPr="005A45E1">
              <w:rPr>
                <w:rFonts w:ascii="Arial" w:hAnsi="Arial" w:cs="Arial"/>
                <w:bCs/>
                <w:sz w:val="20"/>
                <w:szCs w:val="20"/>
              </w:rPr>
              <w:t>.</w:t>
            </w:r>
          </w:p>
        </w:tc>
      </w:tr>
      <w:tr w:rsidR="007A7279" w:rsidRPr="005A45E1" w14:paraId="2EFD109E" w14:textId="77777777" w:rsidTr="000A48FC">
        <w:tc>
          <w:tcPr>
            <w:tcW w:w="9163" w:type="dxa"/>
            <w:gridSpan w:val="12"/>
          </w:tcPr>
          <w:p w14:paraId="07C1C05B" w14:textId="77777777" w:rsidR="007A7279" w:rsidRPr="005A45E1" w:rsidRDefault="007A7279" w:rsidP="002440B8">
            <w:pPr>
              <w:pStyle w:val="Neotevilenodstavek"/>
              <w:spacing w:before="0" w:after="0" w:line="260" w:lineRule="atLeast"/>
              <w:rPr>
                <w:rFonts w:ascii="Arial" w:hAnsi="Arial"/>
                <w:b/>
                <w:iCs/>
                <w:sz w:val="20"/>
                <w:szCs w:val="20"/>
              </w:rPr>
            </w:pPr>
            <w:r w:rsidRPr="005A45E1">
              <w:rPr>
                <w:rFonts w:ascii="Arial" w:hAnsi="Arial"/>
                <w:b/>
                <w:iCs/>
                <w:sz w:val="20"/>
                <w:szCs w:val="20"/>
              </w:rPr>
              <w:t xml:space="preserve">3.b Zunanji strokovnjaki, ki so </w:t>
            </w:r>
            <w:r w:rsidRPr="005A45E1">
              <w:rPr>
                <w:rFonts w:ascii="Arial" w:hAnsi="Arial"/>
                <w:b/>
                <w:sz w:val="20"/>
                <w:szCs w:val="20"/>
              </w:rPr>
              <w:t>sodelovali pri pripravi dela ali celotnega gradiva:</w:t>
            </w:r>
          </w:p>
        </w:tc>
      </w:tr>
      <w:tr w:rsidR="007A7279" w:rsidRPr="005A45E1" w14:paraId="09AAB615" w14:textId="77777777" w:rsidTr="000A48FC">
        <w:tc>
          <w:tcPr>
            <w:tcW w:w="9163" w:type="dxa"/>
            <w:gridSpan w:val="12"/>
          </w:tcPr>
          <w:p w14:paraId="3D7341A9" w14:textId="77777777" w:rsidR="007A7279" w:rsidRPr="005A45E1" w:rsidRDefault="008B3EE3" w:rsidP="002440B8">
            <w:pPr>
              <w:pStyle w:val="Neotevilenodstavek"/>
              <w:spacing w:before="0" w:after="0" w:line="260" w:lineRule="atLeast"/>
              <w:rPr>
                <w:rFonts w:ascii="Arial" w:hAnsi="Arial"/>
                <w:iCs/>
                <w:sz w:val="20"/>
                <w:szCs w:val="20"/>
              </w:rPr>
            </w:pPr>
            <w:r w:rsidRPr="005A45E1">
              <w:rPr>
                <w:rFonts w:ascii="Arial" w:hAnsi="Arial"/>
                <w:iCs/>
                <w:sz w:val="20"/>
                <w:szCs w:val="20"/>
              </w:rPr>
              <w:t>/</w:t>
            </w:r>
          </w:p>
        </w:tc>
      </w:tr>
      <w:tr w:rsidR="007A7279" w:rsidRPr="005A45E1" w14:paraId="33025D65" w14:textId="77777777" w:rsidTr="000A48FC">
        <w:tc>
          <w:tcPr>
            <w:tcW w:w="9163" w:type="dxa"/>
            <w:gridSpan w:val="12"/>
          </w:tcPr>
          <w:p w14:paraId="7517F441" w14:textId="77777777" w:rsidR="007A7279" w:rsidRPr="005A45E1" w:rsidRDefault="007A7279" w:rsidP="002440B8">
            <w:pPr>
              <w:pStyle w:val="Neotevilenodstavek"/>
              <w:spacing w:before="0" w:after="0" w:line="260" w:lineRule="atLeast"/>
              <w:rPr>
                <w:rFonts w:ascii="Arial" w:hAnsi="Arial"/>
                <w:b/>
                <w:iCs/>
                <w:sz w:val="20"/>
                <w:szCs w:val="20"/>
              </w:rPr>
            </w:pPr>
            <w:r w:rsidRPr="005A45E1">
              <w:rPr>
                <w:rFonts w:ascii="Arial" w:hAnsi="Arial"/>
                <w:b/>
                <w:sz w:val="20"/>
                <w:szCs w:val="20"/>
              </w:rPr>
              <w:t>4. Predstavniki vlade, ki bodo sodelovali pri delu državnega zbora:</w:t>
            </w:r>
          </w:p>
        </w:tc>
      </w:tr>
      <w:tr w:rsidR="007A7279" w:rsidRPr="005A45E1" w14:paraId="4A9F3F6C" w14:textId="77777777" w:rsidTr="000A48FC">
        <w:tc>
          <w:tcPr>
            <w:tcW w:w="9163" w:type="dxa"/>
            <w:gridSpan w:val="12"/>
          </w:tcPr>
          <w:p w14:paraId="7CC5C839" w14:textId="77777777" w:rsidR="007A7279" w:rsidRPr="005A45E1" w:rsidRDefault="008B3EE3" w:rsidP="002440B8">
            <w:pPr>
              <w:pStyle w:val="Neotevilenodstavek"/>
              <w:spacing w:before="0" w:after="0" w:line="260" w:lineRule="atLeast"/>
              <w:rPr>
                <w:rFonts w:ascii="Arial" w:hAnsi="Arial"/>
                <w:b/>
                <w:sz w:val="20"/>
                <w:szCs w:val="20"/>
              </w:rPr>
            </w:pPr>
            <w:r w:rsidRPr="005A45E1">
              <w:rPr>
                <w:rFonts w:ascii="Arial" w:hAnsi="Arial"/>
                <w:iCs/>
                <w:sz w:val="20"/>
                <w:szCs w:val="20"/>
              </w:rPr>
              <w:t>/</w:t>
            </w:r>
          </w:p>
        </w:tc>
      </w:tr>
      <w:tr w:rsidR="007A7279" w:rsidRPr="005A45E1" w14:paraId="6E355E4B" w14:textId="77777777" w:rsidTr="000A48FC">
        <w:tc>
          <w:tcPr>
            <w:tcW w:w="9163" w:type="dxa"/>
            <w:gridSpan w:val="12"/>
          </w:tcPr>
          <w:p w14:paraId="5A50F0DE" w14:textId="77777777" w:rsidR="007A7279" w:rsidRPr="005A45E1" w:rsidRDefault="007A7279" w:rsidP="002440B8">
            <w:pPr>
              <w:pStyle w:val="Oddelek"/>
              <w:numPr>
                <w:ilvl w:val="0"/>
                <w:numId w:val="0"/>
              </w:numPr>
              <w:spacing w:before="0" w:after="0" w:line="260" w:lineRule="atLeast"/>
              <w:jc w:val="left"/>
              <w:rPr>
                <w:rFonts w:ascii="Arial" w:hAnsi="Arial"/>
                <w:sz w:val="20"/>
                <w:szCs w:val="20"/>
              </w:rPr>
            </w:pPr>
            <w:r w:rsidRPr="005A45E1">
              <w:rPr>
                <w:rFonts w:ascii="Arial" w:hAnsi="Arial"/>
                <w:sz w:val="20"/>
                <w:szCs w:val="20"/>
              </w:rPr>
              <w:t>5. Kratek povzetek gradiva:</w:t>
            </w:r>
          </w:p>
        </w:tc>
      </w:tr>
      <w:tr w:rsidR="00DE2685" w:rsidRPr="005A45E1" w14:paraId="4159FA57" w14:textId="77777777" w:rsidTr="000A48FC">
        <w:tc>
          <w:tcPr>
            <w:tcW w:w="9163" w:type="dxa"/>
            <w:gridSpan w:val="12"/>
          </w:tcPr>
          <w:p w14:paraId="1145D6DD" w14:textId="2B72146A" w:rsidR="00D42C7F" w:rsidRPr="005A45E1" w:rsidRDefault="00D42C7F" w:rsidP="00D42C7F">
            <w:pPr>
              <w:spacing w:line="260" w:lineRule="atLeast"/>
              <w:jc w:val="both"/>
              <w:rPr>
                <w:rFonts w:ascii="Arial" w:hAnsi="Arial" w:cs="Arial"/>
                <w:sz w:val="20"/>
                <w:szCs w:val="20"/>
              </w:rPr>
            </w:pPr>
            <w:r w:rsidRPr="005A45E1">
              <w:rPr>
                <w:rFonts w:ascii="Arial" w:hAnsi="Arial" w:cs="Arial"/>
                <w:sz w:val="20"/>
                <w:szCs w:val="20"/>
              </w:rPr>
              <w:t xml:space="preserve">Uredba o plačilih za </w:t>
            </w:r>
            <w:proofErr w:type="spellStart"/>
            <w:r w:rsidRPr="005A45E1">
              <w:rPr>
                <w:rFonts w:ascii="Arial" w:hAnsi="Arial" w:cs="Arial"/>
                <w:sz w:val="20"/>
                <w:szCs w:val="20"/>
              </w:rPr>
              <w:t>okoljske</w:t>
            </w:r>
            <w:proofErr w:type="spellEnd"/>
            <w:r w:rsidRPr="005A45E1">
              <w:rPr>
                <w:rFonts w:ascii="Arial" w:hAnsi="Arial" w:cs="Arial"/>
                <w:sz w:val="20"/>
                <w:szCs w:val="20"/>
              </w:rPr>
              <w:t xml:space="preserve"> in podnebne obveznosti, naravne ali druge omejitve ter Natura 2000 iz strateškega načrta skupne kmetijske politike 2023–2027 (Uradni list RS, št. 34/23, 107/23 in 124/23; v nadaljnjem besedilu: </w:t>
            </w:r>
            <w:r w:rsidR="005242B8">
              <w:rPr>
                <w:rFonts w:ascii="Arial" w:hAnsi="Arial" w:cs="Arial"/>
                <w:sz w:val="20"/>
                <w:szCs w:val="20"/>
              </w:rPr>
              <w:t>veljavna</w:t>
            </w:r>
            <w:r w:rsidRPr="005A45E1">
              <w:rPr>
                <w:rFonts w:ascii="Arial" w:hAnsi="Arial" w:cs="Arial"/>
                <w:sz w:val="20"/>
                <w:szCs w:val="20"/>
              </w:rPr>
              <w:t xml:space="preserve"> uredba) je bila sprejeta in je začela veljati v mesecu marcu 2023. Zaradi prvih in drugih sprememb Strateškega načrta SKP za Slovenijo 2023–2027 (v nadaljnjem besedilu: </w:t>
            </w:r>
            <w:r w:rsidR="00786A81">
              <w:rPr>
                <w:rFonts w:ascii="Arial" w:hAnsi="Arial" w:cs="Arial"/>
                <w:sz w:val="20"/>
                <w:szCs w:val="20"/>
              </w:rPr>
              <w:t>SN SKP 2023–2027</w:t>
            </w:r>
            <w:r w:rsidRPr="005A45E1">
              <w:rPr>
                <w:rFonts w:ascii="Arial" w:hAnsi="Arial" w:cs="Arial"/>
                <w:sz w:val="20"/>
                <w:szCs w:val="20"/>
              </w:rPr>
              <w:t xml:space="preserve">), ki se nanašajo na intervencije </w:t>
            </w:r>
            <w:r w:rsidR="00224D8D">
              <w:rPr>
                <w:rFonts w:ascii="Arial" w:hAnsi="Arial" w:cs="Arial"/>
                <w:sz w:val="20"/>
                <w:szCs w:val="20"/>
              </w:rPr>
              <w:t>K</w:t>
            </w:r>
            <w:r w:rsidRPr="005A45E1">
              <w:rPr>
                <w:rFonts w:ascii="Arial" w:hAnsi="Arial" w:cs="Arial"/>
                <w:sz w:val="20"/>
                <w:szCs w:val="20"/>
              </w:rPr>
              <w:t>metijsko-</w:t>
            </w:r>
            <w:proofErr w:type="spellStart"/>
            <w:r w:rsidRPr="005A45E1">
              <w:rPr>
                <w:rFonts w:ascii="Arial" w:hAnsi="Arial" w:cs="Arial"/>
                <w:sz w:val="20"/>
                <w:szCs w:val="20"/>
              </w:rPr>
              <w:t>okoljska</w:t>
            </w:r>
            <w:proofErr w:type="spellEnd"/>
            <w:r w:rsidRPr="005A45E1">
              <w:rPr>
                <w:rFonts w:ascii="Arial" w:hAnsi="Arial" w:cs="Arial"/>
                <w:sz w:val="20"/>
                <w:szCs w:val="20"/>
              </w:rPr>
              <w:t xml:space="preserve">-podnebna plačila (v nadaljnjem besedilu: intervencije KOPOP), prenehanje izvajanja intervencije Plačila Natura 2000 in uvedbe nove intervencije Habitatni tipi in vrste na območjih Natura 2000, je treba </w:t>
            </w:r>
            <w:r w:rsidR="005242B8">
              <w:rPr>
                <w:rFonts w:ascii="Arial" w:hAnsi="Arial" w:cs="Arial"/>
                <w:sz w:val="20"/>
                <w:szCs w:val="20"/>
              </w:rPr>
              <w:t>te določbe</w:t>
            </w:r>
            <w:r w:rsidRPr="005A45E1">
              <w:rPr>
                <w:rFonts w:ascii="Arial" w:hAnsi="Arial" w:cs="Arial"/>
                <w:sz w:val="20"/>
                <w:szCs w:val="20"/>
              </w:rPr>
              <w:t xml:space="preserve"> spremeniti in dopolniti. Pri pregledu je bilo ugotovljeno, da spremembe in dopolnitve </w:t>
            </w:r>
            <w:r w:rsidR="005242B8">
              <w:rPr>
                <w:rFonts w:ascii="Arial" w:hAnsi="Arial" w:cs="Arial"/>
                <w:sz w:val="20"/>
                <w:szCs w:val="20"/>
              </w:rPr>
              <w:t>veljavne</w:t>
            </w:r>
            <w:r w:rsidRPr="005A45E1">
              <w:rPr>
                <w:rFonts w:ascii="Arial" w:hAnsi="Arial" w:cs="Arial"/>
                <w:sz w:val="20"/>
                <w:szCs w:val="20"/>
              </w:rPr>
              <w:t xml:space="preserve"> uredbe niso mogoče, ker se spreminja </w:t>
            </w:r>
            <w:r w:rsidR="00224D8D">
              <w:rPr>
                <w:rFonts w:ascii="Arial" w:hAnsi="Arial" w:cs="Arial"/>
                <w:sz w:val="20"/>
                <w:szCs w:val="20"/>
              </w:rPr>
              <w:t>preveč</w:t>
            </w:r>
            <w:r w:rsidRPr="005A45E1">
              <w:rPr>
                <w:rFonts w:ascii="Arial" w:hAnsi="Arial" w:cs="Arial"/>
                <w:sz w:val="20"/>
                <w:szCs w:val="20"/>
              </w:rPr>
              <w:t xml:space="preserve"> členov</w:t>
            </w:r>
            <w:r w:rsidR="00055916" w:rsidRPr="005A45E1">
              <w:rPr>
                <w:rFonts w:ascii="Arial" w:hAnsi="Arial" w:cs="Arial"/>
                <w:sz w:val="20"/>
                <w:szCs w:val="20"/>
              </w:rPr>
              <w:t xml:space="preserve">, zaradi prenehanja izvajanja intervencije </w:t>
            </w:r>
            <w:r w:rsidR="009975CC">
              <w:rPr>
                <w:rFonts w:ascii="Arial" w:hAnsi="Arial" w:cs="Arial"/>
                <w:sz w:val="20"/>
                <w:szCs w:val="20"/>
              </w:rPr>
              <w:t>p</w:t>
            </w:r>
            <w:r w:rsidR="00055916" w:rsidRPr="005A45E1">
              <w:rPr>
                <w:rFonts w:ascii="Arial" w:hAnsi="Arial" w:cs="Arial"/>
                <w:sz w:val="20"/>
                <w:szCs w:val="20"/>
              </w:rPr>
              <w:t xml:space="preserve">lačila Natura 2000 pa </w:t>
            </w:r>
            <w:r w:rsidR="005242B8">
              <w:rPr>
                <w:rFonts w:ascii="Arial" w:hAnsi="Arial" w:cs="Arial"/>
                <w:sz w:val="20"/>
                <w:szCs w:val="20"/>
              </w:rPr>
              <w:t>je</w:t>
            </w:r>
            <w:r w:rsidR="00055916" w:rsidRPr="005A45E1">
              <w:rPr>
                <w:rFonts w:ascii="Arial" w:hAnsi="Arial" w:cs="Arial"/>
                <w:sz w:val="20"/>
                <w:szCs w:val="20"/>
              </w:rPr>
              <w:t xml:space="preserve"> treba spremeniti tudi naslov uredbe.</w:t>
            </w:r>
            <w:r w:rsidRPr="005A45E1">
              <w:rPr>
                <w:rFonts w:ascii="Arial" w:hAnsi="Arial" w:cs="Arial"/>
                <w:sz w:val="20"/>
                <w:szCs w:val="20"/>
              </w:rPr>
              <w:t xml:space="preserve"> Zato je </w:t>
            </w:r>
            <w:r w:rsidR="00F80950">
              <w:rPr>
                <w:rFonts w:ascii="Arial" w:hAnsi="Arial" w:cs="Arial"/>
                <w:sz w:val="20"/>
                <w:szCs w:val="20"/>
              </w:rPr>
              <w:t xml:space="preserve">bila </w:t>
            </w:r>
            <w:r w:rsidR="005242B8">
              <w:rPr>
                <w:rFonts w:ascii="Arial" w:hAnsi="Arial" w:cs="Arial"/>
                <w:sz w:val="20"/>
                <w:szCs w:val="20"/>
              </w:rPr>
              <w:t>pripravljena</w:t>
            </w:r>
            <w:r w:rsidRPr="005A45E1">
              <w:rPr>
                <w:rFonts w:ascii="Arial" w:hAnsi="Arial" w:cs="Arial"/>
                <w:sz w:val="20"/>
                <w:szCs w:val="20"/>
              </w:rPr>
              <w:t xml:space="preserve"> nov</w:t>
            </w:r>
            <w:r w:rsidR="005242B8">
              <w:rPr>
                <w:rFonts w:ascii="Arial" w:hAnsi="Arial" w:cs="Arial"/>
                <w:sz w:val="20"/>
                <w:szCs w:val="20"/>
              </w:rPr>
              <w:t>a</w:t>
            </w:r>
            <w:r w:rsidRPr="005A45E1">
              <w:rPr>
                <w:rFonts w:ascii="Arial" w:hAnsi="Arial" w:cs="Arial"/>
                <w:sz w:val="20"/>
                <w:szCs w:val="20"/>
              </w:rPr>
              <w:t xml:space="preserve"> uredb</w:t>
            </w:r>
            <w:r w:rsidR="005242B8">
              <w:rPr>
                <w:rFonts w:ascii="Arial" w:hAnsi="Arial" w:cs="Arial"/>
                <w:sz w:val="20"/>
                <w:szCs w:val="20"/>
              </w:rPr>
              <w:t>a</w:t>
            </w:r>
            <w:r w:rsidRPr="005A45E1">
              <w:rPr>
                <w:rFonts w:ascii="Arial" w:hAnsi="Arial" w:cs="Arial"/>
                <w:sz w:val="20"/>
                <w:szCs w:val="20"/>
              </w:rPr>
              <w:t>, ki se nanaša na obdobje 20</w:t>
            </w:r>
            <w:r w:rsidR="00055916" w:rsidRPr="005A45E1">
              <w:rPr>
                <w:rFonts w:ascii="Arial" w:hAnsi="Arial" w:cs="Arial"/>
                <w:sz w:val="20"/>
                <w:szCs w:val="20"/>
              </w:rPr>
              <w:t>24</w:t>
            </w:r>
            <w:r w:rsidRPr="005A45E1">
              <w:rPr>
                <w:rFonts w:ascii="Arial" w:hAnsi="Arial" w:cs="Arial"/>
                <w:sz w:val="20"/>
                <w:szCs w:val="20"/>
              </w:rPr>
              <w:t>–202</w:t>
            </w:r>
            <w:r w:rsidR="00055916" w:rsidRPr="005A45E1">
              <w:rPr>
                <w:rFonts w:ascii="Arial" w:hAnsi="Arial" w:cs="Arial"/>
                <w:sz w:val="20"/>
                <w:szCs w:val="20"/>
              </w:rPr>
              <w:t>7</w:t>
            </w:r>
            <w:r w:rsidRPr="005A45E1">
              <w:rPr>
                <w:rFonts w:ascii="Arial" w:hAnsi="Arial" w:cs="Arial"/>
                <w:sz w:val="20"/>
                <w:szCs w:val="20"/>
              </w:rPr>
              <w:t>.</w:t>
            </w:r>
          </w:p>
          <w:p w14:paraId="3F508F16" w14:textId="77777777" w:rsidR="00D42C7F" w:rsidRPr="005A45E1" w:rsidRDefault="00D42C7F" w:rsidP="00D42C7F">
            <w:pPr>
              <w:spacing w:line="260" w:lineRule="atLeast"/>
              <w:jc w:val="both"/>
              <w:rPr>
                <w:rFonts w:ascii="Arial" w:hAnsi="Arial" w:cs="Arial"/>
                <w:sz w:val="20"/>
                <w:szCs w:val="20"/>
              </w:rPr>
            </w:pPr>
          </w:p>
          <w:p w14:paraId="108E1EAE" w14:textId="6D6579CF" w:rsidR="00D42C7F" w:rsidRPr="005A45E1" w:rsidRDefault="007213E5" w:rsidP="00D42C7F">
            <w:pPr>
              <w:spacing w:line="260" w:lineRule="atLeast"/>
              <w:jc w:val="both"/>
              <w:rPr>
                <w:rFonts w:ascii="Arial" w:hAnsi="Arial" w:cs="Arial"/>
                <w:sz w:val="20"/>
                <w:szCs w:val="20"/>
              </w:rPr>
            </w:pPr>
            <w:r>
              <w:rPr>
                <w:rFonts w:ascii="Arial" w:hAnsi="Arial" w:cs="Arial"/>
                <w:sz w:val="20"/>
                <w:szCs w:val="20"/>
              </w:rPr>
              <w:t>Veljavna</w:t>
            </w:r>
            <w:r w:rsidR="00D42C7F" w:rsidRPr="005A45E1">
              <w:rPr>
                <w:rFonts w:ascii="Arial" w:hAnsi="Arial" w:cs="Arial"/>
                <w:sz w:val="20"/>
                <w:szCs w:val="20"/>
              </w:rPr>
              <w:t xml:space="preserve"> uredba z dnem uveljavitve nove uredbe preneha veljati, uporablja pa se za zahtevke za </w:t>
            </w:r>
            <w:r w:rsidR="00055916" w:rsidRPr="005A45E1">
              <w:rPr>
                <w:rFonts w:ascii="Arial" w:hAnsi="Arial" w:cs="Arial"/>
                <w:sz w:val="20"/>
                <w:szCs w:val="20"/>
              </w:rPr>
              <w:t>intervencije</w:t>
            </w:r>
            <w:r w:rsidR="00D42C7F" w:rsidRPr="005A45E1">
              <w:rPr>
                <w:rFonts w:ascii="Arial" w:hAnsi="Arial" w:cs="Arial"/>
                <w:sz w:val="20"/>
                <w:szCs w:val="20"/>
              </w:rPr>
              <w:t>, ki so jih upravičenci vložili za leto 20</w:t>
            </w:r>
            <w:r w:rsidR="00055916" w:rsidRPr="005A45E1">
              <w:rPr>
                <w:rFonts w:ascii="Arial" w:hAnsi="Arial" w:cs="Arial"/>
                <w:sz w:val="20"/>
                <w:szCs w:val="20"/>
              </w:rPr>
              <w:t>23</w:t>
            </w:r>
            <w:r w:rsidR="00D42C7F" w:rsidRPr="005A45E1">
              <w:rPr>
                <w:rFonts w:ascii="Arial" w:hAnsi="Arial" w:cs="Arial"/>
                <w:sz w:val="20"/>
                <w:szCs w:val="20"/>
              </w:rPr>
              <w:t xml:space="preserve">. Prav tako se zahtevki za </w:t>
            </w:r>
            <w:r w:rsidR="00055916" w:rsidRPr="005A45E1">
              <w:rPr>
                <w:rFonts w:ascii="Arial" w:hAnsi="Arial" w:cs="Arial"/>
                <w:sz w:val="20"/>
                <w:szCs w:val="20"/>
              </w:rPr>
              <w:t>intervencije</w:t>
            </w:r>
            <w:r w:rsidR="00D42C7F" w:rsidRPr="005A45E1">
              <w:rPr>
                <w:rFonts w:ascii="Arial" w:hAnsi="Arial" w:cs="Arial"/>
                <w:sz w:val="20"/>
                <w:szCs w:val="20"/>
              </w:rPr>
              <w:t xml:space="preserve">, ki so bili vloženi na podlagi </w:t>
            </w:r>
            <w:r>
              <w:rPr>
                <w:rFonts w:ascii="Arial" w:hAnsi="Arial" w:cs="Arial"/>
                <w:sz w:val="20"/>
                <w:szCs w:val="20"/>
              </w:rPr>
              <w:t>veljavne</w:t>
            </w:r>
            <w:r w:rsidR="00D42C7F" w:rsidRPr="005A45E1">
              <w:rPr>
                <w:rFonts w:ascii="Arial" w:hAnsi="Arial" w:cs="Arial"/>
                <w:sz w:val="20"/>
                <w:szCs w:val="20"/>
              </w:rPr>
              <w:t xml:space="preserve"> uredbe, dokončajo na podlagi </w:t>
            </w:r>
            <w:r>
              <w:rPr>
                <w:rFonts w:ascii="Arial" w:hAnsi="Arial" w:cs="Arial"/>
                <w:sz w:val="20"/>
                <w:szCs w:val="20"/>
              </w:rPr>
              <w:t>veljavne</w:t>
            </w:r>
            <w:r w:rsidR="00D42C7F" w:rsidRPr="005A45E1">
              <w:rPr>
                <w:rFonts w:ascii="Arial" w:hAnsi="Arial" w:cs="Arial"/>
                <w:sz w:val="20"/>
                <w:szCs w:val="20"/>
              </w:rPr>
              <w:t xml:space="preserve"> uredbe.</w:t>
            </w:r>
          </w:p>
          <w:p w14:paraId="373BAAF7" w14:textId="77777777" w:rsidR="00D42C7F" w:rsidRPr="005A45E1" w:rsidRDefault="00D42C7F" w:rsidP="00D42C7F">
            <w:pPr>
              <w:spacing w:line="260" w:lineRule="atLeast"/>
              <w:jc w:val="both"/>
              <w:rPr>
                <w:rFonts w:ascii="Arial" w:hAnsi="Arial" w:cs="Arial"/>
                <w:sz w:val="20"/>
                <w:szCs w:val="20"/>
              </w:rPr>
            </w:pPr>
          </w:p>
          <w:p w14:paraId="071A9096" w14:textId="01D79F47" w:rsidR="00D42C7F" w:rsidRPr="005A45E1" w:rsidRDefault="00D42C7F" w:rsidP="00D42C7F">
            <w:pPr>
              <w:pStyle w:val="Odstavek"/>
              <w:spacing w:before="0" w:line="260" w:lineRule="atLeast"/>
              <w:ind w:firstLine="0"/>
              <w:rPr>
                <w:rFonts w:ascii="Arial" w:hAnsi="Arial"/>
                <w:sz w:val="20"/>
                <w:szCs w:val="20"/>
              </w:rPr>
            </w:pPr>
            <w:r w:rsidRPr="005A45E1">
              <w:rPr>
                <w:rFonts w:ascii="Arial" w:hAnsi="Arial"/>
                <w:sz w:val="20"/>
                <w:szCs w:val="20"/>
              </w:rPr>
              <w:t xml:space="preserve">Upravičencem, ki so petletno obveznost za izvajanje </w:t>
            </w:r>
            <w:r w:rsidR="00055916" w:rsidRPr="005A45E1">
              <w:rPr>
                <w:rFonts w:ascii="Arial" w:hAnsi="Arial"/>
                <w:sz w:val="20"/>
                <w:szCs w:val="20"/>
              </w:rPr>
              <w:t>intervencij</w:t>
            </w:r>
            <w:r w:rsidRPr="005A45E1">
              <w:rPr>
                <w:rFonts w:ascii="Arial" w:hAnsi="Arial"/>
                <w:sz w:val="20"/>
                <w:szCs w:val="20"/>
              </w:rPr>
              <w:t xml:space="preserve"> KOPOP prevzeli na podlagi </w:t>
            </w:r>
            <w:r w:rsidR="001310DC">
              <w:rPr>
                <w:rFonts w:ascii="Arial" w:hAnsi="Arial"/>
                <w:sz w:val="20"/>
                <w:szCs w:val="20"/>
              </w:rPr>
              <w:t>veljavne</w:t>
            </w:r>
            <w:r w:rsidR="001310DC" w:rsidRPr="005A45E1">
              <w:rPr>
                <w:rFonts w:ascii="Arial" w:hAnsi="Arial"/>
                <w:sz w:val="20"/>
                <w:szCs w:val="20"/>
              </w:rPr>
              <w:t xml:space="preserve"> </w:t>
            </w:r>
            <w:r w:rsidRPr="005A45E1">
              <w:rPr>
                <w:rFonts w:ascii="Arial" w:hAnsi="Arial"/>
                <w:sz w:val="20"/>
                <w:szCs w:val="20"/>
              </w:rPr>
              <w:t xml:space="preserve">uredbe, se zaradi sprememb </w:t>
            </w:r>
            <w:r w:rsidR="00786A81">
              <w:rPr>
                <w:rFonts w:ascii="Arial" w:hAnsi="Arial"/>
                <w:sz w:val="20"/>
                <w:szCs w:val="20"/>
              </w:rPr>
              <w:t>SN SKP 2023–2027</w:t>
            </w:r>
            <w:r w:rsidRPr="005A45E1">
              <w:rPr>
                <w:rFonts w:ascii="Arial" w:hAnsi="Arial"/>
                <w:sz w:val="20"/>
                <w:szCs w:val="20"/>
              </w:rPr>
              <w:t xml:space="preserve"> te obveznosti </w:t>
            </w:r>
            <w:r w:rsidR="00055916" w:rsidRPr="005A45E1">
              <w:rPr>
                <w:rFonts w:ascii="Arial" w:hAnsi="Arial"/>
                <w:sz w:val="20"/>
                <w:szCs w:val="20"/>
              </w:rPr>
              <w:t>z letom 2024</w:t>
            </w:r>
            <w:r w:rsidRPr="005A45E1">
              <w:rPr>
                <w:rFonts w:ascii="Arial" w:hAnsi="Arial"/>
                <w:sz w:val="20"/>
                <w:szCs w:val="20"/>
              </w:rPr>
              <w:t xml:space="preserve"> prilagodijo. Upravičenci za preostali čas trajanja prevzete obveznosti za zahteve, ki so se spremenile in dopolnile, izvajajo prilagojeno obveznost.</w:t>
            </w:r>
            <w:r w:rsidR="00055916" w:rsidRPr="005A45E1">
              <w:rPr>
                <w:rFonts w:ascii="Arial" w:hAnsi="Arial"/>
                <w:sz w:val="20"/>
                <w:szCs w:val="20"/>
              </w:rPr>
              <w:t xml:space="preserve"> Če se upravičenci s prilagoditvijo ne strinjajo, lahko brez posledic odstopi</w:t>
            </w:r>
            <w:r w:rsidR="00A4135C" w:rsidRPr="005A45E1">
              <w:rPr>
                <w:rFonts w:ascii="Arial" w:hAnsi="Arial"/>
                <w:sz w:val="20"/>
                <w:szCs w:val="20"/>
              </w:rPr>
              <w:t xml:space="preserve">jo od izvajanja obveznosti, prevzetih v letu 2023 na podlagi </w:t>
            </w:r>
            <w:r w:rsidR="009975CC">
              <w:rPr>
                <w:rFonts w:ascii="Arial" w:hAnsi="Arial"/>
                <w:sz w:val="20"/>
                <w:szCs w:val="20"/>
              </w:rPr>
              <w:t>veljavne</w:t>
            </w:r>
            <w:r w:rsidR="00A4135C" w:rsidRPr="005A45E1">
              <w:rPr>
                <w:rFonts w:ascii="Arial" w:hAnsi="Arial"/>
                <w:sz w:val="20"/>
                <w:szCs w:val="20"/>
              </w:rPr>
              <w:t xml:space="preserve"> uredbe.</w:t>
            </w:r>
          </w:p>
          <w:p w14:paraId="21298F94" w14:textId="77777777" w:rsidR="00D42C7F" w:rsidRPr="005A45E1" w:rsidRDefault="00D42C7F" w:rsidP="00D42C7F">
            <w:pPr>
              <w:spacing w:line="260" w:lineRule="atLeast"/>
              <w:rPr>
                <w:rFonts w:ascii="Arial" w:hAnsi="Arial" w:cs="Arial"/>
                <w:sz w:val="20"/>
                <w:szCs w:val="20"/>
              </w:rPr>
            </w:pPr>
          </w:p>
          <w:p w14:paraId="459C72B3" w14:textId="48060E81" w:rsidR="007F633B" w:rsidRPr="005A45E1" w:rsidRDefault="00D42C7F" w:rsidP="00D42C7F">
            <w:pPr>
              <w:spacing w:line="260" w:lineRule="atLeast"/>
              <w:jc w:val="both"/>
              <w:rPr>
                <w:rFonts w:ascii="Arial" w:hAnsi="Arial" w:cs="Arial"/>
                <w:sz w:val="20"/>
                <w:szCs w:val="20"/>
              </w:rPr>
            </w:pPr>
            <w:r w:rsidRPr="005A45E1">
              <w:rPr>
                <w:rFonts w:ascii="Arial" w:hAnsi="Arial" w:cs="Arial"/>
                <w:sz w:val="20"/>
                <w:szCs w:val="20"/>
              </w:rPr>
              <w:t xml:space="preserve">Tako kot </w:t>
            </w:r>
            <w:r w:rsidR="001310DC">
              <w:rPr>
                <w:rFonts w:ascii="Arial" w:hAnsi="Arial" w:cs="Arial"/>
                <w:sz w:val="20"/>
                <w:szCs w:val="20"/>
              </w:rPr>
              <w:t>veljavna</w:t>
            </w:r>
            <w:r w:rsidR="001310DC" w:rsidRPr="005A45E1">
              <w:rPr>
                <w:rFonts w:ascii="Arial" w:hAnsi="Arial" w:cs="Arial"/>
                <w:sz w:val="20"/>
                <w:szCs w:val="20"/>
              </w:rPr>
              <w:t xml:space="preserve"> </w:t>
            </w:r>
            <w:r w:rsidRPr="005A45E1">
              <w:rPr>
                <w:rFonts w:ascii="Arial" w:hAnsi="Arial" w:cs="Arial"/>
                <w:sz w:val="20"/>
                <w:szCs w:val="20"/>
              </w:rPr>
              <w:t xml:space="preserve">uredba tudi nova Uredba o </w:t>
            </w:r>
            <w:r w:rsidR="00A4135C" w:rsidRPr="005A45E1">
              <w:rPr>
                <w:rFonts w:ascii="Arial" w:hAnsi="Arial" w:cs="Arial"/>
                <w:sz w:val="20"/>
                <w:szCs w:val="20"/>
              </w:rPr>
              <w:t xml:space="preserve">plačilih za </w:t>
            </w:r>
            <w:proofErr w:type="spellStart"/>
            <w:r w:rsidR="00A4135C" w:rsidRPr="005A45E1">
              <w:rPr>
                <w:rFonts w:ascii="Arial" w:hAnsi="Arial" w:cs="Arial"/>
                <w:sz w:val="20"/>
                <w:szCs w:val="20"/>
              </w:rPr>
              <w:t>okoljske</w:t>
            </w:r>
            <w:proofErr w:type="spellEnd"/>
            <w:r w:rsidR="00A4135C" w:rsidRPr="005A45E1">
              <w:rPr>
                <w:rFonts w:ascii="Arial" w:hAnsi="Arial" w:cs="Arial"/>
                <w:sz w:val="20"/>
                <w:szCs w:val="20"/>
              </w:rPr>
              <w:t xml:space="preserve"> in podnebne obveznosti ter naravne ali druge omejitve iz strateškega načrta skupne kmetijske politike 2023–2027 </w:t>
            </w:r>
            <w:r w:rsidRPr="005A45E1">
              <w:rPr>
                <w:rFonts w:ascii="Arial" w:hAnsi="Arial" w:cs="Arial"/>
                <w:sz w:val="20"/>
                <w:szCs w:val="20"/>
              </w:rPr>
              <w:t>določa upravičence, pogoje, ukrepe in višino plačil</w:t>
            </w:r>
            <w:r w:rsidR="00A4135C" w:rsidRPr="005A45E1">
              <w:rPr>
                <w:rFonts w:ascii="Arial" w:hAnsi="Arial" w:cs="Arial"/>
                <w:sz w:val="20"/>
                <w:szCs w:val="20"/>
              </w:rPr>
              <w:t xml:space="preserve"> za posamezne intervencije v letih 2024</w:t>
            </w:r>
            <w:r w:rsidRPr="005A45E1">
              <w:rPr>
                <w:rFonts w:ascii="Arial" w:hAnsi="Arial" w:cs="Arial"/>
                <w:sz w:val="20"/>
                <w:szCs w:val="20"/>
              </w:rPr>
              <w:t>–202</w:t>
            </w:r>
            <w:r w:rsidR="00A4135C" w:rsidRPr="005A45E1">
              <w:rPr>
                <w:rFonts w:ascii="Arial" w:hAnsi="Arial" w:cs="Arial"/>
                <w:sz w:val="20"/>
                <w:szCs w:val="20"/>
              </w:rPr>
              <w:t>7</w:t>
            </w:r>
            <w:r w:rsidRPr="005A45E1">
              <w:rPr>
                <w:rFonts w:ascii="Arial" w:hAnsi="Arial" w:cs="Arial"/>
                <w:sz w:val="20"/>
                <w:szCs w:val="20"/>
              </w:rPr>
              <w:t xml:space="preserve"> ob upoštevanju </w:t>
            </w:r>
            <w:r w:rsidR="007F633B" w:rsidRPr="005A45E1">
              <w:rPr>
                <w:rFonts w:ascii="Arial" w:hAnsi="Arial" w:cs="Arial"/>
                <w:sz w:val="20"/>
                <w:szCs w:val="20"/>
              </w:rPr>
              <w:t>Uredbe (EU) 2021/2115 Evropskega parlamenta in Sveta z dne 2.</w:t>
            </w:r>
            <w:r w:rsidR="009975CC">
              <w:rPr>
                <w:rFonts w:ascii="Arial" w:hAnsi="Arial" w:cs="Arial"/>
                <w:sz w:val="20"/>
                <w:szCs w:val="20"/>
              </w:rPr>
              <w:t> </w:t>
            </w:r>
            <w:r w:rsidR="007F633B" w:rsidRPr="005A45E1">
              <w:rPr>
                <w:rFonts w:ascii="Arial" w:hAnsi="Arial" w:cs="Arial"/>
                <w:sz w:val="20"/>
                <w:szCs w:val="20"/>
              </w:rPr>
              <w:t>decembra</w:t>
            </w:r>
            <w:r w:rsidR="009975CC">
              <w:rPr>
                <w:rFonts w:ascii="Arial" w:hAnsi="Arial" w:cs="Arial"/>
                <w:sz w:val="20"/>
                <w:szCs w:val="20"/>
              </w:rPr>
              <w:t> </w:t>
            </w:r>
            <w:r w:rsidR="007F633B" w:rsidRPr="005A45E1">
              <w:rPr>
                <w:rFonts w:ascii="Arial" w:hAnsi="Arial" w:cs="Arial"/>
                <w:sz w:val="20"/>
                <w:szCs w:val="20"/>
              </w:rPr>
              <w:t>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(UL L št. 435 z dne 6.</w:t>
            </w:r>
            <w:r w:rsidR="009975CC">
              <w:rPr>
                <w:rFonts w:ascii="Arial" w:hAnsi="Arial" w:cs="Arial"/>
                <w:sz w:val="20"/>
                <w:szCs w:val="20"/>
              </w:rPr>
              <w:t> </w:t>
            </w:r>
            <w:r w:rsidR="007F633B" w:rsidRPr="005A45E1">
              <w:rPr>
                <w:rFonts w:ascii="Arial" w:hAnsi="Arial" w:cs="Arial"/>
                <w:sz w:val="20"/>
                <w:szCs w:val="20"/>
              </w:rPr>
              <w:t>12.</w:t>
            </w:r>
            <w:r w:rsidR="009975CC">
              <w:rPr>
                <w:rFonts w:ascii="Arial" w:hAnsi="Arial" w:cs="Arial"/>
                <w:sz w:val="20"/>
                <w:szCs w:val="20"/>
              </w:rPr>
              <w:t> </w:t>
            </w:r>
            <w:r w:rsidR="007F633B" w:rsidRPr="005A45E1">
              <w:rPr>
                <w:rFonts w:ascii="Arial" w:hAnsi="Arial" w:cs="Arial"/>
                <w:sz w:val="20"/>
                <w:szCs w:val="20"/>
              </w:rPr>
              <w:t>2021, str.</w:t>
            </w:r>
            <w:r w:rsidR="009975CC">
              <w:rPr>
                <w:rFonts w:ascii="Arial" w:hAnsi="Arial" w:cs="Arial"/>
                <w:sz w:val="20"/>
                <w:szCs w:val="20"/>
              </w:rPr>
              <w:t> </w:t>
            </w:r>
            <w:r w:rsidR="007F633B" w:rsidRPr="005A45E1">
              <w:rPr>
                <w:rFonts w:ascii="Arial" w:hAnsi="Arial" w:cs="Arial"/>
                <w:sz w:val="20"/>
                <w:szCs w:val="20"/>
              </w:rPr>
              <w:t>1), zadnjič spremenjene z Delegirano uredbo Komisije (EU) 2023/813 z dne 8.</w:t>
            </w:r>
            <w:r w:rsidR="009975CC">
              <w:rPr>
                <w:rFonts w:ascii="Arial" w:hAnsi="Arial" w:cs="Arial"/>
                <w:sz w:val="20"/>
                <w:szCs w:val="20"/>
              </w:rPr>
              <w:t> </w:t>
            </w:r>
            <w:r w:rsidR="007F633B" w:rsidRPr="005A45E1">
              <w:rPr>
                <w:rFonts w:ascii="Arial" w:hAnsi="Arial" w:cs="Arial"/>
                <w:sz w:val="20"/>
                <w:szCs w:val="20"/>
              </w:rPr>
              <w:t>februarja</w:t>
            </w:r>
            <w:r w:rsidR="009975CC">
              <w:rPr>
                <w:rFonts w:ascii="Arial" w:hAnsi="Arial" w:cs="Arial"/>
                <w:sz w:val="20"/>
                <w:szCs w:val="20"/>
              </w:rPr>
              <w:t> </w:t>
            </w:r>
            <w:r w:rsidR="007F633B" w:rsidRPr="005A45E1">
              <w:rPr>
                <w:rFonts w:ascii="Arial" w:hAnsi="Arial" w:cs="Arial"/>
                <w:sz w:val="20"/>
                <w:szCs w:val="20"/>
              </w:rPr>
              <w:t>2023 o spremembi Uredbe (EU) 2021/2115 Evropskega parlamenta in Sveta glede dodeljenih sredstev držav članic za neposredna plačila in letne razdelitve podpore Unije za razvoj podeželja po državah članicah (UL L št. 102 z dne 17.</w:t>
            </w:r>
            <w:r w:rsidR="009975CC">
              <w:rPr>
                <w:rFonts w:ascii="Arial" w:hAnsi="Arial" w:cs="Arial"/>
                <w:sz w:val="20"/>
                <w:szCs w:val="20"/>
              </w:rPr>
              <w:t> </w:t>
            </w:r>
            <w:r w:rsidR="007F633B" w:rsidRPr="005A45E1">
              <w:rPr>
                <w:rFonts w:ascii="Arial" w:hAnsi="Arial" w:cs="Arial"/>
                <w:sz w:val="20"/>
                <w:szCs w:val="20"/>
              </w:rPr>
              <w:t>4.</w:t>
            </w:r>
            <w:r w:rsidR="009975CC">
              <w:rPr>
                <w:rFonts w:ascii="Arial" w:hAnsi="Arial" w:cs="Arial"/>
                <w:sz w:val="20"/>
                <w:szCs w:val="20"/>
              </w:rPr>
              <w:t> </w:t>
            </w:r>
            <w:r w:rsidR="007F633B" w:rsidRPr="005A45E1">
              <w:rPr>
                <w:rFonts w:ascii="Arial" w:hAnsi="Arial" w:cs="Arial"/>
                <w:sz w:val="20"/>
                <w:szCs w:val="20"/>
              </w:rPr>
              <w:t>2023, str.</w:t>
            </w:r>
            <w:r w:rsidR="009975CC">
              <w:rPr>
                <w:rFonts w:ascii="Arial" w:hAnsi="Arial" w:cs="Arial"/>
                <w:sz w:val="20"/>
                <w:szCs w:val="20"/>
              </w:rPr>
              <w:t> </w:t>
            </w:r>
            <w:r w:rsidR="007F633B" w:rsidRPr="005A45E1">
              <w:rPr>
                <w:rFonts w:ascii="Arial" w:hAnsi="Arial" w:cs="Arial"/>
                <w:sz w:val="20"/>
                <w:szCs w:val="20"/>
              </w:rPr>
              <w:t>1).</w:t>
            </w:r>
          </w:p>
          <w:p w14:paraId="7C4233EC" w14:textId="77777777" w:rsidR="007F633B" w:rsidRPr="005A45E1" w:rsidRDefault="007F633B" w:rsidP="00D42C7F">
            <w:pPr>
              <w:spacing w:line="260" w:lineRule="atLeast"/>
              <w:jc w:val="both"/>
              <w:rPr>
                <w:rFonts w:ascii="Arial" w:hAnsi="Arial" w:cs="Arial"/>
                <w:sz w:val="20"/>
                <w:szCs w:val="20"/>
              </w:rPr>
            </w:pPr>
          </w:p>
          <w:p w14:paraId="4E79F103" w14:textId="4FFA5CD5" w:rsidR="007F633B" w:rsidRPr="005A45E1" w:rsidRDefault="00D42C7F" w:rsidP="00D42C7F">
            <w:pPr>
              <w:spacing w:line="260" w:lineRule="atLeast"/>
              <w:jc w:val="both"/>
              <w:rPr>
                <w:rFonts w:ascii="Arial" w:hAnsi="Arial" w:cs="Arial"/>
                <w:sz w:val="20"/>
                <w:szCs w:val="20"/>
              </w:rPr>
            </w:pPr>
            <w:r w:rsidRPr="005A45E1">
              <w:rPr>
                <w:rFonts w:ascii="Arial" w:hAnsi="Arial" w:cs="Arial"/>
                <w:sz w:val="20"/>
                <w:szCs w:val="20"/>
              </w:rPr>
              <w:t>Tudi v skladu z novo uredbo se izvajajo naslednj</w:t>
            </w:r>
            <w:r w:rsidR="007F633B" w:rsidRPr="005A45E1">
              <w:rPr>
                <w:rFonts w:ascii="Arial" w:hAnsi="Arial" w:cs="Arial"/>
                <w:sz w:val="20"/>
                <w:szCs w:val="20"/>
              </w:rPr>
              <w:t xml:space="preserve">e intervencije iz </w:t>
            </w:r>
            <w:r w:rsidR="00786A81">
              <w:rPr>
                <w:rFonts w:ascii="Arial" w:hAnsi="Arial" w:cs="Arial"/>
                <w:sz w:val="20"/>
                <w:szCs w:val="20"/>
              </w:rPr>
              <w:t>SN SKP 2023–2027</w:t>
            </w:r>
            <w:r w:rsidRPr="005A45E1">
              <w:rPr>
                <w:rFonts w:ascii="Arial" w:hAnsi="Arial" w:cs="Arial"/>
                <w:sz w:val="20"/>
                <w:szCs w:val="20"/>
              </w:rPr>
              <w:t xml:space="preserve">: </w:t>
            </w:r>
            <w:r w:rsidR="007F633B" w:rsidRPr="005A45E1">
              <w:rPr>
                <w:rFonts w:ascii="Arial" w:hAnsi="Arial" w:cs="Arial"/>
                <w:sz w:val="20"/>
                <w:szCs w:val="20"/>
              </w:rPr>
              <w:t xml:space="preserve">intervencije </w:t>
            </w:r>
            <w:r w:rsidRPr="005A45E1">
              <w:rPr>
                <w:rFonts w:ascii="Arial" w:hAnsi="Arial" w:cs="Arial"/>
                <w:sz w:val="20"/>
                <w:szCs w:val="20"/>
              </w:rPr>
              <w:t xml:space="preserve">KOPOP, </w:t>
            </w:r>
            <w:r w:rsidR="00224D8D">
              <w:rPr>
                <w:rFonts w:ascii="Arial" w:hAnsi="Arial" w:cs="Arial"/>
                <w:sz w:val="20"/>
                <w:szCs w:val="20"/>
              </w:rPr>
              <w:t>E</w:t>
            </w:r>
            <w:r w:rsidR="007F633B" w:rsidRPr="005A45E1">
              <w:rPr>
                <w:rFonts w:ascii="Arial" w:hAnsi="Arial" w:cs="Arial"/>
                <w:sz w:val="20"/>
                <w:szCs w:val="20"/>
              </w:rPr>
              <w:t xml:space="preserve">kološko kmetovanje, </w:t>
            </w:r>
            <w:r w:rsidR="00224D8D">
              <w:rPr>
                <w:rFonts w:ascii="Arial" w:hAnsi="Arial" w:cs="Arial"/>
                <w:sz w:val="20"/>
                <w:szCs w:val="20"/>
              </w:rPr>
              <w:t>E</w:t>
            </w:r>
            <w:r w:rsidR="007F633B" w:rsidRPr="005A45E1">
              <w:rPr>
                <w:rFonts w:ascii="Arial" w:hAnsi="Arial" w:cs="Arial"/>
                <w:sz w:val="20"/>
                <w:szCs w:val="20"/>
              </w:rPr>
              <w:t xml:space="preserve">kološko čebelarjenje, </w:t>
            </w:r>
            <w:r w:rsidR="00224D8D">
              <w:rPr>
                <w:rFonts w:ascii="Arial" w:hAnsi="Arial" w:cs="Arial"/>
                <w:sz w:val="20"/>
                <w:szCs w:val="20"/>
              </w:rPr>
              <w:t>H</w:t>
            </w:r>
            <w:r w:rsidR="007F633B" w:rsidRPr="005A45E1">
              <w:rPr>
                <w:rFonts w:ascii="Arial" w:hAnsi="Arial" w:cs="Arial"/>
                <w:sz w:val="20"/>
                <w:szCs w:val="20"/>
              </w:rPr>
              <w:t>abitatni tipi in vrste na območjih Natura</w:t>
            </w:r>
            <w:r w:rsidR="00A029F1">
              <w:rPr>
                <w:rFonts w:ascii="Arial" w:hAnsi="Arial" w:cs="Arial"/>
                <w:sz w:val="20"/>
                <w:szCs w:val="20"/>
              </w:rPr>
              <w:t xml:space="preserve"> </w:t>
            </w:r>
            <w:r w:rsidR="007F633B" w:rsidRPr="005A45E1">
              <w:rPr>
                <w:rFonts w:ascii="Arial" w:hAnsi="Arial" w:cs="Arial"/>
                <w:sz w:val="20"/>
                <w:szCs w:val="20"/>
              </w:rPr>
              <w:t xml:space="preserve">2000, </w:t>
            </w:r>
            <w:r w:rsidR="00224D8D">
              <w:rPr>
                <w:rFonts w:ascii="Arial" w:hAnsi="Arial" w:cs="Arial"/>
                <w:sz w:val="20"/>
                <w:szCs w:val="20"/>
              </w:rPr>
              <w:t>L</w:t>
            </w:r>
            <w:r w:rsidR="007F633B" w:rsidRPr="005A45E1">
              <w:rPr>
                <w:rFonts w:ascii="Arial" w:hAnsi="Arial" w:cs="Arial"/>
                <w:sz w:val="20"/>
                <w:szCs w:val="20"/>
              </w:rPr>
              <w:t xml:space="preserve">okalne pasme in sorte, </w:t>
            </w:r>
            <w:r w:rsidR="00224D8D">
              <w:rPr>
                <w:rFonts w:ascii="Arial" w:hAnsi="Arial" w:cs="Arial"/>
                <w:sz w:val="20"/>
                <w:szCs w:val="20"/>
              </w:rPr>
              <w:t>B</w:t>
            </w:r>
            <w:r w:rsidR="007F633B" w:rsidRPr="005A45E1">
              <w:rPr>
                <w:rFonts w:ascii="Arial" w:hAnsi="Arial" w:cs="Arial"/>
                <w:sz w:val="20"/>
                <w:szCs w:val="20"/>
              </w:rPr>
              <w:t xml:space="preserve">iotično varstvo rastlin in </w:t>
            </w:r>
            <w:r w:rsidR="00224D8D">
              <w:rPr>
                <w:rFonts w:ascii="Arial" w:hAnsi="Arial" w:cs="Arial"/>
                <w:sz w:val="20"/>
                <w:szCs w:val="20"/>
              </w:rPr>
              <w:t>P</w:t>
            </w:r>
            <w:r w:rsidR="007F633B" w:rsidRPr="005A45E1">
              <w:rPr>
                <w:rFonts w:ascii="Arial" w:hAnsi="Arial" w:cs="Arial"/>
                <w:sz w:val="20"/>
                <w:szCs w:val="20"/>
              </w:rPr>
              <w:t>lačilo za naravne ali druge omejitve.</w:t>
            </w:r>
          </w:p>
          <w:p w14:paraId="1013C0E7" w14:textId="4E2A9C6C" w:rsidR="00D42C7F" w:rsidRPr="005A45E1" w:rsidRDefault="00D42C7F" w:rsidP="00D42C7F">
            <w:pPr>
              <w:pStyle w:val="Default"/>
              <w:rPr>
                <w:rFonts w:ascii="Arial" w:hAnsi="Arial" w:cs="Arial"/>
                <w:color w:val="auto"/>
                <w:sz w:val="20"/>
                <w:szCs w:val="20"/>
                <w:lang w:eastAsia="en-US"/>
              </w:rPr>
            </w:pPr>
          </w:p>
          <w:p w14:paraId="60DC1118" w14:textId="6557200A" w:rsidR="00D42C7F" w:rsidRPr="005A45E1" w:rsidRDefault="00D42C7F" w:rsidP="00D42C7F">
            <w:pPr>
              <w:tabs>
                <w:tab w:val="left" w:pos="708"/>
              </w:tabs>
              <w:spacing w:line="260" w:lineRule="atLeast"/>
              <w:jc w:val="both"/>
              <w:rPr>
                <w:rFonts w:ascii="Arial" w:hAnsi="Arial" w:cs="Arial"/>
                <w:sz w:val="20"/>
                <w:szCs w:val="20"/>
              </w:rPr>
            </w:pPr>
            <w:r w:rsidRPr="005A45E1">
              <w:rPr>
                <w:rFonts w:ascii="Arial" w:hAnsi="Arial" w:cs="Arial"/>
                <w:sz w:val="20"/>
                <w:szCs w:val="20"/>
              </w:rPr>
              <w:t xml:space="preserve">Ob upoštevanju prvih </w:t>
            </w:r>
            <w:r w:rsidR="007F633B" w:rsidRPr="005A45E1">
              <w:rPr>
                <w:rFonts w:ascii="Arial" w:hAnsi="Arial" w:cs="Arial"/>
                <w:sz w:val="20"/>
                <w:szCs w:val="20"/>
              </w:rPr>
              <w:t>in drugih s</w:t>
            </w:r>
            <w:r w:rsidRPr="005A45E1">
              <w:rPr>
                <w:rFonts w:ascii="Arial" w:hAnsi="Arial" w:cs="Arial"/>
                <w:sz w:val="20"/>
                <w:szCs w:val="20"/>
              </w:rPr>
              <w:t xml:space="preserve">prememb </w:t>
            </w:r>
            <w:r w:rsidR="00786A81">
              <w:rPr>
                <w:rFonts w:ascii="Arial" w:hAnsi="Arial" w:cs="Arial"/>
                <w:sz w:val="20"/>
                <w:szCs w:val="20"/>
              </w:rPr>
              <w:t>SN SKP 2023–2027</w:t>
            </w:r>
            <w:r w:rsidRPr="005A45E1">
              <w:rPr>
                <w:rFonts w:ascii="Arial" w:hAnsi="Arial" w:cs="Arial"/>
                <w:sz w:val="20"/>
                <w:szCs w:val="20"/>
              </w:rPr>
              <w:t xml:space="preserve"> nova uredba povzema spremembe in dopolnitve zahtev v okviru posameznih operacij </w:t>
            </w:r>
            <w:r w:rsidR="007F633B" w:rsidRPr="005A45E1">
              <w:rPr>
                <w:rFonts w:ascii="Arial" w:hAnsi="Arial" w:cs="Arial"/>
                <w:sz w:val="20"/>
                <w:szCs w:val="20"/>
              </w:rPr>
              <w:t xml:space="preserve">intervencij </w:t>
            </w:r>
            <w:r w:rsidRPr="005A45E1">
              <w:rPr>
                <w:rFonts w:ascii="Arial" w:hAnsi="Arial" w:cs="Arial"/>
                <w:sz w:val="20"/>
                <w:szCs w:val="20"/>
              </w:rPr>
              <w:t xml:space="preserve">KOPOP, vključuje pa tudi nekatere tehnične popravke pri posameznih členih. S tehničnimi popravki so iste vsebine kot so določene že v </w:t>
            </w:r>
            <w:r w:rsidR="009975CC">
              <w:rPr>
                <w:rFonts w:ascii="Arial" w:hAnsi="Arial" w:cs="Arial"/>
                <w:sz w:val="20"/>
                <w:szCs w:val="20"/>
              </w:rPr>
              <w:t>veljavni</w:t>
            </w:r>
            <w:r w:rsidRPr="005A45E1">
              <w:rPr>
                <w:rFonts w:ascii="Arial" w:hAnsi="Arial" w:cs="Arial"/>
                <w:sz w:val="20"/>
                <w:szCs w:val="20"/>
              </w:rPr>
              <w:t xml:space="preserve"> </w:t>
            </w:r>
            <w:r w:rsidRPr="005A45E1">
              <w:rPr>
                <w:rFonts w:ascii="Arial" w:hAnsi="Arial" w:cs="Arial"/>
                <w:sz w:val="20"/>
                <w:szCs w:val="20"/>
              </w:rPr>
              <w:lastRenderedPageBreak/>
              <w:t>uredbi v novi uredbi zapisane tako, da so bolj razumljive za upravičence, kar prispeva k lažjemu in boljšemu izvajanju ukrepov ter posledičnemu zmanjševanju stopnje napake.</w:t>
            </w:r>
            <w:r w:rsidR="007F633B" w:rsidRPr="005A45E1">
              <w:rPr>
                <w:rFonts w:ascii="Arial" w:hAnsi="Arial" w:cs="Arial"/>
                <w:sz w:val="20"/>
                <w:szCs w:val="20"/>
              </w:rPr>
              <w:t xml:space="preserve"> Določi se tudi nov naslov uredbe zaradi prenehanja izvajanja intervencije Plačila Natura 2000.</w:t>
            </w:r>
          </w:p>
          <w:p w14:paraId="1A797A6A" w14:textId="5F75831C" w:rsidR="00DE2685" w:rsidRPr="005A45E1" w:rsidRDefault="00DE2685" w:rsidP="00DB3551">
            <w:pPr>
              <w:pStyle w:val="Default"/>
              <w:spacing w:line="260" w:lineRule="atLeast"/>
              <w:jc w:val="both"/>
              <w:rPr>
                <w:rFonts w:ascii="Arial" w:hAnsi="Arial" w:cs="Arial"/>
                <w:sz w:val="20"/>
                <w:szCs w:val="20"/>
              </w:rPr>
            </w:pPr>
          </w:p>
        </w:tc>
      </w:tr>
      <w:tr w:rsidR="007A7279" w:rsidRPr="005A45E1" w14:paraId="101814F3" w14:textId="77777777" w:rsidTr="000A48FC">
        <w:tc>
          <w:tcPr>
            <w:tcW w:w="9163" w:type="dxa"/>
            <w:gridSpan w:val="12"/>
          </w:tcPr>
          <w:p w14:paraId="33E5C089" w14:textId="77777777" w:rsidR="007A7279" w:rsidRPr="005A45E1" w:rsidRDefault="007A7279" w:rsidP="002440B8">
            <w:pPr>
              <w:pStyle w:val="Oddelek"/>
              <w:numPr>
                <w:ilvl w:val="0"/>
                <w:numId w:val="0"/>
              </w:numPr>
              <w:spacing w:before="0" w:after="0" w:line="260" w:lineRule="atLeast"/>
              <w:jc w:val="left"/>
              <w:rPr>
                <w:rFonts w:ascii="Arial" w:hAnsi="Arial"/>
                <w:sz w:val="20"/>
                <w:szCs w:val="20"/>
              </w:rPr>
            </w:pPr>
            <w:r w:rsidRPr="005A45E1">
              <w:rPr>
                <w:rFonts w:ascii="Arial" w:hAnsi="Arial"/>
                <w:sz w:val="20"/>
                <w:szCs w:val="20"/>
              </w:rPr>
              <w:lastRenderedPageBreak/>
              <w:t>6. Presoja posledic za:</w:t>
            </w:r>
          </w:p>
        </w:tc>
      </w:tr>
      <w:tr w:rsidR="007D4676" w:rsidRPr="005A45E1" w14:paraId="3ADF55B3" w14:textId="77777777" w:rsidTr="00AD0F05">
        <w:tc>
          <w:tcPr>
            <w:tcW w:w="1443" w:type="dxa"/>
          </w:tcPr>
          <w:p w14:paraId="06E86534" w14:textId="77777777" w:rsidR="007D4676" w:rsidRPr="005A45E1" w:rsidRDefault="007D4676" w:rsidP="002440B8">
            <w:pPr>
              <w:pStyle w:val="Neotevilenodstavek"/>
              <w:spacing w:before="0" w:after="0" w:line="260" w:lineRule="atLeast"/>
              <w:ind w:left="360"/>
              <w:rPr>
                <w:rFonts w:ascii="Arial" w:hAnsi="Arial"/>
                <w:iCs/>
                <w:sz w:val="20"/>
                <w:szCs w:val="20"/>
              </w:rPr>
            </w:pPr>
            <w:r w:rsidRPr="005A45E1">
              <w:rPr>
                <w:rFonts w:ascii="Arial" w:hAnsi="Arial"/>
                <w:iCs/>
                <w:sz w:val="20"/>
                <w:szCs w:val="20"/>
              </w:rPr>
              <w:t>a)</w:t>
            </w:r>
          </w:p>
        </w:tc>
        <w:tc>
          <w:tcPr>
            <w:tcW w:w="5478" w:type="dxa"/>
            <w:gridSpan w:val="9"/>
          </w:tcPr>
          <w:p w14:paraId="1C7F34D7" w14:textId="77777777" w:rsidR="007D4676" w:rsidRPr="005A45E1" w:rsidRDefault="007D4676" w:rsidP="002440B8">
            <w:pPr>
              <w:pStyle w:val="Neotevilenodstavek"/>
              <w:spacing w:before="0" w:after="0" w:line="260" w:lineRule="atLeast"/>
              <w:jc w:val="left"/>
              <w:rPr>
                <w:rFonts w:ascii="Arial" w:hAnsi="Arial"/>
                <w:sz w:val="20"/>
                <w:szCs w:val="20"/>
              </w:rPr>
            </w:pPr>
            <w:r w:rsidRPr="005A45E1">
              <w:rPr>
                <w:rFonts w:ascii="Arial" w:hAnsi="Arial"/>
                <w:sz w:val="20"/>
                <w:szCs w:val="20"/>
              </w:rPr>
              <w:t>javnofinančna sredstva nad 40.000 EUR v tekočem in naslednjih treh letih</w:t>
            </w:r>
          </w:p>
        </w:tc>
        <w:tc>
          <w:tcPr>
            <w:tcW w:w="2242" w:type="dxa"/>
            <w:gridSpan w:val="2"/>
            <w:vAlign w:val="center"/>
          </w:tcPr>
          <w:p w14:paraId="571AD161" w14:textId="77777777" w:rsidR="007D4676" w:rsidRPr="005A45E1" w:rsidRDefault="007D4676" w:rsidP="002440B8">
            <w:pPr>
              <w:pStyle w:val="Neotevilenodstavek"/>
              <w:spacing w:before="0" w:after="0" w:line="260" w:lineRule="atLeast"/>
              <w:jc w:val="center"/>
              <w:rPr>
                <w:rFonts w:ascii="Arial" w:hAnsi="Arial"/>
                <w:iCs/>
                <w:sz w:val="20"/>
                <w:szCs w:val="20"/>
              </w:rPr>
            </w:pPr>
            <w:r w:rsidRPr="005A45E1">
              <w:rPr>
                <w:rFonts w:ascii="Arial" w:hAnsi="Arial"/>
                <w:sz w:val="20"/>
                <w:szCs w:val="20"/>
              </w:rPr>
              <w:t>DA/</w:t>
            </w:r>
            <w:r w:rsidRPr="005A45E1">
              <w:rPr>
                <w:rFonts w:ascii="Arial" w:hAnsi="Arial"/>
                <w:sz w:val="20"/>
                <w:szCs w:val="20"/>
                <w:u w:val="single"/>
              </w:rPr>
              <w:t>NE</w:t>
            </w:r>
          </w:p>
        </w:tc>
      </w:tr>
      <w:tr w:rsidR="007D4676" w:rsidRPr="005A45E1" w14:paraId="677BD3B3" w14:textId="77777777" w:rsidTr="00AD0F05">
        <w:tc>
          <w:tcPr>
            <w:tcW w:w="1443" w:type="dxa"/>
          </w:tcPr>
          <w:p w14:paraId="24E7773D" w14:textId="77777777" w:rsidR="007D4676" w:rsidRPr="005A45E1" w:rsidRDefault="007D4676" w:rsidP="002440B8">
            <w:pPr>
              <w:pStyle w:val="Neotevilenodstavek"/>
              <w:spacing w:before="0" w:after="0" w:line="260" w:lineRule="atLeast"/>
              <w:ind w:left="360"/>
              <w:rPr>
                <w:rFonts w:ascii="Arial" w:hAnsi="Arial"/>
                <w:iCs/>
                <w:sz w:val="20"/>
                <w:szCs w:val="20"/>
              </w:rPr>
            </w:pPr>
            <w:r w:rsidRPr="005A45E1">
              <w:rPr>
                <w:rFonts w:ascii="Arial" w:hAnsi="Arial"/>
                <w:iCs/>
                <w:sz w:val="20"/>
                <w:szCs w:val="20"/>
              </w:rPr>
              <w:t>b)</w:t>
            </w:r>
          </w:p>
        </w:tc>
        <w:tc>
          <w:tcPr>
            <w:tcW w:w="5478" w:type="dxa"/>
            <w:gridSpan w:val="9"/>
          </w:tcPr>
          <w:p w14:paraId="5ED63660" w14:textId="77777777" w:rsidR="007D4676" w:rsidRPr="005A45E1" w:rsidRDefault="007D4676" w:rsidP="002440B8">
            <w:pPr>
              <w:pStyle w:val="Neotevilenodstavek"/>
              <w:spacing w:before="0" w:after="0" w:line="260" w:lineRule="atLeast"/>
              <w:jc w:val="left"/>
              <w:rPr>
                <w:rFonts w:ascii="Arial" w:hAnsi="Arial"/>
                <w:iCs/>
                <w:sz w:val="20"/>
                <w:szCs w:val="20"/>
              </w:rPr>
            </w:pPr>
            <w:r w:rsidRPr="005A45E1">
              <w:rPr>
                <w:rFonts w:ascii="Arial" w:hAnsi="Arial"/>
                <w:bCs/>
                <w:sz w:val="20"/>
                <w:szCs w:val="20"/>
              </w:rPr>
              <w:t>usklajenost slovenskega pravnega reda s pravnim redom Evropske unije</w:t>
            </w:r>
          </w:p>
        </w:tc>
        <w:tc>
          <w:tcPr>
            <w:tcW w:w="2242" w:type="dxa"/>
            <w:gridSpan w:val="2"/>
            <w:vAlign w:val="center"/>
          </w:tcPr>
          <w:p w14:paraId="5AF0EB32" w14:textId="77777777" w:rsidR="007D4676" w:rsidRPr="005A45E1" w:rsidRDefault="007D4676" w:rsidP="002440B8">
            <w:pPr>
              <w:pStyle w:val="Neotevilenodstavek"/>
              <w:spacing w:before="0" w:after="0" w:line="260" w:lineRule="atLeast"/>
              <w:jc w:val="center"/>
              <w:rPr>
                <w:rFonts w:ascii="Arial" w:hAnsi="Arial"/>
                <w:iCs/>
                <w:sz w:val="20"/>
                <w:szCs w:val="20"/>
              </w:rPr>
            </w:pPr>
            <w:r w:rsidRPr="005A45E1">
              <w:rPr>
                <w:rFonts w:ascii="Arial" w:hAnsi="Arial"/>
                <w:sz w:val="20"/>
                <w:szCs w:val="20"/>
              </w:rPr>
              <w:t>DA/</w:t>
            </w:r>
            <w:r w:rsidRPr="005A45E1">
              <w:rPr>
                <w:rFonts w:ascii="Arial" w:hAnsi="Arial"/>
                <w:sz w:val="20"/>
                <w:szCs w:val="20"/>
                <w:u w:val="single"/>
              </w:rPr>
              <w:t>NE</w:t>
            </w:r>
          </w:p>
        </w:tc>
      </w:tr>
      <w:tr w:rsidR="007D4676" w:rsidRPr="005A45E1" w14:paraId="463853EA" w14:textId="77777777" w:rsidTr="00AD0F05">
        <w:tc>
          <w:tcPr>
            <w:tcW w:w="1443" w:type="dxa"/>
          </w:tcPr>
          <w:p w14:paraId="14756182" w14:textId="77777777" w:rsidR="007D4676" w:rsidRPr="005A45E1" w:rsidRDefault="007D4676" w:rsidP="002440B8">
            <w:pPr>
              <w:pStyle w:val="Neotevilenodstavek"/>
              <w:spacing w:before="0" w:after="0" w:line="260" w:lineRule="atLeast"/>
              <w:ind w:left="360"/>
              <w:rPr>
                <w:rFonts w:ascii="Arial" w:hAnsi="Arial"/>
                <w:iCs/>
                <w:sz w:val="20"/>
                <w:szCs w:val="20"/>
              </w:rPr>
            </w:pPr>
            <w:r w:rsidRPr="005A45E1">
              <w:rPr>
                <w:rFonts w:ascii="Arial" w:hAnsi="Arial"/>
                <w:iCs/>
                <w:sz w:val="20"/>
                <w:szCs w:val="20"/>
              </w:rPr>
              <w:t>c)</w:t>
            </w:r>
          </w:p>
        </w:tc>
        <w:tc>
          <w:tcPr>
            <w:tcW w:w="5478" w:type="dxa"/>
            <w:gridSpan w:val="9"/>
          </w:tcPr>
          <w:p w14:paraId="762A65C8" w14:textId="77777777" w:rsidR="007D4676" w:rsidRPr="005A45E1" w:rsidRDefault="007D4676" w:rsidP="002440B8">
            <w:pPr>
              <w:pStyle w:val="Neotevilenodstavek"/>
              <w:spacing w:before="0" w:after="0" w:line="260" w:lineRule="atLeast"/>
              <w:jc w:val="left"/>
              <w:rPr>
                <w:rFonts w:ascii="Arial" w:hAnsi="Arial"/>
                <w:iCs/>
                <w:sz w:val="20"/>
                <w:szCs w:val="20"/>
              </w:rPr>
            </w:pPr>
            <w:r w:rsidRPr="005A45E1">
              <w:rPr>
                <w:rFonts w:ascii="Arial" w:hAnsi="Arial"/>
                <w:sz w:val="20"/>
                <w:szCs w:val="20"/>
              </w:rPr>
              <w:t>administrativne posledice</w:t>
            </w:r>
          </w:p>
        </w:tc>
        <w:tc>
          <w:tcPr>
            <w:tcW w:w="2242" w:type="dxa"/>
            <w:gridSpan w:val="2"/>
            <w:vAlign w:val="center"/>
          </w:tcPr>
          <w:p w14:paraId="538F9447" w14:textId="77777777" w:rsidR="007D4676" w:rsidRPr="005A45E1" w:rsidRDefault="007D4676" w:rsidP="002440B8">
            <w:pPr>
              <w:pStyle w:val="Neotevilenodstavek"/>
              <w:spacing w:before="0" w:after="0" w:line="260" w:lineRule="atLeast"/>
              <w:jc w:val="center"/>
              <w:rPr>
                <w:rFonts w:ascii="Arial" w:hAnsi="Arial"/>
                <w:sz w:val="20"/>
                <w:szCs w:val="20"/>
              </w:rPr>
            </w:pPr>
            <w:r w:rsidRPr="005A45E1">
              <w:rPr>
                <w:rFonts w:ascii="Arial" w:hAnsi="Arial"/>
                <w:sz w:val="20"/>
                <w:szCs w:val="20"/>
              </w:rPr>
              <w:t>DA/</w:t>
            </w:r>
            <w:r w:rsidRPr="005A45E1">
              <w:rPr>
                <w:rFonts w:ascii="Arial" w:hAnsi="Arial"/>
                <w:sz w:val="20"/>
                <w:szCs w:val="20"/>
                <w:u w:val="single"/>
              </w:rPr>
              <w:t>NE</w:t>
            </w:r>
          </w:p>
        </w:tc>
      </w:tr>
      <w:tr w:rsidR="007D4676" w:rsidRPr="005A45E1" w14:paraId="1D3A37DD" w14:textId="77777777" w:rsidTr="00AD0F05">
        <w:tc>
          <w:tcPr>
            <w:tcW w:w="1443" w:type="dxa"/>
          </w:tcPr>
          <w:p w14:paraId="79F815F7" w14:textId="77777777" w:rsidR="007D4676" w:rsidRPr="005A45E1" w:rsidRDefault="007D4676" w:rsidP="002440B8">
            <w:pPr>
              <w:pStyle w:val="Neotevilenodstavek"/>
              <w:spacing w:before="0" w:after="0" w:line="260" w:lineRule="atLeast"/>
              <w:ind w:left="360"/>
              <w:rPr>
                <w:rFonts w:ascii="Arial" w:hAnsi="Arial"/>
                <w:iCs/>
                <w:sz w:val="20"/>
                <w:szCs w:val="20"/>
              </w:rPr>
            </w:pPr>
            <w:r w:rsidRPr="005A45E1">
              <w:rPr>
                <w:rFonts w:ascii="Arial" w:hAnsi="Arial"/>
                <w:iCs/>
                <w:sz w:val="20"/>
                <w:szCs w:val="20"/>
              </w:rPr>
              <w:t>č)</w:t>
            </w:r>
          </w:p>
        </w:tc>
        <w:tc>
          <w:tcPr>
            <w:tcW w:w="5478" w:type="dxa"/>
            <w:gridSpan w:val="9"/>
          </w:tcPr>
          <w:p w14:paraId="3D6F9C64" w14:textId="77777777" w:rsidR="007D4676" w:rsidRPr="005A45E1" w:rsidRDefault="007D4676" w:rsidP="002440B8">
            <w:pPr>
              <w:pStyle w:val="Neotevilenodstavek"/>
              <w:spacing w:before="0" w:after="0" w:line="260" w:lineRule="atLeast"/>
              <w:jc w:val="left"/>
              <w:rPr>
                <w:rFonts w:ascii="Arial" w:hAnsi="Arial"/>
                <w:bCs/>
                <w:sz w:val="20"/>
                <w:szCs w:val="20"/>
              </w:rPr>
            </w:pPr>
            <w:r w:rsidRPr="005A45E1">
              <w:rPr>
                <w:rFonts w:ascii="Arial" w:hAnsi="Arial"/>
                <w:sz w:val="20"/>
                <w:szCs w:val="20"/>
              </w:rPr>
              <w:t>gospodarstvo, zlasti</w:t>
            </w:r>
            <w:r w:rsidRPr="005A45E1">
              <w:rPr>
                <w:rFonts w:ascii="Arial" w:hAnsi="Arial"/>
                <w:bCs/>
                <w:sz w:val="20"/>
                <w:szCs w:val="20"/>
              </w:rPr>
              <w:t xml:space="preserve"> mala in srednja podjetja ter konkurenčnost podjetij</w:t>
            </w:r>
          </w:p>
        </w:tc>
        <w:tc>
          <w:tcPr>
            <w:tcW w:w="2242" w:type="dxa"/>
            <w:gridSpan w:val="2"/>
            <w:vAlign w:val="center"/>
          </w:tcPr>
          <w:p w14:paraId="7DCF8550" w14:textId="77777777" w:rsidR="007D4676" w:rsidRPr="005A45E1" w:rsidRDefault="007D4676" w:rsidP="002440B8">
            <w:pPr>
              <w:pStyle w:val="Neotevilenodstavek"/>
              <w:spacing w:before="0" w:after="0" w:line="260" w:lineRule="atLeast"/>
              <w:jc w:val="center"/>
              <w:rPr>
                <w:rFonts w:ascii="Arial" w:hAnsi="Arial"/>
                <w:iCs/>
                <w:sz w:val="20"/>
                <w:szCs w:val="20"/>
              </w:rPr>
            </w:pPr>
            <w:r w:rsidRPr="005A45E1">
              <w:rPr>
                <w:rFonts w:ascii="Arial" w:hAnsi="Arial"/>
                <w:sz w:val="20"/>
                <w:szCs w:val="20"/>
              </w:rPr>
              <w:t>DA/</w:t>
            </w:r>
            <w:r w:rsidRPr="005A45E1">
              <w:rPr>
                <w:rFonts w:ascii="Arial" w:hAnsi="Arial"/>
                <w:sz w:val="20"/>
                <w:szCs w:val="20"/>
                <w:u w:val="single"/>
              </w:rPr>
              <w:t>NE</w:t>
            </w:r>
          </w:p>
        </w:tc>
      </w:tr>
      <w:tr w:rsidR="007D4676" w:rsidRPr="005A45E1" w14:paraId="7F1004E1" w14:textId="77777777" w:rsidTr="00AD0F05">
        <w:tc>
          <w:tcPr>
            <w:tcW w:w="1443" w:type="dxa"/>
          </w:tcPr>
          <w:p w14:paraId="5D7DDF0B" w14:textId="77777777" w:rsidR="007D4676" w:rsidRPr="005A45E1" w:rsidRDefault="007D4676" w:rsidP="002440B8">
            <w:pPr>
              <w:pStyle w:val="Neotevilenodstavek"/>
              <w:spacing w:before="0" w:after="0" w:line="260" w:lineRule="atLeast"/>
              <w:ind w:left="360"/>
              <w:rPr>
                <w:rFonts w:ascii="Arial" w:hAnsi="Arial"/>
                <w:iCs/>
                <w:sz w:val="20"/>
                <w:szCs w:val="20"/>
              </w:rPr>
            </w:pPr>
            <w:r w:rsidRPr="005A45E1">
              <w:rPr>
                <w:rFonts w:ascii="Arial" w:hAnsi="Arial"/>
                <w:iCs/>
                <w:sz w:val="20"/>
                <w:szCs w:val="20"/>
              </w:rPr>
              <w:t>d)</w:t>
            </w:r>
          </w:p>
        </w:tc>
        <w:tc>
          <w:tcPr>
            <w:tcW w:w="5478" w:type="dxa"/>
            <w:gridSpan w:val="9"/>
          </w:tcPr>
          <w:p w14:paraId="40E286F5" w14:textId="77777777" w:rsidR="007D4676" w:rsidRPr="005A45E1" w:rsidRDefault="007D4676" w:rsidP="002440B8">
            <w:pPr>
              <w:pStyle w:val="Neotevilenodstavek"/>
              <w:spacing w:before="0" w:after="0" w:line="260" w:lineRule="atLeast"/>
              <w:jc w:val="left"/>
              <w:rPr>
                <w:rFonts w:ascii="Arial" w:hAnsi="Arial"/>
                <w:bCs/>
                <w:sz w:val="20"/>
                <w:szCs w:val="20"/>
              </w:rPr>
            </w:pPr>
            <w:r w:rsidRPr="005A45E1">
              <w:rPr>
                <w:rFonts w:ascii="Arial" w:hAnsi="Arial"/>
                <w:bCs/>
                <w:sz w:val="20"/>
                <w:szCs w:val="20"/>
              </w:rPr>
              <w:t>okolje, vključno s prostorskimi in varstvenimi vidiki</w:t>
            </w:r>
          </w:p>
        </w:tc>
        <w:tc>
          <w:tcPr>
            <w:tcW w:w="2242" w:type="dxa"/>
            <w:gridSpan w:val="2"/>
            <w:vAlign w:val="center"/>
          </w:tcPr>
          <w:p w14:paraId="4D60364D" w14:textId="77777777" w:rsidR="007D4676" w:rsidRPr="005A45E1" w:rsidRDefault="007D4676" w:rsidP="002440B8">
            <w:pPr>
              <w:pStyle w:val="Neotevilenodstavek"/>
              <w:spacing w:before="0" w:after="0" w:line="260" w:lineRule="atLeast"/>
              <w:jc w:val="center"/>
              <w:rPr>
                <w:rFonts w:ascii="Arial" w:hAnsi="Arial"/>
                <w:iCs/>
                <w:sz w:val="20"/>
                <w:szCs w:val="20"/>
              </w:rPr>
            </w:pPr>
            <w:r w:rsidRPr="005A45E1">
              <w:rPr>
                <w:rFonts w:ascii="Arial" w:hAnsi="Arial"/>
                <w:sz w:val="20"/>
                <w:szCs w:val="20"/>
              </w:rPr>
              <w:t>DA/</w:t>
            </w:r>
            <w:r w:rsidRPr="005A45E1">
              <w:rPr>
                <w:rFonts w:ascii="Arial" w:hAnsi="Arial"/>
                <w:sz w:val="20"/>
                <w:szCs w:val="20"/>
                <w:u w:val="single"/>
              </w:rPr>
              <w:t>NE</w:t>
            </w:r>
          </w:p>
        </w:tc>
      </w:tr>
      <w:tr w:rsidR="007D4676" w:rsidRPr="005A45E1" w14:paraId="6D2961AD" w14:textId="77777777" w:rsidTr="00AD0F05">
        <w:tc>
          <w:tcPr>
            <w:tcW w:w="1443" w:type="dxa"/>
          </w:tcPr>
          <w:p w14:paraId="249834EF" w14:textId="77777777" w:rsidR="007D4676" w:rsidRPr="005A45E1" w:rsidRDefault="007D4676" w:rsidP="002440B8">
            <w:pPr>
              <w:pStyle w:val="Neotevilenodstavek"/>
              <w:spacing w:before="0" w:after="0" w:line="260" w:lineRule="atLeast"/>
              <w:ind w:left="360"/>
              <w:rPr>
                <w:rFonts w:ascii="Arial" w:hAnsi="Arial"/>
                <w:iCs/>
                <w:sz w:val="20"/>
                <w:szCs w:val="20"/>
              </w:rPr>
            </w:pPr>
            <w:r w:rsidRPr="005A45E1">
              <w:rPr>
                <w:rFonts w:ascii="Arial" w:hAnsi="Arial"/>
                <w:iCs/>
                <w:sz w:val="20"/>
                <w:szCs w:val="20"/>
              </w:rPr>
              <w:t>e)</w:t>
            </w:r>
          </w:p>
        </w:tc>
        <w:tc>
          <w:tcPr>
            <w:tcW w:w="5478" w:type="dxa"/>
            <w:gridSpan w:val="9"/>
          </w:tcPr>
          <w:p w14:paraId="7E337EC6" w14:textId="77777777" w:rsidR="007D4676" w:rsidRPr="005A45E1" w:rsidRDefault="007D4676" w:rsidP="002440B8">
            <w:pPr>
              <w:pStyle w:val="Neotevilenodstavek"/>
              <w:spacing w:before="0" w:after="0" w:line="260" w:lineRule="atLeast"/>
              <w:jc w:val="left"/>
              <w:rPr>
                <w:rFonts w:ascii="Arial" w:hAnsi="Arial"/>
                <w:bCs/>
                <w:sz w:val="20"/>
                <w:szCs w:val="20"/>
              </w:rPr>
            </w:pPr>
            <w:r w:rsidRPr="005A45E1">
              <w:rPr>
                <w:rFonts w:ascii="Arial" w:hAnsi="Arial"/>
                <w:bCs/>
                <w:sz w:val="20"/>
                <w:szCs w:val="20"/>
              </w:rPr>
              <w:t>socialno področje</w:t>
            </w:r>
          </w:p>
        </w:tc>
        <w:tc>
          <w:tcPr>
            <w:tcW w:w="2242" w:type="dxa"/>
            <w:gridSpan w:val="2"/>
            <w:vAlign w:val="center"/>
          </w:tcPr>
          <w:p w14:paraId="18937CD9" w14:textId="77777777" w:rsidR="007D4676" w:rsidRPr="005A45E1" w:rsidRDefault="007D4676" w:rsidP="002440B8">
            <w:pPr>
              <w:pStyle w:val="Neotevilenodstavek"/>
              <w:spacing w:before="0" w:after="0" w:line="260" w:lineRule="atLeast"/>
              <w:jc w:val="center"/>
              <w:rPr>
                <w:rFonts w:ascii="Arial" w:hAnsi="Arial"/>
                <w:iCs/>
                <w:sz w:val="20"/>
                <w:szCs w:val="20"/>
              </w:rPr>
            </w:pPr>
            <w:r w:rsidRPr="005A45E1">
              <w:rPr>
                <w:rFonts w:ascii="Arial" w:hAnsi="Arial"/>
                <w:sz w:val="20"/>
                <w:szCs w:val="20"/>
              </w:rPr>
              <w:t>DA/</w:t>
            </w:r>
            <w:r w:rsidRPr="005A45E1">
              <w:rPr>
                <w:rFonts w:ascii="Arial" w:hAnsi="Arial"/>
                <w:sz w:val="20"/>
                <w:szCs w:val="20"/>
                <w:u w:val="single"/>
              </w:rPr>
              <w:t>NE</w:t>
            </w:r>
          </w:p>
        </w:tc>
      </w:tr>
      <w:tr w:rsidR="007D4676" w:rsidRPr="005A45E1" w14:paraId="59B4788E" w14:textId="77777777" w:rsidTr="00AD0F05">
        <w:tc>
          <w:tcPr>
            <w:tcW w:w="1443" w:type="dxa"/>
            <w:tcBorders>
              <w:bottom w:val="single" w:sz="4" w:space="0" w:color="auto"/>
            </w:tcBorders>
          </w:tcPr>
          <w:p w14:paraId="679529AC" w14:textId="77777777" w:rsidR="007D4676" w:rsidRPr="005A45E1" w:rsidRDefault="007D4676" w:rsidP="002440B8">
            <w:pPr>
              <w:pStyle w:val="Neotevilenodstavek"/>
              <w:spacing w:before="0" w:after="0" w:line="260" w:lineRule="atLeast"/>
              <w:ind w:left="360"/>
              <w:rPr>
                <w:rFonts w:ascii="Arial" w:hAnsi="Arial"/>
                <w:iCs/>
                <w:sz w:val="20"/>
                <w:szCs w:val="20"/>
              </w:rPr>
            </w:pPr>
            <w:r w:rsidRPr="005A45E1">
              <w:rPr>
                <w:rFonts w:ascii="Arial" w:hAnsi="Arial"/>
                <w:iCs/>
                <w:sz w:val="20"/>
                <w:szCs w:val="20"/>
              </w:rPr>
              <w:t>f)</w:t>
            </w:r>
          </w:p>
        </w:tc>
        <w:tc>
          <w:tcPr>
            <w:tcW w:w="5478" w:type="dxa"/>
            <w:gridSpan w:val="9"/>
            <w:tcBorders>
              <w:bottom w:val="single" w:sz="4" w:space="0" w:color="auto"/>
            </w:tcBorders>
          </w:tcPr>
          <w:p w14:paraId="606CA730" w14:textId="77777777" w:rsidR="007D4676" w:rsidRPr="005A45E1" w:rsidRDefault="007D4676" w:rsidP="002440B8">
            <w:pPr>
              <w:pStyle w:val="Neotevilenodstavek"/>
              <w:spacing w:before="0" w:after="0" w:line="260" w:lineRule="atLeast"/>
              <w:jc w:val="left"/>
              <w:rPr>
                <w:rFonts w:ascii="Arial" w:hAnsi="Arial"/>
                <w:bCs/>
                <w:sz w:val="20"/>
                <w:szCs w:val="20"/>
              </w:rPr>
            </w:pPr>
            <w:r w:rsidRPr="005A45E1">
              <w:rPr>
                <w:rFonts w:ascii="Arial" w:hAnsi="Arial"/>
                <w:bCs/>
                <w:sz w:val="20"/>
                <w:szCs w:val="20"/>
              </w:rPr>
              <w:t>dokumente razvojnega načrtovanja:</w:t>
            </w:r>
          </w:p>
          <w:p w14:paraId="4356D85E" w14:textId="77777777" w:rsidR="007D4676" w:rsidRPr="005A45E1" w:rsidRDefault="007D4676" w:rsidP="002440B8">
            <w:pPr>
              <w:pStyle w:val="Neotevilenodstavek"/>
              <w:numPr>
                <w:ilvl w:val="0"/>
                <w:numId w:val="8"/>
              </w:numPr>
              <w:spacing w:before="0" w:after="0" w:line="260" w:lineRule="atLeast"/>
              <w:jc w:val="left"/>
              <w:rPr>
                <w:rFonts w:ascii="Arial" w:hAnsi="Arial"/>
                <w:bCs/>
                <w:sz w:val="20"/>
                <w:szCs w:val="20"/>
              </w:rPr>
            </w:pPr>
            <w:r w:rsidRPr="005A45E1">
              <w:rPr>
                <w:rFonts w:ascii="Arial" w:hAnsi="Arial"/>
                <w:bCs/>
                <w:sz w:val="20"/>
                <w:szCs w:val="20"/>
              </w:rPr>
              <w:t>nacionalne dokumente razvojnega načrtovanja</w:t>
            </w:r>
          </w:p>
          <w:p w14:paraId="75B7789E" w14:textId="77777777" w:rsidR="007D4676" w:rsidRPr="005A45E1" w:rsidRDefault="007D4676" w:rsidP="002440B8">
            <w:pPr>
              <w:pStyle w:val="Neotevilenodstavek"/>
              <w:numPr>
                <w:ilvl w:val="0"/>
                <w:numId w:val="8"/>
              </w:numPr>
              <w:spacing w:before="0" w:after="0" w:line="260" w:lineRule="atLeast"/>
              <w:jc w:val="left"/>
              <w:rPr>
                <w:rFonts w:ascii="Arial" w:hAnsi="Arial"/>
                <w:bCs/>
                <w:sz w:val="20"/>
                <w:szCs w:val="20"/>
              </w:rPr>
            </w:pPr>
            <w:r w:rsidRPr="005A45E1">
              <w:rPr>
                <w:rFonts w:ascii="Arial" w:hAnsi="Arial"/>
                <w:bCs/>
                <w:sz w:val="20"/>
                <w:szCs w:val="20"/>
              </w:rPr>
              <w:t>razvojne politike na ravni programov po strukturi razvojne klasifikacije programskega proračuna</w:t>
            </w:r>
          </w:p>
          <w:p w14:paraId="1A9B49E0" w14:textId="77777777" w:rsidR="007D4676" w:rsidRPr="005A45E1" w:rsidRDefault="007D4676" w:rsidP="002440B8">
            <w:pPr>
              <w:pStyle w:val="Neotevilenodstavek"/>
              <w:numPr>
                <w:ilvl w:val="0"/>
                <w:numId w:val="8"/>
              </w:numPr>
              <w:spacing w:before="0" w:after="0" w:line="260" w:lineRule="atLeast"/>
              <w:jc w:val="left"/>
              <w:rPr>
                <w:rFonts w:ascii="Arial" w:hAnsi="Arial"/>
                <w:bCs/>
                <w:sz w:val="20"/>
                <w:szCs w:val="20"/>
              </w:rPr>
            </w:pPr>
            <w:r w:rsidRPr="005A45E1">
              <w:rPr>
                <w:rFonts w:ascii="Arial" w:hAnsi="Arial"/>
                <w:bCs/>
                <w:sz w:val="20"/>
                <w:szCs w:val="20"/>
              </w:rPr>
              <w:t>razvojne dokumente Evropske unije in mednarodnih organizacij</w:t>
            </w:r>
          </w:p>
        </w:tc>
        <w:tc>
          <w:tcPr>
            <w:tcW w:w="2242" w:type="dxa"/>
            <w:gridSpan w:val="2"/>
            <w:tcBorders>
              <w:bottom w:val="single" w:sz="4" w:space="0" w:color="auto"/>
            </w:tcBorders>
            <w:vAlign w:val="center"/>
          </w:tcPr>
          <w:p w14:paraId="526DCF3F" w14:textId="77777777" w:rsidR="007D4676" w:rsidRPr="005A45E1" w:rsidRDefault="007D4676" w:rsidP="002440B8">
            <w:pPr>
              <w:pStyle w:val="Neotevilenodstavek"/>
              <w:spacing w:before="0" w:after="0" w:line="260" w:lineRule="atLeast"/>
              <w:jc w:val="center"/>
              <w:rPr>
                <w:rFonts w:ascii="Arial" w:hAnsi="Arial"/>
                <w:iCs/>
                <w:sz w:val="20"/>
                <w:szCs w:val="20"/>
              </w:rPr>
            </w:pPr>
            <w:r w:rsidRPr="005A45E1">
              <w:rPr>
                <w:rFonts w:ascii="Arial" w:hAnsi="Arial"/>
                <w:sz w:val="20"/>
                <w:szCs w:val="20"/>
              </w:rPr>
              <w:t>DA/</w:t>
            </w:r>
            <w:r w:rsidRPr="005A45E1">
              <w:rPr>
                <w:rFonts w:ascii="Arial" w:hAnsi="Arial"/>
                <w:sz w:val="20"/>
                <w:szCs w:val="20"/>
                <w:u w:val="single"/>
              </w:rPr>
              <w:t>NE</w:t>
            </w:r>
          </w:p>
        </w:tc>
      </w:tr>
      <w:tr w:rsidR="007D4676" w:rsidRPr="005A45E1" w14:paraId="20A4E9A8" w14:textId="77777777" w:rsidTr="000A48FC">
        <w:tc>
          <w:tcPr>
            <w:tcW w:w="9163" w:type="dxa"/>
            <w:gridSpan w:val="12"/>
            <w:tcBorders>
              <w:top w:val="single" w:sz="4" w:space="0" w:color="auto"/>
              <w:left w:val="single" w:sz="4" w:space="0" w:color="auto"/>
              <w:bottom w:val="single" w:sz="4" w:space="0" w:color="auto"/>
              <w:right w:val="single" w:sz="4" w:space="0" w:color="auto"/>
            </w:tcBorders>
          </w:tcPr>
          <w:p w14:paraId="7B81C32A" w14:textId="77777777" w:rsidR="007D4676" w:rsidRPr="005A45E1" w:rsidRDefault="007D4676" w:rsidP="002440B8">
            <w:pPr>
              <w:pStyle w:val="Oddelek"/>
              <w:widowControl w:val="0"/>
              <w:numPr>
                <w:ilvl w:val="0"/>
                <w:numId w:val="0"/>
              </w:numPr>
              <w:spacing w:before="0" w:after="0" w:line="260" w:lineRule="atLeast"/>
              <w:jc w:val="left"/>
              <w:rPr>
                <w:rFonts w:ascii="Arial" w:hAnsi="Arial"/>
                <w:sz w:val="20"/>
                <w:szCs w:val="20"/>
              </w:rPr>
            </w:pPr>
            <w:r w:rsidRPr="005A45E1">
              <w:rPr>
                <w:rFonts w:ascii="Arial" w:hAnsi="Arial"/>
                <w:sz w:val="20"/>
                <w:szCs w:val="20"/>
              </w:rPr>
              <w:t>7.a Predstavitev ocene finančnih posledic nad 40.000 EUR:</w:t>
            </w:r>
          </w:p>
          <w:p w14:paraId="4E0394B3" w14:textId="77777777" w:rsidR="00E66BF3" w:rsidRPr="005A45E1" w:rsidRDefault="00E66BF3" w:rsidP="002440B8">
            <w:pPr>
              <w:widowControl w:val="0"/>
              <w:suppressAutoHyphens/>
              <w:overflowPunct w:val="0"/>
              <w:autoSpaceDE w:val="0"/>
              <w:autoSpaceDN w:val="0"/>
              <w:adjustRightInd w:val="0"/>
              <w:spacing w:line="260" w:lineRule="atLeast"/>
              <w:jc w:val="both"/>
              <w:textAlignment w:val="baseline"/>
              <w:outlineLvl w:val="3"/>
              <w:rPr>
                <w:rFonts w:ascii="Arial" w:hAnsi="Arial" w:cs="Arial"/>
                <w:color w:val="000000"/>
                <w:sz w:val="20"/>
                <w:szCs w:val="20"/>
              </w:rPr>
            </w:pPr>
          </w:p>
          <w:p w14:paraId="763F0013" w14:textId="5D055EE7" w:rsidR="000E0951" w:rsidRPr="00A16BC5" w:rsidRDefault="000E0951" w:rsidP="000E0951">
            <w:pPr>
              <w:pStyle w:val="Oddelek"/>
              <w:widowControl w:val="0"/>
              <w:numPr>
                <w:ilvl w:val="0"/>
                <w:numId w:val="0"/>
              </w:numPr>
              <w:spacing w:before="0" w:after="0" w:line="260" w:lineRule="atLeast"/>
              <w:jc w:val="both"/>
              <w:rPr>
                <w:rFonts w:ascii="Arial" w:hAnsi="Arial"/>
                <w:b w:val="0"/>
                <w:sz w:val="20"/>
                <w:szCs w:val="20"/>
              </w:rPr>
            </w:pPr>
            <w:r w:rsidRPr="00D949D3">
              <w:rPr>
                <w:rFonts w:ascii="Arial" w:hAnsi="Arial"/>
                <w:b w:val="0"/>
                <w:color w:val="000000"/>
                <w:sz w:val="20"/>
                <w:szCs w:val="20"/>
              </w:rPr>
              <w:t xml:space="preserve">Uredba  se bo izvajala s </w:t>
            </w:r>
            <w:proofErr w:type="spellStart"/>
            <w:r w:rsidRPr="00D949D3">
              <w:rPr>
                <w:rFonts w:ascii="Arial" w:hAnsi="Arial"/>
                <w:b w:val="0"/>
                <w:color w:val="000000"/>
                <w:sz w:val="20"/>
                <w:szCs w:val="20"/>
              </w:rPr>
              <w:t>subvencijsko</w:t>
            </w:r>
            <w:proofErr w:type="spellEnd"/>
            <w:r w:rsidRPr="00D949D3">
              <w:rPr>
                <w:rFonts w:ascii="Arial" w:hAnsi="Arial"/>
                <w:b w:val="0"/>
                <w:color w:val="000000"/>
                <w:sz w:val="20"/>
                <w:szCs w:val="20"/>
              </w:rPr>
              <w:t xml:space="preserve"> kampanjo v koledarskem letu 202</w:t>
            </w:r>
            <w:r>
              <w:rPr>
                <w:rFonts w:ascii="Arial" w:hAnsi="Arial"/>
                <w:b w:val="0"/>
                <w:color w:val="000000"/>
                <w:sz w:val="20"/>
                <w:szCs w:val="20"/>
              </w:rPr>
              <w:t>4</w:t>
            </w:r>
            <w:r w:rsidRPr="00D949D3">
              <w:rPr>
                <w:rFonts w:ascii="Arial" w:hAnsi="Arial"/>
                <w:b w:val="0"/>
                <w:color w:val="000000"/>
                <w:sz w:val="20"/>
                <w:szCs w:val="20"/>
              </w:rPr>
              <w:t xml:space="preserve"> (izplačila se bodo izvršila v finančnem letu 202</w:t>
            </w:r>
            <w:r>
              <w:rPr>
                <w:rFonts w:ascii="Arial" w:hAnsi="Arial"/>
                <w:b w:val="0"/>
                <w:color w:val="000000"/>
                <w:sz w:val="20"/>
                <w:szCs w:val="20"/>
              </w:rPr>
              <w:t>5</w:t>
            </w:r>
            <w:r w:rsidRPr="00D949D3">
              <w:rPr>
                <w:rFonts w:ascii="Arial" w:hAnsi="Arial"/>
                <w:b w:val="0"/>
                <w:color w:val="000000"/>
                <w:sz w:val="20"/>
                <w:szCs w:val="20"/>
              </w:rPr>
              <w:t xml:space="preserve">). </w:t>
            </w:r>
            <w:r w:rsidRPr="00D949D3">
              <w:rPr>
                <w:rFonts w:ascii="Arial" w:hAnsi="Arial"/>
                <w:b w:val="0"/>
                <w:sz w:val="20"/>
                <w:szCs w:val="20"/>
              </w:rPr>
              <w:t xml:space="preserve">Finančna sredstva EU za intervencije v obliki nepovratnih sredstev so zagotovljena s </w:t>
            </w:r>
            <w:r w:rsidR="00786A81">
              <w:rPr>
                <w:rFonts w:ascii="Arial" w:hAnsi="Arial"/>
                <w:b w:val="0"/>
                <w:sz w:val="20"/>
                <w:szCs w:val="20"/>
              </w:rPr>
              <w:t>SN SKP 2023–2027</w:t>
            </w:r>
            <w:r w:rsidRPr="00D949D3">
              <w:rPr>
                <w:rFonts w:ascii="Arial" w:hAnsi="Arial"/>
                <w:b w:val="0"/>
                <w:sz w:val="20"/>
                <w:szCs w:val="20"/>
              </w:rPr>
              <w:t>, potrjenim z Izvedbenim sklepom Komisije C(2022) 7574 z dne 28. 10. 2022 o odobritvi strateškega načrta SKP za obdobje 2023–2027 za Slovenijo za podporo Unije, ki se financira iz Evropskega kmetijskega jamstvenega sklada in Evropskega kmetijskega sklada za razvoj podeželja, št. CCI: 2023SI06AFSP001.</w:t>
            </w:r>
            <w:r w:rsidR="00A16BC5">
              <w:rPr>
                <w:rFonts w:ascii="Arial" w:hAnsi="Arial"/>
                <w:b w:val="0"/>
                <w:sz w:val="20"/>
                <w:szCs w:val="20"/>
              </w:rPr>
              <w:t xml:space="preserve"> E</w:t>
            </w:r>
            <w:r w:rsidR="00A16BC5" w:rsidRPr="00A16BC5">
              <w:rPr>
                <w:rFonts w:ascii="Arial" w:hAnsi="Arial"/>
                <w:b w:val="0"/>
                <w:sz w:val="20"/>
                <w:szCs w:val="20"/>
              </w:rPr>
              <w:t>vropska komisija</w:t>
            </w:r>
            <w:r w:rsidR="00A16BC5">
              <w:rPr>
                <w:rFonts w:ascii="Arial" w:hAnsi="Arial"/>
                <w:b w:val="0"/>
                <w:sz w:val="20"/>
                <w:szCs w:val="20"/>
              </w:rPr>
              <w:t xml:space="preserve"> je</w:t>
            </w:r>
            <w:r w:rsidR="00A16BC5" w:rsidRPr="00A16BC5">
              <w:rPr>
                <w:rFonts w:ascii="Arial" w:hAnsi="Arial"/>
                <w:b w:val="0"/>
                <w:sz w:val="20"/>
                <w:szCs w:val="20"/>
              </w:rPr>
              <w:t xml:space="preserve"> odobrila drugo spremembo </w:t>
            </w:r>
            <w:r w:rsidR="00786A81">
              <w:rPr>
                <w:rFonts w:ascii="Arial" w:hAnsi="Arial"/>
                <w:b w:val="0"/>
                <w:sz w:val="20"/>
                <w:szCs w:val="20"/>
              </w:rPr>
              <w:t>SN SKP 2023–2027</w:t>
            </w:r>
            <w:r w:rsidR="00A16BC5" w:rsidRPr="00A16BC5">
              <w:rPr>
                <w:rFonts w:ascii="Arial" w:hAnsi="Arial"/>
                <w:b w:val="0"/>
                <w:sz w:val="20"/>
                <w:szCs w:val="20"/>
              </w:rPr>
              <w:t xml:space="preserve"> z Izvedbenim Sklepom Komisije z dne 29.</w:t>
            </w:r>
            <w:r w:rsidR="00A16BC5">
              <w:rPr>
                <w:rFonts w:ascii="Arial" w:hAnsi="Arial"/>
                <w:b w:val="0"/>
                <w:sz w:val="20"/>
                <w:szCs w:val="20"/>
              </w:rPr>
              <w:t> </w:t>
            </w:r>
            <w:r w:rsidR="00A16BC5" w:rsidRPr="00A16BC5">
              <w:rPr>
                <w:rFonts w:ascii="Arial" w:hAnsi="Arial"/>
                <w:b w:val="0"/>
                <w:sz w:val="20"/>
                <w:szCs w:val="20"/>
              </w:rPr>
              <w:t>9.</w:t>
            </w:r>
            <w:r w:rsidR="00A16BC5">
              <w:rPr>
                <w:rFonts w:ascii="Arial" w:hAnsi="Arial"/>
                <w:b w:val="0"/>
                <w:sz w:val="20"/>
                <w:szCs w:val="20"/>
              </w:rPr>
              <w:t> </w:t>
            </w:r>
            <w:r w:rsidR="00A16BC5" w:rsidRPr="00A16BC5">
              <w:rPr>
                <w:rFonts w:ascii="Arial" w:hAnsi="Arial"/>
                <w:b w:val="0"/>
                <w:sz w:val="20"/>
                <w:szCs w:val="20"/>
              </w:rPr>
              <w:t>2023 o odobritvi spremembe strateškega načrta SKP za obdobje 2023–2027 za Slovenijo za podporo Unije, ki se financira iz Evropskega kmetijskega jamstvenega sklada in Evropskega kmetijskega sklada za razvoj podeželja (CCI: 2023SI06AFSP001).</w:t>
            </w:r>
          </w:p>
          <w:p w14:paraId="69F2C180" w14:textId="77777777" w:rsidR="000E0951" w:rsidRPr="00D949D3" w:rsidRDefault="000E0951" w:rsidP="000E0951">
            <w:pPr>
              <w:pStyle w:val="Oddelek"/>
              <w:widowControl w:val="0"/>
              <w:numPr>
                <w:ilvl w:val="0"/>
                <w:numId w:val="0"/>
              </w:numPr>
              <w:spacing w:before="0" w:after="0" w:line="260" w:lineRule="atLeast"/>
              <w:jc w:val="both"/>
              <w:rPr>
                <w:rFonts w:ascii="Arial" w:hAnsi="Arial"/>
                <w:b w:val="0"/>
                <w:color w:val="000000"/>
                <w:sz w:val="20"/>
                <w:szCs w:val="20"/>
              </w:rPr>
            </w:pPr>
          </w:p>
          <w:p w14:paraId="20F63B38" w14:textId="795C9666" w:rsidR="000E0951" w:rsidRPr="00D949D3" w:rsidRDefault="000E0951" w:rsidP="000E0951">
            <w:pPr>
              <w:pStyle w:val="Oddelek"/>
              <w:widowControl w:val="0"/>
              <w:numPr>
                <w:ilvl w:val="0"/>
                <w:numId w:val="0"/>
              </w:numPr>
              <w:spacing w:before="0" w:after="0" w:line="260" w:lineRule="atLeast"/>
              <w:jc w:val="both"/>
              <w:rPr>
                <w:rFonts w:ascii="Arial" w:hAnsi="Arial"/>
                <w:b w:val="0"/>
                <w:color w:val="000000"/>
                <w:sz w:val="20"/>
                <w:szCs w:val="20"/>
              </w:rPr>
            </w:pPr>
            <w:r w:rsidRPr="00D949D3">
              <w:rPr>
                <w:rFonts w:ascii="Arial" w:hAnsi="Arial"/>
                <w:b w:val="0"/>
                <w:color w:val="000000"/>
                <w:sz w:val="20"/>
                <w:szCs w:val="20"/>
              </w:rPr>
              <w:t>Za izplačila intervencij so sredstva zagotovljena v sprejetem proračunu za leti 202</w:t>
            </w:r>
            <w:r>
              <w:rPr>
                <w:rFonts w:ascii="Arial" w:hAnsi="Arial"/>
                <w:b w:val="0"/>
                <w:color w:val="000000"/>
                <w:sz w:val="20"/>
                <w:szCs w:val="20"/>
              </w:rPr>
              <w:t>4</w:t>
            </w:r>
            <w:r w:rsidRPr="00D949D3">
              <w:rPr>
                <w:rFonts w:ascii="Arial" w:hAnsi="Arial"/>
                <w:b w:val="0"/>
                <w:color w:val="000000"/>
                <w:sz w:val="20"/>
                <w:szCs w:val="20"/>
              </w:rPr>
              <w:t xml:space="preserve"> in 202</w:t>
            </w:r>
            <w:r>
              <w:rPr>
                <w:rFonts w:ascii="Arial" w:hAnsi="Arial"/>
                <w:b w:val="0"/>
                <w:color w:val="000000"/>
                <w:sz w:val="20"/>
                <w:szCs w:val="20"/>
              </w:rPr>
              <w:t>5</w:t>
            </w:r>
            <w:r w:rsidRPr="00D949D3">
              <w:rPr>
                <w:rFonts w:ascii="Arial" w:hAnsi="Arial"/>
                <w:b w:val="0"/>
                <w:color w:val="000000"/>
                <w:sz w:val="20"/>
                <w:szCs w:val="20"/>
              </w:rPr>
              <w:t xml:space="preserve"> v projektu 2330-2</w:t>
            </w:r>
            <w:r>
              <w:rPr>
                <w:rFonts w:ascii="Arial" w:hAnsi="Arial"/>
                <w:b w:val="0"/>
                <w:color w:val="000000"/>
                <w:sz w:val="20"/>
                <w:szCs w:val="20"/>
              </w:rPr>
              <w:t>4</w:t>
            </w:r>
            <w:r w:rsidRPr="00D949D3">
              <w:rPr>
                <w:rFonts w:ascii="Arial" w:hAnsi="Arial"/>
                <w:b w:val="0"/>
                <w:color w:val="000000"/>
                <w:sz w:val="20"/>
                <w:szCs w:val="20"/>
              </w:rPr>
              <w:t>-</w:t>
            </w:r>
            <w:r>
              <w:rPr>
                <w:rFonts w:ascii="Arial" w:hAnsi="Arial"/>
                <w:b w:val="0"/>
                <w:color w:val="000000"/>
                <w:sz w:val="20"/>
                <w:szCs w:val="20"/>
              </w:rPr>
              <w:t>0023</w:t>
            </w:r>
            <w:r w:rsidRPr="00D949D3">
              <w:rPr>
                <w:rFonts w:ascii="Arial" w:hAnsi="Arial"/>
                <w:b w:val="0"/>
                <w:color w:val="000000"/>
                <w:sz w:val="20"/>
                <w:szCs w:val="20"/>
              </w:rPr>
              <w:t xml:space="preserve"> </w:t>
            </w:r>
            <w:r w:rsidRPr="00D949D3">
              <w:rPr>
                <w:rFonts w:ascii="Arial" w:hAnsi="Arial"/>
                <w:b w:val="0"/>
                <w:sz w:val="20"/>
                <w:szCs w:val="20"/>
              </w:rPr>
              <w:t xml:space="preserve">Skupni strateški načrt 2023-2027 na proračunskih postavkah 221064 - Skupni strateški </w:t>
            </w:r>
            <w:r w:rsidRPr="001D3B1B">
              <w:rPr>
                <w:rFonts w:ascii="Arial" w:hAnsi="Arial"/>
                <w:b w:val="0"/>
                <w:color w:val="000000"/>
                <w:sz w:val="20"/>
                <w:szCs w:val="20"/>
              </w:rPr>
              <w:t xml:space="preserve">načrt 2023-2027 - EKSRP – EU in 221065 - Skupni strateški načrt 2023-2027 - EKSRP - slovenska udeležba, in sicer za leto 2024 v skupni višini </w:t>
            </w:r>
            <w:r>
              <w:rPr>
                <w:rFonts w:ascii="Arial" w:hAnsi="Arial"/>
                <w:b w:val="0"/>
                <w:color w:val="000000"/>
                <w:sz w:val="20"/>
                <w:szCs w:val="20"/>
              </w:rPr>
              <w:t>56.528.216</w:t>
            </w:r>
            <w:r w:rsidR="001D3B1B">
              <w:rPr>
                <w:rFonts w:ascii="Arial" w:hAnsi="Arial"/>
                <w:b w:val="0"/>
                <w:color w:val="000000"/>
                <w:sz w:val="20"/>
                <w:szCs w:val="20"/>
              </w:rPr>
              <w:t>,00</w:t>
            </w:r>
            <w:r w:rsidRPr="00D949D3">
              <w:rPr>
                <w:rFonts w:ascii="Arial" w:hAnsi="Arial"/>
                <w:b w:val="0"/>
                <w:color w:val="000000"/>
                <w:sz w:val="20"/>
                <w:szCs w:val="20"/>
              </w:rPr>
              <w:t xml:space="preserve"> evrov</w:t>
            </w:r>
            <w:r w:rsidR="00A16BC5">
              <w:rPr>
                <w:rFonts w:ascii="Arial" w:hAnsi="Arial"/>
                <w:b w:val="0"/>
                <w:color w:val="000000"/>
                <w:sz w:val="20"/>
                <w:szCs w:val="20"/>
              </w:rPr>
              <w:t xml:space="preserve"> in za leto 2025 v skupni višini </w:t>
            </w:r>
            <w:r w:rsidR="001D3B1B" w:rsidRPr="001D3B1B">
              <w:rPr>
                <w:rFonts w:ascii="Arial" w:hAnsi="Arial"/>
                <w:b w:val="0"/>
                <w:color w:val="000000"/>
                <w:sz w:val="20"/>
                <w:szCs w:val="20"/>
              </w:rPr>
              <w:t>51.800.673,99</w:t>
            </w:r>
            <w:r w:rsidR="00A16BC5">
              <w:rPr>
                <w:rFonts w:ascii="Arial" w:hAnsi="Arial"/>
                <w:b w:val="0"/>
                <w:color w:val="000000"/>
                <w:sz w:val="20"/>
                <w:szCs w:val="20"/>
              </w:rPr>
              <w:t xml:space="preserve"> evrov</w:t>
            </w:r>
            <w:r w:rsidRPr="00D949D3">
              <w:rPr>
                <w:rFonts w:ascii="Arial" w:hAnsi="Arial"/>
                <w:b w:val="0"/>
                <w:color w:val="000000"/>
                <w:sz w:val="20"/>
                <w:szCs w:val="20"/>
              </w:rPr>
              <w:t>.</w:t>
            </w:r>
            <w:r>
              <w:rPr>
                <w:rFonts w:ascii="Arial" w:hAnsi="Arial"/>
                <w:b w:val="0"/>
                <w:color w:val="000000"/>
                <w:sz w:val="20"/>
                <w:szCs w:val="20"/>
              </w:rPr>
              <w:t xml:space="preserve"> V letu 2025 se bodo izvršila izplačila za </w:t>
            </w:r>
            <w:proofErr w:type="spellStart"/>
            <w:r>
              <w:rPr>
                <w:rFonts w:ascii="Arial" w:hAnsi="Arial"/>
                <w:b w:val="0"/>
                <w:color w:val="000000"/>
                <w:sz w:val="20"/>
                <w:szCs w:val="20"/>
              </w:rPr>
              <w:t>subvencijsko</w:t>
            </w:r>
            <w:proofErr w:type="spellEnd"/>
            <w:r>
              <w:rPr>
                <w:rFonts w:ascii="Arial" w:hAnsi="Arial"/>
                <w:b w:val="0"/>
                <w:color w:val="000000"/>
                <w:sz w:val="20"/>
                <w:szCs w:val="20"/>
              </w:rPr>
              <w:t xml:space="preserve"> kampanjo za leto 2024 za intervencije kmetijsko-</w:t>
            </w:r>
            <w:proofErr w:type="spellStart"/>
            <w:r>
              <w:rPr>
                <w:rFonts w:ascii="Arial" w:hAnsi="Arial"/>
                <w:b w:val="0"/>
                <w:color w:val="000000"/>
                <w:sz w:val="20"/>
                <w:szCs w:val="20"/>
              </w:rPr>
              <w:t>okoljska</w:t>
            </w:r>
            <w:proofErr w:type="spellEnd"/>
            <w:r>
              <w:rPr>
                <w:rFonts w:ascii="Arial" w:hAnsi="Arial"/>
                <w:b w:val="0"/>
                <w:color w:val="000000"/>
                <w:sz w:val="20"/>
                <w:szCs w:val="20"/>
              </w:rPr>
              <w:t>-podnebna plačila, ekološko kmetovanje, ekološko čebelarjenje, habitatni tipi in vrste na območjih Natura 2000, lokalne pasme in sorte, biotično varstvo rastlin. Sredstva za izplačilo obveznosti za intervencijo OMD za leto 20</w:t>
            </w:r>
            <w:r w:rsidRPr="00962722">
              <w:rPr>
                <w:rFonts w:ascii="Arial" w:hAnsi="Arial"/>
                <w:b w:val="0"/>
                <w:color w:val="000000"/>
                <w:sz w:val="20"/>
                <w:szCs w:val="20"/>
              </w:rPr>
              <w:t>2</w:t>
            </w:r>
            <w:r>
              <w:rPr>
                <w:rFonts w:ascii="Arial" w:hAnsi="Arial"/>
                <w:b w:val="0"/>
                <w:color w:val="000000"/>
                <w:sz w:val="20"/>
                <w:szCs w:val="20"/>
              </w:rPr>
              <w:t>4</w:t>
            </w:r>
            <w:r w:rsidRPr="00962722">
              <w:rPr>
                <w:rFonts w:ascii="Arial" w:hAnsi="Arial"/>
                <w:b w:val="0"/>
                <w:color w:val="000000"/>
                <w:sz w:val="20"/>
                <w:szCs w:val="20"/>
              </w:rPr>
              <w:t xml:space="preserve"> se bodo izplačala v letu 2024.</w:t>
            </w:r>
          </w:p>
          <w:p w14:paraId="362ABD17" w14:textId="73C554C6" w:rsidR="005C2B83" w:rsidRPr="005A45E1" w:rsidRDefault="005C2B83" w:rsidP="0065463E">
            <w:pPr>
              <w:pStyle w:val="Oddelek"/>
              <w:widowControl w:val="0"/>
              <w:numPr>
                <w:ilvl w:val="0"/>
                <w:numId w:val="0"/>
              </w:numPr>
              <w:spacing w:before="0" w:after="0" w:line="260" w:lineRule="atLeast"/>
              <w:jc w:val="both"/>
              <w:rPr>
                <w:rFonts w:ascii="Arial" w:hAnsi="Arial"/>
                <w:b w:val="0"/>
                <w:sz w:val="20"/>
                <w:szCs w:val="20"/>
              </w:rPr>
            </w:pPr>
          </w:p>
        </w:tc>
      </w:tr>
      <w:tr w:rsidR="007D4676" w:rsidRPr="005A45E1" w14:paraId="545147F8" w14:textId="77777777" w:rsidTr="000A4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
        </w:trPr>
        <w:tc>
          <w:tcPr>
            <w:tcW w:w="9163"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1A4A4C0" w14:textId="77777777" w:rsidR="007D4676" w:rsidRPr="005A45E1" w:rsidRDefault="007D4676" w:rsidP="000F6FE2">
            <w:pPr>
              <w:pStyle w:val="Naslov1"/>
              <w:rPr>
                <w:b/>
              </w:rPr>
            </w:pPr>
            <w:r w:rsidRPr="005A45E1">
              <w:rPr>
                <w:b/>
              </w:rPr>
              <w:t>I. Ocena finančnih posledic, ki niso načrtovane v sprejetem proračunu</w:t>
            </w:r>
          </w:p>
        </w:tc>
      </w:tr>
      <w:tr w:rsidR="00E66BF3" w:rsidRPr="005A45E1" w14:paraId="11912EEA"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6"/>
        </w:trPr>
        <w:tc>
          <w:tcPr>
            <w:tcW w:w="2707" w:type="dxa"/>
            <w:gridSpan w:val="3"/>
            <w:tcBorders>
              <w:top w:val="single" w:sz="4" w:space="0" w:color="auto"/>
              <w:left w:val="single" w:sz="4" w:space="0" w:color="auto"/>
              <w:bottom w:val="single" w:sz="4" w:space="0" w:color="auto"/>
              <w:right w:val="single" w:sz="4" w:space="0" w:color="auto"/>
            </w:tcBorders>
            <w:vAlign w:val="center"/>
          </w:tcPr>
          <w:p w14:paraId="4D42D66D" w14:textId="77777777" w:rsidR="007D4676" w:rsidRPr="005A45E1" w:rsidRDefault="007D4676" w:rsidP="002440B8">
            <w:pPr>
              <w:widowControl w:val="0"/>
              <w:spacing w:line="260" w:lineRule="atLeast"/>
              <w:ind w:left="-122" w:right="-112"/>
              <w:jc w:val="center"/>
              <w:rPr>
                <w:rFonts w:ascii="Arial" w:hAnsi="Arial" w:cs="Arial"/>
                <w:sz w:val="20"/>
                <w:szCs w:val="20"/>
              </w:rPr>
            </w:pP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1828EB91" w14:textId="77777777" w:rsidR="007D4676" w:rsidRPr="005A45E1" w:rsidRDefault="007D4676" w:rsidP="002440B8">
            <w:pPr>
              <w:widowControl w:val="0"/>
              <w:spacing w:line="260" w:lineRule="atLeast"/>
              <w:jc w:val="center"/>
              <w:rPr>
                <w:rFonts w:ascii="Arial" w:hAnsi="Arial" w:cs="Arial"/>
                <w:sz w:val="20"/>
                <w:szCs w:val="20"/>
              </w:rPr>
            </w:pPr>
            <w:r w:rsidRPr="005A45E1">
              <w:rPr>
                <w:rFonts w:ascii="Arial" w:hAnsi="Arial" w:cs="Arial"/>
                <w:sz w:val="20"/>
                <w:szCs w:val="20"/>
              </w:rPr>
              <w:t>Tekoče leto (t)</w:t>
            </w:r>
          </w:p>
        </w:tc>
        <w:tc>
          <w:tcPr>
            <w:tcW w:w="1006" w:type="dxa"/>
            <w:tcBorders>
              <w:top w:val="single" w:sz="4" w:space="0" w:color="auto"/>
              <w:left w:val="single" w:sz="4" w:space="0" w:color="auto"/>
              <w:bottom w:val="single" w:sz="4" w:space="0" w:color="auto"/>
              <w:right w:val="single" w:sz="4" w:space="0" w:color="auto"/>
            </w:tcBorders>
            <w:vAlign w:val="center"/>
          </w:tcPr>
          <w:p w14:paraId="74E1D697" w14:textId="77777777" w:rsidR="007D4676" w:rsidRPr="005A45E1" w:rsidRDefault="007D4676" w:rsidP="002440B8">
            <w:pPr>
              <w:widowControl w:val="0"/>
              <w:spacing w:line="260" w:lineRule="atLeast"/>
              <w:jc w:val="center"/>
              <w:rPr>
                <w:rFonts w:ascii="Arial" w:hAnsi="Arial" w:cs="Arial"/>
                <w:sz w:val="20"/>
                <w:szCs w:val="20"/>
              </w:rPr>
            </w:pPr>
            <w:r w:rsidRPr="005A45E1">
              <w:rPr>
                <w:rFonts w:ascii="Arial" w:hAnsi="Arial" w:cs="Arial"/>
                <w:sz w:val="20"/>
                <w:szCs w:val="20"/>
              </w:rPr>
              <w:t>t + 1</w:t>
            </w: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16F2528C" w14:textId="77777777" w:rsidR="007D4676" w:rsidRPr="005A45E1" w:rsidRDefault="007D4676" w:rsidP="002440B8">
            <w:pPr>
              <w:widowControl w:val="0"/>
              <w:spacing w:line="260" w:lineRule="atLeast"/>
              <w:jc w:val="center"/>
              <w:rPr>
                <w:rFonts w:ascii="Arial" w:hAnsi="Arial" w:cs="Arial"/>
                <w:sz w:val="20"/>
                <w:szCs w:val="20"/>
              </w:rPr>
            </w:pPr>
            <w:r w:rsidRPr="005A45E1">
              <w:rPr>
                <w:rFonts w:ascii="Arial" w:hAnsi="Arial" w:cs="Arial"/>
                <w:sz w:val="20"/>
                <w:szCs w:val="20"/>
              </w:rPr>
              <w:t>t + 2</w:t>
            </w:r>
          </w:p>
        </w:tc>
        <w:tc>
          <w:tcPr>
            <w:tcW w:w="2099" w:type="dxa"/>
            <w:tcBorders>
              <w:top w:val="single" w:sz="4" w:space="0" w:color="auto"/>
              <w:left w:val="single" w:sz="4" w:space="0" w:color="auto"/>
              <w:bottom w:val="single" w:sz="4" w:space="0" w:color="auto"/>
              <w:right w:val="single" w:sz="4" w:space="0" w:color="auto"/>
            </w:tcBorders>
            <w:vAlign w:val="center"/>
          </w:tcPr>
          <w:p w14:paraId="695589B7" w14:textId="77777777" w:rsidR="007D4676" w:rsidRPr="005A45E1" w:rsidRDefault="007D4676" w:rsidP="002440B8">
            <w:pPr>
              <w:widowControl w:val="0"/>
              <w:spacing w:line="260" w:lineRule="atLeast"/>
              <w:jc w:val="center"/>
              <w:rPr>
                <w:rFonts w:ascii="Arial" w:hAnsi="Arial" w:cs="Arial"/>
                <w:sz w:val="20"/>
                <w:szCs w:val="20"/>
              </w:rPr>
            </w:pPr>
            <w:r w:rsidRPr="005A45E1">
              <w:rPr>
                <w:rFonts w:ascii="Arial" w:hAnsi="Arial" w:cs="Arial"/>
                <w:sz w:val="20"/>
                <w:szCs w:val="20"/>
              </w:rPr>
              <w:t>t + 3</w:t>
            </w:r>
          </w:p>
        </w:tc>
      </w:tr>
      <w:tr w:rsidR="00E66BF3" w:rsidRPr="005A45E1" w14:paraId="554A4C9F"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trPr>
        <w:tc>
          <w:tcPr>
            <w:tcW w:w="2707" w:type="dxa"/>
            <w:gridSpan w:val="3"/>
            <w:tcBorders>
              <w:top w:val="single" w:sz="4" w:space="0" w:color="auto"/>
              <w:left w:val="single" w:sz="4" w:space="0" w:color="auto"/>
              <w:bottom w:val="single" w:sz="4" w:space="0" w:color="auto"/>
              <w:right w:val="single" w:sz="4" w:space="0" w:color="auto"/>
            </w:tcBorders>
            <w:vAlign w:val="center"/>
          </w:tcPr>
          <w:p w14:paraId="09C17D09" w14:textId="77777777" w:rsidR="007D4676" w:rsidRPr="005A45E1" w:rsidRDefault="007D4676" w:rsidP="002440B8">
            <w:pPr>
              <w:widowControl w:val="0"/>
              <w:spacing w:line="260" w:lineRule="atLeast"/>
              <w:rPr>
                <w:rFonts w:ascii="Arial" w:hAnsi="Arial" w:cs="Arial"/>
                <w:bCs/>
                <w:sz w:val="20"/>
                <w:szCs w:val="20"/>
              </w:rPr>
            </w:pPr>
            <w:r w:rsidRPr="005A45E1">
              <w:rPr>
                <w:rFonts w:ascii="Arial" w:hAnsi="Arial" w:cs="Arial"/>
                <w:bCs/>
                <w:sz w:val="20"/>
                <w:szCs w:val="20"/>
              </w:rPr>
              <w:t>Predvideno povečanje (+) ali zmanjšanje (</w:t>
            </w:r>
            <w:r w:rsidRPr="005A45E1">
              <w:rPr>
                <w:rFonts w:ascii="Arial" w:hAnsi="Arial" w:cs="Arial"/>
                <w:b/>
                <w:sz w:val="20"/>
                <w:szCs w:val="20"/>
              </w:rPr>
              <w:t>–</w:t>
            </w:r>
            <w:r w:rsidRPr="005A45E1">
              <w:rPr>
                <w:rFonts w:ascii="Arial" w:hAnsi="Arial" w:cs="Arial"/>
                <w:bCs/>
                <w:sz w:val="20"/>
                <w:szCs w:val="20"/>
              </w:rPr>
              <w:t xml:space="preserve">) prihodkov državnega proračuna </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5EE67452" w14:textId="77777777" w:rsidR="007D4676" w:rsidRPr="005A45E1" w:rsidRDefault="007D4676" w:rsidP="00557571">
            <w:pPr>
              <w:pStyle w:val="Naslov1"/>
              <w:jc w:val="right"/>
            </w:pPr>
          </w:p>
        </w:tc>
        <w:tc>
          <w:tcPr>
            <w:tcW w:w="1006" w:type="dxa"/>
            <w:tcBorders>
              <w:top w:val="single" w:sz="4" w:space="0" w:color="auto"/>
              <w:left w:val="single" w:sz="4" w:space="0" w:color="auto"/>
              <w:bottom w:val="single" w:sz="4" w:space="0" w:color="auto"/>
              <w:right w:val="single" w:sz="4" w:space="0" w:color="auto"/>
            </w:tcBorders>
            <w:vAlign w:val="center"/>
          </w:tcPr>
          <w:p w14:paraId="4A095484" w14:textId="77777777" w:rsidR="007D4676" w:rsidRPr="005A45E1" w:rsidRDefault="007D4676" w:rsidP="00557571">
            <w:pPr>
              <w:pStyle w:val="Naslov1"/>
              <w:jc w:val="right"/>
            </w:pP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62FC26EA" w14:textId="77777777" w:rsidR="007D4676" w:rsidRPr="005A45E1" w:rsidRDefault="007D4676" w:rsidP="00557571">
            <w:pPr>
              <w:pStyle w:val="Naslov1"/>
              <w:jc w:val="right"/>
            </w:pPr>
          </w:p>
        </w:tc>
        <w:tc>
          <w:tcPr>
            <w:tcW w:w="2099" w:type="dxa"/>
            <w:tcBorders>
              <w:top w:val="single" w:sz="4" w:space="0" w:color="auto"/>
              <w:left w:val="single" w:sz="4" w:space="0" w:color="auto"/>
              <w:bottom w:val="single" w:sz="4" w:space="0" w:color="auto"/>
              <w:right w:val="single" w:sz="4" w:space="0" w:color="auto"/>
            </w:tcBorders>
            <w:vAlign w:val="center"/>
          </w:tcPr>
          <w:p w14:paraId="7E6DCC79" w14:textId="77777777" w:rsidR="007D4676" w:rsidRPr="005A45E1" w:rsidRDefault="007D4676" w:rsidP="00557571">
            <w:pPr>
              <w:pStyle w:val="Naslov1"/>
              <w:jc w:val="right"/>
            </w:pPr>
          </w:p>
        </w:tc>
      </w:tr>
      <w:tr w:rsidR="00E66BF3" w:rsidRPr="005A45E1" w14:paraId="02CCB1F4"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trPr>
        <w:tc>
          <w:tcPr>
            <w:tcW w:w="2707" w:type="dxa"/>
            <w:gridSpan w:val="3"/>
            <w:tcBorders>
              <w:top w:val="single" w:sz="4" w:space="0" w:color="auto"/>
              <w:left w:val="single" w:sz="4" w:space="0" w:color="auto"/>
              <w:bottom w:val="single" w:sz="4" w:space="0" w:color="auto"/>
              <w:right w:val="single" w:sz="4" w:space="0" w:color="auto"/>
            </w:tcBorders>
            <w:vAlign w:val="center"/>
          </w:tcPr>
          <w:p w14:paraId="1E6A439C" w14:textId="77777777" w:rsidR="007D4676" w:rsidRPr="005A45E1" w:rsidRDefault="007D4676" w:rsidP="002440B8">
            <w:pPr>
              <w:widowControl w:val="0"/>
              <w:spacing w:line="260" w:lineRule="atLeast"/>
              <w:rPr>
                <w:rFonts w:ascii="Arial" w:hAnsi="Arial" w:cs="Arial"/>
                <w:bCs/>
                <w:sz w:val="20"/>
                <w:szCs w:val="20"/>
              </w:rPr>
            </w:pPr>
            <w:r w:rsidRPr="005A45E1">
              <w:rPr>
                <w:rFonts w:ascii="Arial" w:hAnsi="Arial" w:cs="Arial"/>
                <w:bCs/>
                <w:sz w:val="20"/>
                <w:szCs w:val="20"/>
              </w:rPr>
              <w:t>Predvideno povečanje (+) ali zmanjšanje (</w:t>
            </w:r>
            <w:r w:rsidRPr="005A45E1">
              <w:rPr>
                <w:rFonts w:ascii="Arial" w:hAnsi="Arial" w:cs="Arial"/>
                <w:b/>
                <w:sz w:val="20"/>
                <w:szCs w:val="20"/>
              </w:rPr>
              <w:t>–</w:t>
            </w:r>
            <w:r w:rsidRPr="005A45E1">
              <w:rPr>
                <w:rFonts w:ascii="Arial" w:hAnsi="Arial" w:cs="Arial"/>
                <w:bCs/>
                <w:sz w:val="20"/>
                <w:szCs w:val="20"/>
              </w:rPr>
              <w:t xml:space="preserve">) prihodkov občinskih proračunov </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6DB074F6" w14:textId="77777777" w:rsidR="007D4676" w:rsidRPr="005A45E1" w:rsidRDefault="007D4676" w:rsidP="00557571">
            <w:pPr>
              <w:pStyle w:val="Naslov1"/>
              <w:jc w:val="right"/>
            </w:pPr>
          </w:p>
        </w:tc>
        <w:tc>
          <w:tcPr>
            <w:tcW w:w="1006" w:type="dxa"/>
            <w:tcBorders>
              <w:top w:val="single" w:sz="4" w:space="0" w:color="auto"/>
              <w:left w:val="single" w:sz="4" w:space="0" w:color="auto"/>
              <w:bottom w:val="single" w:sz="4" w:space="0" w:color="auto"/>
              <w:right w:val="single" w:sz="4" w:space="0" w:color="auto"/>
            </w:tcBorders>
            <w:vAlign w:val="center"/>
          </w:tcPr>
          <w:p w14:paraId="2583F189" w14:textId="77777777" w:rsidR="007D4676" w:rsidRPr="005A45E1" w:rsidRDefault="007D4676" w:rsidP="00557571">
            <w:pPr>
              <w:pStyle w:val="Naslov1"/>
              <w:jc w:val="right"/>
            </w:pP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51D5EB76" w14:textId="77777777" w:rsidR="007D4676" w:rsidRPr="005A45E1" w:rsidRDefault="007D4676" w:rsidP="00557571">
            <w:pPr>
              <w:pStyle w:val="Naslov1"/>
              <w:jc w:val="right"/>
            </w:pPr>
          </w:p>
        </w:tc>
        <w:tc>
          <w:tcPr>
            <w:tcW w:w="2099" w:type="dxa"/>
            <w:tcBorders>
              <w:top w:val="single" w:sz="4" w:space="0" w:color="auto"/>
              <w:left w:val="single" w:sz="4" w:space="0" w:color="auto"/>
              <w:bottom w:val="single" w:sz="4" w:space="0" w:color="auto"/>
              <w:right w:val="single" w:sz="4" w:space="0" w:color="auto"/>
            </w:tcBorders>
            <w:vAlign w:val="center"/>
          </w:tcPr>
          <w:p w14:paraId="16B6EDC7" w14:textId="77777777" w:rsidR="007D4676" w:rsidRPr="005A45E1" w:rsidRDefault="007D4676" w:rsidP="00557571">
            <w:pPr>
              <w:pStyle w:val="Naslov1"/>
              <w:jc w:val="right"/>
            </w:pPr>
          </w:p>
        </w:tc>
      </w:tr>
      <w:tr w:rsidR="00E66BF3" w:rsidRPr="005A45E1" w14:paraId="3789F668"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trPr>
        <w:tc>
          <w:tcPr>
            <w:tcW w:w="2707" w:type="dxa"/>
            <w:gridSpan w:val="3"/>
            <w:tcBorders>
              <w:top w:val="single" w:sz="4" w:space="0" w:color="auto"/>
              <w:left w:val="single" w:sz="4" w:space="0" w:color="auto"/>
              <w:bottom w:val="single" w:sz="4" w:space="0" w:color="auto"/>
              <w:right w:val="single" w:sz="4" w:space="0" w:color="auto"/>
            </w:tcBorders>
            <w:vAlign w:val="center"/>
          </w:tcPr>
          <w:p w14:paraId="01D39C23" w14:textId="77777777" w:rsidR="007D4676" w:rsidRPr="005A45E1" w:rsidRDefault="007D4676" w:rsidP="002440B8">
            <w:pPr>
              <w:widowControl w:val="0"/>
              <w:spacing w:line="260" w:lineRule="atLeast"/>
              <w:rPr>
                <w:rFonts w:ascii="Arial" w:hAnsi="Arial" w:cs="Arial"/>
                <w:bCs/>
                <w:sz w:val="20"/>
                <w:szCs w:val="20"/>
              </w:rPr>
            </w:pPr>
            <w:r w:rsidRPr="005A45E1">
              <w:rPr>
                <w:rFonts w:ascii="Arial" w:hAnsi="Arial" w:cs="Arial"/>
                <w:bCs/>
                <w:sz w:val="20"/>
                <w:szCs w:val="20"/>
              </w:rPr>
              <w:t>Predvideno povečanje (+) ali zmanjšanje (</w:t>
            </w:r>
            <w:r w:rsidRPr="005A45E1">
              <w:rPr>
                <w:rFonts w:ascii="Arial" w:hAnsi="Arial" w:cs="Arial"/>
                <w:b/>
                <w:sz w:val="20"/>
                <w:szCs w:val="20"/>
              </w:rPr>
              <w:t>–</w:t>
            </w:r>
            <w:r w:rsidRPr="005A45E1">
              <w:rPr>
                <w:rFonts w:ascii="Arial" w:hAnsi="Arial" w:cs="Arial"/>
                <w:bCs/>
                <w:sz w:val="20"/>
                <w:szCs w:val="20"/>
              </w:rPr>
              <w:t xml:space="preserve">) odhodkov </w:t>
            </w:r>
            <w:r w:rsidRPr="005A45E1">
              <w:rPr>
                <w:rFonts w:ascii="Arial" w:hAnsi="Arial" w:cs="Arial"/>
                <w:bCs/>
                <w:sz w:val="20"/>
                <w:szCs w:val="20"/>
              </w:rPr>
              <w:lastRenderedPageBreak/>
              <w:t xml:space="preserve">državnega proračuna </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2E198A90" w14:textId="77777777" w:rsidR="007D4676" w:rsidRPr="005A45E1" w:rsidRDefault="007D4676" w:rsidP="00557571">
            <w:pPr>
              <w:widowControl w:val="0"/>
              <w:spacing w:line="260" w:lineRule="atLeast"/>
              <w:jc w:val="right"/>
              <w:rPr>
                <w:rFonts w:ascii="Arial" w:hAnsi="Arial" w:cs="Arial"/>
                <w:sz w:val="20"/>
                <w:szCs w:val="20"/>
              </w:rPr>
            </w:pPr>
          </w:p>
        </w:tc>
        <w:tc>
          <w:tcPr>
            <w:tcW w:w="1006" w:type="dxa"/>
            <w:tcBorders>
              <w:top w:val="single" w:sz="4" w:space="0" w:color="auto"/>
              <w:left w:val="single" w:sz="4" w:space="0" w:color="auto"/>
              <w:bottom w:val="single" w:sz="4" w:space="0" w:color="auto"/>
              <w:right w:val="single" w:sz="4" w:space="0" w:color="auto"/>
            </w:tcBorders>
            <w:vAlign w:val="center"/>
          </w:tcPr>
          <w:p w14:paraId="24E5885B" w14:textId="77777777" w:rsidR="007D4676" w:rsidRPr="005A45E1" w:rsidRDefault="007D4676" w:rsidP="00557571">
            <w:pPr>
              <w:widowControl w:val="0"/>
              <w:spacing w:line="260" w:lineRule="atLeast"/>
              <w:jc w:val="right"/>
              <w:rPr>
                <w:rFonts w:ascii="Arial" w:hAnsi="Arial" w:cs="Arial"/>
                <w:sz w:val="20"/>
                <w:szCs w:val="20"/>
              </w:rPr>
            </w:pP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14ACD949" w14:textId="77777777" w:rsidR="007D4676" w:rsidRPr="005A45E1" w:rsidRDefault="007D4676" w:rsidP="00557571">
            <w:pPr>
              <w:widowControl w:val="0"/>
              <w:spacing w:line="260" w:lineRule="atLeast"/>
              <w:jc w:val="right"/>
              <w:rPr>
                <w:rFonts w:ascii="Arial" w:hAnsi="Arial" w:cs="Arial"/>
                <w:sz w:val="20"/>
                <w:szCs w:val="20"/>
              </w:rPr>
            </w:pPr>
          </w:p>
        </w:tc>
        <w:tc>
          <w:tcPr>
            <w:tcW w:w="2099" w:type="dxa"/>
            <w:tcBorders>
              <w:top w:val="single" w:sz="4" w:space="0" w:color="auto"/>
              <w:left w:val="single" w:sz="4" w:space="0" w:color="auto"/>
              <w:bottom w:val="single" w:sz="4" w:space="0" w:color="auto"/>
              <w:right w:val="single" w:sz="4" w:space="0" w:color="auto"/>
            </w:tcBorders>
            <w:vAlign w:val="center"/>
          </w:tcPr>
          <w:p w14:paraId="46189146" w14:textId="77777777" w:rsidR="007D4676" w:rsidRPr="005A45E1" w:rsidRDefault="007D4676" w:rsidP="00557571">
            <w:pPr>
              <w:widowControl w:val="0"/>
              <w:spacing w:line="260" w:lineRule="atLeast"/>
              <w:jc w:val="right"/>
              <w:rPr>
                <w:rFonts w:ascii="Arial" w:hAnsi="Arial" w:cs="Arial"/>
                <w:sz w:val="20"/>
                <w:szCs w:val="20"/>
              </w:rPr>
            </w:pPr>
          </w:p>
        </w:tc>
      </w:tr>
      <w:tr w:rsidR="00E66BF3" w:rsidRPr="005A45E1" w14:paraId="7D9FA668"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3"/>
        </w:trPr>
        <w:tc>
          <w:tcPr>
            <w:tcW w:w="2707" w:type="dxa"/>
            <w:gridSpan w:val="3"/>
            <w:tcBorders>
              <w:top w:val="single" w:sz="4" w:space="0" w:color="auto"/>
              <w:left w:val="single" w:sz="4" w:space="0" w:color="auto"/>
              <w:bottom w:val="single" w:sz="4" w:space="0" w:color="auto"/>
              <w:right w:val="single" w:sz="4" w:space="0" w:color="auto"/>
            </w:tcBorders>
            <w:vAlign w:val="center"/>
          </w:tcPr>
          <w:p w14:paraId="42BED4AA" w14:textId="77777777" w:rsidR="007D4676" w:rsidRPr="005A45E1" w:rsidRDefault="007D4676" w:rsidP="002440B8">
            <w:pPr>
              <w:widowControl w:val="0"/>
              <w:spacing w:line="260" w:lineRule="atLeast"/>
              <w:rPr>
                <w:rFonts w:ascii="Arial" w:hAnsi="Arial" w:cs="Arial"/>
                <w:bCs/>
                <w:sz w:val="20"/>
                <w:szCs w:val="20"/>
              </w:rPr>
            </w:pPr>
            <w:r w:rsidRPr="005A45E1">
              <w:rPr>
                <w:rFonts w:ascii="Arial" w:hAnsi="Arial" w:cs="Arial"/>
                <w:bCs/>
                <w:sz w:val="20"/>
                <w:szCs w:val="20"/>
              </w:rPr>
              <w:t>Predvideno povečanje (+) ali zmanjšanje (</w:t>
            </w:r>
            <w:r w:rsidRPr="005A45E1">
              <w:rPr>
                <w:rFonts w:ascii="Arial" w:hAnsi="Arial" w:cs="Arial"/>
                <w:b/>
                <w:sz w:val="20"/>
                <w:szCs w:val="20"/>
              </w:rPr>
              <w:t>–</w:t>
            </w:r>
            <w:r w:rsidRPr="005A45E1">
              <w:rPr>
                <w:rFonts w:ascii="Arial" w:hAnsi="Arial" w:cs="Arial"/>
                <w:bCs/>
                <w:sz w:val="20"/>
                <w:szCs w:val="20"/>
              </w:rPr>
              <w:t>) odhodkov občinskih proračunov</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2DF15247" w14:textId="77777777" w:rsidR="007D4676" w:rsidRPr="005A45E1" w:rsidRDefault="007D4676" w:rsidP="00557571">
            <w:pPr>
              <w:widowControl w:val="0"/>
              <w:spacing w:line="260" w:lineRule="atLeast"/>
              <w:jc w:val="right"/>
              <w:rPr>
                <w:rFonts w:ascii="Arial" w:hAnsi="Arial" w:cs="Arial"/>
                <w:sz w:val="20"/>
                <w:szCs w:val="20"/>
              </w:rPr>
            </w:pPr>
          </w:p>
        </w:tc>
        <w:tc>
          <w:tcPr>
            <w:tcW w:w="1006" w:type="dxa"/>
            <w:tcBorders>
              <w:top w:val="single" w:sz="4" w:space="0" w:color="auto"/>
              <w:left w:val="single" w:sz="4" w:space="0" w:color="auto"/>
              <w:bottom w:val="single" w:sz="4" w:space="0" w:color="auto"/>
              <w:right w:val="single" w:sz="4" w:space="0" w:color="auto"/>
            </w:tcBorders>
            <w:vAlign w:val="center"/>
          </w:tcPr>
          <w:p w14:paraId="1DEE4370" w14:textId="77777777" w:rsidR="007D4676" w:rsidRPr="005A45E1" w:rsidRDefault="007D4676" w:rsidP="00557571">
            <w:pPr>
              <w:widowControl w:val="0"/>
              <w:spacing w:line="260" w:lineRule="atLeast"/>
              <w:jc w:val="right"/>
              <w:rPr>
                <w:rFonts w:ascii="Arial" w:hAnsi="Arial" w:cs="Arial"/>
                <w:sz w:val="20"/>
                <w:szCs w:val="20"/>
              </w:rPr>
            </w:pP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589DEAC4" w14:textId="77777777" w:rsidR="007D4676" w:rsidRPr="005A45E1" w:rsidRDefault="007D4676" w:rsidP="00557571">
            <w:pPr>
              <w:widowControl w:val="0"/>
              <w:spacing w:line="260" w:lineRule="atLeast"/>
              <w:jc w:val="right"/>
              <w:rPr>
                <w:rFonts w:ascii="Arial" w:hAnsi="Arial" w:cs="Arial"/>
                <w:sz w:val="20"/>
                <w:szCs w:val="20"/>
              </w:rPr>
            </w:pPr>
          </w:p>
        </w:tc>
        <w:tc>
          <w:tcPr>
            <w:tcW w:w="2099" w:type="dxa"/>
            <w:tcBorders>
              <w:top w:val="single" w:sz="4" w:space="0" w:color="auto"/>
              <w:left w:val="single" w:sz="4" w:space="0" w:color="auto"/>
              <w:bottom w:val="single" w:sz="4" w:space="0" w:color="auto"/>
              <w:right w:val="single" w:sz="4" w:space="0" w:color="auto"/>
            </w:tcBorders>
            <w:vAlign w:val="center"/>
          </w:tcPr>
          <w:p w14:paraId="3D443B31" w14:textId="77777777" w:rsidR="007D4676" w:rsidRPr="005A45E1" w:rsidRDefault="007D4676" w:rsidP="00557571">
            <w:pPr>
              <w:widowControl w:val="0"/>
              <w:spacing w:line="260" w:lineRule="atLeast"/>
              <w:jc w:val="right"/>
              <w:rPr>
                <w:rFonts w:ascii="Arial" w:hAnsi="Arial" w:cs="Arial"/>
                <w:sz w:val="20"/>
                <w:szCs w:val="20"/>
              </w:rPr>
            </w:pPr>
          </w:p>
        </w:tc>
      </w:tr>
      <w:tr w:rsidR="00E66BF3" w:rsidRPr="005A45E1" w14:paraId="574DEBBA"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trPr>
        <w:tc>
          <w:tcPr>
            <w:tcW w:w="2707" w:type="dxa"/>
            <w:gridSpan w:val="3"/>
            <w:tcBorders>
              <w:top w:val="single" w:sz="4" w:space="0" w:color="auto"/>
              <w:left w:val="single" w:sz="4" w:space="0" w:color="auto"/>
              <w:bottom w:val="single" w:sz="4" w:space="0" w:color="auto"/>
              <w:right w:val="single" w:sz="4" w:space="0" w:color="auto"/>
            </w:tcBorders>
            <w:vAlign w:val="center"/>
          </w:tcPr>
          <w:p w14:paraId="70BFDB4A" w14:textId="77777777" w:rsidR="007D4676" w:rsidRPr="005A45E1" w:rsidRDefault="007D4676" w:rsidP="002440B8">
            <w:pPr>
              <w:widowControl w:val="0"/>
              <w:spacing w:line="260" w:lineRule="atLeast"/>
              <w:rPr>
                <w:rFonts w:ascii="Arial" w:hAnsi="Arial" w:cs="Arial"/>
                <w:bCs/>
                <w:sz w:val="20"/>
                <w:szCs w:val="20"/>
              </w:rPr>
            </w:pPr>
            <w:r w:rsidRPr="005A45E1">
              <w:rPr>
                <w:rFonts w:ascii="Arial" w:hAnsi="Arial" w:cs="Arial"/>
                <w:bCs/>
                <w:sz w:val="20"/>
                <w:szCs w:val="20"/>
              </w:rPr>
              <w:t>Predvideno povečanje (+) ali zmanjšanje (</w:t>
            </w:r>
            <w:r w:rsidRPr="005A45E1">
              <w:rPr>
                <w:rFonts w:ascii="Arial" w:hAnsi="Arial" w:cs="Arial"/>
                <w:b/>
                <w:sz w:val="20"/>
                <w:szCs w:val="20"/>
              </w:rPr>
              <w:t>–</w:t>
            </w:r>
            <w:r w:rsidRPr="005A45E1">
              <w:rPr>
                <w:rFonts w:ascii="Arial" w:hAnsi="Arial" w:cs="Arial"/>
                <w:bCs/>
                <w:sz w:val="20"/>
                <w:szCs w:val="20"/>
              </w:rPr>
              <w:t>) obveznosti za druga javnofinančna sredstva</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0B4C9B4D" w14:textId="77777777" w:rsidR="007D4676" w:rsidRPr="005A45E1" w:rsidRDefault="007D4676" w:rsidP="00557571">
            <w:pPr>
              <w:pStyle w:val="Naslov1"/>
              <w:jc w:val="right"/>
            </w:pPr>
          </w:p>
        </w:tc>
        <w:tc>
          <w:tcPr>
            <w:tcW w:w="1006" w:type="dxa"/>
            <w:tcBorders>
              <w:top w:val="single" w:sz="4" w:space="0" w:color="auto"/>
              <w:left w:val="single" w:sz="4" w:space="0" w:color="auto"/>
              <w:bottom w:val="single" w:sz="4" w:space="0" w:color="auto"/>
              <w:right w:val="single" w:sz="4" w:space="0" w:color="auto"/>
            </w:tcBorders>
            <w:vAlign w:val="center"/>
          </w:tcPr>
          <w:p w14:paraId="14EE7E5D" w14:textId="77777777" w:rsidR="007D4676" w:rsidRPr="005A45E1" w:rsidRDefault="007D4676" w:rsidP="00557571">
            <w:pPr>
              <w:pStyle w:val="Naslov1"/>
              <w:jc w:val="right"/>
            </w:pP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1C7281C4" w14:textId="77777777" w:rsidR="007D4676" w:rsidRPr="005A45E1" w:rsidRDefault="007D4676" w:rsidP="00557571">
            <w:pPr>
              <w:pStyle w:val="Naslov1"/>
              <w:jc w:val="right"/>
            </w:pPr>
          </w:p>
        </w:tc>
        <w:tc>
          <w:tcPr>
            <w:tcW w:w="2099" w:type="dxa"/>
            <w:tcBorders>
              <w:top w:val="single" w:sz="4" w:space="0" w:color="auto"/>
              <w:left w:val="single" w:sz="4" w:space="0" w:color="auto"/>
              <w:bottom w:val="single" w:sz="4" w:space="0" w:color="auto"/>
              <w:right w:val="single" w:sz="4" w:space="0" w:color="auto"/>
            </w:tcBorders>
            <w:vAlign w:val="center"/>
          </w:tcPr>
          <w:p w14:paraId="6FE8F6B8" w14:textId="77777777" w:rsidR="007D4676" w:rsidRPr="005A45E1" w:rsidRDefault="007D4676" w:rsidP="00557571">
            <w:pPr>
              <w:pStyle w:val="Naslov1"/>
              <w:jc w:val="right"/>
            </w:pPr>
          </w:p>
        </w:tc>
      </w:tr>
      <w:tr w:rsidR="007D4676" w:rsidRPr="005A45E1" w14:paraId="6B694D0E" w14:textId="77777777" w:rsidTr="000A4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7"/>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3591436" w14:textId="77777777" w:rsidR="007D4676" w:rsidRPr="005A45E1" w:rsidRDefault="007D4676" w:rsidP="000F6FE2">
            <w:pPr>
              <w:pStyle w:val="Naslov1"/>
              <w:rPr>
                <w:b/>
              </w:rPr>
            </w:pPr>
            <w:r w:rsidRPr="005A45E1">
              <w:rPr>
                <w:b/>
              </w:rPr>
              <w:t>II. Finančne posledice za državni proračun</w:t>
            </w:r>
          </w:p>
        </w:tc>
      </w:tr>
      <w:tr w:rsidR="007D4676" w:rsidRPr="005A45E1" w14:paraId="33D6325F" w14:textId="77777777" w:rsidTr="000A4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7"/>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1BE1270" w14:textId="77777777" w:rsidR="007D4676" w:rsidRPr="005A45E1" w:rsidRDefault="007D4676" w:rsidP="000F6FE2">
            <w:pPr>
              <w:pStyle w:val="Naslov1"/>
              <w:rPr>
                <w:b/>
              </w:rPr>
            </w:pPr>
            <w:proofErr w:type="spellStart"/>
            <w:r w:rsidRPr="005A45E1">
              <w:rPr>
                <w:b/>
              </w:rPr>
              <w:t>II.a</w:t>
            </w:r>
            <w:proofErr w:type="spellEnd"/>
            <w:r w:rsidRPr="005A45E1">
              <w:rPr>
                <w:b/>
              </w:rPr>
              <w:t xml:space="preserve"> Pravice porabe za izvedbo predlaganih rešitev so zagotovljene:</w:t>
            </w:r>
          </w:p>
        </w:tc>
      </w:tr>
      <w:tr w:rsidR="000F677E" w:rsidRPr="005A45E1" w14:paraId="76609D79"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0"/>
        </w:trPr>
        <w:tc>
          <w:tcPr>
            <w:tcW w:w="1899" w:type="dxa"/>
            <w:gridSpan w:val="2"/>
            <w:tcBorders>
              <w:top w:val="single" w:sz="4" w:space="0" w:color="auto"/>
              <w:left w:val="single" w:sz="4" w:space="0" w:color="auto"/>
              <w:bottom w:val="single" w:sz="4" w:space="0" w:color="auto"/>
              <w:right w:val="single" w:sz="4" w:space="0" w:color="auto"/>
            </w:tcBorders>
            <w:vAlign w:val="center"/>
          </w:tcPr>
          <w:p w14:paraId="3B573EA1" w14:textId="77777777" w:rsidR="000F677E" w:rsidRPr="005A45E1" w:rsidRDefault="000F677E" w:rsidP="000F677E">
            <w:pPr>
              <w:widowControl w:val="0"/>
              <w:spacing w:line="260" w:lineRule="atLeast"/>
              <w:jc w:val="center"/>
              <w:rPr>
                <w:rFonts w:ascii="Arial" w:hAnsi="Arial" w:cs="Arial"/>
                <w:b/>
                <w:sz w:val="20"/>
                <w:szCs w:val="20"/>
              </w:rPr>
            </w:pPr>
            <w:r w:rsidRPr="005A45E1">
              <w:rPr>
                <w:rFonts w:ascii="Arial" w:hAnsi="Arial" w:cs="Arial"/>
                <w:b/>
                <w:sz w:val="20"/>
                <w:szCs w:val="20"/>
              </w:rPr>
              <w:t xml:space="preserve">Ime proračunskega uporabnika </w:t>
            </w:r>
          </w:p>
        </w:tc>
        <w:tc>
          <w:tcPr>
            <w:tcW w:w="2140" w:type="dxa"/>
            <w:gridSpan w:val="2"/>
            <w:tcBorders>
              <w:top w:val="single" w:sz="4" w:space="0" w:color="auto"/>
              <w:left w:val="single" w:sz="4" w:space="0" w:color="auto"/>
              <w:bottom w:val="single" w:sz="4" w:space="0" w:color="auto"/>
              <w:right w:val="single" w:sz="4" w:space="0" w:color="auto"/>
            </w:tcBorders>
            <w:vAlign w:val="center"/>
          </w:tcPr>
          <w:p w14:paraId="1D0A7158" w14:textId="77777777" w:rsidR="000F677E" w:rsidRPr="005A45E1" w:rsidRDefault="000F677E" w:rsidP="000F677E">
            <w:pPr>
              <w:widowControl w:val="0"/>
              <w:spacing w:line="260" w:lineRule="atLeast"/>
              <w:jc w:val="center"/>
              <w:rPr>
                <w:rFonts w:ascii="Arial" w:hAnsi="Arial" w:cs="Arial"/>
                <w:b/>
                <w:sz w:val="20"/>
                <w:szCs w:val="20"/>
              </w:rPr>
            </w:pPr>
            <w:r w:rsidRPr="005A45E1">
              <w:rPr>
                <w:rFonts w:ascii="Arial" w:hAnsi="Arial" w:cs="Arial"/>
                <w:b/>
                <w:sz w:val="20"/>
                <w:szCs w:val="20"/>
              </w:rPr>
              <w:t>Šifra in naziv ukrepa, projekta</w:t>
            </w: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34AB020E" w14:textId="77777777" w:rsidR="000F677E" w:rsidRPr="005A45E1" w:rsidRDefault="000F677E" w:rsidP="000F677E">
            <w:pPr>
              <w:widowControl w:val="0"/>
              <w:spacing w:line="260" w:lineRule="atLeast"/>
              <w:jc w:val="center"/>
              <w:rPr>
                <w:rFonts w:ascii="Arial" w:hAnsi="Arial" w:cs="Arial"/>
                <w:b/>
                <w:sz w:val="20"/>
                <w:szCs w:val="20"/>
              </w:rPr>
            </w:pPr>
            <w:r w:rsidRPr="005A45E1">
              <w:rPr>
                <w:rFonts w:ascii="Arial" w:hAnsi="Arial" w:cs="Arial"/>
                <w:b/>
                <w:sz w:val="20"/>
                <w:szCs w:val="20"/>
              </w:rPr>
              <w:t>Šifra in naziv proračunske postavke</w:t>
            </w: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1F7A98B2" w14:textId="33145E7B" w:rsidR="000F677E" w:rsidRPr="005A45E1" w:rsidRDefault="000F677E" w:rsidP="00C257E6">
            <w:pPr>
              <w:widowControl w:val="0"/>
              <w:spacing w:line="260" w:lineRule="atLeast"/>
              <w:jc w:val="center"/>
              <w:rPr>
                <w:rFonts w:ascii="Arial" w:hAnsi="Arial" w:cs="Arial"/>
                <w:b/>
                <w:sz w:val="20"/>
                <w:szCs w:val="20"/>
              </w:rPr>
            </w:pPr>
            <w:r w:rsidRPr="005A45E1">
              <w:rPr>
                <w:rFonts w:ascii="Arial" w:hAnsi="Arial" w:cs="Arial"/>
                <w:b/>
                <w:sz w:val="20"/>
                <w:szCs w:val="20"/>
              </w:rPr>
              <w:t>Znesek za tekoče leto (</w:t>
            </w:r>
            <w:r w:rsidR="00C257E6" w:rsidRPr="005A45E1">
              <w:rPr>
                <w:rFonts w:ascii="Arial" w:hAnsi="Arial" w:cs="Arial"/>
                <w:b/>
                <w:sz w:val="20"/>
                <w:szCs w:val="20"/>
              </w:rPr>
              <w:t>2024</w:t>
            </w:r>
            <w:r w:rsidRPr="005A45E1">
              <w:rPr>
                <w:rFonts w:ascii="Arial" w:hAnsi="Arial" w:cs="Arial"/>
                <w:b/>
                <w:sz w:val="20"/>
                <w:szCs w:val="20"/>
              </w:rPr>
              <w:t>)</w:t>
            </w:r>
          </w:p>
        </w:tc>
        <w:tc>
          <w:tcPr>
            <w:tcW w:w="2099" w:type="dxa"/>
            <w:tcBorders>
              <w:top w:val="single" w:sz="4" w:space="0" w:color="auto"/>
              <w:left w:val="single" w:sz="4" w:space="0" w:color="auto"/>
              <w:bottom w:val="single" w:sz="4" w:space="0" w:color="auto"/>
              <w:right w:val="single" w:sz="4" w:space="0" w:color="auto"/>
            </w:tcBorders>
            <w:vAlign w:val="center"/>
          </w:tcPr>
          <w:p w14:paraId="3D40B4B0" w14:textId="4230C313" w:rsidR="000F677E" w:rsidRPr="005A45E1" w:rsidRDefault="000F677E" w:rsidP="000F677E">
            <w:pPr>
              <w:widowControl w:val="0"/>
              <w:spacing w:line="260" w:lineRule="atLeast"/>
              <w:jc w:val="center"/>
              <w:rPr>
                <w:rFonts w:ascii="Arial" w:hAnsi="Arial" w:cs="Arial"/>
                <w:b/>
                <w:sz w:val="20"/>
                <w:szCs w:val="20"/>
              </w:rPr>
            </w:pPr>
            <w:r w:rsidRPr="005A45E1">
              <w:rPr>
                <w:rFonts w:ascii="Arial" w:hAnsi="Arial" w:cs="Arial"/>
                <w:b/>
                <w:sz w:val="20"/>
                <w:szCs w:val="20"/>
              </w:rPr>
              <w:t xml:space="preserve">Znesek za t + 1 </w:t>
            </w:r>
          </w:p>
        </w:tc>
      </w:tr>
      <w:tr w:rsidR="00C257E6" w:rsidRPr="005A45E1" w14:paraId="5A5B68C3" w14:textId="77777777" w:rsidTr="0075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1899" w:type="dxa"/>
            <w:gridSpan w:val="2"/>
            <w:tcBorders>
              <w:top w:val="single" w:sz="4" w:space="0" w:color="auto"/>
              <w:left w:val="single" w:sz="4" w:space="0" w:color="auto"/>
              <w:bottom w:val="single" w:sz="4" w:space="0" w:color="auto"/>
              <w:right w:val="single" w:sz="4" w:space="0" w:color="auto"/>
            </w:tcBorders>
            <w:vAlign w:val="center"/>
          </w:tcPr>
          <w:p w14:paraId="73862D7B" w14:textId="31E8CF69" w:rsidR="00C257E6" w:rsidRPr="005A45E1" w:rsidRDefault="00C257E6" w:rsidP="00C257E6">
            <w:pPr>
              <w:pStyle w:val="Naslov1"/>
            </w:pPr>
            <w:r w:rsidRPr="005A45E1">
              <w:t>Ministrstvo za kmetijstvo, gozdarstvo in prehrano</w:t>
            </w:r>
          </w:p>
        </w:tc>
        <w:tc>
          <w:tcPr>
            <w:tcW w:w="2140" w:type="dxa"/>
            <w:gridSpan w:val="2"/>
            <w:tcBorders>
              <w:top w:val="single" w:sz="4" w:space="0" w:color="auto"/>
              <w:left w:val="single" w:sz="4" w:space="0" w:color="auto"/>
              <w:bottom w:val="single" w:sz="4" w:space="0" w:color="auto"/>
              <w:right w:val="single" w:sz="4" w:space="0" w:color="auto"/>
            </w:tcBorders>
            <w:vAlign w:val="center"/>
          </w:tcPr>
          <w:p w14:paraId="7D8BB1B4" w14:textId="24B4CCC3" w:rsidR="00C257E6" w:rsidRPr="005A45E1" w:rsidRDefault="00C257E6" w:rsidP="00C257E6">
            <w:pPr>
              <w:autoSpaceDE w:val="0"/>
              <w:autoSpaceDN w:val="0"/>
              <w:adjustRightInd w:val="0"/>
              <w:spacing w:line="260" w:lineRule="atLeast"/>
              <w:rPr>
                <w:rFonts w:ascii="Arial" w:hAnsi="Arial" w:cs="Arial"/>
                <w:sz w:val="20"/>
                <w:szCs w:val="20"/>
              </w:rPr>
            </w:pPr>
            <w:r w:rsidRPr="005A45E1">
              <w:rPr>
                <w:rFonts w:ascii="Arial" w:hAnsi="Arial" w:cs="Arial"/>
                <w:sz w:val="20"/>
                <w:szCs w:val="20"/>
              </w:rPr>
              <w:t xml:space="preserve">2330-24-0023 </w:t>
            </w:r>
            <w:proofErr w:type="spellStart"/>
            <w:r w:rsidRPr="005A45E1">
              <w:rPr>
                <w:rFonts w:ascii="Arial" w:hAnsi="Arial" w:cs="Arial"/>
                <w:sz w:val="20"/>
                <w:szCs w:val="20"/>
              </w:rPr>
              <w:t>Okoljske</w:t>
            </w:r>
            <w:proofErr w:type="spellEnd"/>
            <w:r w:rsidRPr="005A45E1">
              <w:rPr>
                <w:rFonts w:ascii="Arial" w:hAnsi="Arial" w:cs="Arial"/>
                <w:sz w:val="20"/>
                <w:szCs w:val="20"/>
              </w:rPr>
              <w:t xml:space="preserve"> in podnebne obveznosti SN23-27</w:t>
            </w: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732D477D" w14:textId="36B30603" w:rsidR="00C257E6" w:rsidRPr="005A45E1" w:rsidRDefault="00C257E6" w:rsidP="00C257E6">
            <w:pPr>
              <w:autoSpaceDE w:val="0"/>
              <w:autoSpaceDN w:val="0"/>
              <w:adjustRightInd w:val="0"/>
              <w:spacing w:line="260" w:lineRule="atLeast"/>
              <w:rPr>
                <w:rFonts w:ascii="Arial" w:hAnsi="Arial" w:cs="Arial"/>
                <w:sz w:val="20"/>
                <w:szCs w:val="20"/>
              </w:rPr>
            </w:pPr>
            <w:r w:rsidRPr="005A45E1">
              <w:rPr>
                <w:rFonts w:ascii="Arial" w:hAnsi="Arial" w:cs="Arial"/>
                <w:sz w:val="20"/>
                <w:szCs w:val="20"/>
              </w:rPr>
              <w:t>221064 - Skupni strateški načrt 2023-2027 - EKSRP - EU</w:t>
            </w: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2B1C856A" w14:textId="569BCBB7" w:rsidR="00C257E6" w:rsidRPr="005A45E1" w:rsidRDefault="00830316" w:rsidP="00C257E6">
            <w:pPr>
              <w:autoSpaceDE w:val="0"/>
              <w:autoSpaceDN w:val="0"/>
              <w:adjustRightInd w:val="0"/>
              <w:spacing w:line="260" w:lineRule="atLeast"/>
              <w:jc w:val="right"/>
              <w:rPr>
                <w:rFonts w:ascii="Arial" w:hAnsi="Arial" w:cs="Arial"/>
                <w:sz w:val="20"/>
                <w:szCs w:val="20"/>
              </w:rPr>
            </w:pPr>
            <w:r w:rsidRPr="005A45E1">
              <w:rPr>
                <w:rFonts w:ascii="Arial" w:hAnsi="Arial" w:cs="Arial"/>
                <w:sz w:val="20"/>
                <w:szCs w:val="20"/>
              </w:rPr>
              <w:t>38.968.326,00</w:t>
            </w:r>
          </w:p>
        </w:tc>
        <w:tc>
          <w:tcPr>
            <w:tcW w:w="2099" w:type="dxa"/>
            <w:tcBorders>
              <w:top w:val="single" w:sz="4" w:space="0" w:color="auto"/>
              <w:left w:val="single" w:sz="4" w:space="0" w:color="auto"/>
              <w:bottom w:val="single" w:sz="4" w:space="0" w:color="auto"/>
              <w:right w:val="single" w:sz="4" w:space="0" w:color="auto"/>
            </w:tcBorders>
            <w:vAlign w:val="center"/>
          </w:tcPr>
          <w:p w14:paraId="003708DB" w14:textId="03EA7921" w:rsidR="00C257E6" w:rsidRPr="00C50896" w:rsidRDefault="00C50896" w:rsidP="00C50896">
            <w:pPr>
              <w:autoSpaceDE w:val="0"/>
              <w:autoSpaceDN w:val="0"/>
              <w:adjustRightInd w:val="0"/>
              <w:spacing w:line="260" w:lineRule="atLeast"/>
              <w:jc w:val="right"/>
              <w:rPr>
                <w:rFonts w:ascii="Arial" w:hAnsi="Arial" w:cs="Arial"/>
                <w:sz w:val="20"/>
                <w:szCs w:val="20"/>
              </w:rPr>
            </w:pPr>
            <w:r w:rsidRPr="00C50896">
              <w:rPr>
                <w:rFonts w:ascii="Arial" w:hAnsi="Arial" w:cs="Arial"/>
                <w:sz w:val="20"/>
                <w:szCs w:val="20"/>
              </w:rPr>
              <w:t>36.541.</w:t>
            </w:r>
            <w:r>
              <w:rPr>
                <w:rFonts w:ascii="Arial" w:hAnsi="Arial" w:cs="Arial"/>
                <w:sz w:val="20"/>
                <w:szCs w:val="20"/>
              </w:rPr>
              <w:t>88</w:t>
            </w:r>
            <w:r w:rsidRPr="00C50896">
              <w:rPr>
                <w:rFonts w:ascii="Arial" w:hAnsi="Arial" w:cs="Arial"/>
                <w:sz w:val="20"/>
                <w:szCs w:val="20"/>
              </w:rPr>
              <w:t>5,60</w:t>
            </w:r>
          </w:p>
        </w:tc>
      </w:tr>
      <w:tr w:rsidR="00C257E6" w:rsidRPr="005A45E1" w14:paraId="2A07BC2B" w14:textId="77777777" w:rsidTr="0075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1899" w:type="dxa"/>
            <w:gridSpan w:val="2"/>
            <w:tcBorders>
              <w:top w:val="single" w:sz="4" w:space="0" w:color="auto"/>
              <w:left w:val="single" w:sz="4" w:space="0" w:color="auto"/>
              <w:bottom w:val="single" w:sz="4" w:space="0" w:color="auto"/>
              <w:right w:val="single" w:sz="4" w:space="0" w:color="auto"/>
            </w:tcBorders>
            <w:vAlign w:val="center"/>
          </w:tcPr>
          <w:p w14:paraId="7FCEEB50" w14:textId="2905030C" w:rsidR="00C257E6" w:rsidRPr="005A45E1" w:rsidRDefault="00C257E6" w:rsidP="00C257E6">
            <w:pPr>
              <w:pStyle w:val="Naslov1"/>
            </w:pPr>
            <w:r w:rsidRPr="005A45E1">
              <w:t>Ministrstvo za kmetijstvo, gozdarstvo in prehrano</w:t>
            </w:r>
          </w:p>
        </w:tc>
        <w:tc>
          <w:tcPr>
            <w:tcW w:w="2140" w:type="dxa"/>
            <w:gridSpan w:val="2"/>
            <w:tcBorders>
              <w:top w:val="single" w:sz="4" w:space="0" w:color="auto"/>
              <w:left w:val="single" w:sz="4" w:space="0" w:color="auto"/>
              <w:bottom w:val="single" w:sz="4" w:space="0" w:color="auto"/>
              <w:right w:val="single" w:sz="4" w:space="0" w:color="auto"/>
            </w:tcBorders>
            <w:vAlign w:val="center"/>
          </w:tcPr>
          <w:p w14:paraId="4026488F" w14:textId="31DB3AA8" w:rsidR="00C257E6" w:rsidRPr="005A45E1" w:rsidRDefault="00C257E6" w:rsidP="00C257E6">
            <w:pPr>
              <w:autoSpaceDE w:val="0"/>
              <w:autoSpaceDN w:val="0"/>
              <w:adjustRightInd w:val="0"/>
              <w:spacing w:line="260" w:lineRule="atLeast"/>
              <w:rPr>
                <w:rFonts w:ascii="Arial" w:hAnsi="Arial" w:cs="Arial"/>
                <w:sz w:val="20"/>
                <w:szCs w:val="20"/>
              </w:rPr>
            </w:pPr>
            <w:r w:rsidRPr="005A45E1">
              <w:rPr>
                <w:rFonts w:ascii="Arial" w:hAnsi="Arial" w:cs="Arial"/>
                <w:sz w:val="20"/>
                <w:szCs w:val="20"/>
              </w:rPr>
              <w:t xml:space="preserve">2330-24-0023 </w:t>
            </w:r>
            <w:proofErr w:type="spellStart"/>
            <w:r w:rsidRPr="005A45E1">
              <w:rPr>
                <w:rFonts w:ascii="Arial" w:hAnsi="Arial" w:cs="Arial"/>
                <w:sz w:val="20"/>
                <w:szCs w:val="20"/>
              </w:rPr>
              <w:t>Okoljske</w:t>
            </w:r>
            <w:proofErr w:type="spellEnd"/>
            <w:r w:rsidRPr="005A45E1">
              <w:rPr>
                <w:rFonts w:ascii="Arial" w:hAnsi="Arial" w:cs="Arial"/>
                <w:sz w:val="20"/>
                <w:szCs w:val="20"/>
              </w:rPr>
              <w:t xml:space="preserve"> in podnebne obveznosti SN23-27</w:t>
            </w: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17BA7064" w14:textId="0CFA67E7" w:rsidR="00C257E6" w:rsidRPr="005A45E1" w:rsidRDefault="00C257E6" w:rsidP="00C257E6">
            <w:pPr>
              <w:autoSpaceDE w:val="0"/>
              <w:autoSpaceDN w:val="0"/>
              <w:adjustRightInd w:val="0"/>
              <w:spacing w:line="260" w:lineRule="atLeast"/>
              <w:rPr>
                <w:rFonts w:ascii="Arial" w:hAnsi="Arial" w:cs="Arial"/>
                <w:sz w:val="20"/>
                <w:szCs w:val="20"/>
              </w:rPr>
            </w:pPr>
            <w:r w:rsidRPr="005A45E1">
              <w:rPr>
                <w:rFonts w:ascii="Arial" w:hAnsi="Arial" w:cs="Arial"/>
                <w:sz w:val="20"/>
                <w:szCs w:val="20"/>
              </w:rPr>
              <w:t>221065 - Skupni strateški načrt 2023-2027 - EKSRP - slovenska udeležba</w:t>
            </w: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66766905" w14:textId="65BE0073" w:rsidR="00C257E6" w:rsidRPr="005A45E1" w:rsidRDefault="00830316" w:rsidP="00C257E6">
            <w:pPr>
              <w:autoSpaceDE w:val="0"/>
              <w:autoSpaceDN w:val="0"/>
              <w:adjustRightInd w:val="0"/>
              <w:spacing w:line="260" w:lineRule="atLeast"/>
              <w:jc w:val="right"/>
              <w:rPr>
                <w:rFonts w:ascii="Arial" w:hAnsi="Arial" w:cs="Arial"/>
                <w:sz w:val="20"/>
                <w:szCs w:val="20"/>
              </w:rPr>
            </w:pPr>
            <w:r w:rsidRPr="005A45E1">
              <w:rPr>
                <w:rFonts w:ascii="Arial" w:hAnsi="Arial" w:cs="Arial"/>
                <w:sz w:val="20"/>
                <w:szCs w:val="20"/>
              </w:rPr>
              <w:t>17.559.890,00</w:t>
            </w:r>
          </w:p>
        </w:tc>
        <w:tc>
          <w:tcPr>
            <w:tcW w:w="2099" w:type="dxa"/>
            <w:tcBorders>
              <w:top w:val="single" w:sz="4" w:space="0" w:color="auto"/>
              <w:left w:val="single" w:sz="4" w:space="0" w:color="auto"/>
              <w:bottom w:val="single" w:sz="4" w:space="0" w:color="auto"/>
              <w:right w:val="single" w:sz="4" w:space="0" w:color="auto"/>
            </w:tcBorders>
            <w:vAlign w:val="center"/>
          </w:tcPr>
          <w:p w14:paraId="67A7C399" w14:textId="4550F6FF" w:rsidR="00C257E6" w:rsidRPr="005A45E1" w:rsidRDefault="00C50896" w:rsidP="00C50896">
            <w:pPr>
              <w:autoSpaceDE w:val="0"/>
              <w:autoSpaceDN w:val="0"/>
              <w:adjustRightInd w:val="0"/>
              <w:spacing w:line="260" w:lineRule="atLeast"/>
              <w:jc w:val="right"/>
              <w:rPr>
                <w:rFonts w:ascii="Arial" w:hAnsi="Arial" w:cs="Arial"/>
                <w:sz w:val="20"/>
                <w:szCs w:val="20"/>
              </w:rPr>
            </w:pPr>
            <w:r w:rsidRPr="00C50896">
              <w:rPr>
                <w:rFonts w:ascii="Arial" w:hAnsi="Arial" w:cs="Arial"/>
                <w:sz w:val="20"/>
                <w:szCs w:val="20"/>
              </w:rPr>
              <w:t>15.258.788,39</w:t>
            </w:r>
          </w:p>
        </w:tc>
      </w:tr>
      <w:tr w:rsidR="00C257E6" w:rsidRPr="005A45E1" w14:paraId="6C38165C"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5462" w:type="dxa"/>
            <w:gridSpan w:val="6"/>
            <w:tcBorders>
              <w:top w:val="single" w:sz="4" w:space="0" w:color="auto"/>
              <w:left w:val="single" w:sz="4" w:space="0" w:color="auto"/>
              <w:bottom w:val="single" w:sz="4" w:space="0" w:color="auto"/>
              <w:right w:val="single" w:sz="4" w:space="0" w:color="auto"/>
            </w:tcBorders>
            <w:vAlign w:val="center"/>
          </w:tcPr>
          <w:p w14:paraId="05CA9391" w14:textId="77777777" w:rsidR="00C257E6" w:rsidRPr="005A45E1" w:rsidRDefault="00C257E6" w:rsidP="00C257E6">
            <w:pPr>
              <w:pStyle w:val="Naslov1"/>
              <w:rPr>
                <w:b/>
              </w:rPr>
            </w:pPr>
            <w:r w:rsidRPr="005A45E1">
              <w:rPr>
                <w:b/>
              </w:rPr>
              <w:t>SKUPAJ</w:t>
            </w: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478BE244" w14:textId="5CA41DF2" w:rsidR="00C257E6" w:rsidRPr="005A45E1" w:rsidRDefault="00830316" w:rsidP="00C257E6">
            <w:pPr>
              <w:widowControl w:val="0"/>
              <w:spacing w:line="260" w:lineRule="atLeast"/>
              <w:jc w:val="right"/>
              <w:rPr>
                <w:rFonts w:ascii="Arial" w:eastAsia="Calibri" w:hAnsi="Arial" w:cs="Arial"/>
                <w:b/>
                <w:sz w:val="20"/>
                <w:szCs w:val="20"/>
              </w:rPr>
            </w:pPr>
            <w:r w:rsidRPr="005A45E1">
              <w:rPr>
                <w:rFonts w:ascii="Arial" w:eastAsia="Calibri" w:hAnsi="Arial" w:cs="Arial"/>
                <w:b/>
                <w:sz w:val="20"/>
                <w:szCs w:val="20"/>
              </w:rPr>
              <w:t>56.528.216,00</w:t>
            </w:r>
          </w:p>
        </w:tc>
        <w:tc>
          <w:tcPr>
            <w:tcW w:w="2099" w:type="dxa"/>
            <w:tcBorders>
              <w:top w:val="single" w:sz="4" w:space="0" w:color="auto"/>
              <w:left w:val="single" w:sz="4" w:space="0" w:color="auto"/>
              <w:bottom w:val="single" w:sz="4" w:space="0" w:color="auto"/>
              <w:right w:val="single" w:sz="4" w:space="0" w:color="auto"/>
            </w:tcBorders>
            <w:vAlign w:val="center"/>
          </w:tcPr>
          <w:p w14:paraId="5C741435" w14:textId="040FD357" w:rsidR="00C257E6" w:rsidRPr="00C50896" w:rsidRDefault="00C50896" w:rsidP="00C50896">
            <w:pPr>
              <w:jc w:val="right"/>
              <w:rPr>
                <w:rFonts w:ascii="Arial" w:eastAsia="Calibri" w:hAnsi="Arial" w:cs="Arial"/>
                <w:b/>
                <w:sz w:val="20"/>
                <w:szCs w:val="20"/>
              </w:rPr>
            </w:pPr>
            <w:r w:rsidRPr="00C50896">
              <w:rPr>
                <w:rFonts w:ascii="Arial" w:eastAsia="Calibri" w:hAnsi="Arial" w:cs="Arial"/>
                <w:b/>
                <w:sz w:val="20"/>
                <w:szCs w:val="20"/>
              </w:rPr>
              <w:t>51.800.673,99</w:t>
            </w:r>
          </w:p>
        </w:tc>
      </w:tr>
      <w:tr w:rsidR="00C257E6" w:rsidRPr="005A45E1" w14:paraId="34933E30" w14:textId="77777777" w:rsidTr="000A4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4"/>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EBEB0D9" w14:textId="0CE4AC88" w:rsidR="00C257E6" w:rsidRPr="005A45E1" w:rsidRDefault="00C257E6" w:rsidP="00C257E6">
            <w:pPr>
              <w:pStyle w:val="Naslov1"/>
              <w:rPr>
                <w:b/>
              </w:rPr>
            </w:pPr>
            <w:proofErr w:type="spellStart"/>
            <w:r w:rsidRPr="005A45E1">
              <w:rPr>
                <w:b/>
              </w:rPr>
              <w:t>II.b</w:t>
            </w:r>
            <w:proofErr w:type="spellEnd"/>
            <w:r w:rsidRPr="005A45E1">
              <w:rPr>
                <w:b/>
              </w:rPr>
              <w:t xml:space="preserve"> Manjkajoče pravice porabe bodo zagotovljene s prerazporeditvijo:..</w:t>
            </w:r>
          </w:p>
        </w:tc>
      </w:tr>
      <w:tr w:rsidR="00C257E6" w:rsidRPr="005A45E1" w14:paraId="27A85510"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0"/>
        </w:trPr>
        <w:tc>
          <w:tcPr>
            <w:tcW w:w="1899" w:type="dxa"/>
            <w:gridSpan w:val="2"/>
            <w:tcBorders>
              <w:top w:val="single" w:sz="4" w:space="0" w:color="auto"/>
              <w:left w:val="single" w:sz="4" w:space="0" w:color="auto"/>
              <w:bottom w:val="single" w:sz="4" w:space="0" w:color="auto"/>
              <w:right w:val="single" w:sz="4" w:space="0" w:color="auto"/>
            </w:tcBorders>
            <w:vAlign w:val="center"/>
          </w:tcPr>
          <w:p w14:paraId="0FC58A9C" w14:textId="47CE409D" w:rsidR="00C257E6" w:rsidRPr="005A45E1" w:rsidRDefault="00C257E6" w:rsidP="00C257E6">
            <w:pPr>
              <w:widowControl w:val="0"/>
              <w:spacing w:line="260" w:lineRule="atLeast"/>
              <w:jc w:val="center"/>
              <w:rPr>
                <w:rFonts w:ascii="Arial" w:hAnsi="Arial" w:cs="Arial"/>
                <w:sz w:val="20"/>
                <w:szCs w:val="20"/>
              </w:rPr>
            </w:pPr>
            <w:r w:rsidRPr="005A45E1">
              <w:rPr>
                <w:rFonts w:ascii="Arial" w:hAnsi="Arial" w:cs="Arial"/>
                <w:sz w:val="20"/>
                <w:szCs w:val="20"/>
              </w:rPr>
              <w:t xml:space="preserve">me proračunskega uporabnika </w:t>
            </w:r>
          </w:p>
        </w:tc>
        <w:tc>
          <w:tcPr>
            <w:tcW w:w="2140" w:type="dxa"/>
            <w:gridSpan w:val="2"/>
            <w:tcBorders>
              <w:top w:val="single" w:sz="4" w:space="0" w:color="auto"/>
              <w:left w:val="single" w:sz="4" w:space="0" w:color="auto"/>
              <w:bottom w:val="single" w:sz="4" w:space="0" w:color="auto"/>
              <w:right w:val="single" w:sz="4" w:space="0" w:color="auto"/>
            </w:tcBorders>
            <w:vAlign w:val="center"/>
          </w:tcPr>
          <w:p w14:paraId="28634DFA" w14:textId="77777777" w:rsidR="00C257E6" w:rsidRPr="005A45E1" w:rsidRDefault="00C257E6" w:rsidP="00C257E6">
            <w:pPr>
              <w:widowControl w:val="0"/>
              <w:spacing w:line="260" w:lineRule="atLeast"/>
              <w:jc w:val="center"/>
              <w:rPr>
                <w:rFonts w:ascii="Arial" w:hAnsi="Arial" w:cs="Arial"/>
                <w:sz w:val="20"/>
                <w:szCs w:val="20"/>
              </w:rPr>
            </w:pPr>
            <w:r w:rsidRPr="005A45E1">
              <w:rPr>
                <w:rFonts w:ascii="Arial" w:hAnsi="Arial" w:cs="Arial"/>
                <w:sz w:val="20"/>
                <w:szCs w:val="20"/>
              </w:rPr>
              <w:t>Šifra in naziv ukrepa, projekta</w:t>
            </w: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04B3385B" w14:textId="77777777" w:rsidR="00C257E6" w:rsidRPr="005A45E1" w:rsidRDefault="00C257E6" w:rsidP="00C257E6">
            <w:pPr>
              <w:widowControl w:val="0"/>
              <w:spacing w:line="260" w:lineRule="atLeast"/>
              <w:jc w:val="center"/>
              <w:rPr>
                <w:rFonts w:ascii="Arial" w:hAnsi="Arial" w:cs="Arial"/>
                <w:sz w:val="20"/>
                <w:szCs w:val="20"/>
              </w:rPr>
            </w:pPr>
            <w:r w:rsidRPr="005A45E1">
              <w:rPr>
                <w:rFonts w:ascii="Arial" w:hAnsi="Arial" w:cs="Arial"/>
                <w:sz w:val="20"/>
                <w:szCs w:val="20"/>
              </w:rPr>
              <w:t xml:space="preserve">Šifra in naziv proračunske postavke </w:t>
            </w: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6A85A7F0" w14:textId="77777777" w:rsidR="00C257E6" w:rsidRPr="005A45E1" w:rsidRDefault="00C257E6" w:rsidP="00C257E6">
            <w:pPr>
              <w:widowControl w:val="0"/>
              <w:spacing w:line="260" w:lineRule="atLeast"/>
              <w:jc w:val="center"/>
              <w:rPr>
                <w:rFonts w:ascii="Arial" w:hAnsi="Arial" w:cs="Arial"/>
                <w:sz w:val="20"/>
                <w:szCs w:val="20"/>
              </w:rPr>
            </w:pPr>
            <w:r w:rsidRPr="005A45E1">
              <w:rPr>
                <w:rFonts w:ascii="Arial" w:hAnsi="Arial" w:cs="Arial"/>
                <w:sz w:val="20"/>
                <w:szCs w:val="20"/>
              </w:rPr>
              <w:t>Znesek za tekoče leto (t)</w:t>
            </w:r>
          </w:p>
        </w:tc>
        <w:tc>
          <w:tcPr>
            <w:tcW w:w="2099" w:type="dxa"/>
            <w:tcBorders>
              <w:top w:val="single" w:sz="4" w:space="0" w:color="auto"/>
              <w:left w:val="single" w:sz="4" w:space="0" w:color="auto"/>
              <w:bottom w:val="single" w:sz="4" w:space="0" w:color="auto"/>
              <w:right w:val="single" w:sz="4" w:space="0" w:color="auto"/>
            </w:tcBorders>
            <w:vAlign w:val="center"/>
          </w:tcPr>
          <w:p w14:paraId="24889AD3" w14:textId="77777777" w:rsidR="00C257E6" w:rsidRPr="005A45E1" w:rsidRDefault="00C257E6" w:rsidP="00C257E6">
            <w:pPr>
              <w:widowControl w:val="0"/>
              <w:spacing w:line="260" w:lineRule="atLeast"/>
              <w:jc w:val="center"/>
              <w:rPr>
                <w:rFonts w:ascii="Arial" w:hAnsi="Arial" w:cs="Arial"/>
                <w:sz w:val="20"/>
                <w:szCs w:val="20"/>
              </w:rPr>
            </w:pPr>
            <w:r w:rsidRPr="005A45E1">
              <w:rPr>
                <w:rFonts w:ascii="Arial" w:hAnsi="Arial" w:cs="Arial"/>
                <w:sz w:val="20"/>
                <w:szCs w:val="20"/>
              </w:rPr>
              <w:t xml:space="preserve">Znesek za t + 1 </w:t>
            </w:r>
          </w:p>
        </w:tc>
      </w:tr>
      <w:tr w:rsidR="00C257E6" w:rsidRPr="005A45E1" w14:paraId="1F5F7295"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1899" w:type="dxa"/>
            <w:gridSpan w:val="2"/>
            <w:tcBorders>
              <w:top w:val="single" w:sz="4" w:space="0" w:color="auto"/>
              <w:left w:val="single" w:sz="4" w:space="0" w:color="auto"/>
              <w:bottom w:val="single" w:sz="4" w:space="0" w:color="auto"/>
              <w:right w:val="single" w:sz="4" w:space="0" w:color="auto"/>
            </w:tcBorders>
            <w:vAlign w:val="center"/>
          </w:tcPr>
          <w:p w14:paraId="7FD41A6E" w14:textId="12D65AD7" w:rsidR="00C257E6" w:rsidRPr="005A45E1" w:rsidRDefault="00C257E6" w:rsidP="00C257E6">
            <w:pPr>
              <w:widowControl w:val="0"/>
              <w:spacing w:line="260" w:lineRule="atLeast"/>
              <w:rPr>
                <w:rFonts w:ascii="Arial" w:hAnsi="Arial" w:cs="Arial"/>
                <w:sz w:val="20"/>
                <w:szCs w:val="20"/>
              </w:rPr>
            </w:pPr>
          </w:p>
        </w:tc>
        <w:tc>
          <w:tcPr>
            <w:tcW w:w="2140" w:type="dxa"/>
            <w:gridSpan w:val="2"/>
            <w:tcBorders>
              <w:top w:val="single" w:sz="4" w:space="0" w:color="auto"/>
              <w:left w:val="single" w:sz="4" w:space="0" w:color="auto"/>
              <w:bottom w:val="single" w:sz="4" w:space="0" w:color="auto"/>
              <w:right w:val="single" w:sz="4" w:space="0" w:color="auto"/>
            </w:tcBorders>
            <w:vAlign w:val="center"/>
          </w:tcPr>
          <w:p w14:paraId="0706E314" w14:textId="6E000BEC" w:rsidR="00C257E6" w:rsidRPr="005A45E1" w:rsidRDefault="00C257E6" w:rsidP="00C257E6">
            <w:pPr>
              <w:widowControl w:val="0"/>
              <w:spacing w:line="260" w:lineRule="atLeast"/>
              <w:rPr>
                <w:rFonts w:ascii="Arial" w:hAnsi="Arial" w:cs="Arial"/>
                <w:sz w:val="20"/>
                <w:szCs w:val="20"/>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2E422625" w14:textId="1C9728AC" w:rsidR="00C257E6" w:rsidRPr="005A45E1" w:rsidRDefault="00C257E6" w:rsidP="00C257E6">
            <w:pPr>
              <w:widowControl w:val="0"/>
              <w:spacing w:line="260" w:lineRule="atLeast"/>
              <w:rPr>
                <w:rFonts w:ascii="Arial" w:hAnsi="Arial" w:cs="Arial"/>
                <w:sz w:val="20"/>
                <w:szCs w:val="20"/>
              </w:rPr>
            </w:pP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3ABE35E7" w14:textId="216436CD" w:rsidR="00C257E6" w:rsidRPr="005A45E1" w:rsidRDefault="00C257E6" w:rsidP="00C257E6">
            <w:pPr>
              <w:widowControl w:val="0"/>
              <w:spacing w:line="260" w:lineRule="atLeast"/>
              <w:jc w:val="right"/>
              <w:rPr>
                <w:rFonts w:ascii="Arial" w:hAnsi="Arial" w:cs="Arial"/>
                <w:sz w:val="20"/>
                <w:szCs w:val="20"/>
              </w:rPr>
            </w:pPr>
          </w:p>
        </w:tc>
        <w:tc>
          <w:tcPr>
            <w:tcW w:w="2099" w:type="dxa"/>
            <w:tcBorders>
              <w:top w:val="single" w:sz="4" w:space="0" w:color="auto"/>
              <w:left w:val="single" w:sz="4" w:space="0" w:color="auto"/>
              <w:bottom w:val="single" w:sz="4" w:space="0" w:color="auto"/>
              <w:right w:val="single" w:sz="4" w:space="0" w:color="auto"/>
            </w:tcBorders>
            <w:vAlign w:val="center"/>
          </w:tcPr>
          <w:p w14:paraId="2E26BE4E" w14:textId="6937EBF6" w:rsidR="00C257E6" w:rsidRPr="005A45E1" w:rsidRDefault="00C257E6" w:rsidP="00C257E6">
            <w:pPr>
              <w:widowControl w:val="0"/>
              <w:spacing w:line="260" w:lineRule="atLeast"/>
              <w:jc w:val="right"/>
              <w:rPr>
                <w:rFonts w:ascii="Arial" w:hAnsi="Arial" w:cs="Arial"/>
                <w:sz w:val="20"/>
                <w:szCs w:val="20"/>
              </w:rPr>
            </w:pPr>
          </w:p>
        </w:tc>
      </w:tr>
      <w:tr w:rsidR="00C257E6" w:rsidRPr="005A45E1" w14:paraId="3BA92FA1"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1899" w:type="dxa"/>
            <w:gridSpan w:val="2"/>
            <w:tcBorders>
              <w:top w:val="single" w:sz="4" w:space="0" w:color="auto"/>
              <w:left w:val="single" w:sz="4" w:space="0" w:color="auto"/>
              <w:bottom w:val="single" w:sz="4" w:space="0" w:color="auto"/>
              <w:right w:val="single" w:sz="4" w:space="0" w:color="auto"/>
            </w:tcBorders>
            <w:vAlign w:val="center"/>
          </w:tcPr>
          <w:p w14:paraId="2BBB731B" w14:textId="70A1C52E" w:rsidR="00C257E6" w:rsidRPr="005A45E1" w:rsidRDefault="00C257E6" w:rsidP="00C257E6">
            <w:pPr>
              <w:widowControl w:val="0"/>
              <w:tabs>
                <w:tab w:val="left" w:pos="360"/>
              </w:tabs>
              <w:spacing w:line="260" w:lineRule="atLeast"/>
              <w:outlineLvl w:val="0"/>
              <w:rPr>
                <w:rFonts w:ascii="Arial" w:hAnsi="Arial" w:cs="Arial"/>
                <w:bCs/>
                <w:kern w:val="32"/>
                <w:sz w:val="20"/>
                <w:szCs w:val="20"/>
              </w:rPr>
            </w:pPr>
          </w:p>
        </w:tc>
        <w:tc>
          <w:tcPr>
            <w:tcW w:w="2140" w:type="dxa"/>
            <w:gridSpan w:val="2"/>
            <w:tcBorders>
              <w:top w:val="single" w:sz="4" w:space="0" w:color="auto"/>
              <w:left w:val="single" w:sz="4" w:space="0" w:color="auto"/>
              <w:bottom w:val="single" w:sz="4" w:space="0" w:color="auto"/>
              <w:right w:val="single" w:sz="4" w:space="0" w:color="auto"/>
            </w:tcBorders>
            <w:vAlign w:val="center"/>
          </w:tcPr>
          <w:p w14:paraId="513B9665" w14:textId="206F8082" w:rsidR="00C257E6" w:rsidRPr="005A45E1" w:rsidRDefault="00C257E6" w:rsidP="00C257E6">
            <w:pPr>
              <w:widowControl w:val="0"/>
              <w:tabs>
                <w:tab w:val="left" w:pos="360"/>
              </w:tabs>
              <w:spacing w:line="260" w:lineRule="atLeast"/>
              <w:outlineLvl w:val="0"/>
              <w:rPr>
                <w:rFonts w:ascii="Arial" w:hAnsi="Arial" w:cs="Arial"/>
                <w:bCs/>
                <w:kern w:val="32"/>
                <w:sz w:val="20"/>
                <w:szCs w:val="20"/>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76057462" w14:textId="18B63081" w:rsidR="00C257E6" w:rsidRPr="005A45E1" w:rsidRDefault="00C257E6" w:rsidP="00C257E6">
            <w:pPr>
              <w:widowControl w:val="0"/>
              <w:tabs>
                <w:tab w:val="left" w:pos="360"/>
              </w:tabs>
              <w:spacing w:line="260" w:lineRule="atLeast"/>
              <w:outlineLvl w:val="0"/>
              <w:rPr>
                <w:rFonts w:ascii="Arial" w:hAnsi="Arial" w:cs="Arial"/>
                <w:bCs/>
                <w:kern w:val="32"/>
                <w:sz w:val="20"/>
                <w:szCs w:val="20"/>
              </w:rPr>
            </w:pP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4A4ECFAF" w14:textId="5A20003E" w:rsidR="00C257E6" w:rsidRPr="005A45E1" w:rsidRDefault="00C257E6" w:rsidP="00C257E6">
            <w:pPr>
              <w:widowControl w:val="0"/>
              <w:tabs>
                <w:tab w:val="left" w:pos="360"/>
              </w:tabs>
              <w:spacing w:line="260" w:lineRule="atLeast"/>
              <w:jc w:val="right"/>
              <w:outlineLvl w:val="0"/>
              <w:rPr>
                <w:rFonts w:ascii="Arial" w:hAnsi="Arial" w:cs="Arial"/>
                <w:bCs/>
                <w:kern w:val="32"/>
                <w:sz w:val="20"/>
                <w:szCs w:val="20"/>
              </w:rPr>
            </w:pPr>
          </w:p>
        </w:tc>
        <w:tc>
          <w:tcPr>
            <w:tcW w:w="2099" w:type="dxa"/>
            <w:tcBorders>
              <w:top w:val="single" w:sz="4" w:space="0" w:color="auto"/>
              <w:left w:val="single" w:sz="4" w:space="0" w:color="auto"/>
              <w:bottom w:val="single" w:sz="4" w:space="0" w:color="auto"/>
              <w:right w:val="single" w:sz="4" w:space="0" w:color="auto"/>
            </w:tcBorders>
            <w:vAlign w:val="center"/>
          </w:tcPr>
          <w:p w14:paraId="4C823E9F" w14:textId="4467B88E" w:rsidR="00C257E6" w:rsidRPr="005A45E1" w:rsidRDefault="00C257E6" w:rsidP="00C257E6">
            <w:pPr>
              <w:widowControl w:val="0"/>
              <w:tabs>
                <w:tab w:val="left" w:pos="360"/>
              </w:tabs>
              <w:spacing w:line="260" w:lineRule="atLeast"/>
              <w:jc w:val="right"/>
              <w:outlineLvl w:val="0"/>
              <w:rPr>
                <w:rFonts w:ascii="Arial" w:hAnsi="Arial" w:cs="Arial"/>
                <w:bCs/>
                <w:kern w:val="32"/>
                <w:sz w:val="20"/>
                <w:szCs w:val="20"/>
              </w:rPr>
            </w:pPr>
          </w:p>
        </w:tc>
      </w:tr>
      <w:tr w:rsidR="00C257E6" w:rsidRPr="005A45E1" w14:paraId="04FC6A1A"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1899" w:type="dxa"/>
            <w:gridSpan w:val="2"/>
            <w:tcBorders>
              <w:top w:val="single" w:sz="4" w:space="0" w:color="auto"/>
              <w:left w:val="single" w:sz="4" w:space="0" w:color="auto"/>
              <w:bottom w:val="single" w:sz="4" w:space="0" w:color="auto"/>
              <w:right w:val="single" w:sz="4" w:space="0" w:color="auto"/>
            </w:tcBorders>
            <w:vAlign w:val="center"/>
          </w:tcPr>
          <w:p w14:paraId="64951378" w14:textId="77777777" w:rsidR="00C257E6" w:rsidRPr="005A45E1" w:rsidRDefault="00C257E6" w:rsidP="00C257E6">
            <w:pPr>
              <w:widowControl w:val="0"/>
              <w:tabs>
                <w:tab w:val="left" w:pos="360"/>
              </w:tabs>
              <w:spacing w:line="260" w:lineRule="atLeast"/>
              <w:outlineLvl w:val="0"/>
              <w:rPr>
                <w:rFonts w:ascii="Arial" w:hAnsi="Arial" w:cs="Arial"/>
                <w:bCs/>
                <w:kern w:val="32"/>
                <w:sz w:val="20"/>
                <w:szCs w:val="20"/>
              </w:rPr>
            </w:pPr>
          </w:p>
        </w:tc>
        <w:tc>
          <w:tcPr>
            <w:tcW w:w="2140" w:type="dxa"/>
            <w:gridSpan w:val="2"/>
            <w:tcBorders>
              <w:top w:val="single" w:sz="4" w:space="0" w:color="auto"/>
              <w:left w:val="single" w:sz="4" w:space="0" w:color="auto"/>
              <w:bottom w:val="single" w:sz="4" w:space="0" w:color="auto"/>
              <w:right w:val="single" w:sz="4" w:space="0" w:color="auto"/>
            </w:tcBorders>
            <w:vAlign w:val="center"/>
          </w:tcPr>
          <w:p w14:paraId="4618D695" w14:textId="77777777" w:rsidR="00C257E6" w:rsidRPr="005A45E1" w:rsidRDefault="00C257E6" w:rsidP="00C257E6">
            <w:pPr>
              <w:widowControl w:val="0"/>
              <w:tabs>
                <w:tab w:val="left" w:pos="360"/>
              </w:tabs>
              <w:spacing w:line="260" w:lineRule="atLeast"/>
              <w:outlineLvl w:val="0"/>
              <w:rPr>
                <w:rFonts w:ascii="Arial" w:hAnsi="Arial" w:cs="Arial"/>
                <w:bCs/>
                <w:kern w:val="32"/>
                <w:sz w:val="20"/>
                <w:szCs w:val="20"/>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41ECF2DD" w14:textId="77777777" w:rsidR="00C257E6" w:rsidRPr="005A45E1" w:rsidRDefault="00C257E6" w:rsidP="00C257E6">
            <w:pPr>
              <w:widowControl w:val="0"/>
              <w:tabs>
                <w:tab w:val="left" w:pos="360"/>
              </w:tabs>
              <w:spacing w:line="260" w:lineRule="atLeast"/>
              <w:outlineLvl w:val="0"/>
              <w:rPr>
                <w:rFonts w:ascii="Arial" w:hAnsi="Arial" w:cs="Arial"/>
                <w:bCs/>
                <w:kern w:val="32"/>
                <w:sz w:val="20"/>
                <w:szCs w:val="20"/>
              </w:rPr>
            </w:pP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3A2DCEDE" w14:textId="3991B38D" w:rsidR="00C257E6" w:rsidRPr="005A45E1" w:rsidRDefault="00C257E6" w:rsidP="00C257E6">
            <w:pPr>
              <w:widowControl w:val="0"/>
              <w:tabs>
                <w:tab w:val="left" w:pos="360"/>
              </w:tabs>
              <w:spacing w:line="260" w:lineRule="atLeast"/>
              <w:jc w:val="right"/>
              <w:outlineLvl w:val="0"/>
              <w:rPr>
                <w:rFonts w:ascii="Arial" w:hAnsi="Arial" w:cs="Arial"/>
                <w:bCs/>
                <w:kern w:val="32"/>
                <w:sz w:val="20"/>
                <w:szCs w:val="20"/>
              </w:rPr>
            </w:pPr>
          </w:p>
        </w:tc>
        <w:tc>
          <w:tcPr>
            <w:tcW w:w="2099" w:type="dxa"/>
            <w:tcBorders>
              <w:top w:val="single" w:sz="4" w:space="0" w:color="auto"/>
              <w:left w:val="single" w:sz="4" w:space="0" w:color="auto"/>
              <w:bottom w:val="single" w:sz="4" w:space="0" w:color="auto"/>
              <w:right w:val="single" w:sz="4" w:space="0" w:color="auto"/>
            </w:tcBorders>
            <w:vAlign w:val="center"/>
          </w:tcPr>
          <w:p w14:paraId="0A65F88A" w14:textId="09165A45" w:rsidR="00C257E6" w:rsidRPr="005A45E1" w:rsidRDefault="00C257E6" w:rsidP="00C257E6">
            <w:pPr>
              <w:widowControl w:val="0"/>
              <w:tabs>
                <w:tab w:val="left" w:pos="360"/>
              </w:tabs>
              <w:spacing w:line="260" w:lineRule="atLeast"/>
              <w:jc w:val="right"/>
              <w:outlineLvl w:val="0"/>
              <w:rPr>
                <w:rFonts w:ascii="Arial" w:hAnsi="Arial" w:cs="Arial"/>
                <w:bCs/>
                <w:kern w:val="32"/>
                <w:sz w:val="20"/>
                <w:szCs w:val="20"/>
              </w:rPr>
            </w:pPr>
          </w:p>
        </w:tc>
      </w:tr>
      <w:tr w:rsidR="00C257E6" w:rsidRPr="005A45E1" w14:paraId="0CD335AE"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5462" w:type="dxa"/>
            <w:gridSpan w:val="6"/>
            <w:tcBorders>
              <w:top w:val="single" w:sz="4" w:space="0" w:color="auto"/>
              <w:left w:val="single" w:sz="4" w:space="0" w:color="auto"/>
              <w:bottom w:val="single" w:sz="4" w:space="0" w:color="auto"/>
              <w:right w:val="single" w:sz="4" w:space="0" w:color="auto"/>
            </w:tcBorders>
            <w:vAlign w:val="center"/>
          </w:tcPr>
          <w:p w14:paraId="627F221D" w14:textId="77777777" w:rsidR="00C257E6" w:rsidRPr="005A45E1" w:rsidRDefault="00C257E6" w:rsidP="00C257E6">
            <w:pPr>
              <w:pStyle w:val="Naslov1"/>
            </w:pPr>
            <w:r w:rsidRPr="005A45E1">
              <w:t>SKUPAJ</w:t>
            </w: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424C94FE" w14:textId="77777777" w:rsidR="00C257E6" w:rsidRPr="005A45E1" w:rsidRDefault="00C257E6" w:rsidP="00C257E6">
            <w:pPr>
              <w:widowControl w:val="0"/>
              <w:spacing w:line="260" w:lineRule="atLeast"/>
              <w:jc w:val="right"/>
              <w:rPr>
                <w:rFonts w:ascii="Arial" w:eastAsia="Calibri" w:hAnsi="Arial" w:cs="Arial"/>
                <w:b/>
                <w:sz w:val="20"/>
                <w:szCs w:val="20"/>
              </w:rPr>
            </w:pPr>
          </w:p>
        </w:tc>
        <w:tc>
          <w:tcPr>
            <w:tcW w:w="2099" w:type="dxa"/>
            <w:tcBorders>
              <w:top w:val="single" w:sz="4" w:space="0" w:color="auto"/>
              <w:left w:val="single" w:sz="4" w:space="0" w:color="auto"/>
              <w:bottom w:val="single" w:sz="4" w:space="0" w:color="auto"/>
              <w:right w:val="single" w:sz="4" w:space="0" w:color="auto"/>
            </w:tcBorders>
            <w:vAlign w:val="center"/>
          </w:tcPr>
          <w:p w14:paraId="0EFCA1AD" w14:textId="77777777" w:rsidR="00C257E6" w:rsidRPr="005A45E1" w:rsidRDefault="00C257E6" w:rsidP="00C257E6">
            <w:pPr>
              <w:widowControl w:val="0"/>
              <w:tabs>
                <w:tab w:val="left" w:pos="360"/>
              </w:tabs>
              <w:spacing w:line="260" w:lineRule="atLeast"/>
              <w:jc w:val="right"/>
              <w:outlineLvl w:val="0"/>
              <w:rPr>
                <w:rFonts w:ascii="Arial" w:hAnsi="Arial" w:cs="Arial"/>
                <w:b/>
                <w:kern w:val="32"/>
                <w:sz w:val="20"/>
                <w:szCs w:val="20"/>
              </w:rPr>
            </w:pPr>
          </w:p>
        </w:tc>
      </w:tr>
      <w:tr w:rsidR="00C257E6" w:rsidRPr="005A45E1" w14:paraId="438E4882" w14:textId="77777777" w:rsidTr="000A4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7"/>
        </w:trPr>
        <w:tc>
          <w:tcPr>
            <w:tcW w:w="9163"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DBF00CC" w14:textId="77777777" w:rsidR="00C257E6" w:rsidRPr="005A45E1" w:rsidRDefault="00C257E6" w:rsidP="00C257E6">
            <w:pPr>
              <w:pStyle w:val="Naslov1"/>
            </w:pPr>
            <w:proofErr w:type="spellStart"/>
            <w:r w:rsidRPr="005A45E1">
              <w:t>II.c</w:t>
            </w:r>
            <w:proofErr w:type="spellEnd"/>
            <w:r w:rsidRPr="005A45E1">
              <w:t xml:space="preserve"> Načrtovana nadomestitev zmanjšanih prihodkov in povečanih odhodkov proračuna:</w:t>
            </w:r>
          </w:p>
        </w:tc>
      </w:tr>
      <w:tr w:rsidR="00C257E6" w:rsidRPr="005A45E1" w14:paraId="15BB478D"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0"/>
        </w:trPr>
        <w:tc>
          <w:tcPr>
            <w:tcW w:w="4039" w:type="dxa"/>
            <w:gridSpan w:val="4"/>
            <w:tcBorders>
              <w:top w:val="single" w:sz="4" w:space="0" w:color="auto"/>
              <w:left w:val="single" w:sz="4" w:space="0" w:color="auto"/>
              <w:bottom w:val="single" w:sz="4" w:space="0" w:color="auto"/>
              <w:right w:val="single" w:sz="4" w:space="0" w:color="auto"/>
            </w:tcBorders>
            <w:vAlign w:val="center"/>
          </w:tcPr>
          <w:p w14:paraId="4480781F" w14:textId="77777777" w:rsidR="00C257E6" w:rsidRPr="005A45E1" w:rsidRDefault="00C257E6" w:rsidP="00C257E6">
            <w:pPr>
              <w:widowControl w:val="0"/>
              <w:spacing w:line="260" w:lineRule="atLeast"/>
              <w:ind w:left="-122" w:right="-112"/>
              <w:jc w:val="center"/>
              <w:rPr>
                <w:rFonts w:ascii="Arial" w:hAnsi="Arial" w:cs="Arial"/>
                <w:sz w:val="20"/>
                <w:szCs w:val="20"/>
              </w:rPr>
            </w:pPr>
            <w:r w:rsidRPr="005A45E1">
              <w:rPr>
                <w:rFonts w:ascii="Arial" w:hAnsi="Arial" w:cs="Arial"/>
                <w:sz w:val="20"/>
                <w:szCs w:val="20"/>
              </w:rPr>
              <w:t>Novi prihodki</w:t>
            </w:r>
          </w:p>
        </w:tc>
        <w:tc>
          <w:tcPr>
            <w:tcW w:w="2223" w:type="dxa"/>
            <w:gridSpan w:val="4"/>
            <w:tcBorders>
              <w:top w:val="single" w:sz="4" w:space="0" w:color="auto"/>
              <w:left w:val="single" w:sz="4" w:space="0" w:color="auto"/>
              <w:bottom w:val="single" w:sz="4" w:space="0" w:color="auto"/>
              <w:right w:val="single" w:sz="4" w:space="0" w:color="auto"/>
            </w:tcBorders>
            <w:vAlign w:val="center"/>
          </w:tcPr>
          <w:p w14:paraId="0F8D0F63" w14:textId="77777777" w:rsidR="00C257E6" w:rsidRPr="005A45E1" w:rsidRDefault="00C257E6" w:rsidP="00C257E6">
            <w:pPr>
              <w:widowControl w:val="0"/>
              <w:spacing w:line="260" w:lineRule="atLeast"/>
              <w:ind w:left="-122" w:right="-112"/>
              <w:jc w:val="center"/>
              <w:rPr>
                <w:rFonts w:ascii="Arial" w:hAnsi="Arial" w:cs="Arial"/>
                <w:sz w:val="20"/>
                <w:szCs w:val="20"/>
              </w:rPr>
            </w:pPr>
            <w:r w:rsidRPr="005A45E1">
              <w:rPr>
                <w:rFonts w:ascii="Arial" w:hAnsi="Arial" w:cs="Arial"/>
                <w:sz w:val="20"/>
                <w:szCs w:val="20"/>
              </w:rPr>
              <w:t>Znesek za tekoče leto (t)</w:t>
            </w:r>
          </w:p>
        </w:tc>
        <w:tc>
          <w:tcPr>
            <w:tcW w:w="2901" w:type="dxa"/>
            <w:gridSpan w:val="4"/>
            <w:tcBorders>
              <w:top w:val="single" w:sz="4" w:space="0" w:color="auto"/>
              <w:left w:val="single" w:sz="4" w:space="0" w:color="auto"/>
              <w:bottom w:val="single" w:sz="4" w:space="0" w:color="auto"/>
              <w:right w:val="single" w:sz="4" w:space="0" w:color="auto"/>
            </w:tcBorders>
            <w:vAlign w:val="center"/>
          </w:tcPr>
          <w:p w14:paraId="3193FF70" w14:textId="77777777" w:rsidR="00C257E6" w:rsidRPr="005A45E1" w:rsidRDefault="00C257E6" w:rsidP="00C257E6">
            <w:pPr>
              <w:widowControl w:val="0"/>
              <w:spacing w:line="260" w:lineRule="atLeast"/>
              <w:ind w:left="-122" w:right="-112"/>
              <w:jc w:val="center"/>
              <w:rPr>
                <w:rFonts w:ascii="Arial" w:hAnsi="Arial" w:cs="Arial"/>
                <w:sz w:val="20"/>
                <w:szCs w:val="20"/>
              </w:rPr>
            </w:pPr>
            <w:r w:rsidRPr="005A45E1">
              <w:rPr>
                <w:rFonts w:ascii="Arial" w:hAnsi="Arial" w:cs="Arial"/>
                <w:sz w:val="20"/>
                <w:szCs w:val="20"/>
              </w:rPr>
              <w:t>Znesek za t + 1</w:t>
            </w:r>
          </w:p>
        </w:tc>
      </w:tr>
      <w:tr w:rsidR="00C257E6" w:rsidRPr="005A45E1" w14:paraId="068819E1"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4039" w:type="dxa"/>
            <w:gridSpan w:val="4"/>
            <w:tcBorders>
              <w:top w:val="single" w:sz="4" w:space="0" w:color="auto"/>
              <w:left w:val="single" w:sz="4" w:space="0" w:color="auto"/>
              <w:bottom w:val="single" w:sz="4" w:space="0" w:color="auto"/>
              <w:right w:val="single" w:sz="4" w:space="0" w:color="auto"/>
            </w:tcBorders>
            <w:vAlign w:val="center"/>
          </w:tcPr>
          <w:p w14:paraId="4CB4BA39" w14:textId="77777777" w:rsidR="00C257E6" w:rsidRPr="005A45E1" w:rsidRDefault="00C257E6" w:rsidP="00C257E6">
            <w:pPr>
              <w:pStyle w:val="Naslov1"/>
            </w:pPr>
          </w:p>
        </w:tc>
        <w:tc>
          <w:tcPr>
            <w:tcW w:w="2223" w:type="dxa"/>
            <w:gridSpan w:val="4"/>
            <w:tcBorders>
              <w:top w:val="single" w:sz="4" w:space="0" w:color="auto"/>
              <w:left w:val="single" w:sz="4" w:space="0" w:color="auto"/>
              <w:bottom w:val="single" w:sz="4" w:space="0" w:color="auto"/>
              <w:right w:val="single" w:sz="4" w:space="0" w:color="auto"/>
            </w:tcBorders>
            <w:vAlign w:val="center"/>
          </w:tcPr>
          <w:p w14:paraId="4C58F9EB" w14:textId="77777777" w:rsidR="00C257E6" w:rsidRPr="005A45E1" w:rsidRDefault="00C257E6" w:rsidP="00C257E6">
            <w:pPr>
              <w:pStyle w:val="Naslov1"/>
            </w:pPr>
          </w:p>
        </w:tc>
        <w:tc>
          <w:tcPr>
            <w:tcW w:w="2901" w:type="dxa"/>
            <w:gridSpan w:val="4"/>
            <w:tcBorders>
              <w:top w:val="single" w:sz="4" w:space="0" w:color="auto"/>
              <w:left w:val="single" w:sz="4" w:space="0" w:color="auto"/>
              <w:bottom w:val="single" w:sz="4" w:space="0" w:color="auto"/>
              <w:right w:val="single" w:sz="4" w:space="0" w:color="auto"/>
            </w:tcBorders>
            <w:vAlign w:val="center"/>
          </w:tcPr>
          <w:p w14:paraId="0C7884B7" w14:textId="77777777" w:rsidR="00C257E6" w:rsidRPr="005A45E1" w:rsidRDefault="00C257E6" w:rsidP="00C257E6">
            <w:pPr>
              <w:pStyle w:val="Naslov1"/>
            </w:pPr>
          </w:p>
        </w:tc>
      </w:tr>
      <w:tr w:rsidR="00C257E6" w:rsidRPr="005A45E1" w14:paraId="3236A2DF"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4039" w:type="dxa"/>
            <w:gridSpan w:val="4"/>
            <w:tcBorders>
              <w:top w:val="single" w:sz="4" w:space="0" w:color="auto"/>
              <w:left w:val="single" w:sz="4" w:space="0" w:color="auto"/>
              <w:bottom w:val="single" w:sz="4" w:space="0" w:color="auto"/>
              <w:right w:val="single" w:sz="4" w:space="0" w:color="auto"/>
            </w:tcBorders>
            <w:vAlign w:val="center"/>
          </w:tcPr>
          <w:p w14:paraId="2E558576" w14:textId="77777777" w:rsidR="00C257E6" w:rsidRPr="005A45E1" w:rsidRDefault="00C257E6" w:rsidP="00C257E6">
            <w:pPr>
              <w:pStyle w:val="Naslov1"/>
            </w:pPr>
          </w:p>
        </w:tc>
        <w:tc>
          <w:tcPr>
            <w:tcW w:w="2223" w:type="dxa"/>
            <w:gridSpan w:val="4"/>
            <w:tcBorders>
              <w:top w:val="single" w:sz="4" w:space="0" w:color="auto"/>
              <w:left w:val="single" w:sz="4" w:space="0" w:color="auto"/>
              <w:bottom w:val="single" w:sz="4" w:space="0" w:color="auto"/>
              <w:right w:val="single" w:sz="4" w:space="0" w:color="auto"/>
            </w:tcBorders>
            <w:vAlign w:val="center"/>
          </w:tcPr>
          <w:p w14:paraId="21EDC69A" w14:textId="77777777" w:rsidR="00C257E6" w:rsidRPr="005A45E1" w:rsidRDefault="00C257E6" w:rsidP="00C257E6">
            <w:pPr>
              <w:pStyle w:val="Naslov1"/>
            </w:pPr>
          </w:p>
        </w:tc>
        <w:tc>
          <w:tcPr>
            <w:tcW w:w="2901" w:type="dxa"/>
            <w:gridSpan w:val="4"/>
            <w:tcBorders>
              <w:top w:val="single" w:sz="4" w:space="0" w:color="auto"/>
              <w:left w:val="single" w:sz="4" w:space="0" w:color="auto"/>
              <w:bottom w:val="single" w:sz="4" w:space="0" w:color="auto"/>
              <w:right w:val="single" w:sz="4" w:space="0" w:color="auto"/>
            </w:tcBorders>
            <w:vAlign w:val="center"/>
          </w:tcPr>
          <w:p w14:paraId="39E8C768" w14:textId="77777777" w:rsidR="00C257E6" w:rsidRPr="005A45E1" w:rsidRDefault="00C257E6" w:rsidP="00C257E6">
            <w:pPr>
              <w:pStyle w:val="Naslov1"/>
            </w:pPr>
          </w:p>
        </w:tc>
      </w:tr>
      <w:tr w:rsidR="00C257E6" w:rsidRPr="005A45E1" w14:paraId="7A4DF39B"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4039" w:type="dxa"/>
            <w:gridSpan w:val="4"/>
            <w:tcBorders>
              <w:top w:val="single" w:sz="4" w:space="0" w:color="auto"/>
              <w:left w:val="single" w:sz="4" w:space="0" w:color="auto"/>
              <w:bottom w:val="single" w:sz="4" w:space="0" w:color="auto"/>
              <w:right w:val="single" w:sz="4" w:space="0" w:color="auto"/>
            </w:tcBorders>
            <w:vAlign w:val="center"/>
          </w:tcPr>
          <w:p w14:paraId="7513006D" w14:textId="77777777" w:rsidR="00C257E6" w:rsidRPr="005A45E1" w:rsidRDefault="00C257E6" w:rsidP="00C257E6">
            <w:pPr>
              <w:pStyle w:val="Naslov1"/>
            </w:pPr>
          </w:p>
        </w:tc>
        <w:tc>
          <w:tcPr>
            <w:tcW w:w="2223" w:type="dxa"/>
            <w:gridSpan w:val="4"/>
            <w:tcBorders>
              <w:top w:val="single" w:sz="4" w:space="0" w:color="auto"/>
              <w:left w:val="single" w:sz="4" w:space="0" w:color="auto"/>
              <w:bottom w:val="single" w:sz="4" w:space="0" w:color="auto"/>
              <w:right w:val="single" w:sz="4" w:space="0" w:color="auto"/>
            </w:tcBorders>
            <w:vAlign w:val="center"/>
          </w:tcPr>
          <w:p w14:paraId="7504575F" w14:textId="77777777" w:rsidR="00C257E6" w:rsidRPr="005A45E1" w:rsidRDefault="00C257E6" w:rsidP="00C257E6">
            <w:pPr>
              <w:pStyle w:val="Naslov1"/>
            </w:pPr>
          </w:p>
        </w:tc>
        <w:tc>
          <w:tcPr>
            <w:tcW w:w="2901" w:type="dxa"/>
            <w:gridSpan w:val="4"/>
            <w:tcBorders>
              <w:top w:val="single" w:sz="4" w:space="0" w:color="auto"/>
              <w:left w:val="single" w:sz="4" w:space="0" w:color="auto"/>
              <w:bottom w:val="single" w:sz="4" w:space="0" w:color="auto"/>
              <w:right w:val="single" w:sz="4" w:space="0" w:color="auto"/>
            </w:tcBorders>
            <w:vAlign w:val="center"/>
          </w:tcPr>
          <w:p w14:paraId="4298C86E" w14:textId="77777777" w:rsidR="00C257E6" w:rsidRPr="005A45E1" w:rsidRDefault="00C257E6" w:rsidP="00C257E6">
            <w:pPr>
              <w:pStyle w:val="Naslov1"/>
            </w:pPr>
          </w:p>
        </w:tc>
      </w:tr>
      <w:tr w:rsidR="00C257E6" w:rsidRPr="005A45E1" w14:paraId="0A5867AA"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4039" w:type="dxa"/>
            <w:gridSpan w:val="4"/>
            <w:tcBorders>
              <w:top w:val="single" w:sz="4" w:space="0" w:color="auto"/>
              <w:left w:val="single" w:sz="4" w:space="0" w:color="auto"/>
              <w:bottom w:val="single" w:sz="4" w:space="0" w:color="auto"/>
              <w:right w:val="single" w:sz="4" w:space="0" w:color="auto"/>
            </w:tcBorders>
            <w:vAlign w:val="center"/>
          </w:tcPr>
          <w:p w14:paraId="1B8784BC" w14:textId="77777777" w:rsidR="00C257E6" w:rsidRPr="005A45E1" w:rsidRDefault="00C257E6" w:rsidP="00C257E6">
            <w:pPr>
              <w:pStyle w:val="Naslov1"/>
            </w:pPr>
            <w:r w:rsidRPr="005A45E1">
              <w:t>SKUPAJ</w:t>
            </w:r>
          </w:p>
        </w:tc>
        <w:tc>
          <w:tcPr>
            <w:tcW w:w="2223" w:type="dxa"/>
            <w:gridSpan w:val="4"/>
            <w:tcBorders>
              <w:top w:val="single" w:sz="4" w:space="0" w:color="auto"/>
              <w:left w:val="single" w:sz="4" w:space="0" w:color="auto"/>
              <w:bottom w:val="single" w:sz="4" w:space="0" w:color="auto"/>
              <w:right w:val="single" w:sz="4" w:space="0" w:color="auto"/>
            </w:tcBorders>
            <w:vAlign w:val="center"/>
          </w:tcPr>
          <w:p w14:paraId="38FBEADA" w14:textId="77777777" w:rsidR="00C257E6" w:rsidRPr="005A45E1" w:rsidRDefault="00C257E6" w:rsidP="00C257E6">
            <w:pPr>
              <w:pStyle w:val="Naslov1"/>
            </w:pPr>
          </w:p>
        </w:tc>
        <w:tc>
          <w:tcPr>
            <w:tcW w:w="2901" w:type="dxa"/>
            <w:gridSpan w:val="4"/>
            <w:tcBorders>
              <w:top w:val="single" w:sz="4" w:space="0" w:color="auto"/>
              <w:left w:val="single" w:sz="4" w:space="0" w:color="auto"/>
              <w:bottom w:val="single" w:sz="4" w:space="0" w:color="auto"/>
              <w:right w:val="single" w:sz="4" w:space="0" w:color="auto"/>
            </w:tcBorders>
            <w:vAlign w:val="center"/>
          </w:tcPr>
          <w:p w14:paraId="336D7CC5" w14:textId="77777777" w:rsidR="00C257E6" w:rsidRPr="005A45E1" w:rsidRDefault="00C257E6" w:rsidP="00C257E6">
            <w:pPr>
              <w:pStyle w:val="Naslov1"/>
            </w:pPr>
          </w:p>
        </w:tc>
      </w:tr>
      <w:tr w:rsidR="00C257E6" w:rsidRPr="005A45E1" w14:paraId="07FFD9BF" w14:textId="77777777" w:rsidTr="000A48FC">
        <w:trPr>
          <w:trHeight w:val="1910"/>
        </w:trPr>
        <w:tc>
          <w:tcPr>
            <w:tcW w:w="9163" w:type="dxa"/>
            <w:gridSpan w:val="12"/>
          </w:tcPr>
          <w:p w14:paraId="7C8D8CEA" w14:textId="77777777" w:rsidR="00C257E6" w:rsidRPr="005A45E1" w:rsidRDefault="00C257E6" w:rsidP="00C257E6">
            <w:pPr>
              <w:widowControl w:val="0"/>
              <w:spacing w:line="260" w:lineRule="atLeast"/>
              <w:rPr>
                <w:rFonts w:ascii="Arial" w:hAnsi="Arial" w:cs="Arial"/>
                <w:b/>
                <w:sz w:val="20"/>
                <w:szCs w:val="20"/>
              </w:rPr>
            </w:pPr>
            <w:r w:rsidRPr="005A45E1">
              <w:rPr>
                <w:rFonts w:ascii="Arial" w:hAnsi="Arial" w:cs="Arial"/>
                <w:b/>
                <w:sz w:val="20"/>
                <w:szCs w:val="20"/>
              </w:rPr>
              <w:t>OBRAZLOŽITEV:</w:t>
            </w:r>
          </w:p>
          <w:p w14:paraId="5D63FAFF" w14:textId="77777777" w:rsidR="00C257E6" w:rsidRPr="005A45E1" w:rsidRDefault="00C257E6" w:rsidP="00C257E6">
            <w:pPr>
              <w:widowControl w:val="0"/>
              <w:numPr>
                <w:ilvl w:val="0"/>
                <w:numId w:val="9"/>
              </w:numPr>
              <w:suppressAutoHyphens/>
              <w:spacing w:line="260" w:lineRule="atLeast"/>
              <w:ind w:left="284" w:hanging="284"/>
              <w:jc w:val="both"/>
              <w:rPr>
                <w:rFonts w:ascii="Arial" w:hAnsi="Arial" w:cs="Arial"/>
                <w:b/>
                <w:sz w:val="20"/>
                <w:szCs w:val="20"/>
              </w:rPr>
            </w:pPr>
            <w:r w:rsidRPr="005A45E1">
              <w:rPr>
                <w:rFonts w:ascii="Arial" w:hAnsi="Arial" w:cs="Arial"/>
                <w:b/>
                <w:sz w:val="20"/>
                <w:szCs w:val="20"/>
              </w:rPr>
              <w:t>Ocena finančnih posledic, ki niso načrtovane v sprejetem proračunu</w:t>
            </w:r>
          </w:p>
          <w:p w14:paraId="5FA0EA91" w14:textId="77777777" w:rsidR="00C257E6" w:rsidRPr="005A45E1" w:rsidRDefault="00C257E6" w:rsidP="00C257E6">
            <w:pPr>
              <w:widowControl w:val="0"/>
              <w:spacing w:line="260" w:lineRule="atLeast"/>
              <w:ind w:left="284"/>
              <w:rPr>
                <w:rFonts w:ascii="Arial" w:hAnsi="Arial" w:cs="Arial"/>
                <w:sz w:val="20"/>
                <w:szCs w:val="20"/>
              </w:rPr>
            </w:pPr>
          </w:p>
          <w:p w14:paraId="3B53A607" w14:textId="77777777" w:rsidR="00C257E6" w:rsidRPr="005A45E1" w:rsidRDefault="00C257E6" w:rsidP="00C257E6">
            <w:pPr>
              <w:widowControl w:val="0"/>
              <w:numPr>
                <w:ilvl w:val="0"/>
                <w:numId w:val="9"/>
              </w:numPr>
              <w:suppressAutoHyphens/>
              <w:spacing w:line="260" w:lineRule="atLeast"/>
              <w:ind w:left="284" w:hanging="284"/>
              <w:jc w:val="both"/>
              <w:rPr>
                <w:rFonts w:ascii="Arial" w:hAnsi="Arial" w:cs="Arial"/>
                <w:b/>
                <w:sz w:val="20"/>
                <w:szCs w:val="20"/>
              </w:rPr>
            </w:pPr>
            <w:r w:rsidRPr="005A45E1">
              <w:rPr>
                <w:rFonts w:ascii="Arial" w:hAnsi="Arial" w:cs="Arial"/>
                <w:b/>
                <w:sz w:val="20"/>
                <w:szCs w:val="20"/>
              </w:rPr>
              <w:t>Finančne posledice za državni proračun</w:t>
            </w:r>
          </w:p>
          <w:p w14:paraId="13151CDC" w14:textId="77777777" w:rsidR="00C257E6" w:rsidRPr="005A45E1" w:rsidRDefault="00C257E6" w:rsidP="00C257E6">
            <w:pPr>
              <w:widowControl w:val="0"/>
              <w:spacing w:line="260" w:lineRule="atLeast"/>
              <w:ind w:left="284"/>
              <w:jc w:val="both"/>
              <w:rPr>
                <w:rFonts w:ascii="Arial" w:hAnsi="Arial" w:cs="Arial"/>
                <w:sz w:val="20"/>
                <w:szCs w:val="20"/>
              </w:rPr>
            </w:pPr>
          </w:p>
          <w:p w14:paraId="2C00CDE2" w14:textId="77777777" w:rsidR="00C257E6" w:rsidRPr="005A45E1" w:rsidRDefault="00C257E6" w:rsidP="00C257E6">
            <w:pPr>
              <w:widowControl w:val="0"/>
              <w:suppressAutoHyphens/>
              <w:spacing w:line="260" w:lineRule="atLeast"/>
              <w:ind w:left="720"/>
              <w:jc w:val="both"/>
              <w:rPr>
                <w:rFonts w:ascii="Arial" w:hAnsi="Arial" w:cs="Arial"/>
                <w:b/>
                <w:sz w:val="20"/>
                <w:szCs w:val="20"/>
              </w:rPr>
            </w:pPr>
            <w:proofErr w:type="spellStart"/>
            <w:r w:rsidRPr="005A45E1">
              <w:rPr>
                <w:rFonts w:ascii="Arial" w:hAnsi="Arial" w:cs="Arial"/>
                <w:b/>
                <w:sz w:val="20"/>
                <w:szCs w:val="20"/>
              </w:rPr>
              <w:t>II.a</w:t>
            </w:r>
            <w:proofErr w:type="spellEnd"/>
            <w:r w:rsidRPr="005A45E1">
              <w:rPr>
                <w:rFonts w:ascii="Arial" w:hAnsi="Arial" w:cs="Arial"/>
                <w:b/>
                <w:sz w:val="20"/>
                <w:szCs w:val="20"/>
              </w:rPr>
              <w:t xml:space="preserve"> Pravice porabe za izvedbo predlaganih rešitev so zagotovljene:</w:t>
            </w:r>
          </w:p>
          <w:p w14:paraId="35E72627" w14:textId="77777777" w:rsidR="00C257E6" w:rsidRPr="005A45E1" w:rsidRDefault="00C257E6" w:rsidP="00C257E6">
            <w:pPr>
              <w:widowControl w:val="0"/>
              <w:spacing w:line="260" w:lineRule="atLeast"/>
              <w:ind w:left="284"/>
              <w:jc w:val="both"/>
              <w:rPr>
                <w:rFonts w:ascii="Arial" w:hAnsi="Arial" w:cs="Arial"/>
                <w:sz w:val="20"/>
                <w:szCs w:val="20"/>
              </w:rPr>
            </w:pPr>
          </w:p>
          <w:p w14:paraId="7FAF71D8" w14:textId="77777777" w:rsidR="00C257E6" w:rsidRPr="005A45E1" w:rsidRDefault="00C257E6" w:rsidP="00C257E6">
            <w:pPr>
              <w:widowControl w:val="0"/>
              <w:suppressAutoHyphens/>
              <w:spacing w:line="260" w:lineRule="atLeast"/>
              <w:ind w:left="714"/>
              <w:jc w:val="both"/>
              <w:rPr>
                <w:rFonts w:ascii="Arial" w:hAnsi="Arial" w:cs="Arial"/>
                <w:b/>
                <w:sz w:val="20"/>
                <w:szCs w:val="20"/>
              </w:rPr>
            </w:pPr>
            <w:proofErr w:type="spellStart"/>
            <w:r w:rsidRPr="005A45E1">
              <w:rPr>
                <w:rFonts w:ascii="Arial" w:hAnsi="Arial" w:cs="Arial"/>
                <w:b/>
                <w:sz w:val="20"/>
                <w:szCs w:val="20"/>
              </w:rPr>
              <w:lastRenderedPageBreak/>
              <w:t>II.b</w:t>
            </w:r>
            <w:proofErr w:type="spellEnd"/>
            <w:r w:rsidRPr="005A45E1">
              <w:rPr>
                <w:rFonts w:ascii="Arial" w:hAnsi="Arial" w:cs="Arial"/>
                <w:b/>
                <w:sz w:val="20"/>
                <w:szCs w:val="20"/>
              </w:rPr>
              <w:t xml:space="preserve"> Manjkajoče pravice porabe bodo zagotovljene s prerazporeditvijo:</w:t>
            </w:r>
          </w:p>
          <w:p w14:paraId="08AF56D8" w14:textId="77777777" w:rsidR="00C257E6" w:rsidRPr="005A45E1" w:rsidRDefault="00C257E6" w:rsidP="00C257E6">
            <w:pPr>
              <w:widowControl w:val="0"/>
              <w:spacing w:line="260" w:lineRule="atLeast"/>
              <w:ind w:left="284"/>
              <w:jc w:val="both"/>
              <w:rPr>
                <w:rFonts w:ascii="Arial" w:hAnsi="Arial" w:cs="Arial"/>
                <w:sz w:val="20"/>
                <w:szCs w:val="20"/>
              </w:rPr>
            </w:pPr>
          </w:p>
          <w:p w14:paraId="49A35B2F" w14:textId="77777777" w:rsidR="00C257E6" w:rsidRPr="005A45E1" w:rsidRDefault="00C257E6" w:rsidP="00C257E6">
            <w:pPr>
              <w:widowControl w:val="0"/>
              <w:suppressAutoHyphens/>
              <w:spacing w:line="260" w:lineRule="atLeast"/>
              <w:ind w:left="714"/>
              <w:jc w:val="both"/>
              <w:rPr>
                <w:rFonts w:ascii="Arial" w:hAnsi="Arial" w:cs="Arial"/>
                <w:b/>
                <w:sz w:val="20"/>
                <w:szCs w:val="20"/>
              </w:rPr>
            </w:pPr>
            <w:proofErr w:type="spellStart"/>
            <w:r w:rsidRPr="005A45E1">
              <w:rPr>
                <w:rFonts w:ascii="Arial" w:hAnsi="Arial" w:cs="Arial"/>
                <w:b/>
                <w:sz w:val="20"/>
                <w:szCs w:val="20"/>
              </w:rPr>
              <w:t>II.c</w:t>
            </w:r>
            <w:proofErr w:type="spellEnd"/>
            <w:r w:rsidRPr="005A45E1">
              <w:rPr>
                <w:rFonts w:ascii="Arial" w:hAnsi="Arial" w:cs="Arial"/>
                <w:b/>
                <w:sz w:val="20"/>
                <w:szCs w:val="20"/>
              </w:rPr>
              <w:t xml:space="preserve"> Načrtovana nadomestitev zmanjšanih prihodkov in povečanih odhodkov proračuna:</w:t>
            </w:r>
          </w:p>
          <w:p w14:paraId="1AEDF531" w14:textId="77777777" w:rsidR="00C257E6" w:rsidRPr="005A45E1" w:rsidRDefault="00C257E6" w:rsidP="00C257E6">
            <w:pPr>
              <w:widowControl w:val="0"/>
              <w:spacing w:line="260" w:lineRule="atLeast"/>
              <w:ind w:left="284"/>
              <w:jc w:val="both"/>
              <w:rPr>
                <w:rFonts w:ascii="Arial" w:hAnsi="Arial" w:cs="Arial"/>
                <w:sz w:val="20"/>
                <w:szCs w:val="20"/>
              </w:rPr>
            </w:pPr>
          </w:p>
          <w:p w14:paraId="35E4077B" w14:textId="77777777" w:rsidR="00C257E6" w:rsidRPr="005A45E1" w:rsidRDefault="00C257E6" w:rsidP="00C257E6">
            <w:pPr>
              <w:pStyle w:val="Vrstapredpisa"/>
              <w:widowControl w:val="0"/>
              <w:spacing w:before="0" w:line="260" w:lineRule="atLeast"/>
              <w:jc w:val="both"/>
              <w:rPr>
                <w:rFonts w:ascii="Arial" w:hAnsi="Arial"/>
                <w:color w:val="auto"/>
                <w:sz w:val="20"/>
                <w:szCs w:val="20"/>
              </w:rPr>
            </w:pPr>
          </w:p>
        </w:tc>
      </w:tr>
      <w:tr w:rsidR="00C257E6" w:rsidRPr="005A45E1" w14:paraId="6403DD27" w14:textId="77777777" w:rsidTr="000A48FC">
        <w:trPr>
          <w:trHeight w:val="1152"/>
        </w:trPr>
        <w:tc>
          <w:tcPr>
            <w:tcW w:w="9163" w:type="dxa"/>
            <w:gridSpan w:val="12"/>
            <w:tcBorders>
              <w:top w:val="single" w:sz="4" w:space="0" w:color="000000"/>
              <w:left w:val="single" w:sz="4" w:space="0" w:color="000000"/>
              <w:bottom w:val="single" w:sz="4" w:space="0" w:color="000000"/>
              <w:right w:val="single" w:sz="4" w:space="0" w:color="000000"/>
            </w:tcBorders>
          </w:tcPr>
          <w:p w14:paraId="7D51229D" w14:textId="77777777" w:rsidR="00C257E6" w:rsidRPr="005A45E1" w:rsidRDefault="00C257E6" w:rsidP="00C257E6">
            <w:pPr>
              <w:spacing w:line="260" w:lineRule="atLeast"/>
              <w:rPr>
                <w:rFonts w:ascii="Arial" w:hAnsi="Arial" w:cs="Arial"/>
                <w:b/>
                <w:sz w:val="20"/>
                <w:szCs w:val="20"/>
              </w:rPr>
            </w:pPr>
            <w:r w:rsidRPr="005A45E1">
              <w:rPr>
                <w:rFonts w:ascii="Arial" w:hAnsi="Arial" w:cs="Arial"/>
                <w:b/>
                <w:sz w:val="20"/>
                <w:szCs w:val="20"/>
              </w:rPr>
              <w:lastRenderedPageBreak/>
              <w:t>7.b Predstavitev ocene finančnih posledic pod 40.000 EUR:</w:t>
            </w:r>
          </w:p>
          <w:p w14:paraId="2CA9E403" w14:textId="77777777" w:rsidR="00C257E6" w:rsidRPr="005A45E1" w:rsidRDefault="00C257E6" w:rsidP="00C257E6">
            <w:pPr>
              <w:spacing w:line="260" w:lineRule="atLeast"/>
              <w:rPr>
                <w:rFonts w:ascii="Arial" w:hAnsi="Arial" w:cs="Arial"/>
                <w:sz w:val="20"/>
                <w:szCs w:val="20"/>
              </w:rPr>
            </w:pPr>
            <w:r w:rsidRPr="005A45E1">
              <w:rPr>
                <w:rFonts w:ascii="Arial" w:hAnsi="Arial" w:cs="Arial"/>
                <w:sz w:val="20"/>
                <w:szCs w:val="20"/>
              </w:rPr>
              <w:t>(Samo če izberete NE pod točko 6.a.)</w:t>
            </w:r>
          </w:p>
          <w:p w14:paraId="38359371" w14:textId="77777777" w:rsidR="00C257E6" w:rsidRPr="005A45E1" w:rsidRDefault="00C257E6" w:rsidP="00C257E6">
            <w:pPr>
              <w:spacing w:line="260" w:lineRule="atLeast"/>
              <w:rPr>
                <w:rFonts w:ascii="Arial" w:hAnsi="Arial" w:cs="Arial"/>
                <w:sz w:val="20"/>
                <w:szCs w:val="20"/>
              </w:rPr>
            </w:pPr>
          </w:p>
          <w:p w14:paraId="0030BCBA" w14:textId="77777777" w:rsidR="00C257E6" w:rsidRPr="005A45E1" w:rsidRDefault="00C257E6" w:rsidP="00C257E6">
            <w:pPr>
              <w:spacing w:line="260" w:lineRule="atLeast"/>
              <w:rPr>
                <w:rFonts w:ascii="Arial" w:hAnsi="Arial" w:cs="Arial"/>
                <w:b/>
                <w:sz w:val="20"/>
                <w:szCs w:val="20"/>
              </w:rPr>
            </w:pPr>
            <w:r w:rsidRPr="005A45E1">
              <w:rPr>
                <w:rFonts w:ascii="Arial" w:hAnsi="Arial" w:cs="Arial"/>
                <w:b/>
                <w:sz w:val="20"/>
                <w:szCs w:val="20"/>
              </w:rPr>
              <w:t>Kratka obrazložitev</w:t>
            </w:r>
          </w:p>
          <w:p w14:paraId="68C4E14B" w14:textId="77777777" w:rsidR="00C257E6" w:rsidRPr="005A45E1" w:rsidRDefault="00C257E6" w:rsidP="00C257E6">
            <w:pPr>
              <w:spacing w:line="260" w:lineRule="atLeast"/>
              <w:rPr>
                <w:rFonts w:ascii="Arial" w:hAnsi="Arial" w:cs="Arial"/>
                <w:b/>
                <w:sz w:val="20"/>
                <w:szCs w:val="20"/>
              </w:rPr>
            </w:pPr>
          </w:p>
        </w:tc>
      </w:tr>
      <w:tr w:rsidR="00C257E6" w:rsidRPr="005A45E1" w14:paraId="7C444415" w14:textId="77777777" w:rsidTr="000A48FC">
        <w:trPr>
          <w:trHeight w:val="371"/>
        </w:trPr>
        <w:tc>
          <w:tcPr>
            <w:tcW w:w="9163" w:type="dxa"/>
            <w:gridSpan w:val="12"/>
            <w:tcBorders>
              <w:top w:val="single" w:sz="4" w:space="0" w:color="000000"/>
              <w:left w:val="single" w:sz="4" w:space="0" w:color="000000"/>
              <w:bottom w:val="single" w:sz="4" w:space="0" w:color="000000"/>
              <w:right w:val="single" w:sz="4" w:space="0" w:color="000000"/>
            </w:tcBorders>
          </w:tcPr>
          <w:p w14:paraId="03480068" w14:textId="77777777" w:rsidR="00C257E6" w:rsidRPr="005A45E1" w:rsidRDefault="00C257E6" w:rsidP="00C257E6">
            <w:pPr>
              <w:spacing w:line="260" w:lineRule="atLeast"/>
              <w:rPr>
                <w:rFonts w:ascii="Arial" w:hAnsi="Arial" w:cs="Arial"/>
                <w:b/>
                <w:sz w:val="20"/>
                <w:szCs w:val="20"/>
              </w:rPr>
            </w:pPr>
            <w:r w:rsidRPr="005A45E1">
              <w:rPr>
                <w:rFonts w:ascii="Arial" w:hAnsi="Arial" w:cs="Arial"/>
                <w:b/>
                <w:sz w:val="20"/>
                <w:szCs w:val="20"/>
              </w:rPr>
              <w:t>8. Predstavitev sodelovanja z združenji občin:</w:t>
            </w:r>
          </w:p>
        </w:tc>
      </w:tr>
      <w:tr w:rsidR="00C257E6" w:rsidRPr="005A45E1" w14:paraId="688E2E67" w14:textId="77777777" w:rsidTr="00AD0F05">
        <w:tc>
          <w:tcPr>
            <w:tcW w:w="6709" w:type="dxa"/>
            <w:gridSpan w:val="9"/>
          </w:tcPr>
          <w:p w14:paraId="61F4E393" w14:textId="77777777" w:rsidR="00C257E6" w:rsidRPr="005A45E1" w:rsidRDefault="00C257E6" w:rsidP="00C257E6">
            <w:pPr>
              <w:pStyle w:val="Neotevilenodstavek"/>
              <w:widowControl w:val="0"/>
              <w:spacing w:before="0" w:after="0" w:line="260" w:lineRule="atLeast"/>
              <w:rPr>
                <w:rFonts w:ascii="Arial" w:hAnsi="Arial"/>
                <w:iCs/>
                <w:sz w:val="20"/>
                <w:szCs w:val="20"/>
              </w:rPr>
            </w:pPr>
            <w:r w:rsidRPr="005A45E1">
              <w:rPr>
                <w:rFonts w:ascii="Arial" w:hAnsi="Arial"/>
                <w:iCs/>
                <w:sz w:val="20"/>
                <w:szCs w:val="20"/>
              </w:rPr>
              <w:t>Vsebina predloženega gradiva (predpisa) vpliva na:</w:t>
            </w:r>
          </w:p>
          <w:p w14:paraId="0ACB583F" w14:textId="77777777" w:rsidR="00C257E6" w:rsidRPr="005A45E1" w:rsidRDefault="00C257E6" w:rsidP="00C257E6">
            <w:pPr>
              <w:pStyle w:val="Neotevilenodstavek"/>
              <w:widowControl w:val="0"/>
              <w:numPr>
                <w:ilvl w:val="1"/>
                <w:numId w:val="10"/>
              </w:numPr>
              <w:spacing w:before="0" w:after="0" w:line="260" w:lineRule="atLeast"/>
              <w:rPr>
                <w:rFonts w:ascii="Arial" w:hAnsi="Arial"/>
                <w:iCs/>
                <w:sz w:val="20"/>
                <w:szCs w:val="20"/>
              </w:rPr>
            </w:pPr>
            <w:r w:rsidRPr="005A45E1">
              <w:rPr>
                <w:rFonts w:ascii="Arial" w:hAnsi="Arial"/>
                <w:iCs/>
                <w:sz w:val="20"/>
                <w:szCs w:val="20"/>
              </w:rPr>
              <w:t>pristojnosti občin,</w:t>
            </w:r>
          </w:p>
          <w:p w14:paraId="36051432" w14:textId="77777777" w:rsidR="00C257E6" w:rsidRPr="005A45E1" w:rsidRDefault="00C257E6" w:rsidP="00C257E6">
            <w:pPr>
              <w:pStyle w:val="Neotevilenodstavek"/>
              <w:widowControl w:val="0"/>
              <w:numPr>
                <w:ilvl w:val="1"/>
                <w:numId w:val="10"/>
              </w:numPr>
              <w:spacing w:before="0" w:after="0" w:line="260" w:lineRule="atLeast"/>
              <w:rPr>
                <w:rFonts w:ascii="Arial" w:hAnsi="Arial"/>
                <w:iCs/>
                <w:sz w:val="20"/>
                <w:szCs w:val="20"/>
              </w:rPr>
            </w:pPr>
            <w:r w:rsidRPr="005A45E1">
              <w:rPr>
                <w:rFonts w:ascii="Arial" w:hAnsi="Arial"/>
                <w:iCs/>
                <w:sz w:val="20"/>
                <w:szCs w:val="20"/>
              </w:rPr>
              <w:t>delovanje občin,</w:t>
            </w:r>
          </w:p>
          <w:p w14:paraId="7BE49B8D" w14:textId="77777777" w:rsidR="00C257E6" w:rsidRPr="005A45E1" w:rsidRDefault="00C257E6" w:rsidP="00C257E6">
            <w:pPr>
              <w:pStyle w:val="Neotevilenodstavek"/>
              <w:widowControl w:val="0"/>
              <w:numPr>
                <w:ilvl w:val="1"/>
                <w:numId w:val="10"/>
              </w:numPr>
              <w:spacing w:before="0" w:after="0" w:line="260" w:lineRule="atLeast"/>
              <w:rPr>
                <w:rFonts w:ascii="Arial" w:hAnsi="Arial"/>
                <w:iCs/>
                <w:sz w:val="20"/>
                <w:szCs w:val="20"/>
              </w:rPr>
            </w:pPr>
            <w:r w:rsidRPr="005A45E1">
              <w:rPr>
                <w:rFonts w:ascii="Arial" w:hAnsi="Arial"/>
                <w:iCs/>
                <w:sz w:val="20"/>
                <w:szCs w:val="20"/>
              </w:rPr>
              <w:t>financiranje občin.</w:t>
            </w:r>
          </w:p>
          <w:p w14:paraId="0C3064D1" w14:textId="77777777" w:rsidR="00C257E6" w:rsidRPr="005A45E1" w:rsidRDefault="00C257E6" w:rsidP="00C257E6">
            <w:pPr>
              <w:pStyle w:val="Neotevilenodstavek"/>
              <w:widowControl w:val="0"/>
              <w:spacing w:before="0" w:after="0" w:line="260" w:lineRule="atLeast"/>
              <w:rPr>
                <w:rFonts w:ascii="Arial" w:hAnsi="Arial"/>
                <w:iCs/>
                <w:sz w:val="20"/>
                <w:szCs w:val="20"/>
              </w:rPr>
            </w:pPr>
          </w:p>
        </w:tc>
        <w:tc>
          <w:tcPr>
            <w:tcW w:w="2454" w:type="dxa"/>
            <w:gridSpan w:val="3"/>
          </w:tcPr>
          <w:p w14:paraId="37984B51" w14:textId="77777777" w:rsidR="00C257E6" w:rsidRPr="005A45E1" w:rsidRDefault="00C257E6" w:rsidP="00C257E6">
            <w:pPr>
              <w:pStyle w:val="Neotevilenodstavek"/>
              <w:widowControl w:val="0"/>
              <w:spacing w:before="0" w:after="0" w:line="260" w:lineRule="atLeast"/>
              <w:jc w:val="center"/>
              <w:rPr>
                <w:rFonts w:ascii="Arial" w:hAnsi="Arial"/>
                <w:sz w:val="20"/>
                <w:szCs w:val="20"/>
              </w:rPr>
            </w:pPr>
            <w:r w:rsidRPr="005A45E1">
              <w:rPr>
                <w:rFonts w:ascii="Arial" w:hAnsi="Arial"/>
                <w:sz w:val="20"/>
                <w:szCs w:val="20"/>
              </w:rPr>
              <w:t>DA/</w:t>
            </w:r>
            <w:r w:rsidRPr="005A45E1">
              <w:rPr>
                <w:rFonts w:ascii="Arial" w:hAnsi="Arial"/>
                <w:sz w:val="20"/>
                <w:szCs w:val="20"/>
                <w:u w:val="single"/>
              </w:rPr>
              <w:t>NE</w:t>
            </w:r>
          </w:p>
        </w:tc>
      </w:tr>
      <w:tr w:rsidR="00C257E6" w:rsidRPr="005A45E1" w14:paraId="260986CC" w14:textId="77777777" w:rsidTr="000A48FC">
        <w:trPr>
          <w:trHeight w:val="274"/>
        </w:trPr>
        <w:tc>
          <w:tcPr>
            <w:tcW w:w="9163" w:type="dxa"/>
            <w:gridSpan w:val="12"/>
          </w:tcPr>
          <w:p w14:paraId="3197064D" w14:textId="77777777" w:rsidR="00C257E6" w:rsidRPr="005A45E1" w:rsidRDefault="00C257E6" w:rsidP="00C257E6">
            <w:pPr>
              <w:pStyle w:val="Neotevilenodstavek"/>
              <w:widowControl w:val="0"/>
              <w:spacing w:before="0" w:after="0" w:line="260" w:lineRule="atLeast"/>
              <w:rPr>
                <w:rFonts w:ascii="Arial" w:hAnsi="Arial"/>
                <w:iCs/>
                <w:sz w:val="20"/>
                <w:szCs w:val="20"/>
              </w:rPr>
            </w:pPr>
            <w:r w:rsidRPr="005A45E1">
              <w:rPr>
                <w:rFonts w:ascii="Arial" w:hAnsi="Arial"/>
                <w:iCs/>
                <w:sz w:val="20"/>
                <w:szCs w:val="20"/>
              </w:rPr>
              <w:t>Gradivo (predpis) je bilo poslano v mnenje:</w:t>
            </w:r>
          </w:p>
          <w:p w14:paraId="09D98C7F" w14:textId="77777777" w:rsidR="00C257E6" w:rsidRPr="005A45E1" w:rsidRDefault="00C257E6" w:rsidP="00C257E6">
            <w:pPr>
              <w:pStyle w:val="Neotevilenodstavek"/>
              <w:widowControl w:val="0"/>
              <w:numPr>
                <w:ilvl w:val="0"/>
                <w:numId w:val="11"/>
              </w:numPr>
              <w:spacing w:before="0" w:after="0" w:line="260" w:lineRule="atLeast"/>
              <w:rPr>
                <w:rFonts w:ascii="Arial" w:hAnsi="Arial"/>
                <w:iCs/>
                <w:sz w:val="20"/>
                <w:szCs w:val="20"/>
              </w:rPr>
            </w:pPr>
            <w:r w:rsidRPr="005A45E1">
              <w:rPr>
                <w:rFonts w:ascii="Arial" w:hAnsi="Arial"/>
                <w:iCs/>
                <w:sz w:val="20"/>
                <w:szCs w:val="20"/>
              </w:rPr>
              <w:t>Skupnosti občin Slovenije SOS: DA/</w:t>
            </w:r>
            <w:r w:rsidRPr="005A45E1">
              <w:rPr>
                <w:rFonts w:ascii="Arial" w:hAnsi="Arial"/>
                <w:iCs/>
                <w:sz w:val="20"/>
                <w:szCs w:val="20"/>
                <w:u w:val="single"/>
              </w:rPr>
              <w:t>NE</w:t>
            </w:r>
          </w:p>
          <w:p w14:paraId="79EF936A" w14:textId="77777777" w:rsidR="00C257E6" w:rsidRPr="005A45E1" w:rsidRDefault="00C257E6" w:rsidP="00C257E6">
            <w:pPr>
              <w:pStyle w:val="Neotevilenodstavek"/>
              <w:widowControl w:val="0"/>
              <w:numPr>
                <w:ilvl w:val="0"/>
                <w:numId w:val="11"/>
              </w:numPr>
              <w:spacing w:before="0" w:after="0" w:line="260" w:lineRule="atLeast"/>
              <w:rPr>
                <w:rFonts w:ascii="Arial" w:hAnsi="Arial"/>
                <w:iCs/>
                <w:sz w:val="20"/>
                <w:szCs w:val="20"/>
              </w:rPr>
            </w:pPr>
            <w:r w:rsidRPr="005A45E1">
              <w:rPr>
                <w:rFonts w:ascii="Arial" w:hAnsi="Arial"/>
                <w:iCs/>
                <w:sz w:val="20"/>
                <w:szCs w:val="20"/>
              </w:rPr>
              <w:t>Združenju občin Slovenije ZOS: DA/</w:t>
            </w:r>
            <w:r w:rsidRPr="005A45E1">
              <w:rPr>
                <w:rFonts w:ascii="Arial" w:hAnsi="Arial"/>
                <w:iCs/>
                <w:sz w:val="20"/>
                <w:szCs w:val="20"/>
                <w:u w:val="single"/>
              </w:rPr>
              <w:t>NE</w:t>
            </w:r>
          </w:p>
          <w:p w14:paraId="76F73AF2" w14:textId="77777777" w:rsidR="00C257E6" w:rsidRPr="005A45E1" w:rsidRDefault="00C257E6" w:rsidP="00C257E6">
            <w:pPr>
              <w:pStyle w:val="Neotevilenodstavek"/>
              <w:widowControl w:val="0"/>
              <w:numPr>
                <w:ilvl w:val="0"/>
                <w:numId w:val="11"/>
              </w:numPr>
              <w:spacing w:before="0" w:after="0" w:line="260" w:lineRule="atLeast"/>
              <w:rPr>
                <w:rFonts w:ascii="Arial" w:hAnsi="Arial"/>
                <w:iCs/>
                <w:sz w:val="20"/>
                <w:szCs w:val="20"/>
              </w:rPr>
            </w:pPr>
            <w:r w:rsidRPr="005A45E1">
              <w:rPr>
                <w:rFonts w:ascii="Arial" w:hAnsi="Arial"/>
                <w:iCs/>
                <w:sz w:val="20"/>
                <w:szCs w:val="20"/>
              </w:rPr>
              <w:t>Združenju mestnih občin Slovenije ZMOS: DA/</w:t>
            </w:r>
            <w:r w:rsidRPr="005A45E1">
              <w:rPr>
                <w:rFonts w:ascii="Arial" w:hAnsi="Arial"/>
                <w:iCs/>
                <w:sz w:val="20"/>
                <w:szCs w:val="20"/>
                <w:u w:val="single"/>
              </w:rPr>
              <w:t>NE</w:t>
            </w:r>
          </w:p>
          <w:p w14:paraId="059D566C" w14:textId="77777777" w:rsidR="00C257E6" w:rsidRPr="005A45E1" w:rsidRDefault="00C257E6" w:rsidP="00C257E6">
            <w:pPr>
              <w:pStyle w:val="Neotevilenodstavek"/>
              <w:widowControl w:val="0"/>
              <w:spacing w:before="0" w:after="0" w:line="260" w:lineRule="atLeast"/>
              <w:rPr>
                <w:rFonts w:ascii="Arial" w:hAnsi="Arial"/>
                <w:iCs/>
                <w:sz w:val="20"/>
                <w:szCs w:val="20"/>
              </w:rPr>
            </w:pPr>
          </w:p>
          <w:p w14:paraId="00090E22" w14:textId="77777777" w:rsidR="00C257E6" w:rsidRPr="005A45E1" w:rsidRDefault="00C257E6" w:rsidP="00C257E6">
            <w:pPr>
              <w:pStyle w:val="Neotevilenodstavek"/>
              <w:widowControl w:val="0"/>
              <w:spacing w:before="0" w:after="0" w:line="260" w:lineRule="atLeast"/>
              <w:rPr>
                <w:rFonts w:ascii="Arial" w:hAnsi="Arial"/>
                <w:iCs/>
                <w:sz w:val="20"/>
                <w:szCs w:val="20"/>
              </w:rPr>
            </w:pPr>
            <w:r w:rsidRPr="005A45E1">
              <w:rPr>
                <w:rFonts w:ascii="Arial" w:hAnsi="Arial"/>
                <w:iCs/>
                <w:sz w:val="20"/>
                <w:szCs w:val="20"/>
              </w:rPr>
              <w:t>Predlogi in pripombe združenj so bili upoštevani:</w:t>
            </w:r>
          </w:p>
          <w:p w14:paraId="766FD7DC" w14:textId="77777777" w:rsidR="00C257E6" w:rsidRPr="005A45E1" w:rsidRDefault="00C257E6" w:rsidP="00C257E6">
            <w:pPr>
              <w:pStyle w:val="Neotevilenodstavek"/>
              <w:widowControl w:val="0"/>
              <w:numPr>
                <w:ilvl w:val="0"/>
                <w:numId w:val="12"/>
              </w:numPr>
              <w:spacing w:before="0" w:after="0" w:line="260" w:lineRule="atLeast"/>
              <w:rPr>
                <w:rFonts w:ascii="Arial" w:hAnsi="Arial"/>
                <w:iCs/>
                <w:sz w:val="20"/>
                <w:szCs w:val="20"/>
              </w:rPr>
            </w:pPr>
            <w:r w:rsidRPr="005A45E1">
              <w:rPr>
                <w:rFonts w:ascii="Arial" w:hAnsi="Arial"/>
                <w:iCs/>
                <w:sz w:val="20"/>
                <w:szCs w:val="20"/>
              </w:rPr>
              <w:t>v celoti,</w:t>
            </w:r>
          </w:p>
          <w:p w14:paraId="3BB904E4" w14:textId="77777777" w:rsidR="00C257E6" w:rsidRPr="005A45E1" w:rsidRDefault="00C257E6" w:rsidP="00C257E6">
            <w:pPr>
              <w:pStyle w:val="Neotevilenodstavek"/>
              <w:widowControl w:val="0"/>
              <w:numPr>
                <w:ilvl w:val="0"/>
                <w:numId w:val="12"/>
              </w:numPr>
              <w:spacing w:before="0" w:after="0" w:line="260" w:lineRule="atLeast"/>
              <w:rPr>
                <w:rFonts w:ascii="Arial" w:hAnsi="Arial"/>
                <w:iCs/>
                <w:sz w:val="20"/>
                <w:szCs w:val="20"/>
              </w:rPr>
            </w:pPr>
            <w:r w:rsidRPr="005A45E1">
              <w:rPr>
                <w:rFonts w:ascii="Arial" w:hAnsi="Arial"/>
                <w:iCs/>
                <w:sz w:val="20"/>
                <w:szCs w:val="20"/>
              </w:rPr>
              <w:t>večinoma,</w:t>
            </w:r>
          </w:p>
          <w:p w14:paraId="43FD6A95" w14:textId="77777777" w:rsidR="00C257E6" w:rsidRPr="005A45E1" w:rsidRDefault="00C257E6" w:rsidP="00C257E6">
            <w:pPr>
              <w:pStyle w:val="Neotevilenodstavek"/>
              <w:widowControl w:val="0"/>
              <w:numPr>
                <w:ilvl w:val="0"/>
                <w:numId w:val="12"/>
              </w:numPr>
              <w:spacing w:before="0" w:after="0" w:line="260" w:lineRule="atLeast"/>
              <w:rPr>
                <w:rFonts w:ascii="Arial" w:hAnsi="Arial"/>
                <w:iCs/>
                <w:sz w:val="20"/>
                <w:szCs w:val="20"/>
              </w:rPr>
            </w:pPr>
            <w:r w:rsidRPr="005A45E1">
              <w:rPr>
                <w:rFonts w:ascii="Arial" w:hAnsi="Arial"/>
                <w:iCs/>
                <w:sz w:val="20"/>
                <w:szCs w:val="20"/>
              </w:rPr>
              <w:t>delno,</w:t>
            </w:r>
          </w:p>
          <w:p w14:paraId="6BEEA21B" w14:textId="77777777" w:rsidR="00C257E6" w:rsidRPr="005A45E1" w:rsidRDefault="00C257E6" w:rsidP="00C257E6">
            <w:pPr>
              <w:pStyle w:val="Neotevilenodstavek"/>
              <w:widowControl w:val="0"/>
              <w:numPr>
                <w:ilvl w:val="0"/>
                <w:numId w:val="12"/>
              </w:numPr>
              <w:spacing w:before="0" w:after="0" w:line="260" w:lineRule="atLeast"/>
              <w:rPr>
                <w:rFonts w:ascii="Arial" w:hAnsi="Arial"/>
                <w:iCs/>
                <w:sz w:val="20"/>
                <w:szCs w:val="20"/>
              </w:rPr>
            </w:pPr>
            <w:r w:rsidRPr="005A45E1">
              <w:rPr>
                <w:rFonts w:ascii="Arial" w:hAnsi="Arial"/>
                <w:iCs/>
                <w:sz w:val="20"/>
                <w:szCs w:val="20"/>
              </w:rPr>
              <w:t>niso bili upoštevani.</w:t>
            </w:r>
          </w:p>
          <w:p w14:paraId="3CCDC6B1" w14:textId="77777777" w:rsidR="00C257E6" w:rsidRPr="005A45E1" w:rsidRDefault="00C257E6" w:rsidP="00C257E6">
            <w:pPr>
              <w:pStyle w:val="Neotevilenodstavek"/>
              <w:widowControl w:val="0"/>
              <w:spacing w:before="0" w:after="0" w:line="260" w:lineRule="atLeast"/>
              <w:rPr>
                <w:rFonts w:ascii="Arial" w:hAnsi="Arial"/>
                <w:iCs/>
                <w:sz w:val="20"/>
                <w:szCs w:val="20"/>
              </w:rPr>
            </w:pPr>
          </w:p>
          <w:p w14:paraId="3D4C48E5" w14:textId="77777777" w:rsidR="00C257E6" w:rsidRPr="005A45E1" w:rsidRDefault="00C257E6" w:rsidP="00C257E6">
            <w:pPr>
              <w:pStyle w:val="Neotevilenodstavek"/>
              <w:widowControl w:val="0"/>
              <w:spacing w:before="0" w:after="0" w:line="260" w:lineRule="atLeast"/>
              <w:rPr>
                <w:rFonts w:ascii="Arial" w:hAnsi="Arial"/>
                <w:iCs/>
                <w:sz w:val="20"/>
                <w:szCs w:val="20"/>
              </w:rPr>
            </w:pPr>
            <w:r w:rsidRPr="005A45E1">
              <w:rPr>
                <w:rFonts w:ascii="Arial" w:hAnsi="Arial"/>
                <w:iCs/>
                <w:sz w:val="20"/>
                <w:szCs w:val="20"/>
              </w:rPr>
              <w:t>Bistveni predlogi in pripombe, ki niso bili upoštevani.</w:t>
            </w:r>
          </w:p>
          <w:p w14:paraId="329555CE" w14:textId="77777777" w:rsidR="00C257E6" w:rsidRPr="005A45E1" w:rsidRDefault="00C257E6" w:rsidP="00C257E6">
            <w:pPr>
              <w:pStyle w:val="Neotevilenodstavek"/>
              <w:widowControl w:val="0"/>
              <w:spacing w:before="0" w:after="0" w:line="260" w:lineRule="atLeast"/>
              <w:rPr>
                <w:rFonts w:ascii="Arial" w:hAnsi="Arial"/>
                <w:iCs/>
                <w:sz w:val="20"/>
                <w:szCs w:val="20"/>
              </w:rPr>
            </w:pPr>
          </w:p>
        </w:tc>
      </w:tr>
      <w:tr w:rsidR="00C257E6" w:rsidRPr="005A45E1" w14:paraId="4595B242" w14:textId="77777777" w:rsidTr="000A48FC">
        <w:tc>
          <w:tcPr>
            <w:tcW w:w="9163" w:type="dxa"/>
            <w:gridSpan w:val="12"/>
            <w:vAlign w:val="center"/>
          </w:tcPr>
          <w:p w14:paraId="5684F41C" w14:textId="77777777" w:rsidR="00C257E6" w:rsidRPr="005A45E1" w:rsidRDefault="00C257E6" w:rsidP="00C257E6">
            <w:pPr>
              <w:pStyle w:val="Neotevilenodstavek"/>
              <w:widowControl w:val="0"/>
              <w:spacing w:before="0" w:after="0" w:line="260" w:lineRule="atLeast"/>
              <w:jc w:val="left"/>
              <w:rPr>
                <w:rFonts w:ascii="Arial" w:hAnsi="Arial"/>
                <w:b/>
                <w:sz w:val="20"/>
                <w:szCs w:val="20"/>
              </w:rPr>
            </w:pPr>
            <w:r w:rsidRPr="005A45E1">
              <w:rPr>
                <w:rFonts w:ascii="Arial" w:hAnsi="Arial"/>
                <w:b/>
                <w:sz w:val="20"/>
                <w:szCs w:val="20"/>
              </w:rPr>
              <w:t>9. Predstavitev sodelovanja javnosti:</w:t>
            </w:r>
          </w:p>
        </w:tc>
      </w:tr>
      <w:tr w:rsidR="00C257E6" w:rsidRPr="005A45E1" w14:paraId="3D0669BE" w14:textId="77777777" w:rsidTr="00AD0F05">
        <w:tc>
          <w:tcPr>
            <w:tcW w:w="6709" w:type="dxa"/>
            <w:gridSpan w:val="9"/>
          </w:tcPr>
          <w:p w14:paraId="1AE470E2" w14:textId="77777777" w:rsidR="00C257E6" w:rsidRPr="005A45E1" w:rsidRDefault="00C257E6" w:rsidP="00C257E6">
            <w:pPr>
              <w:pStyle w:val="Neotevilenodstavek"/>
              <w:widowControl w:val="0"/>
              <w:spacing w:before="0" w:after="0" w:line="260" w:lineRule="atLeast"/>
              <w:rPr>
                <w:rFonts w:ascii="Arial" w:hAnsi="Arial"/>
                <w:sz w:val="20"/>
                <w:szCs w:val="20"/>
              </w:rPr>
            </w:pPr>
            <w:r w:rsidRPr="005A45E1">
              <w:rPr>
                <w:rFonts w:ascii="Arial" w:hAnsi="Arial"/>
                <w:iCs/>
                <w:sz w:val="20"/>
                <w:szCs w:val="20"/>
              </w:rPr>
              <w:t>Gradivo je bilo predhodno objavljeno na spletni strani predlagatelja:</w:t>
            </w:r>
          </w:p>
        </w:tc>
        <w:tc>
          <w:tcPr>
            <w:tcW w:w="2454" w:type="dxa"/>
            <w:gridSpan w:val="3"/>
          </w:tcPr>
          <w:p w14:paraId="48CB5EF3" w14:textId="77777777" w:rsidR="00C257E6" w:rsidRPr="005A45E1" w:rsidRDefault="00C257E6" w:rsidP="00C257E6">
            <w:pPr>
              <w:pStyle w:val="Neotevilenodstavek"/>
              <w:widowControl w:val="0"/>
              <w:spacing w:before="0" w:after="0" w:line="260" w:lineRule="atLeast"/>
              <w:jc w:val="center"/>
              <w:rPr>
                <w:rFonts w:ascii="Arial" w:hAnsi="Arial"/>
                <w:iCs/>
                <w:sz w:val="20"/>
                <w:szCs w:val="20"/>
              </w:rPr>
            </w:pPr>
            <w:r w:rsidRPr="005A45E1">
              <w:rPr>
                <w:rFonts w:ascii="Arial" w:hAnsi="Arial"/>
                <w:sz w:val="20"/>
                <w:szCs w:val="20"/>
                <w:u w:val="single"/>
              </w:rPr>
              <w:t>DA</w:t>
            </w:r>
            <w:r w:rsidRPr="005A45E1">
              <w:rPr>
                <w:rFonts w:ascii="Arial" w:hAnsi="Arial"/>
                <w:sz w:val="20"/>
                <w:szCs w:val="20"/>
              </w:rPr>
              <w:t>/NE</w:t>
            </w:r>
          </w:p>
        </w:tc>
      </w:tr>
      <w:tr w:rsidR="00C257E6" w:rsidRPr="005A45E1" w14:paraId="1737F2FA" w14:textId="77777777" w:rsidTr="000A48FC">
        <w:tc>
          <w:tcPr>
            <w:tcW w:w="9163" w:type="dxa"/>
            <w:gridSpan w:val="12"/>
          </w:tcPr>
          <w:p w14:paraId="3A137338" w14:textId="77777777" w:rsidR="00C257E6" w:rsidRPr="005A45E1" w:rsidRDefault="00C257E6" w:rsidP="00C257E6">
            <w:pPr>
              <w:pStyle w:val="Neotevilenodstavek"/>
              <w:widowControl w:val="0"/>
              <w:spacing w:before="0" w:after="0" w:line="260" w:lineRule="atLeast"/>
              <w:rPr>
                <w:rFonts w:ascii="Arial" w:hAnsi="Arial"/>
                <w:iCs/>
                <w:sz w:val="20"/>
                <w:szCs w:val="20"/>
              </w:rPr>
            </w:pPr>
            <w:r w:rsidRPr="005A45E1">
              <w:rPr>
                <w:rFonts w:ascii="Arial" w:hAnsi="Arial"/>
                <w:iCs/>
                <w:sz w:val="20"/>
                <w:szCs w:val="20"/>
              </w:rPr>
              <w:t>(Če je odgovor NE, navedite, zakaj ni bilo objavljeno.)</w:t>
            </w:r>
          </w:p>
        </w:tc>
      </w:tr>
      <w:tr w:rsidR="00C257E6" w:rsidRPr="005A45E1" w14:paraId="3BB230FF" w14:textId="77777777" w:rsidTr="000A48FC">
        <w:tc>
          <w:tcPr>
            <w:tcW w:w="9163" w:type="dxa"/>
            <w:gridSpan w:val="12"/>
          </w:tcPr>
          <w:p w14:paraId="58712D2C" w14:textId="77777777" w:rsidR="00C257E6" w:rsidRPr="005A45E1" w:rsidRDefault="00C257E6" w:rsidP="00C257E6">
            <w:pPr>
              <w:pStyle w:val="Neotevilenodstavek"/>
              <w:widowControl w:val="0"/>
              <w:spacing w:before="0" w:after="0" w:line="260" w:lineRule="atLeast"/>
              <w:rPr>
                <w:rFonts w:ascii="Arial" w:hAnsi="Arial"/>
                <w:iCs/>
                <w:sz w:val="20"/>
                <w:szCs w:val="20"/>
              </w:rPr>
            </w:pPr>
            <w:r w:rsidRPr="005A45E1">
              <w:rPr>
                <w:rFonts w:ascii="Arial" w:hAnsi="Arial"/>
                <w:iCs/>
                <w:sz w:val="20"/>
                <w:szCs w:val="20"/>
              </w:rPr>
              <w:t>(Če je odgovor DA, navedite:</w:t>
            </w:r>
          </w:p>
          <w:p w14:paraId="08DECE59" w14:textId="6561EAF3" w:rsidR="00C257E6" w:rsidRPr="005A45E1" w:rsidRDefault="00C257E6" w:rsidP="00C257E6">
            <w:pPr>
              <w:pStyle w:val="Neotevilenodstavek"/>
              <w:widowControl w:val="0"/>
              <w:spacing w:before="0" w:after="0" w:line="260" w:lineRule="atLeast"/>
              <w:rPr>
                <w:rFonts w:ascii="Arial" w:hAnsi="Arial"/>
                <w:iCs/>
                <w:sz w:val="20"/>
                <w:szCs w:val="20"/>
              </w:rPr>
            </w:pPr>
            <w:r w:rsidRPr="005A45E1">
              <w:rPr>
                <w:rFonts w:ascii="Arial" w:hAnsi="Arial"/>
                <w:iCs/>
                <w:sz w:val="20"/>
                <w:szCs w:val="20"/>
              </w:rPr>
              <w:t>Datum objave: 16. 2. 2024</w:t>
            </w:r>
          </w:p>
          <w:p w14:paraId="16150C86" w14:textId="1316BB1F" w:rsidR="00C257E6" w:rsidRPr="005A45E1" w:rsidRDefault="00C257E6" w:rsidP="00C257E6">
            <w:pPr>
              <w:pStyle w:val="Neotevilenodstavek"/>
              <w:widowControl w:val="0"/>
              <w:spacing w:before="0" w:after="0" w:line="260" w:lineRule="atLeast"/>
              <w:rPr>
                <w:rFonts w:ascii="Arial" w:hAnsi="Arial"/>
                <w:iCs/>
                <w:sz w:val="20"/>
                <w:szCs w:val="20"/>
              </w:rPr>
            </w:pPr>
          </w:p>
          <w:p w14:paraId="6A76040B" w14:textId="77777777" w:rsidR="00C257E6" w:rsidRPr="005A45E1" w:rsidRDefault="00C257E6" w:rsidP="00C257E6">
            <w:pPr>
              <w:pStyle w:val="Neotevilenodstavek"/>
              <w:widowControl w:val="0"/>
              <w:spacing w:before="0" w:after="0" w:line="260" w:lineRule="exact"/>
              <w:rPr>
                <w:rFonts w:ascii="Arial" w:hAnsi="Arial"/>
                <w:iCs/>
                <w:sz w:val="20"/>
                <w:szCs w:val="20"/>
              </w:rPr>
            </w:pPr>
            <w:r w:rsidRPr="005A45E1">
              <w:rPr>
                <w:rFonts w:ascii="Arial" w:hAnsi="Arial"/>
                <w:iCs/>
                <w:sz w:val="20"/>
                <w:szCs w:val="20"/>
              </w:rPr>
              <w:t>V razpravo so bili vključeni:</w:t>
            </w:r>
          </w:p>
          <w:p w14:paraId="1286F9B5" w14:textId="77777777" w:rsidR="000F1682" w:rsidRPr="00755574" w:rsidRDefault="000F1682" w:rsidP="000F1682">
            <w:pPr>
              <w:pStyle w:val="Neotevilenodstavek"/>
              <w:widowControl w:val="0"/>
              <w:numPr>
                <w:ilvl w:val="0"/>
                <w:numId w:val="11"/>
              </w:numPr>
              <w:spacing w:before="0" w:after="0" w:line="260" w:lineRule="exact"/>
              <w:rPr>
                <w:rFonts w:ascii="Arial" w:hAnsi="Arial"/>
                <w:iCs/>
                <w:sz w:val="20"/>
                <w:szCs w:val="20"/>
              </w:rPr>
            </w:pPr>
            <w:r w:rsidRPr="00755574">
              <w:rPr>
                <w:rFonts w:ascii="Arial" w:hAnsi="Arial"/>
                <w:iCs/>
                <w:sz w:val="20"/>
                <w:szCs w:val="20"/>
              </w:rPr>
              <w:t xml:space="preserve">nevladne organizacije Kmetijsko gozdarska zbornica Slovenije, Sindikat kmetov Slovenije, Zveza slovenske podeželske mladine, Zadružna zveza Slovenije, Gospodarska zbornica Slovenije, Plan B, Čebelarska zveza Slovenije, Društvo za opazovanje in proučevanje ptic Slovenije, Društvo za razvoj slovenskega podeželja, Govedorejsko poslovno združenje, Zveza društev ekoloških kmetov Slovenije in GIZ </w:t>
            </w:r>
            <w:proofErr w:type="spellStart"/>
            <w:r w:rsidRPr="00755574">
              <w:rPr>
                <w:rFonts w:ascii="Arial" w:hAnsi="Arial"/>
                <w:iCs/>
                <w:sz w:val="20"/>
                <w:szCs w:val="20"/>
              </w:rPr>
              <w:t>Fitofarmacije</w:t>
            </w:r>
            <w:proofErr w:type="spellEnd"/>
            <w:r w:rsidRPr="00755574">
              <w:rPr>
                <w:rFonts w:ascii="Arial" w:hAnsi="Arial"/>
                <w:iCs/>
                <w:sz w:val="20"/>
                <w:szCs w:val="20"/>
              </w:rPr>
              <w:t>,</w:t>
            </w:r>
          </w:p>
          <w:p w14:paraId="5F26514B" w14:textId="77777777" w:rsidR="000F1682" w:rsidRPr="00755574" w:rsidRDefault="000F1682" w:rsidP="000F1682">
            <w:pPr>
              <w:pStyle w:val="Neotevilenodstavek"/>
              <w:widowControl w:val="0"/>
              <w:numPr>
                <w:ilvl w:val="0"/>
                <w:numId w:val="11"/>
              </w:numPr>
              <w:spacing w:before="0" w:after="0" w:line="260" w:lineRule="exact"/>
              <w:rPr>
                <w:rFonts w:ascii="Arial" w:hAnsi="Arial"/>
                <w:iCs/>
                <w:sz w:val="20"/>
                <w:szCs w:val="20"/>
              </w:rPr>
            </w:pPr>
            <w:r w:rsidRPr="00755574">
              <w:rPr>
                <w:rFonts w:ascii="Arial" w:hAnsi="Arial"/>
                <w:iCs/>
                <w:sz w:val="20"/>
                <w:szCs w:val="20"/>
              </w:rPr>
              <w:t>predstavniki zainteresirane javnosti,</w:t>
            </w:r>
          </w:p>
          <w:p w14:paraId="5C09A175" w14:textId="77777777" w:rsidR="000F1682" w:rsidRPr="00755574" w:rsidRDefault="000F1682" w:rsidP="000F1682">
            <w:pPr>
              <w:pStyle w:val="Neotevilenodstavek"/>
              <w:widowControl w:val="0"/>
              <w:numPr>
                <w:ilvl w:val="0"/>
                <w:numId w:val="11"/>
              </w:numPr>
              <w:spacing w:before="0" w:after="0" w:line="260" w:lineRule="exact"/>
              <w:rPr>
                <w:rFonts w:ascii="Arial" w:hAnsi="Arial"/>
                <w:iCs/>
                <w:sz w:val="20"/>
                <w:szCs w:val="20"/>
              </w:rPr>
            </w:pPr>
            <w:r w:rsidRPr="00755574">
              <w:rPr>
                <w:rFonts w:ascii="Arial" w:hAnsi="Arial"/>
                <w:iCs/>
                <w:sz w:val="20"/>
                <w:szCs w:val="20"/>
              </w:rPr>
              <w:t>predstavniki strokovne javnosti Zavod Republike Slovenije za varstvo narave.</w:t>
            </w:r>
          </w:p>
          <w:p w14:paraId="6A1554B3" w14:textId="64060413" w:rsidR="00C257E6" w:rsidRPr="005A45E1" w:rsidRDefault="00C257E6" w:rsidP="00C257E6">
            <w:pPr>
              <w:pStyle w:val="Neotevilenodstavek"/>
              <w:widowControl w:val="0"/>
              <w:spacing w:before="0" w:after="0" w:line="260" w:lineRule="atLeast"/>
              <w:rPr>
                <w:rFonts w:ascii="Arial" w:hAnsi="Arial"/>
                <w:iCs/>
                <w:sz w:val="20"/>
                <w:szCs w:val="20"/>
              </w:rPr>
            </w:pPr>
          </w:p>
          <w:p w14:paraId="547AFD4D" w14:textId="309A71E5" w:rsidR="00C257E6" w:rsidRPr="005A45E1" w:rsidRDefault="00C257E6" w:rsidP="00C257E6">
            <w:pPr>
              <w:pStyle w:val="Neotevilenodstavek"/>
              <w:widowControl w:val="0"/>
              <w:spacing w:before="0" w:after="0" w:line="260" w:lineRule="atLeast"/>
              <w:rPr>
                <w:rFonts w:ascii="Arial" w:hAnsi="Arial"/>
                <w:iCs/>
                <w:sz w:val="20"/>
                <w:szCs w:val="20"/>
              </w:rPr>
            </w:pPr>
            <w:r w:rsidRPr="005A45E1">
              <w:rPr>
                <w:rFonts w:ascii="Arial" w:hAnsi="Arial"/>
                <w:iCs/>
                <w:sz w:val="20"/>
                <w:szCs w:val="20"/>
              </w:rPr>
              <w:t xml:space="preserve">Mnenja, predlogi in pripombe z navedbo predlagateljev </w:t>
            </w:r>
            <w:r w:rsidRPr="005A45E1">
              <w:rPr>
                <w:rFonts w:ascii="Arial" w:hAnsi="Arial"/>
                <w:color w:val="000000"/>
                <w:sz w:val="20"/>
                <w:szCs w:val="20"/>
              </w:rPr>
              <w:t>(imen in priimkov fizičnih oseb, ki niso poslovni subjekti, ne navajajte</w:t>
            </w:r>
            <w:r w:rsidRPr="005A45E1">
              <w:rPr>
                <w:rFonts w:ascii="Arial" w:hAnsi="Arial"/>
                <w:iCs/>
                <w:sz w:val="20"/>
                <w:szCs w:val="20"/>
              </w:rPr>
              <w:t>):</w:t>
            </w:r>
          </w:p>
          <w:p w14:paraId="301037E2" w14:textId="24E53584" w:rsidR="00C257E6" w:rsidRPr="005A45E1" w:rsidRDefault="00C257E6" w:rsidP="00C257E6">
            <w:pPr>
              <w:pStyle w:val="Neotevilenodstavek"/>
              <w:widowControl w:val="0"/>
              <w:spacing w:before="0" w:after="0" w:line="260" w:lineRule="atLeast"/>
              <w:rPr>
                <w:rFonts w:ascii="Arial" w:hAnsi="Arial"/>
                <w:iCs/>
                <w:sz w:val="20"/>
                <w:szCs w:val="20"/>
              </w:rPr>
            </w:pPr>
          </w:p>
          <w:p w14:paraId="0D5462FE" w14:textId="77777777" w:rsidR="00C257E6" w:rsidRPr="005A45E1" w:rsidRDefault="00C257E6" w:rsidP="00C257E6">
            <w:pPr>
              <w:pStyle w:val="Neotevilenodstavek"/>
              <w:widowControl w:val="0"/>
              <w:spacing w:before="0" w:after="0" w:line="260" w:lineRule="atLeast"/>
              <w:rPr>
                <w:rFonts w:ascii="Arial" w:hAnsi="Arial"/>
                <w:iCs/>
                <w:sz w:val="20"/>
                <w:szCs w:val="20"/>
              </w:rPr>
            </w:pPr>
            <w:r w:rsidRPr="005A45E1">
              <w:rPr>
                <w:rFonts w:ascii="Arial" w:hAnsi="Arial"/>
                <w:iCs/>
                <w:sz w:val="20"/>
                <w:szCs w:val="20"/>
              </w:rPr>
              <w:t>Upoštevani so bili:</w:t>
            </w:r>
          </w:p>
          <w:p w14:paraId="796672F3" w14:textId="77777777" w:rsidR="00C257E6" w:rsidRPr="005A45E1" w:rsidRDefault="00C257E6" w:rsidP="00C257E6">
            <w:pPr>
              <w:pStyle w:val="Neotevilenodstavek"/>
              <w:widowControl w:val="0"/>
              <w:numPr>
                <w:ilvl w:val="0"/>
                <w:numId w:val="12"/>
              </w:numPr>
              <w:spacing w:before="0" w:after="0" w:line="260" w:lineRule="atLeast"/>
              <w:rPr>
                <w:rFonts w:ascii="Arial" w:hAnsi="Arial"/>
                <w:iCs/>
                <w:sz w:val="20"/>
                <w:szCs w:val="20"/>
              </w:rPr>
            </w:pPr>
            <w:r w:rsidRPr="005A45E1">
              <w:rPr>
                <w:rFonts w:ascii="Arial" w:hAnsi="Arial"/>
                <w:iCs/>
                <w:sz w:val="20"/>
                <w:szCs w:val="20"/>
              </w:rPr>
              <w:t>v celoti,</w:t>
            </w:r>
          </w:p>
          <w:p w14:paraId="6A54DBD2" w14:textId="77777777" w:rsidR="00C257E6" w:rsidRPr="005A45E1" w:rsidRDefault="00C257E6" w:rsidP="00C257E6">
            <w:pPr>
              <w:pStyle w:val="Neotevilenodstavek"/>
              <w:widowControl w:val="0"/>
              <w:numPr>
                <w:ilvl w:val="0"/>
                <w:numId w:val="12"/>
              </w:numPr>
              <w:spacing w:before="0" w:after="0" w:line="260" w:lineRule="atLeast"/>
              <w:rPr>
                <w:rFonts w:ascii="Arial" w:hAnsi="Arial"/>
                <w:iCs/>
                <w:sz w:val="20"/>
                <w:szCs w:val="20"/>
              </w:rPr>
            </w:pPr>
            <w:r w:rsidRPr="005A45E1">
              <w:rPr>
                <w:rFonts w:ascii="Arial" w:hAnsi="Arial"/>
                <w:iCs/>
                <w:sz w:val="20"/>
                <w:szCs w:val="20"/>
              </w:rPr>
              <w:t>večinoma,</w:t>
            </w:r>
          </w:p>
          <w:p w14:paraId="5481F7C1" w14:textId="77777777" w:rsidR="00C257E6" w:rsidRPr="005A45E1" w:rsidRDefault="00C257E6" w:rsidP="00C257E6">
            <w:pPr>
              <w:pStyle w:val="Neotevilenodstavek"/>
              <w:widowControl w:val="0"/>
              <w:numPr>
                <w:ilvl w:val="0"/>
                <w:numId w:val="12"/>
              </w:numPr>
              <w:spacing w:before="0" w:after="0" w:line="260" w:lineRule="atLeast"/>
              <w:rPr>
                <w:rFonts w:ascii="Arial" w:hAnsi="Arial"/>
                <w:iCs/>
                <w:sz w:val="20"/>
                <w:szCs w:val="20"/>
              </w:rPr>
            </w:pPr>
            <w:r w:rsidRPr="005A45E1">
              <w:rPr>
                <w:rFonts w:ascii="Arial" w:hAnsi="Arial"/>
                <w:iCs/>
                <w:sz w:val="20"/>
                <w:szCs w:val="20"/>
              </w:rPr>
              <w:lastRenderedPageBreak/>
              <w:t>delno,</w:t>
            </w:r>
          </w:p>
          <w:p w14:paraId="190A999B" w14:textId="77777777" w:rsidR="00C257E6" w:rsidRPr="005A45E1" w:rsidRDefault="00C257E6" w:rsidP="00C257E6">
            <w:pPr>
              <w:pStyle w:val="Neotevilenodstavek"/>
              <w:widowControl w:val="0"/>
              <w:numPr>
                <w:ilvl w:val="0"/>
                <w:numId w:val="12"/>
              </w:numPr>
              <w:spacing w:before="0" w:after="0" w:line="260" w:lineRule="atLeast"/>
              <w:rPr>
                <w:rFonts w:ascii="Arial" w:hAnsi="Arial"/>
                <w:iCs/>
                <w:sz w:val="20"/>
                <w:szCs w:val="20"/>
              </w:rPr>
            </w:pPr>
            <w:r w:rsidRPr="005A45E1">
              <w:rPr>
                <w:rFonts w:ascii="Arial" w:hAnsi="Arial"/>
                <w:iCs/>
                <w:sz w:val="20"/>
                <w:szCs w:val="20"/>
              </w:rPr>
              <w:t>niso bili upoštevani.</w:t>
            </w:r>
          </w:p>
          <w:p w14:paraId="46B397C4" w14:textId="77777777" w:rsidR="00C257E6" w:rsidRPr="005A45E1" w:rsidRDefault="00C257E6" w:rsidP="00C257E6">
            <w:pPr>
              <w:pStyle w:val="Neotevilenodstavek"/>
              <w:widowControl w:val="0"/>
              <w:spacing w:before="0" w:after="0" w:line="260" w:lineRule="atLeast"/>
              <w:rPr>
                <w:rFonts w:ascii="Arial" w:hAnsi="Arial"/>
                <w:iCs/>
                <w:sz w:val="20"/>
                <w:szCs w:val="20"/>
              </w:rPr>
            </w:pPr>
          </w:p>
          <w:p w14:paraId="72D2067A" w14:textId="77777777" w:rsidR="00C257E6" w:rsidRPr="005A45E1" w:rsidRDefault="00C257E6" w:rsidP="00C257E6">
            <w:pPr>
              <w:pStyle w:val="Neotevilenodstavek"/>
              <w:widowControl w:val="0"/>
              <w:spacing w:before="0" w:after="0" w:line="260" w:lineRule="atLeast"/>
              <w:rPr>
                <w:rFonts w:ascii="Arial" w:hAnsi="Arial"/>
                <w:iCs/>
                <w:sz w:val="20"/>
                <w:szCs w:val="20"/>
              </w:rPr>
            </w:pPr>
            <w:r w:rsidRPr="005A45E1">
              <w:rPr>
                <w:rFonts w:ascii="Arial" w:hAnsi="Arial"/>
                <w:iCs/>
                <w:sz w:val="20"/>
                <w:szCs w:val="20"/>
              </w:rPr>
              <w:t>Bistvena mnenja, predlogi in pripombe, ki niso bili upoštevani, ter razlogi za neupoštevanje:</w:t>
            </w:r>
          </w:p>
          <w:p w14:paraId="330A925F" w14:textId="2F74D17C" w:rsidR="00C257E6" w:rsidRPr="005A45E1" w:rsidRDefault="00C257E6" w:rsidP="00C257E6">
            <w:pPr>
              <w:pStyle w:val="Neotevilenodstavek"/>
              <w:widowControl w:val="0"/>
              <w:spacing w:before="0" w:after="0" w:line="260" w:lineRule="atLeast"/>
              <w:rPr>
                <w:rFonts w:ascii="Arial" w:hAnsi="Arial"/>
                <w:iCs/>
                <w:sz w:val="20"/>
                <w:szCs w:val="20"/>
              </w:rPr>
            </w:pPr>
          </w:p>
          <w:p w14:paraId="14D6AC90" w14:textId="3DDEF72A" w:rsidR="000F1682" w:rsidRPr="00755574" w:rsidRDefault="000F1682" w:rsidP="000F1682">
            <w:pPr>
              <w:widowControl w:val="0"/>
              <w:overflowPunct w:val="0"/>
              <w:autoSpaceDE w:val="0"/>
              <w:autoSpaceDN w:val="0"/>
              <w:adjustRightInd w:val="0"/>
              <w:spacing w:line="260" w:lineRule="atLeast"/>
              <w:jc w:val="both"/>
              <w:textAlignment w:val="baseline"/>
              <w:rPr>
                <w:rFonts w:ascii="Arial" w:hAnsi="Arial" w:cs="Arial"/>
                <w:iCs/>
                <w:sz w:val="20"/>
                <w:szCs w:val="20"/>
              </w:rPr>
            </w:pPr>
            <w:r w:rsidRPr="00755574">
              <w:rPr>
                <w:rFonts w:ascii="Arial" w:hAnsi="Arial" w:cs="Arial"/>
                <w:iCs/>
                <w:sz w:val="20"/>
                <w:szCs w:val="20"/>
              </w:rPr>
              <w:t>Upoštevane niso bile pripombe, ki so v nasprotju s SN</w:t>
            </w:r>
            <w:r w:rsidRPr="00755574">
              <w:rPr>
                <w:rFonts w:ascii="Arial" w:hAnsi="Arial" w:cs="Arial"/>
                <w:sz w:val="20"/>
                <w:szCs w:val="20"/>
              </w:rPr>
              <w:t xml:space="preserve"> </w:t>
            </w:r>
            <w:r w:rsidR="00B97662">
              <w:rPr>
                <w:rFonts w:ascii="Arial" w:hAnsi="Arial" w:cs="Arial"/>
                <w:sz w:val="20"/>
                <w:szCs w:val="20"/>
              </w:rPr>
              <w:t xml:space="preserve">SKP </w:t>
            </w:r>
            <w:r w:rsidRPr="00755574">
              <w:rPr>
                <w:rFonts w:ascii="Arial" w:hAnsi="Arial" w:cs="Arial"/>
                <w:sz w:val="20"/>
                <w:szCs w:val="20"/>
              </w:rPr>
              <w:t>2023–2027.</w:t>
            </w:r>
          </w:p>
          <w:p w14:paraId="77B1FC97" w14:textId="23C62EFF" w:rsidR="00C257E6" w:rsidRDefault="00C257E6" w:rsidP="00C257E6">
            <w:pPr>
              <w:pStyle w:val="Neotevilenodstavek"/>
              <w:widowControl w:val="0"/>
              <w:spacing w:before="0" w:after="0" w:line="260" w:lineRule="atLeast"/>
              <w:rPr>
                <w:rFonts w:ascii="Arial" w:hAnsi="Arial"/>
                <w:iCs/>
                <w:sz w:val="20"/>
                <w:szCs w:val="20"/>
              </w:rPr>
            </w:pPr>
          </w:p>
          <w:p w14:paraId="0505C282" w14:textId="77777777" w:rsidR="000F1682" w:rsidRPr="005A45E1" w:rsidRDefault="000F1682" w:rsidP="00C257E6">
            <w:pPr>
              <w:pStyle w:val="Neotevilenodstavek"/>
              <w:widowControl w:val="0"/>
              <w:spacing w:before="0" w:after="0" w:line="260" w:lineRule="atLeast"/>
              <w:rPr>
                <w:rFonts w:ascii="Arial" w:hAnsi="Arial"/>
                <w:iCs/>
                <w:sz w:val="20"/>
                <w:szCs w:val="20"/>
              </w:rPr>
            </w:pPr>
          </w:p>
          <w:p w14:paraId="31581CA7" w14:textId="77777777" w:rsidR="00C257E6" w:rsidRPr="005A45E1" w:rsidRDefault="00C257E6" w:rsidP="00C257E6">
            <w:pPr>
              <w:pStyle w:val="Neotevilenodstavek"/>
              <w:widowControl w:val="0"/>
              <w:spacing w:before="0" w:after="0" w:line="260" w:lineRule="atLeast"/>
              <w:rPr>
                <w:rFonts w:ascii="Arial" w:hAnsi="Arial"/>
                <w:iCs/>
                <w:sz w:val="20"/>
                <w:szCs w:val="20"/>
              </w:rPr>
            </w:pPr>
            <w:r w:rsidRPr="005A45E1">
              <w:rPr>
                <w:rFonts w:ascii="Arial" w:hAnsi="Arial"/>
                <w:iCs/>
                <w:sz w:val="20"/>
                <w:szCs w:val="20"/>
              </w:rPr>
              <w:t>Poročilo je bilo dano ……………..</w:t>
            </w:r>
          </w:p>
          <w:p w14:paraId="1C500338" w14:textId="77777777" w:rsidR="00C257E6" w:rsidRPr="005A45E1" w:rsidRDefault="00C257E6" w:rsidP="00C257E6">
            <w:pPr>
              <w:pStyle w:val="Neotevilenodstavek"/>
              <w:widowControl w:val="0"/>
              <w:spacing w:before="0" w:after="0" w:line="260" w:lineRule="atLeast"/>
              <w:rPr>
                <w:rFonts w:ascii="Arial" w:hAnsi="Arial"/>
                <w:iCs/>
                <w:sz w:val="20"/>
                <w:szCs w:val="20"/>
              </w:rPr>
            </w:pPr>
          </w:p>
          <w:p w14:paraId="449838EF" w14:textId="77777777" w:rsidR="00C257E6" w:rsidRPr="005A45E1" w:rsidRDefault="00C257E6" w:rsidP="00C257E6">
            <w:pPr>
              <w:pStyle w:val="Neotevilenodstavek"/>
              <w:widowControl w:val="0"/>
              <w:spacing w:before="0" w:after="0" w:line="260" w:lineRule="atLeast"/>
              <w:rPr>
                <w:rFonts w:ascii="Arial" w:hAnsi="Arial"/>
                <w:iCs/>
                <w:sz w:val="20"/>
                <w:szCs w:val="20"/>
              </w:rPr>
            </w:pPr>
            <w:r w:rsidRPr="005A45E1">
              <w:rPr>
                <w:rFonts w:ascii="Arial" w:hAnsi="Arial"/>
                <w:iCs/>
                <w:sz w:val="20"/>
                <w:szCs w:val="20"/>
              </w:rPr>
              <w:t>Javnost je bila vključena v pripravo gradiva v skladu z Zakonom o …, kar je navedeno v predlogu predpisa.)</w:t>
            </w:r>
          </w:p>
          <w:p w14:paraId="1ECD0E81" w14:textId="77777777" w:rsidR="00C257E6" w:rsidRPr="005A45E1" w:rsidRDefault="00C257E6" w:rsidP="00C257E6">
            <w:pPr>
              <w:pStyle w:val="Neotevilenodstavek"/>
              <w:widowControl w:val="0"/>
              <w:spacing w:before="0" w:after="0" w:line="260" w:lineRule="atLeast"/>
              <w:rPr>
                <w:rFonts w:ascii="Arial" w:hAnsi="Arial"/>
                <w:iCs/>
                <w:sz w:val="20"/>
                <w:szCs w:val="20"/>
              </w:rPr>
            </w:pPr>
          </w:p>
        </w:tc>
      </w:tr>
      <w:tr w:rsidR="00C257E6" w:rsidRPr="005A45E1" w14:paraId="734ACDC9" w14:textId="77777777" w:rsidTr="00AD0F05">
        <w:tc>
          <w:tcPr>
            <w:tcW w:w="6709" w:type="dxa"/>
            <w:gridSpan w:val="9"/>
            <w:vAlign w:val="center"/>
          </w:tcPr>
          <w:p w14:paraId="3E0E8113" w14:textId="77777777" w:rsidR="00C257E6" w:rsidRPr="005A45E1" w:rsidRDefault="00C257E6" w:rsidP="00C257E6">
            <w:pPr>
              <w:pStyle w:val="Neotevilenodstavek"/>
              <w:widowControl w:val="0"/>
              <w:spacing w:before="0" w:after="0" w:line="260" w:lineRule="atLeast"/>
              <w:jc w:val="left"/>
              <w:rPr>
                <w:rFonts w:ascii="Arial" w:hAnsi="Arial"/>
                <w:sz w:val="20"/>
                <w:szCs w:val="20"/>
              </w:rPr>
            </w:pPr>
            <w:r w:rsidRPr="005A45E1">
              <w:rPr>
                <w:rFonts w:ascii="Arial" w:hAnsi="Arial"/>
                <w:b/>
                <w:sz w:val="20"/>
                <w:szCs w:val="20"/>
              </w:rPr>
              <w:lastRenderedPageBreak/>
              <w:t>10. Pri pripravi gradiva so bile upoštevane zahteve iz Resolucije o normativni dejavnosti:</w:t>
            </w:r>
          </w:p>
        </w:tc>
        <w:tc>
          <w:tcPr>
            <w:tcW w:w="2454" w:type="dxa"/>
            <w:gridSpan w:val="3"/>
            <w:vAlign w:val="center"/>
          </w:tcPr>
          <w:p w14:paraId="4D7A98F5" w14:textId="77777777" w:rsidR="00C257E6" w:rsidRPr="005A45E1" w:rsidRDefault="00C257E6" w:rsidP="00C257E6">
            <w:pPr>
              <w:pStyle w:val="Neotevilenodstavek"/>
              <w:widowControl w:val="0"/>
              <w:spacing w:before="0" w:after="0" w:line="260" w:lineRule="atLeast"/>
              <w:jc w:val="center"/>
              <w:rPr>
                <w:rFonts w:ascii="Arial" w:hAnsi="Arial"/>
                <w:iCs/>
                <w:sz w:val="20"/>
                <w:szCs w:val="20"/>
              </w:rPr>
            </w:pPr>
            <w:r w:rsidRPr="005A45E1">
              <w:rPr>
                <w:rFonts w:ascii="Arial" w:hAnsi="Arial"/>
                <w:sz w:val="20"/>
                <w:szCs w:val="20"/>
                <w:u w:val="single"/>
              </w:rPr>
              <w:t>DA</w:t>
            </w:r>
            <w:r w:rsidRPr="005A45E1">
              <w:rPr>
                <w:rFonts w:ascii="Arial" w:hAnsi="Arial"/>
                <w:sz w:val="20"/>
                <w:szCs w:val="20"/>
              </w:rPr>
              <w:t>/NE</w:t>
            </w:r>
          </w:p>
        </w:tc>
      </w:tr>
      <w:tr w:rsidR="00C257E6" w:rsidRPr="005A45E1" w14:paraId="07409535" w14:textId="77777777" w:rsidTr="00AD0F05">
        <w:tc>
          <w:tcPr>
            <w:tcW w:w="6709" w:type="dxa"/>
            <w:gridSpan w:val="9"/>
            <w:vAlign w:val="center"/>
          </w:tcPr>
          <w:p w14:paraId="17C58F9C" w14:textId="77777777" w:rsidR="00C257E6" w:rsidRPr="005A45E1" w:rsidRDefault="00C257E6" w:rsidP="00C257E6">
            <w:pPr>
              <w:pStyle w:val="Neotevilenodstavek"/>
              <w:widowControl w:val="0"/>
              <w:spacing w:before="0" w:after="0" w:line="260" w:lineRule="atLeast"/>
              <w:jc w:val="left"/>
              <w:rPr>
                <w:rFonts w:ascii="Arial" w:hAnsi="Arial"/>
                <w:b/>
                <w:sz w:val="20"/>
                <w:szCs w:val="20"/>
              </w:rPr>
            </w:pPr>
            <w:r w:rsidRPr="005A45E1">
              <w:rPr>
                <w:rFonts w:ascii="Arial" w:hAnsi="Arial"/>
                <w:b/>
                <w:sz w:val="20"/>
                <w:szCs w:val="20"/>
              </w:rPr>
              <w:t>11. Gradivo je uvrščeno v delovni program vlade:</w:t>
            </w:r>
          </w:p>
        </w:tc>
        <w:tc>
          <w:tcPr>
            <w:tcW w:w="2454" w:type="dxa"/>
            <w:gridSpan w:val="3"/>
            <w:vAlign w:val="center"/>
          </w:tcPr>
          <w:p w14:paraId="11230341" w14:textId="77777777" w:rsidR="00C257E6" w:rsidRPr="005A45E1" w:rsidRDefault="00C257E6" w:rsidP="00C257E6">
            <w:pPr>
              <w:pStyle w:val="Neotevilenodstavek"/>
              <w:widowControl w:val="0"/>
              <w:spacing w:before="0" w:after="0" w:line="260" w:lineRule="atLeast"/>
              <w:jc w:val="center"/>
              <w:rPr>
                <w:rFonts w:ascii="Arial" w:hAnsi="Arial"/>
                <w:sz w:val="20"/>
                <w:szCs w:val="20"/>
              </w:rPr>
            </w:pPr>
            <w:r w:rsidRPr="005A45E1">
              <w:rPr>
                <w:rFonts w:ascii="Arial" w:hAnsi="Arial"/>
                <w:sz w:val="20"/>
                <w:szCs w:val="20"/>
              </w:rPr>
              <w:t>DA/</w:t>
            </w:r>
            <w:r w:rsidRPr="005A45E1">
              <w:rPr>
                <w:rFonts w:ascii="Arial" w:hAnsi="Arial"/>
                <w:sz w:val="20"/>
                <w:szCs w:val="20"/>
                <w:u w:val="single"/>
              </w:rPr>
              <w:t>NE</w:t>
            </w:r>
          </w:p>
        </w:tc>
      </w:tr>
      <w:tr w:rsidR="00C257E6" w:rsidRPr="005A45E1" w14:paraId="7AD55D85" w14:textId="77777777" w:rsidTr="000A48FC">
        <w:tc>
          <w:tcPr>
            <w:tcW w:w="9163" w:type="dxa"/>
            <w:gridSpan w:val="12"/>
            <w:tcBorders>
              <w:top w:val="single" w:sz="4" w:space="0" w:color="000000"/>
              <w:left w:val="single" w:sz="4" w:space="0" w:color="000000"/>
              <w:bottom w:val="single" w:sz="4" w:space="0" w:color="000000"/>
              <w:right w:val="single" w:sz="4" w:space="0" w:color="000000"/>
            </w:tcBorders>
          </w:tcPr>
          <w:p w14:paraId="2326DFBC" w14:textId="77777777" w:rsidR="00C257E6" w:rsidRPr="005A45E1" w:rsidRDefault="00C257E6" w:rsidP="00C257E6">
            <w:pPr>
              <w:pStyle w:val="Poglavje"/>
              <w:widowControl w:val="0"/>
              <w:spacing w:before="0" w:after="0" w:line="260" w:lineRule="atLeast"/>
              <w:ind w:left="3400"/>
              <w:jc w:val="left"/>
              <w:rPr>
                <w:rFonts w:ascii="Arial" w:hAnsi="Arial"/>
                <w:b w:val="0"/>
                <w:sz w:val="20"/>
                <w:szCs w:val="20"/>
              </w:rPr>
            </w:pPr>
          </w:p>
          <w:p w14:paraId="2561F2A9" w14:textId="77777777" w:rsidR="00C257E6" w:rsidRPr="005A45E1" w:rsidRDefault="00C257E6" w:rsidP="00C257E6">
            <w:pPr>
              <w:widowControl w:val="0"/>
              <w:suppressAutoHyphens/>
              <w:overflowPunct w:val="0"/>
              <w:autoSpaceDE w:val="0"/>
              <w:autoSpaceDN w:val="0"/>
              <w:adjustRightInd w:val="0"/>
              <w:spacing w:line="260" w:lineRule="atLeast"/>
              <w:ind w:left="3400"/>
              <w:textAlignment w:val="baseline"/>
              <w:outlineLvl w:val="3"/>
              <w:rPr>
                <w:rFonts w:ascii="Arial" w:hAnsi="Arial" w:cs="Arial"/>
                <w:sz w:val="20"/>
                <w:szCs w:val="20"/>
              </w:rPr>
            </w:pPr>
          </w:p>
          <w:p w14:paraId="76A5C473" w14:textId="5F8A88B4" w:rsidR="00C257E6" w:rsidRPr="005A45E1" w:rsidRDefault="00C257E6" w:rsidP="00C257E6">
            <w:pPr>
              <w:autoSpaceDE w:val="0"/>
              <w:autoSpaceDN w:val="0"/>
              <w:adjustRightInd w:val="0"/>
              <w:jc w:val="center"/>
              <w:rPr>
                <w:rFonts w:ascii="Arial" w:hAnsi="Arial" w:cs="Arial"/>
                <w:bCs/>
                <w:color w:val="000000"/>
                <w:sz w:val="20"/>
                <w:szCs w:val="20"/>
              </w:rPr>
            </w:pPr>
            <w:r w:rsidRPr="005A45E1">
              <w:rPr>
                <w:rFonts w:ascii="Arial" w:hAnsi="Arial" w:cs="Arial"/>
                <w:bCs/>
                <w:color w:val="000000"/>
                <w:sz w:val="20"/>
                <w:szCs w:val="20"/>
              </w:rPr>
              <w:tab/>
            </w:r>
            <w:r w:rsidRPr="005A45E1">
              <w:rPr>
                <w:rFonts w:ascii="Arial" w:hAnsi="Arial" w:cs="Arial"/>
                <w:bCs/>
                <w:color w:val="000000"/>
                <w:sz w:val="20"/>
                <w:szCs w:val="20"/>
              </w:rPr>
              <w:tab/>
            </w:r>
            <w:r w:rsidRPr="005A45E1">
              <w:rPr>
                <w:rFonts w:ascii="Arial" w:hAnsi="Arial" w:cs="Arial"/>
                <w:bCs/>
                <w:color w:val="000000"/>
                <w:sz w:val="20"/>
                <w:szCs w:val="20"/>
              </w:rPr>
              <w:tab/>
            </w:r>
            <w:r w:rsidRPr="005A45E1">
              <w:rPr>
                <w:rFonts w:ascii="Arial" w:hAnsi="Arial" w:cs="Arial"/>
                <w:bCs/>
                <w:color w:val="000000"/>
                <w:sz w:val="20"/>
                <w:szCs w:val="20"/>
              </w:rPr>
              <w:tab/>
            </w:r>
            <w:r w:rsidRPr="005A45E1">
              <w:rPr>
                <w:rFonts w:ascii="Arial" w:hAnsi="Arial" w:cs="Arial"/>
                <w:bCs/>
                <w:color w:val="000000"/>
                <w:sz w:val="20"/>
                <w:szCs w:val="20"/>
              </w:rPr>
              <w:tab/>
            </w:r>
            <w:r w:rsidRPr="005A45E1">
              <w:rPr>
                <w:rFonts w:ascii="Arial" w:hAnsi="Arial" w:cs="Arial"/>
                <w:bCs/>
                <w:color w:val="000000"/>
                <w:sz w:val="20"/>
                <w:szCs w:val="20"/>
              </w:rPr>
              <w:tab/>
            </w:r>
            <w:r w:rsidRPr="005A45E1">
              <w:rPr>
                <w:rFonts w:ascii="Arial" w:hAnsi="Arial" w:cs="Arial"/>
                <w:bCs/>
                <w:color w:val="000000"/>
                <w:sz w:val="20"/>
                <w:szCs w:val="20"/>
              </w:rPr>
              <w:tab/>
            </w:r>
            <w:r w:rsidRPr="005A45E1">
              <w:rPr>
                <w:rFonts w:ascii="Arial" w:hAnsi="Arial" w:cs="Arial"/>
                <w:bCs/>
                <w:color w:val="000000"/>
                <w:sz w:val="20"/>
                <w:szCs w:val="20"/>
              </w:rPr>
              <w:tab/>
            </w:r>
            <w:r w:rsidRPr="005A45E1">
              <w:rPr>
                <w:rFonts w:ascii="Arial" w:hAnsi="Arial" w:cs="Arial"/>
                <w:bCs/>
                <w:color w:val="000000"/>
                <w:sz w:val="20"/>
                <w:szCs w:val="20"/>
              </w:rPr>
              <w:tab/>
            </w:r>
            <w:r w:rsidRPr="005A45E1">
              <w:rPr>
                <w:rFonts w:ascii="Arial" w:hAnsi="Arial" w:cs="Arial"/>
                <w:bCs/>
                <w:color w:val="000000"/>
                <w:sz w:val="20"/>
                <w:szCs w:val="20"/>
              </w:rPr>
              <w:tab/>
            </w:r>
            <w:r w:rsidRPr="005A45E1">
              <w:rPr>
                <w:rFonts w:ascii="Arial" w:hAnsi="Arial" w:cs="Arial"/>
                <w:bCs/>
                <w:color w:val="000000"/>
                <w:sz w:val="20"/>
                <w:szCs w:val="20"/>
              </w:rPr>
              <w:tab/>
            </w:r>
            <w:r w:rsidRPr="005A45E1">
              <w:rPr>
                <w:rFonts w:ascii="Arial" w:hAnsi="Arial" w:cs="Arial"/>
                <w:bCs/>
                <w:color w:val="000000"/>
                <w:sz w:val="20"/>
                <w:szCs w:val="20"/>
              </w:rPr>
              <w:tab/>
            </w:r>
            <w:r w:rsidRPr="005A45E1">
              <w:rPr>
                <w:rFonts w:ascii="Arial" w:hAnsi="Arial" w:cs="Arial"/>
                <w:bCs/>
                <w:color w:val="000000"/>
                <w:sz w:val="20"/>
                <w:szCs w:val="20"/>
              </w:rPr>
              <w:tab/>
            </w:r>
            <w:r w:rsidRPr="005A45E1">
              <w:rPr>
                <w:rFonts w:ascii="Arial" w:hAnsi="Arial" w:cs="Arial"/>
                <w:bCs/>
                <w:color w:val="000000"/>
                <w:sz w:val="20"/>
                <w:szCs w:val="20"/>
              </w:rPr>
              <w:tab/>
            </w:r>
            <w:r w:rsidRPr="005A45E1">
              <w:rPr>
                <w:rFonts w:ascii="Arial" w:hAnsi="Arial" w:cs="Arial"/>
                <w:bCs/>
                <w:color w:val="000000"/>
                <w:sz w:val="20"/>
                <w:szCs w:val="20"/>
              </w:rPr>
              <w:tab/>
              <w:t xml:space="preserve">Mateja </w:t>
            </w:r>
            <w:proofErr w:type="spellStart"/>
            <w:r w:rsidRPr="005A45E1">
              <w:rPr>
                <w:rFonts w:ascii="Arial" w:hAnsi="Arial" w:cs="Arial"/>
                <w:bCs/>
                <w:color w:val="000000"/>
                <w:sz w:val="20"/>
                <w:szCs w:val="20"/>
              </w:rPr>
              <w:t>Čalušić</w:t>
            </w:r>
            <w:proofErr w:type="spellEnd"/>
          </w:p>
          <w:p w14:paraId="4C9492ED" w14:textId="57094901" w:rsidR="00C257E6" w:rsidRPr="005A45E1" w:rsidRDefault="00C257E6" w:rsidP="00C257E6">
            <w:pPr>
              <w:autoSpaceDE w:val="0"/>
              <w:autoSpaceDN w:val="0"/>
              <w:adjustRightInd w:val="0"/>
              <w:jc w:val="center"/>
              <w:rPr>
                <w:rFonts w:ascii="Arial" w:hAnsi="Arial"/>
                <w:sz w:val="20"/>
                <w:szCs w:val="20"/>
              </w:rPr>
            </w:pPr>
            <w:r w:rsidRPr="005A45E1">
              <w:rPr>
                <w:rFonts w:ascii="Arial" w:hAnsi="Arial" w:cs="Arial"/>
                <w:bCs/>
                <w:color w:val="000000"/>
                <w:sz w:val="20"/>
                <w:szCs w:val="20"/>
              </w:rPr>
              <w:tab/>
            </w:r>
            <w:r w:rsidRPr="005A45E1">
              <w:rPr>
                <w:rFonts w:ascii="Arial" w:hAnsi="Arial" w:cs="Arial"/>
                <w:bCs/>
                <w:color w:val="000000"/>
                <w:sz w:val="20"/>
                <w:szCs w:val="20"/>
              </w:rPr>
              <w:tab/>
            </w:r>
            <w:r w:rsidRPr="005A45E1">
              <w:rPr>
                <w:rFonts w:ascii="Arial" w:hAnsi="Arial" w:cs="Arial"/>
                <w:bCs/>
                <w:color w:val="000000"/>
                <w:sz w:val="20"/>
                <w:szCs w:val="20"/>
              </w:rPr>
              <w:tab/>
            </w:r>
            <w:r w:rsidRPr="005A45E1">
              <w:rPr>
                <w:rFonts w:ascii="Arial" w:hAnsi="Arial" w:cs="Arial"/>
                <w:bCs/>
                <w:color w:val="000000"/>
                <w:sz w:val="20"/>
                <w:szCs w:val="20"/>
              </w:rPr>
              <w:tab/>
            </w:r>
            <w:r w:rsidRPr="005A45E1">
              <w:rPr>
                <w:rFonts w:ascii="Arial" w:hAnsi="Arial" w:cs="Arial"/>
                <w:bCs/>
                <w:color w:val="000000"/>
                <w:sz w:val="20"/>
                <w:szCs w:val="20"/>
              </w:rPr>
              <w:tab/>
            </w:r>
            <w:r w:rsidRPr="005A45E1">
              <w:rPr>
                <w:rFonts w:ascii="Arial" w:hAnsi="Arial" w:cs="Arial"/>
                <w:bCs/>
                <w:color w:val="000000"/>
                <w:sz w:val="20"/>
                <w:szCs w:val="20"/>
              </w:rPr>
              <w:tab/>
            </w:r>
            <w:r w:rsidRPr="005A45E1">
              <w:rPr>
                <w:rFonts w:ascii="Arial" w:hAnsi="Arial" w:cs="Arial"/>
                <w:bCs/>
                <w:color w:val="000000"/>
                <w:sz w:val="20"/>
                <w:szCs w:val="20"/>
              </w:rPr>
              <w:tab/>
            </w:r>
            <w:r w:rsidRPr="005A45E1">
              <w:rPr>
                <w:rFonts w:ascii="Arial" w:hAnsi="Arial" w:cs="Arial"/>
                <w:bCs/>
                <w:color w:val="000000"/>
                <w:sz w:val="20"/>
                <w:szCs w:val="20"/>
              </w:rPr>
              <w:tab/>
            </w:r>
            <w:r w:rsidRPr="005A45E1">
              <w:rPr>
                <w:rFonts w:ascii="Arial" w:hAnsi="Arial" w:cs="Arial"/>
                <w:bCs/>
                <w:color w:val="000000"/>
                <w:sz w:val="20"/>
                <w:szCs w:val="20"/>
              </w:rPr>
              <w:tab/>
            </w:r>
            <w:r w:rsidRPr="005A45E1">
              <w:rPr>
                <w:rFonts w:ascii="Arial" w:hAnsi="Arial" w:cs="Arial"/>
                <w:bCs/>
                <w:color w:val="000000"/>
                <w:sz w:val="20"/>
                <w:szCs w:val="20"/>
              </w:rPr>
              <w:tab/>
            </w:r>
            <w:r w:rsidRPr="005A45E1">
              <w:rPr>
                <w:rFonts w:ascii="Arial" w:hAnsi="Arial" w:cs="Arial"/>
                <w:bCs/>
                <w:color w:val="000000"/>
                <w:sz w:val="20"/>
                <w:szCs w:val="20"/>
              </w:rPr>
              <w:tab/>
            </w:r>
            <w:r w:rsidRPr="005A45E1">
              <w:rPr>
                <w:rFonts w:ascii="Arial" w:hAnsi="Arial" w:cs="Arial"/>
                <w:bCs/>
                <w:color w:val="000000"/>
                <w:sz w:val="20"/>
                <w:szCs w:val="20"/>
              </w:rPr>
              <w:tab/>
            </w:r>
            <w:r w:rsidRPr="005A45E1">
              <w:rPr>
                <w:rFonts w:ascii="Arial" w:hAnsi="Arial" w:cs="Arial"/>
                <w:bCs/>
                <w:color w:val="000000"/>
                <w:sz w:val="20"/>
                <w:szCs w:val="20"/>
              </w:rPr>
              <w:tab/>
            </w:r>
            <w:r w:rsidRPr="005A45E1">
              <w:rPr>
                <w:rFonts w:ascii="Arial" w:hAnsi="Arial" w:cs="Arial"/>
                <w:bCs/>
                <w:color w:val="000000"/>
                <w:sz w:val="20"/>
                <w:szCs w:val="20"/>
              </w:rPr>
              <w:tab/>
            </w:r>
            <w:r w:rsidRPr="005A45E1">
              <w:rPr>
                <w:rFonts w:ascii="Arial" w:hAnsi="Arial" w:cs="Arial"/>
                <w:bCs/>
                <w:color w:val="000000"/>
                <w:sz w:val="20"/>
                <w:szCs w:val="20"/>
              </w:rPr>
              <w:tab/>
              <w:t xml:space="preserve"> ministrica</w:t>
            </w:r>
          </w:p>
        </w:tc>
      </w:tr>
    </w:tbl>
    <w:p w14:paraId="6671A5D5" w14:textId="77777777" w:rsidR="007A7279" w:rsidRPr="005A45E1" w:rsidRDefault="007A7279" w:rsidP="002440B8">
      <w:pPr>
        <w:spacing w:line="260" w:lineRule="atLeast"/>
        <w:rPr>
          <w:rFonts w:ascii="Arial" w:eastAsia="Calibri" w:hAnsi="Arial" w:cs="Arial"/>
          <w:vanish/>
          <w:sz w:val="20"/>
          <w:szCs w:val="20"/>
        </w:rPr>
      </w:pPr>
    </w:p>
    <w:p w14:paraId="15EF16FA" w14:textId="77777777" w:rsidR="00873BC0" w:rsidRPr="005A45E1" w:rsidRDefault="00873BC0" w:rsidP="002440B8">
      <w:pPr>
        <w:spacing w:line="260" w:lineRule="atLeast"/>
        <w:rPr>
          <w:rFonts w:ascii="Arial" w:eastAsia="Calibri" w:hAnsi="Arial" w:cs="Arial"/>
          <w:vanish/>
          <w:sz w:val="20"/>
          <w:szCs w:val="20"/>
        </w:rPr>
      </w:pPr>
    </w:p>
    <w:p w14:paraId="1051333D" w14:textId="77777777" w:rsidR="000C6525" w:rsidRPr="005A45E1" w:rsidRDefault="000C6525" w:rsidP="002440B8">
      <w:pPr>
        <w:spacing w:line="260" w:lineRule="atLeast"/>
        <w:rPr>
          <w:rFonts w:ascii="Arial" w:hAnsi="Arial" w:cs="Arial"/>
          <w:sz w:val="20"/>
          <w:szCs w:val="20"/>
        </w:rPr>
        <w:sectPr w:rsidR="000C6525" w:rsidRPr="005A45E1" w:rsidSect="00990D2C">
          <w:headerReference w:type="default" r:id="rId9"/>
          <w:footerReference w:type="even" r:id="rId10"/>
          <w:footerReference w:type="default" r:id="rId11"/>
          <w:headerReference w:type="first" r:id="rId12"/>
          <w:pgSz w:w="11900" w:h="16840" w:code="9"/>
          <w:pgMar w:top="1701" w:right="1701" w:bottom="851" w:left="1701" w:header="993" w:footer="794" w:gutter="0"/>
          <w:cols w:space="708"/>
          <w:titlePg/>
          <w:docGrid w:linePitch="272"/>
        </w:sectPr>
      </w:pPr>
    </w:p>
    <w:p w14:paraId="16276A67" w14:textId="4AF53031" w:rsidR="00DD4EA8" w:rsidRPr="005A45E1" w:rsidRDefault="00CD3794" w:rsidP="002440B8">
      <w:pPr>
        <w:tabs>
          <w:tab w:val="left" w:pos="708"/>
        </w:tabs>
        <w:spacing w:line="260" w:lineRule="atLeast"/>
        <w:ind w:left="6012"/>
        <w:rPr>
          <w:rFonts w:ascii="Arial" w:hAnsi="Arial" w:cs="Arial"/>
          <w:b/>
          <w:sz w:val="20"/>
          <w:szCs w:val="20"/>
        </w:rPr>
      </w:pPr>
      <w:r w:rsidRPr="005A45E1">
        <w:rPr>
          <w:rFonts w:ascii="Arial" w:hAnsi="Arial" w:cs="Arial"/>
          <w:sz w:val="20"/>
          <w:szCs w:val="20"/>
        </w:rPr>
        <w:lastRenderedPageBreak/>
        <w:t xml:space="preserve">          </w:t>
      </w:r>
      <w:r w:rsidR="00DD4EA8" w:rsidRPr="005A45E1">
        <w:rPr>
          <w:rFonts w:ascii="Arial" w:hAnsi="Arial" w:cs="Arial"/>
          <w:b/>
          <w:sz w:val="20"/>
          <w:szCs w:val="20"/>
        </w:rPr>
        <w:t>PREDLOG</w:t>
      </w:r>
    </w:p>
    <w:p w14:paraId="0129B096" w14:textId="20E80B06" w:rsidR="00DD4EA8" w:rsidRPr="005A45E1" w:rsidRDefault="00DD4EA8" w:rsidP="002440B8">
      <w:pPr>
        <w:tabs>
          <w:tab w:val="left" w:pos="708"/>
        </w:tabs>
        <w:spacing w:line="260" w:lineRule="atLeast"/>
        <w:ind w:left="6012"/>
        <w:rPr>
          <w:rFonts w:ascii="Arial" w:hAnsi="Arial" w:cs="Arial"/>
          <w:b/>
          <w:sz w:val="20"/>
          <w:szCs w:val="20"/>
        </w:rPr>
      </w:pPr>
      <w:r w:rsidRPr="005A45E1">
        <w:rPr>
          <w:rFonts w:ascii="Arial" w:hAnsi="Arial" w:cs="Arial"/>
          <w:b/>
          <w:sz w:val="20"/>
          <w:szCs w:val="20"/>
        </w:rPr>
        <w:t>(EVA</w:t>
      </w:r>
      <w:r w:rsidR="00C35D78" w:rsidRPr="005A45E1">
        <w:rPr>
          <w:rFonts w:ascii="Arial" w:hAnsi="Arial" w:cs="Arial"/>
          <w:b/>
          <w:sz w:val="20"/>
          <w:szCs w:val="20"/>
        </w:rPr>
        <w:t xml:space="preserve"> 20</w:t>
      </w:r>
      <w:r w:rsidR="00CB70AF" w:rsidRPr="005A45E1">
        <w:rPr>
          <w:rFonts w:ascii="Arial" w:hAnsi="Arial" w:cs="Arial"/>
          <w:b/>
          <w:sz w:val="20"/>
          <w:szCs w:val="20"/>
        </w:rPr>
        <w:t>2</w:t>
      </w:r>
      <w:r w:rsidR="000729A6" w:rsidRPr="005A45E1">
        <w:rPr>
          <w:rFonts w:ascii="Arial" w:hAnsi="Arial" w:cs="Arial"/>
          <w:b/>
          <w:sz w:val="20"/>
          <w:szCs w:val="20"/>
        </w:rPr>
        <w:t>4</w:t>
      </w:r>
      <w:r w:rsidR="00C35D78" w:rsidRPr="005A45E1">
        <w:rPr>
          <w:rFonts w:ascii="Arial" w:hAnsi="Arial" w:cs="Arial"/>
          <w:b/>
          <w:sz w:val="20"/>
          <w:szCs w:val="20"/>
        </w:rPr>
        <w:t>-2330-</w:t>
      </w:r>
      <w:r w:rsidR="00CE33CB" w:rsidRPr="005A45E1">
        <w:rPr>
          <w:rFonts w:ascii="Arial" w:hAnsi="Arial" w:cs="Arial"/>
          <w:b/>
          <w:sz w:val="20"/>
          <w:szCs w:val="20"/>
        </w:rPr>
        <w:t>0</w:t>
      </w:r>
      <w:r w:rsidR="000729A6" w:rsidRPr="005A45E1">
        <w:rPr>
          <w:rFonts w:ascii="Arial" w:hAnsi="Arial" w:cs="Arial"/>
          <w:b/>
          <w:sz w:val="20"/>
          <w:szCs w:val="20"/>
        </w:rPr>
        <w:t>016</w:t>
      </w:r>
      <w:r w:rsidRPr="005A45E1">
        <w:rPr>
          <w:rFonts w:ascii="Arial" w:hAnsi="Arial" w:cs="Arial"/>
          <w:b/>
          <w:sz w:val="20"/>
          <w:szCs w:val="20"/>
        </w:rPr>
        <w:t>)</w:t>
      </w:r>
    </w:p>
    <w:p w14:paraId="376822B0" w14:textId="479D0224" w:rsidR="00DD4EA8" w:rsidRPr="005A45E1" w:rsidRDefault="00DD4EA8" w:rsidP="002440B8">
      <w:pPr>
        <w:tabs>
          <w:tab w:val="left" w:pos="708"/>
        </w:tabs>
        <w:spacing w:line="260" w:lineRule="atLeast"/>
        <w:rPr>
          <w:rFonts w:ascii="Arial" w:hAnsi="Arial" w:cs="Arial"/>
          <w:sz w:val="20"/>
          <w:szCs w:val="20"/>
        </w:rPr>
      </w:pPr>
    </w:p>
    <w:p w14:paraId="6D67F29F" w14:textId="77777777" w:rsidR="00CF5463" w:rsidRPr="005A45E1" w:rsidRDefault="00CF5463" w:rsidP="002440B8">
      <w:pPr>
        <w:tabs>
          <w:tab w:val="left" w:pos="708"/>
        </w:tabs>
        <w:spacing w:line="260" w:lineRule="atLeast"/>
        <w:rPr>
          <w:rFonts w:ascii="Arial" w:hAnsi="Arial" w:cs="Arial"/>
          <w:sz w:val="20"/>
          <w:szCs w:val="20"/>
        </w:rPr>
      </w:pPr>
    </w:p>
    <w:p w14:paraId="4FA8FB68" w14:textId="77777777" w:rsidR="00CF5463" w:rsidRPr="005A45E1" w:rsidRDefault="00CF5463" w:rsidP="00CF5463">
      <w:pPr>
        <w:tabs>
          <w:tab w:val="left" w:pos="708"/>
        </w:tabs>
        <w:spacing w:line="260" w:lineRule="atLeast"/>
        <w:jc w:val="both"/>
        <w:rPr>
          <w:rFonts w:ascii="Arial" w:hAnsi="Arial" w:cs="Arial"/>
          <w:sz w:val="20"/>
          <w:szCs w:val="20"/>
        </w:rPr>
      </w:pPr>
      <w:r w:rsidRPr="005A45E1">
        <w:rPr>
          <w:rFonts w:ascii="Arial" w:hAnsi="Arial" w:cs="Arial"/>
          <w:sz w:val="20"/>
          <w:szCs w:val="20"/>
        </w:rPr>
        <w:t xml:space="preserve">Na podlagi 10. in 11.a člena Zakona o kmetijstvu (Uradni list RS, št. 45/08, 57/12, 90/12 – </w:t>
      </w:r>
      <w:proofErr w:type="spellStart"/>
      <w:r w:rsidRPr="005A45E1">
        <w:rPr>
          <w:rFonts w:ascii="Arial" w:hAnsi="Arial" w:cs="Arial"/>
          <w:sz w:val="20"/>
          <w:szCs w:val="20"/>
        </w:rPr>
        <w:t>ZdZPVHVVR</w:t>
      </w:r>
      <w:proofErr w:type="spellEnd"/>
      <w:r w:rsidRPr="005A45E1">
        <w:rPr>
          <w:rFonts w:ascii="Arial" w:hAnsi="Arial" w:cs="Arial"/>
          <w:sz w:val="20"/>
          <w:szCs w:val="20"/>
        </w:rPr>
        <w:t xml:space="preserve">, 26/14, 32/15, 27/17, 22/18, 86/21 – </w:t>
      </w:r>
      <w:proofErr w:type="spellStart"/>
      <w:r w:rsidRPr="005A45E1">
        <w:rPr>
          <w:rFonts w:ascii="Arial" w:hAnsi="Arial" w:cs="Arial"/>
          <w:sz w:val="20"/>
          <w:szCs w:val="20"/>
        </w:rPr>
        <w:t>odl</w:t>
      </w:r>
      <w:proofErr w:type="spellEnd"/>
      <w:r w:rsidRPr="005A45E1">
        <w:rPr>
          <w:rFonts w:ascii="Arial" w:hAnsi="Arial" w:cs="Arial"/>
          <w:sz w:val="20"/>
          <w:szCs w:val="20"/>
        </w:rPr>
        <w:t>. US, 123/21, 44/22, 130/22 –ZPOmK-2, 18/23 in 78/23) Vlada Republike Slovenije izdaja</w:t>
      </w:r>
    </w:p>
    <w:p w14:paraId="20C19974" w14:textId="77777777" w:rsidR="00CF5463" w:rsidRPr="005A45E1" w:rsidRDefault="00CF5463" w:rsidP="00CF5463">
      <w:pPr>
        <w:pStyle w:val="Odstavek"/>
        <w:spacing w:before="0" w:line="260" w:lineRule="atLeast"/>
        <w:ind w:firstLine="0"/>
        <w:rPr>
          <w:rFonts w:ascii="Arial" w:hAnsi="Arial"/>
          <w:sz w:val="20"/>
          <w:szCs w:val="20"/>
        </w:rPr>
      </w:pPr>
    </w:p>
    <w:p w14:paraId="3E28B45C" w14:textId="77777777" w:rsidR="00CF5463" w:rsidRPr="005A45E1" w:rsidRDefault="00CF5463" w:rsidP="00CF5463">
      <w:pPr>
        <w:pStyle w:val="Vrstapredpisa"/>
        <w:spacing w:before="0" w:line="260" w:lineRule="atLeast"/>
        <w:rPr>
          <w:rFonts w:ascii="Arial" w:hAnsi="Arial"/>
          <w:color w:val="auto"/>
          <w:sz w:val="20"/>
          <w:szCs w:val="20"/>
        </w:rPr>
      </w:pPr>
      <w:r w:rsidRPr="005A45E1">
        <w:rPr>
          <w:rFonts w:ascii="Arial" w:hAnsi="Arial"/>
          <w:color w:val="auto"/>
          <w:sz w:val="20"/>
          <w:szCs w:val="20"/>
        </w:rPr>
        <w:t>UREDBO</w:t>
      </w:r>
    </w:p>
    <w:p w14:paraId="3A9BF042" w14:textId="77777777" w:rsidR="00CF5463" w:rsidRPr="005A45E1" w:rsidRDefault="00CF5463" w:rsidP="00CF5463">
      <w:pPr>
        <w:pStyle w:val="Vrstapredpisa"/>
        <w:spacing w:before="0" w:line="260" w:lineRule="atLeast"/>
        <w:jc w:val="both"/>
        <w:rPr>
          <w:rFonts w:ascii="Arial" w:hAnsi="Arial"/>
          <w:b w:val="0"/>
          <w:color w:val="auto"/>
          <w:sz w:val="20"/>
          <w:szCs w:val="20"/>
        </w:rPr>
      </w:pPr>
    </w:p>
    <w:p w14:paraId="0B5CEEB8" w14:textId="189B7301" w:rsidR="00CF5463" w:rsidRPr="005A45E1" w:rsidRDefault="00CF5463" w:rsidP="00CF5463">
      <w:pPr>
        <w:spacing w:line="260" w:lineRule="atLeast"/>
        <w:jc w:val="center"/>
        <w:rPr>
          <w:rFonts w:ascii="Arial" w:hAnsi="Arial" w:cs="Arial"/>
          <w:b/>
          <w:sz w:val="20"/>
          <w:szCs w:val="20"/>
        </w:rPr>
      </w:pPr>
      <w:r w:rsidRPr="005A45E1">
        <w:rPr>
          <w:rFonts w:ascii="Arial" w:hAnsi="Arial" w:cs="Arial"/>
          <w:b/>
          <w:sz w:val="20"/>
          <w:szCs w:val="20"/>
        </w:rPr>
        <w:t xml:space="preserve">o plačilih za </w:t>
      </w:r>
      <w:proofErr w:type="spellStart"/>
      <w:r w:rsidRPr="005A45E1">
        <w:rPr>
          <w:rFonts w:ascii="Arial" w:hAnsi="Arial" w:cs="Arial"/>
          <w:b/>
          <w:sz w:val="20"/>
          <w:szCs w:val="20"/>
        </w:rPr>
        <w:t>okoljske</w:t>
      </w:r>
      <w:proofErr w:type="spellEnd"/>
      <w:r w:rsidRPr="005A45E1">
        <w:rPr>
          <w:rFonts w:ascii="Arial" w:hAnsi="Arial" w:cs="Arial"/>
          <w:b/>
          <w:sz w:val="20"/>
          <w:szCs w:val="20"/>
        </w:rPr>
        <w:t xml:space="preserve"> in podnebne obveznosti ter naravne ali druge omejitve iz strateškega načrta skupne kmetijske politike 2023–</w:t>
      </w:r>
      <w:r w:rsidR="005E0906" w:rsidRPr="005A45E1">
        <w:rPr>
          <w:rFonts w:ascii="Arial" w:hAnsi="Arial" w:cs="Arial"/>
          <w:b/>
          <w:sz w:val="20"/>
          <w:szCs w:val="20"/>
        </w:rPr>
        <w:t>2027</w:t>
      </w:r>
    </w:p>
    <w:p w14:paraId="073EBB0D" w14:textId="77777777" w:rsidR="00CF5463" w:rsidRPr="005A45E1" w:rsidRDefault="00CF5463" w:rsidP="00CF5463">
      <w:pPr>
        <w:spacing w:line="260" w:lineRule="atLeast"/>
        <w:rPr>
          <w:rFonts w:ascii="Arial" w:hAnsi="Arial" w:cs="Arial"/>
          <w:sz w:val="20"/>
          <w:szCs w:val="20"/>
        </w:rPr>
      </w:pPr>
    </w:p>
    <w:p w14:paraId="0C9A89AA" w14:textId="77777777" w:rsidR="00CF5463" w:rsidRPr="005A45E1" w:rsidRDefault="00CF5463" w:rsidP="00CF5463">
      <w:pPr>
        <w:spacing w:line="260" w:lineRule="atLeast"/>
        <w:rPr>
          <w:rFonts w:ascii="Arial" w:hAnsi="Arial" w:cs="Arial"/>
          <w:sz w:val="20"/>
          <w:szCs w:val="20"/>
        </w:rPr>
      </w:pPr>
    </w:p>
    <w:p w14:paraId="1F9FEB1E"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I. poglavje</w:t>
      </w:r>
    </w:p>
    <w:p w14:paraId="550BA5C1"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SPLOŠNE DOLOČBE</w:t>
      </w:r>
    </w:p>
    <w:p w14:paraId="3AE2BE5F" w14:textId="77777777" w:rsidR="00CF5463" w:rsidRPr="005A45E1" w:rsidRDefault="00CF5463" w:rsidP="00CF5463">
      <w:pPr>
        <w:spacing w:line="260" w:lineRule="atLeast"/>
        <w:rPr>
          <w:rFonts w:ascii="Arial" w:hAnsi="Arial" w:cs="Arial"/>
          <w:sz w:val="20"/>
          <w:szCs w:val="20"/>
        </w:rPr>
      </w:pPr>
    </w:p>
    <w:p w14:paraId="27AE1383"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1. člen</w:t>
      </w:r>
    </w:p>
    <w:p w14:paraId="5C2F49A0"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(vsebina)</w:t>
      </w:r>
    </w:p>
    <w:p w14:paraId="1D287271" w14:textId="77777777" w:rsidR="00CF5463" w:rsidRPr="005A45E1" w:rsidRDefault="00CF5463" w:rsidP="00CF5463">
      <w:pPr>
        <w:spacing w:line="260" w:lineRule="atLeast"/>
        <w:rPr>
          <w:rFonts w:ascii="Arial" w:hAnsi="Arial" w:cs="Arial"/>
          <w:sz w:val="20"/>
          <w:szCs w:val="20"/>
        </w:rPr>
      </w:pPr>
    </w:p>
    <w:p w14:paraId="33BB216F" w14:textId="0D7B6264"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 Ta uredba določa intervencije kmetijsko-</w:t>
      </w:r>
      <w:proofErr w:type="spellStart"/>
      <w:r w:rsidRPr="005A45E1">
        <w:rPr>
          <w:rFonts w:ascii="Arial" w:hAnsi="Arial" w:cs="Arial"/>
          <w:sz w:val="20"/>
          <w:szCs w:val="20"/>
        </w:rPr>
        <w:t>okoljska</w:t>
      </w:r>
      <w:proofErr w:type="spellEnd"/>
      <w:r w:rsidRPr="005A45E1">
        <w:rPr>
          <w:rFonts w:ascii="Arial" w:hAnsi="Arial" w:cs="Arial"/>
          <w:sz w:val="20"/>
          <w:szCs w:val="20"/>
        </w:rPr>
        <w:t>-podnebna plačila – podnebne spremembe, kmetijsko-</w:t>
      </w:r>
      <w:proofErr w:type="spellStart"/>
      <w:r w:rsidRPr="005A45E1">
        <w:rPr>
          <w:rFonts w:ascii="Arial" w:hAnsi="Arial" w:cs="Arial"/>
          <w:sz w:val="20"/>
          <w:szCs w:val="20"/>
        </w:rPr>
        <w:t>okoljska</w:t>
      </w:r>
      <w:proofErr w:type="spellEnd"/>
      <w:r w:rsidRPr="005A45E1">
        <w:rPr>
          <w:rFonts w:ascii="Arial" w:hAnsi="Arial" w:cs="Arial"/>
          <w:sz w:val="20"/>
          <w:szCs w:val="20"/>
        </w:rPr>
        <w:t>-podnebna plačila – naravni viri, kmetijsko-</w:t>
      </w:r>
      <w:proofErr w:type="spellStart"/>
      <w:r w:rsidRPr="005A45E1">
        <w:rPr>
          <w:rFonts w:ascii="Arial" w:hAnsi="Arial" w:cs="Arial"/>
          <w:sz w:val="20"/>
          <w:szCs w:val="20"/>
        </w:rPr>
        <w:t>okoljska</w:t>
      </w:r>
      <w:proofErr w:type="spellEnd"/>
      <w:r w:rsidRPr="005A45E1">
        <w:rPr>
          <w:rFonts w:ascii="Arial" w:hAnsi="Arial" w:cs="Arial"/>
          <w:sz w:val="20"/>
          <w:szCs w:val="20"/>
        </w:rPr>
        <w:t xml:space="preserve">-podnebna plačila – biotska raznovrstnost in krajina, ekološko kmetovanje, ekološko čebelarjenje, habitatni tipi in vrste na območjih Natura 2000, lokalne pasme in sorte, biotično varstvo rastlin in plačilo za naravne ali druge omejitve (v nadaljnjem besedilu: intervencije razvoja podeželja) iz strateškega načrta, ki ureja skupno kmetijsko politiko 2023–2027 (v nadaljnjem besedilu: </w:t>
      </w:r>
      <w:r w:rsidR="005E0906" w:rsidRPr="005A45E1">
        <w:rPr>
          <w:rFonts w:ascii="Arial" w:hAnsi="Arial" w:cs="Arial"/>
          <w:sz w:val="20"/>
          <w:szCs w:val="20"/>
        </w:rPr>
        <w:t xml:space="preserve">SN </w:t>
      </w:r>
      <w:r w:rsidR="001310DC">
        <w:rPr>
          <w:rFonts w:ascii="Arial" w:hAnsi="Arial" w:cs="Arial"/>
          <w:sz w:val="20"/>
          <w:szCs w:val="20"/>
        </w:rPr>
        <w:t xml:space="preserve">SKP </w:t>
      </w:r>
      <w:r w:rsidR="005E0906" w:rsidRPr="005A45E1">
        <w:rPr>
          <w:rFonts w:ascii="Arial" w:hAnsi="Arial" w:cs="Arial"/>
          <w:sz w:val="20"/>
          <w:szCs w:val="20"/>
        </w:rPr>
        <w:t>2023–2027</w:t>
      </w:r>
      <w:r w:rsidRPr="005A45E1">
        <w:rPr>
          <w:rFonts w:ascii="Arial" w:hAnsi="Arial" w:cs="Arial"/>
          <w:sz w:val="20"/>
          <w:szCs w:val="20"/>
        </w:rPr>
        <w:t xml:space="preserve">). </w:t>
      </w:r>
      <w:bookmarkStart w:id="1" w:name="_Hlk123887177"/>
      <w:r w:rsidRPr="005A45E1">
        <w:rPr>
          <w:rFonts w:ascii="Arial" w:hAnsi="Arial" w:cs="Arial"/>
          <w:sz w:val="20"/>
          <w:szCs w:val="20"/>
        </w:rPr>
        <w:t xml:space="preserve">SN </w:t>
      </w:r>
      <w:r w:rsidR="001310DC">
        <w:rPr>
          <w:rFonts w:ascii="Arial" w:hAnsi="Arial" w:cs="Arial"/>
          <w:sz w:val="20"/>
          <w:szCs w:val="20"/>
        </w:rPr>
        <w:t xml:space="preserve">SKP </w:t>
      </w:r>
      <w:r w:rsidRPr="005A45E1">
        <w:rPr>
          <w:rFonts w:ascii="Arial" w:hAnsi="Arial" w:cs="Arial"/>
          <w:sz w:val="20"/>
          <w:szCs w:val="20"/>
        </w:rPr>
        <w:t xml:space="preserve">2023–2027 je dostopen na osrednjem spletnem mestu državne uprave, spletni strani skupne kmetijske politike 2023–2027 </w:t>
      </w:r>
      <w:r w:rsidR="0059381E" w:rsidRPr="005A45E1">
        <w:rPr>
          <w:rFonts w:ascii="Arial" w:hAnsi="Arial" w:cs="Arial"/>
          <w:sz w:val="20"/>
          <w:szCs w:val="20"/>
        </w:rPr>
        <w:t>(https://skp.si/skupna-kmetijska-politika-2023-2027)</w:t>
      </w:r>
      <w:r w:rsidRPr="005A45E1">
        <w:rPr>
          <w:rFonts w:ascii="Arial" w:hAnsi="Arial" w:cs="Arial"/>
          <w:sz w:val="20"/>
          <w:szCs w:val="20"/>
        </w:rPr>
        <w:t xml:space="preserve"> in </w:t>
      </w:r>
      <w:r w:rsidR="0059381E" w:rsidRPr="005A45E1">
        <w:rPr>
          <w:rFonts w:ascii="Arial" w:hAnsi="Arial" w:cs="Arial"/>
          <w:sz w:val="20"/>
          <w:szCs w:val="20"/>
        </w:rPr>
        <w:t>pri izpostavah Javne službe kmetijskega svetovanja (v nadaljnjem besedilu: kmetijska svetovalna služba).</w:t>
      </w:r>
    </w:p>
    <w:p w14:paraId="2CFE64A2" w14:textId="77777777" w:rsidR="00CF5463" w:rsidRPr="005A45E1" w:rsidRDefault="00CF5463" w:rsidP="00CF5463">
      <w:pPr>
        <w:spacing w:line="260" w:lineRule="atLeast"/>
        <w:jc w:val="both"/>
        <w:rPr>
          <w:rFonts w:ascii="Arial" w:hAnsi="Arial" w:cs="Arial"/>
          <w:sz w:val="20"/>
          <w:szCs w:val="20"/>
        </w:rPr>
      </w:pPr>
    </w:p>
    <w:p w14:paraId="3667755E"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(2) S to uredbo se za intervencije razvoja podeželja določajo namen podpore, upravičenci, finančne določbe, zahteve za izvajanje, pogoji za dodelitev sredstev in pogoji za izplačilo sredstev za izvajanje:</w:t>
      </w:r>
    </w:p>
    <w:bookmarkEnd w:id="1"/>
    <w:p w14:paraId="3A0E5ACF" w14:textId="77777777" w:rsidR="00CF5463" w:rsidRPr="005A45E1" w:rsidRDefault="00CF5463" w:rsidP="00CF5463">
      <w:pPr>
        <w:pStyle w:val="Odstavekseznama"/>
        <w:numPr>
          <w:ilvl w:val="0"/>
          <w:numId w:val="44"/>
        </w:numPr>
        <w:spacing w:line="260" w:lineRule="atLeast"/>
        <w:ind w:left="357" w:hanging="357"/>
        <w:rPr>
          <w:rFonts w:ascii="Arial" w:hAnsi="Arial" w:cs="Arial"/>
          <w:sz w:val="20"/>
        </w:rPr>
      </w:pPr>
      <w:r w:rsidRPr="005A45E1">
        <w:rPr>
          <w:rFonts w:ascii="Arial" w:hAnsi="Arial" w:cs="Arial"/>
          <w:sz w:val="20"/>
        </w:rPr>
        <w:t>Uredbe (EU) št. 1305/2013 Evropskega parlamenta in Sveta z dne 17. decembra 2013 o podpori za razvoj podeželja iz Evropskega kmetijskega sklada za razvoj podeželja (EKSRP) in razveljavitvi Uredbe Sveta (ES) št. 1698/2005 (UL L št. 347 z dne 20. 12. 2013, str. 487), zadnjič spremenjene z Uredbo (EU) 2022/1033 Evropskega parlamenta in Sveta z dne 29. junija 2022 o spremembi Uredbe (EU) št. 1305/2013 glede posebnega ukrepa za zagotovitev izjemne začasne podpore v okviru Evropskega kmetijskega sklada za razvoj podeželja (EKSRP) kot odziv na vpliv ruske invazije na Ukrajino (UL L št. 173 z dne 30. 6. 2022, str. 34), (v nadaljnjem besedilu: Uredba 1305/2013/EU);</w:t>
      </w:r>
    </w:p>
    <w:p w14:paraId="53BE91DD" w14:textId="77777777" w:rsidR="00CF5463" w:rsidRPr="005A45E1" w:rsidRDefault="00CF5463" w:rsidP="00CF5463">
      <w:pPr>
        <w:pStyle w:val="Odstavekseznama"/>
        <w:numPr>
          <w:ilvl w:val="0"/>
          <w:numId w:val="44"/>
        </w:numPr>
        <w:spacing w:line="260" w:lineRule="atLeast"/>
        <w:ind w:left="357" w:hanging="357"/>
        <w:rPr>
          <w:rFonts w:ascii="Arial" w:hAnsi="Arial" w:cs="Arial"/>
          <w:sz w:val="20"/>
        </w:rPr>
      </w:pPr>
      <w:r w:rsidRPr="005A45E1">
        <w:rPr>
          <w:rFonts w:ascii="Arial" w:hAnsi="Arial" w:cs="Arial"/>
          <w:sz w:val="20"/>
        </w:rPr>
        <w:t>Uredbe (EU) 2018/848 Evropskega parlamenta in Sveta z dne 30. maja 2018 o ekološki pridelavi in označevanju ekoloških proizvodov in razveljavitvi Uredbe Sveta (ES) št. 834/2007 (UL L št. 150 z dne 14. 6. 2018, str. 1), zadnjič popravljene s Popravkom (UL L št. 321 z dne 15. 12. 2022, str. 74), (v nadaljnjem besedilu: Uredba 2018/848/EU);</w:t>
      </w:r>
    </w:p>
    <w:p w14:paraId="50EE9CE2" w14:textId="55A6012E" w:rsidR="00CF5463" w:rsidRPr="005A45E1" w:rsidRDefault="00CF5463" w:rsidP="00CF5463">
      <w:pPr>
        <w:pStyle w:val="Odstavekseznama"/>
        <w:numPr>
          <w:ilvl w:val="0"/>
          <w:numId w:val="44"/>
        </w:numPr>
        <w:spacing w:line="260" w:lineRule="atLeast"/>
        <w:ind w:left="357" w:hanging="357"/>
        <w:rPr>
          <w:rFonts w:ascii="Arial" w:hAnsi="Arial" w:cs="Arial"/>
          <w:sz w:val="20"/>
        </w:rPr>
      </w:pPr>
      <w:r w:rsidRPr="005A45E1">
        <w:rPr>
          <w:rFonts w:ascii="Arial" w:hAnsi="Arial" w:cs="Arial"/>
          <w:sz w:val="20"/>
        </w:rPr>
        <w:t xml:space="preserve">Izvedbene uredbe Komisije (EU) 2021/1165 z dne 15. julija 2021 o odobritvi nekaterih proizvodov in snovi za uporabo v ekološki pridelavi in pripravi seznamov teh proizvodov in snovi (UL L št. 253 z dne 16. 7. 2021, str. 13), zadnjič spremenjene z Izvedbeno uredbo Komisije (EU) </w:t>
      </w:r>
      <w:r w:rsidR="000F25D8" w:rsidRPr="000F25D8">
        <w:rPr>
          <w:rFonts w:ascii="Arial" w:hAnsi="Arial" w:cs="Arial"/>
          <w:sz w:val="20"/>
        </w:rPr>
        <w:t>2023/2229 z</w:t>
      </w:r>
      <w:r w:rsidR="000F25D8">
        <w:rPr>
          <w:rFonts w:ascii="Arial" w:hAnsi="Arial" w:cs="Arial"/>
          <w:sz w:val="20"/>
        </w:rPr>
        <w:t xml:space="preserve"> </w:t>
      </w:r>
      <w:r w:rsidR="000F25D8" w:rsidRPr="000F25D8">
        <w:rPr>
          <w:rFonts w:ascii="Arial" w:hAnsi="Arial" w:cs="Arial"/>
          <w:sz w:val="20"/>
        </w:rPr>
        <w:t>dne 25. oktobra</w:t>
      </w:r>
      <w:r w:rsidR="000F25D8">
        <w:rPr>
          <w:rFonts w:ascii="Arial" w:hAnsi="Arial" w:cs="Arial"/>
          <w:sz w:val="20"/>
        </w:rPr>
        <w:t> </w:t>
      </w:r>
      <w:r w:rsidR="000F25D8" w:rsidRPr="000F25D8">
        <w:rPr>
          <w:rFonts w:ascii="Arial" w:hAnsi="Arial" w:cs="Arial"/>
          <w:sz w:val="20"/>
        </w:rPr>
        <w:t>2023 o spremembi in popravku Izvedbene uredbe (EU)</w:t>
      </w:r>
      <w:r w:rsidR="000F25D8">
        <w:rPr>
          <w:rFonts w:ascii="Arial" w:hAnsi="Arial" w:cs="Arial"/>
          <w:sz w:val="20"/>
        </w:rPr>
        <w:t xml:space="preserve"> </w:t>
      </w:r>
      <w:r w:rsidR="000F25D8" w:rsidRPr="000F25D8">
        <w:rPr>
          <w:rFonts w:ascii="Arial" w:hAnsi="Arial" w:cs="Arial"/>
          <w:sz w:val="20"/>
        </w:rPr>
        <w:t>2021/1165 o</w:t>
      </w:r>
      <w:r w:rsidR="000F25D8">
        <w:rPr>
          <w:rFonts w:ascii="Arial" w:hAnsi="Arial" w:cs="Arial"/>
          <w:sz w:val="20"/>
        </w:rPr>
        <w:t xml:space="preserve"> </w:t>
      </w:r>
      <w:r w:rsidR="000F25D8" w:rsidRPr="000F25D8">
        <w:rPr>
          <w:rFonts w:ascii="Arial" w:hAnsi="Arial" w:cs="Arial"/>
          <w:sz w:val="20"/>
        </w:rPr>
        <w:t>odobritvi nekaterih proizvodov in snovi za uporabo v</w:t>
      </w:r>
      <w:r w:rsidR="000F25D8">
        <w:rPr>
          <w:rFonts w:ascii="Arial" w:hAnsi="Arial" w:cs="Arial"/>
          <w:sz w:val="20"/>
        </w:rPr>
        <w:t xml:space="preserve"> </w:t>
      </w:r>
      <w:r w:rsidR="000F25D8" w:rsidRPr="000F25D8">
        <w:rPr>
          <w:rFonts w:ascii="Arial" w:hAnsi="Arial" w:cs="Arial"/>
          <w:sz w:val="20"/>
        </w:rPr>
        <w:t>ekološki pridelavi in pripravi seznamov teh proizvodov in snovi</w:t>
      </w:r>
      <w:r w:rsidRPr="005A45E1">
        <w:rPr>
          <w:rFonts w:ascii="Arial" w:hAnsi="Arial" w:cs="Arial"/>
          <w:sz w:val="20"/>
        </w:rPr>
        <w:t xml:space="preserve"> (UL L </w:t>
      </w:r>
      <w:r w:rsidR="000F25D8">
        <w:rPr>
          <w:rFonts w:ascii="Arial" w:hAnsi="Arial" w:cs="Arial"/>
          <w:sz w:val="20"/>
        </w:rPr>
        <w:t>2023/2229</w:t>
      </w:r>
      <w:r w:rsidRPr="005A45E1">
        <w:rPr>
          <w:rFonts w:ascii="Arial" w:hAnsi="Arial" w:cs="Arial"/>
          <w:sz w:val="20"/>
        </w:rPr>
        <w:t xml:space="preserve"> z dne </w:t>
      </w:r>
      <w:r w:rsidR="000F25D8">
        <w:rPr>
          <w:rFonts w:ascii="Arial" w:hAnsi="Arial" w:cs="Arial"/>
          <w:sz w:val="20"/>
        </w:rPr>
        <w:t>26</w:t>
      </w:r>
      <w:r w:rsidRPr="005A45E1">
        <w:rPr>
          <w:rFonts w:ascii="Arial" w:hAnsi="Arial" w:cs="Arial"/>
          <w:sz w:val="20"/>
        </w:rPr>
        <w:t>. </w:t>
      </w:r>
      <w:r w:rsidR="000F25D8">
        <w:rPr>
          <w:rFonts w:ascii="Arial" w:hAnsi="Arial" w:cs="Arial"/>
          <w:sz w:val="20"/>
        </w:rPr>
        <w:t>10</w:t>
      </w:r>
      <w:r w:rsidRPr="005A45E1">
        <w:rPr>
          <w:rFonts w:ascii="Arial" w:hAnsi="Arial" w:cs="Arial"/>
          <w:sz w:val="20"/>
        </w:rPr>
        <w:t>. 2023), (v nadaljnjem besedilu: Izvedbena uredba 2021/1165/EU);</w:t>
      </w:r>
    </w:p>
    <w:p w14:paraId="6D055C85" w14:textId="77777777" w:rsidR="00CF5463" w:rsidRPr="005A45E1" w:rsidRDefault="00CF5463" w:rsidP="00CF5463">
      <w:pPr>
        <w:pStyle w:val="Odstavekseznama"/>
        <w:numPr>
          <w:ilvl w:val="0"/>
          <w:numId w:val="44"/>
        </w:numPr>
        <w:spacing w:line="260" w:lineRule="atLeast"/>
        <w:ind w:left="357" w:hanging="357"/>
        <w:rPr>
          <w:rFonts w:ascii="Arial" w:hAnsi="Arial" w:cs="Arial"/>
          <w:sz w:val="20"/>
        </w:rPr>
      </w:pPr>
      <w:r w:rsidRPr="005A45E1">
        <w:rPr>
          <w:rFonts w:ascii="Arial" w:hAnsi="Arial" w:cs="Arial"/>
          <w:sz w:val="20"/>
        </w:rPr>
        <w:lastRenderedPageBreak/>
        <w:t>Uredbe (EU) 2021/2115 Evropskega parlamenta in Sveta z dne 2. decembra 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(UL L št. 435 z dne 6. 12. 2021, str. 1), zadnjič spremenjene z Delegirano uredbo Komisije (EU) 2023/813 z dne 8. februarja 2023 o spremembi Uredbe (EU) 2021/2115 Evropskega parlamenta in Sveta glede dodeljenih sredstev držav članic za neposredna plačila in letne razdelitve podpore Unije za razvoj podeželja po državah članicah (UL L št. 102 z dne 17. 4. 2023, str. 1), (v nadaljnjem besedilu: Uredba 2021/2115/EU);</w:t>
      </w:r>
    </w:p>
    <w:p w14:paraId="01BB5308" w14:textId="77777777" w:rsidR="00CF5463" w:rsidRPr="005A45E1" w:rsidRDefault="00CF5463" w:rsidP="00CF5463">
      <w:pPr>
        <w:pStyle w:val="Odstavekseznama"/>
        <w:numPr>
          <w:ilvl w:val="0"/>
          <w:numId w:val="44"/>
        </w:numPr>
        <w:spacing w:line="260" w:lineRule="atLeast"/>
        <w:ind w:left="357" w:hanging="357"/>
        <w:rPr>
          <w:rFonts w:ascii="Arial" w:hAnsi="Arial" w:cs="Arial"/>
          <w:sz w:val="20"/>
        </w:rPr>
      </w:pPr>
      <w:r w:rsidRPr="005A45E1">
        <w:rPr>
          <w:rFonts w:ascii="Arial" w:hAnsi="Arial" w:cs="Arial"/>
          <w:sz w:val="20"/>
        </w:rPr>
        <w:t>Uredbe (EU) 2021/2116 Evropskega parlamenta in Sveta z dne 2. decembra 2021 o financiranju, upravljanju in spremljanju skupne kmetijske politike ter razveljavitvi Uredbe (EU) št. 1306/2013 (UL L št. 435 z dne 6. 12. 2021, str. 187), zadnjič spremenjene z Delegirano uredbo Komisije (EU) 2022/1408 z dne 16. junija 2022 o spremembi Uredbe (EU) 2021/2116 Evropskega parlamenta in Sveta glede izplačevanja predplačil za nekatere intervencije in podporne ukrepe iz uredb (EU) 2021/2115 in (EU) št. 1308/2013 Evropskega parlamenta in Sveta (UL L št. 216 z dne 19. 8. 2022, str. 1), (v nadaljnjem besedilu: Uredba 2021/2116/EU);</w:t>
      </w:r>
    </w:p>
    <w:p w14:paraId="127F531C" w14:textId="7CE067E1" w:rsidR="00CF5463" w:rsidRPr="005A45E1" w:rsidRDefault="00CF5463" w:rsidP="00CF5463">
      <w:pPr>
        <w:pStyle w:val="Odstavekseznama"/>
        <w:numPr>
          <w:ilvl w:val="0"/>
          <w:numId w:val="44"/>
        </w:numPr>
        <w:spacing w:line="260" w:lineRule="atLeast"/>
        <w:ind w:left="357" w:hanging="357"/>
        <w:rPr>
          <w:rFonts w:ascii="Arial" w:hAnsi="Arial" w:cs="Arial"/>
          <w:sz w:val="20"/>
        </w:rPr>
      </w:pPr>
      <w:r w:rsidRPr="005A45E1">
        <w:rPr>
          <w:rFonts w:ascii="Arial" w:hAnsi="Arial" w:cs="Arial"/>
          <w:sz w:val="20"/>
        </w:rPr>
        <w:t>Izvedbene uredbe Komisije (EU) 2021/2290 z dne 21. decembra 2021 o določitvi pravil o metodah za izračun skupnih kazalnikov učinka in rezultatov iz Priloge I k Uredbi (EU) 2021/2115 Evropskega parlamenta in Sveta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(UL L št. 458 z dne 22. 12. 2021, str. 486</w:t>
      </w:r>
      <w:r w:rsidR="00774C3D">
        <w:rPr>
          <w:rFonts w:ascii="Arial" w:hAnsi="Arial" w:cs="Arial"/>
          <w:sz w:val="20"/>
        </w:rPr>
        <w:t xml:space="preserve">), zadnjič spremenjene </w:t>
      </w:r>
      <w:r w:rsidR="004E3F5A">
        <w:rPr>
          <w:rFonts w:ascii="Arial" w:hAnsi="Arial" w:cs="Arial"/>
          <w:sz w:val="20"/>
        </w:rPr>
        <w:t xml:space="preserve">z </w:t>
      </w:r>
      <w:r w:rsidR="00774C3D" w:rsidRPr="00774C3D">
        <w:rPr>
          <w:rFonts w:ascii="Arial" w:hAnsi="Arial" w:cs="Arial"/>
          <w:sz w:val="20"/>
        </w:rPr>
        <w:t>Izvedben</w:t>
      </w:r>
      <w:r w:rsidR="004E3F5A">
        <w:rPr>
          <w:rFonts w:ascii="Arial" w:hAnsi="Arial" w:cs="Arial"/>
          <w:sz w:val="20"/>
        </w:rPr>
        <w:t>o uredbo</w:t>
      </w:r>
      <w:r w:rsidR="00774C3D" w:rsidRPr="00774C3D">
        <w:rPr>
          <w:rFonts w:ascii="Arial" w:hAnsi="Arial" w:cs="Arial"/>
          <w:sz w:val="20"/>
        </w:rPr>
        <w:t xml:space="preserve"> Komisije (EU) 2023/2141 z dne 13. oktobra</w:t>
      </w:r>
      <w:r w:rsidR="00774C3D">
        <w:rPr>
          <w:rFonts w:ascii="Arial" w:hAnsi="Arial" w:cs="Arial"/>
          <w:sz w:val="20"/>
        </w:rPr>
        <w:t> 2</w:t>
      </w:r>
      <w:r w:rsidR="00774C3D" w:rsidRPr="00774C3D">
        <w:rPr>
          <w:rFonts w:ascii="Arial" w:hAnsi="Arial" w:cs="Arial"/>
          <w:sz w:val="20"/>
        </w:rPr>
        <w:t>023 o</w:t>
      </w:r>
      <w:r w:rsidR="00774C3D">
        <w:rPr>
          <w:rFonts w:ascii="Arial" w:hAnsi="Arial" w:cs="Arial"/>
          <w:sz w:val="20"/>
        </w:rPr>
        <w:t xml:space="preserve"> </w:t>
      </w:r>
      <w:r w:rsidR="00774C3D" w:rsidRPr="00774C3D">
        <w:rPr>
          <w:rFonts w:ascii="Arial" w:hAnsi="Arial" w:cs="Arial"/>
          <w:sz w:val="20"/>
        </w:rPr>
        <w:t>spremembi Izvedbene uredbe (EU)</w:t>
      </w:r>
      <w:r w:rsidR="00774C3D">
        <w:rPr>
          <w:rFonts w:ascii="Arial" w:hAnsi="Arial" w:cs="Arial"/>
          <w:sz w:val="20"/>
        </w:rPr>
        <w:t xml:space="preserve"> </w:t>
      </w:r>
      <w:r w:rsidR="00774C3D" w:rsidRPr="00774C3D">
        <w:rPr>
          <w:rFonts w:ascii="Arial" w:hAnsi="Arial" w:cs="Arial"/>
          <w:sz w:val="20"/>
        </w:rPr>
        <w:t>2023/130 glede poročanja o</w:t>
      </w:r>
      <w:r w:rsidR="00774C3D">
        <w:rPr>
          <w:rFonts w:ascii="Arial" w:hAnsi="Arial" w:cs="Arial"/>
          <w:sz w:val="20"/>
        </w:rPr>
        <w:t xml:space="preserve"> </w:t>
      </w:r>
      <w:r w:rsidR="00774C3D" w:rsidRPr="00774C3D">
        <w:rPr>
          <w:rFonts w:ascii="Arial" w:hAnsi="Arial" w:cs="Arial"/>
          <w:sz w:val="20"/>
        </w:rPr>
        <w:t>sankcijah v</w:t>
      </w:r>
      <w:r w:rsidR="00774C3D">
        <w:rPr>
          <w:rFonts w:ascii="Arial" w:hAnsi="Arial" w:cs="Arial"/>
          <w:sz w:val="20"/>
        </w:rPr>
        <w:t xml:space="preserve"> </w:t>
      </w:r>
      <w:r w:rsidR="00774C3D" w:rsidRPr="00774C3D">
        <w:rPr>
          <w:rFonts w:ascii="Arial" w:hAnsi="Arial" w:cs="Arial"/>
          <w:sz w:val="20"/>
        </w:rPr>
        <w:t>zvezi s</w:t>
      </w:r>
      <w:r w:rsidR="00774C3D">
        <w:rPr>
          <w:rFonts w:ascii="Arial" w:hAnsi="Arial" w:cs="Arial"/>
          <w:sz w:val="20"/>
        </w:rPr>
        <w:t xml:space="preserve"> </w:t>
      </w:r>
      <w:r w:rsidR="00774C3D" w:rsidRPr="00774C3D">
        <w:rPr>
          <w:rFonts w:ascii="Arial" w:hAnsi="Arial" w:cs="Arial"/>
          <w:sz w:val="20"/>
        </w:rPr>
        <w:t>pogojenostjo ter Izvedbene uredbe (EU)</w:t>
      </w:r>
      <w:r w:rsidR="00774C3D">
        <w:rPr>
          <w:rFonts w:ascii="Arial" w:hAnsi="Arial" w:cs="Arial"/>
          <w:sz w:val="20"/>
        </w:rPr>
        <w:t xml:space="preserve"> </w:t>
      </w:r>
      <w:r w:rsidR="00774C3D" w:rsidRPr="00774C3D">
        <w:rPr>
          <w:rFonts w:ascii="Arial" w:hAnsi="Arial" w:cs="Arial"/>
          <w:sz w:val="20"/>
        </w:rPr>
        <w:t>2021/2290 glede poročanja o</w:t>
      </w:r>
      <w:r w:rsidR="00774C3D">
        <w:rPr>
          <w:rFonts w:ascii="Arial" w:hAnsi="Arial" w:cs="Arial"/>
          <w:sz w:val="20"/>
        </w:rPr>
        <w:t xml:space="preserve"> </w:t>
      </w:r>
      <w:r w:rsidR="00774C3D" w:rsidRPr="00774C3D">
        <w:rPr>
          <w:rFonts w:ascii="Arial" w:hAnsi="Arial" w:cs="Arial"/>
          <w:sz w:val="20"/>
        </w:rPr>
        <w:t>predplačilih za kazalnike učinka, ki se uporabijo za potrditev smotrnosti, in o</w:t>
      </w:r>
      <w:r w:rsidR="00774C3D">
        <w:rPr>
          <w:rFonts w:ascii="Arial" w:hAnsi="Arial" w:cs="Arial"/>
          <w:sz w:val="20"/>
        </w:rPr>
        <w:t xml:space="preserve"> </w:t>
      </w:r>
      <w:r w:rsidR="00774C3D" w:rsidRPr="00774C3D">
        <w:rPr>
          <w:rFonts w:ascii="Arial" w:hAnsi="Arial" w:cs="Arial"/>
          <w:sz w:val="20"/>
        </w:rPr>
        <w:t>zbirnih vrednostih kazalnikov učink</w:t>
      </w:r>
      <w:r w:rsidR="00774C3D">
        <w:rPr>
          <w:rFonts w:ascii="Arial" w:hAnsi="Arial" w:cs="Arial"/>
          <w:sz w:val="20"/>
        </w:rPr>
        <w:t>a (</w:t>
      </w:r>
      <w:r w:rsidR="00774C3D" w:rsidRPr="004E3E62">
        <w:rPr>
          <w:rFonts w:ascii="Arial" w:hAnsi="Arial" w:cs="Arial"/>
          <w:sz w:val="20"/>
        </w:rPr>
        <w:t>UL</w:t>
      </w:r>
      <w:r w:rsidR="00774C3D">
        <w:rPr>
          <w:rFonts w:ascii="Arial" w:hAnsi="Arial" w:cs="Arial"/>
          <w:sz w:val="20"/>
        </w:rPr>
        <w:t> </w:t>
      </w:r>
      <w:r w:rsidR="00774C3D" w:rsidRPr="004E3E62">
        <w:rPr>
          <w:rFonts w:ascii="Arial" w:hAnsi="Arial" w:cs="Arial"/>
          <w:sz w:val="20"/>
        </w:rPr>
        <w:t xml:space="preserve">L 2023/2141, </w:t>
      </w:r>
      <w:r w:rsidR="00774C3D">
        <w:rPr>
          <w:rFonts w:ascii="Arial" w:hAnsi="Arial" w:cs="Arial"/>
          <w:sz w:val="20"/>
        </w:rPr>
        <w:t xml:space="preserve">z dne </w:t>
      </w:r>
      <w:r w:rsidR="00774C3D" w:rsidRPr="004E3E62">
        <w:rPr>
          <w:rFonts w:ascii="Arial" w:hAnsi="Arial" w:cs="Arial"/>
          <w:sz w:val="20"/>
        </w:rPr>
        <w:t>16.</w:t>
      </w:r>
      <w:r w:rsidR="00774C3D">
        <w:rPr>
          <w:rFonts w:ascii="Arial" w:hAnsi="Arial" w:cs="Arial"/>
          <w:sz w:val="20"/>
        </w:rPr>
        <w:t> </w:t>
      </w:r>
      <w:r w:rsidR="00774C3D" w:rsidRPr="004E3E62">
        <w:rPr>
          <w:rFonts w:ascii="Arial" w:hAnsi="Arial" w:cs="Arial"/>
          <w:sz w:val="20"/>
        </w:rPr>
        <w:t>10.</w:t>
      </w:r>
      <w:r w:rsidR="00774C3D">
        <w:rPr>
          <w:rFonts w:ascii="Arial" w:hAnsi="Arial" w:cs="Arial"/>
          <w:sz w:val="20"/>
        </w:rPr>
        <w:t> </w:t>
      </w:r>
      <w:r w:rsidR="00774C3D" w:rsidRPr="004E3E62">
        <w:rPr>
          <w:rFonts w:ascii="Arial" w:hAnsi="Arial" w:cs="Arial"/>
          <w:sz w:val="20"/>
        </w:rPr>
        <w:t>2023),</w:t>
      </w:r>
      <w:r w:rsidRPr="005A45E1">
        <w:rPr>
          <w:rFonts w:ascii="Arial" w:hAnsi="Arial" w:cs="Arial"/>
          <w:sz w:val="20"/>
        </w:rPr>
        <w:t xml:space="preserve"> </w:t>
      </w:r>
      <w:r w:rsidR="00774C3D">
        <w:rPr>
          <w:rFonts w:ascii="Arial" w:hAnsi="Arial" w:cs="Arial"/>
          <w:sz w:val="20"/>
        </w:rPr>
        <w:t>(</w:t>
      </w:r>
      <w:r w:rsidRPr="005A45E1">
        <w:rPr>
          <w:rFonts w:ascii="Arial" w:hAnsi="Arial" w:cs="Arial"/>
          <w:sz w:val="20"/>
        </w:rPr>
        <w:t>v nadaljnjem besedilu: Izvedbena uredba 2021/2290/EU);</w:t>
      </w:r>
    </w:p>
    <w:p w14:paraId="79F12437" w14:textId="48846E0A" w:rsidR="00CF5463" w:rsidRPr="00DB1A47" w:rsidRDefault="00AF0D24" w:rsidP="004E3F5A">
      <w:pPr>
        <w:pStyle w:val="Odstavekseznama"/>
        <w:numPr>
          <w:ilvl w:val="0"/>
          <w:numId w:val="44"/>
        </w:numPr>
        <w:spacing w:line="260" w:lineRule="atLeast"/>
        <w:ind w:left="357" w:hanging="357"/>
        <w:rPr>
          <w:rFonts w:ascii="Arial" w:hAnsi="Arial" w:cs="Arial"/>
          <w:sz w:val="20"/>
        </w:rPr>
      </w:pPr>
      <w:r w:rsidRPr="00DB1A47">
        <w:rPr>
          <w:rFonts w:ascii="Arial" w:hAnsi="Arial" w:cs="Arial"/>
          <w:sz w:val="20"/>
        </w:rPr>
        <w:t>Delegirane uredbe Komisije (EU) 2022/1172 z dne 4. maja 2022 o dopolnitvi Uredbe (EU) 2021/2116 Evropskega parlamenta in Sveta glede integriranega administrativnega in kontrolnega sistema skupne kmetijske politike ter uporabe in izračuna upravnih sankcij v zvezi s pogojenostjo (UL L št. št. 183 z dne 8. 7. 2022, str. 2),</w:t>
      </w:r>
      <w:r w:rsidRPr="0085642C">
        <w:rPr>
          <w:rFonts w:ascii="Arial" w:hAnsi="Arial" w:cs="Arial"/>
          <w:sz w:val="20"/>
        </w:rPr>
        <w:t xml:space="preserve"> zadnjič spremenjene z Delegirano uredbo Komisije (EU) 2023/744 z dne 2. februarja 2023 o popravku Delegirane uredbe (EU) 2022/1172 glede prehodnih določb za olajšanje pregledov pogojenosti in navzkrižne skladnosti za nekatera plačila na površino v okviru </w:t>
      </w:r>
      <w:r w:rsidRPr="009523AA">
        <w:rPr>
          <w:rFonts w:ascii="Arial" w:hAnsi="Arial" w:cs="Arial"/>
          <w:sz w:val="20"/>
        </w:rPr>
        <w:t>skupne kmetijske politike (UL L št. 99 z dne 12. 4. 2023, str. 1), (v nadaljnjem besedilu: Delegirana uredba 2022/1172/EU)</w:t>
      </w:r>
      <w:r w:rsidRPr="0085642C">
        <w:rPr>
          <w:rFonts w:ascii="Arial" w:hAnsi="Arial" w:cs="Arial"/>
          <w:sz w:val="20"/>
        </w:rPr>
        <w:t>.</w:t>
      </w:r>
    </w:p>
    <w:p w14:paraId="3307599A" w14:textId="77777777" w:rsidR="00CF5463" w:rsidRPr="005A45E1" w:rsidRDefault="00CF5463" w:rsidP="00CF5463">
      <w:pPr>
        <w:spacing w:line="260" w:lineRule="atLeast"/>
        <w:rPr>
          <w:rFonts w:ascii="Arial" w:hAnsi="Arial" w:cs="Arial"/>
          <w:sz w:val="20"/>
          <w:szCs w:val="20"/>
        </w:rPr>
      </w:pPr>
    </w:p>
    <w:p w14:paraId="3C053A18" w14:textId="77777777" w:rsidR="00CF5463" w:rsidRPr="005A45E1" w:rsidRDefault="00CF5463" w:rsidP="00CF5463">
      <w:pPr>
        <w:pStyle w:val="len"/>
        <w:spacing w:before="0" w:line="260" w:lineRule="atLeast"/>
        <w:rPr>
          <w:rFonts w:ascii="Arial" w:hAnsi="Arial"/>
          <w:b w:val="0"/>
          <w:sz w:val="20"/>
          <w:szCs w:val="20"/>
        </w:rPr>
      </w:pPr>
      <w:r w:rsidRPr="005A45E1">
        <w:rPr>
          <w:rFonts w:ascii="Arial" w:hAnsi="Arial"/>
          <w:b w:val="0"/>
          <w:sz w:val="20"/>
          <w:szCs w:val="20"/>
        </w:rPr>
        <w:t>2. člen</w:t>
      </w:r>
    </w:p>
    <w:p w14:paraId="2F9279B2" w14:textId="77777777" w:rsidR="00CF5463" w:rsidRPr="005A45E1" w:rsidRDefault="00CF5463" w:rsidP="00CF5463">
      <w:pPr>
        <w:pStyle w:val="lennaslov"/>
        <w:spacing w:line="260" w:lineRule="atLeast"/>
        <w:rPr>
          <w:rFonts w:ascii="Arial" w:hAnsi="Arial"/>
          <w:b w:val="0"/>
          <w:sz w:val="20"/>
          <w:szCs w:val="20"/>
        </w:rPr>
      </w:pPr>
      <w:r w:rsidRPr="005A45E1">
        <w:rPr>
          <w:rFonts w:ascii="Arial" w:hAnsi="Arial"/>
          <w:b w:val="0"/>
          <w:sz w:val="20"/>
          <w:szCs w:val="20"/>
        </w:rPr>
        <w:t>(pomen izrazov)</w:t>
      </w:r>
    </w:p>
    <w:p w14:paraId="21536660" w14:textId="77777777" w:rsidR="00CF5463" w:rsidRPr="005A45E1" w:rsidRDefault="00CF5463" w:rsidP="00CF5463">
      <w:pPr>
        <w:pStyle w:val="Odstavek"/>
        <w:spacing w:before="0" w:line="260" w:lineRule="atLeast"/>
        <w:ind w:firstLine="0"/>
        <w:rPr>
          <w:rFonts w:ascii="Arial" w:hAnsi="Arial"/>
          <w:sz w:val="20"/>
          <w:szCs w:val="20"/>
        </w:rPr>
      </w:pPr>
    </w:p>
    <w:p w14:paraId="178B3A02"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Izrazi, uporabljeni v tej uredbi, pomenijo:</w:t>
      </w:r>
    </w:p>
    <w:p w14:paraId="533D1CFE" w14:textId="57542B49" w:rsidR="00CF5463" w:rsidRPr="005A45E1" w:rsidRDefault="00CF5463" w:rsidP="00CF5463">
      <w:pPr>
        <w:pStyle w:val="tevilnatoka"/>
        <w:numPr>
          <w:ilvl w:val="0"/>
          <w:numId w:val="43"/>
        </w:numPr>
        <w:spacing w:line="260" w:lineRule="atLeast"/>
        <w:ind w:left="357" w:hanging="357"/>
        <w:rPr>
          <w:rFonts w:ascii="Arial" w:hAnsi="Arial" w:cs="Arial"/>
          <w:sz w:val="20"/>
          <w:szCs w:val="20"/>
        </w:rPr>
      </w:pPr>
      <w:r w:rsidRPr="005A45E1">
        <w:rPr>
          <w:rFonts w:ascii="Arial" w:hAnsi="Arial" w:cs="Arial"/>
          <w:sz w:val="20"/>
          <w:szCs w:val="20"/>
        </w:rPr>
        <w:t>aktivni kmet je nosilec kmetijskega gospodarstva (v nadaljnjem besedilu: KMG), ki izpolnjuje pogoje iz tretjega do devetnajstega odstavka 6. člena, in 7. člena Uredbe o neposrednih plačilih iz strateškega načrta skupne kmetijske politike 2023–2027 (Uradni list RS, št. 17/23, 63/23, 113/23</w:t>
      </w:r>
      <w:r w:rsidR="001310DC">
        <w:rPr>
          <w:rFonts w:ascii="Arial" w:hAnsi="Arial" w:cs="Arial"/>
          <w:sz w:val="20"/>
          <w:szCs w:val="20"/>
        </w:rPr>
        <w:t>,</w:t>
      </w:r>
      <w:r w:rsidRPr="005A45E1">
        <w:rPr>
          <w:rFonts w:ascii="Arial" w:hAnsi="Arial" w:cs="Arial"/>
          <w:sz w:val="20"/>
          <w:szCs w:val="20"/>
        </w:rPr>
        <w:t xml:space="preserve"> 2/24</w:t>
      </w:r>
      <w:r w:rsidR="001310DC">
        <w:rPr>
          <w:rFonts w:ascii="Arial" w:hAnsi="Arial" w:cs="Arial"/>
          <w:sz w:val="20"/>
          <w:szCs w:val="20"/>
        </w:rPr>
        <w:t xml:space="preserve"> in XX/24</w:t>
      </w:r>
      <w:r w:rsidR="00DC3785" w:rsidRPr="005A45E1">
        <w:rPr>
          <w:rFonts w:ascii="Arial" w:hAnsi="Arial" w:cs="Arial"/>
          <w:sz w:val="20"/>
          <w:szCs w:val="20"/>
        </w:rPr>
        <w:t>;</w:t>
      </w:r>
      <w:r w:rsidRPr="005A45E1">
        <w:rPr>
          <w:rFonts w:ascii="Arial" w:hAnsi="Arial" w:cs="Arial"/>
          <w:sz w:val="20"/>
          <w:szCs w:val="20"/>
        </w:rPr>
        <w:t xml:space="preserve"> v nadaljnjem besedilu: </w:t>
      </w:r>
      <w:r w:rsidR="001310DC">
        <w:rPr>
          <w:rFonts w:ascii="Arial" w:hAnsi="Arial" w:cs="Arial"/>
          <w:sz w:val="20"/>
          <w:szCs w:val="20"/>
        </w:rPr>
        <w:t>u</w:t>
      </w:r>
      <w:r w:rsidRPr="005A45E1">
        <w:rPr>
          <w:rFonts w:ascii="Arial" w:hAnsi="Arial" w:cs="Arial"/>
          <w:sz w:val="20"/>
          <w:szCs w:val="20"/>
        </w:rPr>
        <w:t>redba o neposrednih plačilih);</w:t>
      </w:r>
    </w:p>
    <w:p w14:paraId="679FCBF5" w14:textId="796E9632" w:rsidR="00CF5463" w:rsidRPr="005A45E1" w:rsidRDefault="00CF5463" w:rsidP="00CF5463">
      <w:pPr>
        <w:pStyle w:val="tevilnatoka"/>
        <w:numPr>
          <w:ilvl w:val="0"/>
          <w:numId w:val="43"/>
        </w:numPr>
        <w:spacing w:line="260" w:lineRule="atLeast"/>
        <w:ind w:left="357" w:hanging="357"/>
        <w:rPr>
          <w:rFonts w:ascii="Arial" w:hAnsi="Arial" w:cs="Arial"/>
          <w:sz w:val="20"/>
          <w:szCs w:val="20"/>
        </w:rPr>
      </w:pPr>
      <w:r w:rsidRPr="005A45E1">
        <w:rPr>
          <w:rFonts w:ascii="Arial" w:hAnsi="Arial" w:cs="Arial"/>
          <w:sz w:val="20"/>
          <w:szCs w:val="20"/>
        </w:rPr>
        <w:t xml:space="preserve">glavni posevek je kmetijska rastlina, za katero se vloži zahtevek za plačilo za glavni posevek za intervencije iz te uredbe na </w:t>
      </w:r>
      <w:proofErr w:type="spellStart"/>
      <w:r w:rsidRPr="005A45E1">
        <w:rPr>
          <w:rFonts w:ascii="Arial" w:hAnsi="Arial" w:cs="Arial"/>
          <w:sz w:val="20"/>
          <w:szCs w:val="20"/>
        </w:rPr>
        <w:t>geoprostorskem</w:t>
      </w:r>
      <w:proofErr w:type="spellEnd"/>
      <w:r w:rsidRPr="005A45E1">
        <w:rPr>
          <w:rFonts w:ascii="Arial" w:hAnsi="Arial" w:cs="Arial"/>
          <w:sz w:val="20"/>
          <w:szCs w:val="20"/>
        </w:rPr>
        <w:t xml:space="preserve"> obrazcu za vloge in zahtevke na površino iz uredbe, ki ureja izvedbo intervencij kmetijske politike;</w:t>
      </w:r>
    </w:p>
    <w:p w14:paraId="786053D0" w14:textId="252477D8" w:rsidR="00CF5463" w:rsidRPr="005A45E1" w:rsidRDefault="00CF5463" w:rsidP="00CF5463">
      <w:pPr>
        <w:pStyle w:val="tevilnatoka"/>
        <w:numPr>
          <w:ilvl w:val="0"/>
          <w:numId w:val="43"/>
        </w:numPr>
        <w:spacing w:line="260" w:lineRule="atLeast"/>
        <w:ind w:left="357" w:hanging="357"/>
        <w:rPr>
          <w:rFonts w:ascii="Arial" w:hAnsi="Arial" w:cs="Arial"/>
          <w:sz w:val="20"/>
          <w:szCs w:val="20"/>
        </w:rPr>
      </w:pPr>
      <w:r w:rsidRPr="005A45E1">
        <w:rPr>
          <w:rFonts w:ascii="Arial" w:hAnsi="Arial" w:cs="Arial"/>
          <w:sz w:val="20"/>
          <w:szCs w:val="20"/>
        </w:rPr>
        <w:t>goveji pitanec je mlado govedo moškega spola</w:t>
      </w:r>
      <w:r w:rsidR="00381642">
        <w:rPr>
          <w:rFonts w:ascii="Arial" w:hAnsi="Arial" w:cs="Arial"/>
          <w:sz w:val="20"/>
          <w:szCs w:val="20"/>
        </w:rPr>
        <w:t>, staro</w:t>
      </w:r>
      <w:r w:rsidRPr="005A45E1">
        <w:rPr>
          <w:rFonts w:ascii="Arial" w:hAnsi="Arial" w:cs="Arial"/>
          <w:sz w:val="20"/>
          <w:szCs w:val="20"/>
        </w:rPr>
        <w:t xml:space="preserve"> od šest mesecev do enega leta, mlado govedo moškega spola</w:t>
      </w:r>
      <w:r w:rsidR="00381642">
        <w:rPr>
          <w:rFonts w:ascii="Arial" w:hAnsi="Arial" w:cs="Arial"/>
          <w:sz w:val="20"/>
          <w:szCs w:val="20"/>
        </w:rPr>
        <w:t>, staro</w:t>
      </w:r>
      <w:r w:rsidRPr="005A45E1">
        <w:rPr>
          <w:rFonts w:ascii="Arial" w:hAnsi="Arial" w:cs="Arial"/>
          <w:sz w:val="20"/>
          <w:szCs w:val="20"/>
        </w:rPr>
        <w:t xml:space="preserve"> od enega do dveh let, govedo moškega spola</w:t>
      </w:r>
      <w:r w:rsidR="00381642">
        <w:rPr>
          <w:rFonts w:ascii="Arial" w:hAnsi="Arial" w:cs="Arial"/>
          <w:sz w:val="20"/>
          <w:szCs w:val="20"/>
        </w:rPr>
        <w:t>, starejše od</w:t>
      </w:r>
      <w:r w:rsidRPr="005A45E1">
        <w:rPr>
          <w:rFonts w:ascii="Arial" w:hAnsi="Arial" w:cs="Arial"/>
          <w:sz w:val="20"/>
          <w:szCs w:val="20"/>
        </w:rPr>
        <w:t xml:space="preserve"> dve leti in telica za pitanje, </w:t>
      </w:r>
      <w:r w:rsidR="00381642">
        <w:rPr>
          <w:rFonts w:ascii="Arial" w:hAnsi="Arial" w:cs="Arial"/>
          <w:sz w:val="20"/>
          <w:szCs w:val="20"/>
        </w:rPr>
        <w:t>stara</w:t>
      </w:r>
      <w:r w:rsidRPr="005A45E1">
        <w:rPr>
          <w:rFonts w:ascii="Arial" w:hAnsi="Arial" w:cs="Arial"/>
          <w:sz w:val="20"/>
          <w:szCs w:val="20"/>
        </w:rPr>
        <w:t xml:space="preserve"> najmanj šest mesecev, ki še ni telila in je namenjena za zakol (v nadaljnjem besedilu: goveji pitanec);</w:t>
      </w:r>
    </w:p>
    <w:p w14:paraId="227C3C4A" w14:textId="6D70E839" w:rsidR="00CF5463" w:rsidRPr="005A45E1" w:rsidRDefault="00CF5463" w:rsidP="00CF5463">
      <w:pPr>
        <w:pStyle w:val="tevilnatoka"/>
        <w:numPr>
          <w:ilvl w:val="0"/>
          <w:numId w:val="43"/>
        </w:numPr>
        <w:spacing w:line="260" w:lineRule="atLeast"/>
        <w:ind w:left="357" w:hanging="357"/>
        <w:rPr>
          <w:rFonts w:ascii="Arial" w:hAnsi="Arial" w:cs="Arial"/>
          <w:sz w:val="20"/>
          <w:szCs w:val="20"/>
        </w:rPr>
      </w:pPr>
      <w:r w:rsidRPr="005A45E1">
        <w:rPr>
          <w:rFonts w:ascii="Arial" w:hAnsi="Arial" w:cs="Arial"/>
          <w:sz w:val="20"/>
          <w:szCs w:val="20"/>
        </w:rPr>
        <w:lastRenderedPageBreak/>
        <w:t xml:space="preserve">kmetijska dejavnost je kmetijska dejavnost, kot je opredeljena z uredbo </w:t>
      </w:r>
      <w:r w:rsidR="001310DC">
        <w:rPr>
          <w:rFonts w:ascii="Arial" w:hAnsi="Arial" w:cs="Arial"/>
          <w:sz w:val="20"/>
          <w:szCs w:val="20"/>
        </w:rPr>
        <w:t xml:space="preserve"> o</w:t>
      </w:r>
      <w:r w:rsidRPr="005A45E1">
        <w:rPr>
          <w:rFonts w:ascii="Arial" w:hAnsi="Arial" w:cs="Arial"/>
          <w:sz w:val="20"/>
          <w:szCs w:val="20"/>
        </w:rPr>
        <w:t xml:space="preserve"> neposredn</w:t>
      </w:r>
      <w:r w:rsidR="001310DC">
        <w:rPr>
          <w:rFonts w:ascii="Arial" w:hAnsi="Arial" w:cs="Arial"/>
          <w:sz w:val="20"/>
          <w:szCs w:val="20"/>
        </w:rPr>
        <w:t>ih</w:t>
      </w:r>
      <w:r w:rsidRPr="005A45E1">
        <w:rPr>
          <w:rFonts w:ascii="Arial" w:hAnsi="Arial" w:cs="Arial"/>
          <w:sz w:val="20"/>
          <w:szCs w:val="20"/>
        </w:rPr>
        <w:t xml:space="preserve"> plačil</w:t>
      </w:r>
      <w:r w:rsidR="001310DC">
        <w:rPr>
          <w:rFonts w:ascii="Arial" w:hAnsi="Arial" w:cs="Arial"/>
          <w:sz w:val="20"/>
          <w:szCs w:val="20"/>
        </w:rPr>
        <w:t>ih</w:t>
      </w:r>
      <w:r w:rsidRPr="005A45E1">
        <w:rPr>
          <w:rFonts w:ascii="Arial" w:hAnsi="Arial" w:cs="Arial"/>
          <w:sz w:val="20"/>
          <w:szCs w:val="20"/>
        </w:rPr>
        <w:t>;</w:t>
      </w:r>
    </w:p>
    <w:p w14:paraId="1321A1C0" w14:textId="1F89B7B6" w:rsidR="00CF5463" w:rsidRPr="005A45E1" w:rsidRDefault="00CF5463" w:rsidP="00CF5463">
      <w:pPr>
        <w:pStyle w:val="tevilnatoka"/>
        <w:numPr>
          <w:ilvl w:val="0"/>
          <w:numId w:val="43"/>
        </w:numPr>
        <w:spacing w:line="260" w:lineRule="atLeast"/>
        <w:ind w:left="357" w:hanging="357"/>
        <w:rPr>
          <w:rFonts w:ascii="Arial" w:hAnsi="Arial" w:cs="Arial"/>
          <w:sz w:val="20"/>
          <w:szCs w:val="20"/>
        </w:rPr>
      </w:pPr>
      <w:r w:rsidRPr="005A45E1">
        <w:rPr>
          <w:rFonts w:ascii="Arial" w:hAnsi="Arial" w:cs="Arial"/>
          <w:sz w:val="20"/>
          <w:szCs w:val="20"/>
        </w:rPr>
        <w:t xml:space="preserve">kmetijska parcela je strnjeno zemljišče kmetijske površine in, kadar je za posamezno intervencijo razvoja podeželja ustrezno, tudi površina krajinskih značilnosti, ki jo prijavi en upravičenec in zajema eno skupino kmetijskih rastlin iz </w:t>
      </w:r>
      <w:r w:rsidR="00FE1A19">
        <w:rPr>
          <w:rFonts w:ascii="Arial" w:hAnsi="Arial" w:cs="Arial"/>
          <w:sz w:val="20"/>
          <w:szCs w:val="20"/>
        </w:rPr>
        <w:t>22</w:t>
      </w:r>
      <w:r w:rsidRPr="005A45E1">
        <w:rPr>
          <w:rFonts w:ascii="Arial" w:hAnsi="Arial" w:cs="Arial"/>
          <w:sz w:val="20"/>
          <w:szCs w:val="20"/>
        </w:rPr>
        <w:t>. točke tega člena;</w:t>
      </w:r>
    </w:p>
    <w:p w14:paraId="0C470571" w14:textId="77777777" w:rsidR="00CF5463" w:rsidRPr="005A45E1" w:rsidRDefault="00CF5463" w:rsidP="00CF5463">
      <w:pPr>
        <w:pStyle w:val="tevilnatoka"/>
        <w:numPr>
          <w:ilvl w:val="0"/>
          <w:numId w:val="43"/>
        </w:numPr>
        <w:spacing w:line="260" w:lineRule="atLeast"/>
        <w:ind w:left="357" w:hanging="357"/>
        <w:rPr>
          <w:rFonts w:ascii="Arial" w:hAnsi="Arial" w:cs="Arial"/>
          <w:sz w:val="20"/>
          <w:szCs w:val="20"/>
        </w:rPr>
      </w:pPr>
      <w:r w:rsidRPr="005A45E1">
        <w:rPr>
          <w:rFonts w:ascii="Arial" w:hAnsi="Arial" w:cs="Arial"/>
          <w:sz w:val="20"/>
          <w:szCs w:val="20"/>
        </w:rPr>
        <w:t>kmetijska površina je kmetijska površina, kot je določena s pravilnikom, ki ureja register kmetijskih gospodarstev (v nadaljnjem besedilu: pravilnik RKG);</w:t>
      </w:r>
    </w:p>
    <w:p w14:paraId="1BA8667E" w14:textId="77777777" w:rsidR="00CF5463" w:rsidRPr="005A45E1" w:rsidRDefault="00CF5463" w:rsidP="00CF5463">
      <w:pPr>
        <w:pStyle w:val="tevilnatoka"/>
        <w:numPr>
          <w:ilvl w:val="0"/>
          <w:numId w:val="43"/>
        </w:numPr>
        <w:spacing w:line="260" w:lineRule="atLeast"/>
        <w:ind w:left="357" w:hanging="357"/>
        <w:rPr>
          <w:rFonts w:ascii="Arial" w:hAnsi="Arial" w:cs="Arial"/>
          <w:sz w:val="20"/>
          <w:szCs w:val="20"/>
        </w:rPr>
      </w:pPr>
      <w:r w:rsidRPr="005A45E1">
        <w:rPr>
          <w:rFonts w:ascii="Arial" w:hAnsi="Arial" w:cs="Arial"/>
          <w:sz w:val="20"/>
          <w:szCs w:val="20"/>
        </w:rPr>
        <w:t>lokacija izvajanja operacije je blok oziroma GERK znotraj območja izvajanja operacije, na katerem se ta operacija izvaja;</w:t>
      </w:r>
    </w:p>
    <w:p w14:paraId="2670AA38" w14:textId="77777777" w:rsidR="00CF5463" w:rsidRPr="005A45E1" w:rsidRDefault="00CF5463" w:rsidP="00CF5463">
      <w:pPr>
        <w:pStyle w:val="tevilnatoka"/>
        <w:numPr>
          <w:ilvl w:val="0"/>
          <w:numId w:val="43"/>
        </w:numPr>
        <w:spacing w:line="260" w:lineRule="atLeast"/>
        <w:ind w:left="357" w:hanging="357"/>
        <w:rPr>
          <w:rFonts w:ascii="Arial" w:hAnsi="Arial" w:cs="Arial"/>
          <w:sz w:val="20"/>
          <w:szCs w:val="20"/>
        </w:rPr>
      </w:pPr>
      <w:r w:rsidRPr="005A45E1">
        <w:rPr>
          <w:rFonts w:ascii="Arial" w:hAnsi="Arial" w:cs="Arial"/>
          <w:sz w:val="20"/>
          <w:szCs w:val="20"/>
        </w:rPr>
        <w:t>lokalne pasme domačih živali so avtohtone in tradicionalne pasme domačih živali, ki jim grozi prenehanje reje;</w:t>
      </w:r>
    </w:p>
    <w:p w14:paraId="4B3EF3E5" w14:textId="77777777" w:rsidR="00CF5463" w:rsidRPr="005A45E1" w:rsidRDefault="00CF5463" w:rsidP="00CF5463">
      <w:pPr>
        <w:pStyle w:val="tevilnatoka"/>
        <w:numPr>
          <w:ilvl w:val="0"/>
          <w:numId w:val="43"/>
        </w:numPr>
        <w:spacing w:line="260" w:lineRule="atLeast"/>
        <w:ind w:left="357" w:hanging="357"/>
        <w:rPr>
          <w:rFonts w:ascii="Arial" w:hAnsi="Arial" w:cs="Arial"/>
          <w:sz w:val="20"/>
          <w:szCs w:val="20"/>
        </w:rPr>
      </w:pPr>
      <w:r w:rsidRPr="005A45E1">
        <w:rPr>
          <w:rFonts w:ascii="Arial" w:hAnsi="Arial" w:cs="Arial"/>
          <w:sz w:val="20"/>
          <w:szCs w:val="20"/>
        </w:rPr>
        <w:t xml:space="preserve">lokalne sorte kmetijskih rastlin so vse sorte kmetijskih rastlin, ki </w:t>
      </w:r>
      <w:r w:rsidRPr="005A45E1">
        <w:rPr>
          <w:rFonts w:ascii="Arial" w:hAnsi="Arial" w:cs="Arial"/>
          <w:sz w:val="20"/>
          <w:szCs w:val="20"/>
          <w:shd w:val="clear" w:color="auto" w:fill="FFFFFF"/>
        </w:rPr>
        <w:t xml:space="preserve">so bile razvite ali udomačene v Republiki Sloveniji, so vpisane v sortno listo in se vzdržujejo v Republiki Sloveniji ter </w:t>
      </w:r>
      <w:r w:rsidRPr="005A45E1">
        <w:rPr>
          <w:rFonts w:ascii="Arial" w:hAnsi="Arial" w:cs="Arial"/>
          <w:sz w:val="20"/>
          <w:szCs w:val="20"/>
        </w:rPr>
        <w:t>jim grozi genska erozija;</w:t>
      </w:r>
    </w:p>
    <w:p w14:paraId="491F71F5" w14:textId="77777777" w:rsidR="00CF5463" w:rsidRPr="005A45E1" w:rsidRDefault="00CF5463" w:rsidP="00CF5463">
      <w:pPr>
        <w:pStyle w:val="tevilnatoka"/>
        <w:numPr>
          <w:ilvl w:val="0"/>
          <w:numId w:val="43"/>
        </w:numPr>
        <w:spacing w:line="260" w:lineRule="atLeast"/>
        <w:ind w:left="357" w:hanging="357"/>
        <w:rPr>
          <w:rFonts w:ascii="Arial" w:hAnsi="Arial" w:cs="Arial"/>
          <w:sz w:val="20"/>
          <w:szCs w:val="20"/>
        </w:rPr>
      </w:pPr>
      <w:r w:rsidRPr="005A45E1">
        <w:rPr>
          <w:rFonts w:ascii="Arial" w:hAnsi="Arial" w:cs="Arial"/>
          <w:sz w:val="20"/>
          <w:szCs w:val="20"/>
        </w:rPr>
        <w:t>mejica je vsaj deset metrov dolga in pri krošnji največ 20 metrov široka strnjena in samostojna ter neprekinjena linija, pretežno porasla z lesno vegetacijo in se ne uporablja za proizvodne namene, lahko je v sestavi grmičevja, z drevesi ali brez njih, s suhim zidom, posamezni deli pa so lahko tudi brez lesne vegetacije in porasli z zelmi;</w:t>
      </w:r>
    </w:p>
    <w:p w14:paraId="56638EB5" w14:textId="77777777" w:rsidR="00CF5463" w:rsidRPr="005A45E1" w:rsidRDefault="00CF5463" w:rsidP="00CF5463">
      <w:pPr>
        <w:pStyle w:val="tevilnatoka"/>
        <w:numPr>
          <w:ilvl w:val="0"/>
          <w:numId w:val="43"/>
        </w:numPr>
        <w:spacing w:line="260" w:lineRule="atLeast"/>
        <w:ind w:left="357" w:hanging="357"/>
        <w:rPr>
          <w:rFonts w:ascii="Arial" w:hAnsi="Arial" w:cs="Arial"/>
          <w:sz w:val="20"/>
          <w:szCs w:val="20"/>
        </w:rPr>
      </w:pPr>
      <w:r w:rsidRPr="005A45E1">
        <w:rPr>
          <w:rFonts w:ascii="Arial" w:hAnsi="Arial" w:cs="Arial"/>
          <w:sz w:val="20"/>
          <w:szCs w:val="20"/>
        </w:rPr>
        <w:t>mineralna gnojila so gnojila, kot jih določa zakon, ki ureja mineralna gnojila;</w:t>
      </w:r>
    </w:p>
    <w:p w14:paraId="4221ED2E" w14:textId="64C00481" w:rsidR="00C03D1A" w:rsidRPr="00C03D1A" w:rsidRDefault="00C03D1A" w:rsidP="00C03D1A">
      <w:pPr>
        <w:pStyle w:val="tevilnatoka0"/>
        <w:numPr>
          <w:ilvl w:val="0"/>
          <w:numId w:val="43"/>
        </w:numPr>
        <w:shd w:val="clear" w:color="auto" w:fill="FFFFFF"/>
        <w:spacing w:before="0" w:beforeAutospacing="0" w:after="0" w:afterAutospacing="0" w:line="260" w:lineRule="atLeast"/>
        <w:ind w:left="357" w:hanging="357"/>
        <w:jc w:val="both"/>
        <w:rPr>
          <w:rFonts w:ascii="Arial" w:hAnsi="Arial" w:cs="Arial"/>
          <w:sz w:val="20"/>
          <w:szCs w:val="20"/>
        </w:rPr>
      </w:pPr>
      <w:r w:rsidRPr="00C03D1A">
        <w:rPr>
          <w:rFonts w:ascii="Arial" w:hAnsi="Arial" w:cs="Arial"/>
          <w:sz w:val="20"/>
          <w:szCs w:val="20"/>
        </w:rPr>
        <w:t>minimalna aktivnost je košnja vsaj enkrat letno do 15.</w:t>
      </w:r>
      <w:r>
        <w:rPr>
          <w:rFonts w:ascii="Arial" w:hAnsi="Arial" w:cs="Arial"/>
          <w:sz w:val="20"/>
          <w:szCs w:val="20"/>
        </w:rPr>
        <w:t> </w:t>
      </w:r>
      <w:r w:rsidRPr="00C03D1A">
        <w:rPr>
          <w:rFonts w:ascii="Arial" w:hAnsi="Arial" w:cs="Arial"/>
          <w:sz w:val="20"/>
          <w:szCs w:val="20"/>
        </w:rPr>
        <w:t>oktobra tekočega leta, kadar gre za trajno travinje, vključeno v intervencije razvoja podeželja, ali vsaj enkrat do 15.</w:t>
      </w:r>
      <w:r>
        <w:rPr>
          <w:rFonts w:ascii="Arial" w:hAnsi="Arial" w:cs="Arial"/>
          <w:sz w:val="20"/>
          <w:szCs w:val="20"/>
        </w:rPr>
        <w:t> </w:t>
      </w:r>
      <w:r w:rsidRPr="00C03D1A">
        <w:rPr>
          <w:rFonts w:ascii="Arial" w:hAnsi="Arial" w:cs="Arial"/>
          <w:sz w:val="20"/>
          <w:szCs w:val="20"/>
        </w:rPr>
        <w:t>oktobra naslednjega leta, kadar gre za trajno travinje:</w:t>
      </w:r>
    </w:p>
    <w:p w14:paraId="2A94D29B" w14:textId="47A15881" w:rsidR="00C03D1A" w:rsidRPr="00C03D1A" w:rsidRDefault="00C03D1A" w:rsidP="00C03D1A">
      <w:pPr>
        <w:pStyle w:val="alineazatevilnotoko0"/>
        <w:numPr>
          <w:ilvl w:val="1"/>
          <w:numId w:val="208"/>
        </w:numPr>
        <w:shd w:val="clear" w:color="auto" w:fill="FFFFFF"/>
        <w:spacing w:before="0" w:beforeAutospacing="0" w:after="0" w:afterAutospacing="0" w:line="260" w:lineRule="atLeast"/>
        <w:ind w:left="357" w:hanging="357"/>
        <w:jc w:val="both"/>
        <w:rPr>
          <w:rFonts w:ascii="Arial" w:hAnsi="Arial" w:cs="Arial"/>
          <w:sz w:val="20"/>
          <w:szCs w:val="20"/>
        </w:rPr>
      </w:pPr>
      <w:r w:rsidRPr="00C03D1A">
        <w:rPr>
          <w:rFonts w:ascii="Arial" w:hAnsi="Arial" w:cs="Arial"/>
          <w:sz w:val="20"/>
          <w:szCs w:val="20"/>
        </w:rPr>
        <w:t xml:space="preserve">na katerem se na delu ali celem GERK pušča nepokošen pas v okviru operacij iz </w:t>
      </w:r>
      <w:r w:rsidR="0010526A">
        <w:rPr>
          <w:rFonts w:ascii="Arial" w:hAnsi="Arial" w:cs="Arial"/>
          <w:sz w:val="20"/>
          <w:szCs w:val="20"/>
        </w:rPr>
        <w:t>1. točke pod a) do č), 2. in 3. točke petega odstavka 3</w:t>
      </w:r>
      <w:r w:rsidRPr="00C03D1A">
        <w:rPr>
          <w:rFonts w:ascii="Arial" w:hAnsi="Arial" w:cs="Arial"/>
          <w:sz w:val="20"/>
          <w:szCs w:val="20"/>
        </w:rPr>
        <w:t>. člena te</w:t>
      </w:r>
      <w:r w:rsidR="0010526A">
        <w:rPr>
          <w:rFonts w:ascii="Arial" w:hAnsi="Arial" w:cs="Arial"/>
          <w:sz w:val="20"/>
          <w:szCs w:val="20"/>
        </w:rPr>
        <w:t xml:space="preserve"> uredbe</w:t>
      </w:r>
      <w:r w:rsidRPr="00C03D1A">
        <w:rPr>
          <w:rFonts w:ascii="Arial" w:hAnsi="Arial" w:cs="Arial"/>
          <w:sz w:val="20"/>
          <w:szCs w:val="20"/>
        </w:rPr>
        <w:t>;</w:t>
      </w:r>
    </w:p>
    <w:p w14:paraId="44669344" w14:textId="052FABA3" w:rsidR="00CF5463" w:rsidRDefault="00C03D1A" w:rsidP="00C03D1A">
      <w:pPr>
        <w:pStyle w:val="alineazatevilnotoko0"/>
        <w:numPr>
          <w:ilvl w:val="1"/>
          <w:numId w:val="208"/>
        </w:numPr>
        <w:shd w:val="clear" w:color="auto" w:fill="FFFFFF"/>
        <w:spacing w:before="0" w:beforeAutospacing="0" w:after="0" w:afterAutospacing="0" w:line="260" w:lineRule="atLeast"/>
        <w:ind w:left="357" w:hanging="357"/>
        <w:jc w:val="both"/>
        <w:rPr>
          <w:rFonts w:ascii="Arial" w:hAnsi="Arial" w:cs="Arial"/>
          <w:sz w:val="20"/>
          <w:szCs w:val="20"/>
        </w:rPr>
      </w:pPr>
      <w:r w:rsidRPr="00C03D1A">
        <w:rPr>
          <w:rFonts w:ascii="Arial" w:hAnsi="Arial" w:cs="Arial"/>
          <w:sz w:val="20"/>
          <w:szCs w:val="20"/>
        </w:rPr>
        <w:t xml:space="preserve">vključeno v operacijo iz </w:t>
      </w:r>
      <w:r>
        <w:rPr>
          <w:rFonts w:ascii="Arial" w:hAnsi="Arial" w:cs="Arial"/>
          <w:sz w:val="20"/>
          <w:szCs w:val="20"/>
        </w:rPr>
        <w:t>1. točke pod d)</w:t>
      </w:r>
      <w:r w:rsidR="0010526A">
        <w:rPr>
          <w:rFonts w:ascii="Arial" w:hAnsi="Arial" w:cs="Arial"/>
          <w:sz w:val="20"/>
          <w:szCs w:val="20"/>
        </w:rPr>
        <w:t xml:space="preserve"> </w:t>
      </w:r>
      <w:r>
        <w:rPr>
          <w:rFonts w:ascii="Arial" w:hAnsi="Arial" w:cs="Arial"/>
          <w:sz w:val="20"/>
          <w:szCs w:val="20"/>
        </w:rPr>
        <w:t>petega odstavka 3. člena te uredbe</w:t>
      </w:r>
      <w:r w:rsidRPr="00C03D1A">
        <w:rPr>
          <w:rFonts w:ascii="Arial" w:hAnsi="Arial" w:cs="Arial"/>
          <w:sz w:val="20"/>
          <w:szCs w:val="20"/>
        </w:rPr>
        <w:t>;</w:t>
      </w:r>
    </w:p>
    <w:p w14:paraId="2E2C658E" w14:textId="77777777" w:rsidR="00CF5463" w:rsidRPr="005A45E1" w:rsidRDefault="00CF5463" w:rsidP="00CF5463">
      <w:pPr>
        <w:pStyle w:val="tevilnatoka"/>
        <w:numPr>
          <w:ilvl w:val="0"/>
          <w:numId w:val="43"/>
        </w:numPr>
        <w:spacing w:line="260" w:lineRule="atLeast"/>
        <w:ind w:left="357" w:hanging="357"/>
        <w:rPr>
          <w:rFonts w:ascii="Arial" w:hAnsi="Arial" w:cs="Arial"/>
          <w:sz w:val="20"/>
          <w:szCs w:val="20"/>
        </w:rPr>
      </w:pPr>
      <w:r w:rsidRPr="005A45E1">
        <w:rPr>
          <w:rFonts w:ascii="Arial" w:hAnsi="Arial" w:cs="Arial"/>
          <w:sz w:val="20"/>
          <w:szCs w:val="20"/>
        </w:rPr>
        <w:t>najožja vodovarstvena območja so najožja vodovarstvena območja, določena z uredbami, ki urejajo vodovarstvena območja;</w:t>
      </w:r>
    </w:p>
    <w:p w14:paraId="7840C7DB" w14:textId="5E2B6F40" w:rsidR="00CF5463" w:rsidRPr="005A45E1" w:rsidRDefault="00CF5463" w:rsidP="00CF5463">
      <w:pPr>
        <w:pStyle w:val="tevilnatoka"/>
        <w:numPr>
          <w:ilvl w:val="0"/>
          <w:numId w:val="43"/>
        </w:numPr>
        <w:spacing w:line="260" w:lineRule="atLeast"/>
        <w:ind w:left="357" w:hanging="357"/>
        <w:rPr>
          <w:rFonts w:ascii="Arial" w:hAnsi="Arial" w:cs="Arial"/>
          <w:sz w:val="20"/>
          <w:szCs w:val="20"/>
        </w:rPr>
      </w:pPr>
      <w:r w:rsidRPr="005A45E1">
        <w:rPr>
          <w:rFonts w:ascii="Arial" w:hAnsi="Arial" w:cs="Arial"/>
          <w:sz w:val="20"/>
          <w:szCs w:val="20"/>
        </w:rPr>
        <w:t>nosilec KMG je kmet, kot je določen</w:t>
      </w:r>
      <w:r w:rsidR="004068AC">
        <w:rPr>
          <w:rFonts w:ascii="Arial" w:hAnsi="Arial" w:cs="Arial"/>
          <w:sz w:val="20"/>
          <w:szCs w:val="20"/>
        </w:rPr>
        <w:t>o</w:t>
      </w:r>
      <w:r w:rsidRPr="005A45E1">
        <w:rPr>
          <w:rFonts w:ascii="Arial" w:hAnsi="Arial" w:cs="Arial"/>
          <w:sz w:val="20"/>
          <w:szCs w:val="20"/>
        </w:rPr>
        <w:t xml:space="preserve"> z zakonom, ki ureja kmetijstvo;</w:t>
      </w:r>
    </w:p>
    <w:p w14:paraId="68402381" w14:textId="77777777" w:rsidR="00CF5463" w:rsidRPr="005A45E1" w:rsidRDefault="00CF5463" w:rsidP="00CF5463">
      <w:pPr>
        <w:pStyle w:val="tevilnatoka"/>
        <w:numPr>
          <w:ilvl w:val="0"/>
          <w:numId w:val="43"/>
        </w:numPr>
        <w:spacing w:line="260" w:lineRule="atLeast"/>
        <w:ind w:left="357" w:hanging="357"/>
        <w:rPr>
          <w:rFonts w:ascii="Arial" w:hAnsi="Arial" w:cs="Arial"/>
          <w:sz w:val="20"/>
          <w:szCs w:val="20"/>
        </w:rPr>
      </w:pPr>
      <w:r w:rsidRPr="005A45E1">
        <w:rPr>
          <w:rFonts w:ascii="Arial" w:hAnsi="Arial" w:cs="Arial"/>
          <w:sz w:val="20"/>
          <w:szCs w:val="20"/>
        </w:rPr>
        <w:t>območje izvajanja operacije je območje, na katerem se operacija izvaja; območje izvajanja operacije se lahko nanaša na območje celotne Republike Slovenije ali pa je geografsko omejeno in se nanaša le na določena območja Republike Slovenije;</w:t>
      </w:r>
    </w:p>
    <w:p w14:paraId="7F9EEAF2" w14:textId="77777777" w:rsidR="00CF5463" w:rsidRPr="005A45E1" w:rsidRDefault="00CF5463" w:rsidP="00CF5463">
      <w:pPr>
        <w:pStyle w:val="tevilnatoka"/>
        <w:numPr>
          <w:ilvl w:val="0"/>
          <w:numId w:val="43"/>
        </w:numPr>
        <w:spacing w:line="260" w:lineRule="atLeast"/>
        <w:ind w:left="357" w:hanging="357"/>
        <w:rPr>
          <w:rFonts w:ascii="Arial" w:hAnsi="Arial" w:cs="Arial"/>
          <w:sz w:val="20"/>
          <w:szCs w:val="20"/>
        </w:rPr>
      </w:pPr>
      <w:r w:rsidRPr="005A45E1">
        <w:rPr>
          <w:rFonts w:ascii="Arial" w:hAnsi="Arial" w:cs="Arial"/>
          <w:sz w:val="20"/>
          <w:szCs w:val="20"/>
        </w:rPr>
        <w:t>obveznost intervencij iz 1. do 6. točke prvega odstavka 3. člena te uredbe je izvajanje posamezne intervencije oziroma izvajanje operacije znotraj posamezne intervencije;</w:t>
      </w:r>
    </w:p>
    <w:p w14:paraId="0EA83303" w14:textId="77777777" w:rsidR="00CF5463" w:rsidRPr="005A45E1" w:rsidRDefault="00CF5463" w:rsidP="00CF5463">
      <w:pPr>
        <w:pStyle w:val="tevilnatoka"/>
        <w:numPr>
          <w:ilvl w:val="0"/>
          <w:numId w:val="43"/>
        </w:numPr>
        <w:spacing w:line="260" w:lineRule="atLeast"/>
        <w:ind w:left="357" w:hanging="357"/>
        <w:rPr>
          <w:rFonts w:ascii="Arial" w:hAnsi="Arial" w:cs="Arial"/>
          <w:sz w:val="20"/>
          <w:szCs w:val="20"/>
        </w:rPr>
      </w:pPr>
      <w:r w:rsidRPr="005A45E1">
        <w:rPr>
          <w:rFonts w:ascii="Arial" w:hAnsi="Arial" w:cs="Arial"/>
          <w:sz w:val="20"/>
          <w:szCs w:val="20"/>
        </w:rPr>
        <w:t>organska gnojila so gnojila, kot jih določa uredba, ki ureja varstvo voda pred onesnaževanjem z nitrati iz kmetijskih virov;</w:t>
      </w:r>
    </w:p>
    <w:p w14:paraId="65B9BF8C" w14:textId="3579A88D" w:rsidR="00CF5463" w:rsidRPr="005A45E1" w:rsidRDefault="00CF5463" w:rsidP="00CF5463">
      <w:pPr>
        <w:pStyle w:val="tevilnatoka"/>
        <w:numPr>
          <w:ilvl w:val="0"/>
          <w:numId w:val="43"/>
        </w:numPr>
        <w:spacing w:line="260" w:lineRule="atLeast"/>
        <w:ind w:left="357" w:hanging="357"/>
        <w:rPr>
          <w:rFonts w:ascii="Arial" w:hAnsi="Arial" w:cs="Arial"/>
          <w:sz w:val="20"/>
          <w:szCs w:val="20"/>
        </w:rPr>
      </w:pPr>
      <w:r w:rsidRPr="005A45E1">
        <w:rPr>
          <w:rFonts w:ascii="Arial" w:hAnsi="Arial" w:cs="Arial"/>
          <w:sz w:val="20"/>
          <w:szCs w:val="20"/>
        </w:rPr>
        <w:t xml:space="preserve">plemenske živali drobnice so ženske živali ovc in koz, </w:t>
      </w:r>
      <w:r w:rsidR="00381642">
        <w:rPr>
          <w:rFonts w:ascii="Arial" w:hAnsi="Arial" w:cs="Arial"/>
          <w:sz w:val="20"/>
          <w:szCs w:val="20"/>
        </w:rPr>
        <w:t>stare</w:t>
      </w:r>
      <w:r w:rsidRPr="005A45E1">
        <w:rPr>
          <w:rFonts w:ascii="Arial" w:hAnsi="Arial" w:cs="Arial"/>
          <w:sz w:val="20"/>
          <w:szCs w:val="20"/>
        </w:rPr>
        <w:t xml:space="preserve"> najmanj devet mesecev;</w:t>
      </w:r>
    </w:p>
    <w:p w14:paraId="21F64650" w14:textId="22EC3FE4" w:rsidR="00CF5463" w:rsidRPr="005A45E1" w:rsidRDefault="00CF5463" w:rsidP="00CF5463">
      <w:pPr>
        <w:pStyle w:val="tevilnatoka"/>
        <w:numPr>
          <w:ilvl w:val="0"/>
          <w:numId w:val="43"/>
        </w:numPr>
        <w:spacing w:line="260" w:lineRule="atLeast"/>
        <w:ind w:left="357" w:hanging="357"/>
        <w:rPr>
          <w:rFonts w:ascii="Arial" w:hAnsi="Arial" w:cs="Arial"/>
          <w:sz w:val="20"/>
          <w:szCs w:val="20"/>
        </w:rPr>
      </w:pPr>
      <w:r w:rsidRPr="005A45E1">
        <w:rPr>
          <w:rFonts w:ascii="Arial" w:hAnsi="Arial" w:cs="Arial"/>
          <w:sz w:val="20"/>
          <w:szCs w:val="20"/>
        </w:rPr>
        <w:t>prašič pitanec je prašič</w:t>
      </w:r>
      <w:r w:rsidR="00381642">
        <w:rPr>
          <w:rFonts w:ascii="Arial" w:hAnsi="Arial" w:cs="Arial"/>
          <w:sz w:val="20"/>
          <w:szCs w:val="20"/>
        </w:rPr>
        <w:t>, težji</w:t>
      </w:r>
      <w:r w:rsidRPr="005A45E1">
        <w:rPr>
          <w:rFonts w:ascii="Arial" w:hAnsi="Arial" w:cs="Arial"/>
          <w:sz w:val="20"/>
          <w:szCs w:val="20"/>
        </w:rPr>
        <w:t xml:space="preserve"> od 30 kg, pitan na </w:t>
      </w:r>
      <w:r w:rsidR="00381642">
        <w:rPr>
          <w:rFonts w:ascii="Arial" w:hAnsi="Arial" w:cs="Arial"/>
          <w:sz w:val="20"/>
          <w:szCs w:val="20"/>
        </w:rPr>
        <w:t>večjo</w:t>
      </w:r>
      <w:r w:rsidRPr="005A45E1">
        <w:rPr>
          <w:rFonts w:ascii="Arial" w:hAnsi="Arial" w:cs="Arial"/>
          <w:sz w:val="20"/>
          <w:szCs w:val="20"/>
        </w:rPr>
        <w:t xml:space="preserve"> težo, prašič iz kmečke reje prašičev in prašič</w:t>
      </w:r>
      <w:r w:rsidR="00381642">
        <w:rPr>
          <w:rFonts w:ascii="Arial" w:hAnsi="Arial" w:cs="Arial"/>
          <w:sz w:val="20"/>
          <w:szCs w:val="20"/>
        </w:rPr>
        <w:t>, težek</w:t>
      </w:r>
      <w:r w:rsidRPr="005A45E1">
        <w:rPr>
          <w:rFonts w:ascii="Arial" w:hAnsi="Arial" w:cs="Arial"/>
          <w:sz w:val="20"/>
          <w:szCs w:val="20"/>
        </w:rPr>
        <w:t xml:space="preserve"> od 30 do 110 kg (v nadaljnjem besedilu: prašič pitanec);</w:t>
      </w:r>
    </w:p>
    <w:p w14:paraId="7FF4267A" w14:textId="64862CC0" w:rsidR="00CF5463" w:rsidRPr="005A45E1" w:rsidRDefault="00CF5463" w:rsidP="00CF5463">
      <w:pPr>
        <w:pStyle w:val="tevilnatoka"/>
        <w:numPr>
          <w:ilvl w:val="0"/>
          <w:numId w:val="43"/>
        </w:numPr>
        <w:spacing w:line="260" w:lineRule="atLeast"/>
        <w:ind w:left="357" w:hanging="357"/>
        <w:rPr>
          <w:rFonts w:ascii="Arial" w:hAnsi="Arial" w:cs="Arial"/>
          <w:sz w:val="20"/>
          <w:szCs w:val="20"/>
        </w:rPr>
      </w:pPr>
      <w:r w:rsidRPr="005A45E1">
        <w:rPr>
          <w:rFonts w:ascii="Arial" w:hAnsi="Arial" w:cs="Arial"/>
          <w:sz w:val="20"/>
          <w:szCs w:val="20"/>
        </w:rPr>
        <w:t>prenosnik je nosilec KMG, ki obveznost izvajanja intervencij iz 1. do</w:t>
      </w:r>
      <w:r w:rsidR="00CB5F3E" w:rsidRPr="005A45E1">
        <w:rPr>
          <w:rFonts w:ascii="Arial" w:hAnsi="Arial" w:cs="Arial"/>
          <w:sz w:val="20"/>
          <w:szCs w:val="20"/>
        </w:rPr>
        <w:t xml:space="preserve"> 6</w:t>
      </w:r>
      <w:r w:rsidRPr="005A45E1">
        <w:rPr>
          <w:rFonts w:ascii="Arial" w:hAnsi="Arial" w:cs="Arial"/>
          <w:sz w:val="20"/>
          <w:szCs w:val="20"/>
        </w:rPr>
        <w:t>. točke prvega odstavka 3. člena te uredbe prenese na drugega nosilca KMG;</w:t>
      </w:r>
    </w:p>
    <w:p w14:paraId="54751818" w14:textId="5B6B7A05" w:rsidR="00CF5463" w:rsidRPr="005A45E1" w:rsidRDefault="00CF5463" w:rsidP="00CF5463">
      <w:pPr>
        <w:pStyle w:val="tevilnatoka"/>
        <w:numPr>
          <w:ilvl w:val="0"/>
          <w:numId w:val="43"/>
        </w:numPr>
        <w:spacing w:line="260" w:lineRule="atLeast"/>
        <w:ind w:left="357" w:hanging="357"/>
        <w:rPr>
          <w:rFonts w:ascii="Arial" w:hAnsi="Arial" w:cs="Arial"/>
          <w:sz w:val="20"/>
          <w:szCs w:val="20"/>
        </w:rPr>
      </w:pPr>
      <w:r w:rsidRPr="005A45E1">
        <w:rPr>
          <w:rFonts w:ascii="Arial" w:hAnsi="Arial" w:cs="Arial"/>
          <w:sz w:val="20"/>
          <w:szCs w:val="20"/>
        </w:rPr>
        <w:t xml:space="preserve">prevzemnik je nosilec KMG, ki obveznost izvajanja intervencij iz 1. do </w:t>
      </w:r>
      <w:r w:rsidR="00CB5F3E" w:rsidRPr="005A45E1">
        <w:rPr>
          <w:rFonts w:ascii="Arial" w:hAnsi="Arial" w:cs="Arial"/>
          <w:sz w:val="20"/>
          <w:szCs w:val="20"/>
        </w:rPr>
        <w:t>6</w:t>
      </w:r>
      <w:r w:rsidRPr="005A45E1">
        <w:rPr>
          <w:rFonts w:ascii="Arial" w:hAnsi="Arial" w:cs="Arial"/>
          <w:sz w:val="20"/>
          <w:szCs w:val="20"/>
        </w:rPr>
        <w:t>. točke prvega odstavka 3. člena te uredbe prevzame od prenosnika iz prejšnje točke;</w:t>
      </w:r>
    </w:p>
    <w:p w14:paraId="2B2A41A3" w14:textId="1095BE99" w:rsidR="00CF5463" w:rsidRPr="005A45E1" w:rsidRDefault="00CF5463" w:rsidP="00CF5463">
      <w:pPr>
        <w:pStyle w:val="tevilnatoka"/>
        <w:numPr>
          <w:ilvl w:val="0"/>
          <w:numId w:val="43"/>
        </w:numPr>
        <w:spacing w:line="260" w:lineRule="atLeast"/>
        <w:ind w:left="357" w:hanging="357"/>
        <w:rPr>
          <w:rFonts w:ascii="Arial" w:hAnsi="Arial" w:cs="Arial"/>
          <w:sz w:val="20"/>
          <w:szCs w:val="20"/>
        </w:rPr>
      </w:pPr>
      <w:r w:rsidRPr="005A45E1">
        <w:rPr>
          <w:rFonts w:ascii="Arial" w:hAnsi="Arial" w:cs="Arial"/>
          <w:sz w:val="20"/>
          <w:szCs w:val="20"/>
        </w:rPr>
        <w:t>skupina kmetijskih rastlin je skupina kmetijskih rastlin v skladu z uredbo, ki ureja izvedbo intervencij kmetijske politike (v nadaljnjem besedilu: uredba za izvajanje intervencij)</w:t>
      </w:r>
      <w:r w:rsidR="00562486">
        <w:rPr>
          <w:rFonts w:ascii="Arial" w:hAnsi="Arial" w:cs="Arial"/>
          <w:sz w:val="20"/>
          <w:szCs w:val="20"/>
        </w:rPr>
        <w:t xml:space="preserve"> za tekoče leto</w:t>
      </w:r>
      <w:r w:rsidRPr="005A45E1">
        <w:rPr>
          <w:rFonts w:ascii="Arial" w:hAnsi="Arial" w:cs="Arial"/>
          <w:sz w:val="20"/>
          <w:szCs w:val="20"/>
        </w:rPr>
        <w:t>;</w:t>
      </w:r>
    </w:p>
    <w:p w14:paraId="0F24D9CB" w14:textId="77777777" w:rsidR="00CF5463" w:rsidRPr="005A45E1" w:rsidRDefault="00CF5463" w:rsidP="00CF5463">
      <w:pPr>
        <w:pStyle w:val="tevilnatoka"/>
        <w:numPr>
          <w:ilvl w:val="0"/>
          <w:numId w:val="43"/>
        </w:numPr>
        <w:spacing w:line="260" w:lineRule="atLeast"/>
        <w:ind w:left="357" w:hanging="357"/>
        <w:rPr>
          <w:rFonts w:ascii="Arial" w:hAnsi="Arial" w:cs="Arial"/>
          <w:sz w:val="20"/>
          <w:szCs w:val="20"/>
        </w:rPr>
      </w:pPr>
      <w:r w:rsidRPr="005A45E1">
        <w:rPr>
          <w:rFonts w:ascii="Arial" w:hAnsi="Arial" w:cs="Arial"/>
          <w:sz w:val="20"/>
          <w:szCs w:val="20"/>
        </w:rPr>
        <w:t>travojede živali so govedo, drobnica, kopitarji in jelenjad (damjaki, mufloni, navadni jeleni, druga rastlinojeda divjad za prirejo mesa);</w:t>
      </w:r>
    </w:p>
    <w:p w14:paraId="13C3F07A" w14:textId="5C5BC234" w:rsidR="00CF5463" w:rsidRPr="005A45E1" w:rsidRDefault="00CF5463" w:rsidP="00CF5463">
      <w:pPr>
        <w:pStyle w:val="tevilnatoka"/>
        <w:numPr>
          <w:ilvl w:val="0"/>
          <w:numId w:val="43"/>
        </w:numPr>
        <w:spacing w:line="260" w:lineRule="atLeast"/>
        <w:ind w:left="357" w:hanging="357"/>
        <w:rPr>
          <w:rFonts w:ascii="Arial" w:hAnsi="Arial" w:cs="Arial"/>
          <w:sz w:val="20"/>
          <w:szCs w:val="20"/>
        </w:rPr>
      </w:pPr>
      <w:r w:rsidRPr="005A45E1">
        <w:rPr>
          <w:rFonts w:ascii="Arial" w:hAnsi="Arial" w:cs="Arial"/>
          <w:sz w:val="20"/>
          <w:szCs w:val="20"/>
        </w:rPr>
        <w:t xml:space="preserve">ugotovljena površina je </w:t>
      </w:r>
      <w:r w:rsidR="00562486">
        <w:rPr>
          <w:rFonts w:ascii="Arial" w:hAnsi="Arial" w:cs="Arial"/>
          <w:sz w:val="20"/>
          <w:szCs w:val="20"/>
        </w:rPr>
        <w:t xml:space="preserve">ugotovljena </w:t>
      </w:r>
      <w:r w:rsidRPr="005A45E1">
        <w:rPr>
          <w:rFonts w:ascii="Arial" w:hAnsi="Arial" w:cs="Arial"/>
          <w:sz w:val="20"/>
          <w:szCs w:val="20"/>
        </w:rPr>
        <w:t xml:space="preserve">površina </w:t>
      </w:r>
      <w:r w:rsidR="00562486">
        <w:rPr>
          <w:rFonts w:ascii="Arial" w:hAnsi="Arial" w:cs="Arial"/>
          <w:sz w:val="20"/>
          <w:szCs w:val="20"/>
        </w:rPr>
        <w:t>v skladu z uredbo</w:t>
      </w:r>
      <w:r w:rsidR="00562486" w:rsidRPr="005A45E1">
        <w:rPr>
          <w:rFonts w:ascii="Arial" w:hAnsi="Arial" w:cs="Arial"/>
          <w:sz w:val="20"/>
          <w:szCs w:val="20"/>
        </w:rPr>
        <w:t xml:space="preserve"> za izvajanje intervencij </w:t>
      </w:r>
      <w:r w:rsidR="00562486">
        <w:rPr>
          <w:rFonts w:ascii="Arial" w:hAnsi="Arial" w:cs="Arial"/>
          <w:sz w:val="20"/>
          <w:szCs w:val="20"/>
        </w:rPr>
        <w:t>za tekoče leto</w:t>
      </w:r>
      <w:r w:rsidRPr="005A45E1">
        <w:rPr>
          <w:rFonts w:ascii="Arial" w:hAnsi="Arial" w:cs="Arial"/>
          <w:sz w:val="20"/>
          <w:szCs w:val="20"/>
        </w:rPr>
        <w:t>;</w:t>
      </w:r>
    </w:p>
    <w:p w14:paraId="5EED46D8" w14:textId="77777777" w:rsidR="00CF5463" w:rsidRPr="005A45E1" w:rsidRDefault="00CF5463" w:rsidP="00CF5463">
      <w:pPr>
        <w:pStyle w:val="tevilnatoka"/>
        <w:numPr>
          <w:ilvl w:val="0"/>
          <w:numId w:val="43"/>
        </w:numPr>
        <w:spacing w:line="260" w:lineRule="atLeast"/>
        <w:ind w:left="357" w:hanging="357"/>
        <w:rPr>
          <w:rFonts w:ascii="Arial" w:hAnsi="Arial" w:cs="Arial"/>
          <w:sz w:val="20"/>
          <w:szCs w:val="20"/>
        </w:rPr>
      </w:pPr>
      <w:r w:rsidRPr="005A45E1">
        <w:rPr>
          <w:rFonts w:ascii="Arial" w:hAnsi="Arial" w:cs="Arial"/>
          <w:sz w:val="20"/>
          <w:szCs w:val="20"/>
        </w:rPr>
        <w:t>vstopna površina je z upravnim pregledom preverjena površina prvega leta obveznosti – oziroma v primeru razširitve obveznosti – z upravnim pregledom preverjena površina leta razširitve obveznosti;</w:t>
      </w:r>
    </w:p>
    <w:p w14:paraId="4FC3B418" w14:textId="4A5E6124" w:rsidR="00CF5463" w:rsidRPr="005A45E1" w:rsidRDefault="00CF5463" w:rsidP="00CF5463">
      <w:pPr>
        <w:pStyle w:val="tevilnatoka"/>
        <w:numPr>
          <w:ilvl w:val="0"/>
          <w:numId w:val="43"/>
        </w:numPr>
        <w:spacing w:line="260" w:lineRule="atLeast"/>
        <w:ind w:left="357" w:hanging="357"/>
        <w:rPr>
          <w:rFonts w:ascii="Arial" w:hAnsi="Arial" w:cs="Arial"/>
          <w:sz w:val="20"/>
          <w:szCs w:val="20"/>
        </w:rPr>
      </w:pPr>
      <w:r w:rsidRPr="005A45E1">
        <w:rPr>
          <w:rFonts w:ascii="Arial" w:hAnsi="Arial" w:cs="Arial"/>
          <w:sz w:val="20"/>
          <w:szCs w:val="20"/>
        </w:rPr>
        <w:lastRenderedPageBreak/>
        <w:t>zahtevek je zahtevek za plačilo, ki je vložen v zbirni vlogi za tekoče leto, za intervencije razvoja podeželja v skladu z uredbo za izvajanje intervencij</w:t>
      </w:r>
      <w:r w:rsidR="004E76EB">
        <w:rPr>
          <w:rFonts w:ascii="Arial" w:hAnsi="Arial" w:cs="Arial"/>
          <w:sz w:val="20"/>
          <w:szCs w:val="20"/>
        </w:rPr>
        <w:t xml:space="preserve"> za tekoče leto</w:t>
      </w:r>
      <w:r w:rsidRPr="005A45E1">
        <w:rPr>
          <w:rFonts w:ascii="Arial" w:hAnsi="Arial" w:cs="Arial"/>
          <w:sz w:val="20"/>
          <w:szCs w:val="20"/>
        </w:rPr>
        <w:t>.</w:t>
      </w:r>
    </w:p>
    <w:p w14:paraId="0EDF0FEB" w14:textId="77777777" w:rsidR="00562486" w:rsidRPr="005A45E1" w:rsidRDefault="00562486" w:rsidP="00CF5463">
      <w:pPr>
        <w:pStyle w:val="tevilnatoka"/>
        <w:numPr>
          <w:ilvl w:val="0"/>
          <w:numId w:val="0"/>
        </w:numPr>
        <w:spacing w:line="260" w:lineRule="atLeast"/>
        <w:rPr>
          <w:rFonts w:ascii="Arial" w:hAnsi="Arial" w:cs="Arial"/>
          <w:sz w:val="20"/>
          <w:szCs w:val="20"/>
        </w:rPr>
      </w:pPr>
    </w:p>
    <w:p w14:paraId="4AC78FC8" w14:textId="77777777" w:rsidR="00CF5463" w:rsidRPr="005A45E1" w:rsidRDefault="00CF5463" w:rsidP="00CF5463">
      <w:pPr>
        <w:pStyle w:val="len"/>
        <w:spacing w:before="0" w:line="260" w:lineRule="atLeast"/>
        <w:rPr>
          <w:rFonts w:ascii="Arial" w:hAnsi="Arial"/>
          <w:b w:val="0"/>
          <w:sz w:val="20"/>
          <w:szCs w:val="20"/>
        </w:rPr>
      </w:pPr>
      <w:r w:rsidRPr="005A45E1">
        <w:rPr>
          <w:rFonts w:ascii="Arial" w:hAnsi="Arial"/>
          <w:b w:val="0"/>
          <w:sz w:val="20"/>
          <w:szCs w:val="20"/>
        </w:rPr>
        <w:t>3. člen</w:t>
      </w:r>
    </w:p>
    <w:p w14:paraId="64E3D873" w14:textId="77777777" w:rsidR="00CF5463" w:rsidRPr="005A45E1" w:rsidRDefault="00CF5463" w:rsidP="00CF5463">
      <w:pPr>
        <w:pStyle w:val="lennaslov"/>
        <w:spacing w:line="260" w:lineRule="atLeast"/>
        <w:rPr>
          <w:rFonts w:ascii="Arial" w:hAnsi="Arial"/>
          <w:b w:val="0"/>
          <w:sz w:val="20"/>
          <w:szCs w:val="20"/>
        </w:rPr>
      </w:pPr>
      <w:r w:rsidRPr="005A45E1">
        <w:rPr>
          <w:rFonts w:ascii="Arial" w:hAnsi="Arial"/>
          <w:b w:val="0"/>
          <w:sz w:val="20"/>
          <w:szCs w:val="20"/>
        </w:rPr>
        <w:t>(intervencije)</w:t>
      </w:r>
    </w:p>
    <w:p w14:paraId="13F3AA18" w14:textId="77777777" w:rsidR="00CF5463" w:rsidRPr="005A45E1" w:rsidRDefault="00CF5463" w:rsidP="00CF5463">
      <w:pPr>
        <w:pStyle w:val="Odstavek"/>
        <w:spacing w:before="0" w:line="260" w:lineRule="atLeast"/>
        <w:ind w:firstLine="0"/>
        <w:rPr>
          <w:rFonts w:ascii="Arial" w:hAnsi="Arial"/>
          <w:sz w:val="20"/>
          <w:szCs w:val="20"/>
        </w:rPr>
      </w:pPr>
    </w:p>
    <w:p w14:paraId="05D106EE"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(1) Na podlagi te uredbe se izvajajo naslednje intervencije razvoja podeželja:</w:t>
      </w:r>
    </w:p>
    <w:p w14:paraId="3F039262" w14:textId="77777777" w:rsidR="00CF5463" w:rsidRPr="005A45E1" w:rsidRDefault="00CF5463" w:rsidP="00CF5463">
      <w:pPr>
        <w:pStyle w:val="Alineazaodstavkom"/>
        <w:numPr>
          <w:ilvl w:val="0"/>
          <w:numId w:val="35"/>
        </w:numPr>
        <w:overflowPunct/>
        <w:autoSpaceDE/>
        <w:autoSpaceDN/>
        <w:adjustRightInd/>
        <w:spacing w:line="260" w:lineRule="atLeast"/>
        <w:ind w:left="357" w:hanging="357"/>
        <w:textAlignment w:val="auto"/>
        <w:rPr>
          <w:rFonts w:ascii="Arial" w:hAnsi="Arial"/>
          <w:sz w:val="20"/>
          <w:szCs w:val="20"/>
        </w:rPr>
      </w:pPr>
      <w:r w:rsidRPr="005A45E1">
        <w:rPr>
          <w:rFonts w:ascii="Arial" w:hAnsi="Arial"/>
          <w:sz w:val="20"/>
          <w:szCs w:val="20"/>
        </w:rPr>
        <w:t>kmetijsko-</w:t>
      </w:r>
      <w:proofErr w:type="spellStart"/>
      <w:r w:rsidRPr="005A45E1">
        <w:rPr>
          <w:rFonts w:ascii="Arial" w:hAnsi="Arial"/>
          <w:sz w:val="20"/>
          <w:szCs w:val="20"/>
        </w:rPr>
        <w:t>okoljska</w:t>
      </w:r>
      <w:proofErr w:type="spellEnd"/>
      <w:r w:rsidRPr="005A45E1">
        <w:rPr>
          <w:rFonts w:ascii="Arial" w:hAnsi="Arial"/>
          <w:sz w:val="20"/>
          <w:szCs w:val="20"/>
        </w:rPr>
        <w:t>-podnebna plačila (v nadaljnjem besedilu: intervencije KOPOP), ki se delijo na intervencijo:</w:t>
      </w:r>
    </w:p>
    <w:p w14:paraId="07137CBE" w14:textId="77777777" w:rsidR="00CF5463" w:rsidRPr="005A45E1" w:rsidRDefault="00CF5463" w:rsidP="00CF5463">
      <w:pPr>
        <w:pStyle w:val="Alineazaodstavkom"/>
        <w:numPr>
          <w:ilvl w:val="0"/>
          <w:numId w:val="36"/>
        </w:numPr>
        <w:overflowPunct/>
        <w:autoSpaceDE/>
        <w:autoSpaceDN/>
        <w:adjustRightInd/>
        <w:spacing w:line="260" w:lineRule="atLeast"/>
        <w:ind w:left="357" w:hanging="357"/>
        <w:textAlignment w:val="auto"/>
        <w:rPr>
          <w:rFonts w:ascii="Arial" w:hAnsi="Arial"/>
          <w:sz w:val="20"/>
          <w:szCs w:val="20"/>
        </w:rPr>
      </w:pPr>
      <w:r w:rsidRPr="005A45E1">
        <w:rPr>
          <w:rFonts w:ascii="Arial" w:hAnsi="Arial"/>
          <w:sz w:val="20"/>
          <w:szCs w:val="20"/>
        </w:rPr>
        <w:t>kmetijsko-</w:t>
      </w:r>
      <w:proofErr w:type="spellStart"/>
      <w:r w:rsidRPr="005A45E1">
        <w:rPr>
          <w:rFonts w:ascii="Arial" w:hAnsi="Arial"/>
          <w:sz w:val="20"/>
          <w:szCs w:val="20"/>
        </w:rPr>
        <w:t>okoljska</w:t>
      </w:r>
      <w:proofErr w:type="spellEnd"/>
      <w:r w:rsidRPr="005A45E1">
        <w:rPr>
          <w:rFonts w:ascii="Arial" w:hAnsi="Arial"/>
          <w:sz w:val="20"/>
          <w:szCs w:val="20"/>
        </w:rPr>
        <w:t>-podnebna plačila – podnebne spremembe (v nadaljnjem besedilu: intervencija KOPOP_PS);</w:t>
      </w:r>
    </w:p>
    <w:p w14:paraId="11A52EE9" w14:textId="77777777" w:rsidR="00CF5463" w:rsidRPr="005A45E1" w:rsidRDefault="00CF5463" w:rsidP="00CF5463">
      <w:pPr>
        <w:pStyle w:val="Alineazaodstavkom"/>
        <w:numPr>
          <w:ilvl w:val="0"/>
          <w:numId w:val="36"/>
        </w:numPr>
        <w:overflowPunct/>
        <w:autoSpaceDE/>
        <w:autoSpaceDN/>
        <w:adjustRightInd/>
        <w:spacing w:line="260" w:lineRule="atLeast"/>
        <w:ind w:left="357" w:hanging="357"/>
        <w:textAlignment w:val="auto"/>
        <w:rPr>
          <w:rFonts w:ascii="Arial" w:hAnsi="Arial"/>
          <w:sz w:val="20"/>
          <w:szCs w:val="20"/>
        </w:rPr>
      </w:pPr>
      <w:r w:rsidRPr="005A45E1">
        <w:rPr>
          <w:rFonts w:ascii="Arial" w:hAnsi="Arial"/>
          <w:sz w:val="20"/>
          <w:szCs w:val="20"/>
        </w:rPr>
        <w:t>kmetijsko-</w:t>
      </w:r>
      <w:proofErr w:type="spellStart"/>
      <w:r w:rsidRPr="005A45E1">
        <w:rPr>
          <w:rFonts w:ascii="Arial" w:hAnsi="Arial"/>
          <w:sz w:val="20"/>
          <w:szCs w:val="20"/>
        </w:rPr>
        <w:t>okoljska</w:t>
      </w:r>
      <w:proofErr w:type="spellEnd"/>
      <w:r w:rsidRPr="005A45E1">
        <w:rPr>
          <w:rFonts w:ascii="Arial" w:hAnsi="Arial"/>
          <w:sz w:val="20"/>
          <w:szCs w:val="20"/>
        </w:rPr>
        <w:t>-podnebna plačila – naravni viri (v nadaljnjem besedilu: intervencija KOPOP_NV);</w:t>
      </w:r>
    </w:p>
    <w:p w14:paraId="090568BB" w14:textId="77777777" w:rsidR="00CF5463" w:rsidRPr="005A45E1" w:rsidRDefault="00CF5463" w:rsidP="00CF5463">
      <w:pPr>
        <w:pStyle w:val="Alineazaodstavkom"/>
        <w:numPr>
          <w:ilvl w:val="0"/>
          <w:numId w:val="36"/>
        </w:numPr>
        <w:overflowPunct/>
        <w:autoSpaceDE/>
        <w:autoSpaceDN/>
        <w:adjustRightInd/>
        <w:spacing w:line="260" w:lineRule="atLeast"/>
        <w:ind w:left="357" w:hanging="357"/>
        <w:textAlignment w:val="auto"/>
        <w:rPr>
          <w:rFonts w:ascii="Arial" w:hAnsi="Arial"/>
          <w:sz w:val="20"/>
          <w:szCs w:val="20"/>
        </w:rPr>
      </w:pPr>
      <w:r w:rsidRPr="005A45E1">
        <w:rPr>
          <w:rFonts w:ascii="Arial" w:hAnsi="Arial"/>
          <w:sz w:val="20"/>
          <w:szCs w:val="20"/>
        </w:rPr>
        <w:t>kmetijsko-</w:t>
      </w:r>
      <w:proofErr w:type="spellStart"/>
      <w:r w:rsidRPr="005A45E1">
        <w:rPr>
          <w:rFonts w:ascii="Arial" w:hAnsi="Arial"/>
          <w:sz w:val="20"/>
          <w:szCs w:val="20"/>
        </w:rPr>
        <w:t>okoljska</w:t>
      </w:r>
      <w:proofErr w:type="spellEnd"/>
      <w:r w:rsidRPr="005A45E1">
        <w:rPr>
          <w:rFonts w:ascii="Arial" w:hAnsi="Arial"/>
          <w:sz w:val="20"/>
          <w:szCs w:val="20"/>
        </w:rPr>
        <w:t>-podnebna plačila – biotska raznovrstnost in krajina (v nadaljnjem besedilu: intervencija KOPOP_BK);</w:t>
      </w:r>
    </w:p>
    <w:p w14:paraId="2F8F775F" w14:textId="77777777" w:rsidR="00CF5463" w:rsidRPr="005A45E1" w:rsidRDefault="00CF5463" w:rsidP="00CF5463">
      <w:pPr>
        <w:pStyle w:val="Alineazaodstavkom"/>
        <w:numPr>
          <w:ilvl w:val="0"/>
          <w:numId w:val="35"/>
        </w:numPr>
        <w:overflowPunct/>
        <w:autoSpaceDE/>
        <w:autoSpaceDN/>
        <w:adjustRightInd/>
        <w:spacing w:line="260" w:lineRule="atLeast"/>
        <w:ind w:left="357" w:hanging="357"/>
        <w:textAlignment w:val="auto"/>
        <w:rPr>
          <w:rFonts w:ascii="Arial" w:hAnsi="Arial"/>
          <w:sz w:val="20"/>
          <w:szCs w:val="20"/>
        </w:rPr>
      </w:pPr>
      <w:r w:rsidRPr="005A45E1">
        <w:rPr>
          <w:rFonts w:ascii="Arial" w:hAnsi="Arial"/>
          <w:sz w:val="20"/>
          <w:szCs w:val="20"/>
        </w:rPr>
        <w:t>ekološko kmetovanje (v nadaljnjem besedilu: intervencija EK);</w:t>
      </w:r>
    </w:p>
    <w:p w14:paraId="2DE33C26" w14:textId="77777777" w:rsidR="00CF5463" w:rsidRPr="005A45E1" w:rsidRDefault="00CF5463" w:rsidP="00CF5463">
      <w:pPr>
        <w:pStyle w:val="Alineazaodstavkom"/>
        <w:numPr>
          <w:ilvl w:val="0"/>
          <w:numId w:val="35"/>
        </w:numPr>
        <w:overflowPunct/>
        <w:autoSpaceDE/>
        <w:autoSpaceDN/>
        <w:adjustRightInd/>
        <w:spacing w:line="260" w:lineRule="atLeast"/>
        <w:ind w:left="357" w:hanging="357"/>
        <w:textAlignment w:val="auto"/>
        <w:rPr>
          <w:rFonts w:ascii="Arial" w:hAnsi="Arial"/>
          <w:sz w:val="20"/>
          <w:szCs w:val="20"/>
        </w:rPr>
      </w:pPr>
      <w:r w:rsidRPr="005A45E1">
        <w:rPr>
          <w:rFonts w:ascii="Arial" w:hAnsi="Arial"/>
          <w:sz w:val="20"/>
          <w:szCs w:val="20"/>
        </w:rPr>
        <w:t>ekološko čebelarjenje (v nadaljnjem besedilu: intervencija EKČ);</w:t>
      </w:r>
    </w:p>
    <w:p w14:paraId="01873FF8" w14:textId="77777777" w:rsidR="00CF5463" w:rsidRPr="005A45E1" w:rsidRDefault="00CF5463" w:rsidP="00CF5463">
      <w:pPr>
        <w:pStyle w:val="Alineazaodstavkom"/>
        <w:numPr>
          <w:ilvl w:val="0"/>
          <w:numId w:val="35"/>
        </w:numPr>
        <w:overflowPunct/>
        <w:autoSpaceDE/>
        <w:autoSpaceDN/>
        <w:adjustRightInd/>
        <w:spacing w:line="260" w:lineRule="atLeast"/>
        <w:ind w:left="357" w:hanging="357"/>
        <w:textAlignment w:val="auto"/>
        <w:rPr>
          <w:rFonts w:ascii="Arial" w:hAnsi="Arial"/>
          <w:sz w:val="20"/>
          <w:szCs w:val="20"/>
        </w:rPr>
      </w:pPr>
      <w:r w:rsidRPr="005A45E1">
        <w:rPr>
          <w:rFonts w:ascii="Arial" w:hAnsi="Arial"/>
          <w:sz w:val="20"/>
          <w:szCs w:val="20"/>
        </w:rPr>
        <w:t>habitatni tipi in vrste na območjih Natura 2000 (v nadaljnjem besedilu: intervencija HTV);</w:t>
      </w:r>
    </w:p>
    <w:p w14:paraId="3CADCF7B" w14:textId="77777777" w:rsidR="00CF5463" w:rsidRPr="005A45E1" w:rsidRDefault="00CF5463" w:rsidP="00CF5463">
      <w:pPr>
        <w:pStyle w:val="Alineazaodstavkom"/>
        <w:numPr>
          <w:ilvl w:val="0"/>
          <w:numId w:val="35"/>
        </w:numPr>
        <w:overflowPunct/>
        <w:autoSpaceDE/>
        <w:autoSpaceDN/>
        <w:adjustRightInd/>
        <w:spacing w:line="260" w:lineRule="atLeast"/>
        <w:ind w:left="357" w:hanging="357"/>
        <w:textAlignment w:val="auto"/>
        <w:rPr>
          <w:rFonts w:ascii="Arial" w:hAnsi="Arial"/>
          <w:sz w:val="20"/>
          <w:szCs w:val="20"/>
        </w:rPr>
      </w:pPr>
      <w:r w:rsidRPr="005A45E1">
        <w:rPr>
          <w:rFonts w:ascii="Arial" w:hAnsi="Arial"/>
          <w:sz w:val="20"/>
          <w:szCs w:val="20"/>
        </w:rPr>
        <w:t>lokalne pasme in sorte (v nadaljnjem besedilu: intervencija LOPS);</w:t>
      </w:r>
    </w:p>
    <w:p w14:paraId="72FD78F9" w14:textId="77777777" w:rsidR="00CF5463" w:rsidRPr="005A45E1" w:rsidRDefault="00CF5463" w:rsidP="00CF5463">
      <w:pPr>
        <w:pStyle w:val="Alineazaodstavkom"/>
        <w:numPr>
          <w:ilvl w:val="0"/>
          <w:numId w:val="35"/>
        </w:numPr>
        <w:overflowPunct/>
        <w:autoSpaceDE/>
        <w:autoSpaceDN/>
        <w:adjustRightInd/>
        <w:spacing w:line="260" w:lineRule="atLeast"/>
        <w:ind w:left="357" w:hanging="357"/>
        <w:textAlignment w:val="auto"/>
        <w:rPr>
          <w:rFonts w:ascii="Arial" w:hAnsi="Arial"/>
          <w:sz w:val="20"/>
          <w:szCs w:val="20"/>
        </w:rPr>
      </w:pPr>
      <w:r w:rsidRPr="005A45E1">
        <w:rPr>
          <w:rFonts w:ascii="Arial" w:hAnsi="Arial"/>
          <w:sz w:val="20"/>
          <w:szCs w:val="20"/>
        </w:rPr>
        <w:t>biotično varstvo rastlin (v nadaljnjem besedilu: intervencija BVR);</w:t>
      </w:r>
    </w:p>
    <w:p w14:paraId="0116E538" w14:textId="77777777" w:rsidR="00CF5463" w:rsidRPr="005A45E1" w:rsidRDefault="00CF5463" w:rsidP="00CF5463">
      <w:pPr>
        <w:pStyle w:val="Alineazaodstavkom"/>
        <w:numPr>
          <w:ilvl w:val="0"/>
          <w:numId w:val="35"/>
        </w:numPr>
        <w:overflowPunct/>
        <w:autoSpaceDE/>
        <w:autoSpaceDN/>
        <w:adjustRightInd/>
        <w:spacing w:line="260" w:lineRule="atLeast"/>
        <w:ind w:left="357" w:hanging="357"/>
        <w:textAlignment w:val="auto"/>
        <w:rPr>
          <w:rFonts w:ascii="Arial" w:hAnsi="Arial"/>
          <w:sz w:val="20"/>
          <w:szCs w:val="20"/>
        </w:rPr>
      </w:pPr>
      <w:r w:rsidRPr="005A45E1">
        <w:rPr>
          <w:rFonts w:ascii="Arial" w:hAnsi="Arial"/>
          <w:sz w:val="20"/>
          <w:szCs w:val="20"/>
        </w:rPr>
        <w:t>plačilo za naravne ali druge omejitve (v nadaljnjem besedilu: intervencija OMD).</w:t>
      </w:r>
    </w:p>
    <w:p w14:paraId="66643317" w14:textId="77777777" w:rsidR="00CF5463" w:rsidRPr="005A45E1" w:rsidRDefault="00CF5463" w:rsidP="00CF5463">
      <w:pPr>
        <w:spacing w:line="260" w:lineRule="atLeast"/>
        <w:rPr>
          <w:rFonts w:ascii="Arial" w:hAnsi="Arial" w:cs="Arial"/>
          <w:sz w:val="20"/>
          <w:szCs w:val="20"/>
        </w:rPr>
      </w:pPr>
    </w:p>
    <w:p w14:paraId="2D08D778"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(2) Intervencija KOPOP_PS vključuje tri operacije, ki se izvajajo po upravljavski shemi, in so:</w:t>
      </w:r>
    </w:p>
    <w:p w14:paraId="473EDAEE" w14:textId="77777777" w:rsidR="00CF5463" w:rsidRPr="005A45E1" w:rsidRDefault="00CF5463" w:rsidP="00CF5463">
      <w:pPr>
        <w:pStyle w:val="Odstavekseznama"/>
        <w:numPr>
          <w:ilvl w:val="0"/>
          <w:numId w:val="94"/>
        </w:numPr>
        <w:spacing w:line="260" w:lineRule="atLeast"/>
        <w:ind w:left="357" w:hanging="357"/>
        <w:rPr>
          <w:rFonts w:ascii="Arial" w:hAnsi="Arial" w:cs="Arial"/>
          <w:sz w:val="20"/>
        </w:rPr>
      </w:pPr>
      <w:r w:rsidRPr="005A45E1">
        <w:rPr>
          <w:rFonts w:ascii="Arial" w:hAnsi="Arial" w:cs="Arial"/>
          <w:sz w:val="20"/>
        </w:rPr>
        <w:t>PS.1 Izboljšanje kakovosti krme in načrtno krmljenje goved (v nadaljnjem besedilu: operacija PS_GOV);</w:t>
      </w:r>
    </w:p>
    <w:p w14:paraId="5161A91D" w14:textId="77777777" w:rsidR="00CF5463" w:rsidRPr="005A45E1" w:rsidRDefault="00CF5463" w:rsidP="00CF5463">
      <w:pPr>
        <w:pStyle w:val="Odstavekseznama"/>
        <w:numPr>
          <w:ilvl w:val="0"/>
          <w:numId w:val="94"/>
        </w:numPr>
        <w:spacing w:line="260" w:lineRule="atLeast"/>
        <w:ind w:left="357" w:hanging="357"/>
        <w:rPr>
          <w:rFonts w:ascii="Arial" w:hAnsi="Arial" w:cs="Arial"/>
          <w:sz w:val="20"/>
        </w:rPr>
      </w:pPr>
      <w:r w:rsidRPr="005A45E1">
        <w:rPr>
          <w:rFonts w:ascii="Arial" w:hAnsi="Arial" w:cs="Arial"/>
          <w:sz w:val="20"/>
        </w:rPr>
        <w:t>PS.2 Krmljenje z zmanjšano količino dušika pri prašičih pitancih (v nadaljnjem besedilu: operacija PS_PRAP);</w:t>
      </w:r>
    </w:p>
    <w:p w14:paraId="2AA19068" w14:textId="77777777" w:rsidR="00CF5463" w:rsidRPr="005A45E1" w:rsidRDefault="00CF5463" w:rsidP="00CF5463">
      <w:pPr>
        <w:pStyle w:val="Odstavekseznama"/>
        <w:numPr>
          <w:ilvl w:val="0"/>
          <w:numId w:val="94"/>
        </w:numPr>
        <w:spacing w:line="260" w:lineRule="atLeast"/>
        <w:ind w:left="357" w:hanging="357"/>
        <w:rPr>
          <w:rFonts w:ascii="Arial" w:hAnsi="Arial" w:cs="Arial"/>
          <w:sz w:val="20"/>
        </w:rPr>
      </w:pPr>
      <w:r w:rsidRPr="005A45E1">
        <w:rPr>
          <w:rFonts w:ascii="Arial" w:hAnsi="Arial" w:cs="Arial"/>
          <w:sz w:val="20"/>
        </w:rPr>
        <w:t>PS.3 Izboljšanje kakovosti krme in načrtno krmljenje ovc in koz (v nadaljnjem besedilu: operacija PS_DROB).</w:t>
      </w:r>
    </w:p>
    <w:p w14:paraId="132DBB94" w14:textId="77777777" w:rsidR="00CF5463" w:rsidRPr="005A45E1" w:rsidRDefault="00CF5463" w:rsidP="00CF5463">
      <w:pPr>
        <w:spacing w:line="260" w:lineRule="atLeast"/>
        <w:rPr>
          <w:rFonts w:ascii="Arial" w:hAnsi="Arial" w:cs="Arial"/>
          <w:sz w:val="20"/>
          <w:szCs w:val="20"/>
        </w:rPr>
      </w:pPr>
    </w:p>
    <w:p w14:paraId="5C81CF6A"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(3) Intervencija KOPOP_NV vključuje 13 operacij, ki se izvajajo po upravljavski shemi, in so:</w:t>
      </w:r>
    </w:p>
    <w:p w14:paraId="7AFF0D9D" w14:textId="77777777" w:rsidR="00CF5463" w:rsidRPr="005A45E1" w:rsidRDefault="00CF5463" w:rsidP="00CF5463">
      <w:pPr>
        <w:pStyle w:val="Odstavekseznama"/>
        <w:numPr>
          <w:ilvl w:val="0"/>
          <w:numId w:val="37"/>
        </w:numPr>
        <w:spacing w:line="260" w:lineRule="atLeast"/>
        <w:ind w:left="357" w:hanging="357"/>
        <w:rPr>
          <w:rFonts w:ascii="Arial" w:hAnsi="Arial" w:cs="Arial"/>
          <w:sz w:val="20"/>
        </w:rPr>
      </w:pPr>
      <w:r w:rsidRPr="005A45E1">
        <w:rPr>
          <w:rFonts w:ascii="Arial" w:hAnsi="Arial" w:cs="Arial"/>
          <w:sz w:val="20"/>
        </w:rPr>
        <w:t>NV.1 Vodni viri (v nadaljnjem besedilu: operacija VOD);</w:t>
      </w:r>
    </w:p>
    <w:p w14:paraId="319EC205" w14:textId="77777777" w:rsidR="009A46DF" w:rsidRPr="005A45E1" w:rsidRDefault="009A46DF" w:rsidP="009A46DF">
      <w:pPr>
        <w:pStyle w:val="Odstavekseznama"/>
        <w:numPr>
          <w:ilvl w:val="0"/>
          <w:numId w:val="37"/>
        </w:numPr>
        <w:spacing w:line="260" w:lineRule="atLeast"/>
        <w:ind w:left="357" w:hanging="357"/>
        <w:rPr>
          <w:rFonts w:ascii="Arial" w:hAnsi="Arial" w:cs="Arial"/>
          <w:sz w:val="20"/>
        </w:rPr>
      </w:pPr>
      <w:r w:rsidRPr="005A45E1">
        <w:rPr>
          <w:rFonts w:ascii="Arial" w:hAnsi="Arial" w:cs="Arial"/>
          <w:sz w:val="20"/>
        </w:rPr>
        <w:t>NV.2 Ohranjanje kolobarja (v nadaljnjem besedilu: operacija KOL);</w:t>
      </w:r>
    </w:p>
    <w:p w14:paraId="32860E1D" w14:textId="77777777" w:rsidR="009A46DF" w:rsidRPr="005A45E1" w:rsidRDefault="009A46DF" w:rsidP="009A46DF">
      <w:pPr>
        <w:pStyle w:val="Odstavekseznama"/>
        <w:numPr>
          <w:ilvl w:val="0"/>
          <w:numId w:val="37"/>
        </w:numPr>
        <w:spacing w:line="260" w:lineRule="atLeast"/>
        <w:ind w:left="357" w:hanging="357"/>
        <w:rPr>
          <w:rFonts w:ascii="Arial" w:hAnsi="Arial" w:cs="Arial"/>
          <w:sz w:val="20"/>
        </w:rPr>
      </w:pPr>
      <w:r w:rsidRPr="005A45E1">
        <w:rPr>
          <w:rFonts w:ascii="Arial" w:hAnsi="Arial" w:cs="Arial"/>
          <w:sz w:val="20"/>
        </w:rPr>
        <w:t>NV.3 Integrirana pridelava poljščin (v nadaljnjem besedilu: operacija IPP);</w:t>
      </w:r>
    </w:p>
    <w:p w14:paraId="5BD82F46" w14:textId="77777777" w:rsidR="009A46DF" w:rsidRPr="005A45E1" w:rsidRDefault="009A46DF" w:rsidP="009A46DF">
      <w:pPr>
        <w:pStyle w:val="Odstavekseznama"/>
        <w:numPr>
          <w:ilvl w:val="0"/>
          <w:numId w:val="37"/>
        </w:numPr>
        <w:spacing w:line="260" w:lineRule="atLeast"/>
        <w:ind w:left="357" w:hanging="357"/>
        <w:rPr>
          <w:rFonts w:ascii="Arial" w:hAnsi="Arial" w:cs="Arial"/>
          <w:sz w:val="20"/>
        </w:rPr>
      </w:pPr>
      <w:r w:rsidRPr="005A45E1">
        <w:rPr>
          <w:rFonts w:ascii="Arial" w:hAnsi="Arial" w:cs="Arial"/>
          <w:sz w:val="20"/>
        </w:rPr>
        <w:t>NV.4 Integrirana pridelava zelenjave (v nadaljnjem besedilu: operacija IPZ);</w:t>
      </w:r>
    </w:p>
    <w:p w14:paraId="0F9A67E0" w14:textId="77777777" w:rsidR="009A46DF" w:rsidRPr="005A45E1" w:rsidRDefault="009A46DF" w:rsidP="009A46DF">
      <w:pPr>
        <w:pStyle w:val="Odstavekseznama"/>
        <w:numPr>
          <w:ilvl w:val="0"/>
          <w:numId w:val="37"/>
        </w:numPr>
        <w:spacing w:line="260" w:lineRule="atLeast"/>
        <w:ind w:left="357" w:hanging="357"/>
        <w:rPr>
          <w:rFonts w:ascii="Arial" w:hAnsi="Arial" w:cs="Arial"/>
          <w:sz w:val="20"/>
        </w:rPr>
      </w:pPr>
      <w:r w:rsidRPr="005A45E1">
        <w:rPr>
          <w:rFonts w:ascii="Arial" w:hAnsi="Arial" w:cs="Arial"/>
          <w:sz w:val="20"/>
        </w:rPr>
        <w:t>NV.5 Integrirana pridelava hmelja (v nadaljnjem besedilu: operacija IPH);</w:t>
      </w:r>
    </w:p>
    <w:p w14:paraId="318FAEE1" w14:textId="77777777" w:rsidR="009A46DF" w:rsidRPr="005A45E1" w:rsidRDefault="009A46DF" w:rsidP="009A46DF">
      <w:pPr>
        <w:pStyle w:val="Odstavekseznama"/>
        <w:numPr>
          <w:ilvl w:val="0"/>
          <w:numId w:val="37"/>
        </w:numPr>
        <w:spacing w:line="260" w:lineRule="atLeast"/>
        <w:ind w:left="357" w:hanging="357"/>
        <w:rPr>
          <w:rFonts w:ascii="Arial" w:hAnsi="Arial" w:cs="Arial"/>
          <w:sz w:val="20"/>
        </w:rPr>
      </w:pPr>
      <w:r w:rsidRPr="005A45E1">
        <w:rPr>
          <w:rFonts w:ascii="Arial" w:hAnsi="Arial" w:cs="Arial"/>
          <w:sz w:val="20"/>
        </w:rPr>
        <w:t>NV.6 Integrirana pridelava sadja in oljk (v nadaljnjem besedilu: operacija IPSO);</w:t>
      </w:r>
    </w:p>
    <w:p w14:paraId="7034B18C" w14:textId="77777777" w:rsidR="009A46DF" w:rsidRPr="005A45E1" w:rsidRDefault="009A46DF" w:rsidP="009A46DF">
      <w:pPr>
        <w:pStyle w:val="Odstavekseznama"/>
        <w:numPr>
          <w:ilvl w:val="0"/>
          <w:numId w:val="37"/>
        </w:numPr>
        <w:spacing w:line="260" w:lineRule="atLeast"/>
        <w:ind w:left="357" w:hanging="357"/>
        <w:rPr>
          <w:rFonts w:ascii="Arial" w:hAnsi="Arial" w:cs="Arial"/>
          <w:sz w:val="20"/>
        </w:rPr>
      </w:pPr>
      <w:r w:rsidRPr="005A45E1">
        <w:rPr>
          <w:rFonts w:ascii="Arial" w:hAnsi="Arial" w:cs="Arial"/>
          <w:sz w:val="20"/>
        </w:rPr>
        <w:t>NV.7 Integrirana pridelava grozdja (v nadaljnjem besedilu: operacija IPG);</w:t>
      </w:r>
    </w:p>
    <w:p w14:paraId="308C3076" w14:textId="77777777" w:rsidR="009A46DF" w:rsidRPr="005A45E1" w:rsidRDefault="009A46DF" w:rsidP="009A46DF">
      <w:pPr>
        <w:pStyle w:val="Odstavekseznama"/>
        <w:numPr>
          <w:ilvl w:val="0"/>
          <w:numId w:val="37"/>
        </w:numPr>
        <w:spacing w:line="260" w:lineRule="atLeast"/>
        <w:ind w:left="357" w:hanging="357"/>
        <w:rPr>
          <w:rFonts w:ascii="Arial" w:hAnsi="Arial" w:cs="Arial"/>
          <w:sz w:val="20"/>
        </w:rPr>
      </w:pPr>
      <w:r w:rsidRPr="005A45E1">
        <w:rPr>
          <w:rFonts w:ascii="Arial" w:hAnsi="Arial" w:cs="Arial"/>
          <w:sz w:val="20"/>
        </w:rPr>
        <w:t>NV.8 Uporaba biotehniških metod za obvladovanje škodljivih organizmov v trajnih nasadih (v nadaljnjem besedilu: operacija BIOTM_TNS);</w:t>
      </w:r>
    </w:p>
    <w:p w14:paraId="0D2BE83A" w14:textId="77777777" w:rsidR="009A46DF" w:rsidRPr="005A45E1" w:rsidRDefault="009A46DF" w:rsidP="009A46DF">
      <w:pPr>
        <w:pStyle w:val="Odstavekseznama"/>
        <w:numPr>
          <w:ilvl w:val="0"/>
          <w:numId w:val="37"/>
        </w:numPr>
        <w:spacing w:line="260" w:lineRule="atLeast"/>
        <w:ind w:left="357" w:hanging="357"/>
        <w:rPr>
          <w:rFonts w:ascii="Arial" w:hAnsi="Arial" w:cs="Arial"/>
          <w:sz w:val="20"/>
        </w:rPr>
      </w:pPr>
      <w:r w:rsidRPr="005A45E1">
        <w:rPr>
          <w:rFonts w:ascii="Arial" w:hAnsi="Arial" w:cs="Arial"/>
          <w:sz w:val="20"/>
        </w:rPr>
        <w:t>NV.9 Opustitev uporabe herbicidov v vinogradih (v nadaljnjem besedilu: operacija VIN_HERB);</w:t>
      </w:r>
    </w:p>
    <w:p w14:paraId="6878A5E0" w14:textId="77777777" w:rsidR="009A46DF" w:rsidRPr="005A45E1" w:rsidRDefault="009A46DF" w:rsidP="009A46DF">
      <w:pPr>
        <w:pStyle w:val="Odstavekseznama"/>
        <w:numPr>
          <w:ilvl w:val="0"/>
          <w:numId w:val="37"/>
        </w:numPr>
        <w:spacing w:line="260" w:lineRule="atLeast"/>
        <w:ind w:left="357" w:hanging="357"/>
        <w:rPr>
          <w:rFonts w:ascii="Arial" w:hAnsi="Arial" w:cs="Arial"/>
          <w:sz w:val="20"/>
        </w:rPr>
      </w:pPr>
      <w:r w:rsidRPr="005A45E1">
        <w:rPr>
          <w:rFonts w:ascii="Arial" w:hAnsi="Arial" w:cs="Arial"/>
          <w:sz w:val="20"/>
        </w:rPr>
        <w:t>NV.10 Opustitev uporabe insekticidov v vinogradih (v nadaljnjem besedilu: operacija VIN_INSK);</w:t>
      </w:r>
    </w:p>
    <w:p w14:paraId="7780740A" w14:textId="77777777" w:rsidR="009A46DF" w:rsidRPr="005A45E1" w:rsidRDefault="009A46DF" w:rsidP="009A46DF">
      <w:pPr>
        <w:pStyle w:val="Odstavekseznama"/>
        <w:numPr>
          <w:ilvl w:val="0"/>
          <w:numId w:val="37"/>
        </w:numPr>
        <w:spacing w:line="260" w:lineRule="atLeast"/>
        <w:ind w:left="357" w:hanging="357"/>
        <w:rPr>
          <w:rFonts w:ascii="Arial" w:hAnsi="Arial" w:cs="Arial"/>
          <w:sz w:val="20"/>
        </w:rPr>
      </w:pPr>
      <w:r w:rsidRPr="005A45E1">
        <w:rPr>
          <w:rFonts w:ascii="Arial" w:hAnsi="Arial" w:cs="Arial"/>
          <w:sz w:val="20"/>
        </w:rPr>
        <w:t>NV.11 Precizno gnojenje in škropljenje (v nadaljnjem besedilu: operacija PGS);</w:t>
      </w:r>
    </w:p>
    <w:p w14:paraId="0507EB71" w14:textId="73D588AF" w:rsidR="00CF5463" w:rsidRPr="005A45E1" w:rsidRDefault="009A46DF" w:rsidP="00CF5463">
      <w:pPr>
        <w:pStyle w:val="Odstavekseznama"/>
        <w:numPr>
          <w:ilvl w:val="0"/>
          <w:numId w:val="37"/>
        </w:numPr>
        <w:spacing w:line="260" w:lineRule="atLeast"/>
        <w:ind w:left="357" w:hanging="357"/>
        <w:rPr>
          <w:rFonts w:ascii="Arial" w:hAnsi="Arial" w:cs="Arial"/>
          <w:sz w:val="20"/>
        </w:rPr>
      </w:pPr>
      <w:r w:rsidRPr="005A45E1">
        <w:rPr>
          <w:rFonts w:ascii="Arial" w:hAnsi="Arial" w:cs="Arial"/>
          <w:sz w:val="20"/>
        </w:rPr>
        <w:t>NV.12 Senena prireja (v nadaljnjem besedilu: operacija SENENA);</w:t>
      </w:r>
    </w:p>
    <w:p w14:paraId="1BDFF9A9" w14:textId="77777777" w:rsidR="00CF5463" w:rsidRPr="005A45E1" w:rsidRDefault="00CF5463" w:rsidP="00CF5463">
      <w:pPr>
        <w:pStyle w:val="Odstavekseznama"/>
        <w:numPr>
          <w:ilvl w:val="0"/>
          <w:numId w:val="37"/>
        </w:numPr>
        <w:spacing w:line="260" w:lineRule="atLeast"/>
        <w:ind w:left="357" w:hanging="357"/>
        <w:rPr>
          <w:rFonts w:ascii="Arial" w:hAnsi="Arial" w:cs="Arial"/>
          <w:sz w:val="20"/>
        </w:rPr>
      </w:pPr>
      <w:r w:rsidRPr="005A45E1">
        <w:rPr>
          <w:rFonts w:ascii="Arial" w:hAnsi="Arial" w:cs="Arial"/>
          <w:sz w:val="20"/>
        </w:rPr>
        <w:t>NV.13 Varovalni pasovi ob vodotokih (v nadaljnjem besedilu: operacija PAS_VOD).</w:t>
      </w:r>
    </w:p>
    <w:p w14:paraId="7A79974A" w14:textId="77777777" w:rsidR="00CF5463" w:rsidRPr="005A45E1" w:rsidRDefault="00CF5463" w:rsidP="00CF5463">
      <w:pPr>
        <w:spacing w:line="260" w:lineRule="atLeast"/>
        <w:rPr>
          <w:rFonts w:ascii="Arial" w:hAnsi="Arial" w:cs="Arial"/>
          <w:sz w:val="20"/>
          <w:szCs w:val="20"/>
        </w:rPr>
      </w:pPr>
    </w:p>
    <w:p w14:paraId="25ADFC5A" w14:textId="77777777" w:rsidR="00CF5463" w:rsidRPr="005A45E1" w:rsidRDefault="00CF5463" w:rsidP="00CF5463">
      <w:pPr>
        <w:spacing w:line="260" w:lineRule="atLeast"/>
        <w:rPr>
          <w:rFonts w:ascii="Arial" w:hAnsi="Arial" w:cs="Arial"/>
          <w:sz w:val="20"/>
          <w:szCs w:val="20"/>
        </w:rPr>
      </w:pPr>
      <w:r w:rsidRPr="005A45E1">
        <w:rPr>
          <w:rFonts w:ascii="Arial" w:hAnsi="Arial" w:cs="Arial"/>
          <w:sz w:val="20"/>
          <w:szCs w:val="20"/>
        </w:rPr>
        <w:t>(4) Operacija KOL se izvaja v treh stopnjah zahtevnosti:</w:t>
      </w:r>
    </w:p>
    <w:p w14:paraId="1EB6D5F3" w14:textId="77777777" w:rsidR="00CF5463" w:rsidRPr="005A45E1" w:rsidRDefault="00CF5463" w:rsidP="00CF5463">
      <w:pPr>
        <w:pStyle w:val="rkovnatokazaodstavkom"/>
        <w:numPr>
          <w:ilvl w:val="0"/>
          <w:numId w:val="95"/>
        </w:numPr>
        <w:spacing w:line="260" w:lineRule="atLeast"/>
        <w:contextualSpacing/>
        <w:rPr>
          <w:rFonts w:ascii="Arial" w:hAnsi="Arial" w:cs="Arial"/>
          <w:sz w:val="20"/>
        </w:rPr>
      </w:pPr>
      <w:r w:rsidRPr="005A45E1">
        <w:rPr>
          <w:rFonts w:ascii="Arial" w:hAnsi="Arial" w:cs="Arial"/>
          <w:sz w:val="20"/>
        </w:rPr>
        <w:t>stopnja I (v nadaljnjem besedilu: KOL_1);</w:t>
      </w:r>
    </w:p>
    <w:p w14:paraId="673A892B" w14:textId="77777777" w:rsidR="00CF5463" w:rsidRPr="005A45E1" w:rsidRDefault="00CF5463" w:rsidP="00CF5463">
      <w:pPr>
        <w:pStyle w:val="rkovnatokazaodstavkom"/>
        <w:numPr>
          <w:ilvl w:val="0"/>
          <w:numId w:val="95"/>
        </w:numPr>
        <w:spacing w:line="260" w:lineRule="atLeast"/>
        <w:contextualSpacing/>
        <w:rPr>
          <w:rFonts w:ascii="Arial" w:hAnsi="Arial" w:cs="Arial"/>
          <w:sz w:val="20"/>
        </w:rPr>
      </w:pPr>
      <w:r w:rsidRPr="005A45E1">
        <w:rPr>
          <w:rFonts w:ascii="Arial" w:hAnsi="Arial" w:cs="Arial"/>
          <w:sz w:val="20"/>
        </w:rPr>
        <w:t>stopnja II (v nadaljnjem besedilu: KOL_2);</w:t>
      </w:r>
    </w:p>
    <w:p w14:paraId="4BAD11CF" w14:textId="77777777" w:rsidR="00CF5463" w:rsidRPr="005A45E1" w:rsidRDefault="00CF5463" w:rsidP="00CF5463">
      <w:pPr>
        <w:pStyle w:val="rkovnatokazaodstavkom"/>
        <w:numPr>
          <w:ilvl w:val="0"/>
          <w:numId w:val="95"/>
        </w:numPr>
        <w:spacing w:line="260" w:lineRule="atLeast"/>
        <w:contextualSpacing/>
        <w:rPr>
          <w:rFonts w:ascii="Arial" w:hAnsi="Arial" w:cs="Arial"/>
          <w:sz w:val="20"/>
        </w:rPr>
      </w:pPr>
      <w:r w:rsidRPr="005A45E1">
        <w:rPr>
          <w:rFonts w:ascii="Arial" w:hAnsi="Arial" w:cs="Arial"/>
          <w:sz w:val="20"/>
        </w:rPr>
        <w:t>stopnja III (v nadaljnjem besedilu: KOL_3).</w:t>
      </w:r>
    </w:p>
    <w:p w14:paraId="49910E36" w14:textId="77777777" w:rsidR="00CF5463" w:rsidRPr="005A45E1" w:rsidRDefault="00CF5463" w:rsidP="00CF5463">
      <w:pPr>
        <w:spacing w:line="260" w:lineRule="atLeast"/>
        <w:rPr>
          <w:rFonts w:ascii="Arial" w:hAnsi="Arial" w:cs="Arial"/>
          <w:sz w:val="20"/>
          <w:szCs w:val="20"/>
        </w:rPr>
      </w:pPr>
    </w:p>
    <w:p w14:paraId="5CDB098E"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lastRenderedPageBreak/>
        <w:t>(5) Intervencija KOPOP_BK vključuje:</w:t>
      </w:r>
    </w:p>
    <w:p w14:paraId="5A0A618E" w14:textId="77777777" w:rsidR="00CF5463" w:rsidRPr="005A45E1" w:rsidRDefault="00CF5463" w:rsidP="00CF5463">
      <w:pPr>
        <w:pStyle w:val="Odstavekseznama"/>
        <w:numPr>
          <w:ilvl w:val="0"/>
          <w:numId w:val="40"/>
        </w:numPr>
        <w:spacing w:line="260" w:lineRule="atLeast"/>
        <w:ind w:left="357" w:hanging="357"/>
        <w:rPr>
          <w:rFonts w:ascii="Arial" w:hAnsi="Arial" w:cs="Arial"/>
          <w:sz w:val="20"/>
        </w:rPr>
      </w:pPr>
      <w:r w:rsidRPr="005A45E1">
        <w:rPr>
          <w:rFonts w:ascii="Arial" w:hAnsi="Arial" w:cs="Arial"/>
          <w:sz w:val="20"/>
        </w:rPr>
        <w:t>13 operacij, ki se izvajajo po upravljavski shemi, in so:</w:t>
      </w:r>
    </w:p>
    <w:p w14:paraId="5B4D5DAD" w14:textId="77777777" w:rsidR="00CF5463" w:rsidRPr="005A45E1" w:rsidRDefault="00CF5463" w:rsidP="00CF5463">
      <w:pPr>
        <w:pStyle w:val="Odstavekseznama"/>
        <w:numPr>
          <w:ilvl w:val="0"/>
          <w:numId w:val="39"/>
        </w:numPr>
        <w:spacing w:line="260" w:lineRule="atLeast"/>
        <w:ind w:left="357" w:hanging="357"/>
        <w:rPr>
          <w:rFonts w:ascii="Arial" w:hAnsi="Arial" w:cs="Arial"/>
          <w:sz w:val="20"/>
        </w:rPr>
      </w:pPr>
      <w:r w:rsidRPr="005A45E1">
        <w:rPr>
          <w:rFonts w:ascii="Arial" w:hAnsi="Arial" w:cs="Arial"/>
          <w:noProof/>
          <w:sz w:val="20"/>
        </w:rPr>
        <w:t xml:space="preserve">BK.1 Posebni traviščni habitati </w:t>
      </w:r>
      <w:r w:rsidRPr="005A45E1">
        <w:rPr>
          <w:rFonts w:ascii="Arial" w:hAnsi="Arial" w:cs="Arial"/>
          <w:sz w:val="20"/>
        </w:rPr>
        <w:t>(v nadaljnjem besedilu: operacija HAB),</w:t>
      </w:r>
    </w:p>
    <w:p w14:paraId="420F8E90" w14:textId="77777777" w:rsidR="00CF5463" w:rsidRPr="005A45E1" w:rsidRDefault="00CF5463" w:rsidP="00CF5463">
      <w:pPr>
        <w:pStyle w:val="Odstavekseznama"/>
        <w:numPr>
          <w:ilvl w:val="0"/>
          <w:numId w:val="39"/>
        </w:numPr>
        <w:spacing w:line="260" w:lineRule="atLeast"/>
        <w:ind w:left="357" w:hanging="357"/>
        <w:rPr>
          <w:rFonts w:ascii="Arial" w:hAnsi="Arial" w:cs="Arial"/>
          <w:sz w:val="20"/>
        </w:rPr>
      </w:pPr>
      <w:r w:rsidRPr="005A45E1">
        <w:rPr>
          <w:rFonts w:ascii="Arial" w:hAnsi="Arial" w:cs="Arial"/>
          <w:noProof/>
          <w:sz w:val="20"/>
        </w:rPr>
        <w:t xml:space="preserve">BK.2 Traviščni habitati metuljev </w:t>
      </w:r>
      <w:r w:rsidRPr="005A45E1">
        <w:rPr>
          <w:rFonts w:ascii="Arial" w:hAnsi="Arial" w:cs="Arial"/>
          <w:sz w:val="20"/>
        </w:rPr>
        <w:t>(v nadaljnjem besedilu: operacija MET)</w:t>
      </w:r>
      <w:r w:rsidRPr="005A45E1">
        <w:rPr>
          <w:rFonts w:ascii="Arial" w:hAnsi="Arial" w:cs="Arial"/>
          <w:noProof/>
          <w:sz w:val="20"/>
        </w:rPr>
        <w:t>,</w:t>
      </w:r>
    </w:p>
    <w:p w14:paraId="69DD068C" w14:textId="77777777" w:rsidR="00CF5463" w:rsidRPr="005A45E1" w:rsidRDefault="00CF5463" w:rsidP="00CF5463">
      <w:pPr>
        <w:pStyle w:val="Odstavekseznama"/>
        <w:numPr>
          <w:ilvl w:val="0"/>
          <w:numId w:val="39"/>
        </w:numPr>
        <w:spacing w:line="260" w:lineRule="atLeast"/>
        <w:ind w:left="357" w:hanging="357"/>
        <w:rPr>
          <w:rFonts w:ascii="Arial" w:hAnsi="Arial" w:cs="Arial"/>
          <w:sz w:val="20"/>
        </w:rPr>
      </w:pPr>
      <w:r w:rsidRPr="005A45E1">
        <w:rPr>
          <w:rFonts w:ascii="Arial" w:hAnsi="Arial" w:cs="Arial"/>
          <w:noProof/>
          <w:sz w:val="20"/>
        </w:rPr>
        <w:t xml:space="preserve">BK.3 Steljniki </w:t>
      </w:r>
      <w:r w:rsidRPr="005A45E1">
        <w:rPr>
          <w:rFonts w:ascii="Arial" w:hAnsi="Arial" w:cs="Arial"/>
          <w:sz w:val="20"/>
        </w:rPr>
        <w:t>(v nadaljnjem besedilu: operacija STE)</w:t>
      </w:r>
      <w:r w:rsidRPr="005A45E1">
        <w:rPr>
          <w:rFonts w:ascii="Arial" w:hAnsi="Arial" w:cs="Arial"/>
          <w:noProof/>
          <w:sz w:val="20"/>
        </w:rPr>
        <w:t>,</w:t>
      </w:r>
    </w:p>
    <w:p w14:paraId="5F5119B3" w14:textId="77777777" w:rsidR="00CF5463" w:rsidRPr="005A45E1" w:rsidRDefault="00CF5463" w:rsidP="00CF5463">
      <w:pPr>
        <w:spacing w:line="260" w:lineRule="atLeast"/>
        <w:rPr>
          <w:rFonts w:ascii="Arial" w:hAnsi="Arial" w:cs="Arial"/>
          <w:sz w:val="20"/>
          <w:szCs w:val="20"/>
        </w:rPr>
      </w:pPr>
      <w:r w:rsidRPr="005A45E1">
        <w:rPr>
          <w:rFonts w:ascii="Arial" w:hAnsi="Arial" w:cs="Arial"/>
          <w:noProof/>
          <w:sz w:val="20"/>
          <w:szCs w:val="20"/>
        </w:rPr>
        <w:t>č)</w:t>
      </w:r>
      <w:r w:rsidRPr="005A45E1">
        <w:rPr>
          <w:rFonts w:ascii="Arial" w:hAnsi="Arial" w:cs="Arial"/>
          <w:noProof/>
          <w:sz w:val="20"/>
          <w:szCs w:val="20"/>
        </w:rPr>
        <w:tab/>
        <w:t xml:space="preserve">BK.4 Mokrotni traviščni habitati </w:t>
      </w:r>
      <w:r w:rsidRPr="005A45E1">
        <w:rPr>
          <w:rFonts w:ascii="Arial" w:hAnsi="Arial" w:cs="Arial"/>
          <w:sz w:val="20"/>
          <w:szCs w:val="20"/>
        </w:rPr>
        <w:t>(v nadaljnjem besedilu: operacija HABM)</w:t>
      </w:r>
      <w:r w:rsidRPr="005A45E1">
        <w:rPr>
          <w:rFonts w:ascii="Arial" w:hAnsi="Arial" w:cs="Arial"/>
          <w:noProof/>
          <w:sz w:val="20"/>
          <w:szCs w:val="20"/>
        </w:rPr>
        <w:t>,</w:t>
      </w:r>
    </w:p>
    <w:p w14:paraId="4553D6FF" w14:textId="77777777" w:rsidR="00CF5463" w:rsidRPr="005A45E1" w:rsidRDefault="00CF5463" w:rsidP="00CF5463">
      <w:pPr>
        <w:pStyle w:val="Odstavekseznama"/>
        <w:numPr>
          <w:ilvl w:val="0"/>
          <w:numId w:val="39"/>
        </w:numPr>
        <w:spacing w:line="260" w:lineRule="atLeast"/>
        <w:ind w:left="357" w:hanging="357"/>
        <w:rPr>
          <w:rFonts w:ascii="Arial" w:hAnsi="Arial" w:cs="Arial"/>
          <w:sz w:val="20"/>
        </w:rPr>
      </w:pPr>
      <w:r w:rsidRPr="005A45E1">
        <w:rPr>
          <w:rFonts w:ascii="Arial" w:hAnsi="Arial" w:cs="Arial"/>
          <w:noProof/>
          <w:sz w:val="20"/>
        </w:rPr>
        <w:t xml:space="preserve">BK.5 Ohranjanje mokrišč in barij </w:t>
      </w:r>
      <w:r w:rsidRPr="005A45E1">
        <w:rPr>
          <w:rFonts w:ascii="Arial" w:hAnsi="Arial" w:cs="Arial"/>
          <w:sz w:val="20"/>
        </w:rPr>
        <w:t>(v nadaljnjem besedilu: operacija MOKR_BAR)</w:t>
      </w:r>
      <w:r w:rsidRPr="005A45E1">
        <w:rPr>
          <w:rFonts w:ascii="Arial" w:hAnsi="Arial" w:cs="Arial"/>
          <w:noProof/>
          <w:sz w:val="20"/>
        </w:rPr>
        <w:t>,</w:t>
      </w:r>
    </w:p>
    <w:p w14:paraId="3C6BCEDA" w14:textId="77777777" w:rsidR="00CF5463" w:rsidRPr="005A45E1" w:rsidRDefault="00CF5463" w:rsidP="00CF5463">
      <w:pPr>
        <w:pStyle w:val="Odstavekseznama"/>
        <w:numPr>
          <w:ilvl w:val="0"/>
          <w:numId w:val="39"/>
        </w:numPr>
        <w:spacing w:line="260" w:lineRule="atLeast"/>
        <w:ind w:left="357" w:hanging="357"/>
        <w:rPr>
          <w:rFonts w:ascii="Arial" w:hAnsi="Arial" w:cs="Arial"/>
          <w:sz w:val="20"/>
        </w:rPr>
      </w:pPr>
      <w:r w:rsidRPr="005A45E1">
        <w:rPr>
          <w:rFonts w:ascii="Arial" w:hAnsi="Arial" w:cs="Arial"/>
          <w:noProof/>
          <w:sz w:val="20"/>
        </w:rPr>
        <w:t xml:space="preserve">BK.6 Suhi kraški travniki in pašniki </w:t>
      </w:r>
      <w:r w:rsidRPr="005A45E1">
        <w:rPr>
          <w:rFonts w:ascii="Arial" w:hAnsi="Arial" w:cs="Arial"/>
          <w:sz w:val="20"/>
        </w:rPr>
        <w:t>(v nadaljnjem besedilu: operacija SUHI_KTP)</w:t>
      </w:r>
      <w:r w:rsidRPr="005A45E1">
        <w:rPr>
          <w:rFonts w:ascii="Arial" w:hAnsi="Arial" w:cs="Arial"/>
          <w:noProof/>
          <w:sz w:val="20"/>
        </w:rPr>
        <w:t>,</w:t>
      </w:r>
    </w:p>
    <w:p w14:paraId="0EEB4F59" w14:textId="77777777" w:rsidR="00CF5463" w:rsidRPr="005A45E1" w:rsidRDefault="00CF5463" w:rsidP="00CF5463">
      <w:pPr>
        <w:pStyle w:val="Odstavekseznama"/>
        <w:numPr>
          <w:ilvl w:val="0"/>
          <w:numId w:val="39"/>
        </w:numPr>
        <w:spacing w:line="260" w:lineRule="atLeast"/>
        <w:ind w:left="357" w:hanging="357"/>
        <w:rPr>
          <w:rFonts w:ascii="Arial" w:hAnsi="Arial" w:cs="Arial"/>
          <w:sz w:val="20"/>
        </w:rPr>
      </w:pPr>
      <w:r w:rsidRPr="005A45E1">
        <w:rPr>
          <w:rFonts w:ascii="Arial" w:hAnsi="Arial" w:cs="Arial"/>
          <w:noProof/>
          <w:sz w:val="20"/>
        </w:rPr>
        <w:t xml:space="preserve">BK.7 Visokodebelni travniški sadovnjaki </w:t>
      </w:r>
      <w:r w:rsidRPr="005A45E1">
        <w:rPr>
          <w:rFonts w:ascii="Arial" w:hAnsi="Arial" w:cs="Arial"/>
          <w:sz w:val="20"/>
        </w:rPr>
        <w:t>(v nadaljnjem besedilu: operacija VTSA)</w:t>
      </w:r>
      <w:r w:rsidRPr="005A45E1">
        <w:rPr>
          <w:rFonts w:ascii="Arial" w:hAnsi="Arial" w:cs="Arial"/>
          <w:noProof/>
          <w:sz w:val="20"/>
        </w:rPr>
        <w:t>,</w:t>
      </w:r>
    </w:p>
    <w:p w14:paraId="744FCE1D" w14:textId="77777777" w:rsidR="00CF5463" w:rsidRPr="005A45E1" w:rsidRDefault="00CF5463" w:rsidP="00CF5463">
      <w:pPr>
        <w:pStyle w:val="Odstavekseznama"/>
        <w:numPr>
          <w:ilvl w:val="0"/>
          <w:numId w:val="39"/>
        </w:numPr>
        <w:spacing w:line="260" w:lineRule="atLeast"/>
        <w:ind w:left="357" w:hanging="357"/>
        <w:rPr>
          <w:rFonts w:ascii="Arial" w:hAnsi="Arial" w:cs="Arial"/>
          <w:sz w:val="20"/>
        </w:rPr>
      </w:pPr>
      <w:r w:rsidRPr="005A45E1">
        <w:rPr>
          <w:rFonts w:ascii="Arial" w:hAnsi="Arial" w:cs="Arial"/>
          <w:noProof/>
          <w:sz w:val="20"/>
        </w:rPr>
        <w:t xml:space="preserve">BK.8 Strmi travniki </w:t>
      </w:r>
      <w:r w:rsidRPr="005A45E1">
        <w:rPr>
          <w:rFonts w:ascii="Arial" w:hAnsi="Arial" w:cs="Arial"/>
          <w:sz w:val="20"/>
        </w:rPr>
        <w:t>(v nadaljnjem besedilu: operacija S50)</w:t>
      </w:r>
      <w:r w:rsidRPr="005A45E1">
        <w:rPr>
          <w:rFonts w:ascii="Arial" w:hAnsi="Arial" w:cs="Arial"/>
          <w:noProof/>
          <w:sz w:val="20"/>
        </w:rPr>
        <w:t>,</w:t>
      </w:r>
    </w:p>
    <w:p w14:paraId="34A324FF" w14:textId="77777777" w:rsidR="00CF5463" w:rsidRPr="005A45E1" w:rsidRDefault="00CF5463" w:rsidP="00CF5463">
      <w:pPr>
        <w:pStyle w:val="Odstavekseznama"/>
        <w:numPr>
          <w:ilvl w:val="0"/>
          <w:numId w:val="39"/>
        </w:numPr>
        <w:spacing w:line="260" w:lineRule="atLeast"/>
        <w:ind w:left="357" w:hanging="357"/>
        <w:rPr>
          <w:rFonts w:ascii="Arial" w:hAnsi="Arial" w:cs="Arial"/>
          <w:sz w:val="20"/>
        </w:rPr>
      </w:pPr>
      <w:r w:rsidRPr="005A45E1">
        <w:rPr>
          <w:rFonts w:ascii="Arial" w:hAnsi="Arial" w:cs="Arial"/>
          <w:noProof/>
          <w:sz w:val="20"/>
        </w:rPr>
        <w:t xml:space="preserve">BK.9 Grbinasti travniki </w:t>
      </w:r>
      <w:r w:rsidRPr="005A45E1">
        <w:rPr>
          <w:rFonts w:ascii="Arial" w:hAnsi="Arial" w:cs="Arial"/>
          <w:sz w:val="20"/>
        </w:rPr>
        <w:t>(v nadaljnjem besedilu: operacija GRB),</w:t>
      </w:r>
    </w:p>
    <w:p w14:paraId="71CF2B37" w14:textId="77777777" w:rsidR="00CF5463" w:rsidRPr="005A45E1" w:rsidRDefault="00CF5463" w:rsidP="00CF5463">
      <w:pPr>
        <w:pStyle w:val="Odstavekseznama"/>
        <w:numPr>
          <w:ilvl w:val="0"/>
          <w:numId w:val="39"/>
        </w:numPr>
        <w:spacing w:line="260" w:lineRule="atLeast"/>
        <w:ind w:left="357" w:hanging="357"/>
        <w:rPr>
          <w:rFonts w:ascii="Arial" w:hAnsi="Arial" w:cs="Arial"/>
          <w:sz w:val="20"/>
        </w:rPr>
      </w:pPr>
      <w:r w:rsidRPr="005A45E1">
        <w:rPr>
          <w:rFonts w:ascii="Arial" w:hAnsi="Arial" w:cs="Arial"/>
          <w:noProof/>
          <w:sz w:val="20"/>
        </w:rPr>
        <w:t xml:space="preserve">BK.10 Ohranjanje mejic </w:t>
      </w:r>
      <w:r w:rsidRPr="005A45E1">
        <w:rPr>
          <w:rFonts w:ascii="Arial" w:hAnsi="Arial" w:cs="Arial"/>
          <w:sz w:val="20"/>
        </w:rPr>
        <w:t>(v nadaljnjem besedilu: operacija MEJ),</w:t>
      </w:r>
    </w:p>
    <w:p w14:paraId="33B9E25B" w14:textId="77777777" w:rsidR="00CF5463" w:rsidRPr="005A45E1" w:rsidRDefault="00CF5463" w:rsidP="00CF5463">
      <w:pPr>
        <w:pStyle w:val="Odstavekseznama"/>
        <w:numPr>
          <w:ilvl w:val="0"/>
          <w:numId w:val="39"/>
        </w:numPr>
        <w:spacing w:line="260" w:lineRule="atLeast"/>
        <w:ind w:left="357" w:hanging="357"/>
        <w:rPr>
          <w:rFonts w:ascii="Arial" w:hAnsi="Arial" w:cs="Arial"/>
          <w:sz w:val="20"/>
        </w:rPr>
      </w:pPr>
      <w:r w:rsidRPr="005A45E1">
        <w:rPr>
          <w:rFonts w:ascii="Arial" w:hAnsi="Arial" w:cs="Arial"/>
          <w:noProof/>
          <w:sz w:val="20"/>
        </w:rPr>
        <w:t xml:space="preserve">BK.11 Obvladovanje invazivnih tujerodnih rastlinskih vrst </w:t>
      </w:r>
      <w:r w:rsidRPr="005A45E1">
        <w:rPr>
          <w:rFonts w:ascii="Arial" w:hAnsi="Arial" w:cs="Arial"/>
          <w:sz w:val="20"/>
        </w:rPr>
        <w:t>(v nadaljnjem besedilu: operacija ITRV)</w:t>
      </w:r>
      <w:r w:rsidRPr="005A45E1">
        <w:rPr>
          <w:rFonts w:ascii="Arial" w:hAnsi="Arial" w:cs="Arial"/>
          <w:noProof/>
          <w:sz w:val="20"/>
        </w:rPr>
        <w:t>,</w:t>
      </w:r>
    </w:p>
    <w:p w14:paraId="7D2D7CD2" w14:textId="77777777" w:rsidR="00CF5463" w:rsidRPr="005A45E1" w:rsidRDefault="00CF5463" w:rsidP="00CF5463">
      <w:pPr>
        <w:pStyle w:val="Odstavekseznama"/>
        <w:numPr>
          <w:ilvl w:val="0"/>
          <w:numId w:val="39"/>
        </w:numPr>
        <w:spacing w:line="260" w:lineRule="atLeast"/>
        <w:ind w:left="357" w:hanging="357"/>
        <w:rPr>
          <w:rFonts w:ascii="Arial" w:hAnsi="Arial" w:cs="Arial"/>
          <w:sz w:val="20"/>
        </w:rPr>
      </w:pPr>
      <w:r w:rsidRPr="005A45E1">
        <w:rPr>
          <w:rFonts w:ascii="Arial" w:hAnsi="Arial" w:cs="Arial"/>
          <w:noProof/>
          <w:sz w:val="20"/>
        </w:rPr>
        <w:t xml:space="preserve">BK.12 Sobivanje z velikimi zvermi </w:t>
      </w:r>
      <w:r w:rsidRPr="005A45E1">
        <w:rPr>
          <w:rFonts w:ascii="Arial" w:hAnsi="Arial" w:cs="Arial"/>
          <w:sz w:val="20"/>
        </w:rPr>
        <w:t>(v nadaljnjem besedilu: operacija</w:t>
      </w:r>
      <w:r w:rsidRPr="005A45E1">
        <w:rPr>
          <w:rFonts w:ascii="Arial" w:hAnsi="Arial" w:cs="Arial"/>
          <w:noProof/>
          <w:sz w:val="20"/>
        </w:rPr>
        <w:t xml:space="preserve"> ZVE);</w:t>
      </w:r>
    </w:p>
    <w:p w14:paraId="551A743B" w14:textId="77777777" w:rsidR="00CF5463" w:rsidRPr="005A45E1" w:rsidRDefault="00CF5463" w:rsidP="00CF5463">
      <w:pPr>
        <w:pStyle w:val="Odstavekseznama"/>
        <w:numPr>
          <w:ilvl w:val="0"/>
          <w:numId w:val="39"/>
        </w:numPr>
        <w:spacing w:line="260" w:lineRule="atLeast"/>
        <w:ind w:left="357" w:hanging="357"/>
        <w:rPr>
          <w:rFonts w:ascii="Arial" w:hAnsi="Arial" w:cs="Arial"/>
          <w:sz w:val="20"/>
        </w:rPr>
      </w:pPr>
      <w:r w:rsidRPr="005A45E1">
        <w:rPr>
          <w:rFonts w:ascii="Arial" w:hAnsi="Arial" w:cs="Arial"/>
          <w:noProof/>
          <w:sz w:val="20"/>
        </w:rPr>
        <w:t>BK.13 Planinska paša</w:t>
      </w:r>
      <w:r w:rsidRPr="005A45E1">
        <w:rPr>
          <w:rFonts w:ascii="Arial" w:hAnsi="Arial" w:cs="Arial"/>
          <w:sz w:val="20"/>
        </w:rPr>
        <w:t xml:space="preserve"> (v nadaljnjem besedilu: operacija PP);</w:t>
      </w:r>
    </w:p>
    <w:p w14:paraId="72E9E3A8" w14:textId="47361D75" w:rsidR="00CF5463" w:rsidRPr="005A45E1" w:rsidRDefault="00CF5463" w:rsidP="00CF5463">
      <w:pPr>
        <w:pStyle w:val="Odstavekseznama"/>
        <w:numPr>
          <w:ilvl w:val="0"/>
          <w:numId w:val="40"/>
        </w:numPr>
        <w:spacing w:line="260" w:lineRule="atLeast"/>
        <w:ind w:left="357" w:hanging="357"/>
        <w:rPr>
          <w:rFonts w:ascii="Arial" w:hAnsi="Arial" w:cs="Arial"/>
          <w:noProof/>
          <w:sz w:val="20"/>
        </w:rPr>
      </w:pPr>
      <w:r w:rsidRPr="005A45E1">
        <w:rPr>
          <w:rFonts w:ascii="Arial" w:hAnsi="Arial" w:cs="Arial"/>
          <w:noProof/>
          <w:sz w:val="20"/>
        </w:rPr>
        <w:t>eno operacijo, ki se izvaja po upravljavsko-rezultatski shemi, in je BK.14 Habitati ptic vlažnih ekstenzivnih travnikov (v nadaljnjem besedilu: operacija VTR);</w:t>
      </w:r>
    </w:p>
    <w:p w14:paraId="11CF9746" w14:textId="0214DFCF" w:rsidR="00CF5463" w:rsidRPr="005A45E1" w:rsidRDefault="00CF5463" w:rsidP="00CF5463">
      <w:pPr>
        <w:pStyle w:val="Odstavekseznama"/>
        <w:numPr>
          <w:ilvl w:val="0"/>
          <w:numId w:val="40"/>
        </w:numPr>
        <w:spacing w:line="260" w:lineRule="atLeast"/>
        <w:ind w:left="357" w:hanging="357"/>
        <w:rPr>
          <w:rFonts w:ascii="Arial" w:hAnsi="Arial" w:cs="Arial"/>
          <w:noProof/>
          <w:sz w:val="20"/>
        </w:rPr>
      </w:pPr>
      <w:r w:rsidRPr="005A45E1">
        <w:rPr>
          <w:rFonts w:ascii="Arial" w:hAnsi="Arial" w:cs="Arial"/>
          <w:noProof/>
          <w:sz w:val="20"/>
        </w:rPr>
        <w:t>eno operacijo, ki se izvaja po rezultatski shemi, in je BK.15 Ohranjanje suhih travišč (v nadaljnjem besedilu: operacija SUHA_TRAV).</w:t>
      </w:r>
    </w:p>
    <w:p w14:paraId="63EB19FD" w14:textId="77777777" w:rsidR="00CF5463" w:rsidRPr="005A45E1" w:rsidRDefault="00CF5463" w:rsidP="00CF5463">
      <w:pPr>
        <w:spacing w:line="260" w:lineRule="atLeast"/>
        <w:rPr>
          <w:rFonts w:ascii="Arial" w:hAnsi="Arial" w:cs="Arial"/>
          <w:sz w:val="20"/>
          <w:szCs w:val="20"/>
        </w:rPr>
      </w:pPr>
    </w:p>
    <w:p w14:paraId="4D50FCA4" w14:textId="77777777" w:rsidR="00CF5463" w:rsidRPr="005A45E1" w:rsidRDefault="00CF5463" w:rsidP="00CF5463">
      <w:pPr>
        <w:spacing w:line="260" w:lineRule="atLeast"/>
        <w:rPr>
          <w:rFonts w:ascii="Arial" w:hAnsi="Arial" w:cs="Arial"/>
          <w:sz w:val="20"/>
          <w:szCs w:val="20"/>
        </w:rPr>
      </w:pPr>
      <w:r w:rsidRPr="005A45E1">
        <w:rPr>
          <w:rFonts w:ascii="Arial" w:hAnsi="Arial" w:cs="Arial"/>
          <w:sz w:val="20"/>
          <w:szCs w:val="20"/>
        </w:rPr>
        <w:t>(6) Operacija HAB se izvaja v dveh stopnjah zahtevnosti:</w:t>
      </w:r>
    </w:p>
    <w:p w14:paraId="36F8F17A" w14:textId="77777777" w:rsidR="00CF5463" w:rsidRPr="005A45E1" w:rsidRDefault="00CF5463" w:rsidP="00CF5463">
      <w:pPr>
        <w:pStyle w:val="Odstavekseznama"/>
        <w:numPr>
          <w:ilvl w:val="1"/>
          <w:numId w:val="76"/>
        </w:numPr>
        <w:spacing w:line="260" w:lineRule="atLeast"/>
        <w:ind w:left="357" w:hanging="357"/>
        <w:rPr>
          <w:rFonts w:ascii="Arial" w:hAnsi="Arial" w:cs="Arial"/>
          <w:sz w:val="20"/>
        </w:rPr>
      </w:pPr>
      <w:r w:rsidRPr="005A45E1">
        <w:rPr>
          <w:rFonts w:ascii="Arial" w:hAnsi="Arial" w:cs="Arial"/>
          <w:sz w:val="20"/>
        </w:rPr>
        <w:t>stopnja I (v nadaljnjem besedilu: HAB_1);</w:t>
      </w:r>
    </w:p>
    <w:p w14:paraId="07549D41" w14:textId="77777777" w:rsidR="00CF5463" w:rsidRPr="005A45E1" w:rsidRDefault="00CF5463" w:rsidP="00CF5463">
      <w:pPr>
        <w:pStyle w:val="Odstavekseznama"/>
        <w:numPr>
          <w:ilvl w:val="1"/>
          <w:numId w:val="76"/>
        </w:numPr>
        <w:spacing w:line="260" w:lineRule="atLeast"/>
        <w:ind w:left="357" w:hanging="357"/>
        <w:rPr>
          <w:rFonts w:ascii="Arial" w:hAnsi="Arial" w:cs="Arial"/>
          <w:sz w:val="20"/>
        </w:rPr>
      </w:pPr>
      <w:r w:rsidRPr="005A45E1">
        <w:rPr>
          <w:rFonts w:ascii="Arial" w:hAnsi="Arial" w:cs="Arial"/>
          <w:sz w:val="20"/>
        </w:rPr>
        <w:t>stopnja II (v nadaljnjem besedilu: HAB_2).</w:t>
      </w:r>
    </w:p>
    <w:p w14:paraId="54218879" w14:textId="77777777" w:rsidR="00CF5463" w:rsidRPr="005A45E1" w:rsidRDefault="00CF5463" w:rsidP="00CF5463">
      <w:pPr>
        <w:spacing w:line="260" w:lineRule="atLeast"/>
        <w:rPr>
          <w:rFonts w:ascii="Arial" w:hAnsi="Arial" w:cs="Arial"/>
          <w:sz w:val="20"/>
          <w:szCs w:val="20"/>
        </w:rPr>
      </w:pPr>
    </w:p>
    <w:p w14:paraId="257D7D33" w14:textId="77777777" w:rsidR="00CF5463" w:rsidRPr="005A45E1" w:rsidRDefault="00CF5463" w:rsidP="00CF5463">
      <w:pPr>
        <w:spacing w:line="260" w:lineRule="atLeast"/>
        <w:rPr>
          <w:rFonts w:ascii="Arial" w:hAnsi="Arial" w:cs="Arial"/>
          <w:sz w:val="20"/>
          <w:szCs w:val="20"/>
        </w:rPr>
      </w:pPr>
      <w:r w:rsidRPr="005A45E1">
        <w:rPr>
          <w:rFonts w:ascii="Arial" w:hAnsi="Arial" w:cs="Arial"/>
          <w:sz w:val="20"/>
          <w:szCs w:val="20"/>
        </w:rPr>
        <w:t>(7) Operacija MET se izvaja v dveh stopnjah zahtevnosti:</w:t>
      </w:r>
    </w:p>
    <w:p w14:paraId="5A38CEF0" w14:textId="77777777" w:rsidR="00CF5463" w:rsidRPr="005A45E1" w:rsidRDefault="00CF5463" w:rsidP="00CF5463">
      <w:pPr>
        <w:pStyle w:val="Odstavekseznama"/>
        <w:numPr>
          <w:ilvl w:val="1"/>
          <w:numId w:val="72"/>
        </w:numPr>
        <w:spacing w:line="260" w:lineRule="atLeast"/>
        <w:ind w:left="357" w:hanging="357"/>
        <w:rPr>
          <w:rFonts w:ascii="Arial" w:hAnsi="Arial" w:cs="Arial"/>
          <w:sz w:val="20"/>
        </w:rPr>
      </w:pPr>
      <w:r w:rsidRPr="005A45E1">
        <w:rPr>
          <w:rFonts w:ascii="Arial" w:hAnsi="Arial" w:cs="Arial"/>
          <w:sz w:val="20"/>
        </w:rPr>
        <w:t>stopnja I (v nadaljnjem besedilu: MET_1);</w:t>
      </w:r>
    </w:p>
    <w:p w14:paraId="5067BCFB" w14:textId="77777777" w:rsidR="00CF5463" w:rsidRPr="005A45E1" w:rsidRDefault="00CF5463" w:rsidP="00CF5463">
      <w:pPr>
        <w:pStyle w:val="Odstavekseznama"/>
        <w:numPr>
          <w:ilvl w:val="1"/>
          <w:numId w:val="72"/>
        </w:numPr>
        <w:spacing w:line="260" w:lineRule="atLeast"/>
        <w:ind w:left="357" w:hanging="357"/>
        <w:rPr>
          <w:rFonts w:ascii="Arial" w:hAnsi="Arial" w:cs="Arial"/>
          <w:sz w:val="20"/>
        </w:rPr>
      </w:pPr>
      <w:r w:rsidRPr="005A45E1">
        <w:rPr>
          <w:rFonts w:ascii="Arial" w:hAnsi="Arial" w:cs="Arial"/>
          <w:sz w:val="20"/>
        </w:rPr>
        <w:t>stopnja II (v nadaljnjem besedilu: MET_2).</w:t>
      </w:r>
    </w:p>
    <w:p w14:paraId="36C9C353" w14:textId="77777777" w:rsidR="00CF5463" w:rsidRPr="005A45E1" w:rsidRDefault="00CF5463" w:rsidP="00CF5463">
      <w:pPr>
        <w:spacing w:line="260" w:lineRule="atLeast"/>
        <w:rPr>
          <w:rFonts w:ascii="Arial" w:hAnsi="Arial" w:cs="Arial"/>
          <w:sz w:val="20"/>
          <w:szCs w:val="20"/>
        </w:rPr>
      </w:pPr>
    </w:p>
    <w:p w14:paraId="75570E55" w14:textId="77777777" w:rsidR="00CF5463" w:rsidRPr="005A45E1" w:rsidRDefault="00CF5463" w:rsidP="00CF5463">
      <w:pPr>
        <w:spacing w:line="260" w:lineRule="atLeast"/>
        <w:rPr>
          <w:rFonts w:ascii="Arial" w:hAnsi="Arial" w:cs="Arial"/>
          <w:sz w:val="20"/>
          <w:szCs w:val="20"/>
        </w:rPr>
      </w:pPr>
      <w:r w:rsidRPr="005A45E1">
        <w:rPr>
          <w:rFonts w:ascii="Arial" w:hAnsi="Arial" w:cs="Arial"/>
          <w:sz w:val="20"/>
          <w:szCs w:val="20"/>
        </w:rPr>
        <w:t>(8) Operacija STE se izvaja v dveh stopnjah zahtevnosti:</w:t>
      </w:r>
    </w:p>
    <w:p w14:paraId="27CDC226" w14:textId="77777777" w:rsidR="00CF5463" w:rsidRPr="005A45E1" w:rsidRDefault="00CF5463" w:rsidP="00CF5463">
      <w:pPr>
        <w:pStyle w:val="Odstavekseznama"/>
        <w:numPr>
          <w:ilvl w:val="1"/>
          <w:numId w:val="75"/>
        </w:numPr>
        <w:spacing w:line="260" w:lineRule="atLeast"/>
        <w:ind w:left="357" w:hanging="357"/>
        <w:rPr>
          <w:rFonts w:ascii="Arial" w:hAnsi="Arial" w:cs="Arial"/>
          <w:sz w:val="20"/>
        </w:rPr>
      </w:pPr>
      <w:r w:rsidRPr="005A45E1">
        <w:rPr>
          <w:rFonts w:ascii="Arial" w:hAnsi="Arial" w:cs="Arial"/>
          <w:sz w:val="20"/>
        </w:rPr>
        <w:t>stopnja I (v nadaljnjem besedilu: STE_1);</w:t>
      </w:r>
    </w:p>
    <w:p w14:paraId="1B9DFB9B" w14:textId="77777777" w:rsidR="00CF5463" w:rsidRPr="005A45E1" w:rsidRDefault="00CF5463" w:rsidP="00CF5463">
      <w:pPr>
        <w:pStyle w:val="Odstavekseznama"/>
        <w:numPr>
          <w:ilvl w:val="1"/>
          <w:numId w:val="75"/>
        </w:numPr>
        <w:spacing w:line="260" w:lineRule="atLeast"/>
        <w:ind w:left="357" w:hanging="357"/>
        <w:rPr>
          <w:rFonts w:ascii="Arial" w:hAnsi="Arial" w:cs="Arial"/>
          <w:sz w:val="20"/>
        </w:rPr>
      </w:pPr>
      <w:r w:rsidRPr="005A45E1">
        <w:rPr>
          <w:rFonts w:ascii="Arial" w:hAnsi="Arial" w:cs="Arial"/>
          <w:sz w:val="20"/>
        </w:rPr>
        <w:t>stopnja II (v nadaljnjem besedilu: STE_2).</w:t>
      </w:r>
    </w:p>
    <w:p w14:paraId="16CA2DF2" w14:textId="77777777" w:rsidR="00CF5463" w:rsidRPr="005A45E1" w:rsidRDefault="00CF5463" w:rsidP="00CF5463">
      <w:pPr>
        <w:spacing w:line="260" w:lineRule="atLeast"/>
        <w:rPr>
          <w:rFonts w:ascii="Arial" w:hAnsi="Arial" w:cs="Arial"/>
          <w:sz w:val="20"/>
          <w:szCs w:val="20"/>
        </w:rPr>
      </w:pPr>
    </w:p>
    <w:p w14:paraId="65515F13" w14:textId="77777777" w:rsidR="00CF5463" w:rsidRPr="005A45E1" w:rsidRDefault="00CF5463" w:rsidP="00CF5463">
      <w:pPr>
        <w:spacing w:line="260" w:lineRule="atLeast"/>
        <w:rPr>
          <w:rFonts w:ascii="Arial" w:hAnsi="Arial" w:cs="Arial"/>
          <w:sz w:val="20"/>
          <w:szCs w:val="20"/>
        </w:rPr>
      </w:pPr>
      <w:r w:rsidRPr="005A45E1">
        <w:rPr>
          <w:rFonts w:ascii="Arial" w:hAnsi="Arial" w:cs="Arial"/>
          <w:sz w:val="20"/>
          <w:szCs w:val="20"/>
        </w:rPr>
        <w:t>(9) Operacija HABM se izvaja v dveh stopnjah zahtevnosti:</w:t>
      </w:r>
    </w:p>
    <w:p w14:paraId="7DB944A6" w14:textId="77777777" w:rsidR="00CF5463" w:rsidRPr="005A45E1" w:rsidRDefault="00CF5463" w:rsidP="00CF5463">
      <w:pPr>
        <w:pStyle w:val="Odstavekseznama"/>
        <w:numPr>
          <w:ilvl w:val="1"/>
          <w:numId w:val="74"/>
        </w:numPr>
        <w:spacing w:line="260" w:lineRule="atLeast"/>
        <w:ind w:left="357" w:hanging="357"/>
        <w:rPr>
          <w:rFonts w:ascii="Arial" w:hAnsi="Arial" w:cs="Arial"/>
          <w:sz w:val="20"/>
        </w:rPr>
      </w:pPr>
      <w:r w:rsidRPr="005A45E1">
        <w:rPr>
          <w:rFonts w:ascii="Arial" w:hAnsi="Arial" w:cs="Arial"/>
          <w:sz w:val="20"/>
        </w:rPr>
        <w:t>stopnja I (v nadaljnjem besedilu: HABM_1);</w:t>
      </w:r>
    </w:p>
    <w:p w14:paraId="478B91F6" w14:textId="77777777" w:rsidR="00CF5463" w:rsidRPr="005A45E1" w:rsidRDefault="00CF5463" w:rsidP="00CF5463">
      <w:pPr>
        <w:pStyle w:val="Odstavekseznama"/>
        <w:numPr>
          <w:ilvl w:val="1"/>
          <w:numId w:val="74"/>
        </w:numPr>
        <w:spacing w:line="260" w:lineRule="atLeast"/>
        <w:ind w:left="357" w:hanging="357"/>
        <w:rPr>
          <w:rFonts w:ascii="Arial" w:hAnsi="Arial" w:cs="Arial"/>
          <w:sz w:val="20"/>
        </w:rPr>
      </w:pPr>
      <w:r w:rsidRPr="005A45E1">
        <w:rPr>
          <w:rFonts w:ascii="Arial" w:hAnsi="Arial" w:cs="Arial"/>
          <w:sz w:val="20"/>
        </w:rPr>
        <w:t>stopnja II (v nadaljnjem besedilu: HABM_2).</w:t>
      </w:r>
    </w:p>
    <w:p w14:paraId="506B555F" w14:textId="77777777" w:rsidR="00CF5463" w:rsidRPr="005A45E1" w:rsidRDefault="00CF5463" w:rsidP="00CF5463">
      <w:pPr>
        <w:spacing w:line="260" w:lineRule="atLeast"/>
        <w:jc w:val="both"/>
        <w:rPr>
          <w:rFonts w:ascii="Arial" w:hAnsi="Arial" w:cs="Arial"/>
          <w:sz w:val="20"/>
          <w:szCs w:val="20"/>
        </w:rPr>
      </w:pPr>
    </w:p>
    <w:p w14:paraId="40B6F088"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(10) Operacija VTR vključuje upravljavski in rezultatski del. Upravljavski del operacije VTR se izvaja v dveh stopnjah zahtevnosti:</w:t>
      </w:r>
    </w:p>
    <w:p w14:paraId="45367523" w14:textId="77777777" w:rsidR="00CF5463" w:rsidRPr="005A45E1" w:rsidRDefault="00CF5463" w:rsidP="00CF5463">
      <w:pPr>
        <w:pStyle w:val="Odstavekseznama"/>
        <w:numPr>
          <w:ilvl w:val="1"/>
          <w:numId w:val="73"/>
        </w:numPr>
        <w:spacing w:line="260" w:lineRule="atLeast"/>
        <w:ind w:left="357" w:hanging="357"/>
        <w:rPr>
          <w:rFonts w:ascii="Arial" w:hAnsi="Arial" w:cs="Arial"/>
          <w:sz w:val="20"/>
        </w:rPr>
      </w:pPr>
      <w:r w:rsidRPr="005A45E1">
        <w:rPr>
          <w:rFonts w:ascii="Arial" w:hAnsi="Arial" w:cs="Arial"/>
          <w:sz w:val="20"/>
        </w:rPr>
        <w:t>stopnja I (v nadaljnjem besedilu: upravljavski VTR_1);</w:t>
      </w:r>
    </w:p>
    <w:p w14:paraId="5538907D" w14:textId="77777777" w:rsidR="00CF5463" w:rsidRPr="005A45E1" w:rsidRDefault="00CF5463" w:rsidP="00CF5463">
      <w:pPr>
        <w:pStyle w:val="Odstavekseznama"/>
        <w:numPr>
          <w:ilvl w:val="1"/>
          <w:numId w:val="73"/>
        </w:numPr>
        <w:spacing w:line="260" w:lineRule="atLeast"/>
        <w:ind w:left="357" w:hanging="357"/>
        <w:rPr>
          <w:rFonts w:ascii="Arial" w:hAnsi="Arial" w:cs="Arial"/>
          <w:sz w:val="20"/>
        </w:rPr>
      </w:pPr>
      <w:r w:rsidRPr="005A45E1">
        <w:rPr>
          <w:rFonts w:ascii="Arial" w:hAnsi="Arial" w:cs="Arial"/>
          <w:sz w:val="20"/>
        </w:rPr>
        <w:t>stopnja II (v nadaljnjem besedilu: upravljavski VTR_2).</w:t>
      </w:r>
    </w:p>
    <w:p w14:paraId="760BDDE7" w14:textId="77777777" w:rsidR="00CF5463" w:rsidRPr="005A45E1" w:rsidRDefault="00CF5463" w:rsidP="00CF5463">
      <w:pPr>
        <w:spacing w:line="260" w:lineRule="atLeast"/>
        <w:jc w:val="both"/>
        <w:rPr>
          <w:rFonts w:ascii="Arial" w:hAnsi="Arial" w:cs="Arial"/>
          <w:sz w:val="20"/>
          <w:szCs w:val="20"/>
        </w:rPr>
      </w:pPr>
    </w:p>
    <w:p w14:paraId="404CE699" w14:textId="77777777" w:rsidR="00CF5463" w:rsidRPr="005A45E1" w:rsidRDefault="00CF5463" w:rsidP="00CF5463">
      <w:pPr>
        <w:spacing w:line="260" w:lineRule="atLeast"/>
        <w:jc w:val="both"/>
        <w:rPr>
          <w:rFonts w:ascii="Arial" w:hAnsi="Arial"/>
          <w:sz w:val="20"/>
          <w:szCs w:val="20"/>
        </w:rPr>
      </w:pPr>
      <w:r w:rsidRPr="005A45E1">
        <w:rPr>
          <w:rFonts w:ascii="Arial" w:hAnsi="Arial" w:cs="Arial"/>
          <w:sz w:val="20"/>
          <w:szCs w:val="20"/>
        </w:rPr>
        <w:t xml:space="preserve">(11) </w:t>
      </w:r>
      <w:r w:rsidRPr="005A45E1">
        <w:rPr>
          <w:rFonts w:ascii="Arial" w:hAnsi="Arial"/>
          <w:sz w:val="20"/>
          <w:szCs w:val="20"/>
        </w:rPr>
        <w:t>Operacija ZVE vključuje tri načine varovanja črede pred napadi velikih zveri, in sicer varovanje:</w:t>
      </w:r>
    </w:p>
    <w:p w14:paraId="613742D6" w14:textId="77777777" w:rsidR="00CF5463" w:rsidRPr="005A45E1" w:rsidRDefault="00CF5463" w:rsidP="00CF5463">
      <w:pPr>
        <w:pStyle w:val="tevilnatoka"/>
        <w:numPr>
          <w:ilvl w:val="0"/>
          <w:numId w:val="83"/>
        </w:numPr>
        <w:spacing w:line="260" w:lineRule="atLeast"/>
        <w:ind w:left="357" w:hanging="357"/>
        <w:rPr>
          <w:rFonts w:ascii="Arial" w:hAnsi="Arial" w:cs="Arial"/>
          <w:sz w:val="20"/>
          <w:szCs w:val="20"/>
        </w:rPr>
      </w:pPr>
      <w:r w:rsidRPr="005A45E1">
        <w:rPr>
          <w:rFonts w:ascii="Arial" w:hAnsi="Arial" w:cs="Arial"/>
          <w:sz w:val="20"/>
          <w:szCs w:val="20"/>
        </w:rPr>
        <w:t xml:space="preserve">z </w:t>
      </w:r>
      <w:proofErr w:type="spellStart"/>
      <w:r w:rsidRPr="005A45E1">
        <w:rPr>
          <w:rFonts w:ascii="Arial" w:hAnsi="Arial" w:cs="Arial"/>
          <w:sz w:val="20"/>
          <w:szCs w:val="20"/>
        </w:rPr>
        <w:t>elektroograjami</w:t>
      </w:r>
      <w:proofErr w:type="spellEnd"/>
      <w:r w:rsidRPr="005A45E1">
        <w:rPr>
          <w:rFonts w:ascii="Arial" w:hAnsi="Arial" w:cs="Arial"/>
          <w:sz w:val="20"/>
          <w:szCs w:val="20"/>
        </w:rPr>
        <w:t xml:space="preserve"> in </w:t>
      </w:r>
      <w:proofErr w:type="spellStart"/>
      <w:r w:rsidRPr="005A45E1">
        <w:rPr>
          <w:rFonts w:ascii="Arial" w:hAnsi="Arial" w:cs="Arial"/>
          <w:sz w:val="20"/>
          <w:szCs w:val="20"/>
        </w:rPr>
        <w:t>elektromrežami</w:t>
      </w:r>
      <w:proofErr w:type="spellEnd"/>
      <w:r w:rsidRPr="005A45E1">
        <w:rPr>
          <w:rFonts w:ascii="Arial" w:hAnsi="Arial" w:cs="Arial"/>
          <w:sz w:val="20"/>
          <w:szCs w:val="20"/>
        </w:rPr>
        <w:t xml:space="preserve"> (v nadaljnjem besedilu: ZVE_OGRM);</w:t>
      </w:r>
    </w:p>
    <w:p w14:paraId="200C01FB" w14:textId="77777777" w:rsidR="00CF5463" w:rsidRPr="005A45E1" w:rsidRDefault="00CF5463" w:rsidP="00CF5463">
      <w:pPr>
        <w:pStyle w:val="tevilnatoka"/>
        <w:numPr>
          <w:ilvl w:val="0"/>
          <w:numId w:val="82"/>
        </w:numPr>
        <w:spacing w:line="260" w:lineRule="atLeast"/>
        <w:ind w:left="357" w:hanging="357"/>
        <w:rPr>
          <w:rFonts w:ascii="Arial" w:hAnsi="Arial" w:cs="Arial"/>
          <w:sz w:val="20"/>
          <w:szCs w:val="20"/>
        </w:rPr>
      </w:pPr>
      <w:r w:rsidRPr="005A45E1">
        <w:rPr>
          <w:rFonts w:ascii="Arial" w:hAnsi="Arial" w:cs="Arial"/>
          <w:sz w:val="20"/>
          <w:szCs w:val="20"/>
        </w:rPr>
        <w:t>s pastirjem (v nadaljnjem besedilu: ZVE_PAST);</w:t>
      </w:r>
    </w:p>
    <w:p w14:paraId="07B4C5CA" w14:textId="77777777" w:rsidR="00CF5463" w:rsidRPr="005A45E1" w:rsidRDefault="00CF5463" w:rsidP="00CF5463">
      <w:pPr>
        <w:pStyle w:val="tevilnatoka"/>
        <w:numPr>
          <w:ilvl w:val="0"/>
          <w:numId w:val="82"/>
        </w:numPr>
        <w:spacing w:line="260" w:lineRule="atLeast"/>
        <w:ind w:left="357" w:hanging="357"/>
        <w:rPr>
          <w:rFonts w:ascii="Arial" w:hAnsi="Arial" w:cs="Arial"/>
          <w:sz w:val="20"/>
          <w:szCs w:val="20"/>
        </w:rPr>
      </w:pPr>
      <w:r w:rsidRPr="005A45E1">
        <w:rPr>
          <w:rFonts w:ascii="Arial" w:hAnsi="Arial" w:cs="Arial"/>
          <w:sz w:val="20"/>
          <w:szCs w:val="20"/>
        </w:rPr>
        <w:t>s pastirskimi psi (v nadaljnjem besedilu: ZVE_PSI).</w:t>
      </w:r>
    </w:p>
    <w:p w14:paraId="3D14946D" w14:textId="77777777" w:rsidR="00CF5463" w:rsidRPr="005A45E1" w:rsidRDefault="00CF5463" w:rsidP="00CF5463">
      <w:pPr>
        <w:spacing w:line="260" w:lineRule="atLeast"/>
        <w:rPr>
          <w:rFonts w:ascii="Arial" w:hAnsi="Arial" w:cs="Arial"/>
          <w:sz w:val="20"/>
          <w:szCs w:val="20"/>
        </w:rPr>
      </w:pPr>
    </w:p>
    <w:p w14:paraId="598EDC5C"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(12) Operacija PP vključuje planinsko pašo:</w:t>
      </w:r>
    </w:p>
    <w:p w14:paraId="58A88931" w14:textId="77777777" w:rsidR="00CF5463" w:rsidRPr="005A45E1" w:rsidRDefault="00CF5463" w:rsidP="00CF5463">
      <w:pPr>
        <w:pStyle w:val="Alineazatevilnotoko"/>
        <w:numPr>
          <w:ilvl w:val="0"/>
          <w:numId w:val="84"/>
        </w:numPr>
        <w:spacing w:line="260" w:lineRule="atLeast"/>
        <w:ind w:left="357" w:hanging="357"/>
        <w:rPr>
          <w:rFonts w:ascii="Arial" w:hAnsi="Arial"/>
          <w:sz w:val="20"/>
          <w:szCs w:val="20"/>
        </w:rPr>
      </w:pPr>
      <w:r w:rsidRPr="005A45E1">
        <w:rPr>
          <w:rFonts w:ascii="Arial" w:hAnsi="Arial"/>
          <w:sz w:val="20"/>
          <w:szCs w:val="20"/>
        </w:rPr>
        <w:t>po čredinkah (v nadaljnjem besedili: PP_CRED);</w:t>
      </w:r>
    </w:p>
    <w:p w14:paraId="54A3F97C" w14:textId="77777777" w:rsidR="00CF5463" w:rsidRPr="005A45E1" w:rsidRDefault="00CF5463" w:rsidP="00CF5463">
      <w:pPr>
        <w:pStyle w:val="Alineazatevilnotoko"/>
        <w:numPr>
          <w:ilvl w:val="0"/>
          <w:numId w:val="84"/>
        </w:numPr>
        <w:spacing w:line="260" w:lineRule="atLeast"/>
        <w:ind w:left="357" w:hanging="357"/>
        <w:rPr>
          <w:rFonts w:ascii="Arial" w:hAnsi="Arial"/>
          <w:sz w:val="20"/>
          <w:szCs w:val="20"/>
        </w:rPr>
      </w:pPr>
      <w:r w:rsidRPr="005A45E1">
        <w:rPr>
          <w:rFonts w:ascii="Arial" w:hAnsi="Arial"/>
          <w:sz w:val="20"/>
          <w:szCs w:val="20"/>
        </w:rPr>
        <w:t>s pastirjem (v nadaljnjem besedilu: PP_PAST).</w:t>
      </w:r>
    </w:p>
    <w:p w14:paraId="31A6FE56" w14:textId="77777777" w:rsidR="00CF5463" w:rsidRPr="005A45E1" w:rsidRDefault="00CF5463" w:rsidP="00CF5463">
      <w:pPr>
        <w:spacing w:line="260" w:lineRule="atLeast"/>
        <w:rPr>
          <w:rFonts w:ascii="Arial" w:hAnsi="Arial" w:cs="Arial"/>
          <w:sz w:val="20"/>
          <w:szCs w:val="20"/>
        </w:rPr>
      </w:pPr>
    </w:p>
    <w:p w14:paraId="6E77FF7B" w14:textId="77777777" w:rsidR="00CF5463" w:rsidRPr="005B5CCC" w:rsidRDefault="00CF5463" w:rsidP="00CF5463">
      <w:pPr>
        <w:spacing w:line="260" w:lineRule="atLeast"/>
        <w:rPr>
          <w:rFonts w:ascii="Arial" w:hAnsi="Arial" w:cs="Arial"/>
          <w:sz w:val="20"/>
          <w:szCs w:val="20"/>
        </w:rPr>
      </w:pPr>
      <w:r w:rsidRPr="005A45E1">
        <w:rPr>
          <w:rFonts w:ascii="Arial" w:hAnsi="Arial" w:cs="Arial"/>
          <w:sz w:val="20"/>
          <w:szCs w:val="20"/>
        </w:rPr>
        <w:t>(</w:t>
      </w:r>
      <w:r w:rsidRPr="005B5CCC">
        <w:rPr>
          <w:rFonts w:ascii="Arial" w:hAnsi="Arial" w:cs="Arial"/>
          <w:sz w:val="20"/>
          <w:szCs w:val="20"/>
        </w:rPr>
        <w:t>13) Intervencija EK vključuje dve operaciji, ki sta:</w:t>
      </w:r>
    </w:p>
    <w:p w14:paraId="0C911483" w14:textId="77777777" w:rsidR="00CF5463" w:rsidRPr="005B5CCC" w:rsidRDefault="00CF5463" w:rsidP="00CF5463">
      <w:pPr>
        <w:pStyle w:val="Odstavekseznama"/>
        <w:numPr>
          <w:ilvl w:val="0"/>
          <w:numId w:val="41"/>
        </w:numPr>
        <w:spacing w:line="260" w:lineRule="atLeast"/>
        <w:ind w:left="357" w:hanging="357"/>
        <w:rPr>
          <w:rFonts w:ascii="Arial" w:hAnsi="Arial" w:cs="Arial"/>
          <w:sz w:val="20"/>
        </w:rPr>
      </w:pPr>
      <w:r w:rsidRPr="005B5CCC">
        <w:rPr>
          <w:rFonts w:ascii="Arial" w:hAnsi="Arial" w:cs="Arial"/>
          <w:sz w:val="20"/>
        </w:rPr>
        <w:lastRenderedPageBreak/>
        <w:t>izvajanje praks ekološkega kmetovanja (v nadaljnjem besedilu: IEK);</w:t>
      </w:r>
    </w:p>
    <w:p w14:paraId="34CC9EC3" w14:textId="77777777" w:rsidR="00CF5463" w:rsidRPr="005B5CCC" w:rsidRDefault="00CF5463" w:rsidP="00CF5463">
      <w:pPr>
        <w:pStyle w:val="Odstavekseznama"/>
        <w:numPr>
          <w:ilvl w:val="0"/>
          <w:numId w:val="41"/>
        </w:numPr>
        <w:spacing w:line="260" w:lineRule="atLeast"/>
        <w:ind w:left="357" w:hanging="357"/>
        <w:rPr>
          <w:rFonts w:ascii="Arial" w:hAnsi="Arial" w:cs="Arial"/>
          <w:sz w:val="20"/>
        </w:rPr>
      </w:pPr>
      <w:r w:rsidRPr="005B5CCC">
        <w:rPr>
          <w:rFonts w:ascii="Arial" w:hAnsi="Arial" w:cs="Arial"/>
          <w:sz w:val="20"/>
        </w:rPr>
        <w:t>preusmeritev v prakse ekološkega kmetovanja (v nadaljnjem besedilu: PEK).</w:t>
      </w:r>
    </w:p>
    <w:p w14:paraId="28F36905" w14:textId="1CF86311" w:rsidR="00CF5463" w:rsidRPr="005B5CCC" w:rsidRDefault="00CF5463" w:rsidP="00CF5463">
      <w:pPr>
        <w:spacing w:line="260" w:lineRule="atLeast"/>
        <w:rPr>
          <w:rFonts w:ascii="Arial" w:hAnsi="Arial" w:cs="Arial"/>
          <w:sz w:val="20"/>
          <w:szCs w:val="20"/>
        </w:rPr>
      </w:pPr>
    </w:p>
    <w:p w14:paraId="1DB3D502" w14:textId="5CFA96DC" w:rsidR="005B5CCC" w:rsidRPr="005B5CCC" w:rsidRDefault="005B5CCC" w:rsidP="005B5CCC">
      <w:pPr>
        <w:spacing w:line="260" w:lineRule="atLeast"/>
        <w:rPr>
          <w:rFonts w:ascii="Arial" w:hAnsi="Arial" w:cs="Arial"/>
          <w:sz w:val="20"/>
          <w:szCs w:val="20"/>
        </w:rPr>
      </w:pPr>
      <w:r w:rsidRPr="005A45E1">
        <w:rPr>
          <w:rFonts w:ascii="Arial" w:hAnsi="Arial" w:cs="Arial"/>
          <w:sz w:val="20"/>
          <w:szCs w:val="20"/>
        </w:rPr>
        <w:t>(</w:t>
      </w:r>
      <w:r w:rsidRPr="005B5CCC">
        <w:rPr>
          <w:rFonts w:ascii="Arial" w:hAnsi="Arial" w:cs="Arial"/>
          <w:sz w:val="20"/>
          <w:szCs w:val="20"/>
        </w:rPr>
        <w:t>1</w:t>
      </w:r>
      <w:r>
        <w:rPr>
          <w:rFonts w:ascii="Arial" w:hAnsi="Arial" w:cs="Arial"/>
          <w:sz w:val="20"/>
          <w:szCs w:val="20"/>
        </w:rPr>
        <w:t>4</w:t>
      </w:r>
      <w:r w:rsidRPr="005B5CCC">
        <w:rPr>
          <w:rFonts w:ascii="Arial" w:hAnsi="Arial" w:cs="Arial"/>
          <w:sz w:val="20"/>
          <w:szCs w:val="20"/>
        </w:rPr>
        <w:t>) Intervencija EK vključuje dve operaciji, ki sta:</w:t>
      </w:r>
    </w:p>
    <w:p w14:paraId="16FF6F24" w14:textId="44F7AF62" w:rsidR="005B5CCC" w:rsidRPr="005B5CCC" w:rsidRDefault="005B5CCC" w:rsidP="005B5CCC">
      <w:pPr>
        <w:pStyle w:val="Odstavekseznama"/>
        <w:numPr>
          <w:ilvl w:val="0"/>
          <w:numId w:val="212"/>
        </w:numPr>
        <w:spacing w:line="260" w:lineRule="atLeast"/>
        <w:ind w:left="357" w:hanging="357"/>
        <w:rPr>
          <w:rFonts w:ascii="Arial" w:hAnsi="Arial" w:cs="Arial"/>
          <w:sz w:val="20"/>
        </w:rPr>
      </w:pPr>
      <w:r w:rsidRPr="005B5CCC">
        <w:rPr>
          <w:rFonts w:ascii="Arial" w:hAnsi="Arial" w:cs="Arial"/>
          <w:sz w:val="20"/>
        </w:rPr>
        <w:t>izvajanje praks ekološke</w:t>
      </w:r>
      <w:r>
        <w:rPr>
          <w:rFonts w:ascii="Arial" w:hAnsi="Arial" w:cs="Arial"/>
          <w:sz w:val="20"/>
        </w:rPr>
        <w:t>ga čebelarjenja;</w:t>
      </w:r>
    </w:p>
    <w:p w14:paraId="7FFD54FE" w14:textId="0080BD7E" w:rsidR="005B5CCC" w:rsidRPr="005B5CCC" w:rsidRDefault="005B5CCC" w:rsidP="005B5CCC">
      <w:pPr>
        <w:pStyle w:val="Odstavekseznama"/>
        <w:numPr>
          <w:ilvl w:val="0"/>
          <w:numId w:val="212"/>
        </w:numPr>
        <w:spacing w:line="260" w:lineRule="atLeast"/>
        <w:ind w:left="357" w:hanging="357"/>
        <w:rPr>
          <w:rFonts w:ascii="Arial" w:hAnsi="Arial" w:cs="Arial"/>
          <w:sz w:val="20"/>
        </w:rPr>
      </w:pPr>
      <w:r w:rsidRPr="005B5CCC">
        <w:rPr>
          <w:rFonts w:ascii="Arial" w:hAnsi="Arial" w:cs="Arial"/>
          <w:sz w:val="20"/>
        </w:rPr>
        <w:t xml:space="preserve">preusmeritev v prakse ekološkega </w:t>
      </w:r>
      <w:r>
        <w:rPr>
          <w:rFonts w:ascii="Arial" w:hAnsi="Arial" w:cs="Arial"/>
          <w:sz w:val="20"/>
        </w:rPr>
        <w:t>čebelarjen</w:t>
      </w:r>
      <w:r w:rsidRPr="005B5CCC">
        <w:rPr>
          <w:rFonts w:ascii="Arial" w:hAnsi="Arial" w:cs="Arial"/>
          <w:sz w:val="20"/>
        </w:rPr>
        <w:t>ja.</w:t>
      </w:r>
    </w:p>
    <w:p w14:paraId="242338E6" w14:textId="77777777" w:rsidR="005B5CCC" w:rsidRPr="005A45E1" w:rsidRDefault="005B5CCC" w:rsidP="00CF5463">
      <w:pPr>
        <w:spacing w:line="260" w:lineRule="atLeast"/>
        <w:rPr>
          <w:rFonts w:ascii="Arial" w:hAnsi="Arial" w:cs="Arial"/>
          <w:sz w:val="20"/>
          <w:szCs w:val="20"/>
        </w:rPr>
      </w:pPr>
    </w:p>
    <w:p w14:paraId="1D10B7EA" w14:textId="75DAB48E" w:rsidR="00CF5463" w:rsidRPr="005A45E1" w:rsidRDefault="00CF5463" w:rsidP="00CF5463">
      <w:pPr>
        <w:spacing w:line="260" w:lineRule="atLeast"/>
        <w:rPr>
          <w:rFonts w:ascii="Arial" w:hAnsi="Arial" w:cs="Arial"/>
          <w:sz w:val="20"/>
          <w:szCs w:val="20"/>
        </w:rPr>
      </w:pPr>
      <w:r w:rsidRPr="005A45E1">
        <w:rPr>
          <w:rFonts w:ascii="Arial" w:hAnsi="Arial" w:cs="Arial"/>
          <w:sz w:val="20"/>
          <w:szCs w:val="20"/>
        </w:rPr>
        <w:t>(</w:t>
      </w:r>
      <w:r w:rsidR="005B5CCC">
        <w:rPr>
          <w:rFonts w:ascii="Arial" w:hAnsi="Arial" w:cs="Arial"/>
          <w:sz w:val="20"/>
          <w:szCs w:val="20"/>
        </w:rPr>
        <w:t>15</w:t>
      </w:r>
      <w:r w:rsidRPr="005A45E1">
        <w:rPr>
          <w:rFonts w:ascii="Arial" w:hAnsi="Arial" w:cs="Arial"/>
          <w:sz w:val="20"/>
          <w:szCs w:val="20"/>
        </w:rPr>
        <w:t>) Intervencija HTV vključuje dve operaciji, ki se izvajata po upravljavski shemi, in sta:</w:t>
      </w:r>
    </w:p>
    <w:p w14:paraId="256C5058" w14:textId="77777777" w:rsidR="00CF5463" w:rsidRPr="005A45E1" w:rsidRDefault="00CF5463" w:rsidP="00CF5463">
      <w:pPr>
        <w:pStyle w:val="Odstavekseznama"/>
        <w:numPr>
          <w:ilvl w:val="0"/>
          <w:numId w:val="77"/>
        </w:numPr>
        <w:spacing w:line="260" w:lineRule="atLeast"/>
        <w:ind w:left="357" w:hanging="357"/>
        <w:rPr>
          <w:rFonts w:ascii="Arial" w:hAnsi="Arial" w:cs="Arial"/>
          <w:sz w:val="20"/>
        </w:rPr>
      </w:pPr>
      <w:r w:rsidRPr="005A45E1">
        <w:rPr>
          <w:rFonts w:ascii="Arial" w:hAnsi="Arial" w:cs="Arial"/>
          <w:sz w:val="20"/>
        </w:rPr>
        <w:t xml:space="preserve">HTV.1 Negnojeni travniki na območjih Natura 2000 (v </w:t>
      </w:r>
      <w:r w:rsidRPr="005A45E1">
        <w:rPr>
          <w:rFonts w:ascii="Arial" w:hAnsi="Arial" w:cs="Arial"/>
          <w:noProof/>
          <w:sz w:val="20"/>
        </w:rPr>
        <w:t>nadaljnjem besedilu: operacija NGTR), ki vključuje</w:t>
      </w:r>
      <w:r w:rsidRPr="005A45E1">
        <w:rPr>
          <w:rFonts w:ascii="Arial" w:hAnsi="Arial" w:cs="Arial"/>
          <w:sz w:val="20"/>
        </w:rPr>
        <w:t xml:space="preserve"> upravljavski in rezultatski del. Upravljavski del operacije NGTR se izvaja v dveh stopnjah zahtevnosti:</w:t>
      </w:r>
    </w:p>
    <w:p w14:paraId="47530C9F" w14:textId="77777777" w:rsidR="00CF5463" w:rsidRPr="005A45E1" w:rsidRDefault="00CF5463" w:rsidP="00CF5463">
      <w:pPr>
        <w:pStyle w:val="Odstavekseznama"/>
        <w:numPr>
          <w:ilvl w:val="0"/>
          <w:numId w:val="79"/>
        </w:numPr>
        <w:spacing w:line="260" w:lineRule="atLeast"/>
        <w:ind w:left="357" w:hanging="357"/>
        <w:rPr>
          <w:rFonts w:ascii="Arial" w:hAnsi="Arial" w:cs="Arial"/>
          <w:sz w:val="20"/>
        </w:rPr>
      </w:pPr>
      <w:r w:rsidRPr="005A45E1">
        <w:rPr>
          <w:rFonts w:ascii="Arial" w:hAnsi="Arial" w:cs="Arial"/>
          <w:sz w:val="20"/>
        </w:rPr>
        <w:t>stopnja I (v nadaljnjem besedilu: upravljavski NGTR_1),</w:t>
      </w:r>
    </w:p>
    <w:p w14:paraId="581802A2" w14:textId="77777777" w:rsidR="00CF5463" w:rsidRPr="005A45E1" w:rsidRDefault="00CF5463" w:rsidP="00CF5463">
      <w:pPr>
        <w:pStyle w:val="Odstavekseznama"/>
        <w:numPr>
          <w:ilvl w:val="0"/>
          <w:numId w:val="79"/>
        </w:numPr>
        <w:spacing w:line="260" w:lineRule="atLeast"/>
        <w:ind w:left="357" w:hanging="357"/>
        <w:rPr>
          <w:rFonts w:ascii="Arial" w:hAnsi="Arial" w:cs="Arial"/>
          <w:sz w:val="20"/>
        </w:rPr>
      </w:pPr>
      <w:r w:rsidRPr="005A45E1">
        <w:rPr>
          <w:rFonts w:ascii="Arial" w:hAnsi="Arial" w:cs="Arial"/>
          <w:sz w:val="20"/>
        </w:rPr>
        <w:t>stopnja II (v nadaljnjem besedilu: upravljavski NGTR_2) z dvema datumoma košnje:</w:t>
      </w:r>
    </w:p>
    <w:p w14:paraId="2C29D6A5" w14:textId="77777777" w:rsidR="00CF5463" w:rsidRPr="005A45E1" w:rsidRDefault="00CF5463" w:rsidP="00CF5463">
      <w:pPr>
        <w:pStyle w:val="Odstavekseznama"/>
        <w:numPr>
          <w:ilvl w:val="0"/>
          <w:numId w:val="80"/>
        </w:numPr>
        <w:spacing w:line="260" w:lineRule="atLeast"/>
        <w:ind w:left="357" w:hanging="357"/>
        <w:rPr>
          <w:rFonts w:ascii="Arial" w:hAnsi="Arial" w:cs="Arial"/>
          <w:sz w:val="20"/>
        </w:rPr>
      </w:pPr>
      <w:r w:rsidRPr="005A45E1">
        <w:rPr>
          <w:rFonts w:ascii="Arial" w:hAnsi="Arial" w:cs="Arial"/>
          <w:sz w:val="20"/>
        </w:rPr>
        <w:t>30. junija tekočega leta (v nadaljnjem besedilu: upravljavski NGTR_2_30_6),</w:t>
      </w:r>
    </w:p>
    <w:p w14:paraId="5C1C50F4" w14:textId="77777777" w:rsidR="00CF5463" w:rsidRPr="005A45E1" w:rsidRDefault="00CF5463" w:rsidP="00CF5463">
      <w:pPr>
        <w:pStyle w:val="Odstavekseznama"/>
        <w:numPr>
          <w:ilvl w:val="0"/>
          <w:numId w:val="80"/>
        </w:numPr>
        <w:spacing w:line="260" w:lineRule="atLeast"/>
        <w:ind w:left="357" w:hanging="357"/>
        <w:rPr>
          <w:rFonts w:ascii="Arial" w:hAnsi="Arial" w:cs="Arial"/>
          <w:sz w:val="20"/>
        </w:rPr>
      </w:pPr>
      <w:r w:rsidRPr="005A45E1">
        <w:rPr>
          <w:rFonts w:ascii="Arial" w:hAnsi="Arial" w:cs="Arial"/>
          <w:sz w:val="20"/>
        </w:rPr>
        <w:t>10. julija tekočega leta za travnike, na katerih kosec v tekočem letu ne bo prisoten, ali od 1. avgusta tekočega leta za travnike</w:t>
      </w:r>
      <w:r w:rsidRPr="005A45E1">
        <w:rPr>
          <w:rFonts w:ascii="Arial" w:hAnsi="Arial" w:cs="Arial"/>
          <w:noProof/>
          <w:sz w:val="20"/>
        </w:rPr>
        <w:t xml:space="preserve">, na katerih se bo prisotnost kosca v tekočem letu potrdila z vsakoletnim monitoringom ptic </w:t>
      </w:r>
      <w:r w:rsidRPr="005A45E1">
        <w:rPr>
          <w:rFonts w:ascii="Arial" w:hAnsi="Arial" w:cs="Arial"/>
          <w:sz w:val="20"/>
        </w:rPr>
        <w:t>(v nadaljnjem besedilu: upravljavski NGTR_2_10_7)</w:t>
      </w:r>
      <w:r w:rsidRPr="005A45E1">
        <w:rPr>
          <w:rFonts w:ascii="Arial" w:hAnsi="Arial" w:cs="Arial"/>
          <w:noProof/>
          <w:sz w:val="20"/>
        </w:rPr>
        <w:t>;</w:t>
      </w:r>
    </w:p>
    <w:p w14:paraId="455A98C0" w14:textId="77777777" w:rsidR="00CF5463" w:rsidRPr="005A45E1" w:rsidRDefault="00CF5463" w:rsidP="00CF5463">
      <w:pPr>
        <w:pStyle w:val="Odstavekseznama"/>
        <w:numPr>
          <w:ilvl w:val="0"/>
          <w:numId w:val="77"/>
        </w:numPr>
        <w:spacing w:line="260" w:lineRule="atLeast"/>
        <w:ind w:left="357" w:hanging="357"/>
        <w:rPr>
          <w:rFonts w:ascii="Arial" w:hAnsi="Arial" w:cs="Arial"/>
          <w:sz w:val="20"/>
        </w:rPr>
      </w:pPr>
      <w:r w:rsidRPr="005A45E1">
        <w:rPr>
          <w:rFonts w:ascii="Arial" w:hAnsi="Arial" w:cs="Arial"/>
          <w:sz w:val="20"/>
        </w:rPr>
        <w:t xml:space="preserve">HTV.2 Gorički travniki (v </w:t>
      </w:r>
      <w:r w:rsidRPr="005A45E1">
        <w:rPr>
          <w:rFonts w:ascii="Arial" w:hAnsi="Arial" w:cs="Arial"/>
          <w:noProof/>
          <w:sz w:val="20"/>
        </w:rPr>
        <w:t>nadaljnjem besedilu: operacija GORTR)</w:t>
      </w:r>
      <w:r w:rsidRPr="005A45E1">
        <w:rPr>
          <w:rFonts w:ascii="Arial" w:hAnsi="Arial" w:cs="Arial"/>
          <w:sz w:val="20"/>
        </w:rPr>
        <w:t>.</w:t>
      </w:r>
    </w:p>
    <w:p w14:paraId="3FA2DE1C" w14:textId="77777777" w:rsidR="00CF5463" w:rsidRPr="005A45E1" w:rsidRDefault="00CF5463" w:rsidP="00CF5463">
      <w:pPr>
        <w:spacing w:line="260" w:lineRule="atLeast"/>
        <w:jc w:val="both"/>
        <w:rPr>
          <w:rFonts w:ascii="Arial" w:hAnsi="Arial" w:cs="Arial"/>
          <w:sz w:val="20"/>
          <w:szCs w:val="20"/>
        </w:rPr>
      </w:pPr>
    </w:p>
    <w:p w14:paraId="662FA246" w14:textId="624D99CE" w:rsidR="00CF5463" w:rsidRPr="005A45E1" w:rsidRDefault="00CF5463" w:rsidP="00CF5463">
      <w:pPr>
        <w:spacing w:line="260" w:lineRule="atLeast"/>
        <w:rPr>
          <w:rFonts w:ascii="Arial" w:hAnsi="Arial" w:cs="Arial"/>
          <w:sz w:val="20"/>
          <w:szCs w:val="20"/>
        </w:rPr>
      </w:pPr>
      <w:r w:rsidRPr="005A45E1">
        <w:rPr>
          <w:rFonts w:ascii="Arial" w:hAnsi="Arial" w:cs="Arial"/>
          <w:sz w:val="20"/>
          <w:szCs w:val="20"/>
        </w:rPr>
        <w:t>(</w:t>
      </w:r>
      <w:r w:rsidR="005B5CCC">
        <w:rPr>
          <w:rFonts w:ascii="Arial" w:hAnsi="Arial" w:cs="Arial"/>
          <w:sz w:val="20"/>
          <w:szCs w:val="20"/>
        </w:rPr>
        <w:t>16</w:t>
      </w:r>
      <w:r w:rsidRPr="005A45E1">
        <w:rPr>
          <w:rFonts w:ascii="Arial" w:hAnsi="Arial" w:cs="Arial"/>
          <w:sz w:val="20"/>
          <w:szCs w:val="20"/>
        </w:rPr>
        <w:t>) Intervencija LOPS vključuje dve operaciji, ki se izvajata po upravljavski shemi, in sta:</w:t>
      </w:r>
    </w:p>
    <w:p w14:paraId="4C7149EB" w14:textId="77777777" w:rsidR="00CF5463" w:rsidRPr="005A45E1" w:rsidRDefault="00CF5463" w:rsidP="00CF5463">
      <w:pPr>
        <w:pStyle w:val="Odstavekseznama"/>
        <w:numPr>
          <w:ilvl w:val="0"/>
          <w:numId w:val="78"/>
        </w:numPr>
        <w:spacing w:line="260" w:lineRule="atLeast"/>
        <w:ind w:left="357" w:hanging="357"/>
        <w:rPr>
          <w:rFonts w:ascii="Arial" w:hAnsi="Arial" w:cs="Arial"/>
          <w:sz w:val="20"/>
        </w:rPr>
      </w:pPr>
      <w:r w:rsidRPr="005A45E1">
        <w:rPr>
          <w:rFonts w:ascii="Arial" w:hAnsi="Arial" w:cs="Arial"/>
          <w:sz w:val="20"/>
        </w:rPr>
        <w:t xml:space="preserve">LO.1 Lokalne pasme (v </w:t>
      </w:r>
      <w:r w:rsidRPr="005A45E1">
        <w:rPr>
          <w:rFonts w:ascii="Arial" w:hAnsi="Arial" w:cs="Arial"/>
          <w:noProof/>
          <w:sz w:val="20"/>
        </w:rPr>
        <w:t>nadaljnjem besedilu: operacija: PAS);</w:t>
      </w:r>
    </w:p>
    <w:p w14:paraId="312DAB31" w14:textId="77777777" w:rsidR="00CF5463" w:rsidRPr="005A45E1" w:rsidRDefault="00CF5463" w:rsidP="00CF5463">
      <w:pPr>
        <w:pStyle w:val="Odstavekseznama"/>
        <w:numPr>
          <w:ilvl w:val="0"/>
          <w:numId w:val="78"/>
        </w:numPr>
        <w:spacing w:line="260" w:lineRule="atLeast"/>
        <w:ind w:left="357" w:hanging="357"/>
        <w:rPr>
          <w:rFonts w:ascii="Arial" w:hAnsi="Arial" w:cs="Arial"/>
          <w:noProof/>
          <w:sz w:val="20"/>
        </w:rPr>
      </w:pPr>
      <w:r w:rsidRPr="005A45E1">
        <w:rPr>
          <w:rFonts w:ascii="Arial" w:hAnsi="Arial" w:cs="Arial"/>
          <w:sz w:val="20"/>
        </w:rPr>
        <w:t xml:space="preserve">LO.2 Lokalne sorte (v </w:t>
      </w:r>
      <w:r w:rsidRPr="005A45E1">
        <w:rPr>
          <w:rFonts w:ascii="Arial" w:hAnsi="Arial" w:cs="Arial"/>
          <w:noProof/>
          <w:sz w:val="20"/>
        </w:rPr>
        <w:t>nadaljnjem besedilu: operacija: SOR).</w:t>
      </w:r>
    </w:p>
    <w:p w14:paraId="400D4314" w14:textId="77777777" w:rsidR="00CF5463" w:rsidRPr="005A45E1" w:rsidRDefault="00CF5463" w:rsidP="00CF5463">
      <w:pPr>
        <w:spacing w:line="260" w:lineRule="atLeast"/>
        <w:rPr>
          <w:rFonts w:ascii="Arial" w:hAnsi="Arial" w:cs="Arial"/>
          <w:sz w:val="20"/>
          <w:szCs w:val="20"/>
        </w:rPr>
      </w:pPr>
    </w:p>
    <w:p w14:paraId="57D32CA8" w14:textId="77777777" w:rsidR="00CF5463" w:rsidRPr="005A45E1" w:rsidRDefault="00CF5463" w:rsidP="00CF5463">
      <w:pPr>
        <w:pStyle w:val="len"/>
        <w:spacing w:before="0" w:line="260" w:lineRule="atLeast"/>
        <w:rPr>
          <w:rFonts w:ascii="Arial" w:hAnsi="Arial"/>
          <w:b w:val="0"/>
          <w:sz w:val="20"/>
          <w:szCs w:val="20"/>
        </w:rPr>
      </w:pPr>
      <w:r w:rsidRPr="005A45E1">
        <w:rPr>
          <w:rFonts w:ascii="Arial" w:hAnsi="Arial"/>
          <w:b w:val="0"/>
          <w:sz w:val="20"/>
          <w:szCs w:val="20"/>
        </w:rPr>
        <w:t>4. člen</w:t>
      </w:r>
    </w:p>
    <w:p w14:paraId="5B65136E" w14:textId="77777777" w:rsidR="00CF5463" w:rsidRPr="005A45E1" w:rsidRDefault="00CF5463" w:rsidP="00CF5463">
      <w:pPr>
        <w:pStyle w:val="lennaslov"/>
        <w:spacing w:line="260" w:lineRule="atLeast"/>
        <w:rPr>
          <w:rFonts w:ascii="Arial" w:hAnsi="Arial"/>
          <w:b w:val="0"/>
          <w:sz w:val="20"/>
          <w:szCs w:val="20"/>
        </w:rPr>
      </w:pPr>
      <w:r w:rsidRPr="005A45E1">
        <w:rPr>
          <w:rFonts w:ascii="Arial" w:hAnsi="Arial"/>
          <w:b w:val="0"/>
          <w:sz w:val="20"/>
          <w:szCs w:val="20"/>
        </w:rPr>
        <w:t>(upravičenec)</w:t>
      </w:r>
    </w:p>
    <w:p w14:paraId="4FA73A1A" w14:textId="77777777" w:rsidR="00CF5463" w:rsidRPr="005A45E1" w:rsidRDefault="00CF5463" w:rsidP="00CF5463">
      <w:pPr>
        <w:pStyle w:val="Odstavek"/>
        <w:spacing w:before="0" w:line="260" w:lineRule="atLeast"/>
        <w:ind w:firstLine="0"/>
        <w:rPr>
          <w:rFonts w:ascii="Arial" w:hAnsi="Arial"/>
          <w:sz w:val="20"/>
          <w:szCs w:val="20"/>
        </w:rPr>
      </w:pPr>
    </w:p>
    <w:p w14:paraId="5D6CDACC"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(1) Upravičenec za pridobitev plačil za intervencije razvoja podeželja je nosilec KMG, ki izpolnjuje pogoje iz te uredbe.</w:t>
      </w:r>
    </w:p>
    <w:p w14:paraId="3412BEC5" w14:textId="77777777" w:rsidR="00CF5463" w:rsidRPr="005A45E1" w:rsidRDefault="00CF5463" w:rsidP="00CF5463">
      <w:pPr>
        <w:pStyle w:val="Odstavek"/>
        <w:spacing w:before="0" w:line="260" w:lineRule="atLeast"/>
        <w:ind w:firstLine="0"/>
        <w:rPr>
          <w:rFonts w:ascii="Arial" w:hAnsi="Arial"/>
          <w:sz w:val="20"/>
          <w:szCs w:val="20"/>
        </w:rPr>
      </w:pPr>
    </w:p>
    <w:p w14:paraId="4E2D4C4E"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(2) Upravičenec za pridobitev plačil za intervencijo OMD mora biti aktiven kmet.</w:t>
      </w:r>
    </w:p>
    <w:p w14:paraId="3AD523C7" w14:textId="77777777" w:rsidR="00CF5463" w:rsidRPr="005A45E1" w:rsidRDefault="00CF5463" w:rsidP="00CF5463">
      <w:pPr>
        <w:pStyle w:val="Odstavek"/>
        <w:spacing w:before="0" w:line="260" w:lineRule="atLeast"/>
        <w:ind w:firstLine="0"/>
        <w:rPr>
          <w:rFonts w:ascii="Arial" w:hAnsi="Arial"/>
          <w:sz w:val="20"/>
          <w:szCs w:val="20"/>
        </w:rPr>
      </w:pPr>
    </w:p>
    <w:p w14:paraId="1DCA6229"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(3) Za KMG vlaga zahtevke za plačilo za intervencije razvoja podeželja nosilec KMG.</w:t>
      </w:r>
    </w:p>
    <w:p w14:paraId="782482B4" w14:textId="77777777" w:rsidR="00CF5463" w:rsidRPr="005A45E1" w:rsidRDefault="00CF5463" w:rsidP="00CF5463">
      <w:pPr>
        <w:pStyle w:val="Odstavek"/>
        <w:spacing w:before="0" w:line="260" w:lineRule="atLeast"/>
        <w:ind w:firstLine="0"/>
        <w:rPr>
          <w:rFonts w:ascii="Arial" w:hAnsi="Arial"/>
          <w:sz w:val="20"/>
          <w:szCs w:val="20"/>
        </w:rPr>
      </w:pPr>
    </w:p>
    <w:p w14:paraId="2BB71BFE" w14:textId="77777777" w:rsidR="00CF5463" w:rsidRPr="005A45E1" w:rsidRDefault="00CF5463" w:rsidP="00CF5463">
      <w:pPr>
        <w:pStyle w:val="len"/>
        <w:spacing w:before="0" w:line="260" w:lineRule="atLeast"/>
        <w:rPr>
          <w:rFonts w:ascii="Arial" w:hAnsi="Arial"/>
          <w:b w:val="0"/>
          <w:sz w:val="20"/>
          <w:szCs w:val="20"/>
        </w:rPr>
      </w:pPr>
      <w:r w:rsidRPr="005A45E1">
        <w:rPr>
          <w:rFonts w:ascii="Arial" w:hAnsi="Arial"/>
          <w:b w:val="0"/>
          <w:sz w:val="20"/>
          <w:szCs w:val="20"/>
        </w:rPr>
        <w:t>5. člen</w:t>
      </w:r>
    </w:p>
    <w:p w14:paraId="2AB9A8A1" w14:textId="77777777" w:rsidR="00CF5463" w:rsidRPr="005A45E1" w:rsidRDefault="00CF5463" w:rsidP="00CF5463">
      <w:pPr>
        <w:pStyle w:val="lennaslov"/>
        <w:spacing w:line="260" w:lineRule="atLeast"/>
        <w:rPr>
          <w:rFonts w:ascii="Arial" w:hAnsi="Arial"/>
          <w:b w:val="0"/>
          <w:sz w:val="20"/>
          <w:szCs w:val="20"/>
        </w:rPr>
      </w:pPr>
      <w:r w:rsidRPr="005A45E1">
        <w:rPr>
          <w:rFonts w:ascii="Arial" w:hAnsi="Arial"/>
          <w:b w:val="0"/>
          <w:sz w:val="20"/>
          <w:szCs w:val="20"/>
        </w:rPr>
        <w:t>(sredstva)</w:t>
      </w:r>
    </w:p>
    <w:p w14:paraId="2F86FBA9" w14:textId="77777777" w:rsidR="00CF5463" w:rsidRPr="005A45E1" w:rsidRDefault="00CF5463" w:rsidP="00CF5463">
      <w:pPr>
        <w:pStyle w:val="Odstavek"/>
        <w:spacing w:before="0" w:line="260" w:lineRule="atLeast"/>
        <w:ind w:firstLine="0"/>
        <w:rPr>
          <w:rFonts w:ascii="Arial" w:hAnsi="Arial"/>
          <w:sz w:val="20"/>
          <w:szCs w:val="20"/>
        </w:rPr>
      </w:pPr>
    </w:p>
    <w:p w14:paraId="68714DB2"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(1) Intervencije iz:</w:t>
      </w:r>
    </w:p>
    <w:p w14:paraId="5DBE948E" w14:textId="77777777" w:rsidR="00CF5463" w:rsidRPr="005A45E1" w:rsidRDefault="00CF5463" w:rsidP="00666A2D">
      <w:pPr>
        <w:pStyle w:val="Alineazaodstavkom"/>
        <w:numPr>
          <w:ilvl w:val="0"/>
          <w:numId w:val="211"/>
        </w:numPr>
        <w:overflowPunct/>
        <w:autoSpaceDE/>
        <w:autoSpaceDN/>
        <w:adjustRightInd/>
        <w:spacing w:line="260" w:lineRule="atLeast"/>
        <w:ind w:left="357" w:hanging="357"/>
        <w:textAlignment w:val="auto"/>
        <w:rPr>
          <w:rFonts w:ascii="Arial" w:hAnsi="Arial"/>
          <w:sz w:val="20"/>
          <w:szCs w:val="20"/>
        </w:rPr>
      </w:pPr>
      <w:r w:rsidRPr="005A45E1">
        <w:rPr>
          <w:rFonts w:ascii="Arial" w:hAnsi="Arial"/>
          <w:sz w:val="20"/>
          <w:szCs w:val="20"/>
        </w:rPr>
        <w:t>1. do 6. točke prvega odstavka 3. člena te uredbe se financirajo s sredstvi proračuna Republike Slovenije v višini 29,80 % in s sredstvi Evropskega kmetijskega sklada za razvoj podeželja v višini do 70,20 %;</w:t>
      </w:r>
    </w:p>
    <w:p w14:paraId="73560531" w14:textId="77777777" w:rsidR="00CF5463" w:rsidRPr="005A45E1" w:rsidRDefault="00CF5463" w:rsidP="00666A2D">
      <w:pPr>
        <w:pStyle w:val="Alineazaodstavkom"/>
        <w:numPr>
          <w:ilvl w:val="0"/>
          <w:numId w:val="211"/>
        </w:numPr>
        <w:overflowPunct/>
        <w:autoSpaceDE/>
        <w:autoSpaceDN/>
        <w:adjustRightInd/>
        <w:spacing w:line="260" w:lineRule="atLeast"/>
        <w:ind w:left="357" w:hanging="357"/>
        <w:textAlignment w:val="auto"/>
        <w:rPr>
          <w:rFonts w:ascii="Arial" w:hAnsi="Arial"/>
          <w:sz w:val="20"/>
          <w:szCs w:val="20"/>
        </w:rPr>
      </w:pPr>
      <w:r w:rsidRPr="005A45E1">
        <w:rPr>
          <w:rFonts w:ascii="Arial" w:hAnsi="Arial"/>
          <w:sz w:val="20"/>
          <w:szCs w:val="20"/>
        </w:rPr>
        <w:t>7. točke prvega odstavka 3. člena te uredbe se financirajo s sredstvi proračuna Republike Slovenije v višini 62,45 % in s sredstvi Evropskega kmetijskega sklada za razvoj podeželja v višini 37,55 %;</w:t>
      </w:r>
    </w:p>
    <w:p w14:paraId="4612216F" w14:textId="77777777" w:rsidR="00CF5463" w:rsidRPr="005A45E1" w:rsidRDefault="00CF5463" w:rsidP="00CF5463">
      <w:pPr>
        <w:pStyle w:val="Alineazaodstavkom"/>
        <w:numPr>
          <w:ilvl w:val="0"/>
          <w:numId w:val="0"/>
        </w:numPr>
        <w:spacing w:line="260" w:lineRule="atLeast"/>
        <w:rPr>
          <w:rFonts w:ascii="Arial" w:hAnsi="Arial"/>
          <w:sz w:val="20"/>
          <w:szCs w:val="20"/>
        </w:rPr>
      </w:pPr>
    </w:p>
    <w:p w14:paraId="40998A3F" w14:textId="77777777" w:rsidR="00CF5463" w:rsidRPr="005A45E1" w:rsidRDefault="00CF5463" w:rsidP="00CF5463">
      <w:pPr>
        <w:pStyle w:val="Alineazaodstavkom"/>
        <w:numPr>
          <w:ilvl w:val="0"/>
          <w:numId w:val="0"/>
        </w:numPr>
        <w:spacing w:line="260" w:lineRule="atLeast"/>
        <w:rPr>
          <w:rFonts w:ascii="Arial" w:hAnsi="Arial"/>
          <w:sz w:val="20"/>
          <w:szCs w:val="20"/>
        </w:rPr>
      </w:pPr>
      <w:r w:rsidRPr="005A45E1">
        <w:rPr>
          <w:rFonts w:ascii="Arial" w:hAnsi="Arial"/>
          <w:sz w:val="20"/>
          <w:szCs w:val="20"/>
        </w:rPr>
        <w:t>(2) Za intervencije razvoja podeželja je skupno namenjenih do 499.951.668,85 eura, od katerih se namenja do:</w:t>
      </w:r>
    </w:p>
    <w:p w14:paraId="5D597471" w14:textId="77777777" w:rsidR="00CF5463" w:rsidRPr="005A45E1" w:rsidRDefault="00CF5463" w:rsidP="00CF5463">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5A45E1">
        <w:rPr>
          <w:rFonts w:ascii="Arial" w:hAnsi="Arial"/>
          <w:sz w:val="20"/>
          <w:szCs w:val="20"/>
        </w:rPr>
        <w:t>5.110.858,23 eura za intervencijo KOPOP_PS;</w:t>
      </w:r>
    </w:p>
    <w:p w14:paraId="4BD4FFEC" w14:textId="77777777" w:rsidR="00CF5463" w:rsidRPr="005A45E1" w:rsidRDefault="00CF5463" w:rsidP="00CF5463">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5A45E1">
        <w:rPr>
          <w:rFonts w:ascii="Arial" w:hAnsi="Arial"/>
          <w:sz w:val="20"/>
          <w:szCs w:val="20"/>
        </w:rPr>
        <w:t>115.639.143,00 eura za intervencijo KOPOP_NV;</w:t>
      </w:r>
    </w:p>
    <w:p w14:paraId="456AD7A7" w14:textId="77777777" w:rsidR="00CF5463" w:rsidRPr="005A45E1" w:rsidRDefault="00CF5463" w:rsidP="00CF5463">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5A45E1">
        <w:rPr>
          <w:rFonts w:ascii="Arial" w:hAnsi="Arial"/>
          <w:noProof/>
          <w:color w:val="000000"/>
          <w:sz w:val="20"/>
          <w:szCs w:val="20"/>
        </w:rPr>
        <w:t xml:space="preserve">36.919.722,20 </w:t>
      </w:r>
      <w:r w:rsidRPr="005A45E1">
        <w:rPr>
          <w:rFonts w:ascii="Arial" w:hAnsi="Arial"/>
          <w:sz w:val="20"/>
          <w:szCs w:val="20"/>
        </w:rPr>
        <w:t>eura za intervencijo KOPOP_BK;</w:t>
      </w:r>
    </w:p>
    <w:p w14:paraId="2EDFF01F" w14:textId="77777777" w:rsidR="00CF5463" w:rsidRPr="005A45E1" w:rsidRDefault="00CF5463" w:rsidP="00CF5463">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5A45E1">
        <w:rPr>
          <w:rFonts w:ascii="Arial" w:hAnsi="Arial"/>
          <w:sz w:val="20"/>
          <w:szCs w:val="20"/>
        </w:rPr>
        <w:t>91.999.546,58 eura za intervencijo EK;</w:t>
      </w:r>
    </w:p>
    <w:p w14:paraId="600B8F8E" w14:textId="77777777" w:rsidR="00CF5463" w:rsidRPr="005A45E1" w:rsidRDefault="00CF5463" w:rsidP="00CF5463">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5A45E1">
        <w:rPr>
          <w:rFonts w:ascii="Arial" w:hAnsi="Arial"/>
          <w:sz w:val="20"/>
          <w:szCs w:val="20"/>
        </w:rPr>
        <w:t>1.499.888,00 eura za intervencijo EKČ;</w:t>
      </w:r>
    </w:p>
    <w:p w14:paraId="368F2090" w14:textId="77777777" w:rsidR="00CF5463" w:rsidRPr="005A45E1" w:rsidRDefault="00CF5463" w:rsidP="00CF5463">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5A45E1">
        <w:rPr>
          <w:rFonts w:ascii="Arial" w:hAnsi="Arial"/>
          <w:noProof/>
          <w:color w:val="000000"/>
          <w:sz w:val="20"/>
          <w:szCs w:val="20"/>
        </w:rPr>
        <w:t>4.723.998,00</w:t>
      </w:r>
      <w:r w:rsidRPr="005A45E1">
        <w:rPr>
          <w:rFonts w:ascii="Arial" w:hAnsi="Arial"/>
          <w:sz w:val="20"/>
          <w:szCs w:val="20"/>
        </w:rPr>
        <w:t xml:space="preserve"> eura za intervencijo HTV;</w:t>
      </w:r>
    </w:p>
    <w:p w14:paraId="2BE11652" w14:textId="77777777" w:rsidR="00CF5463" w:rsidRPr="005A45E1" w:rsidRDefault="00CF5463" w:rsidP="00CF5463">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5A45E1">
        <w:rPr>
          <w:rFonts w:ascii="Arial" w:hAnsi="Arial"/>
          <w:sz w:val="20"/>
          <w:szCs w:val="20"/>
        </w:rPr>
        <w:t>16.527.080,00 eura za intervencijo LOPS;</w:t>
      </w:r>
    </w:p>
    <w:p w14:paraId="752211BE" w14:textId="77777777" w:rsidR="00CF5463" w:rsidRPr="005A45E1" w:rsidRDefault="00CF5463" w:rsidP="00CF5463">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5A45E1">
        <w:rPr>
          <w:rFonts w:ascii="Arial" w:hAnsi="Arial"/>
          <w:sz w:val="20"/>
          <w:szCs w:val="20"/>
        </w:rPr>
        <w:lastRenderedPageBreak/>
        <w:t>8.000.000,00 eura za intervencijo BVR;</w:t>
      </w:r>
    </w:p>
    <w:p w14:paraId="370F8A94" w14:textId="77777777" w:rsidR="00CF5463" w:rsidRPr="005A45E1" w:rsidRDefault="00CF5463" w:rsidP="00CF5463">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5A45E1">
        <w:rPr>
          <w:rFonts w:ascii="Arial" w:hAnsi="Arial"/>
          <w:noProof/>
          <w:color w:val="000000"/>
          <w:sz w:val="20"/>
          <w:szCs w:val="20"/>
        </w:rPr>
        <w:t xml:space="preserve">234.405.804,84 </w:t>
      </w:r>
      <w:r w:rsidRPr="005A45E1">
        <w:rPr>
          <w:rFonts w:ascii="Arial" w:hAnsi="Arial"/>
          <w:sz w:val="20"/>
          <w:szCs w:val="20"/>
        </w:rPr>
        <w:t>eura intervencijo OMD.</w:t>
      </w:r>
    </w:p>
    <w:p w14:paraId="6A44209C" w14:textId="77777777" w:rsidR="00CF5463" w:rsidRPr="005A45E1" w:rsidRDefault="00CF5463" w:rsidP="00CF5463">
      <w:pPr>
        <w:pStyle w:val="Odstavek"/>
        <w:spacing w:before="0" w:line="260" w:lineRule="atLeast"/>
        <w:ind w:firstLine="0"/>
        <w:rPr>
          <w:rFonts w:ascii="Arial" w:hAnsi="Arial"/>
          <w:sz w:val="20"/>
          <w:szCs w:val="20"/>
        </w:rPr>
      </w:pPr>
    </w:p>
    <w:p w14:paraId="52A40080"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(3) Skupna sredstva iz napovednega stavka prejšnjega odstavka ne smejo biti presežena.</w:t>
      </w:r>
    </w:p>
    <w:p w14:paraId="78B403B1" w14:textId="77777777" w:rsidR="00CF5463" w:rsidRPr="005A45E1" w:rsidRDefault="00CF5463" w:rsidP="00CF5463">
      <w:pPr>
        <w:pStyle w:val="Odstavek"/>
        <w:spacing w:before="0" w:line="260" w:lineRule="atLeast"/>
        <w:ind w:firstLine="0"/>
        <w:rPr>
          <w:rFonts w:ascii="Arial" w:hAnsi="Arial"/>
          <w:sz w:val="20"/>
          <w:szCs w:val="20"/>
        </w:rPr>
      </w:pPr>
    </w:p>
    <w:p w14:paraId="2CFE8B4C" w14:textId="56126C18"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(4) Plačila za izvajanje intervencij razvoja podeželja se za zahtevke za intervencije</w:t>
      </w:r>
      <w:r w:rsidR="006A2561">
        <w:rPr>
          <w:rFonts w:ascii="Arial" w:hAnsi="Arial"/>
          <w:sz w:val="20"/>
          <w:szCs w:val="20"/>
        </w:rPr>
        <w:t xml:space="preserve"> razvoja podeželja</w:t>
      </w:r>
      <w:r w:rsidRPr="005A45E1">
        <w:rPr>
          <w:rFonts w:ascii="Arial" w:hAnsi="Arial"/>
          <w:sz w:val="20"/>
          <w:szCs w:val="20"/>
        </w:rPr>
        <w:t xml:space="preserve">, </w:t>
      </w:r>
      <w:r w:rsidR="00DC3785" w:rsidRPr="005A45E1">
        <w:rPr>
          <w:rFonts w:ascii="Arial" w:hAnsi="Arial"/>
          <w:sz w:val="20"/>
          <w:szCs w:val="20"/>
        </w:rPr>
        <w:t>vložene v tekočem letu vložitve zahtevkov</w:t>
      </w:r>
      <w:r w:rsidRPr="005A45E1">
        <w:rPr>
          <w:rFonts w:ascii="Arial" w:hAnsi="Arial"/>
          <w:sz w:val="20"/>
          <w:szCs w:val="20"/>
        </w:rPr>
        <w:t xml:space="preserve">, </w:t>
      </w:r>
      <w:r w:rsidR="00DC3785" w:rsidRPr="005A45E1">
        <w:rPr>
          <w:rFonts w:ascii="Arial" w:hAnsi="Arial"/>
          <w:sz w:val="20"/>
          <w:szCs w:val="20"/>
        </w:rPr>
        <w:t>izvršijo</w:t>
      </w:r>
      <w:r w:rsidRPr="005A45E1">
        <w:rPr>
          <w:rFonts w:ascii="Arial" w:hAnsi="Arial"/>
          <w:sz w:val="20"/>
          <w:szCs w:val="20"/>
        </w:rPr>
        <w:t xml:space="preserve"> v skladu z drugim odstavkom 44. člena Uredbe 2021/2116/EU.</w:t>
      </w:r>
    </w:p>
    <w:p w14:paraId="3C32AEF6" w14:textId="77777777" w:rsidR="00CF5463" w:rsidRPr="005A45E1" w:rsidRDefault="00CF5463" w:rsidP="00CF5463">
      <w:pPr>
        <w:pStyle w:val="Odstavek"/>
        <w:spacing w:before="0" w:line="260" w:lineRule="atLeast"/>
        <w:ind w:firstLine="0"/>
        <w:rPr>
          <w:rFonts w:ascii="Arial" w:hAnsi="Arial"/>
          <w:sz w:val="20"/>
          <w:szCs w:val="20"/>
        </w:rPr>
      </w:pPr>
    </w:p>
    <w:p w14:paraId="7F6EF0B9"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(5) Sredstva, zagotovljena v tekočem proračunskem letu, se namenijo za plačilo odobrenih zahtevkov za intervencije razvoja podeželja in plačilo pritožb za te intervencije, ki jim je bilo ugodeno.</w:t>
      </w:r>
    </w:p>
    <w:p w14:paraId="5E15F5D9" w14:textId="77777777" w:rsidR="00CF5463" w:rsidRPr="005A45E1" w:rsidRDefault="00CF5463" w:rsidP="00CF5463">
      <w:pPr>
        <w:pStyle w:val="Odstavek"/>
        <w:spacing w:before="0" w:line="260" w:lineRule="atLeast"/>
        <w:ind w:firstLine="0"/>
        <w:rPr>
          <w:rFonts w:ascii="Arial" w:hAnsi="Arial"/>
          <w:sz w:val="20"/>
          <w:szCs w:val="20"/>
        </w:rPr>
      </w:pPr>
    </w:p>
    <w:p w14:paraId="0B855D6D"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(6) Če se sredstva, namenjena za posamezne intervencije razvoja podeželja, v tekočem letu ne porabijo v celoti, se sredstva med temi intervencijami za tekoče leto lahko prerazporedijo.</w:t>
      </w:r>
    </w:p>
    <w:p w14:paraId="165DDF0A" w14:textId="77777777" w:rsidR="00CF5463" w:rsidRPr="005A45E1" w:rsidRDefault="00CF5463" w:rsidP="00CF5463">
      <w:pPr>
        <w:pStyle w:val="Odstavek"/>
        <w:spacing w:before="0" w:line="260" w:lineRule="atLeast"/>
        <w:ind w:firstLine="0"/>
        <w:rPr>
          <w:rFonts w:ascii="Arial" w:hAnsi="Arial"/>
          <w:sz w:val="20"/>
          <w:szCs w:val="20"/>
        </w:rPr>
      </w:pPr>
    </w:p>
    <w:p w14:paraId="2A423E34"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(7) Neporabljena sredstva iz drugega odstavka tega člena se lahko prenašajo do konca programskega obdobja do skupne višine sredstev, namenjenih intervencijam razvoja podeželja za programsko obdobje 2023–2027.</w:t>
      </w:r>
    </w:p>
    <w:p w14:paraId="4A5913E0"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565C610C"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3104000C" w14:textId="77777777" w:rsidR="00CF5463" w:rsidRPr="005A45E1" w:rsidRDefault="00CF5463" w:rsidP="00CF5463">
      <w:pPr>
        <w:pStyle w:val="poglavje0"/>
        <w:shd w:val="clear" w:color="auto" w:fill="FFFFFF"/>
        <w:spacing w:before="0" w:beforeAutospacing="0" w:after="0" w:afterAutospacing="0" w:line="260" w:lineRule="atLeast"/>
        <w:jc w:val="center"/>
        <w:rPr>
          <w:rFonts w:ascii="Arial" w:hAnsi="Arial" w:cs="Arial"/>
          <w:sz w:val="20"/>
          <w:szCs w:val="20"/>
        </w:rPr>
      </w:pPr>
      <w:r w:rsidRPr="005A45E1">
        <w:rPr>
          <w:rFonts w:ascii="Arial" w:hAnsi="Arial" w:cs="Arial"/>
          <w:sz w:val="20"/>
          <w:szCs w:val="20"/>
        </w:rPr>
        <w:t>II. poglavje</w:t>
      </w:r>
    </w:p>
    <w:p w14:paraId="01829B6A" w14:textId="77777777" w:rsidR="00CF5463" w:rsidRPr="005A45E1" w:rsidRDefault="00CF5463" w:rsidP="00CF5463">
      <w:pPr>
        <w:pStyle w:val="poglavje0"/>
        <w:shd w:val="clear" w:color="auto" w:fill="FFFFFF"/>
        <w:spacing w:before="0" w:beforeAutospacing="0" w:after="0" w:afterAutospacing="0" w:line="260" w:lineRule="atLeast"/>
        <w:jc w:val="center"/>
        <w:rPr>
          <w:rFonts w:ascii="Arial" w:hAnsi="Arial" w:cs="Arial"/>
          <w:sz w:val="20"/>
          <w:szCs w:val="20"/>
        </w:rPr>
      </w:pPr>
      <w:r w:rsidRPr="005A45E1">
        <w:rPr>
          <w:rFonts w:ascii="Arial" w:hAnsi="Arial" w:cs="Arial"/>
          <w:sz w:val="20"/>
          <w:szCs w:val="20"/>
        </w:rPr>
        <w:t>INTERVENCIJE KOPOP</w:t>
      </w:r>
    </w:p>
    <w:p w14:paraId="0A90D6D3" w14:textId="77777777" w:rsidR="00CF5463" w:rsidRPr="005A45E1" w:rsidRDefault="00CF5463" w:rsidP="00CF5463">
      <w:pPr>
        <w:pStyle w:val="poglavje0"/>
        <w:shd w:val="clear" w:color="auto" w:fill="FFFFFF"/>
        <w:spacing w:before="0" w:beforeAutospacing="0" w:after="0" w:afterAutospacing="0" w:line="260" w:lineRule="atLeast"/>
        <w:rPr>
          <w:rFonts w:ascii="Arial" w:hAnsi="Arial" w:cs="Arial"/>
          <w:sz w:val="20"/>
          <w:szCs w:val="20"/>
        </w:rPr>
      </w:pPr>
    </w:p>
    <w:p w14:paraId="718E21A9" w14:textId="77777777" w:rsidR="00CF5463" w:rsidRPr="005A45E1" w:rsidRDefault="00CF5463" w:rsidP="00CF5463">
      <w:pPr>
        <w:pStyle w:val="oddelek0"/>
        <w:shd w:val="clear" w:color="auto" w:fill="FFFFFF"/>
        <w:spacing w:before="0" w:beforeAutospacing="0" w:after="0" w:afterAutospacing="0" w:line="260" w:lineRule="atLeast"/>
        <w:jc w:val="center"/>
        <w:rPr>
          <w:rFonts w:ascii="Arial" w:hAnsi="Arial" w:cs="Arial"/>
          <w:sz w:val="20"/>
          <w:szCs w:val="20"/>
        </w:rPr>
      </w:pPr>
      <w:r w:rsidRPr="005A45E1">
        <w:rPr>
          <w:rFonts w:ascii="Arial" w:hAnsi="Arial" w:cs="Arial"/>
          <w:sz w:val="20"/>
          <w:szCs w:val="20"/>
        </w:rPr>
        <w:t>1. oddelek</w:t>
      </w:r>
    </w:p>
    <w:p w14:paraId="74AE40E5" w14:textId="77777777" w:rsidR="00CF5463" w:rsidRPr="005A45E1" w:rsidRDefault="00CF5463" w:rsidP="00CF5463">
      <w:pPr>
        <w:pStyle w:val="oddelek0"/>
        <w:shd w:val="clear" w:color="auto" w:fill="FFFFFF"/>
        <w:spacing w:before="0" w:beforeAutospacing="0" w:after="0" w:afterAutospacing="0" w:line="260" w:lineRule="atLeast"/>
        <w:jc w:val="center"/>
        <w:rPr>
          <w:rFonts w:ascii="Arial" w:hAnsi="Arial" w:cs="Arial"/>
          <w:sz w:val="20"/>
          <w:szCs w:val="20"/>
        </w:rPr>
      </w:pPr>
      <w:r w:rsidRPr="005A45E1">
        <w:rPr>
          <w:rFonts w:ascii="Arial" w:hAnsi="Arial" w:cs="Arial"/>
          <w:sz w:val="20"/>
          <w:szCs w:val="20"/>
        </w:rPr>
        <w:t>SPLOŠNE DOLOČBE</w:t>
      </w:r>
    </w:p>
    <w:p w14:paraId="5BFC9A62" w14:textId="77777777" w:rsidR="00CF5463" w:rsidRPr="005A45E1" w:rsidRDefault="00CF5463" w:rsidP="00CF5463">
      <w:pPr>
        <w:pStyle w:val="len0"/>
        <w:shd w:val="clear" w:color="auto" w:fill="FFFFFF"/>
        <w:spacing w:before="0" w:beforeAutospacing="0" w:after="0" w:afterAutospacing="0" w:line="260" w:lineRule="atLeast"/>
        <w:rPr>
          <w:rFonts w:ascii="Arial" w:hAnsi="Arial" w:cs="Arial"/>
          <w:bCs/>
          <w:sz w:val="20"/>
          <w:szCs w:val="20"/>
        </w:rPr>
      </w:pPr>
    </w:p>
    <w:p w14:paraId="04BB91EC" w14:textId="77777777" w:rsidR="00CF5463" w:rsidRPr="005A45E1" w:rsidRDefault="00CF5463" w:rsidP="00CF5463">
      <w:pPr>
        <w:pStyle w:val="len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6. člen</w:t>
      </w:r>
    </w:p>
    <w:p w14:paraId="2AD9C8ED" w14:textId="77777777" w:rsidR="00CF5463" w:rsidRPr="005A45E1" w:rsidRDefault="00CF5463" w:rsidP="00CF5463">
      <w:pPr>
        <w:pStyle w:val="lennaslov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(namen intervencij KOPOP)</w:t>
      </w:r>
    </w:p>
    <w:p w14:paraId="7FFDFCCB"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4DD7E9A3"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 xml:space="preserve">Intervencije KOPOP podpirajo kmetijstvo v njegovi </w:t>
      </w:r>
      <w:proofErr w:type="spellStart"/>
      <w:r w:rsidRPr="005A45E1">
        <w:rPr>
          <w:rFonts w:ascii="Arial" w:hAnsi="Arial" w:cs="Arial"/>
          <w:sz w:val="20"/>
          <w:szCs w:val="20"/>
        </w:rPr>
        <w:t>okoljski</w:t>
      </w:r>
      <w:proofErr w:type="spellEnd"/>
      <w:r w:rsidRPr="005A45E1">
        <w:rPr>
          <w:rFonts w:ascii="Arial" w:hAnsi="Arial" w:cs="Arial"/>
          <w:sz w:val="20"/>
          <w:szCs w:val="20"/>
        </w:rPr>
        <w:t xml:space="preserve"> funkciji in so namenjene spodbujanju nadstandardnih sonaravnih kmetijskih praks, ki so usmerjene v okviru intervencije:</w:t>
      </w:r>
    </w:p>
    <w:p w14:paraId="6F2AEFA6" w14:textId="77777777" w:rsidR="00CF5463" w:rsidRPr="005A45E1" w:rsidRDefault="00CF5463" w:rsidP="00CF5463">
      <w:pPr>
        <w:pStyle w:val="alineazaodstavkom0"/>
        <w:numPr>
          <w:ilvl w:val="3"/>
          <w:numId w:val="106"/>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KOPOP_PS v blaženje in prilagajanje kmetovanja podnebnim spremembam;</w:t>
      </w:r>
    </w:p>
    <w:p w14:paraId="5D38A08C" w14:textId="77777777" w:rsidR="00CF5463" w:rsidRPr="005A45E1" w:rsidRDefault="00CF5463" w:rsidP="00CF5463">
      <w:pPr>
        <w:pStyle w:val="alineazaodstavkom0"/>
        <w:numPr>
          <w:ilvl w:val="3"/>
          <w:numId w:val="106"/>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KOPOP_NV v ustrezno gospodarjenje z vodami in upravljanje s tlemi ter zmanjševanje negativnih vplivov kmetovanja na zrak;</w:t>
      </w:r>
    </w:p>
    <w:p w14:paraId="607414C4" w14:textId="77777777" w:rsidR="00CF5463" w:rsidRPr="005A45E1" w:rsidRDefault="00CF5463" w:rsidP="00CF5463">
      <w:pPr>
        <w:pStyle w:val="alineazaodstavkom0"/>
        <w:numPr>
          <w:ilvl w:val="3"/>
          <w:numId w:val="106"/>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KOPOP_BK v ohranjanje biotske raznovrstnosti in krajine.</w:t>
      </w:r>
    </w:p>
    <w:p w14:paraId="604D9159" w14:textId="77777777" w:rsidR="00CF5463" w:rsidRPr="005A45E1" w:rsidRDefault="00CF5463" w:rsidP="00CF5463">
      <w:pPr>
        <w:pStyle w:val="len0"/>
        <w:shd w:val="clear" w:color="auto" w:fill="FFFFFF"/>
        <w:spacing w:before="0" w:beforeAutospacing="0" w:after="0" w:afterAutospacing="0" w:line="260" w:lineRule="atLeast"/>
        <w:rPr>
          <w:rFonts w:ascii="Arial" w:hAnsi="Arial" w:cs="Arial"/>
          <w:bCs/>
          <w:sz w:val="20"/>
          <w:szCs w:val="20"/>
        </w:rPr>
      </w:pPr>
    </w:p>
    <w:p w14:paraId="1ACDDDA0" w14:textId="77777777" w:rsidR="00CF5463" w:rsidRPr="005A45E1" w:rsidRDefault="00CF5463" w:rsidP="00CF5463">
      <w:pPr>
        <w:pStyle w:val="len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7. člen</w:t>
      </w:r>
    </w:p>
    <w:p w14:paraId="66BBF1E1" w14:textId="77777777" w:rsidR="00CF5463" w:rsidRPr="005A45E1" w:rsidRDefault="00CF5463" w:rsidP="00CF5463">
      <w:pPr>
        <w:pStyle w:val="lennaslov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(vstopi v intervencije KOPOP)</w:t>
      </w:r>
    </w:p>
    <w:p w14:paraId="533B2BC4"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200ACEAE"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 V operacije intervencij KOPOP_PS in KOPOP_BK je mogoče vstopiti v letih 2024 in 2025.</w:t>
      </w:r>
    </w:p>
    <w:p w14:paraId="59A79FD5" w14:textId="77777777" w:rsidR="00CF5463" w:rsidRPr="005A45E1" w:rsidRDefault="00CF5463" w:rsidP="00CF5463">
      <w:pPr>
        <w:spacing w:line="260" w:lineRule="atLeast"/>
        <w:jc w:val="both"/>
        <w:rPr>
          <w:rFonts w:ascii="Arial" w:hAnsi="Arial" w:cs="Arial"/>
          <w:sz w:val="20"/>
          <w:szCs w:val="20"/>
        </w:rPr>
      </w:pPr>
    </w:p>
    <w:p w14:paraId="0EAB982E" w14:textId="41BC41F4"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(2) Ne glede na prejšnji odstavek je v operaciji SUHA_TRAV </w:t>
      </w:r>
      <w:r w:rsidR="00AE1F0D" w:rsidRPr="005A45E1">
        <w:rPr>
          <w:rFonts w:ascii="Arial" w:hAnsi="Arial" w:cs="Arial"/>
          <w:sz w:val="20"/>
          <w:szCs w:val="20"/>
        </w:rPr>
        <w:t xml:space="preserve">in ITRV </w:t>
      </w:r>
      <w:r w:rsidRPr="005A45E1">
        <w:rPr>
          <w:rFonts w:ascii="Arial" w:hAnsi="Arial" w:cs="Arial"/>
          <w:sz w:val="20"/>
          <w:szCs w:val="20"/>
        </w:rPr>
        <w:t>intervencije KOPOP_BK na območjih iz evidence iz 28. točke prvega odstavka 15. člena te uredbe mogoče vstopiti v letu 2025.</w:t>
      </w:r>
    </w:p>
    <w:p w14:paraId="67F9E278" w14:textId="77777777" w:rsidR="00CF5463" w:rsidRPr="005A45E1" w:rsidRDefault="00CF5463" w:rsidP="00CF5463">
      <w:pPr>
        <w:spacing w:line="260" w:lineRule="atLeast"/>
        <w:jc w:val="both"/>
        <w:rPr>
          <w:rFonts w:ascii="Arial" w:hAnsi="Arial" w:cs="Arial"/>
          <w:sz w:val="20"/>
          <w:szCs w:val="20"/>
        </w:rPr>
      </w:pPr>
    </w:p>
    <w:p w14:paraId="7871F38D"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(3) V okviru intervencije KOPOP_NV je mogoče vstopiti v operacije:</w:t>
      </w:r>
    </w:p>
    <w:p w14:paraId="46995FE2" w14:textId="58C07AF5" w:rsidR="00CF5463" w:rsidRPr="005A45E1" w:rsidRDefault="00F311D4" w:rsidP="00CF5463">
      <w:pPr>
        <w:pStyle w:val="alineazaodstavkom0"/>
        <w:numPr>
          <w:ilvl w:val="3"/>
          <w:numId w:val="85"/>
        </w:numPr>
        <w:shd w:val="clear" w:color="auto" w:fill="FFFFFF"/>
        <w:spacing w:before="0" w:beforeAutospacing="0" w:after="0" w:afterAutospacing="0" w:line="260" w:lineRule="atLeast"/>
        <w:ind w:left="357" w:hanging="357"/>
        <w:jc w:val="both"/>
        <w:rPr>
          <w:rFonts w:ascii="Arial" w:hAnsi="Arial" w:cs="Arial"/>
          <w:sz w:val="20"/>
          <w:szCs w:val="20"/>
        </w:rPr>
      </w:pPr>
      <w:r>
        <w:rPr>
          <w:rFonts w:ascii="Arial" w:hAnsi="Arial" w:cs="Arial"/>
          <w:sz w:val="20"/>
          <w:szCs w:val="20"/>
        </w:rPr>
        <w:t xml:space="preserve">KOL_1, </w:t>
      </w:r>
      <w:r w:rsidR="00CF5463" w:rsidRPr="005A45E1">
        <w:rPr>
          <w:rFonts w:ascii="Arial" w:hAnsi="Arial" w:cs="Arial"/>
          <w:sz w:val="20"/>
          <w:szCs w:val="20"/>
        </w:rPr>
        <w:t>KOL_2, KOL_3, IPP, IPZ, IPH, IPSO, IPG, BIOTM_TNS, VIN_HERB in VIN_INSK v letu 2024;</w:t>
      </w:r>
    </w:p>
    <w:p w14:paraId="05003E17" w14:textId="77777777" w:rsidR="00CF5463" w:rsidRPr="005A45E1" w:rsidRDefault="00CF5463" w:rsidP="00CF5463">
      <w:pPr>
        <w:pStyle w:val="alineazaodstavkom0"/>
        <w:numPr>
          <w:ilvl w:val="3"/>
          <w:numId w:val="85"/>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PAS_VOD v letih 2024 in 2025.</w:t>
      </w:r>
    </w:p>
    <w:p w14:paraId="755ABBCA" w14:textId="77777777" w:rsidR="00CF5463" w:rsidRPr="005A45E1" w:rsidRDefault="00CF5463" w:rsidP="00CF5463">
      <w:pPr>
        <w:spacing w:line="260" w:lineRule="atLeast"/>
        <w:jc w:val="both"/>
        <w:rPr>
          <w:rFonts w:ascii="Arial" w:hAnsi="Arial" w:cs="Arial"/>
          <w:sz w:val="20"/>
          <w:szCs w:val="20"/>
        </w:rPr>
      </w:pPr>
    </w:p>
    <w:p w14:paraId="0862D2E7" w14:textId="77777777" w:rsidR="00CF5463" w:rsidRPr="005A45E1" w:rsidRDefault="00CF5463" w:rsidP="00CF5463">
      <w:pPr>
        <w:spacing w:line="260" w:lineRule="atLeast"/>
        <w:jc w:val="both"/>
        <w:rPr>
          <w:rFonts w:ascii="Arial" w:hAnsi="Arial" w:cs="Arial"/>
          <w:sz w:val="20"/>
          <w:szCs w:val="20"/>
        </w:rPr>
      </w:pPr>
    </w:p>
    <w:p w14:paraId="524199D2" w14:textId="77777777" w:rsidR="00CF5463" w:rsidRPr="005A45E1" w:rsidRDefault="00CF5463" w:rsidP="00CF5463">
      <w:pPr>
        <w:pStyle w:val="len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8. člen</w:t>
      </w:r>
    </w:p>
    <w:p w14:paraId="39B6E614" w14:textId="77777777" w:rsidR="00CF5463" w:rsidRPr="005A45E1" w:rsidRDefault="00CF5463" w:rsidP="00CF5463">
      <w:pPr>
        <w:pStyle w:val="lennaslov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lastRenderedPageBreak/>
        <w:t>(trajanje obveznosti intervencij KOPOP)</w:t>
      </w:r>
    </w:p>
    <w:p w14:paraId="38A57079"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3E9A84C1" w14:textId="77777777" w:rsidR="00236E15" w:rsidRPr="005A45E1" w:rsidRDefault="00236E15" w:rsidP="00236E15">
      <w:pPr>
        <w:spacing w:line="260" w:lineRule="atLeast"/>
        <w:jc w:val="both"/>
        <w:rPr>
          <w:rFonts w:ascii="Arial" w:hAnsi="Arial" w:cs="Arial"/>
          <w:sz w:val="20"/>
          <w:szCs w:val="20"/>
        </w:rPr>
      </w:pPr>
      <w:r w:rsidRPr="005A45E1">
        <w:rPr>
          <w:rFonts w:ascii="Arial" w:hAnsi="Arial" w:cs="Arial"/>
          <w:sz w:val="20"/>
          <w:szCs w:val="20"/>
        </w:rPr>
        <w:t>(1) Obveznost izvajanja intervencij KOPOP traja pri vstopu v letu:</w:t>
      </w:r>
    </w:p>
    <w:p w14:paraId="48E3B6CE" w14:textId="77777777" w:rsidR="00236E15" w:rsidRPr="007A015A" w:rsidRDefault="00236E15" w:rsidP="00236E15">
      <w:pPr>
        <w:pStyle w:val="alineazaodstavkom0"/>
        <w:numPr>
          <w:ilvl w:val="3"/>
          <w:numId w:val="86"/>
        </w:numPr>
        <w:shd w:val="clear" w:color="auto" w:fill="FFFFFF" w:themeFill="background1"/>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2024 pet let;</w:t>
      </w:r>
    </w:p>
    <w:p w14:paraId="0579807A" w14:textId="634A8AE2" w:rsidR="00CF5463" w:rsidRPr="005A45E1" w:rsidRDefault="00236E15" w:rsidP="00CF5463">
      <w:pPr>
        <w:pStyle w:val="alineazaodstavkom0"/>
        <w:numPr>
          <w:ilvl w:val="3"/>
          <w:numId w:val="86"/>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2025 štiri leta.</w:t>
      </w:r>
    </w:p>
    <w:p w14:paraId="214281DE"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0F7CE84F" w14:textId="78C6A688"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 xml:space="preserve">(2) Odstopanja od obveznosti iz prejšnjega </w:t>
      </w:r>
      <w:r w:rsidR="00A541F4">
        <w:rPr>
          <w:rFonts w:ascii="Arial" w:hAnsi="Arial" w:cs="Arial"/>
          <w:sz w:val="20"/>
          <w:szCs w:val="20"/>
        </w:rPr>
        <w:t xml:space="preserve">odstavka </w:t>
      </w:r>
      <w:r w:rsidRPr="005A45E1">
        <w:rPr>
          <w:rFonts w:ascii="Arial" w:hAnsi="Arial" w:cs="Arial"/>
          <w:sz w:val="20"/>
          <w:szCs w:val="20"/>
        </w:rPr>
        <w:t>so dovoljena le v primerih:</w:t>
      </w:r>
    </w:p>
    <w:p w14:paraId="45E8DD30" w14:textId="42A66CB1" w:rsidR="00CF5463" w:rsidRPr="005A45E1" w:rsidRDefault="00CF5463" w:rsidP="00CF5463">
      <w:pPr>
        <w:pStyle w:val="Odstavekseznama"/>
        <w:numPr>
          <w:ilvl w:val="0"/>
          <w:numId w:val="87"/>
        </w:numPr>
        <w:spacing w:line="260" w:lineRule="atLeast"/>
        <w:ind w:left="357" w:hanging="357"/>
        <w:rPr>
          <w:rFonts w:ascii="Arial" w:hAnsi="Arial" w:cs="Arial"/>
          <w:sz w:val="20"/>
        </w:rPr>
      </w:pPr>
      <w:r w:rsidRPr="005A45E1">
        <w:rPr>
          <w:rFonts w:ascii="Arial" w:hAnsi="Arial" w:cs="Arial"/>
          <w:sz w:val="20"/>
        </w:rPr>
        <w:t xml:space="preserve">višje sile ali izjemnih okoliščin, kot to določa </w:t>
      </w:r>
      <w:r w:rsidR="00883542">
        <w:rPr>
          <w:rFonts w:ascii="Arial" w:hAnsi="Arial" w:cs="Arial"/>
          <w:sz w:val="20"/>
        </w:rPr>
        <w:t xml:space="preserve">zakon, ki ureja kmetijstvo, ter </w:t>
      </w:r>
      <w:r w:rsidRPr="005A45E1">
        <w:rPr>
          <w:rFonts w:ascii="Arial" w:hAnsi="Arial" w:cs="Arial"/>
          <w:sz w:val="20"/>
        </w:rPr>
        <w:t>3. člen Uredbe 2021/2116/EU</w:t>
      </w:r>
      <w:r w:rsidR="004E0C41" w:rsidRPr="005A45E1">
        <w:rPr>
          <w:rFonts w:ascii="Arial" w:hAnsi="Arial" w:cs="Arial"/>
          <w:sz w:val="20"/>
        </w:rPr>
        <w:t xml:space="preserve"> </w:t>
      </w:r>
      <w:r w:rsidRPr="005A45E1">
        <w:rPr>
          <w:rFonts w:ascii="Arial" w:hAnsi="Arial" w:cs="Arial"/>
          <w:sz w:val="20"/>
        </w:rPr>
        <w:t>in je opredeljeno v Prilogi 1, ki je sestavni del te uredbe;</w:t>
      </w:r>
    </w:p>
    <w:p w14:paraId="117A6703" w14:textId="0036108E" w:rsidR="00CF5463" w:rsidRPr="005A45E1" w:rsidRDefault="00CF5463" w:rsidP="00CF5463">
      <w:pPr>
        <w:pStyle w:val="Odstavekseznama"/>
        <w:numPr>
          <w:ilvl w:val="0"/>
          <w:numId w:val="87"/>
        </w:numPr>
        <w:spacing w:line="260" w:lineRule="atLeast"/>
        <w:ind w:left="357" w:hanging="357"/>
        <w:rPr>
          <w:rFonts w:ascii="Arial" w:hAnsi="Arial" w:cs="Arial"/>
          <w:sz w:val="20"/>
        </w:rPr>
      </w:pPr>
      <w:r w:rsidRPr="005A45E1">
        <w:rPr>
          <w:rFonts w:ascii="Arial" w:hAnsi="Arial" w:cs="Arial"/>
          <w:sz w:val="20"/>
        </w:rPr>
        <w:t xml:space="preserve">ko se pri intervenciji KOPOP_PS vse </w:t>
      </w:r>
      <w:proofErr w:type="spellStart"/>
      <w:r w:rsidRPr="005A45E1">
        <w:rPr>
          <w:rFonts w:ascii="Arial" w:hAnsi="Arial" w:cs="Arial"/>
          <w:sz w:val="20"/>
        </w:rPr>
        <w:t>rejne</w:t>
      </w:r>
      <w:proofErr w:type="spellEnd"/>
      <w:r w:rsidRPr="005A45E1">
        <w:rPr>
          <w:rFonts w:ascii="Arial" w:hAnsi="Arial" w:cs="Arial"/>
          <w:sz w:val="20"/>
        </w:rPr>
        <w:t xml:space="preserve"> živali, na katere se nanaša obveznost, ali celotno KMG prenese na drugega nosilca KMG v obdobju navedene obveznosti, lahko obveznost za preostanek obdobja prevzame ta drugi nosilec KMG </w:t>
      </w:r>
      <w:r w:rsidR="00293AE2" w:rsidRPr="005A45E1">
        <w:rPr>
          <w:rFonts w:ascii="Arial" w:hAnsi="Arial" w:cs="Arial"/>
          <w:sz w:val="20"/>
        </w:rPr>
        <w:t xml:space="preserve">ali pa </w:t>
      </w:r>
      <w:r w:rsidRPr="005A45E1">
        <w:rPr>
          <w:rFonts w:ascii="Arial" w:hAnsi="Arial" w:cs="Arial"/>
          <w:sz w:val="20"/>
        </w:rPr>
        <w:t>obveznost lahko preneha veljati in se ne zahteva povračilo za obdobje, v katerem je obveznost veljala;</w:t>
      </w:r>
    </w:p>
    <w:p w14:paraId="1FCE9923" w14:textId="1E7DC6EE" w:rsidR="00CF5463" w:rsidRPr="005A45E1" w:rsidRDefault="00CF5463" w:rsidP="00CF5463">
      <w:pPr>
        <w:pStyle w:val="Odstavekseznama"/>
        <w:numPr>
          <w:ilvl w:val="0"/>
          <w:numId w:val="87"/>
        </w:numPr>
        <w:spacing w:line="260" w:lineRule="atLeast"/>
        <w:ind w:left="357" w:hanging="357"/>
        <w:rPr>
          <w:rFonts w:ascii="Arial" w:hAnsi="Arial" w:cs="Arial"/>
          <w:sz w:val="20"/>
        </w:rPr>
      </w:pPr>
      <w:r w:rsidRPr="005A45E1">
        <w:rPr>
          <w:rFonts w:ascii="Arial" w:hAnsi="Arial" w:cs="Arial"/>
          <w:sz w:val="20"/>
        </w:rPr>
        <w:t xml:space="preserve">ko se pri intervencijah KOPOP_NV in KOPOP_BK celotno zemljišče oziroma del zemljišča, na katero se nanaša obveznost, ali celotno KMG prenese na drugega nosilca KMG v obdobju navedene obveznosti, lahko obveznost ali njen del, ki ustreza prenesenemu zemljišču, za preostanek obdobja prevzame ta drugi nosilec KMG </w:t>
      </w:r>
      <w:r w:rsidR="00293AE2" w:rsidRPr="005A45E1">
        <w:rPr>
          <w:rFonts w:ascii="Arial" w:hAnsi="Arial" w:cs="Arial"/>
          <w:sz w:val="20"/>
        </w:rPr>
        <w:t xml:space="preserve">ali pa </w:t>
      </w:r>
      <w:r w:rsidRPr="005A45E1">
        <w:rPr>
          <w:rFonts w:ascii="Arial" w:hAnsi="Arial" w:cs="Arial"/>
          <w:sz w:val="20"/>
        </w:rPr>
        <w:t>obveznost lahko preneha veljati in se ne zahteva povračilo za obdobje, v katerem je obveznost veljala.</w:t>
      </w:r>
    </w:p>
    <w:p w14:paraId="53D58C49"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4273ABAE" w14:textId="5F718B68"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w:t>
      </w:r>
      <w:r w:rsidR="00A541F4">
        <w:rPr>
          <w:rFonts w:ascii="Arial" w:hAnsi="Arial" w:cs="Arial"/>
          <w:sz w:val="20"/>
          <w:szCs w:val="20"/>
        </w:rPr>
        <w:t>3</w:t>
      </w:r>
      <w:r w:rsidRPr="005A45E1">
        <w:rPr>
          <w:rFonts w:ascii="Arial" w:hAnsi="Arial" w:cs="Arial"/>
          <w:sz w:val="20"/>
          <w:szCs w:val="20"/>
        </w:rPr>
        <w:t>) Določbe iz 2. in 3. točke prejšnjega odstavka se uporabljajo tudi v primeru, če se prenos opravi znotraj KMG.</w:t>
      </w:r>
    </w:p>
    <w:p w14:paraId="6A8DFFE9"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649F7558" w14:textId="21FDEC13"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w:t>
      </w:r>
      <w:r w:rsidR="00A541F4">
        <w:rPr>
          <w:rFonts w:ascii="Arial" w:hAnsi="Arial" w:cs="Arial"/>
          <w:sz w:val="20"/>
          <w:szCs w:val="20"/>
        </w:rPr>
        <w:t>4</w:t>
      </w:r>
      <w:r w:rsidRPr="005A45E1">
        <w:rPr>
          <w:rFonts w:ascii="Arial" w:hAnsi="Arial" w:cs="Arial"/>
          <w:sz w:val="20"/>
          <w:szCs w:val="20"/>
        </w:rPr>
        <w:t>) Obveznost izvajanja intervencij KOPOP traja celotno koledarsko leto.</w:t>
      </w:r>
    </w:p>
    <w:p w14:paraId="546599CB"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58C9DF01" w14:textId="137975D1" w:rsidR="00CF5463" w:rsidRPr="005A45E1" w:rsidRDefault="00815B80"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w:t>
      </w:r>
      <w:r>
        <w:rPr>
          <w:rFonts w:ascii="Arial" w:hAnsi="Arial" w:cs="Arial"/>
          <w:sz w:val="20"/>
          <w:szCs w:val="20"/>
        </w:rPr>
        <w:t>5</w:t>
      </w:r>
      <w:r w:rsidRPr="005A45E1">
        <w:rPr>
          <w:rFonts w:ascii="Arial" w:hAnsi="Arial" w:cs="Arial"/>
          <w:sz w:val="20"/>
          <w:szCs w:val="20"/>
        </w:rPr>
        <w:t xml:space="preserve">) Če upravičenec </w:t>
      </w:r>
      <w:r w:rsidR="009A78AA">
        <w:rPr>
          <w:rFonts w:ascii="Arial" w:hAnsi="Arial" w:cs="Arial"/>
          <w:sz w:val="20"/>
          <w:szCs w:val="20"/>
        </w:rPr>
        <w:t>med</w:t>
      </w:r>
      <w:r w:rsidRPr="005A45E1">
        <w:rPr>
          <w:rFonts w:ascii="Arial" w:hAnsi="Arial" w:cs="Arial"/>
          <w:sz w:val="20"/>
          <w:szCs w:val="20"/>
        </w:rPr>
        <w:t xml:space="preserve"> trajanj</w:t>
      </w:r>
      <w:r w:rsidR="009A78AA">
        <w:rPr>
          <w:rFonts w:ascii="Arial" w:hAnsi="Arial" w:cs="Arial"/>
          <w:sz w:val="20"/>
          <w:szCs w:val="20"/>
        </w:rPr>
        <w:t>em</w:t>
      </w:r>
      <w:r w:rsidRPr="005A45E1">
        <w:rPr>
          <w:rFonts w:ascii="Arial" w:hAnsi="Arial" w:cs="Arial"/>
          <w:sz w:val="20"/>
          <w:szCs w:val="20"/>
        </w:rPr>
        <w:t xml:space="preserve"> obveznosti izvajanja intervencij KOPOP iz prvega odstavka tega člena vstopi v intervencijo EK, obveznost izvajanja operacij intervencij KOPOP, pri katerih kombinacija med operacijami intervencij KOPOP in EK ni dovoljena, preneha brez dolžnosti vračila že prejetih sredstev za izvajanje teh operacij.</w:t>
      </w:r>
    </w:p>
    <w:p w14:paraId="537D1688"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00D65233" w14:textId="77777777" w:rsidR="00CF5463" w:rsidRPr="005A45E1" w:rsidRDefault="00CF5463" w:rsidP="00CF5463">
      <w:pPr>
        <w:pStyle w:val="len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9. člen</w:t>
      </w:r>
    </w:p>
    <w:p w14:paraId="391C2C7E" w14:textId="77777777" w:rsidR="00CF5463" w:rsidRPr="005A45E1" w:rsidRDefault="00CF5463" w:rsidP="00CF5463">
      <w:pPr>
        <w:pStyle w:val="lennaslov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(prenos obveznosti na drugega nosilca KMG)</w:t>
      </w:r>
    </w:p>
    <w:p w14:paraId="08E3BFEF"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2446F0D1"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(1) Nosilec KMG, ki je v predhodnem letu uveljavljal zahtevke za intervencijo:</w:t>
      </w:r>
    </w:p>
    <w:p w14:paraId="50915638" w14:textId="77777777" w:rsidR="00CF5463" w:rsidRPr="005A45E1" w:rsidRDefault="00CF5463" w:rsidP="00CF5463">
      <w:pPr>
        <w:pStyle w:val="Odstavekseznama"/>
        <w:numPr>
          <w:ilvl w:val="0"/>
          <w:numId w:val="88"/>
        </w:numPr>
        <w:spacing w:line="260" w:lineRule="atLeast"/>
        <w:ind w:left="357" w:hanging="357"/>
        <w:rPr>
          <w:rFonts w:ascii="Arial" w:hAnsi="Arial" w:cs="Arial"/>
          <w:sz w:val="20"/>
        </w:rPr>
      </w:pPr>
      <w:r w:rsidRPr="005A45E1">
        <w:rPr>
          <w:rFonts w:ascii="Arial" w:hAnsi="Arial" w:cs="Arial"/>
          <w:sz w:val="20"/>
        </w:rPr>
        <w:t xml:space="preserve">KOPOP_PS za </w:t>
      </w:r>
      <w:proofErr w:type="spellStart"/>
      <w:r w:rsidRPr="005A45E1">
        <w:rPr>
          <w:rFonts w:ascii="Arial" w:hAnsi="Arial" w:cs="Arial"/>
          <w:sz w:val="20"/>
        </w:rPr>
        <w:t>rejne</w:t>
      </w:r>
      <w:proofErr w:type="spellEnd"/>
      <w:r w:rsidRPr="005A45E1">
        <w:rPr>
          <w:rFonts w:ascii="Arial" w:hAnsi="Arial" w:cs="Arial"/>
          <w:sz w:val="20"/>
        </w:rPr>
        <w:t xml:space="preserve"> živali, v tekočem letu pa s temi živalmi to intervencijo izvaja drug nosilec KMG, mora obvezno sporočiti podatke o številu teh živalih na obrazcu, na katerem se sporoča zmanjšanje ali prenos površin, živali oziroma obveznosti, vključenih v intervencije plačil za </w:t>
      </w:r>
      <w:proofErr w:type="spellStart"/>
      <w:r w:rsidRPr="005A45E1">
        <w:rPr>
          <w:rFonts w:ascii="Arial" w:hAnsi="Arial" w:cs="Arial"/>
          <w:sz w:val="20"/>
        </w:rPr>
        <w:t>okoljske</w:t>
      </w:r>
      <w:proofErr w:type="spellEnd"/>
      <w:r w:rsidRPr="005A45E1">
        <w:rPr>
          <w:rFonts w:ascii="Arial" w:hAnsi="Arial" w:cs="Arial"/>
          <w:sz w:val="20"/>
        </w:rPr>
        <w:t xml:space="preserve"> in podnebne obveznosti v predhodnem letu, za tekoče leto iz uredbe za izvajanje intervencij za tekoče leto (v nadaljnjem besedilu: obrazec zmanjšanja ali prenosa površin, živali oziroma obveznosti);</w:t>
      </w:r>
    </w:p>
    <w:p w14:paraId="72A58971" w14:textId="77777777" w:rsidR="00CF5463" w:rsidRPr="005A45E1" w:rsidRDefault="00CF5463" w:rsidP="00CF5463">
      <w:pPr>
        <w:pStyle w:val="Odstavekseznama"/>
        <w:numPr>
          <w:ilvl w:val="0"/>
          <w:numId w:val="88"/>
        </w:numPr>
        <w:spacing w:line="260" w:lineRule="atLeast"/>
        <w:ind w:left="357" w:hanging="357"/>
        <w:rPr>
          <w:rFonts w:ascii="Arial" w:hAnsi="Arial" w:cs="Arial"/>
          <w:sz w:val="20"/>
        </w:rPr>
      </w:pPr>
      <w:r w:rsidRPr="005A45E1">
        <w:rPr>
          <w:rFonts w:ascii="Arial" w:hAnsi="Arial" w:cs="Arial"/>
          <w:sz w:val="20"/>
        </w:rPr>
        <w:t>KOPOP_NV ali KOPOP_BK na določenih površinah KMG, v tekočem letu pa na teh površinah to intervencijo izvaja drug nosilec KMG, mora obvezno sporočiti podatke o teh površinah na obrazcu zmanjšanja ali prenosa površin, živali oziroma obveznosti.</w:t>
      </w:r>
    </w:p>
    <w:p w14:paraId="5396B1DB"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5731F77F"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(2) Če zaradi prenosa dela površin iz 2. točke prejšnjega odstavka, površina, na kateri se na KMG prenosnika še naprej izvaja intervencija KOPOP_NV ali intervencija KOPOP_BK, na tem KMG ne dosega velikosti iz 10. člena te uredbe, obveznost izvajanja teh intervencij na KMG prenosnika preneha brez dolžnosti vračila že prejetih sredstev za njihovo izvajanje.</w:t>
      </w:r>
    </w:p>
    <w:p w14:paraId="32F0B448" w14:textId="3C975C11" w:rsidR="00CF5463" w:rsidRDefault="00CF5463" w:rsidP="00CF5463">
      <w:pPr>
        <w:pStyle w:val="len0"/>
        <w:shd w:val="clear" w:color="auto" w:fill="FFFFFF"/>
        <w:spacing w:before="0" w:beforeAutospacing="0" w:after="0" w:afterAutospacing="0" w:line="260" w:lineRule="atLeast"/>
        <w:rPr>
          <w:rFonts w:ascii="Arial" w:hAnsi="Arial" w:cs="Arial"/>
          <w:bCs/>
          <w:sz w:val="20"/>
          <w:szCs w:val="20"/>
        </w:rPr>
      </w:pPr>
    </w:p>
    <w:p w14:paraId="15B3BB04" w14:textId="3701754A" w:rsidR="00085731" w:rsidRDefault="00085731" w:rsidP="00AD5619">
      <w:pPr>
        <w:pStyle w:val="len0"/>
        <w:shd w:val="clear" w:color="auto" w:fill="FFFFFF"/>
        <w:spacing w:before="0" w:beforeAutospacing="0" w:after="0" w:afterAutospacing="0" w:line="260" w:lineRule="atLeast"/>
        <w:jc w:val="both"/>
        <w:rPr>
          <w:rFonts w:ascii="Arial" w:hAnsi="Arial" w:cs="Arial"/>
          <w:bCs/>
          <w:sz w:val="20"/>
          <w:szCs w:val="20"/>
        </w:rPr>
      </w:pPr>
      <w:r>
        <w:rPr>
          <w:rFonts w:ascii="Arial" w:hAnsi="Arial" w:cs="Arial"/>
          <w:bCs/>
          <w:sz w:val="20"/>
          <w:szCs w:val="20"/>
        </w:rPr>
        <w:t xml:space="preserve">(3) </w:t>
      </w:r>
      <w:r w:rsidRPr="005A45E1">
        <w:rPr>
          <w:rFonts w:ascii="Arial" w:hAnsi="Arial" w:cs="Arial"/>
          <w:sz w:val="20"/>
          <w:szCs w:val="20"/>
        </w:rPr>
        <w:t xml:space="preserve">Če zaradi prenosa dela površin iz </w:t>
      </w:r>
      <w:r w:rsidR="009D02B3">
        <w:rPr>
          <w:rFonts w:ascii="Arial" w:hAnsi="Arial" w:cs="Arial"/>
          <w:sz w:val="20"/>
          <w:szCs w:val="20"/>
        </w:rPr>
        <w:t>2</w:t>
      </w:r>
      <w:r w:rsidRPr="005A45E1">
        <w:rPr>
          <w:rFonts w:ascii="Arial" w:hAnsi="Arial" w:cs="Arial"/>
          <w:sz w:val="20"/>
          <w:szCs w:val="20"/>
        </w:rPr>
        <w:t xml:space="preserve">. točke </w:t>
      </w:r>
      <w:r w:rsidR="009D02B3">
        <w:rPr>
          <w:rFonts w:ascii="Arial" w:hAnsi="Arial" w:cs="Arial"/>
          <w:sz w:val="20"/>
          <w:szCs w:val="20"/>
        </w:rPr>
        <w:t>drugega</w:t>
      </w:r>
      <w:r w:rsidRPr="005A45E1">
        <w:rPr>
          <w:rFonts w:ascii="Arial" w:hAnsi="Arial" w:cs="Arial"/>
          <w:sz w:val="20"/>
          <w:szCs w:val="20"/>
        </w:rPr>
        <w:t xml:space="preserve"> odstavka</w:t>
      </w:r>
      <w:r>
        <w:rPr>
          <w:rFonts w:ascii="Arial" w:hAnsi="Arial" w:cs="Arial"/>
          <w:sz w:val="20"/>
          <w:szCs w:val="20"/>
        </w:rPr>
        <w:t xml:space="preserve"> </w:t>
      </w:r>
      <w:r w:rsidR="009D02B3">
        <w:rPr>
          <w:rFonts w:ascii="Arial" w:hAnsi="Arial" w:cs="Arial"/>
          <w:sz w:val="20"/>
          <w:szCs w:val="20"/>
        </w:rPr>
        <w:t>prejšnj</w:t>
      </w:r>
      <w:r>
        <w:rPr>
          <w:rFonts w:ascii="Arial" w:hAnsi="Arial" w:cs="Arial"/>
          <w:sz w:val="20"/>
          <w:szCs w:val="20"/>
        </w:rPr>
        <w:t>ega člena</w:t>
      </w:r>
      <w:r w:rsidRPr="005A45E1">
        <w:rPr>
          <w:rFonts w:ascii="Arial" w:hAnsi="Arial" w:cs="Arial"/>
          <w:sz w:val="20"/>
          <w:szCs w:val="20"/>
        </w:rPr>
        <w:t xml:space="preserve">, </w:t>
      </w:r>
      <w:r w:rsidR="00C236B6">
        <w:rPr>
          <w:rFonts w:ascii="Arial" w:hAnsi="Arial" w:cs="Arial"/>
          <w:sz w:val="20"/>
          <w:szCs w:val="20"/>
        </w:rPr>
        <w:t xml:space="preserve">zmanjšanje </w:t>
      </w:r>
      <w:r w:rsidRPr="005A45E1">
        <w:rPr>
          <w:rFonts w:ascii="Arial" w:hAnsi="Arial" w:cs="Arial"/>
          <w:sz w:val="20"/>
          <w:szCs w:val="20"/>
        </w:rPr>
        <w:t>površin</w:t>
      </w:r>
      <w:r w:rsidR="00C236B6">
        <w:rPr>
          <w:rFonts w:ascii="Arial" w:hAnsi="Arial" w:cs="Arial"/>
          <w:sz w:val="20"/>
          <w:szCs w:val="20"/>
        </w:rPr>
        <w:t>e</w:t>
      </w:r>
      <w:r w:rsidRPr="005A45E1">
        <w:rPr>
          <w:rFonts w:ascii="Arial" w:hAnsi="Arial" w:cs="Arial"/>
          <w:sz w:val="20"/>
          <w:szCs w:val="20"/>
        </w:rPr>
        <w:t xml:space="preserve">, na kateri se na KMG prenosnika še naprej izvaja intervencija KOPOP_NV ali intervencija KOPOP_BK, na tem KMG </w:t>
      </w:r>
      <w:r w:rsidR="00C236B6">
        <w:rPr>
          <w:rFonts w:ascii="Arial" w:hAnsi="Arial" w:cs="Arial"/>
          <w:sz w:val="20"/>
          <w:szCs w:val="20"/>
        </w:rPr>
        <w:t>presega dovoljeno zmanjšanje površin iz prvega odstavka 11. člena te uredbe, se to za KMG prenosnika ne šteje kot kršitev.</w:t>
      </w:r>
    </w:p>
    <w:p w14:paraId="73A49C5E" w14:textId="77777777" w:rsidR="00085731" w:rsidRPr="005A45E1" w:rsidRDefault="00085731" w:rsidP="00CF5463">
      <w:pPr>
        <w:pStyle w:val="len0"/>
        <w:shd w:val="clear" w:color="auto" w:fill="FFFFFF"/>
        <w:spacing w:before="0" w:beforeAutospacing="0" w:after="0" w:afterAutospacing="0" w:line="260" w:lineRule="atLeast"/>
        <w:rPr>
          <w:rFonts w:ascii="Arial" w:hAnsi="Arial" w:cs="Arial"/>
          <w:bCs/>
          <w:sz w:val="20"/>
          <w:szCs w:val="20"/>
        </w:rPr>
      </w:pPr>
    </w:p>
    <w:p w14:paraId="5740EC45" w14:textId="77777777" w:rsidR="00CF5463" w:rsidRPr="005A45E1" w:rsidRDefault="00CF5463" w:rsidP="00CF5463">
      <w:pPr>
        <w:pStyle w:val="len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lastRenderedPageBreak/>
        <w:t>10. člen</w:t>
      </w:r>
    </w:p>
    <w:p w14:paraId="70B50328" w14:textId="77777777" w:rsidR="00CF5463" w:rsidRPr="005A45E1" w:rsidRDefault="00CF5463" w:rsidP="00CF5463">
      <w:pPr>
        <w:pStyle w:val="lennaslov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(velikost površine)</w:t>
      </w:r>
    </w:p>
    <w:p w14:paraId="6B470B8A"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1F92B0A2" w14:textId="4AB9379D"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Najmanjša površina kmetijske parcele za izvajanje posamezne operacije intervencij KOPOP_NV in KOPOP_BK je 0,1 ha, na KMG pa mora biti v posamezno operacijo intervencij KOPOP_NV in KOPOP_BK vključenih najmanj 0,3 ha kmetijskih površin</w:t>
      </w:r>
      <w:r w:rsidR="00B3195D">
        <w:rPr>
          <w:rFonts w:ascii="Arial" w:hAnsi="Arial" w:cs="Arial"/>
          <w:sz w:val="20"/>
          <w:szCs w:val="20"/>
        </w:rPr>
        <w:t>,</w:t>
      </w:r>
      <w:r w:rsidR="00B3195D" w:rsidRPr="00B3195D">
        <w:rPr>
          <w:rFonts w:ascii="Arial" w:hAnsi="Arial" w:cs="Arial"/>
          <w:sz w:val="20"/>
          <w:szCs w:val="20"/>
        </w:rPr>
        <w:t xml:space="preserve"> razen če za posamezne operacije teh intervencij s to uredbo ni določeno drugače</w:t>
      </w:r>
      <w:r w:rsidRPr="005A45E1">
        <w:rPr>
          <w:rFonts w:ascii="Arial" w:hAnsi="Arial" w:cs="Arial"/>
          <w:sz w:val="20"/>
          <w:szCs w:val="20"/>
        </w:rPr>
        <w:t>.</w:t>
      </w:r>
    </w:p>
    <w:p w14:paraId="598F084C"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5F3E3675" w14:textId="77777777" w:rsidR="00CF5463" w:rsidRPr="005A45E1" w:rsidRDefault="00CF5463" w:rsidP="00CF5463">
      <w:pPr>
        <w:pStyle w:val="len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11. člen</w:t>
      </w:r>
    </w:p>
    <w:p w14:paraId="70BC0117" w14:textId="77777777" w:rsidR="00CF5463" w:rsidRPr="005A45E1" w:rsidRDefault="00CF5463" w:rsidP="00CF5463">
      <w:pPr>
        <w:pStyle w:val="lennaslov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(zmanjšanje površin, vključenih v obveznost)</w:t>
      </w:r>
    </w:p>
    <w:p w14:paraId="7782C058"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6E19ECDF" w14:textId="35A97D1D"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 xml:space="preserve">(1) V obdobju trajanja obveznosti iz prvega odstavka 8. člena te uredbe se skupna velikost površin lahko zmanjša za največ 10 % glede na vstopno površino, razen v primeru višje sile ali izjemnih okoliščin iz Priloge </w:t>
      </w:r>
      <w:r w:rsidR="00ED4C9C">
        <w:rPr>
          <w:rFonts w:ascii="Arial" w:hAnsi="Arial" w:cs="Arial"/>
          <w:sz w:val="20"/>
          <w:szCs w:val="20"/>
        </w:rPr>
        <w:t>1</w:t>
      </w:r>
      <w:r w:rsidRPr="005A45E1">
        <w:rPr>
          <w:rFonts w:ascii="Arial" w:hAnsi="Arial" w:cs="Arial"/>
          <w:sz w:val="20"/>
          <w:szCs w:val="20"/>
        </w:rPr>
        <w:t xml:space="preserve"> te uredbe.</w:t>
      </w:r>
    </w:p>
    <w:p w14:paraId="73A11F6B"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073F482E"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(2) Ob sočasni vključitvi v operaciji IPP in IPZ se pri izračunu dovoljenega zmanjšanja površin iz prejšnjega odstavka upoštevajo skupaj površine pod poljščinami in zelenjadnicami.</w:t>
      </w:r>
    </w:p>
    <w:p w14:paraId="21C0CD60"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7C93AC58" w14:textId="77777777" w:rsidR="00CF5463" w:rsidRPr="005A45E1" w:rsidRDefault="00CF5463" w:rsidP="00CF5463">
      <w:pPr>
        <w:pStyle w:val="len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12. člen</w:t>
      </w:r>
    </w:p>
    <w:p w14:paraId="4847AF51" w14:textId="77777777" w:rsidR="00CF5463" w:rsidRPr="005A45E1" w:rsidRDefault="00CF5463" w:rsidP="00CF5463">
      <w:pPr>
        <w:pStyle w:val="lennaslov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(povečanje površin, vključenih v obveznost)</w:t>
      </w:r>
    </w:p>
    <w:p w14:paraId="011DA04E"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689B76B2" w14:textId="42317F20"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(1) V obdobju trajanja obveznosti iz prvega odstavka 8. člena te uredbe se skupna velikost površin KMG lahko poveča. Zaradi povečanja površin KMG se obstoječa obveznost razširi, pri čemer se upošteva čas trajanja obstoječe obveznosti. Enako velja, kadar se v okviru KMG poveča površina, za katero je prevzeta obveznost.</w:t>
      </w:r>
    </w:p>
    <w:p w14:paraId="2F258ADE"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5B75AB35" w14:textId="556B7A78"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BF6FBE">
        <w:rPr>
          <w:rFonts w:ascii="Arial" w:hAnsi="Arial" w:cs="Arial"/>
          <w:sz w:val="20"/>
          <w:szCs w:val="20"/>
        </w:rPr>
        <w:t>(</w:t>
      </w:r>
      <w:r w:rsidR="0006562B" w:rsidRPr="00BF6FBE">
        <w:rPr>
          <w:rFonts w:ascii="Arial" w:hAnsi="Arial" w:cs="Arial"/>
          <w:sz w:val="20"/>
          <w:szCs w:val="20"/>
        </w:rPr>
        <w:t>2</w:t>
      </w:r>
      <w:r w:rsidRPr="00BF6FBE">
        <w:rPr>
          <w:rFonts w:ascii="Arial" w:hAnsi="Arial" w:cs="Arial"/>
          <w:sz w:val="20"/>
          <w:szCs w:val="20"/>
        </w:rPr>
        <w:t>) Ne glede na prvi odstavek tega člena povečanje površin, vključenih v operacijo ITRV, ni mogoče.</w:t>
      </w:r>
    </w:p>
    <w:p w14:paraId="4C35EEF6"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4C1D43FC" w14:textId="17462809"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w:t>
      </w:r>
      <w:r w:rsidR="0006562B">
        <w:rPr>
          <w:rFonts w:ascii="Arial" w:hAnsi="Arial" w:cs="Arial"/>
          <w:sz w:val="20"/>
          <w:szCs w:val="20"/>
        </w:rPr>
        <w:t>3</w:t>
      </w:r>
      <w:r w:rsidRPr="005A45E1">
        <w:rPr>
          <w:rFonts w:ascii="Arial" w:hAnsi="Arial" w:cs="Arial"/>
          <w:sz w:val="20"/>
          <w:szCs w:val="20"/>
        </w:rPr>
        <w:t>) Ne glede na skupno velikost povečanja površin se obveznost iz prvega leta obveznosti nadaljuje, upravičenec pa je upravičen do plačila za celotno povečanje velikosti površin, ki vključuje obstoječe in povečane površine.</w:t>
      </w:r>
    </w:p>
    <w:p w14:paraId="19C5F49D"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5A45EB3F" w14:textId="77777777" w:rsidR="00CF5463" w:rsidRPr="005A45E1" w:rsidRDefault="00CF5463" w:rsidP="00CF5463">
      <w:pPr>
        <w:pStyle w:val="len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13. člen</w:t>
      </w:r>
    </w:p>
    <w:p w14:paraId="475EC347" w14:textId="77777777" w:rsidR="00CF5463" w:rsidRPr="005A45E1" w:rsidRDefault="00CF5463" w:rsidP="00CF5463">
      <w:pPr>
        <w:pStyle w:val="lennaslov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(zamenjave)</w:t>
      </w:r>
    </w:p>
    <w:p w14:paraId="19764A25"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6A072EA0"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(1) Med trajanjem obveznosti intervencij KOPOP medsebojna zamenjava teh intervencij ni dovoljena.</w:t>
      </w:r>
    </w:p>
    <w:p w14:paraId="3094B161"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53659660"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(2) Med trajanjem obveznosti intervencij KOPOP zamenjava operacij znotraj intervencij KOPOP in operacij med intervencijami KOPOP ni dovoljena.</w:t>
      </w:r>
    </w:p>
    <w:p w14:paraId="7B46CD4B"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663EB014"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(3) Ne glede na prejšnji odstavek se v tekočem letu na površini GERK, ki je bila v predhodnem letu vključena v operacijo:</w:t>
      </w:r>
    </w:p>
    <w:p w14:paraId="0DF5D698" w14:textId="77777777" w:rsidR="00CF5463" w:rsidRPr="005A45E1" w:rsidRDefault="00CF5463" w:rsidP="00CF5463">
      <w:pPr>
        <w:pStyle w:val="Odstavekseznama"/>
        <w:numPr>
          <w:ilvl w:val="0"/>
          <w:numId w:val="89"/>
        </w:numPr>
        <w:spacing w:line="260" w:lineRule="atLeast"/>
        <w:ind w:left="357" w:hanging="357"/>
        <w:rPr>
          <w:rFonts w:ascii="Arial" w:hAnsi="Arial" w:cs="Arial"/>
          <w:sz w:val="20"/>
        </w:rPr>
      </w:pPr>
      <w:r w:rsidRPr="005A45E1">
        <w:rPr>
          <w:rFonts w:ascii="Arial" w:hAnsi="Arial" w:cs="Arial"/>
          <w:sz w:val="20"/>
        </w:rPr>
        <w:t>IPP, ta operacija lahko zamenja z operacijo IPZ in v primeru pridelave jagod z operacijo IPSO;</w:t>
      </w:r>
    </w:p>
    <w:p w14:paraId="2B364B34" w14:textId="77777777" w:rsidR="00CF5463" w:rsidRPr="005A45E1" w:rsidRDefault="00CF5463" w:rsidP="00CF5463">
      <w:pPr>
        <w:pStyle w:val="Odstavekseznama"/>
        <w:numPr>
          <w:ilvl w:val="0"/>
          <w:numId w:val="89"/>
        </w:numPr>
        <w:spacing w:line="260" w:lineRule="atLeast"/>
        <w:ind w:left="357" w:hanging="357"/>
        <w:rPr>
          <w:rFonts w:ascii="Arial" w:hAnsi="Arial" w:cs="Arial"/>
          <w:sz w:val="20"/>
        </w:rPr>
      </w:pPr>
      <w:r w:rsidRPr="005A45E1">
        <w:rPr>
          <w:rFonts w:ascii="Arial" w:hAnsi="Arial" w:cs="Arial"/>
          <w:sz w:val="20"/>
        </w:rPr>
        <w:t>IPZ, ta operacija lahko zamenja z operacijo IPP in pri pridelavi jagod z operacijo IPSO;</w:t>
      </w:r>
    </w:p>
    <w:p w14:paraId="5CEFD664" w14:textId="77777777" w:rsidR="00CF5463" w:rsidRPr="005A45E1" w:rsidRDefault="00CF5463" w:rsidP="00CF5463">
      <w:pPr>
        <w:pStyle w:val="Odstavekseznama"/>
        <w:numPr>
          <w:ilvl w:val="0"/>
          <w:numId w:val="89"/>
        </w:numPr>
        <w:spacing w:line="260" w:lineRule="atLeast"/>
        <w:ind w:left="357" w:hanging="357"/>
        <w:rPr>
          <w:rFonts w:ascii="Arial" w:hAnsi="Arial" w:cs="Arial"/>
          <w:sz w:val="20"/>
        </w:rPr>
      </w:pPr>
      <w:r w:rsidRPr="005A45E1">
        <w:rPr>
          <w:rFonts w:ascii="Arial" w:hAnsi="Arial" w:cs="Arial"/>
          <w:sz w:val="20"/>
        </w:rPr>
        <w:t>IPSO s pridelavo jagod, ta operacija lahko zamenja z operacijo IPP oziroma IPZ;</w:t>
      </w:r>
    </w:p>
    <w:p w14:paraId="7800A59F" w14:textId="77777777" w:rsidR="00CF5463" w:rsidRPr="005A45E1" w:rsidRDefault="00CF5463" w:rsidP="00CF5463">
      <w:pPr>
        <w:pStyle w:val="Odstavekseznama"/>
        <w:numPr>
          <w:ilvl w:val="0"/>
          <w:numId w:val="89"/>
        </w:numPr>
        <w:spacing w:line="260" w:lineRule="atLeast"/>
        <w:ind w:left="357" w:hanging="357"/>
        <w:rPr>
          <w:rFonts w:ascii="Arial" w:hAnsi="Arial" w:cs="Arial"/>
          <w:sz w:val="20"/>
        </w:rPr>
      </w:pPr>
      <w:r w:rsidRPr="005A45E1">
        <w:rPr>
          <w:rFonts w:ascii="Arial" w:hAnsi="Arial" w:cs="Arial"/>
          <w:sz w:val="20"/>
        </w:rPr>
        <w:t>IPH, ta operacija lahko za hmeljišča v premeni zamenja z operacijama IPP in IPZ ter v primeru pridelave jagod z operacijo IPSO;</w:t>
      </w:r>
    </w:p>
    <w:p w14:paraId="4BDEC929" w14:textId="39434364" w:rsidR="00CF5463" w:rsidRPr="005A45E1" w:rsidRDefault="00CF5463" w:rsidP="00CF5463">
      <w:pPr>
        <w:pStyle w:val="Odstavekseznama"/>
        <w:numPr>
          <w:ilvl w:val="0"/>
          <w:numId w:val="89"/>
        </w:numPr>
        <w:spacing w:line="260" w:lineRule="atLeast"/>
        <w:ind w:left="357" w:hanging="357"/>
        <w:rPr>
          <w:rFonts w:ascii="Arial" w:hAnsi="Arial" w:cs="Arial"/>
          <w:sz w:val="20"/>
        </w:rPr>
      </w:pPr>
      <w:r w:rsidRPr="005A45E1">
        <w:rPr>
          <w:rFonts w:ascii="Arial" w:hAnsi="Arial" w:cs="Arial"/>
          <w:sz w:val="20"/>
        </w:rPr>
        <w:t xml:space="preserve">HAB, MET, STE, HABM, VTR ali SUHA_TRAV, posamezna operacija lahko zamenja z operacijo </w:t>
      </w:r>
      <w:r w:rsidR="00E64574" w:rsidRPr="7D1ABD52">
        <w:rPr>
          <w:rFonts w:ascii="Arial" w:hAnsi="Arial" w:cs="Arial"/>
          <w:sz w:val="20"/>
        </w:rPr>
        <w:t>ITRV</w:t>
      </w:r>
      <w:r w:rsidRPr="005A45E1">
        <w:rPr>
          <w:rFonts w:ascii="Arial" w:hAnsi="Arial" w:cs="Arial"/>
          <w:sz w:val="20"/>
        </w:rPr>
        <w:t>, če je v tekočem letu pri posamezni operaciji več kot 30 % te površine prerasle z invazivnimi tujerodnimi rastlinskimi vrstami kljub izvedbi predpisanih zahtev za njihovo odstranjevanje oziroma omejevanje njihovega širjenja v predhodnem letu.</w:t>
      </w:r>
    </w:p>
    <w:p w14:paraId="3CD8023C"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45DA978E"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(4) Če se v primeru zamenjave operacije IPH iz 4. točke prejšnjega odstavka premena v hmeljiščih zaključi še v obdobju trajanja obveznosti iz prvega odstavka 8. člena te uredbe, se mora na površini GERK, na kateri je prišlo do zamenjave, do zaključka prevzete obveznosti izvajati operacija IPH.</w:t>
      </w:r>
    </w:p>
    <w:p w14:paraId="6DF501AB"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74F707B3" w14:textId="3862442E" w:rsidR="00C01C7D" w:rsidRPr="005A45E1" w:rsidRDefault="006957CC"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(5) Obveznost izvajanja operacij intervencije KOPOP_NV se lahko zamenja z intervencijo EK v katerem koli letu trajanja obveznosti.</w:t>
      </w:r>
      <w:r w:rsidR="00362274">
        <w:rPr>
          <w:rFonts w:ascii="Arial" w:hAnsi="Arial" w:cs="Arial"/>
          <w:sz w:val="20"/>
          <w:szCs w:val="20"/>
        </w:rPr>
        <w:t xml:space="preserve"> Upravičenec za</w:t>
      </w:r>
      <w:r w:rsidR="00C01C7D">
        <w:rPr>
          <w:rFonts w:ascii="Arial" w:hAnsi="Arial" w:cs="Arial"/>
          <w:sz w:val="20"/>
          <w:szCs w:val="20"/>
        </w:rPr>
        <w:t xml:space="preserve"> preostanek trajanja obveznosti izvaja intervencijo EK.</w:t>
      </w:r>
    </w:p>
    <w:p w14:paraId="271F2BCE"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71E03FFF" w14:textId="77777777" w:rsidR="00CF5463" w:rsidRPr="005A45E1" w:rsidRDefault="00CF5463" w:rsidP="00CF5463">
      <w:pPr>
        <w:pStyle w:val="len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14. člen</w:t>
      </w:r>
    </w:p>
    <w:p w14:paraId="43040263" w14:textId="77777777" w:rsidR="00CF5463" w:rsidRPr="005A45E1" w:rsidRDefault="00CF5463" w:rsidP="00CF5463">
      <w:pPr>
        <w:pStyle w:val="lennaslov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(analiza tal in gnojilni načrt)</w:t>
      </w:r>
    </w:p>
    <w:p w14:paraId="0BDC6769"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2177D9A6" w14:textId="139DCBE4" w:rsidR="00CF5463" w:rsidRPr="005A45E1" w:rsidRDefault="00621189" w:rsidP="00CF5463">
      <w:pPr>
        <w:pStyle w:val="odstavek0"/>
        <w:shd w:val="clear" w:color="auto" w:fill="FFFFFF"/>
        <w:spacing w:before="0" w:beforeAutospacing="0" w:after="0" w:afterAutospacing="0" w:line="260" w:lineRule="atLeast"/>
        <w:jc w:val="both"/>
        <w:rPr>
          <w:rFonts w:ascii="Arial" w:hAnsi="Arial" w:cs="Arial"/>
          <w:sz w:val="20"/>
          <w:szCs w:val="20"/>
        </w:rPr>
      </w:pPr>
      <w:r w:rsidRPr="00FA5D74">
        <w:rPr>
          <w:rFonts w:ascii="Arial" w:hAnsi="Arial" w:cs="Arial"/>
          <w:sz w:val="20"/>
          <w:szCs w:val="20"/>
        </w:rPr>
        <w:t>(1) Analizo tal in gnojilni načrt je treba imeti izdelana za vse GERK, ki so vključeni v intervenciji KOPOP_NV in KOPOP_BK, in na katerih se bodo uporabljala mineralna gnojila. Če se bodo uporabljala le organska gnojila, je treba voditi evidenco o uporabi organskih in mineralnih gnojil, analiza tal in gnojilni načrt pa nista potrebna. Upravičenec mora imeti izdelano analizo tal za naslednje parametre: pH, P, K in organska snov. Za trajno travinje analiza tal na organsko snov ni potrebna. Gnojilni načrt je petleten.</w:t>
      </w:r>
    </w:p>
    <w:p w14:paraId="0DE5791E"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37643623"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(2) Ne glede na prejšnji odstavek analize tal in gnojilnega načrta ni treba izdelati upravičencu, ki se:</w:t>
      </w:r>
    </w:p>
    <w:p w14:paraId="1A7DA612" w14:textId="0429D653" w:rsidR="00CF5463" w:rsidRPr="005A45E1" w:rsidRDefault="00CF5463" w:rsidP="00CF5463">
      <w:pPr>
        <w:pStyle w:val="odstavek0"/>
        <w:numPr>
          <w:ilvl w:val="0"/>
          <w:numId w:val="107"/>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 xml:space="preserve">vključi le v izvajanje operacij </w:t>
      </w:r>
      <w:r w:rsidR="001778D5" w:rsidRPr="005A45E1">
        <w:rPr>
          <w:rFonts w:ascii="Arial" w:hAnsi="Arial" w:cs="Arial"/>
          <w:sz w:val="20"/>
          <w:szCs w:val="20"/>
        </w:rPr>
        <w:t>PS_GOV, PS_PRAP in PS_DROB</w:t>
      </w:r>
      <w:r w:rsidRPr="005A45E1">
        <w:rPr>
          <w:rFonts w:ascii="Arial" w:hAnsi="Arial" w:cs="Arial"/>
          <w:sz w:val="20"/>
          <w:szCs w:val="20"/>
        </w:rPr>
        <w:t>, HAB, MET, STE, HABM, MOKR_BAR, SUHI_KTP, VTSA, S50, GRB, MEJ, ITRV, VTR in SUHA_TRAV;</w:t>
      </w:r>
    </w:p>
    <w:p w14:paraId="6158D3B5" w14:textId="700AC526" w:rsidR="00CF5463" w:rsidRPr="005A45E1" w:rsidRDefault="0054597E" w:rsidP="00CF5463">
      <w:pPr>
        <w:pStyle w:val="odstavek0"/>
        <w:numPr>
          <w:ilvl w:val="0"/>
          <w:numId w:val="107"/>
        </w:numPr>
        <w:shd w:val="clear" w:color="auto" w:fill="FFFFFF"/>
        <w:spacing w:before="0" w:beforeAutospacing="0" w:after="0" w:afterAutospacing="0" w:line="260" w:lineRule="atLeast"/>
        <w:ind w:left="357" w:hanging="357"/>
        <w:jc w:val="both"/>
        <w:rPr>
          <w:rFonts w:ascii="Arial" w:hAnsi="Arial" w:cs="Arial"/>
          <w:sz w:val="20"/>
          <w:szCs w:val="20"/>
        </w:rPr>
      </w:pPr>
      <w:r>
        <w:rPr>
          <w:rFonts w:ascii="Arial" w:hAnsi="Arial" w:cs="Arial"/>
          <w:sz w:val="20"/>
          <w:szCs w:val="20"/>
        </w:rPr>
        <w:t>hkrati</w:t>
      </w:r>
      <w:r w:rsidR="00CF5463" w:rsidRPr="005A45E1">
        <w:rPr>
          <w:rFonts w:ascii="Arial" w:hAnsi="Arial" w:cs="Arial"/>
          <w:sz w:val="20"/>
          <w:szCs w:val="20"/>
        </w:rPr>
        <w:t xml:space="preserve"> vključi v </w:t>
      </w:r>
      <w:r w:rsidR="002814AF">
        <w:rPr>
          <w:rFonts w:ascii="Arial" w:hAnsi="Arial" w:cs="Arial"/>
          <w:sz w:val="20"/>
          <w:szCs w:val="20"/>
        </w:rPr>
        <w:t xml:space="preserve">dve ali več </w:t>
      </w:r>
      <w:r w:rsidR="00CF5463" w:rsidRPr="005A45E1">
        <w:rPr>
          <w:rFonts w:ascii="Arial" w:hAnsi="Arial" w:cs="Arial"/>
          <w:sz w:val="20"/>
          <w:szCs w:val="20"/>
        </w:rPr>
        <w:t>operacij iz prejšnje točke.</w:t>
      </w:r>
    </w:p>
    <w:p w14:paraId="27BEB86C"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5AB5CFC3"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(3) Gnojilni načrt iz prvega odstavka tega člena se izdela na podlagi veljavne analize tal. Veljavnost analize tal je pet let.</w:t>
      </w:r>
    </w:p>
    <w:p w14:paraId="0BF06574"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2070BF0D"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(4) Gnojilne načrte upravičenec hrani na KMG.</w:t>
      </w:r>
    </w:p>
    <w:p w14:paraId="205E1A22"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551D5DF8" w14:textId="672BF800"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 xml:space="preserve">(5) Ne glede na prvi in tretji odstavek tega člena se analiza tal in gnojilni načrt za operacije IPP, IPZ, IPH, IPSO in IPG </w:t>
      </w:r>
      <w:r w:rsidR="007D243B" w:rsidRPr="005A45E1">
        <w:rPr>
          <w:rFonts w:ascii="Arial" w:hAnsi="Arial" w:cs="Arial"/>
          <w:sz w:val="20"/>
          <w:szCs w:val="20"/>
        </w:rPr>
        <w:t xml:space="preserve">izdelata v skladu s tehnološkimi navodili </w:t>
      </w:r>
      <w:r w:rsidRPr="005A45E1">
        <w:rPr>
          <w:rFonts w:ascii="Arial" w:hAnsi="Arial" w:cs="Arial"/>
          <w:sz w:val="20"/>
          <w:szCs w:val="20"/>
        </w:rPr>
        <w:t>za te operacije iz pravilnika, ki ureja integrirano pridelavo poljščin, zelenjave, hmelja sadja in oljk ter grozdja (v nadaljnjem besedilu: pravilnik o integrirani pridelavi).</w:t>
      </w:r>
    </w:p>
    <w:p w14:paraId="62AAE834"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519B0F6C" w14:textId="2FC7052F"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 xml:space="preserve">(6) Upravičenec mora imeti izdelano analizo tal in gnojilni načrt iz prvega odstavka tega člena najpozneje do </w:t>
      </w:r>
      <w:r w:rsidR="009252CE">
        <w:rPr>
          <w:rFonts w:ascii="Arial" w:hAnsi="Arial" w:cs="Arial"/>
          <w:sz w:val="20"/>
          <w:szCs w:val="20"/>
        </w:rPr>
        <w:t xml:space="preserve">poteka </w:t>
      </w:r>
      <w:r w:rsidRPr="005A45E1">
        <w:rPr>
          <w:rFonts w:ascii="Arial" w:hAnsi="Arial" w:cs="Arial"/>
          <w:sz w:val="20"/>
          <w:szCs w:val="20"/>
        </w:rPr>
        <w:t>roka za oddajo zbirne vloge za tekoče leto iz uredbe za izvajanje intervencij za tekoče leto.</w:t>
      </w:r>
    </w:p>
    <w:p w14:paraId="44AB77BA"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011CFE14" w14:textId="29E120D5"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 xml:space="preserve">(7) Agencija Republike Slovenije za kmetijske trge in razvoj podeželja (v nadaljnjem besedilu: agencija) podatke o izdelanih analizah </w:t>
      </w:r>
      <w:r w:rsidR="003674F6" w:rsidRPr="005A45E1">
        <w:rPr>
          <w:rFonts w:ascii="Arial" w:hAnsi="Arial" w:cs="Arial"/>
          <w:sz w:val="20"/>
          <w:szCs w:val="20"/>
        </w:rPr>
        <w:t>tal</w:t>
      </w:r>
      <w:r w:rsidRPr="005A45E1">
        <w:rPr>
          <w:rFonts w:ascii="Arial" w:hAnsi="Arial" w:cs="Arial"/>
          <w:sz w:val="20"/>
          <w:szCs w:val="20"/>
        </w:rPr>
        <w:t xml:space="preserve"> prevzame iz zbirke podatkov o emisijah in odvzemih toplogrednih plinov v kmetijstvu in spremljanju stanja kmetijskih tal ter podatkov emisij toplogrednih plinov, amonijaka in drugih onesnaževal zraka v kmetijstvu, določene z zakonom, ki ureja kmetijstvo (v nadaljnjem besedilu: evidenca analiz tal), en dan po poteku roka za oddajo zbirne vloge za tekoče leto iz uredbe za izvajanje intervencij za tekoče leto.</w:t>
      </w:r>
    </w:p>
    <w:p w14:paraId="504C0122"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0ED45437"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(8) Agencija v skladu z uredbo za izvajanje intervencij za tekoče leto preverja izpolnjevanje zahteve glede izdelanih:</w:t>
      </w:r>
    </w:p>
    <w:p w14:paraId="02AF7F47" w14:textId="77777777" w:rsidR="00CF5463" w:rsidRPr="005A45E1" w:rsidRDefault="00CF5463" w:rsidP="00CF5463">
      <w:pPr>
        <w:pStyle w:val="Odstavekseznama"/>
        <w:numPr>
          <w:ilvl w:val="0"/>
          <w:numId w:val="108"/>
        </w:numPr>
        <w:spacing w:line="260" w:lineRule="atLeast"/>
        <w:ind w:left="357" w:hanging="357"/>
        <w:rPr>
          <w:rFonts w:ascii="Arial" w:hAnsi="Arial" w:cs="Arial"/>
          <w:sz w:val="20"/>
        </w:rPr>
      </w:pPr>
      <w:r w:rsidRPr="005A45E1">
        <w:rPr>
          <w:rFonts w:ascii="Arial" w:hAnsi="Arial" w:cs="Arial"/>
          <w:sz w:val="20"/>
        </w:rPr>
        <w:t>analiz tal z upravnim pregledom prek evidence iz prejšnjega odstavka in s pregledom na kraju samem;</w:t>
      </w:r>
    </w:p>
    <w:p w14:paraId="21B26A3C" w14:textId="52ECF73B" w:rsidR="00CF5463" w:rsidRPr="005A45E1" w:rsidRDefault="00CF5463" w:rsidP="00CF5463">
      <w:pPr>
        <w:pStyle w:val="Odstavekseznama"/>
        <w:numPr>
          <w:ilvl w:val="0"/>
          <w:numId w:val="108"/>
        </w:numPr>
        <w:spacing w:line="260" w:lineRule="atLeast"/>
        <w:ind w:left="357" w:hanging="357"/>
        <w:rPr>
          <w:rFonts w:ascii="Arial" w:hAnsi="Arial" w:cs="Arial"/>
          <w:sz w:val="20"/>
        </w:rPr>
      </w:pPr>
      <w:r w:rsidRPr="005A45E1">
        <w:rPr>
          <w:rFonts w:ascii="Arial" w:hAnsi="Arial" w:cs="Arial"/>
          <w:sz w:val="20"/>
        </w:rPr>
        <w:t xml:space="preserve">gnojilnih načrtov s pregledom </w:t>
      </w:r>
      <w:r w:rsidR="00B117AE">
        <w:rPr>
          <w:rFonts w:ascii="Arial" w:hAnsi="Arial" w:cs="Arial"/>
          <w:sz w:val="20"/>
        </w:rPr>
        <w:t xml:space="preserve">na </w:t>
      </w:r>
      <w:r w:rsidRPr="005A45E1">
        <w:rPr>
          <w:rFonts w:ascii="Arial" w:hAnsi="Arial" w:cs="Arial"/>
          <w:sz w:val="20"/>
        </w:rPr>
        <w:t>kraju samem.</w:t>
      </w:r>
    </w:p>
    <w:p w14:paraId="54A2566A"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72DA1073" w14:textId="504D37F5"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lastRenderedPageBreak/>
        <w:t xml:space="preserve">(9) Ne glede na prejšnji odstavek agencija </w:t>
      </w:r>
      <w:r w:rsidR="005E0906" w:rsidRPr="005A45E1">
        <w:rPr>
          <w:rFonts w:ascii="Arial" w:hAnsi="Arial" w:cs="Arial"/>
          <w:sz w:val="20"/>
          <w:szCs w:val="20"/>
        </w:rPr>
        <w:t xml:space="preserve">ne preverja </w:t>
      </w:r>
      <w:r w:rsidRPr="005A45E1">
        <w:rPr>
          <w:rFonts w:ascii="Arial" w:hAnsi="Arial" w:cs="Arial"/>
          <w:sz w:val="20"/>
          <w:szCs w:val="20"/>
        </w:rPr>
        <w:t>skladnosti izdelanih analiz tal in gnojilnih načrtov za operacije IPP, IPZ, IPH, IPSO in IPG s tehnološkimi navodili iz petega odstavka tega člena.</w:t>
      </w:r>
    </w:p>
    <w:p w14:paraId="32B5F3DB"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0958D794" w14:textId="77777777" w:rsidR="00CF5463" w:rsidRPr="005A45E1" w:rsidRDefault="00CF5463" w:rsidP="00CF5463">
      <w:pPr>
        <w:pStyle w:val="len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15. člen</w:t>
      </w:r>
    </w:p>
    <w:p w14:paraId="3052F307" w14:textId="163E1088" w:rsidR="00CF5463" w:rsidRPr="005A45E1" w:rsidRDefault="00CF5463" w:rsidP="00CF5463">
      <w:pPr>
        <w:pStyle w:val="lennaslov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w:t>
      </w:r>
      <w:r w:rsidR="003674F6" w:rsidRPr="00CD36A6">
        <w:rPr>
          <w:rFonts w:ascii="Arial" w:hAnsi="Arial" w:cs="Arial"/>
          <w:sz w:val="20"/>
          <w:szCs w:val="20"/>
        </w:rPr>
        <w:t>grafične evidence</w:t>
      </w:r>
      <w:r w:rsidRPr="005A45E1">
        <w:rPr>
          <w:rFonts w:ascii="Arial" w:hAnsi="Arial" w:cs="Arial"/>
          <w:bCs/>
          <w:sz w:val="20"/>
          <w:szCs w:val="20"/>
        </w:rPr>
        <w:t>)</w:t>
      </w:r>
    </w:p>
    <w:p w14:paraId="79421819"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77A37F00"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(1) Za izvajanje upravnih pregledov intervencij KOPOP se v digitalni grafični obliki v skladu z uredbo za izvajanje intervencij za tekoče leto uporabljajo:</w:t>
      </w:r>
    </w:p>
    <w:p w14:paraId="564C1005" w14:textId="77777777" w:rsidR="00CF5463" w:rsidRPr="005A45E1" w:rsidRDefault="00CF5463" w:rsidP="00CF5463">
      <w:pPr>
        <w:pStyle w:val="tevilnatoka0"/>
        <w:numPr>
          <w:ilvl w:val="0"/>
          <w:numId w:val="45"/>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evidenca prispevnih območij vodnih teles površinskih voda, kjer je glede na podatke državnega monitoringa stanja voda za obdobje 2014–2019 ugotovljeno zmerno ali slabo ekološko stanje površinskih voda glede na obremenitve s hranili (v nadaljnjem besedilu: evidenca VT_POV_HRA);</w:t>
      </w:r>
    </w:p>
    <w:p w14:paraId="3F0F74BF" w14:textId="77777777" w:rsidR="00CF5463" w:rsidRPr="005A45E1" w:rsidRDefault="00CF5463" w:rsidP="00CF5463">
      <w:pPr>
        <w:pStyle w:val="tevilnatoka0"/>
        <w:numPr>
          <w:ilvl w:val="0"/>
          <w:numId w:val="45"/>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 xml:space="preserve">evidenca prispevnih območij vodnih teles površinskih voda, kjer je glede na podatke državnega monitoringa stanja voda za obdobje 2014–2019 ugotovljeno zmerno ekološko stanje zaradi preseganja </w:t>
      </w:r>
      <w:proofErr w:type="spellStart"/>
      <w:r w:rsidRPr="005A45E1">
        <w:rPr>
          <w:rFonts w:ascii="Arial" w:hAnsi="Arial" w:cs="Arial"/>
          <w:sz w:val="20"/>
          <w:szCs w:val="20"/>
        </w:rPr>
        <w:t>okoljskih</w:t>
      </w:r>
      <w:proofErr w:type="spellEnd"/>
      <w:r w:rsidRPr="005A45E1">
        <w:rPr>
          <w:rFonts w:ascii="Arial" w:hAnsi="Arial" w:cs="Arial"/>
          <w:sz w:val="20"/>
          <w:szCs w:val="20"/>
        </w:rPr>
        <w:t xml:space="preserve"> standardov kakovosti za fitofarmacevtska sredstva (v nadaljnjem besedilu: evidenca VT_POV_FFS);</w:t>
      </w:r>
    </w:p>
    <w:p w14:paraId="4EFE9090" w14:textId="40C4BF82" w:rsidR="00CF5463" w:rsidRPr="005A45E1" w:rsidRDefault="00CF5463" w:rsidP="00CF5463">
      <w:pPr>
        <w:pStyle w:val="tevilnatoka0"/>
        <w:numPr>
          <w:ilvl w:val="0"/>
          <w:numId w:val="45"/>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 xml:space="preserve">evidenca prispevnih območij vodnih teles podzemnih voda, kjer je glede na podatke državnega monitoringa stanja voda za obdobje 2014–2019 ugotovljeno slabo kemijsko stanje zaradi preseganja </w:t>
      </w:r>
      <w:proofErr w:type="spellStart"/>
      <w:r w:rsidRPr="005A45E1">
        <w:rPr>
          <w:rFonts w:ascii="Arial" w:hAnsi="Arial" w:cs="Arial"/>
          <w:sz w:val="20"/>
          <w:szCs w:val="20"/>
        </w:rPr>
        <w:t>okoljskega</w:t>
      </w:r>
      <w:proofErr w:type="spellEnd"/>
      <w:r w:rsidRPr="005A45E1">
        <w:rPr>
          <w:rFonts w:ascii="Arial" w:hAnsi="Arial" w:cs="Arial"/>
          <w:sz w:val="20"/>
          <w:szCs w:val="20"/>
        </w:rPr>
        <w:t xml:space="preserve"> standarda kakovosti za </w:t>
      </w:r>
      <w:r w:rsidR="00771E18" w:rsidRPr="005A45E1">
        <w:rPr>
          <w:rFonts w:ascii="Arial" w:hAnsi="Arial" w:cs="Arial"/>
          <w:sz w:val="20"/>
          <w:szCs w:val="20"/>
        </w:rPr>
        <w:t>nitrat</w:t>
      </w:r>
      <w:r w:rsidRPr="005A45E1">
        <w:rPr>
          <w:rFonts w:ascii="Arial" w:hAnsi="Arial" w:cs="Arial"/>
          <w:sz w:val="20"/>
          <w:szCs w:val="20"/>
        </w:rPr>
        <w:t xml:space="preserve"> (v nadaljnjem besedilu: evidenca VT_POD_NIT);</w:t>
      </w:r>
    </w:p>
    <w:p w14:paraId="16FCC19A" w14:textId="77777777" w:rsidR="00CF5463" w:rsidRPr="005A45E1" w:rsidRDefault="00CF5463" w:rsidP="00CF5463">
      <w:pPr>
        <w:pStyle w:val="tevilnatoka0"/>
        <w:numPr>
          <w:ilvl w:val="0"/>
          <w:numId w:val="45"/>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 xml:space="preserve">evidenca območij voda I. reda </w:t>
      </w:r>
      <w:proofErr w:type="spellStart"/>
      <w:r w:rsidRPr="005A45E1">
        <w:rPr>
          <w:rFonts w:ascii="Arial" w:hAnsi="Arial" w:cs="Arial"/>
          <w:sz w:val="20"/>
          <w:szCs w:val="20"/>
        </w:rPr>
        <w:t>Ledave</w:t>
      </w:r>
      <w:proofErr w:type="spellEnd"/>
      <w:r w:rsidRPr="005A45E1">
        <w:rPr>
          <w:rFonts w:ascii="Arial" w:hAnsi="Arial" w:cs="Arial"/>
          <w:sz w:val="20"/>
          <w:szCs w:val="20"/>
        </w:rPr>
        <w:t xml:space="preserve"> in Ščavnice, kjer je glede na podatke državnega monitoringa stanja voda za obdobje 2014–2019 ugotovljeno zmerno ekološko stanje zaradi preseganja </w:t>
      </w:r>
      <w:proofErr w:type="spellStart"/>
      <w:r w:rsidRPr="005A45E1">
        <w:rPr>
          <w:rFonts w:ascii="Arial" w:hAnsi="Arial" w:cs="Arial"/>
          <w:sz w:val="20"/>
          <w:szCs w:val="20"/>
        </w:rPr>
        <w:t>okoljskih</w:t>
      </w:r>
      <w:proofErr w:type="spellEnd"/>
      <w:r w:rsidRPr="005A45E1">
        <w:rPr>
          <w:rFonts w:ascii="Arial" w:hAnsi="Arial" w:cs="Arial"/>
          <w:sz w:val="20"/>
          <w:szCs w:val="20"/>
        </w:rPr>
        <w:t xml:space="preserve"> standardov kakovosti za fitofarmacevtska sredstva (v nadaljnjem besedilu: evidenca VT_LESA_FFS);</w:t>
      </w:r>
    </w:p>
    <w:p w14:paraId="799BE9E3" w14:textId="77777777" w:rsidR="00CF5463" w:rsidRPr="005A45E1" w:rsidRDefault="00CF5463" w:rsidP="00CF5463">
      <w:pPr>
        <w:pStyle w:val="tevilnatoka0"/>
        <w:numPr>
          <w:ilvl w:val="0"/>
          <w:numId w:val="45"/>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evidenca najožjih vodovarstvenih območij (v nadaljnjem besedilu: evidenca VVO_I);</w:t>
      </w:r>
    </w:p>
    <w:p w14:paraId="6D68AB77" w14:textId="77777777" w:rsidR="00CF5463" w:rsidRPr="005A45E1" w:rsidRDefault="00CF5463" w:rsidP="00CF5463">
      <w:pPr>
        <w:pStyle w:val="tevilnatoka0"/>
        <w:numPr>
          <w:ilvl w:val="0"/>
          <w:numId w:val="45"/>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 xml:space="preserve">evidenca območij posebnih </w:t>
      </w:r>
      <w:proofErr w:type="spellStart"/>
      <w:r w:rsidRPr="005A45E1">
        <w:rPr>
          <w:rFonts w:ascii="Arial" w:hAnsi="Arial" w:cs="Arial"/>
          <w:sz w:val="20"/>
          <w:szCs w:val="20"/>
        </w:rPr>
        <w:t>traviščnih</w:t>
      </w:r>
      <w:proofErr w:type="spellEnd"/>
      <w:r w:rsidRPr="005A45E1">
        <w:rPr>
          <w:rFonts w:ascii="Arial" w:hAnsi="Arial" w:cs="Arial"/>
          <w:sz w:val="20"/>
          <w:szCs w:val="20"/>
        </w:rPr>
        <w:t xml:space="preserve"> habitatov, ki vključuje območje Slovenska Istra (v nadaljnjem besedilu: evidenca HAB_20_05);</w:t>
      </w:r>
    </w:p>
    <w:p w14:paraId="6386D3C3" w14:textId="77777777" w:rsidR="00CF5463" w:rsidRPr="005A45E1" w:rsidRDefault="00CF5463" w:rsidP="00CF5463">
      <w:pPr>
        <w:pStyle w:val="tevilnatoka0"/>
        <w:numPr>
          <w:ilvl w:val="0"/>
          <w:numId w:val="45"/>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 xml:space="preserve">evidenca območij posebnih </w:t>
      </w:r>
      <w:proofErr w:type="spellStart"/>
      <w:r w:rsidRPr="005A45E1">
        <w:rPr>
          <w:rFonts w:ascii="Arial" w:hAnsi="Arial" w:cs="Arial"/>
          <w:sz w:val="20"/>
          <w:szCs w:val="20"/>
        </w:rPr>
        <w:t>traviščnih</w:t>
      </w:r>
      <w:proofErr w:type="spellEnd"/>
      <w:r w:rsidRPr="005A45E1">
        <w:rPr>
          <w:rFonts w:ascii="Arial" w:hAnsi="Arial" w:cs="Arial"/>
          <w:sz w:val="20"/>
          <w:szCs w:val="20"/>
        </w:rPr>
        <w:t xml:space="preserve"> habitatov, ki vključuje območja Bela krajina, Boč – Haloze – Donačka gora, Boletina – velikonočnica, Črete, </w:t>
      </w:r>
      <w:proofErr w:type="spellStart"/>
      <w:r w:rsidRPr="005A45E1">
        <w:rPr>
          <w:rFonts w:ascii="Arial" w:hAnsi="Arial" w:cs="Arial"/>
          <w:sz w:val="20"/>
          <w:szCs w:val="20"/>
        </w:rPr>
        <w:t>Dobličica</w:t>
      </w:r>
      <w:proofErr w:type="spellEnd"/>
      <w:r w:rsidRPr="005A45E1">
        <w:rPr>
          <w:rFonts w:ascii="Arial" w:hAnsi="Arial" w:cs="Arial"/>
          <w:sz w:val="20"/>
          <w:szCs w:val="20"/>
        </w:rPr>
        <w:t xml:space="preserve">, Dobrava – </w:t>
      </w:r>
      <w:proofErr w:type="spellStart"/>
      <w:r w:rsidRPr="005A45E1">
        <w:rPr>
          <w:rFonts w:ascii="Arial" w:hAnsi="Arial" w:cs="Arial"/>
          <w:sz w:val="20"/>
          <w:szCs w:val="20"/>
        </w:rPr>
        <w:t>Jovsi</w:t>
      </w:r>
      <w:proofErr w:type="spellEnd"/>
      <w:r w:rsidRPr="005A45E1">
        <w:rPr>
          <w:rFonts w:ascii="Arial" w:hAnsi="Arial" w:cs="Arial"/>
          <w:sz w:val="20"/>
          <w:szCs w:val="20"/>
        </w:rPr>
        <w:t xml:space="preserve">, Drava, Dravinja s pritoki, Goričko, Goriška brda, Haloze – vinorodne, </w:t>
      </w:r>
      <w:proofErr w:type="spellStart"/>
      <w:r w:rsidRPr="005A45E1">
        <w:rPr>
          <w:rFonts w:ascii="Arial" w:hAnsi="Arial" w:cs="Arial"/>
          <w:sz w:val="20"/>
          <w:szCs w:val="20"/>
        </w:rPr>
        <w:t>Kożbana</w:t>
      </w:r>
      <w:proofErr w:type="spellEnd"/>
      <w:r w:rsidRPr="005A45E1">
        <w:rPr>
          <w:rFonts w:ascii="Arial" w:hAnsi="Arial" w:cs="Arial"/>
          <w:sz w:val="20"/>
          <w:szCs w:val="20"/>
        </w:rPr>
        <w:t xml:space="preserve">, Krakovski gozd – Šentjernejsko polje, Kras 1, Lahinja, Ličenca pri Poljčanah, Marindol, Mirna, Mura, </w:t>
      </w:r>
      <w:proofErr w:type="spellStart"/>
      <w:r w:rsidRPr="005A45E1">
        <w:rPr>
          <w:rFonts w:ascii="Arial" w:hAnsi="Arial" w:cs="Arial"/>
          <w:sz w:val="20"/>
          <w:szCs w:val="20"/>
        </w:rPr>
        <w:t>Nanoščica</w:t>
      </w:r>
      <w:proofErr w:type="spellEnd"/>
      <w:r w:rsidRPr="005A45E1">
        <w:rPr>
          <w:rFonts w:ascii="Arial" w:hAnsi="Arial" w:cs="Arial"/>
          <w:sz w:val="20"/>
          <w:szCs w:val="20"/>
        </w:rPr>
        <w:t xml:space="preserve">, Osrednje Slovenske gorice, Pregara – travišča, Reka, Soča z </w:t>
      </w:r>
      <w:proofErr w:type="spellStart"/>
      <w:r w:rsidRPr="005A45E1">
        <w:rPr>
          <w:rFonts w:ascii="Arial" w:hAnsi="Arial" w:cs="Arial"/>
          <w:sz w:val="20"/>
          <w:szCs w:val="20"/>
        </w:rPr>
        <w:t>Volarjo</w:t>
      </w:r>
      <w:proofErr w:type="spellEnd"/>
      <w:r w:rsidRPr="005A45E1">
        <w:rPr>
          <w:rFonts w:ascii="Arial" w:hAnsi="Arial" w:cs="Arial"/>
          <w:sz w:val="20"/>
          <w:szCs w:val="20"/>
        </w:rPr>
        <w:t xml:space="preserve">, </w:t>
      </w:r>
      <w:proofErr w:type="spellStart"/>
      <w:r w:rsidRPr="005A45E1">
        <w:rPr>
          <w:rFonts w:ascii="Arial" w:hAnsi="Arial" w:cs="Arial"/>
          <w:sz w:val="20"/>
          <w:szCs w:val="20"/>
        </w:rPr>
        <w:t>Stobe</w:t>
      </w:r>
      <w:proofErr w:type="spellEnd"/>
      <w:r w:rsidRPr="005A45E1">
        <w:rPr>
          <w:rFonts w:ascii="Arial" w:hAnsi="Arial" w:cs="Arial"/>
          <w:sz w:val="20"/>
          <w:szCs w:val="20"/>
        </w:rPr>
        <w:t xml:space="preserve"> – Breg, Trnovski gozd – Nanos 1, Trnovski gozd – Nanos 2, </w:t>
      </w:r>
      <w:proofErr w:type="spellStart"/>
      <w:r w:rsidRPr="005A45E1">
        <w:rPr>
          <w:rFonts w:ascii="Arial" w:hAnsi="Arial" w:cs="Arial"/>
          <w:sz w:val="20"/>
          <w:szCs w:val="20"/>
        </w:rPr>
        <w:t>Vejar</w:t>
      </w:r>
      <w:proofErr w:type="spellEnd"/>
      <w:r w:rsidRPr="005A45E1">
        <w:rPr>
          <w:rFonts w:ascii="Arial" w:hAnsi="Arial" w:cs="Arial"/>
          <w:sz w:val="20"/>
          <w:szCs w:val="20"/>
        </w:rPr>
        <w:t>, Vrbina in Vrhoveljska planina (v nadaljnjem besedilu: evidenca HAB_30_05);</w:t>
      </w:r>
    </w:p>
    <w:p w14:paraId="4676D075" w14:textId="77777777" w:rsidR="00CF5463" w:rsidRPr="005A45E1" w:rsidRDefault="00CF5463" w:rsidP="00CF5463">
      <w:pPr>
        <w:pStyle w:val="tevilnatoka0"/>
        <w:numPr>
          <w:ilvl w:val="0"/>
          <w:numId w:val="45"/>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 xml:space="preserve">evidenca območij posebnih </w:t>
      </w:r>
      <w:proofErr w:type="spellStart"/>
      <w:r w:rsidRPr="005A45E1">
        <w:rPr>
          <w:rFonts w:ascii="Arial" w:hAnsi="Arial" w:cs="Arial"/>
          <w:sz w:val="20"/>
          <w:szCs w:val="20"/>
        </w:rPr>
        <w:t>traviščnih</w:t>
      </w:r>
      <w:proofErr w:type="spellEnd"/>
      <w:r w:rsidRPr="005A45E1">
        <w:rPr>
          <w:rFonts w:ascii="Arial" w:hAnsi="Arial" w:cs="Arial"/>
          <w:sz w:val="20"/>
          <w:szCs w:val="20"/>
        </w:rPr>
        <w:t xml:space="preserve"> habitatov, ki vključuje območja Belški potok, Češeniške gmajne z </w:t>
      </w:r>
      <w:proofErr w:type="spellStart"/>
      <w:r w:rsidRPr="005A45E1">
        <w:rPr>
          <w:rFonts w:ascii="Arial" w:hAnsi="Arial" w:cs="Arial"/>
          <w:sz w:val="20"/>
          <w:szCs w:val="20"/>
        </w:rPr>
        <w:t>Rovščico</w:t>
      </w:r>
      <w:proofErr w:type="spellEnd"/>
      <w:r w:rsidRPr="005A45E1">
        <w:rPr>
          <w:rFonts w:ascii="Arial" w:hAnsi="Arial" w:cs="Arial"/>
          <w:sz w:val="20"/>
          <w:szCs w:val="20"/>
        </w:rPr>
        <w:t xml:space="preserve">, Črna dolina pri Grosuplju, Črni potok, Grad Brdo – Preddvor, Huda luknja, Kočevsko, Kozjansko, Ljubljansko barje, Mišja dolina, Notranjski trikotnik 1, Polhograjsko hribovje, Radensko polje – </w:t>
      </w:r>
      <w:proofErr w:type="spellStart"/>
      <w:r w:rsidRPr="005A45E1">
        <w:rPr>
          <w:rFonts w:ascii="Arial" w:hAnsi="Arial" w:cs="Arial"/>
          <w:sz w:val="20"/>
          <w:szCs w:val="20"/>
        </w:rPr>
        <w:t>Viršnica</w:t>
      </w:r>
      <w:proofErr w:type="spellEnd"/>
      <w:r w:rsidRPr="005A45E1">
        <w:rPr>
          <w:rFonts w:ascii="Arial" w:hAnsi="Arial" w:cs="Arial"/>
          <w:sz w:val="20"/>
          <w:szCs w:val="20"/>
        </w:rPr>
        <w:t xml:space="preserve">, Rašica, Ribniška dolina, </w:t>
      </w:r>
      <w:proofErr w:type="spellStart"/>
      <w:r w:rsidRPr="005A45E1">
        <w:rPr>
          <w:rFonts w:ascii="Arial" w:hAnsi="Arial" w:cs="Arial"/>
          <w:sz w:val="20"/>
          <w:szCs w:val="20"/>
        </w:rPr>
        <w:t>Rinża</w:t>
      </w:r>
      <w:proofErr w:type="spellEnd"/>
      <w:r w:rsidRPr="005A45E1">
        <w:rPr>
          <w:rFonts w:ascii="Arial" w:hAnsi="Arial" w:cs="Arial"/>
          <w:sz w:val="20"/>
          <w:szCs w:val="20"/>
        </w:rPr>
        <w:t>, Sava Medvode – Kresnice, Šmarna gora, Vitanje – Oplotnica, Vzhodni Kozjak in Zadnje struge pri Suhadolah (v nadaljnjem besedilu: evidenca HAB_10_06);</w:t>
      </w:r>
    </w:p>
    <w:p w14:paraId="5727F291" w14:textId="77777777" w:rsidR="00CF5463" w:rsidRPr="005A45E1" w:rsidRDefault="00CF5463" w:rsidP="00CF5463">
      <w:pPr>
        <w:pStyle w:val="tevilnatoka0"/>
        <w:numPr>
          <w:ilvl w:val="0"/>
          <w:numId w:val="45"/>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 xml:space="preserve">evidenca območij posebnih </w:t>
      </w:r>
      <w:proofErr w:type="spellStart"/>
      <w:r w:rsidRPr="005A45E1">
        <w:rPr>
          <w:rFonts w:ascii="Arial" w:hAnsi="Arial" w:cs="Arial"/>
          <w:sz w:val="20"/>
          <w:szCs w:val="20"/>
        </w:rPr>
        <w:t>traviščnih</w:t>
      </w:r>
      <w:proofErr w:type="spellEnd"/>
      <w:r w:rsidRPr="005A45E1">
        <w:rPr>
          <w:rFonts w:ascii="Arial" w:hAnsi="Arial" w:cs="Arial"/>
          <w:sz w:val="20"/>
          <w:szCs w:val="20"/>
        </w:rPr>
        <w:t xml:space="preserve"> habitatov, ki vključuje območja Banjšice, </w:t>
      </w:r>
      <w:proofErr w:type="spellStart"/>
      <w:r w:rsidRPr="005A45E1">
        <w:rPr>
          <w:rFonts w:ascii="Arial" w:hAnsi="Arial" w:cs="Arial"/>
          <w:sz w:val="20"/>
          <w:szCs w:val="20"/>
        </w:rPr>
        <w:t>Bloščica</w:t>
      </w:r>
      <w:proofErr w:type="spellEnd"/>
      <w:r w:rsidRPr="005A45E1">
        <w:rPr>
          <w:rFonts w:ascii="Arial" w:hAnsi="Arial" w:cs="Arial"/>
          <w:sz w:val="20"/>
          <w:szCs w:val="20"/>
        </w:rPr>
        <w:t xml:space="preserve">, Bohinjska Bistrica in Jereka, Bohor, Čemšeniška planina, Gorjanci – </w:t>
      </w:r>
      <w:proofErr w:type="spellStart"/>
      <w:r w:rsidRPr="005A45E1">
        <w:rPr>
          <w:rFonts w:ascii="Arial" w:hAnsi="Arial" w:cs="Arial"/>
          <w:sz w:val="20"/>
          <w:szCs w:val="20"/>
        </w:rPr>
        <w:t>Radoha</w:t>
      </w:r>
      <w:proofErr w:type="spellEnd"/>
      <w:r w:rsidRPr="005A45E1">
        <w:rPr>
          <w:rFonts w:ascii="Arial" w:hAnsi="Arial" w:cs="Arial"/>
          <w:sz w:val="20"/>
          <w:szCs w:val="20"/>
        </w:rPr>
        <w:t xml:space="preserve">, Kras 2, Krimsko hribovje – </w:t>
      </w:r>
      <w:proofErr w:type="spellStart"/>
      <w:r w:rsidRPr="005A45E1">
        <w:rPr>
          <w:rFonts w:ascii="Arial" w:hAnsi="Arial" w:cs="Arial"/>
          <w:sz w:val="20"/>
          <w:szCs w:val="20"/>
        </w:rPr>
        <w:t>Menišija</w:t>
      </w:r>
      <w:proofErr w:type="spellEnd"/>
      <w:r w:rsidRPr="005A45E1">
        <w:rPr>
          <w:rFonts w:ascii="Arial" w:hAnsi="Arial" w:cs="Arial"/>
          <w:sz w:val="20"/>
          <w:szCs w:val="20"/>
        </w:rPr>
        <w:t>, Kum, Menina, Mrzlica, Notranjski trikotnik 2, Notranjski trikotnik 3, Razbor, Trnovski gozd – Nanos 3 in Zahodni Kozjak (v nadaljnjem besedilu: evidenca HAB_20_06);</w:t>
      </w:r>
    </w:p>
    <w:p w14:paraId="32918B41" w14:textId="77777777" w:rsidR="00CF5463" w:rsidRPr="005A45E1" w:rsidRDefault="00CF5463" w:rsidP="00CF5463">
      <w:pPr>
        <w:pStyle w:val="tevilnatoka0"/>
        <w:numPr>
          <w:ilvl w:val="0"/>
          <w:numId w:val="45"/>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 xml:space="preserve">evidenca območij posebnih </w:t>
      </w:r>
      <w:proofErr w:type="spellStart"/>
      <w:r w:rsidRPr="005A45E1">
        <w:rPr>
          <w:rFonts w:ascii="Arial" w:hAnsi="Arial" w:cs="Arial"/>
          <w:sz w:val="20"/>
          <w:szCs w:val="20"/>
        </w:rPr>
        <w:t>traviščnih</w:t>
      </w:r>
      <w:proofErr w:type="spellEnd"/>
      <w:r w:rsidRPr="005A45E1">
        <w:rPr>
          <w:rFonts w:ascii="Arial" w:hAnsi="Arial" w:cs="Arial"/>
          <w:sz w:val="20"/>
          <w:szCs w:val="20"/>
        </w:rPr>
        <w:t xml:space="preserve"> habitatov, ki vključuje območja Breginjski Stol, Julijske Alpe, Kamniško – Savinjske Alpe, Karavanke, Pohorje in Ratitovec (v nadaljnjem besedilu: evidenca HAB_30_06);</w:t>
      </w:r>
    </w:p>
    <w:p w14:paraId="149809A4" w14:textId="77777777" w:rsidR="00CF5463" w:rsidRPr="005A45E1" w:rsidRDefault="00CF5463" w:rsidP="00CF5463">
      <w:pPr>
        <w:pStyle w:val="tevilnatoka0"/>
        <w:numPr>
          <w:ilvl w:val="0"/>
          <w:numId w:val="45"/>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 xml:space="preserve">evidenca območij </w:t>
      </w:r>
      <w:proofErr w:type="spellStart"/>
      <w:r w:rsidRPr="005A45E1">
        <w:rPr>
          <w:rFonts w:ascii="Arial" w:hAnsi="Arial" w:cs="Arial"/>
          <w:sz w:val="20"/>
          <w:szCs w:val="20"/>
        </w:rPr>
        <w:t>traviščnih</w:t>
      </w:r>
      <w:proofErr w:type="spellEnd"/>
      <w:r w:rsidRPr="005A45E1">
        <w:rPr>
          <w:rFonts w:ascii="Arial" w:hAnsi="Arial" w:cs="Arial"/>
          <w:sz w:val="20"/>
          <w:szCs w:val="20"/>
        </w:rPr>
        <w:t xml:space="preserve"> habitatov metuljev, ki vključuje območje Ljubljanskega barja (v nadaljnjem besedilu: evidenca MET_15_6_1_9);</w:t>
      </w:r>
    </w:p>
    <w:p w14:paraId="27B6A7EE" w14:textId="77777777" w:rsidR="00CF5463" w:rsidRPr="005A45E1" w:rsidRDefault="00CF5463" w:rsidP="00CF5463">
      <w:pPr>
        <w:pStyle w:val="tevilnatoka0"/>
        <w:numPr>
          <w:ilvl w:val="0"/>
          <w:numId w:val="45"/>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lastRenderedPageBreak/>
        <w:t xml:space="preserve">evidenca območij </w:t>
      </w:r>
      <w:proofErr w:type="spellStart"/>
      <w:r w:rsidRPr="005A45E1">
        <w:rPr>
          <w:rFonts w:ascii="Arial" w:hAnsi="Arial" w:cs="Arial"/>
          <w:sz w:val="20"/>
          <w:szCs w:val="20"/>
        </w:rPr>
        <w:t>traviščnih</w:t>
      </w:r>
      <w:proofErr w:type="spellEnd"/>
      <w:r w:rsidRPr="005A45E1">
        <w:rPr>
          <w:rFonts w:ascii="Arial" w:hAnsi="Arial" w:cs="Arial"/>
          <w:sz w:val="20"/>
          <w:szCs w:val="20"/>
        </w:rPr>
        <w:t xml:space="preserve"> habitatov metuljev, ki vključuje območja </w:t>
      </w:r>
      <w:proofErr w:type="spellStart"/>
      <w:r w:rsidRPr="005A45E1">
        <w:rPr>
          <w:rFonts w:ascii="Arial" w:hAnsi="Arial" w:cs="Arial"/>
          <w:sz w:val="20"/>
          <w:szCs w:val="20"/>
        </w:rPr>
        <w:t>traviščnih</w:t>
      </w:r>
      <w:proofErr w:type="spellEnd"/>
      <w:r w:rsidRPr="005A45E1">
        <w:rPr>
          <w:rFonts w:ascii="Arial" w:hAnsi="Arial" w:cs="Arial"/>
          <w:sz w:val="20"/>
          <w:szCs w:val="20"/>
        </w:rPr>
        <w:t xml:space="preserve"> habitatov metuljev, ki niso območja iz prejšnje točke (v nadaljnjem besedilu: evidenca MET_15_6_15_9);</w:t>
      </w:r>
    </w:p>
    <w:p w14:paraId="255516A7" w14:textId="77777777" w:rsidR="00CF5463" w:rsidRPr="005A45E1" w:rsidRDefault="00CF5463" w:rsidP="00CF5463">
      <w:pPr>
        <w:pStyle w:val="tevilnatoka0"/>
        <w:numPr>
          <w:ilvl w:val="0"/>
          <w:numId w:val="45"/>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evidenca območij steljnikov (v nadaljnjem besedilu: evidenca STE);</w:t>
      </w:r>
    </w:p>
    <w:p w14:paraId="4C52B931" w14:textId="77777777" w:rsidR="00CF5463" w:rsidRPr="005A45E1" w:rsidRDefault="00CF5463" w:rsidP="00CF5463">
      <w:pPr>
        <w:pStyle w:val="tevilnatoka0"/>
        <w:numPr>
          <w:ilvl w:val="0"/>
          <w:numId w:val="45"/>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 xml:space="preserve">evidenca območij mokrotnih </w:t>
      </w:r>
      <w:proofErr w:type="spellStart"/>
      <w:r w:rsidRPr="005A45E1">
        <w:rPr>
          <w:rFonts w:ascii="Arial" w:hAnsi="Arial" w:cs="Arial"/>
          <w:sz w:val="20"/>
          <w:szCs w:val="20"/>
        </w:rPr>
        <w:t>traviščnih</w:t>
      </w:r>
      <w:proofErr w:type="spellEnd"/>
      <w:r w:rsidRPr="005A45E1">
        <w:rPr>
          <w:rFonts w:ascii="Arial" w:hAnsi="Arial" w:cs="Arial"/>
          <w:sz w:val="20"/>
          <w:szCs w:val="20"/>
        </w:rPr>
        <w:t xml:space="preserve"> habitatov, ki vključuje območja Bled – Podhom, </w:t>
      </w:r>
      <w:proofErr w:type="spellStart"/>
      <w:r w:rsidRPr="005A45E1">
        <w:rPr>
          <w:rFonts w:ascii="Arial" w:hAnsi="Arial" w:cs="Arial"/>
          <w:sz w:val="20"/>
          <w:szCs w:val="20"/>
        </w:rPr>
        <w:t>Bloščica</w:t>
      </w:r>
      <w:proofErr w:type="spellEnd"/>
      <w:r w:rsidRPr="005A45E1">
        <w:rPr>
          <w:rFonts w:ascii="Arial" w:hAnsi="Arial" w:cs="Arial"/>
          <w:sz w:val="20"/>
          <w:szCs w:val="20"/>
        </w:rPr>
        <w:t xml:space="preserve">, Bohinjska Bistrica in Jereka, Črna dolina pri Grosuplju, Dolenja vas pri Ribnici, Huda luknja, Kobariško blato, Krimsko hribovje – </w:t>
      </w:r>
      <w:proofErr w:type="spellStart"/>
      <w:r w:rsidRPr="005A45E1">
        <w:rPr>
          <w:rFonts w:ascii="Arial" w:hAnsi="Arial" w:cs="Arial"/>
          <w:sz w:val="20"/>
          <w:szCs w:val="20"/>
        </w:rPr>
        <w:t>Menišija</w:t>
      </w:r>
      <w:proofErr w:type="spellEnd"/>
      <w:r w:rsidRPr="005A45E1">
        <w:rPr>
          <w:rFonts w:ascii="Arial" w:hAnsi="Arial" w:cs="Arial"/>
          <w:sz w:val="20"/>
          <w:szCs w:val="20"/>
        </w:rPr>
        <w:t xml:space="preserve">, Lahinja, Mišja dolina, Notranjski trikotnik, Radensko polje – </w:t>
      </w:r>
      <w:proofErr w:type="spellStart"/>
      <w:r w:rsidRPr="005A45E1">
        <w:rPr>
          <w:rFonts w:ascii="Arial" w:hAnsi="Arial" w:cs="Arial"/>
          <w:sz w:val="20"/>
          <w:szCs w:val="20"/>
        </w:rPr>
        <w:t>Viršnica</w:t>
      </w:r>
      <w:proofErr w:type="spellEnd"/>
      <w:r w:rsidRPr="005A45E1">
        <w:rPr>
          <w:rFonts w:ascii="Arial" w:hAnsi="Arial" w:cs="Arial"/>
          <w:sz w:val="20"/>
          <w:szCs w:val="20"/>
        </w:rPr>
        <w:t>, Rašica, Razbor, Ribniška dolina, Šmarna gora, Trnovski gozd – Nanos, Vzhodni Kozjak, Zelenci in Žejna dolina (v nadaljnjem besedilu: evidenca HABM_30_06);</w:t>
      </w:r>
    </w:p>
    <w:p w14:paraId="1C97734E" w14:textId="77777777" w:rsidR="00CF5463" w:rsidRPr="005A45E1" w:rsidRDefault="00CF5463" w:rsidP="00CF5463">
      <w:pPr>
        <w:pStyle w:val="tevilnatoka0"/>
        <w:numPr>
          <w:ilvl w:val="0"/>
          <w:numId w:val="45"/>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evidenca območij mokrišč in barij (v nadaljnjem besedilu: evidenca MOBA);</w:t>
      </w:r>
    </w:p>
    <w:p w14:paraId="792F3D64" w14:textId="77777777" w:rsidR="00CF5463" w:rsidRPr="005A45E1" w:rsidRDefault="00CF5463" w:rsidP="00CF5463">
      <w:pPr>
        <w:pStyle w:val="tevilnatoka0"/>
        <w:numPr>
          <w:ilvl w:val="0"/>
          <w:numId w:val="45"/>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evidenca območij suhih kraških travnikov in pašnikov (v nadaljnjem besedilu: evidenca KRAS_20_5);</w:t>
      </w:r>
    </w:p>
    <w:p w14:paraId="24531F2A" w14:textId="77777777" w:rsidR="00CF5463" w:rsidRPr="005A45E1" w:rsidRDefault="00CF5463" w:rsidP="00CF5463">
      <w:pPr>
        <w:pStyle w:val="tevilnatoka0"/>
        <w:numPr>
          <w:ilvl w:val="0"/>
          <w:numId w:val="45"/>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evidenca območij suhih kraških travnikov in pašnikov (v nadaljnjem besedilu: evidenca KRAS_30_5);</w:t>
      </w:r>
    </w:p>
    <w:p w14:paraId="23DF4F39" w14:textId="77777777" w:rsidR="00CF5463" w:rsidRPr="005A45E1" w:rsidRDefault="00CF5463" w:rsidP="00CF5463">
      <w:pPr>
        <w:pStyle w:val="tevilnatoka0"/>
        <w:numPr>
          <w:ilvl w:val="0"/>
          <w:numId w:val="45"/>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evidenca območij suhih kraških travnikov in pašnikov (v nadaljnjem besedilu: evidenca KRAS_10_6);</w:t>
      </w:r>
    </w:p>
    <w:p w14:paraId="48EF03B1" w14:textId="77777777" w:rsidR="00CF5463" w:rsidRPr="005A45E1" w:rsidRDefault="00CF5463" w:rsidP="00CF5463">
      <w:pPr>
        <w:pStyle w:val="tevilnatoka0"/>
        <w:numPr>
          <w:ilvl w:val="0"/>
          <w:numId w:val="45"/>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evidenca območij suhih kraških travnikov in pašnikov (v nadaljnjem besedilu: evidenca KRAS_20_6);</w:t>
      </w:r>
    </w:p>
    <w:p w14:paraId="146D69CE" w14:textId="77777777" w:rsidR="00CF5463" w:rsidRPr="005A45E1" w:rsidRDefault="00CF5463" w:rsidP="00CF5463">
      <w:pPr>
        <w:pStyle w:val="tevilnatoka0"/>
        <w:numPr>
          <w:ilvl w:val="0"/>
          <w:numId w:val="45"/>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evidenca strmin – S50 (v nadaljnjem besedilu: evidenca S50);</w:t>
      </w:r>
    </w:p>
    <w:p w14:paraId="4480C8C5" w14:textId="77777777" w:rsidR="00CF5463" w:rsidRPr="005A45E1" w:rsidRDefault="00CF5463" w:rsidP="00CF5463">
      <w:pPr>
        <w:pStyle w:val="tevilnatoka0"/>
        <w:numPr>
          <w:ilvl w:val="0"/>
          <w:numId w:val="45"/>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evidenca območij grbinastih travnikov (v nadaljnjem besedilu: evidenca GRB);</w:t>
      </w:r>
    </w:p>
    <w:p w14:paraId="1BA30B9B" w14:textId="77777777" w:rsidR="00CF5463" w:rsidRPr="005A45E1" w:rsidRDefault="00CF5463" w:rsidP="00CF5463">
      <w:pPr>
        <w:pStyle w:val="tevilnatoka0"/>
        <w:numPr>
          <w:ilvl w:val="0"/>
          <w:numId w:val="45"/>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evidenca krajinskih značilnosti za pogojenost in ukrepe kmetijske politike (v nadaljnjem besedilu: evidenca EKRZ);</w:t>
      </w:r>
    </w:p>
    <w:p w14:paraId="5900EB36" w14:textId="77777777" w:rsidR="00CF5463" w:rsidRPr="005A45E1" w:rsidRDefault="00CF5463" w:rsidP="00CF5463">
      <w:pPr>
        <w:pStyle w:val="tevilnatoka0"/>
        <w:numPr>
          <w:ilvl w:val="0"/>
          <w:numId w:val="45"/>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evidenca območij pojavljanja medveda (v nadaljnjem besedilu: evidenca MEDO);</w:t>
      </w:r>
    </w:p>
    <w:p w14:paraId="134C4F69" w14:textId="77777777" w:rsidR="00CF5463" w:rsidRPr="005A45E1" w:rsidRDefault="00CF5463" w:rsidP="00CF5463">
      <w:pPr>
        <w:pStyle w:val="tevilnatoka0"/>
        <w:numPr>
          <w:ilvl w:val="0"/>
          <w:numId w:val="45"/>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evidenca območja pojavljanja volka (v nadaljnjem besedilu: evidenca VOLK);</w:t>
      </w:r>
    </w:p>
    <w:p w14:paraId="718F2BFC" w14:textId="77777777" w:rsidR="00CF5463" w:rsidRPr="005A45E1" w:rsidRDefault="00CF5463" w:rsidP="00CF5463">
      <w:pPr>
        <w:pStyle w:val="tevilnatoka0"/>
        <w:numPr>
          <w:ilvl w:val="0"/>
          <w:numId w:val="45"/>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evidenca območij pojavljanja risa (v nadaljnjem besedilu: evidenca RIS);</w:t>
      </w:r>
    </w:p>
    <w:p w14:paraId="1C974F45" w14:textId="77777777" w:rsidR="00CF5463" w:rsidRPr="005A45E1" w:rsidRDefault="00CF5463" w:rsidP="00CF5463">
      <w:pPr>
        <w:pStyle w:val="tevilnatoka0"/>
        <w:numPr>
          <w:ilvl w:val="0"/>
          <w:numId w:val="45"/>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evidenca območij pojavljanja ptic vlažnih ekstenzivnih travnikov (v nadaljnjem besedilu: evidenca VTR);</w:t>
      </w:r>
    </w:p>
    <w:p w14:paraId="73C8D31E" w14:textId="1569C150" w:rsidR="00CF5463" w:rsidRPr="005A45E1" w:rsidRDefault="00CF5463" w:rsidP="00CF5463">
      <w:pPr>
        <w:pStyle w:val="tevilnatoka0"/>
        <w:numPr>
          <w:ilvl w:val="0"/>
          <w:numId w:val="45"/>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 xml:space="preserve">evidenca monitoringa kosca (v nadaljnjem besedilu: evidenca </w:t>
      </w:r>
      <w:r w:rsidR="004E6736" w:rsidRPr="005A45E1">
        <w:rPr>
          <w:rFonts w:ascii="Arial" w:hAnsi="Arial" w:cs="Arial"/>
          <w:sz w:val="20"/>
          <w:szCs w:val="20"/>
        </w:rPr>
        <w:t>VTR_KOSEC</w:t>
      </w:r>
      <w:r w:rsidRPr="005A45E1">
        <w:rPr>
          <w:rFonts w:ascii="Arial" w:hAnsi="Arial" w:cs="Arial"/>
          <w:sz w:val="20"/>
          <w:szCs w:val="20"/>
        </w:rPr>
        <w:t>);</w:t>
      </w:r>
    </w:p>
    <w:p w14:paraId="7A5829EB" w14:textId="77777777" w:rsidR="00CF5463" w:rsidRPr="005A45E1" w:rsidRDefault="00CF5463" w:rsidP="00CF5463">
      <w:pPr>
        <w:pStyle w:val="tevilnatoka0"/>
        <w:numPr>
          <w:ilvl w:val="0"/>
          <w:numId w:val="45"/>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evidenca območij suhih travišč (v nadaljnjem besedilu: evidenca SUHT).</w:t>
      </w:r>
    </w:p>
    <w:p w14:paraId="234D1EAC"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609E8187"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(2) Evidence iz 1. do 4. točke prejšnjega odstavka Ministrstvu za kmetijstvo, gozdarstvo in prehrano (v nadaljnjem besedilu: ministrstvo) pošlje Agencija Republike Slovenije za okolje.</w:t>
      </w:r>
    </w:p>
    <w:p w14:paraId="3BDBF81A"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00C9D20B"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(3) Evidenco iz 5. točke prvega odstavka tega člena ministrstvu pošlje Direkcija Republike Slovenije za vode.</w:t>
      </w:r>
    </w:p>
    <w:p w14:paraId="598BA63E"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5D7585D8"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(4) Evidenca strmin iz 20. točke prvega odstavka tega člena vsebuje podatke o površinah z nagibom 50 % ali več, ki se izračunajo na podlagi podatkov, ki so osnova za izračun nagiba GERK v skladu s pravilnikom RKG. Podatki o površinah z nagibom 50 % ali več za posamezen GERK se pridobijo z grafičnim presekom evidence strmin in GERK.</w:t>
      </w:r>
    </w:p>
    <w:p w14:paraId="009C954D"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121858AF"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(5) Evidence iz 6. do 19., 21. ter 26. in 28. točke prvega odstavka tega člena ministrstvu pošlje Zavod Republike Slovenije za varstvo narave (v nadaljnjem besedilu: ZRSVN).</w:t>
      </w:r>
    </w:p>
    <w:p w14:paraId="4B0EDD68"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1450CE17"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(6) Evidenco iz 22. točke prvega odstavka tega člena pripravi ministrstvo.</w:t>
      </w:r>
    </w:p>
    <w:p w14:paraId="7AFF0857"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24EFF675"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(7) Evidence iz 23. do 25. točke prvega odstavka tega člena ministrstvu pošlje Zavod za gozdove Slovenije.</w:t>
      </w:r>
    </w:p>
    <w:p w14:paraId="24CE9BEE"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2540C07F"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(8) Evidenco iz 27. točke prvega odstavka tega člena pripravi izvajalec monitoringa kosca, ki poteka v okviru vsakoletnega monitoringa populacij izbranih ciljnih vrst ptic na območjih Natura 2000 (v nadaljnjem besedilu: monitoring ptic).</w:t>
      </w:r>
    </w:p>
    <w:p w14:paraId="4025831B"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7A237AC5"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(9) Pri navajanju površin sloja iz evidenc iz 1. do 4. točke prvega odstavka tega člena se prikazuje celotna upravičena površina GERK, če vsaj 10 arov GERK leži v enem izmed območij iz teh evidenc.</w:t>
      </w:r>
    </w:p>
    <w:p w14:paraId="3E29E136"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67B1A204"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(10) Pri navajanju površin sloja iz evidence iz 5. točke prvega odstavka tega člena se prikazuje dejanska površina v sloju oziroma površina preseka, pri čemer mora biti površina preseka med GERK in tem slojem vsaj 1 ar.</w:t>
      </w:r>
    </w:p>
    <w:p w14:paraId="24A165A5"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5EC53DE3" w14:textId="60039B24"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 xml:space="preserve">(11) Za vsak GERK se preveri, ali leži na območju iz evidenc iz 6. do 10. in </w:t>
      </w:r>
      <w:r w:rsidR="00FA46F9" w:rsidRPr="005A45E1">
        <w:rPr>
          <w:rFonts w:ascii="Arial" w:hAnsi="Arial" w:cs="Arial"/>
          <w:sz w:val="20"/>
          <w:szCs w:val="20"/>
        </w:rPr>
        <w:t>14</w:t>
      </w:r>
      <w:r w:rsidRPr="005A45E1">
        <w:rPr>
          <w:rFonts w:ascii="Arial" w:hAnsi="Arial" w:cs="Arial"/>
          <w:sz w:val="20"/>
          <w:szCs w:val="20"/>
        </w:rPr>
        <w:t xml:space="preserve">. točke prvega odstavka tega člena s površino vsaj 10 arov. Če ta GERK glede na datum leži na dveh ali več različnih območjih iz evidenc iz </w:t>
      </w:r>
      <w:r w:rsidR="00C1477E" w:rsidRPr="005A45E1">
        <w:rPr>
          <w:rFonts w:ascii="Arial" w:hAnsi="Arial" w:cs="Arial"/>
          <w:sz w:val="20"/>
          <w:szCs w:val="20"/>
        </w:rPr>
        <w:t>6. do 10. in 14.</w:t>
      </w:r>
      <w:r w:rsidRPr="005A45E1">
        <w:rPr>
          <w:rFonts w:ascii="Arial" w:hAnsi="Arial" w:cs="Arial"/>
          <w:sz w:val="20"/>
          <w:szCs w:val="20"/>
        </w:rPr>
        <w:t xml:space="preserve"> točke prvega odstavka tega člena, se za ves GERK upošteva, da leži na območju iz evidence, ki se nanaša na poznejši datum. Pri navajanju površin sloja iz evidenc iz 6. do 19., 21., 23. do 25. in 28. točke prvega odstavka tega člena se prikazuje celotna upravičena površina GERK, če vsaj 10 arov GERK leži na enem izmed območij iz teh evidenc.</w:t>
      </w:r>
    </w:p>
    <w:p w14:paraId="4FE40A3A"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7A6927F6" w14:textId="683A3A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(12) Če se evidence iz 6. do 12. točke prvega odstavka tega člena prekrivajo, se upravičenec ob oddaji zbirne vloge v letu vstopa v intervencijo KOPOP_BK odloči, ali bo z GERK ali delom GERK, ki leži na območju iz teh evidenc, vstopil v operacijo HAB ali v operacijo MET.</w:t>
      </w:r>
    </w:p>
    <w:p w14:paraId="2F2F00DA"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39408808"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(13) Če se evidence iz 11., 12. in 26. točke prvega odstavka tega člena prekrivajo, se upravičenec ob oddaji zbirne vloge v letu vstopa v intervencijo KOPOP_BK odloči, ali bo z GERK ali delom GERK, ki leži na območju iz teh evidenc, vstopil v operacijo MET ali v operacijo VTR.</w:t>
      </w:r>
    </w:p>
    <w:p w14:paraId="7BAF76C4"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156C3192"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(14) Evidence iz 1. do 26. točke in 28. točke prvega odstavka tega člena agenciji pošlje ministrstvo.</w:t>
      </w:r>
    </w:p>
    <w:p w14:paraId="72B664F5"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5A4C10AD"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(15) Evidenco iz 27. točke prvega odstavka tega člena agenciji pošlje izvajalec monitoringa ptic najpozneje do 20. junija tekočega leta.</w:t>
      </w:r>
    </w:p>
    <w:p w14:paraId="3328987C"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376EAC82"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(16) Vpogled v evidence iz prvega odstavka tega člena je mogoč na javnem spletnem pregledovalniku grafičnih podatkov ministrstva, dostopnem na spletni strani http://rkg.gov.si/GERK/WebViewer/.</w:t>
      </w:r>
    </w:p>
    <w:p w14:paraId="2BDCBA70"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4DE931E7" w14:textId="77777777" w:rsidR="00CF5463" w:rsidRPr="005A45E1" w:rsidRDefault="00CF5463" w:rsidP="00CF5463">
      <w:pPr>
        <w:pStyle w:val="oddelek0"/>
        <w:shd w:val="clear" w:color="auto" w:fill="FFFFFF"/>
        <w:spacing w:before="0" w:beforeAutospacing="0" w:after="0" w:afterAutospacing="0" w:line="260" w:lineRule="atLeast"/>
        <w:jc w:val="center"/>
        <w:rPr>
          <w:rFonts w:ascii="Arial" w:hAnsi="Arial" w:cs="Arial"/>
          <w:sz w:val="20"/>
          <w:szCs w:val="20"/>
        </w:rPr>
      </w:pPr>
      <w:r w:rsidRPr="005A45E1">
        <w:rPr>
          <w:rFonts w:ascii="Arial" w:hAnsi="Arial" w:cs="Arial"/>
          <w:sz w:val="20"/>
          <w:szCs w:val="20"/>
        </w:rPr>
        <w:t>2. oddelek</w:t>
      </w:r>
    </w:p>
    <w:p w14:paraId="062C553F" w14:textId="77777777" w:rsidR="00CF5463" w:rsidRPr="005A45E1" w:rsidRDefault="00CF5463" w:rsidP="00CF5463">
      <w:pPr>
        <w:pStyle w:val="oddelek0"/>
        <w:shd w:val="clear" w:color="auto" w:fill="FFFFFF"/>
        <w:spacing w:before="0" w:beforeAutospacing="0" w:after="0" w:afterAutospacing="0" w:line="260" w:lineRule="atLeast"/>
        <w:jc w:val="center"/>
        <w:rPr>
          <w:rFonts w:ascii="Arial" w:hAnsi="Arial" w:cs="Arial"/>
          <w:sz w:val="20"/>
          <w:szCs w:val="20"/>
        </w:rPr>
      </w:pPr>
      <w:r w:rsidRPr="005A45E1">
        <w:rPr>
          <w:rFonts w:ascii="Arial" w:hAnsi="Arial" w:cs="Arial"/>
          <w:sz w:val="20"/>
          <w:szCs w:val="20"/>
        </w:rPr>
        <w:t>POGOJI UPRAVIČENOSTI</w:t>
      </w:r>
    </w:p>
    <w:p w14:paraId="6DCEFBB2" w14:textId="77777777" w:rsidR="00CF5463" w:rsidRPr="005A45E1" w:rsidRDefault="00CF5463" w:rsidP="00CF5463">
      <w:pPr>
        <w:pStyle w:val="len0"/>
        <w:shd w:val="clear" w:color="auto" w:fill="FFFFFF"/>
        <w:spacing w:before="0" w:beforeAutospacing="0" w:after="0" w:afterAutospacing="0" w:line="260" w:lineRule="atLeast"/>
        <w:rPr>
          <w:rFonts w:ascii="Arial" w:hAnsi="Arial" w:cs="Arial"/>
          <w:bCs/>
          <w:sz w:val="20"/>
          <w:szCs w:val="20"/>
        </w:rPr>
      </w:pPr>
    </w:p>
    <w:p w14:paraId="389AC324" w14:textId="77777777" w:rsidR="00CF5463" w:rsidRPr="005A45E1" w:rsidRDefault="00CF5463" w:rsidP="00CF5463">
      <w:pPr>
        <w:pStyle w:val="len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16. člen</w:t>
      </w:r>
    </w:p>
    <w:p w14:paraId="243D1013" w14:textId="77777777" w:rsidR="00CF5463" w:rsidRPr="005A45E1" w:rsidRDefault="00CF5463" w:rsidP="00CF5463">
      <w:pPr>
        <w:pStyle w:val="lennaslov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(pogoji upravičenosti)</w:t>
      </w:r>
    </w:p>
    <w:p w14:paraId="559E7421"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bCs/>
          <w:iCs/>
          <w:color w:val="000000"/>
          <w:sz w:val="20"/>
          <w:szCs w:val="20"/>
        </w:rPr>
      </w:pPr>
    </w:p>
    <w:p w14:paraId="3AD9FDEA"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(1) Upravičenec mora pri izvajanju intervencij KOPOP izpolnjevati naslednje pogoje upravičenosti:</w:t>
      </w:r>
    </w:p>
    <w:p w14:paraId="57EED160" w14:textId="1CE1C438" w:rsidR="00CF5463" w:rsidRPr="005A45E1" w:rsidRDefault="00CF5463" w:rsidP="00CF5463">
      <w:pPr>
        <w:pStyle w:val="Odstavekseznama"/>
        <w:numPr>
          <w:ilvl w:val="0"/>
          <w:numId w:val="57"/>
        </w:numPr>
        <w:spacing w:line="260" w:lineRule="atLeast"/>
        <w:ind w:left="357" w:hanging="357"/>
        <w:rPr>
          <w:rFonts w:ascii="Arial" w:hAnsi="Arial" w:cs="Arial"/>
          <w:sz w:val="20"/>
        </w:rPr>
      </w:pPr>
      <w:r w:rsidRPr="005A45E1">
        <w:rPr>
          <w:rFonts w:ascii="Arial" w:hAnsi="Arial" w:cs="Arial"/>
          <w:sz w:val="20"/>
        </w:rPr>
        <w:t>KMG mora biti vpisano v register kmetijskih gospodarstev v skladu s pravilnikom RKG;</w:t>
      </w:r>
    </w:p>
    <w:p w14:paraId="7FE321C5" w14:textId="1C315BC8" w:rsidR="00CF5463" w:rsidRPr="005A45E1" w:rsidRDefault="00CF5463" w:rsidP="00CF5463">
      <w:pPr>
        <w:pStyle w:val="Odstavekseznama"/>
        <w:numPr>
          <w:ilvl w:val="0"/>
          <w:numId w:val="57"/>
        </w:numPr>
        <w:spacing w:line="260" w:lineRule="atLeast"/>
        <w:ind w:left="357" w:hanging="357"/>
        <w:rPr>
          <w:rFonts w:ascii="Arial" w:hAnsi="Arial" w:cs="Arial"/>
          <w:sz w:val="20"/>
        </w:rPr>
      </w:pPr>
      <w:r w:rsidRPr="005A45E1">
        <w:rPr>
          <w:rFonts w:ascii="Arial" w:hAnsi="Arial" w:cs="Arial"/>
          <w:sz w:val="20"/>
        </w:rPr>
        <w:t xml:space="preserve">imeti najmanj 1 ha kmetijskih površin na KMG </w:t>
      </w:r>
      <w:r w:rsidR="00CE5B50">
        <w:rPr>
          <w:rFonts w:ascii="Arial" w:hAnsi="Arial" w:cs="Arial"/>
          <w:sz w:val="20"/>
        </w:rPr>
        <w:t>iz</w:t>
      </w:r>
      <w:r w:rsidRPr="005A45E1">
        <w:rPr>
          <w:rFonts w:ascii="Arial" w:hAnsi="Arial" w:cs="Arial"/>
          <w:sz w:val="20"/>
        </w:rPr>
        <w:t xml:space="preserve"> tretjega odstavka 4. člena Uredbe 2021/2115/EU, pri čemer se upoštevajo tudi GERK, manjši od 0,1 ha, ne pa tudi površine s krajinskimi značilnostmi;</w:t>
      </w:r>
    </w:p>
    <w:p w14:paraId="479370DC" w14:textId="77777777" w:rsidR="00CF5463" w:rsidRPr="005A45E1" w:rsidRDefault="00CF5463" w:rsidP="00CF5463">
      <w:pPr>
        <w:pStyle w:val="Odstavekseznama"/>
        <w:numPr>
          <w:ilvl w:val="0"/>
          <w:numId w:val="57"/>
        </w:numPr>
        <w:spacing w:line="260" w:lineRule="atLeast"/>
        <w:ind w:left="357" w:hanging="357"/>
        <w:rPr>
          <w:rFonts w:ascii="Arial" w:hAnsi="Arial" w:cs="Arial"/>
          <w:sz w:val="20"/>
        </w:rPr>
      </w:pPr>
      <w:r w:rsidRPr="005A45E1">
        <w:rPr>
          <w:rFonts w:ascii="Arial" w:hAnsi="Arial" w:cs="Arial"/>
          <w:sz w:val="20"/>
        </w:rPr>
        <w:t>opraviti program usposabljanja v obsegu najmanj 15 ur v obdobju trajanja obveznosti iz 1. točke prvega odstavka 8. člena te uredbe, pri čemer mora v prvih treh letih trajanja te obveznosti opraviti program usposabljanja v obsegu najmanj devet ur;</w:t>
      </w:r>
    </w:p>
    <w:p w14:paraId="7E5D9025" w14:textId="161E9AC7" w:rsidR="00CF5463" w:rsidRPr="005A45E1" w:rsidRDefault="00CF5463" w:rsidP="00CF5463">
      <w:pPr>
        <w:pStyle w:val="Odstavekseznama"/>
        <w:numPr>
          <w:ilvl w:val="0"/>
          <w:numId w:val="57"/>
        </w:numPr>
        <w:spacing w:line="260" w:lineRule="atLeast"/>
        <w:ind w:left="357" w:hanging="357"/>
        <w:rPr>
          <w:rFonts w:ascii="Arial" w:hAnsi="Arial" w:cs="Arial"/>
          <w:sz w:val="20"/>
        </w:rPr>
      </w:pPr>
      <w:r w:rsidRPr="005A45E1">
        <w:rPr>
          <w:rFonts w:ascii="Arial" w:hAnsi="Arial" w:cs="Arial"/>
          <w:sz w:val="20"/>
        </w:rPr>
        <w:t>opraviti program usposabljanja v obsegu najmanj 12 ur v obdobju trajanja obveznosti iz 2. točke prvega odstavka 8. člena te uredbe, pri čemer mora v prvih treh letih trajanja te obveznosti opraviti program usposabljanja v obsegu najmanj devet ur;</w:t>
      </w:r>
    </w:p>
    <w:p w14:paraId="666FCEAE" w14:textId="66E11C3A" w:rsidR="00CF5463" w:rsidRPr="00325AA3" w:rsidRDefault="00CF5463" w:rsidP="00C1477E">
      <w:pPr>
        <w:pStyle w:val="Odstavekseznama"/>
        <w:numPr>
          <w:ilvl w:val="0"/>
          <w:numId w:val="57"/>
        </w:numPr>
        <w:spacing w:line="260" w:lineRule="atLeast"/>
        <w:ind w:left="357" w:hanging="357"/>
        <w:rPr>
          <w:rFonts w:ascii="Arial" w:hAnsi="Arial" w:cs="Arial"/>
          <w:sz w:val="20"/>
        </w:rPr>
      </w:pPr>
      <w:r w:rsidRPr="005A45E1">
        <w:rPr>
          <w:rFonts w:ascii="Arial" w:hAnsi="Arial" w:cs="Arial"/>
          <w:sz w:val="20"/>
        </w:rPr>
        <w:lastRenderedPageBreak/>
        <w:t>pri operacijah VOD in PAS_VOD ter intervenciji KOPOP_BK na celotnem KMG upoštevati prepoved uporabe</w:t>
      </w:r>
      <w:r w:rsidRPr="00325AA3">
        <w:rPr>
          <w:rFonts w:ascii="Arial" w:hAnsi="Arial" w:cs="Arial"/>
          <w:sz w:val="20"/>
        </w:rPr>
        <w:t xml:space="preserve"> blata iz komunalnih čistilnih naprav iz uredbe, ki ureja uporabo blata iz komunalnih čistilnih naprav v kmetijstvu ter prepoved uporabe </w:t>
      </w:r>
      <w:proofErr w:type="spellStart"/>
      <w:r w:rsidRPr="00325AA3">
        <w:rPr>
          <w:rFonts w:ascii="Arial" w:hAnsi="Arial" w:cs="Arial"/>
          <w:sz w:val="20"/>
        </w:rPr>
        <w:t>digestata</w:t>
      </w:r>
      <w:proofErr w:type="spellEnd"/>
      <w:r w:rsidRPr="00325AA3">
        <w:rPr>
          <w:rFonts w:ascii="Arial" w:hAnsi="Arial" w:cs="Arial"/>
          <w:sz w:val="20"/>
        </w:rPr>
        <w:t xml:space="preserve"> in komposta, razen </w:t>
      </w:r>
      <w:proofErr w:type="spellStart"/>
      <w:r w:rsidRPr="00325AA3">
        <w:rPr>
          <w:rFonts w:ascii="Arial" w:hAnsi="Arial" w:cs="Arial"/>
          <w:sz w:val="20"/>
        </w:rPr>
        <w:t>digestata</w:t>
      </w:r>
      <w:proofErr w:type="spellEnd"/>
      <w:r w:rsidRPr="00325AA3">
        <w:rPr>
          <w:rFonts w:ascii="Arial" w:hAnsi="Arial" w:cs="Arial"/>
          <w:sz w:val="20"/>
        </w:rPr>
        <w:t xml:space="preserve"> in komposta, izdelanega na KMG, ter </w:t>
      </w:r>
      <w:proofErr w:type="spellStart"/>
      <w:r w:rsidRPr="00325AA3">
        <w:rPr>
          <w:rFonts w:ascii="Arial" w:hAnsi="Arial" w:cs="Arial"/>
          <w:sz w:val="20"/>
        </w:rPr>
        <w:t>digestata</w:t>
      </w:r>
      <w:proofErr w:type="spellEnd"/>
      <w:r w:rsidRPr="00325AA3">
        <w:rPr>
          <w:rFonts w:ascii="Arial" w:hAnsi="Arial" w:cs="Arial"/>
          <w:sz w:val="20"/>
        </w:rPr>
        <w:t xml:space="preserve"> in </w:t>
      </w:r>
      <w:r w:rsidR="00C1477E" w:rsidRPr="17D90287">
        <w:rPr>
          <w:rFonts w:ascii="Arial" w:hAnsi="Arial" w:cs="Arial"/>
          <w:sz w:val="20"/>
        </w:rPr>
        <w:t>komposta</w:t>
      </w:r>
      <w:r w:rsidRPr="00325AA3">
        <w:rPr>
          <w:rFonts w:ascii="Arial" w:hAnsi="Arial" w:cs="Arial"/>
          <w:sz w:val="20"/>
        </w:rPr>
        <w:t xml:space="preserve">, ki je izgubil status odpadka in postal proizvod v skladu z uredbo, ki ureja predelavo biološko razgradljivih odpadkov in uporabo komposta ali </w:t>
      </w:r>
      <w:proofErr w:type="spellStart"/>
      <w:r w:rsidRPr="00325AA3">
        <w:rPr>
          <w:rFonts w:ascii="Arial" w:hAnsi="Arial" w:cs="Arial"/>
          <w:sz w:val="20"/>
        </w:rPr>
        <w:t>digestata</w:t>
      </w:r>
      <w:proofErr w:type="spellEnd"/>
      <w:r w:rsidRPr="00325AA3">
        <w:rPr>
          <w:rFonts w:ascii="Arial" w:hAnsi="Arial" w:cs="Arial"/>
          <w:sz w:val="20"/>
        </w:rPr>
        <w:t>, ki se uporablja za biološko razgradljive odpadke, in je bil izdelan pri podjetjih, s katerimi zadevni KMG tvori povezana podjetja;</w:t>
      </w:r>
    </w:p>
    <w:p w14:paraId="6A58D122" w14:textId="77777777" w:rsidR="00CF5463" w:rsidRPr="005A45E1" w:rsidRDefault="00CF5463" w:rsidP="00CF5463">
      <w:pPr>
        <w:pStyle w:val="Odstavekseznama"/>
        <w:numPr>
          <w:ilvl w:val="0"/>
          <w:numId w:val="57"/>
        </w:numPr>
        <w:spacing w:line="260" w:lineRule="atLeast"/>
        <w:ind w:left="357" w:hanging="357"/>
        <w:rPr>
          <w:rFonts w:ascii="Arial" w:hAnsi="Arial" w:cs="Arial"/>
          <w:sz w:val="20"/>
        </w:rPr>
      </w:pPr>
      <w:r w:rsidRPr="005A45E1">
        <w:rPr>
          <w:rFonts w:ascii="Arial" w:hAnsi="Arial" w:cs="Arial"/>
          <w:sz w:val="20"/>
        </w:rPr>
        <w:t>ves čas trajanja obveznosti iz prvega odstavka 8. člena te uredbe voditi evidence o delovnih opravilih, ki se izvajajo pri operacijah intervencij KOPOP.</w:t>
      </w:r>
    </w:p>
    <w:p w14:paraId="6C5C0314"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20EF0E87" w14:textId="2C9ACD6A"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 xml:space="preserve">(2) Šteje se, da je pogoj iz 3. in 4. točke prejšnjega odstavka izpolnjen, če je za KMG usposabljanje opravljeno v skladu </w:t>
      </w:r>
      <w:r w:rsidR="00A60F25">
        <w:rPr>
          <w:rFonts w:ascii="Arial" w:hAnsi="Arial" w:cs="Arial"/>
          <w:sz w:val="20"/>
          <w:szCs w:val="20"/>
        </w:rPr>
        <w:t xml:space="preserve">z </w:t>
      </w:r>
      <w:r w:rsidRPr="005A45E1">
        <w:rPr>
          <w:rFonts w:ascii="Arial" w:hAnsi="Arial" w:cs="Arial"/>
          <w:sz w:val="20"/>
          <w:szCs w:val="20"/>
        </w:rPr>
        <w:t xml:space="preserve">uredbo, ki ureja </w:t>
      </w:r>
      <w:r w:rsidR="00DA5CAD" w:rsidRPr="005A45E1">
        <w:rPr>
          <w:rFonts w:ascii="Arial" w:hAnsi="Arial" w:cs="Arial"/>
          <w:sz w:val="20"/>
          <w:szCs w:val="20"/>
        </w:rPr>
        <w:t xml:space="preserve">intervencije izmenjave znanja in prenosa informacij ter usposabljanje svetovalcev iz </w:t>
      </w:r>
      <w:r w:rsidR="00786A81">
        <w:rPr>
          <w:rFonts w:ascii="Arial" w:hAnsi="Arial" w:cs="Arial"/>
          <w:sz w:val="20"/>
          <w:szCs w:val="20"/>
        </w:rPr>
        <w:t>SN SKP 2023–2027</w:t>
      </w:r>
      <w:r w:rsidRPr="005A45E1">
        <w:rPr>
          <w:rFonts w:ascii="Arial" w:hAnsi="Arial" w:cs="Arial"/>
          <w:sz w:val="20"/>
          <w:szCs w:val="20"/>
        </w:rPr>
        <w:t>.</w:t>
      </w:r>
    </w:p>
    <w:p w14:paraId="0E0D190D"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2786D08E"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(3) Če usposabljanje iz prejšnjega odstavka opravi udeleženec, ki je samostojni podjetnik posameznik ali je zaposlen pri pravni ali fizični osebi, ki je registrirana za opravljanje kmetijske dejavnosti, ali član pašne ali agrarne skupnosti, se to usposabljanje šteje kot opravljena obveznost tudi za KMG, kjer je udeleženec usposabljanja nosilec KMG ali član kmetije.</w:t>
      </w:r>
    </w:p>
    <w:p w14:paraId="79FBA057"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454311C1" w14:textId="49C73978"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 xml:space="preserve">(4) Agencija podatke za opravljeno usposabljanje iz drugega in tretjega odstavka tega člena iz evidence o izobraževanju in usposabljanju za potrebe kmetijstva in razvoja podeželja, določene z zakonom, ki ureja kmetijstvo (v nadaljnjem besedilu: evidenca izobraževanja), prevzame v skladu z uredbo, ki ureja intervencije izmenjave znanj in prenosa informacij iz </w:t>
      </w:r>
      <w:r w:rsidR="00786A81">
        <w:rPr>
          <w:rFonts w:ascii="Arial" w:hAnsi="Arial" w:cs="Arial"/>
          <w:sz w:val="20"/>
          <w:szCs w:val="20"/>
        </w:rPr>
        <w:t>SN SKP 2023–2027</w:t>
      </w:r>
      <w:r w:rsidRPr="005A45E1">
        <w:rPr>
          <w:rFonts w:ascii="Arial" w:hAnsi="Arial" w:cs="Arial"/>
          <w:sz w:val="20"/>
          <w:szCs w:val="20"/>
        </w:rPr>
        <w:t>.</w:t>
      </w:r>
    </w:p>
    <w:p w14:paraId="390D0589" w14:textId="3858B106" w:rsidR="00CF5463"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057C1A32" w14:textId="48786FE5" w:rsidR="00322FFA" w:rsidRPr="005A45E1" w:rsidRDefault="00322FFA" w:rsidP="00322FFA">
      <w:pPr>
        <w:pStyle w:val="Odstavek"/>
        <w:spacing w:before="0" w:line="260" w:lineRule="atLeast"/>
        <w:ind w:firstLine="0"/>
        <w:rPr>
          <w:rFonts w:ascii="Arial" w:hAnsi="Arial"/>
          <w:sz w:val="20"/>
          <w:szCs w:val="20"/>
        </w:rPr>
      </w:pPr>
      <w:r w:rsidRPr="005A45E1">
        <w:rPr>
          <w:rFonts w:ascii="Arial" w:hAnsi="Arial"/>
          <w:sz w:val="20"/>
          <w:szCs w:val="20"/>
        </w:rPr>
        <w:t xml:space="preserve">(5) </w:t>
      </w:r>
      <w:r>
        <w:rPr>
          <w:rFonts w:ascii="Arial" w:hAnsi="Arial"/>
          <w:sz w:val="20"/>
          <w:szCs w:val="20"/>
        </w:rPr>
        <w:t xml:space="preserve">Ne glede na 4. točko prvega odstavka tega člena </w:t>
      </w:r>
      <w:r w:rsidRPr="005A45E1">
        <w:rPr>
          <w:rFonts w:ascii="Arial" w:hAnsi="Arial"/>
          <w:sz w:val="20"/>
          <w:szCs w:val="20"/>
        </w:rPr>
        <w:t xml:space="preserve">mora upravičenec </w:t>
      </w:r>
      <w:r>
        <w:rPr>
          <w:rFonts w:ascii="Arial" w:hAnsi="Arial"/>
          <w:sz w:val="20"/>
          <w:szCs w:val="20"/>
        </w:rPr>
        <w:t>p</w:t>
      </w:r>
      <w:r w:rsidRPr="005A45E1">
        <w:rPr>
          <w:rFonts w:ascii="Arial" w:hAnsi="Arial"/>
          <w:sz w:val="20"/>
          <w:szCs w:val="20"/>
        </w:rPr>
        <w:t>ri izvajanju operacije SUHA_TRAV v prvem letu trajanja obveznosti iz prvega odstavka 8. člena te uredbe opraviti program usposabljanja v obsegu najmanj štirih ur.</w:t>
      </w:r>
    </w:p>
    <w:p w14:paraId="0505B4F4" w14:textId="77777777" w:rsidR="00322FFA" w:rsidRPr="005A45E1" w:rsidRDefault="00322FFA" w:rsidP="00322FFA">
      <w:pPr>
        <w:pStyle w:val="Odstavek"/>
        <w:spacing w:before="0" w:line="260" w:lineRule="atLeast"/>
        <w:ind w:firstLine="0"/>
        <w:rPr>
          <w:rFonts w:ascii="Arial" w:hAnsi="Arial"/>
          <w:sz w:val="20"/>
          <w:szCs w:val="20"/>
        </w:rPr>
      </w:pPr>
    </w:p>
    <w:p w14:paraId="46FB9E60" w14:textId="27F39A16" w:rsidR="00322FFA" w:rsidRPr="005A45E1" w:rsidRDefault="00322FFA" w:rsidP="00322FFA">
      <w:pPr>
        <w:pStyle w:val="Odstavek"/>
        <w:spacing w:before="0" w:line="260" w:lineRule="atLeast"/>
        <w:ind w:firstLine="0"/>
        <w:rPr>
          <w:rFonts w:ascii="Arial" w:hAnsi="Arial"/>
          <w:sz w:val="20"/>
          <w:szCs w:val="20"/>
        </w:rPr>
      </w:pPr>
      <w:r w:rsidRPr="005A45E1">
        <w:rPr>
          <w:rFonts w:ascii="Arial" w:hAnsi="Arial"/>
          <w:sz w:val="20"/>
          <w:szCs w:val="20"/>
        </w:rPr>
        <w:t xml:space="preserve">(6) Kot izpolnjevanje zahteve iz prejšnjega odstavka se šteje, če je za KMG usposabljanje opravljeno v skladu z uredbo, ki ureja intervencije izmenjave znanj in prenosa informacij iz </w:t>
      </w:r>
      <w:r>
        <w:rPr>
          <w:rFonts w:ascii="Arial" w:hAnsi="Arial"/>
          <w:sz w:val="20"/>
          <w:szCs w:val="20"/>
        </w:rPr>
        <w:t>SN SKP 2023–2027</w:t>
      </w:r>
      <w:r w:rsidRPr="005A45E1">
        <w:rPr>
          <w:rFonts w:ascii="Arial" w:hAnsi="Arial"/>
          <w:sz w:val="20"/>
          <w:szCs w:val="20"/>
        </w:rPr>
        <w:t>.</w:t>
      </w:r>
    </w:p>
    <w:p w14:paraId="3DF7A962" w14:textId="77777777" w:rsidR="00322FFA" w:rsidRPr="005A45E1" w:rsidRDefault="00322FFA" w:rsidP="00322FFA">
      <w:pPr>
        <w:pStyle w:val="Odstavek"/>
        <w:spacing w:before="0" w:line="260" w:lineRule="atLeast"/>
        <w:ind w:firstLine="0"/>
        <w:rPr>
          <w:rFonts w:ascii="Arial" w:hAnsi="Arial"/>
          <w:sz w:val="20"/>
          <w:szCs w:val="20"/>
        </w:rPr>
      </w:pPr>
    </w:p>
    <w:p w14:paraId="6129ECA4" w14:textId="7DEA8B39" w:rsidR="00322FFA" w:rsidRPr="005A45E1" w:rsidRDefault="00322FFA" w:rsidP="00322FFA">
      <w:pPr>
        <w:pStyle w:val="Odstavek"/>
        <w:spacing w:before="0" w:line="260" w:lineRule="atLeast"/>
        <w:ind w:firstLine="0"/>
        <w:rPr>
          <w:rFonts w:ascii="Arial" w:hAnsi="Arial"/>
          <w:sz w:val="20"/>
          <w:szCs w:val="20"/>
        </w:rPr>
      </w:pPr>
      <w:r w:rsidRPr="005A45E1">
        <w:rPr>
          <w:rFonts w:ascii="Arial" w:hAnsi="Arial"/>
          <w:sz w:val="20"/>
          <w:szCs w:val="20"/>
        </w:rPr>
        <w:t xml:space="preserve">(7) Ne glede na prejšnji odstavek se za leto 2025 šteje, da je zahteva iz </w:t>
      </w:r>
      <w:r>
        <w:rPr>
          <w:rFonts w:ascii="Arial" w:hAnsi="Arial"/>
          <w:sz w:val="20"/>
          <w:szCs w:val="20"/>
        </w:rPr>
        <w:t>petega</w:t>
      </w:r>
      <w:r w:rsidRPr="005A45E1">
        <w:rPr>
          <w:rFonts w:ascii="Arial" w:hAnsi="Arial"/>
          <w:sz w:val="20"/>
          <w:szCs w:val="20"/>
        </w:rPr>
        <w:t xml:space="preserve"> odstavka </w:t>
      </w:r>
      <w:r>
        <w:rPr>
          <w:rFonts w:ascii="Arial" w:hAnsi="Arial"/>
          <w:sz w:val="20"/>
          <w:szCs w:val="20"/>
        </w:rPr>
        <w:t xml:space="preserve">tega člena </w:t>
      </w:r>
      <w:r w:rsidRPr="005A45E1">
        <w:rPr>
          <w:rFonts w:ascii="Arial" w:hAnsi="Arial"/>
          <w:sz w:val="20"/>
          <w:szCs w:val="20"/>
        </w:rPr>
        <w:t xml:space="preserve">izpolnjena tudi, če je upravičenec program usposabljanja v obsegu najmanj dveh ur opravil do 20. decembra 2024 v okviru EIP projekta Kmetovanje za ohranjanje vrstno pestrih travišč s prenosom znanja na kmeta iz 5. javnega razpisa za </w:t>
      </w:r>
      <w:proofErr w:type="spellStart"/>
      <w:r w:rsidRPr="005A45E1">
        <w:rPr>
          <w:rFonts w:ascii="Arial" w:hAnsi="Arial"/>
          <w:sz w:val="20"/>
          <w:szCs w:val="20"/>
        </w:rPr>
        <w:t>podukrep</w:t>
      </w:r>
      <w:proofErr w:type="spellEnd"/>
      <w:r w:rsidRPr="005A45E1">
        <w:rPr>
          <w:rFonts w:ascii="Arial" w:hAnsi="Arial"/>
          <w:sz w:val="20"/>
          <w:szCs w:val="20"/>
        </w:rPr>
        <w:t xml:space="preserve"> 16.5 Podpora za skupno ukrepanje za blažitev podnebnih sprememb ali prilagajanje nanje ter za skupne pristope k </w:t>
      </w:r>
      <w:proofErr w:type="spellStart"/>
      <w:r w:rsidRPr="005A45E1">
        <w:rPr>
          <w:rFonts w:ascii="Arial" w:hAnsi="Arial"/>
          <w:sz w:val="20"/>
          <w:szCs w:val="20"/>
        </w:rPr>
        <w:t>okoljskim</w:t>
      </w:r>
      <w:proofErr w:type="spellEnd"/>
      <w:r w:rsidRPr="005A45E1">
        <w:rPr>
          <w:rFonts w:ascii="Arial" w:hAnsi="Arial"/>
          <w:sz w:val="20"/>
          <w:szCs w:val="20"/>
        </w:rPr>
        <w:t xml:space="preserve"> projektom in stalnim </w:t>
      </w:r>
      <w:proofErr w:type="spellStart"/>
      <w:r w:rsidRPr="005A45E1">
        <w:rPr>
          <w:rFonts w:ascii="Arial" w:hAnsi="Arial"/>
          <w:sz w:val="20"/>
          <w:szCs w:val="20"/>
        </w:rPr>
        <w:t>okoljskim</w:t>
      </w:r>
      <w:proofErr w:type="spellEnd"/>
      <w:r w:rsidRPr="005A45E1">
        <w:rPr>
          <w:rFonts w:ascii="Arial" w:hAnsi="Arial"/>
          <w:sz w:val="20"/>
          <w:szCs w:val="20"/>
        </w:rPr>
        <w:t xml:space="preserve"> praksam za projekte EIP (Uradni list RS, št. 167/21).</w:t>
      </w:r>
    </w:p>
    <w:p w14:paraId="206839D4" w14:textId="77777777" w:rsidR="00322FFA" w:rsidRPr="005A45E1" w:rsidRDefault="00322FFA" w:rsidP="00322FFA">
      <w:pPr>
        <w:pStyle w:val="Odstavek"/>
        <w:spacing w:before="0" w:line="260" w:lineRule="atLeast"/>
        <w:ind w:firstLine="0"/>
        <w:rPr>
          <w:rFonts w:ascii="Arial" w:hAnsi="Arial"/>
          <w:sz w:val="20"/>
          <w:szCs w:val="20"/>
        </w:rPr>
      </w:pPr>
    </w:p>
    <w:p w14:paraId="597F4338" w14:textId="7C50DB59" w:rsidR="00322FFA" w:rsidRPr="005A45E1" w:rsidRDefault="00322FFA" w:rsidP="00322FFA">
      <w:pPr>
        <w:pStyle w:val="Odstavek"/>
        <w:spacing w:before="0" w:line="260" w:lineRule="atLeast"/>
        <w:ind w:firstLine="0"/>
        <w:rPr>
          <w:rFonts w:ascii="Arial" w:hAnsi="Arial"/>
          <w:sz w:val="20"/>
          <w:szCs w:val="20"/>
        </w:rPr>
      </w:pPr>
      <w:r w:rsidRPr="005A45E1">
        <w:rPr>
          <w:rFonts w:ascii="Arial" w:hAnsi="Arial"/>
          <w:sz w:val="20"/>
          <w:szCs w:val="20"/>
        </w:rPr>
        <w:t>(8) Če usposabljanje iz</w:t>
      </w:r>
      <w:r>
        <w:rPr>
          <w:rFonts w:ascii="Arial" w:hAnsi="Arial"/>
          <w:sz w:val="20"/>
          <w:szCs w:val="20"/>
        </w:rPr>
        <w:t xml:space="preserve"> petega, </w:t>
      </w:r>
      <w:r w:rsidRPr="005A45E1">
        <w:rPr>
          <w:rFonts w:ascii="Arial" w:hAnsi="Arial"/>
          <w:sz w:val="20"/>
          <w:szCs w:val="20"/>
        </w:rPr>
        <w:t>šest</w:t>
      </w:r>
      <w:r>
        <w:rPr>
          <w:rFonts w:ascii="Arial" w:hAnsi="Arial"/>
          <w:sz w:val="20"/>
          <w:szCs w:val="20"/>
        </w:rPr>
        <w:t>e</w:t>
      </w:r>
      <w:r w:rsidRPr="005A45E1">
        <w:rPr>
          <w:rFonts w:ascii="Arial" w:hAnsi="Arial"/>
          <w:sz w:val="20"/>
          <w:szCs w:val="20"/>
        </w:rPr>
        <w:t>ga in sedmega odstavka tega člena opravi udeleženec, ki je samostojni podjetnik posameznik ali je zaposlen pri pravni ali fizični osebi, ki je registrirana za opravljanje kmetijske dejavnosti, ali član pašne ali agrarne skupnosti, se to usposabljanje šteje kot opravljena obveznost tudi za KMG, kjer je udeleženec usposabljanja nosilec KMG ali član kmetije.</w:t>
      </w:r>
    </w:p>
    <w:p w14:paraId="0242A6F2" w14:textId="77777777" w:rsidR="00322FFA" w:rsidRPr="005A45E1" w:rsidRDefault="00322FFA" w:rsidP="00322FFA">
      <w:pPr>
        <w:pStyle w:val="Odstavek"/>
        <w:spacing w:before="0" w:line="260" w:lineRule="atLeast"/>
        <w:ind w:firstLine="0"/>
        <w:rPr>
          <w:rFonts w:ascii="Arial" w:hAnsi="Arial"/>
          <w:sz w:val="20"/>
          <w:szCs w:val="20"/>
        </w:rPr>
      </w:pPr>
    </w:p>
    <w:p w14:paraId="520B3F18" w14:textId="6A9014C2" w:rsidR="00322FFA" w:rsidRPr="005A45E1" w:rsidRDefault="00322FFA" w:rsidP="00322FFA">
      <w:pPr>
        <w:pStyle w:val="Odstavek"/>
        <w:spacing w:before="0" w:line="260" w:lineRule="atLeast"/>
        <w:ind w:firstLine="0"/>
        <w:rPr>
          <w:rFonts w:ascii="Arial" w:hAnsi="Arial"/>
          <w:sz w:val="20"/>
          <w:szCs w:val="20"/>
        </w:rPr>
      </w:pPr>
      <w:r w:rsidRPr="005A45E1">
        <w:rPr>
          <w:rFonts w:ascii="Arial" w:hAnsi="Arial"/>
          <w:sz w:val="20"/>
          <w:szCs w:val="20"/>
        </w:rPr>
        <w:t>(</w:t>
      </w:r>
      <w:r>
        <w:rPr>
          <w:rFonts w:ascii="Arial" w:hAnsi="Arial"/>
          <w:sz w:val="20"/>
          <w:szCs w:val="20"/>
        </w:rPr>
        <w:t>9</w:t>
      </w:r>
      <w:r w:rsidRPr="005A45E1">
        <w:rPr>
          <w:rFonts w:ascii="Arial" w:hAnsi="Arial"/>
          <w:sz w:val="20"/>
          <w:szCs w:val="20"/>
        </w:rPr>
        <w:t xml:space="preserve">) Agencija podatke za opravljeno usposabljanje </w:t>
      </w:r>
      <w:r>
        <w:rPr>
          <w:rFonts w:ascii="Arial" w:hAnsi="Arial"/>
          <w:sz w:val="20"/>
          <w:szCs w:val="20"/>
        </w:rPr>
        <w:t xml:space="preserve">petega, </w:t>
      </w:r>
      <w:r w:rsidRPr="005A45E1">
        <w:rPr>
          <w:rFonts w:ascii="Arial" w:hAnsi="Arial"/>
          <w:sz w:val="20"/>
          <w:szCs w:val="20"/>
        </w:rPr>
        <w:t>šest</w:t>
      </w:r>
      <w:r>
        <w:rPr>
          <w:rFonts w:ascii="Arial" w:hAnsi="Arial"/>
          <w:sz w:val="20"/>
          <w:szCs w:val="20"/>
        </w:rPr>
        <w:t>e</w:t>
      </w:r>
      <w:r w:rsidRPr="005A45E1">
        <w:rPr>
          <w:rFonts w:ascii="Arial" w:hAnsi="Arial"/>
          <w:sz w:val="20"/>
          <w:szCs w:val="20"/>
        </w:rPr>
        <w:t>ga</w:t>
      </w:r>
      <w:r>
        <w:rPr>
          <w:rFonts w:ascii="Arial" w:hAnsi="Arial"/>
          <w:sz w:val="20"/>
          <w:szCs w:val="20"/>
        </w:rPr>
        <w:t>,</w:t>
      </w:r>
      <w:r w:rsidRPr="005A45E1">
        <w:rPr>
          <w:rFonts w:ascii="Arial" w:hAnsi="Arial"/>
          <w:sz w:val="20"/>
          <w:szCs w:val="20"/>
        </w:rPr>
        <w:t xml:space="preserve"> sedmega </w:t>
      </w:r>
      <w:r>
        <w:rPr>
          <w:rFonts w:ascii="Arial" w:hAnsi="Arial"/>
          <w:sz w:val="20"/>
          <w:szCs w:val="20"/>
        </w:rPr>
        <w:t xml:space="preserve">in osmega </w:t>
      </w:r>
      <w:r w:rsidRPr="005A45E1">
        <w:rPr>
          <w:rFonts w:ascii="Arial" w:hAnsi="Arial"/>
          <w:sz w:val="20"/>
          <w:szCs w:val="20"/>
        </w:rPr>
        <w:t xml:space="preserve">odstavka tega člena iz evidence izobraževanja prevzame v skladu z uredbo, ki ureja intervencije izmenjave znanj in prenosa informacij iz </w:t>
      </w:r>
      <w:r>
        <w:rPr>
          <w:rFonts w:ascii="Arial" w:hAnsi="Arial"/>
          <w:sz w:val="20"/>
          <w:szCs w:val="20"/>
        </w:rPr>
        <w:t>SN SKP 2023–2027</w:t>
      </w:r>
      <w:r w:rsidRPr="005A45E1">
        <w:rPr>
          <w:rFonts w:ascii="Arial" w:hAnsi="Arial"/>
          <w:sz w:val="20"/>
          <w:szCs w:val="20"/>
        </w:rPr>
        <w:t>.</w:t>
      </w:r>
    </w:p>
    <w:p w14:paraId="55CD19FE" w14:textId="77777777" w:rsidR="00322FFA" w:rsidRPr="005A45E1" w:rsidRDefault="00322FFA"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439A2C3D" w14:textId="7AF481E3"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w:t>
      </w:r>
      <w:r w:rsidR="00405A42">
        <w:rPr>
          <w:rFonts w:ascii="Arial" w:hAnsi="Arial" w:cs="Arial"/>
          <w:sz w:val="20"/>
          <w:szCs w:val="20"/>
        </w:rPr>
        <w:t>10</w:t>
      </w:r>
      <w:r w:rsidRPr="005A45E1">
        <w:rPr>
          <w:rFonts w:ascii="Arial" w:hAnsi="Arial" w:cs="Arial"/>
          <w:sz w:val="20"/>
          <w:szCs w:val="20"/>
        </w:rPr>
        <w:t>) Pri prenosu obveznosti intervencij KOPOP iz 2. in 3. točke drugega odstavka 8. člena te uredbe mora prevzemnik v preostalem času trajanja prevzete obveznosti opraviti program usposabljanja iz 3. in 4. točke prvega odstavka tega člena:</w:t>
      </w:r>
    </w:p>
    <w:p w14:paraId="0CA00757" w14:textId="77777777" w:rsidR="00CF5463" w:rsidRPr="005A45E1" w:rsidRDefault="00CF5463" w:rsidP="00CF5463">
      <w:pPr>
        <w:pStyle w:val="Odstavekseznama"/>
        <w:numPr>
          <w:ilvl w:val="0"/>
          <w:numId w:val="201"/>
        </w:numPr>
        <w:spacing w:line="260" w:lineRule="atLeast"/>
        <w:ind w:left="357" w:hanging="357"/>
        <w:rPr>
          <w:rFonts w:ascii="Arial" w:hAnsi="Arial" w:cs="Arial"/>
          <w:sz w:val="20"/>
        </w:rPr>
      </w:pPr>
      <w:r w:rsidRPr="005A45E1">
        <w:rPr>
          <w:rFonts w:ascii="Arial" w:hAnsi="Arial" w:cs="Arial"/>
          <w:sz w:val="20"/>
        </w:rPr>
        <w:lastRenderedPageBreak/>
        <w:t>v celotnem obsegu števila ur, če:</w:t>
      </w:r>
    </w:p>
    <w:p w14:paraId="72464CA6" w14:textId="77777777" w:rsidR="00CF5463" w:rsidRPr="005A45E1" w:rsidRDefault="00CF5463" w:rsidP="00CF5463">
      <w:pPr>
        <w:pStyle w:val="Odstavekseznama"/>
        <w:numPr>
          <w:ilvl w:val="0"/>
          <w:numId w:val="46"/>
        </w:numPr>
        <w:spacing w:line="260" w:lineRule="atLeast"/>
        <w:ind w:left="357" w:hanging="357"/>
        <w:rPr>
          <w:rFonts w:ascii="Arial" w:hAnsi="Arial" w:cs="Arial"/>
          <w:sz w:val="20"/>
        </w:rPr>
      </w:pPr>
      <w:r w:rsidRPr="005A45E1">
        <w:rPr>
          <w:rFonts w:ascii="Arial" w:hAnsi="Arial" w:cs="Arial"/>
          <w:sz w:val="20"/>
        </w:rPr>
        <w:t>je ob prevzemu obveznosti že vključen v intervencije KOPOP, vendar v prvih treh letih trajanja obveznosti še ni opravil programa usposabljanja iz 3. ali 4. točke prvega odstavka tega člena, ali</w:t>
      </w:r>
    </w:p>
    <w:p w14:paraId="0DF7776A" w14:textId="427F097E" w:rsidR="00CF5463" w:rsidRPr="005A45E1" w:rsidRDefault="00CF5463" w:rsidP="00CF5463">
      <w:pPr>
        <w:pStyle w:val="Odstavekseznama"/>
        <w:numPr>
          <w:ilvl w:val="0"/>
          <w:numId w:val="46"/>
        </w:numPr>
        <w:spacing w:line="260" w:lineRule="atLeast"/>
        <w:ind w:left="357" w:hanging="357"/>
        <w:rPr>
          <w:rFonts w:ascii="Arial" w:hAnsi="Arial" w:cs="Arial"/>
          <w:sz w:val="20"/>
        </w:rPr>
      </w:pPr>
      <w:r w:rsidRPr="005A45E1">
        <w:rPr>
          <w:rFonts w:ascii="Arial" w:hAnsi="Arial" w:cs="Arial"/>
          <w:sz w:val="20"/>
        </w:rPr>
        <w:t>v intervencije KOPOP do prevzema obveznosti še ni bil vključen ne glede na to, če je prenosnik program usposabljanja iz 3. ali 4. točke prvega odstavka tega člena že opravil v celoti ali deloma;</w:t>
      </w:r>
    </w:p>
    <w:p w14:paraId="69ACE1C4" w14:textId="77777777" w:rsidR="00CF5463" w:rsidRPr="005A45E1" w:rsidRDefault="00CF5463" w:rsidP="00CF5463">
      <w:pPr>
        <w:pStyle w:val="Odstavekseznama"/>
        <w:numPr>
          <w:ilvl w:val="0"/>
          <w:numId w:val="201"/>
        </w:numPr>
        <w:spacing w:line="260" w:lineRule="atLeast"/>
        <w:ind w:left="357" w:hanging="357"/>
        <w:rPr>
          <w:rFonts w:ascii="Arial" w:hAnsi="Arial" w:cs="Arial"/>
          <w:sz w:val="20"/>
        </w:rPr>
      </w:pPr>
      <w:r w:rsidRPr="005A45E1">
        <w:rPr>
          <w:rFonts w:ascii="Arial" w:hAnsi="Arial" w:cs="Arial"/>
          <w:sz w:val="20"/>
        </w:rPr>
        <w:t>za manjkajoče število ur od zahtevanih 15 ur usposabljanja v primeru petletnih obveznosti ali od zahtevanih 12 ur usposabljanja v primeru štiriletnih obveznosti, če je ob prevzemu obveznosti že vključen v intervencije KOPOP in je program usposabljanja iz 3. ali 4. točke prvega odstavka tega člena delno že opravil.</w:t>
      </w:r>
    </w:p>
    <w:p w14:paraId="285E0840"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3A6F563E" w14:textId="1E9BF0A8"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w:t>
      </w:r>
      <w:r w:rsidR="00405A42">
        <w:rPr>
          <w:rFonts w:ascii="Arial" w:hAnsi="Arial" w:cs="Arial"/>
          <w:sz w:val="20"/>
          <w:szCs w:val="20"/>
        </w:rPr>
        <w:t>11</w:t>
      </w:r>
      <w:r w:rsidRPr="005A45E1">
        <w:rPr>
          <w:rFonts w:ascii="Arial" w:hAnsi="Arial" w:cs="Arial"/>
          <w:sz w:val="20"/>
          <w:szCs w:val="20"/>
        </w:rPr>
        <w:t>) Če je pri prenosu obveznosti intervencij KOPOP iz 2. in 3. točke drugega odstavka 8. člena te uredbe prevzemnik že vključen v intervencije KOPOP in je program usposabljanja iz 3. ali 4. točke prvega odstavka tega člena že v celoti opravil, mu zaradi prevzema obveznosti usposabljanja ni treba opravljati ponovno.</w:t>
      </w:r>
    </w:p>
    <w:p w14:paraId="5C4C5DF1"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78BCC316" w14:textId="5F6C1440"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w:t>
      </w:r>
      <w:r w:rsidR="00405A42">
        <w:rPr>
          <w:rFonts w:ascii="Arial" w:hAnsi="Arial" w:cs="Arial"/>
          <w:sz w:val="20"/>
          <w:szCs w:val="20"/>
        </w:rPr>
        <w:t>12</w:t>
      </w:r>
      <w:r w:rsidRPr="005A45E1">
        <w:rPr>
          <w:rFonts w:ascii="Arial" w:hAnsi="Arial" w:cs="Arial"/>
          <w:sz w:val="20"/>
          <w:szCs w:val="20"/>
        </w:rPr>
        <w:t xml:space="preserve">) Če se prenos obveznosti intervencije KOPOP iz 2. in 3. točke drugega odstavka 8. člena te uredbe izvede po </w:t>
      </w:r>
      <w:r w:rsidR="00F4180D">
        <w:rPr>
          <w:rFonts w:ascii="Arial" w:hAnsi="Arial" w:cs="Arial"/>
          <w:sz w:val="20"/>
          <w:szCs w:val="20"/>
        </w:rPr>
        <w:t xml:space="preserve">prvem ali </w:t>
      </w:r>
      <w:r w:rsidRPr="005A45E1">
        <w:rPr>
          <w:rFonts w:ascii="Arial" w:hAnsi="Arial" w:cs="Arial"/>
          <w:sz w:val="20"/>
          <w:szCs w:val="20"/>
        </w:rPr>
        <w:t>drugem letu trajanja obveznosti, prenosniku programa usposabljanja iz 3. ali 4. točke prvega odstavka tega člena ni treba opraviti.</w:t>
      </w:r>
    </w:p>
    <w:p w14:paraId="7C950957"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7C94539A" w14:textId="5051D66E"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w:t>
      </w:r>
      <w:r w:rsidR="00405A42">
        <w:rPr>
          <w:rFonts w:ascii="Arial" w:hAnsi="Arial" w:cs="Arial"/>
          <w:sz w:val="20"/>
          <w:szCs w:val="20"/>
        </w:rPr>
        <w:t>13</w:t>
      </w:r>
      <w:r w:rsidRPr="005A45E1">
        <w:rPr>
          <w:rFonts w:ascii="Arial" w:hAnsi="Arial" w:cs="Arial"/>
          <w:sz w:val="20"/>
          <w:szCs w:val="20"/>
        </w:rPr>
        <w:t>) Evidence o delovnih opravilih iz 6. točke prvega odstavka tega člena vključujejo naslednje evidence za:</w:t>
      </w:r>
    </w:p>
    <w:p w14:paraId="615824AB" w14:textId="77777777" w:rsidR="00CF5463" w:rsidRPr="005A45E1" w:rsidRDefault="00CF5463" w:rsidP="00CF5463">
      <w:pPr>
        <w:pStyle w:val="tevilnatoka0"/>
        <w:numPr>
          <w:ilvl w:val="1"/>
          <w:numId w:val="47"/>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živali za operacije PS_GOV, PS_PRAP in PS_DROB;</w:t>
      </w:r>
    </w:p>
    <w:p w14:paraId="0D83995A" w14:textId="77777777" w:rsidR="00CF5463" w:rsidRPr="005A45E1" w:rsidRDefault="00CF5463" w:rsidP="00CF5463">
      <w:pPr>
        <w:pStyle w:val="tevilnatoka0"/>
        <w:numPr>
          <w:ilvl w:val="1"/>
          <w:numId w:val="47"/>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njivske površine za operacije VOD, KOL, IPP, IPZ, IPSO, PGS, SENENA in PAS_VOD;</w:t>
      </w:r>
    </w:p>
    <w:p w14:paraId="0C9ED463" w14:textId="77777777" w:rsidR="00CF5463" w:rsidRPr="005A45E1" w:rsidRDefault="00CF5463" w:rsidP="00CF5463">
      <w:pPr>
        <w:pStyle w:val="tevilnatoka0"/>
        <w:numPr>
          <w:ilvl w:val="1"/>
          <w:numId w:val="47"/>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hmeljišča za operaciji iz IPH in PGS;</w:t>
      </w:r>
    </w:p>
    <w:p w14:paraId="44468067" w14:textId="77777777" w:rsidR="00CF5463" w:rsidRPr="005A45E1" w:rsidRDefault="00CF5463" w:rsidP="00CF5463">
      <w:pPr>
        <w:pStyle w:val="tevilnatoka0"/>
        <w:numPr>
          <w:ilvl w:val="1"/>
          <w:numId w:val="47"/>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intenzivne sadovnjake in oljčnike za operacije IPSO, BIOTM_TNS in PGS;</w:t>
      </w:r>
    </w:p>
    <w:p w14:paraId="5FB8D039" w14:textId="77777777" w:rsidR="00CF5463" w:rsidRPr="005A45E1" w:rsidRDefault="00CF5463" w:rsidP="00CF5463">
      <w:pPr>
        <w:pStyle w:val="tevilnatoka0"/>
        <w:numPr>
          <w:ilvl w:val="1"/>
          <w:numId w:val="47"/>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vinograde za operacije IPG, BIOTM_TNS, VIN_HERB, VIN_INSK in PGS;</w:t>
      </w:r>
    </w:p>
    <w:p w14:paraId="50190E9F" w14:textId="77777777" w:rsidR="00CF5463" w:rsidRPr="005A45E1" w:rsidRDefault="00CF5463" w:rsidP="00CF5463">
      <w:pPr>
        <w:pStyle w:val="tevilnatoka0"/>
        <w:numPr>
          <w:ilvl w:val="1"/>
          <w:numId w:val="47"/>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trajno travinje oziroma pašnike za operacije PGS, SENENA, HAB, MET, STE, HABM, MOKR_BAR, SUHI_KTP, S50, GRB, ITRV, ZVE, PP, VTR in SUHA_TRAV;</w:t>
      </w:r>
    </w:p>
    <w:p w14:paraId="6C52C386" w14:textId="77777777" w:rsidR="00CF5463" w:rsidRPr="005A45E1" w:rsidRDefault="00CF5463" w:rsidP="00CF5463">
      <w:pPr>
        <w:pStyle w:val="tevilnatoka0"/>
        <w:numPr>
          <w:ilvl w:val="1"/>
          <w:numId w:val="47"/>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visokodebelne travniške sadovnjake za operacijo PGS, SENENA in VTSA;</w:t>
      </w:r>
    </w:p>
    <w:p w14:paraId="3E23DCBF" w14:textId="77777777" w:rsidR="00CF5463" w:rsidRPr="005A45E1" w:rsidRDefault="00CF5463" w:rsidP="00CF5463">
      <w:pPr>
        <w:pStyle w:val="tevilnatoka0"/>
        <w:numPr>
          <w:ilvl w:val="1"/>
          <w:numId w:val="47"/>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mejice za operacijo MEJ;</w:t>
      </w:r>
    </w:p>
    <w:p w14:paraId="00D868FA" w14:textId="77777777" w:rsidR="00CF5463" w:rsidRPr="005A45E1" w:rsidRDefault="00CF5463" w:rsidP="00CF5463">
      <w:pPr>
        <w:pStyle w:val="tevilnatoka0"/>
        <w:numPr>
          <w:ilvl w:val="1"/>
          <w:numId w:val="47"/>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uporabo organskih in mineralnih gnojil iz tretjega odstavka 86. člena te uredbe;</w:t>
      </w:r>
    </w:p>
    <w:p w14:paraId="093FED48" w14:textId="77777777" w:rsidR="00CF5463" w:rsidRPr="005A45E1" w:rsidRDefault="00CF5463" w:rsidP="00CF5463">
      <w:pPr>
        <w:pStyle w:val="tevilnatoka0"/>
        <w:numPr>
          <w:ilvl w:val="1"/>
          <w:numId w:val="47"/>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uporabo fitofarmacevtskih sredstev (v nadaljnjem besedilu: FFS) iz devetega odstavka 86. člena te uredbe.</w:t>
      </w:r>
    </w:p>
    <w:p w14:paraId="747E87F2"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35323B60" w14:textId="5CF18050"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w:t>
      </w:r>
      <w:r w:rsidR="00405A42">
        <w:rPr>
          <w:rFonts w:ascii="Arial" w:hAnsi="Arial" w:cs="Arial"/>
          <w:sz w:val="20"/>
          <w:szCs w:val="20"/>
        </w:rPr>
        <w:t>14</w:t>
      </w:r>
      <w:r w:rsidRPr="005A45E1">
        <w:rPr>
          <w:rFonts w:ascii="Arial" w:hAnsi="Arial" w:cs="Arial"/>
          <w:sz w:val="20"/>
          <w:szCs w:val="20"/>
        </w:rPr>
        <w:t xml:space="preserve">) </w:t>
      </w:r>
      <w:r w:rsidR="00F84D42" w:rsidRPr="005A45E1">
        <w:rPr>
          <w:rFonts w:ascii="Arial" w:hAnsi="Arial" w:cs="Arial"/>
          <w:sz w:val="20"/>
          <w:szCs w:val="20"/>
        </w:rPr>
        <w:t>Evidence iz</w:t>
      </w:r>
      <w:r w:rsidRPr="005A45E1">
        <w:rPr>
          <w:rFonts w:ascii="Arial" w:hAnsi="Arial" w:cs="Arial"/>
          <w:sz w:val="20"/>
          <w:szCs w:val="20"/>
        </w:rPr>
        <w:t xml:space="preserve"> prejšnjega odstavka se vodijo na obrazcih v tiskani ali elektronski obliki</w:t>
      </w:r>
      <w:r w:rsidR="00D242E4">
        <w:rPr>
          <w:rFonts w:ascii="Arial" w:hAnsi="Arial" w:cs="Arial"/>
          <w:sz w:val="20"/>
          <w:szCs w:val="20"/>
        </w:rPr>
        <w:t>,</w:t>
      </w:r>
      <w:r w:rsidRPr="005A45E1">
        <w:rPr>
          <w:rFonts w:ascii="Arial" w:hAnsi="Arial" w:cs="Arial"/>
          <w:sz w:val="20"/>
          <w:szCs w:val="20"/>
        </w:rPr>
        <w:t xml:space="preserve"> </w:t>
      </w:r>
      <w:r w:rsidR="00D242E4">
        <w:rPr>
          <w:rFonts w:ascii="Arial" w:hAnsi="Arial" w:cs="Arial"/>
          <w:sz w:val="20"/>
          <w:szCs w:val="20"/>
        </w:rPr>
        <w:t>ki</w:t>
      </w:r>
      <w:r w:rsidRPr="005A45E1">
        <w:rPr>
          <w:rFonts w:ascii="Arial" w:hAnsi="Arial" w:cs="Arial"/>
          <w:sz w:val="20"/>
          <w:szCs w:val="20"/>
        </w:rPr>
        <w:t xml:space="preserve"> so dostopni na spletnih straneh ministrstva in agencije, ali v elektronski obliki, ki vsebinsko ne odstopa od obrazcev evidenc o delovnih opravilih.</w:t>
      </w:r>
    </w:p>
    <w:p w14:paraId="631C95AF"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5AA7432C" w14:textId="6CD976C1"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w:t>
      </w:r>
      <w:r w:rsidR="00405A42">
        <w:rPr>
          <w:rFonts w:ascii="Arial" w:hAnsi="Arial" w:cs="Arial"/>
          <w:sz w:val="20"/>
          <w:szCs w:val="20"/>
        </w:rPr>
        <w:t>15</w:t>
      </w:r>
      <w:r w:rsidRPr="005A45E1">
        <w:rPr>
          <w:rFonts w:ascii="Arial" w:hAnsi="Arial" w:cs="Arial"/>
          <w:sz w:val="20"/>
          <w:szCs w:val="20"/>
        </w:rPr>
        <w:t xml:space="preserve">) Izpolnjevanje pogojev iz prvega odstavka tega člena se preverja z upravnim pregledom in pregledom na kraju samem. Z upravnim pregledom se z uporabo evidence izobraževanja preverjajo podatki o opravljenih programih usposabljanja. Uporaba blata iz komunalnih čistilnih naprav se preveri z upravnim pregledom prek evidence </w:t>
      </w:r>
      <w:r w:rsidR="00E72AEC">
        <w:rPr>
          <w:rFonts w:ascii="Arial" w:hAnsi="Arial" w:cs="Arial"/>
          <w:sz w:val="20"/>
          <w:szCs w:val="20"/>
        </w:rPr>
        <w:t xml:space="preserve">oseb, ki imajo </w:t>
      </w:r>
      <w:r w:rsidRPr="005A45E1">
        <w:rPr>
          <w:rFonts w:ascii="Arial" w:hAnsi="Arial" w:cs="Arial"/>
          <w:sz w:val="20"/>
          <w:szCs w:val="20"/>
        </w:rPr>
        <w:t>okoljevarstven</w:t>
      </w:r>
      <w:r w:rsidR="00E72AEC">
        <w:rPr>
          <w:rFonts w:ascii="Arial" w:hAnsi="Arial" w:cs="Arial"/>
          <w:sz w:val="20"/>
          <w:szCs w:val="20"/>
        </w:rPr>
        <w:t>o</w:t>
      </w:r>
      <w:r w:rsidRPr="005A45E1">
        <w:rPr>
          <w:rFonts w:ascii="Arial" w:hAnsi="Arial" w:cs="Arial"/>
          <w:sz w:val="20"/>
          <w:szCs w:val="20"/>
        </w:rPr>
        <w:t xml:space="preserve"> dovoljenj</w:t>
      </w:r>
      <w:r w:rsidR="00E72AEC">
        <w:rPr>
          <w:rFonts w:ascii="Arial" w:hAnsi="Arial" w:cs="Arial"/>
          <w:sz w:val="20"/>
          <w:szCs w:val="20"/>
        </w:rPr>
        <w:t>e</w:t>
      </w:r>
      <w:r w:rsidRPr="005A45E1">
        <w:rPr>
          <w:rFonts w:ascii="Arial" w:hAnsi="Arial" w:cs="Arial"/>
          <w:sz w:val="20"/>
          <w:szCs w:val="20"/>
        </w:rPr>
        <w:t xml:space="preserve"> za uporabo blata iz komunalnih čistilnih naprav v kmetijstvu, ki jo agenciji pošlje ministrstvo, pristojno za okolje. Uporaba </w:t>
      </w:r>
      <w:proofErr w:type="spellStart"/>
      <w:r w:rsidRPr="005A45E1">
        <w:rPr>
          <w:rFonts w:ascii="Arial" w:hAnsi="Arial" w:cs="Arial"/>
          <w:sz w:val="20"/>
          <w:szCs w:val="20"/>
        </w:rPr>
        <w:t>digestata</w:t>
      </w:r>
      <w:proofErr w:type="spellEnd"/>
      <w:r w:rsidRPr="005A45E1">
        <w:rPr>
          <w:rFonts w:ascii="Arial" w:hAnsi="Arial" w:cs="Arial"/>
          <w:sz w:val="20"/>
          <w:szCs w:val="20"/>
        </w:rPr>
        <w:t xml:space="preserve"> in komposta se preveri s pregledom na kraju samem prek evidenc o delovnih opravilih iz osmega odstavka tega člena. Evidence o delovnih opravilih se preverjajo s pregledom na kraju samem.</w:t>
      </w:r>
    </w:p>
    <w:p w14:paraId="5565AFA7"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39106ECA"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4676FC0C" w14:textId="77777777" w:rsidR="00CF5463" w:rsidRPr="005A45E1" w:rsidRDefault="00CF5463" w:rsidP="00CF5463">
      <w:pPr>
        <w:pStyle w:val="oddelek0"/>
        <w:shd w:val="clear" w:color="auto" w:fill="FFFFFF"/>
        <w:spacing w:before="0" w:beforeAutospacing="0" w:after="0" w:afterAutospacing="0" w:line="260" w:lineRule="atLeast"/>
        <w:jc w:val="center"/>
        <w:rPr>
          <w:rFonts w:ascii="Arial" w:hAnsi="Arial" w:cs="Arial"/>
          <w:sz w:val="20"/>
          <w:szCs w:val="20"/>
        </w:rPr>
      </w:pPr>
      <w:r w:rsidRPr="005A45E1">
        <w:rPr>
          <w:rFonts w:ascii="Arial" w:hAnsi="Arial" w:cs="Arial"/>
          <w:sz w:val="20"/>
          <w:szCs w:val="20"/>
        </w:rPr>
        <w:t>3. oddelek</w:t>
      </w:r>
    </w:p>
    <w:p w14:paraId="5DB028D5" w14:textId="77777777" w:rsidR="00CF5463" w:rsidRPr="005A45E1" w:rsidRDefault="00CF5463" w:rsidP="00CF5463">
      <w:pPr>
        <w:pStyle w:val="oddelek0"/>
        <w:shd w:val="clear" w:color="auto" w:fill="FFFFFF"/>
        <w:spacing w:before="0" w:beforeAutospacing="0" w:after="0" w:afterAutospacing="0" w:line="260" w:lineRule="atLeast"/>
        <w:jc w:val="center"/>
        <w:rPr>
          <w:rFonts w:ascii="Arial" w:hAnsi="Arial" w:cs="Arial"/>
          <w:sz w:val="20"/>
          <w:szCs w:val="20"/>
        </w:rPr>
      </w:pPr>
      <w:r w:rsidRPr="005A45E1">
        <w:rPr>
          <w:rFonts w:ascii="Arial" w:hAnsi="Arial" w:cs="Arial"/>
          <w:sz w:val="20"/>
          <w:szCs w:val="20"/>
        </w:rPr>
        <w:t>OPERACIJE INTERVENCIJ KOPOP</w:t>
      </w:r>
    </w:p>
    <w:p w14:paraId="4A1B505D" w14:textId="77777777" w:rsidR="00CF5463" w:rsidRPr="005A45E1" w:rsidRDefault="00CF5463" w:rsidP="00CF5463">
      <w:pPr>
        <w:pStyle w:val="oddelek0"/>
        <w:shd w:val="clear" w:color="auto" w:fill="FFFFFF"/>
        <w:spacing w:before="0" w:beforeAutospacing="0" w:after="0" w:afterAutospacing="0" w:line="260" w:lineRule="atLeast"/>
        <w:jc w:val="both"/>
        <w:rPr>
          <w:rFonts w:ascii="Arial" w:hAnsi="Arial" w:cs="Arial"/>
          <w:sz w:val="20"/>
          <w:szCs w:val="20"/>
        </w:rPr>
      </w:pPr>
    </w:p>
    <w:p w14:paraId="14E6E996" w14:textId="77777777" w:rsidR="00CF5463" w:rsidRPr="005A45E1" w:rsidRDefault="00CF5463" w:rsidP="00CF5463">
      <w:pPr>
        <w:pStyle w:val="odsek0"/>
        <w:shd w:val="clear" w:color="auto" w:fill="FFFFFF"/>
        <w:spacing w:before="0" w:beforeAutospacing="0" w:after="0" w:afterAutospacing="0" w:line="260" w:lineRule="atLeast"/>
        <w:jc w:val="center"/>
        <w:rPr>
          <w:rFonts w:ascii="Arial" w:hAnsi="Arial" w:cs="Arial"/>
          <w:sz w:val="20"/>
          <w:szCs w:val="20"/>
        </w:rPr>
      </w:pPr>
      <w:r w:rsidRPr="005A45E1">
        <w:rPr>
          <w:rFonts w:ascii="Arial" w:hAnsi="Arial" w:cs="Arial"/>
          <w:sz w:val="20"/>
          <w:szCs w:val="20"/>
        </w:rPr>
        <w:lastRenderedPageBreak/>
        <w:t>1. pododdelek</w:t>
      </w:r>
    </w:p>
    <w:p w14:paraId="799BE53F" w14:textId="293D2F00" w:rsidR="00CF5463" w:rsidRPr="005A45E1" w:rsidRDefault="00CF5463" w:rsidP="00CF5463">
      <w:pPr>
        <w:pStyle w:val="odsek0"/>
        <w:shd w:val="clear" w:color="auto" w:fill="FFFFFF"/>
        <w:spacing w:before="0" w:beforeAutospacing="0" w:after="0" w:afterAutospacing="0" w:line="260" w:lineRule="atLeast"/>
        <w:jc w:val="center"/>
        <w:rPr>
          <w:rFonts w:ascii="Arial" w:hAnsi="Arial" w:cs="Arial"/>
          <w:sz w:val="20"/>
          <w:szCs w:val="20"/>
        </w:rPr>
      </w:pPr>
      <w:r w:rsidRPr="005A45E1">
        <w:rPr>
          <w:rFonts w:ascii="Arial" w:hAnsi="Arial" w:cs="Arial"/>
          <w:sz w:val="20"/>
          <w:szCs w:val="20"/>
        </w:rPr>
        <w:t>INTERVENCIJA KOPOP_</w:t>
      </w:r>
      <w:r w:rsidR="00241BF6" w:rsidRPr="005A45E1">
        <w:rPr>
          <w:rFonts w:ascii="Arial" w:hAnsi="Arial" w:cs="Arial"/>
          <w:sz w:val="20"/>
          <w:szCs w:val="20"/>
        </w:rPr>
        <w:t>PS</w:t>
      </w:r>
    </w:p>
    <w:p w14:paraId="6CB6A635" w14:textId="77777777" w:rsidR="00CF5463" w:rsidRPr="005A45E1" w:rsidRDefault="00CF5463" w:rsidP="00CF5463">
      <w:pPr>
        <w:pStyle w:val="odsek0"/>
        <w:shd w:val="clear" w:color="auto" w:fill="FFFFFF"/>
        <w:spacing w:before="0" w:beforeAutospacing="0" w:after="0" w:afterAutospacing="0" w:line="260" w:lineRule="atLeast"/>
        <w:rPr>
          <w:rFonts w:ascii="Arial" w:hAnsi="Arial" w:cs="Arial"/>
          <w:sz w:val="20"/>
          <w:szCs w:val="20"/>
        </w:rPr>
      </w:pPr>
    </w:p>
    <w:p w14:paraId="36133711" w14:textId="77777777" w:rsidR="00CF5463" w:rsidRPr="005A45E1" w:rsidRDefault="00CF5463" w:rsidP="00CF5463">
      <w:pPr>
        <w:pStyle w:val="len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17. člen</w:t>
      </w:r>
    </w:p>
    <w:p w14:paraId="1A344BBD" w14:textId="77777777" w:rsidR="00CF5463" w:rsidRPr="005A45E1" w:rsidRDefault="00CF5463" w:rsidP="00CF5463">
      <w:pPr>
        <w:pStyle w:val="lennaslov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(analiza krme in krmni obroki)</w:t>
      </w:r>
    </w:p>
    <w:p w14:paraId="634A4CDA"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34733411"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(1) V okviru operacij PS_GOV, PS_PRAP in PS_DROB je treba izdelati analize krme in izračunati krmne obroke.</w:t>
      </w:r>
    </w:p>
    <w:p w14:paraId="42A14718"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4031322B"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(2) Analize krme iz prejšnjega odstavka lahko izdelajo laboratoriji na območju Republike Slovenije ali laboratoriji zunaj območja Republike Slovenije. Če analizo krme izdelajo laboratoriji zunaj območja Republike Slovenije, mora biti izvid analize krme dostopen tudi v slovenskem jeziku. V slovenski jezik je lahko preveden celoten izvid analize krme, ali pa so na originalen izvid pripisani prevodi vrste analizirane krme in obveznih določitev.</w:t>
      </w:r>
    </w:p>
    <w:p w14:paraId="3A5E7C47"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55D295C5"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(3) Krmne obroke za živali lahko za namene operacij iz prvega odstavka tega člena izračuna in po potrebi posodobi oseba, ki ima najmanj izobrazbo, pridobljeno po študijskih programih druge stopnje, oziroma izobrazbo, ki v skladu z zakonom, ki ureja visoko šolstvo, ustreza ravni izobrazbe, pridobljene po študijskih programih druge stopnje smeri zootehnika, veterina ali kmetijstvo.</w:t>
      </w:r>
    </w:p>
    <w:p w14:paraId="0AC88894"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4A2C395B"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(4) Ne glede na prejšnji odstavek lahko krmne obroke za živali na lastnem KMG izračuna in po potrebi posodobi upravičenec sam ali član kmetije, če ima najmanj 5. stopnjo izobrazbe kmetijske smeri in mu izračun oziroma posodobitev izračuna krmnih obrokov pregleda in potrdi strokovnjak kmetijske svetovalne službe.</w:t>
      </w:r>
    </w:p>
    <w:p w14:paraId="1DA13C9D"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4D9F23BC"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(5) Seznam strokovnjakov iz prejšnjega odstavka je dostopen na spletnih straneh ministrstva, agencije in kmetijske svetovalne službe.</w:t>
      </w:r>
    </w:p>
    <w:p w14:paraId="6D2AAED2"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1981B217"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(6) Operacije iz prvega odstavka tega člena se izvajajo na območju celotne Republike Slovenije.</w:t>
      </w:r>
    </w:p>
    <w:p w14:paraId="1F99E351"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6DB24E6C" w14:textId="13F85262"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 xml:space="preserve">(7) Agencija podatke o izdelanih analizah krme prevzame iz evidence o analizah voluminozne krme za potrebe kmetijstva in razvoja podeželja, določene z zakonom, ki ureja </w:t>
      </w:r>
      <w:r w:rsidR="00241BF6" w:rsidRPr="005A45E1">
        <w:rPr>
          <w:rFonts w:ascii="Arial" w:hAnsi="Arial" w:cs="Arial"/>
          <w:sz w:val="20"/>
          <w:szCs w:val="20"/>
        </w:rPr>
        <w:t>kmetijstvo</w:t>
      </w:r>
      <w:r w:rsidRPr="005A45E1">
        <w:rPr>
          <w:rFonts w:ascii="Arial" w:hAnsi="Arial" w:cs="Arial"/>
          <w:sz w:val="20"/>
          <w:szCs w:val="20"/>
        </w:rPr>
        <w:t>.</w:t>
      </w:r>
    </w:p>
    <w:p w14:paraId="6C7787AF"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409D278E"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(8) Agencija izpolnjevanje zahteve glede izdelanih analiz krme preverja z upravnim pregledom prek evidence iz prejšnjega odstavka.</w:t>
      </w:r>
    </w:p>
    <w:p w14:paraId="68034A7A"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614D06A1" w14:textId="77777777" w:rsidR="00CF5463" w:rsidRPr="005A45E1" w:rsidRDefault="00CF5463" w:rsidP="00CF5463">
      <w:pPr>
        <w:pStyle w:val="len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18. člen</w:t>
      </w:r>
    </w:p>
    <w:p w14:paraId="6304464C" w14:textId="77777777" w:rsidR="00CF5463" w:rsidRPr="005A45E1" w:rsidRDefault="00CF5463" w:rsidP="00CF5463">
      <w:pPr>
        <w:pStyle w:val="lennaslov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(število živali)</w:t>
      </w:r>
    </w:p>
    <w:p w14:paraId="3609BC75"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2E8FAF18"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(1) Število živali, vključenih v posamezno operacijo intervencije KOPOP_PS, mora biti najmanj:</w:t>
      </w:r>
    </w:p>
    <w:p w14:paraId="593CF659" w14:textId="77777777" w:rsidR="00CF5463" w:rsidRPr="005A45E1" w:rsidRDefault="00CF5463" w:rsidP="00CF5463">
      <w:pPr>
        <w:pStyle w:val="Odstavekseznama"/>
        <w:numPr>
          <w:ilvl w:val="0"/>
          <w:numId w:val="90"/>
        </w:numPr>
        <w:spacing w:line="260" w:lineRule="atLeast"/>
        <w:ind w:left="357" w:hanging="357"/>
        <w:rPr>
          <w:rFonts w:ascii="Arial" w:hAnsi="Arial" w:cs="Arial"/>
          <w:sz w:val="20"/>
        </w:rPr>
      </w:pPr>
      <w:r w:rsidRPr="005A45E1">
        <w:rPr>
          <w:rFonts w:ascii="Arial" w:hAnsi="Arial" w:cs="Arial"/>
          <w:sz w:val="20"/>
        </w:rPr>
        <w:t>10 krav molznic ali 10 govejih pitancev pri operaciji PS_GOV;</w:t>
      </w:r>
    </w:p>
    <w:p w14:paraId="12C38AE1" w14:textId="77777777" w:rsidR="00CF5463" w:rsidRPr="005A45E1" w:rsidRDefault="00CF5463" w:rsidP="00CF5463">
      <w:pPr>
        <w:pStyle w:val="Odstavekseznama"/>
        <w:numPr>
          <w:ilvl w:val="0"/>
          <w:numId w:val="90"/>
        </w:numPr>
        <w:spacing w:line="260" w:lineRule="atLeast"/>
        <w:ind w:left="357" w:hanging="357"/>
        <w:rPr>
          <w:rFonts w:ascii="Arial" w:hAnsi="Arial" w:cs="Arial"/>
          <w:sz w:val="20"/>
        </w:rPr>
      </w:pPr>
      <w:r w:rsidRPr="005A45E1">
        <w:rPr>
          <w:rFonts w:ascii="Arial" w:hAnsi="Arial" w:cs="Arial"/>
          <w:sz w:val="20"/>
        </w:rPr>
        <w:t>50 prašičev pitancev pri operaciji PS_PRAP;</w:t>
      </w:r>
    </w:p>
    <w:p w14:paraId="72B38558" w14:textId="77777777" w:rsidR="00CF5463" w:rsidRPr="005A45E1" w:rsidRDefault="00CF5463" w:rsidP="00CF5463">
      <w:pPr>
        <w:pStyle w:val="Odstavekseznama"/>
        <w:numPr>
          <w:ilvl w:val="0"/>
          <w:numId w:val="90"/>
        </w:numPr>
        <w:spacing w:line="260" w:lineRule="atLeast"/>
        <w:ind w:left="357" w:hanging="357"/>
        <w:rPr>
          <w:rFonts w:ascii="Arial" w:hAnsi="Arial" w:cs="Arial"/>
          <w:sz w:val="20"/>
        </w:rPr>
      </w:pPr>
      <w:r w:rsidRPr="005A45E1">
        <w:rPr>
          <w:rFonts w:ascii="Arial" w:hAnsi="Arial" w:cs="Arial"/>
          <w:sz w:val="20"/>
        </w:rPr>
        <w:t>14 ovc ali 14 koz pri operaciji PS_DROB.</w:t>
      </w:r>
    </w:p>
    <w:p w14:paraId="6C0F763B"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2837999D"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(2) Število živali, vključenih v operacije PS_GOV, PS_PRAP in PS_DROB, se v času trajanja obveznosti iz prvega odstavka 8. člena te uredbe na letni ravni lahko zmanjša, vendar ne sme biti manjše od števila živali iz prejšnjega odstavka.</w:t>
      </w:r>
    </w:p>
    <w:p w14:paraId="780CF054"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236CAD9E" w14:textId="45E71F9D"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 xml:space="preserve">(3) Če je število živali na letni ravni manjše od števila živali iz prvega odstavka tega člena, se obveznost iz prvega odstavka 8. člena te uredbe nadaljuje, plačilo za operacije PS_GOV, PS_PRAP in PS_DROB pa se v tekočem </w:t>
      </w:r>
      <w:r w:rsidR="0016507D" w:rsidRPr="005A45E1">
        <w:rPr>
          <w:rFonts w:ascii="Arial" w:hAnsi="Arial" w:cs="Arial"/>
          <w:sz w:val="20"/>
          <w:szCs w:val="20"/>
        </w:rPr>
        <w:t xml:space="preserve">letu </w:t>
      </w:r>
      <w:r w:rsidR="0016507D">
        <w:rPr>
          <w:rFonts w:ascii="Arial" w:hAnsi="Arial" w:cs="Arial"/>
          <w:sz w:val="20"/>
          <w:szCs w:val="20"/>
        </w:rPr>
        <w:t>zavrne</w:t>
      </w:r>
      <w:r w:rsidRPr="005A45E1">
        <w:rPr>
          <w:rFonts w:ascii="Arial" w:hAnsi="Arial" w:cs="Arial"/>
          <w:sz w:val="20"/>
          <w:szCs w:val="20"/>
        </w:rPr>
        <w:t xml:space="preserve">. Če je število živali na letni ravni nič, se plačilo za zadevno operacijo </w:t>
      </w:r>
      <w:r w:rsidR="0016507D" w:rsidRPr="005A45E1">
        <w:rPr>
          <w:rFonts w:ascii="Arial" w:hAnsi="Arial" w:cs="Arial"/>
          <w:sz w:val="20"/>
          <w:szCs w:val="20"/>
        </w:rPr>
        <w:t>ukine</w:t>
      </w:r>
      <w:r w:rsidRPr="005A45E1">
        <w:rPr>
          <w:rFonts w:ascii="Arial" w:hAnsi="Arial" w:cs="Arial"/>
          <w:sz w:val="20"/>
          <w:szCs w:val="20"/>
        </w:rPr>
        <w:t>.</w:t>
      </w:r>
    </w:p>
    <w:p w14:paraId="1B4D5DD8"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0215D9F9"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(4) Za število živali krav molznic iz 1. točke prvega odstavka tega člena se šteje povprečno število krav molznic, izračunano na podlagi števila krmnih dni, ki so vključene v kontrolo prireje mleka v obdobju od 1. novembra predhodnega leta do 31. oktobra tekočega leta, po naslednji formuli:</w:t>
      </w:r>
    </w:p>
    <w:p w14:paraId="1B57E945"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169CBE4F"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Povprečno število krav molznic v kontroli prireje mleka = vsota števila krmnih dni krav molznic na KMG / 365.</w:t>
      </w:r>
    </w:p>
    <w:p w14:paraId="163D96B2"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53CAF4C4"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(5) Podatek iz prejšnjega odstavka se povzame iz Centralne podatkovne zbirke Govedo pri Kmetijskem inštitutu Slovenije (v nadaljnjem besedilu: CPZ Govedo).</w:t>
      </w:r>
    </w:p>
    <w:p w14:paraId="2C1CF5B2"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6E0A761E"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(6) Za število živali govejih pitancev, prašičev pitancev, ovc ali koz iz prvega odstavka tega člena se šteje povprečno število živali v tekočem letu trajanja obveznosti iz prvega odstavka 8. člena te uredbe, pri čemer se v izračunu povprečnega števila živali upoštevajo za:</w:t>
      </w:r>
    </w:p>
    <w:p w14:paraId="22624F8A" w14:textId="4EB4AD64" w:rsidR="00CF5463" w:rsidRPr="005A45E1" w:rsidRDefault="00CF5463" w:rsidP="00CF5463">
      <w:pPr>
        <w:pStyle w:val="Odstavekseznama"/>
        <w:numPr>
          <w:ilvl w:val="0"/>
          <w:numId w:val="91"/>
        </w:numPr>
        <w:spacing w:line="260" w:lineRule="atLeast"/>
        <w:ind w:left="357" w:hanging="357"/>
        <w:rPr>
          <w:rFonts w:ascii="Arial" w:hAnsi="Arial" w:cs="Arial"/>
          <w:sz w:val="20"/>
        </w:rPr>
      </w:pPr>
      <w:r w:rsidRPr="005A45E1">
        <w:rPr>
          <w:rFonts w:ascii="Arial" w:hAnsi="Arial" w:cs="Arial"/>
          <w:sz w:val="20"/>
        </w:rPr>
        <w:t>goveje pitance podatki o številu goveda, ki jih agencija prevzame iz Centralnega registra govedi (v nadaljnjem besedilu: CRG) po stanju na dan 1. februar tekočega leta in na štiri reprezentativno izbrane datume, ki jih določi agencija in objavi na svoji spletni strani, vendar ne prej kot dva tedna po njihovi določitvi;</w:t>
      </w:r>
    </w:p>
    <w:p w14:paraId="309237AD" w14:textId="77777777" w:rsidR="00CF5463" w:rsidRPr="005A45E1" w:rsidRDefault="00CF5463" w:rsidP="00CF5463">
      <w:pPr>
        <w:pStyle w:val="Odstavekseznama"/>
        <w:numPr>
          <w:ilvl w:val="0"/>
          <w:numId w:val="91"/>
        </w:numPr>
        <w:spacing w:line="260" w:lineRule="atLeast"/>
        <w:ind w:left="357" w:hanging="357"/>
        <w:rPr>
          <w:rFonts w:ascii="Arial" w:hAnsi="Arial" w:cs="Arial"/>
          <w:sz w:val="20"/>
        </w:rPr>
      </w:pPr>
      <w:r w:rsidRPr="005A45E1">
        <w:rPr>
          <w:rFonts w:ascii="Arial" w:hAnsi="Arial" w:cs="Arial"/>
          <w:sz w:val="20"/>
        </w:rPr>
        <w:t xml:space="preserve">prašiče pitance podatki o številu prašičev pitancev po stanju na dan 1. februar tekočega leta, podatki o povprečnem številu živali v turnusu in skupno število dni vseh turnusov iz evidence </w:t>
      </w:r>
      <w:proofErr w:type="spellStart"/>
      <w:r w:rsidRPr="005A45E1">
        <w:rPr>
          <w:rFonts w:ascii="Arial" w:hAnsi="Arial" w:cs="Arial"/>
          <w:sz w:val="20"/>
        </w:rPr>
        <w:t>rejnih</w:t>
      </w:r>
      <w:proofErr w:type="spellEnd"/>
      <w:r w:rsidRPr="005A45E1">
        <w:rPr>
          <w:rFonts w:ascii="Arial" w:hAnsi="Arial" w:cs="Arial"/>
          <w:sz w:val="20"/>
        </w:rPr>
        <w:t xml:space="preserve"> živali, določene v pravilniku, ki ureja evidenco imetnikov </w:t>
      </w:r>
      <w:proofErr w:type="spellStart"/>
      <w:r w:rsidRPr="005A45E1">
        <w:rPr>
          <w:rFonts w:ascii="Arial" w:hAnsi="Arial" w:cs="Arial"/>
          <w:sz w:val="20"/>
        </w:rPr>
        <w:t>rejnih</w:t>
      </w:r>
      <w:proofErr w:type="spellEnd"/>
      <w:r w:rsidRPr="005A45E1">
        <w:rPr>
          <w:rFonts w:ascii="Arial" w:hAnsi="Arial" w:cs="Arial"/>
          <w:sz w:val="20"/>
        </w:rPr>
        <w:t xml:space="preserve"> živali (v nadaljnjem besedilu: evidenca </w:t>
      </w:r>
      <w:proofErr w:type="spellStart"/>
      <w:r w:rsidRPr="005A45E1">
        <w:rPr>
          <w:rFonts w:ascii="Arial" w:hAnsi="Arial" w:cs="Arial"/>
          <w:sz w:val="20"/>
        </w:rPr>
        <w:t>rejnih</w:t>
      </w:r>
      <w:proofErr w:type="spellEnd"/>
      <w:r w:rsidRPr="005A45E1">
        <w:rPr>
          <w:rFonts w:ascii="Arial" w:hAnsi="Arial" w:cs="Arial"/>
          <w:sz w:val="20"/>
        </w:rPr>
        <w:t xml:space="preserve"> živali), in podatek o številu živali s pregleda na kraju samem;</w:t>
      </w:r>
    </w:p>
    <w:p w14:paraId="746EB9D1" w14:textId="77777777" w:rsidR="00CF5463" w:rsidRPr="005A45E1" w:rsidRDefault="00CF5463" w:rsidP="00CF5463">
      <w:pPr>
        <w:pStyle w:val="Odstavekseznama"/>
        <w:numPr>
          <w:ilvl w:val="0"/>
          <w:numId w:val="91"/>
        </w:numPr>
        <w:spacing w:line="260" w:lineRule="atLeast"/>
        <w:ind w:left="357" w:hanging="357"/>
        <w:rPr>
          <w:rFonts w:ascii="Arial" w:hAnsi="Arial" w:cs="Arial"/>
          <w:sz w:val="20"/>
        </w:rPr>
      </w:pPr>
      <w:r w:rsidRPr="005A45E1">
        <w:rPr>
          <w:rFonts w:ascii="Arial" w:hAnsi="Arial" w:cs="Arial"/>
          <w:sz w:val="20"/>
        </w:rPr>
        <w:t xml:space="preserve">ovce in koze podatki o številu ovc in koz po stanju na dan 1. februar tekočega leta iz evidence </w:t>
      </w:r>
      <w:proofErr w:type="spellStart"/>
      <w:r w:rsidRPr="005A45E1">
        <w:rPr>
          <w:rFonts w:ascii="Arial" w:hAnsi="Arial" w:cs="Arial"/>
          <w:sz w:val="20"/>
        </w:rPr>
        <w:t>rejnih</w:t>
      </w:r>
      <w:proofErr w:type="spellEnd"/>
      <w:r w:rsidRPr="005A45E1">
        <w:rPr>
          <w:rFonts w:ascii="Arial" w:hAnsi="Arial" w:cs="Arial"/>
          <w:sz w:val="20"/>
        </w:rPr>
        <w:t xml:space="preserve"> živali, podatki o številu ovc in koz, ki jih agencija prevzame iz Centralnega registra drobnice (v nadaljnjem besedilu: CRD) po stanju na štiri reprezentativno izbrane datume, ki jih določi agencija in objavi na svoji spletni strani, vendar ne prej kot dva tedna po njihovi določitvi.</w:t>
      </w:r>
    </w:p>
    <w:p w14:paraId="56DB7C30"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3D38219E"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(7) Ne glede na 1. točko prejšnjega odstavka se povprečno število telic za pitanje oceni na podlagi števila zaklanih telic po naslednji formuli:</w:t>
      </w:r>
    </w:p>
    <w:p w14:paraId="2D6E7E9F" w14:textId="77777777" w:rsidR="00CF5463" w:rsidRPr="005A45E1" w:rsidRDefault="00CF5463" w:rsidP="00CF5463">
      <w:pPr>
        <w:pStyle w:val="slikanasredino0"/>
        <w:shd w:val="clear" w:color="auto" w:fill="FFFFFF"/>
        <w:spacing w:before="0" w:beforeAutospacing="0" w:after="0" w:afterAutospacing="0" w:line="260" w:lineRule="atLeast"/>
        <w:rPr>
          <w:rFonts w:ascii="Arial" w:hAnsi="Arial" w:cs="Arial"/>
          <w:sz w:val="20"/>
          <w:szCs w:val="20"/>
        </w:rPr>
      </w:pPr>
    </w:p>
    <w:p w14:paraId="02FC5389" w14:textId="77777777" w:rsidR="00CF5463" w:rsidRPr="005A45E1" w:rsidRDefault="00CF5463" w:rsidP="00CF5463">
      <w:pPr>
        <w:pStyle w:val="slikanasredino0"/>
        <w:shd w:val="clear" w:color="auto" w:fill="FFFFFF"/>
        <w:spacing w:before="0" w:beforeAutospacing="0" w:after="0" w:afterAutospacing="0" w:line="260" w:lineRule="atLeast"/>
        <w:rPr>
          <w:rFonts w:ascii="Arial" w:hAnsi="Arial" w:cs="Arial"/>
          <w:sz w:val="20"/>
          <w:szCs w:val="20"/>
        </w:rPr>
      </w:pPr>
      <w:r w:rsidRPr="005A45E1">
        <w:rPr>
          <w:rFonts w:ascii="Arial" w:hAnsi="Arial" w:cs="Arial"/>
          <w:sz w:val="20"/>
          <w:szCs w:val="20"/>
        </w:rPr>
        <w:t>N(TZ) = TZ x F,</w:t>
      </w:r>
    </w:p>
    <w:p w14:paraId="251D63F8"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7390F995"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pri čemer je:</w:t>
      </w:r>
    </w:p>
    <w:p w14:paraId="1BC3CDD4" w14:textId="77777777" w:rsidR="00CF5463" w:rsidRPr="005A45E1" w:rsidRDefault="00CF5463" w:rsidP="00CF5463">
      <w:pPr>
        <w:pStyle w:val="Odstavekseznama"/>
        <w:numPr>
          <w:ilvl w:val="0"/>
          <w:numId w:val="92"/>
        </w:numPr>
        <w:spacing w:line="260" w:lineRule="atLeast"/>
        <w:ind w:left="357" w:hanging="357"/>
        <w:rPr>
          <w:rFonts w:ascii="Arial" w:hAnsi="Arial" w:cs="Arial"/>
          <w:sz w:val="20"/>
        </w:rPr>
      </w:pPr>
      <w:r w:rsidRPr="005A45E1">
        <w:rPr>
          <w:rFonts w:ascii="Arial" w:hAnsi="Arial" w:cs="Arial"/>
          <w:sz w:val="20"/>
        </w:rPr>
        <w:t>N(TZ) ocenjeno povprečno število telic za zakol na KMG;</w:t>
      </w:r>
    </w:p>
    <w:p w14:paraId="41BC0BDE" w14:textId="77777777" w:rsidR="00CF5463" w:rsidRPr="005A45E1" w:rsidRDefault="00CF5463" w:rsidP="00CF5463">
      <w:pPr>
        <w:pStyle w:val="Odstavekseznama"/>
        <w:numPr>
          <w:ilvl w:val="0"/>
          <w:numId w:val="92"/>
        </w:numPr>
        <w:spacing w:line="260" w:lineRule="atLeast"/>
        <w:ind w:left="357" w:hanging="357"/>
        <w:rPr>
          <w:rFonts w:ascii="Arial" w:hAnsi="Arial" w:cs="Arial"/>
          <w:sz w:val="20"/>
        </w:rPr>
      </w:pPr>
      <w:r w:rsidRPr="005A45E1">
        <w:rPr>
          <w:rFonts w:ascii="Arial" w:hAnsi="Arial" w:cs="Arial"/>
          <w:sz w:val="20"/>
        </w:rPr>
        <w:t>TZ število zaklanih telic pri starosti nad šest mesecev v tekočem letu;</w:t>
      </w:r>
    </w:p>
    <w:p w14:paraId="662012EC" w14:textId="77777777" w:rsidR="00CF5463" w:rsidRPr="005A45E1" w:rsidRDefault="00CF5463" w:rsidP="00CF5463">
      <w:pPr>
        <w:pStyle w:val="Odstavekseznama"/>
        <w:numPr>
          <w:ilvl w:val="0"/>
          <w:numId w:val="92"/>
        </w:numPr>
        <w:spacing w:line="260" w:lineRule="atLeast"/>
        <w:ind w:left="357" w:hanging="357"/>
        <w:rPr>
          <w:rFonts w:ascii="Arial" w:hAnsi="Arial" w:cs="Arial"/>
          <w:sz w:val="20"/>
        </w:rPr>
      </w:pPr>
      <w:r w:rsidRPr="005A45E1">
        <w:rPr>
          <w:rFonts w:ascii="Arial" w:hAnsi="Arial" w:cs="Arial"/>
          <w:sz w:val="20"/>
        </w:rPr>
        <w:t>F faktor za oceno števila telic za pitanje, določen na podlagi števila zaklanih telic, je 2, izračunan pa je na podlagi povprečne starosti telic ob izločitvi v obdobju 2018–2022 in povprečnega trajanja bivanja telic, starih nad šest mesecev, na KMG.</w:t>
      </w:r>
    </w:p>
    <w:p w14:paraId="7782C850"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6F4BAA6F"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(8) Za plačila iz prvega, tretjega in četrtega odstavka 23. člena te uredbe se upošteva število živali, zaokroženo navzdol na celo število.</w:t>
      </w:r>
    </w:p>
    <w:p w14:paraId="44D64A74" w14:textId="77777777" w:rsidR="00CF5463" w:rsidRPr="005A45E1" w:rsidRDefault="00CF5463" w:rsidP="00CF5463">
      <w:pPr>
        <w:pStyle w:val="Odstavek"/>
        <w:spacing w:before="0" w:line="260" w:lineRule="atLeast"/>
        <w:ind w:firstLine="0"/>
        <w:rPr>
          <w:rFonts w:ascii="Arial" w:hAnsi="Arial"/>
          <w:sz w:val="20"/>
          <w:szCs w:val="20"/>
        </w:rPr>
      </w:pPr>
    </w:p>
    <w:p w14:paraId="6BF30DCB" w14:textId="77777777" w:rsidR="00CF5463" w:rsidRPr="005A45E1" w:rsidRDefault="00CF5463" w:rsidP="00CF5463">
      <w:pPr>
        <w:pStyle w:val="Odstavek"/>
        <w:spacing w:before="0" w:line="260" w:lineRule="atLeast"/>
        <w:ind w:firstLine="0"/>
        <w:jc w:val="center"/>
        <w:rPr>
          <w:rFonts w:ascii="Arial" w:hAnsi="Arial"/>
          <w:sz w:val="20"/>
          <w:szCs w:val="20"/>
        </w:rPr>
      </w:pPr>
      <w:r w:rsidRPr="005A45E1">
        <w:rPr>
          <w:rFonts w:ascii="Arial" w:hAnsi="Arial"/>
          <w:sz w:val="20"/>
          <w:szCs w:val="20"/>
        </w:rPr>
        <w:t>19. člen</w:t>
      </w:r>
    </w:p>
    <w:p w14:paraId="666513CA" w14:textId="77777777" w:rsidR="00CF5463" w:rsidRPr="005A45E1" w:rsidRDefault="00CF5463" w:rsidP="00CF5463">
      <w:pPr>
        <w:pStyle w:val="Odstavek"/>
        <w:spacing w:before="0" w:line="260" w:lineRule="atLeast"/>
        <w:ind w:firstLine="0"/>
        <w:jc w:val="center"/>
        <w:rPr>
          <w:rFonts w:ascii="Arial" w:hAnsi="Arial"/>
          <w:sz w:val="20"/>
          <w:szCs w:val="20"/>
        </w:rPr>
      </w:pPr>
      <w:r w:rsidRPr="005A45E1">
        <w:rPr>
          <w:rFonts w:ascii="Arial" w:hAnsi="Arial"/>
          <w:sz w:val="20"/>
          <w:szCs w:val="20"/>
        </w:rPr>
        <w:t>(zahteve za izvajanje operacij intervencije KOPOP_PS)</w:t>
      </w:r>
    </w:p>
    <w:p w14:paraId="4EB50DB7" w14:textId="77777777" w:rsidR="00CF5463" w:rsidRPr="005A45E1" w:rsidRDefault="00CF5463" w:rsidP="00CF5463">
      <w:pPr>
        <w:pStyle w:val="Odstavek"/>
        <w:spacing w:before="0" w:line="260" w:lineRule="atLeast"/>
        <w:ind w:firstLine="0"/>
        <w:rPr>
          <w:rFonts w:ascii="Arial" w:hAnsi="Arial"/>
          <w:sz w:val="20"/>
          <w:szCs w:val="20"/>
        </w:rPr>
      </w:pPr>
    </w:p>
    <w:p w14:paraId="12DBFD73"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 Zahteve za izvajanje operacij intervencije KOPOP_PS so določene v Prilogi 2, ki je sestavni del te uredbe.</w:t>
      </w:r>
    </w:p>
    <w:p w14:paraId="1C96E1B2" w14:textId="77777777" w:rsidR="00CF5463" w:rsidRPr="005A45E1" w:rsidRDefault="00CF5463" w:rsidP="00CF5463">
      <w:pPr>
        <w:pStyle w:val="Odstavek"/>
        <w:spacing w:before="0" w:line="260" w:lineRule="atLeast"/>
        <w:ind w:firstLine="0"/>
        <w:rPr>
          <w:rFonts w:ascii="Arial" w:hAnsi="Arial"/>
          <w:sz w:val="20"/>
          <w:szCs w:val="20"/>
        </w:rPr>
      </w:pPr>
    </w:p>
    <w:p w14:paraId="635D36FD" w14:textId="57B41FDD"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(2) </w:t>
      </w:r>
      <w:r w:rsidR="00F406D6">
        <w:rPr>
          <w:rFonts w:ascii="Arial" w:hAnsi="Arial" w:cs="Arial"/>
          <w:sz w:val="20"/>
          <w:szCs w:val="20"/>
        </w:rPr>
        <w:t>Med</w:t>
      </w:r>
      <w:r w:rsidRPr="005A45E1">
        <w:rPr>
          <w:rFonts w:ascii="Arial" w:hAnsi="Arial" w:cs="Arial"/>
          <w:sz w:val="20"/>
          <w:szCs w:val="20"/>
        </w:rPr>
        <w:t xml:space="preserve"> trajanj</w:t>
      </w:r>
      <w:r w:rsidR="00F406D6">
        <w:rPr>
          <w:rFonts w:ascii="Arial" w:hAnsi="Arial" w:cs="Arial"/>
          <w:sz w:val="20"/>
          <w:szCs w:val="20"/>
        </w:rPr>
        <w:t>em</w:t>
      </w:r>
      <w:r w:rsidRPr="005A45E1">
        <w:rPr>
          <w:rFonts w:ascii="Arial" w:hAnsi="Arial" w:cs="Arial"/>
          <w:sz w:val="20"/>
          <w:szCs w:val="20"/>
        </w:rPr>
        <w:t xml:space="preserve"> obveznosti iz prvega odstavka 8. člena </w:t>
      </w:r>
      <w:r w:rsidR="002C30B6">
        <w:rPr>
          <w:rFonts w:ascii="Arial" w:hAnsi="Arial" w:cs="Arial"/>
          <w:sz w:val="20"/>
          <w:szCs w:val="20"/>
        </w:rPr>
        <w:t xml:space="preserve">te </w:t>
      </w:r>
      <w:r w:rsidRPr="005A45E1">
        <w:rPr>
          <w:rFonts w:ascii="Arial" w:hAnsi="Arial" w:cs="Arial"/>
          <w:sz w:val="20"/>
          <w:szCs w:val="20"/>
        </w:rPr>
        <w:t>uredbe obveznosti, prevzete za krave molznice, ni mogoče zamenjati z obveznostjo za goveje pitance in obratno.</w:t>
      </w:r>
    </w:p>
    <w:p w14:paraId="0A137323" w14:textId="77777777" w:rsidR="00CF5463" w:rsidRPr="005A45E1" w:rsidRDefault="00CF5463" w:rsidP="00CF5463">
      <w:pPr>
        <w:pStyle w:val="Odstavek"/>
        <w:spacing w:before="0" w:line="260" w:lineRule="atLeast"/>
        <w:ind w:firstLine="0"/>
        <w:rPr>
          <w:rFonts w:ascii="Arial" w:hAnsi="Arial"/>
          <w:sz w:val="20"/>
          <w:szCs w:val="20"/>
        </w:rPr>
      </w:pPr>
    </w:p>
    <w:p w14:paraId="2734B66C" w14:textId="343738BA" w:rsidR="00CF5463" w:rsidRPr="005A45E1" w:rsidRDefault="006437E6" w:rsidP="00CF5463">
      <w:pPr>
        <w:pStyle w:val="Odstavek"/>
        <w:spacing w:before="0" w:line="260" w:lineRule="atLeast"/>
        <w:ind w:firstLine="0"/>
        <w:rPr>
          <w:rFonts w:ascii="Arial" w:hAnsi="Arial"/>
          <w:sz w:val="20"/>
          <w:szCs w:val="20"/>
        </w:rPr>
      </w:pPr>
      <w:r w:rsidRPr="005A45E1">
        <w:rPr>
          <w:rFonts w:ascii="Arial" w:hAnsi="Arial"/>
          <w:sz w:val="20"/>
          <w:szCs w:val="20"/>
        </w:rPr>
        <w:lastRenderedPageBreak/>
        <w:t xml:space="preserve">(3) </w:t>
      </w:r>
      <w:r w:rsidR="00CF5463" w:rsidRPr="005A45E1">
        <w:rPr>
          <w:rFonts w:ascii="Arial" w:hAnsi="Arial"/>
          <w:sz w:val="20"/>
          <w:szCs w:val="20"/>
        </w:rPr>
        <w:t>Pri operaciji PS_GOV je zahteva glede določitve vsebnosti sečnine v mleku krav molznic iz Priloge 2 te uredbe izpolnjena, če je bilo izvedeno v povprečju najmanj šest analiz sečnine na kravo molznico od 1. novembra predhodnega leta do 31. oktobra tekočega leta, pri čemer je:</w:t>
      </w:r>
    </w:p>
    <w:p w14:paraId="2C470342" w14:textId="77777777" w:rsidR="00CF5463" w:rsidRPr="005A45E1" w:rsidRDefault="00CF5463" w:rsidP="00CF5463">
      <w:pPr>
        <w:spacing w:line="260" w:lineRule="atLeast"/>
        <w:jc w:val="both"/>
        <w:rPr>
          <w:rFonts w:ascii="Arial" w:hAnsi="Arial" w:cs="Arial"/>
          <w:sz w:val="20"/>
          <w:szCs w:val="20"/>
        </w:rPr>
      </w:pPr>
    </w:p>
    <w:p w14:paraId="3B54D364"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Povprečno število analiz sečnine na kravo molznico = skupno število analiz sečnine / povprečno število krav molznic.</w:t>
      </w:r>
    </w:p>
    <w:p w14:paraId="403E8A0E" w14:textId="77777777" w:rsidR="00CF5463" w:rsidRPr="005A45E1" w:rsidRDefault="00CF5463" w:rsidP="00CF5463">
      <w:pPr>
        <w:spacing w:line="260" w:lineRule="atLeast"/>
        <w:jc w:val="both"/>
        <w:rPr>
          <w:rFonts w:ascii="Arial" w:hAnsi="Arial" w:cs="Arial"/>
          <w:sz w:val="20"/>
          <w:szCs w:val="20"/>
        </w:rPr>
      </w:pPr>
    </w:p>
    <w:p w14:paraId="3A43160D" w14:textId="4588106F"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(4) P</w:t>
      </w:r>
      <w:r w:rsidRPr="005A45E1">
        <w:rPr>
          <w:rFonts w:ascii="Arial" w:hAnsi="Arial"/>
          <w:sz w:val="20"/>
          <w:szCs w:val="20"/>
        </w:rPr>
        <w:t>ri operaciji PS_GOV so o</w:t>
      </w:r>
      <w:r w:rsidRPr="005A45E1">
        <w:rPr>
          <w:rFonts w:ascii="Arial" w:hAnsi="Arial" w:cs="Arial"/>
          <w:sz w:val="20"/>
          <w:szCs w:val="20"/>
        </w:rPr>
        <w:t xml:space="preserve">bvezni podatki za spremljanje napredka iz Priloge 2 te uredbe, ki se vodijo v evidencah o delovnih opravilih iz 1. točke </w:t>
      </w:r>
      <w:r w:rsidR="00A74C26">
        <w:rPr>
          <w:rFonts w:ascii="Arial" w:hAnsi="Arial" w:cs="Arial"/>
          <w:sz w:val="20"/>
          <w:szCs w:val="20"/>
        </w:rPr>
        <w:t>trinajstega</w:t>
      </w:r>
      <w:r w:rsidRPr="005A45E1">
        <w:rPr>
          <w:rFonts w:ascii="Arial" w:hAnsi="Arial" w:cs="Arial"/>
          <w:sz w:val="20"/>
          <w:szCs w:val="20"/>
        </w:rPr>
        <w:t xml:space="preserve"> odstavka 16. člena te uredbe, na področju:</w:t>
      </w:r>
    </w:p>
    <w:p w14:paraId="3AB1B7D5" w14:textId="77777777" w:rsidR="00CF5463" w:rsidRPr="005A45E1" w:rsidRDefault="00CF5463" w:rsidP="00CF5463">
      <w:pPr>
        <w:pStyle w:val="Odstavekseznama"/>
        <w:numPr>
          <w:ilvl w:val="0"/>
          <w:numId w:val="190"/>
        </w:numPr>
        <w:spacing w:line="260" w:lineRule="atLeast"/>
        <w:ind w:left="357" w:hanging="357"/>
        <w:rPr>
          <w:rFonts w:ascii="Arial" w:hAnsi="Arial" w:cs="Arial"/>
          <w:sz w:val="20"/>
        </w:rPr>
      </w:pPr>
      <w:r w:rsidRPr="005A45E1">
        <w:rPr>
          <w:rFonts w:ascii="Arial" w:hAnsi="Arial" w:cs="Arial"/>
          <w:sz w:val="20"/>
        </w:rPr>
        <w:t>kakovosti krme:</w:t>
      </w:r>
    </w:p>
    <w:p w14:paraId="4EE62851" w14:textId="77777777" w:rsidR="00CF5463" w:rsidRPr="005A45E1" w:rsidRDefault="00CF5463" w:rsidP="00CF5463">
      <w:pPr>
        <w:pStyle w:val="Odstavekseznama"/>
        <w:numPr>
          <w:ilvl w:val="0"/>
          <w:numId w:val="193"/>
        </w:numPr>
        <w:spacing w:line="260" w:lineRule="atLeast"/>
        <w:ind w:left="357" w:hanging="357"/>
        <w:rPr>
          <w:rFonts w:ascii="Arial" w:hAnsi="Arial" w:cs="Arial"/>
          <w:sz w:val="20"/>
        </w:rPr>
      </w:pPr>
      <w:r w:rsidRPr="005A45E1">
        <w:rPr>
          <w:rFonts w:ascii="Arial" w:hAnsi="Arial" w:cs="Arial"/>
          <w:sz w:val="20"/>
        </w:rPr>
        <w:t>vsebnost surovih beljakovin, pepela in neto energije za laktacijo (NEL) pri prireji mleka,</w:t>
      </w:r>
    </w:p>
    <w:p w14:paraId="6EA57F45" w14:textId="77777777" w:rsidR="00CF5463" w:rsidRPr="005A45E1" w:rsidRDefault="00CF5463" w:rsidP="00CF5463">
      <w:pPr>
        <w:pStyle w:val="Odstavekseznama"/>
        <w:numPr>
          <w:ilvl w:val="0"/>
          <w:numId w:val="193"/>
        </w:numPr>
        <w:spacing w:line="260" w:lineRule="atLeast"/>
        <w:ind w:left="357" w:hanging="357"/>
        <w:rPr>
          <w:rFonts w:ascii="Arial" w:hAnsi="Arial" w:cs="Arial"/>
          <w:sz w:val="20"/>
        </w:rPr>
      </w:pPr>
      <w:r w:rsidRPr="005A45E1">
        <w:rPr>
          <w:rFonts w:ascii="Arial" w:hAnsi="Arial" w:cs="Arial"/>
          <w:sz w:val="20"/>
        </w:rPr>
        <w:t xml:space="preserve">vsebnost surovih beljakovin, pepela in </w:t>
      </w:r>
      <w:proofErr w:type="spellStart"/>
      <w:r w:rsidRPr="005A45E1">
        <w:rPr>
          <w:rFonts w:ascii="Arial" w:hAnsi="Arial" w:cs="Arial"/>
          <w:sz w:val="20"/>
        </w:rPr>
        <w:t>presnovljive</w:t>
      </w:r>
      <w:proofErr w:type="spellEnd"/>
      <w:r w:rsidRPr="005A45E1">
        <w:rPr>
          <w:rFonts w:ascii="Arial" w:hAnsi="Arial" w:cs="Arial"/>
          <w:sz w:val="20"/>
        </w:rPr>
        <w:t xml:space="preserve"> energije (ME) pri prireji mesa;</w:t>
      </w:r>
    </w:p>
    <w:p w14:paraId="5E105DB8" w14:textId="77777777" w:rsidR="00CF5463" w:rsidRPr="005A45E1" w:rsidRDefault="00CF5463" w:rsidP="00CF5463">
      <w:pPr>
        <w:pStyle w:val="Odstavekseznama"/>
        <w:numPr>
          <w:ilvl w:val="0"/>
          <w:numId w:val="190"/>
        </w:numPr>
        <w:spacing w:line="260" w:lineRule="atLeast"/>
        <w:ind w:left="357" w:hanging="357"/>
        <w:rPr>
          <w:rFonts w:ascii="Arial" w:hAnsi="Arial" w:cs="Arial"/>
          <w:sz w:val="20"/>
        </w:rPr>
      </w:pPr>
      <w:r w:rsidRPr="005A45E1">
        <w:rPr>
          <w:rFonts w:ascii="Arial" w:hAnsi="Arial" w:cs="Arial"/>
          <w:sz w:val="20"/>
        </w:rPr>
        <w:t>prireje mleka:</w:t>
      </w:r>
    </w:p>
    <w:p w14:paraId="34E84C2A" w14:textId="77777777" w:rsidR="00CF5463" w:rsidRPr="005A45E1" w:rsidRDefault="00CF5463" w:rsidP="00CF5463">
      <w:pPr>
        <w:pStyle w:val="Odstavekseznama"/>
        <w:numPr>
          <w:ilvl w:val="0"/>
          <w:numId w:val="191"/>
        </w:numPr>
        <w:spacing w:line="260" w:lineRule="atLeast"/>
        <w:ind w:left="357" w:hanging="357"/>
        <w:rPr>
          <w:rFonts w:ascii="Arial" w:hAnsi="Arial" w:cs="Arial"/>
          <w:sz w:val="20"/>
        </w:rPr>
      </w:pPr>
      <w:r w:rsidRPr="005A45E1">
        <w:rPr>
          <w:rFonts w:ascii="Arial" w:hAnsi="Arial" w:cs="Arial"/>
          <w:sz w:val="20"/>
        </w:rPr>
        <w:t>povprečna mlečnost molznic v standardni laktaciji,</w:t>
      </w:r>
    </w:p>
    <w:p w14:paraId="4EBEA573" w14:textId="77777777" w:rsidR="00CF5463" w:rsidRPr="005A45E1" w:rsidRDefault="00CF5463" w:rsidP="00CF5463">
      <w:pPr>
        <w:pStyle w:val="Odstavekseznama"/>
        <w:numPr>
          <w:ilvl w:val="0"/>
          <w:numId w:val="191"/>
        </w:numPr>
        <w:spacing w:line="260" w:lineRule="atLeast"/>
        <w:ind w:left="357" w:hanging="357"/>
        <w:rPr>
          <w:rFonts w:ascii="Arial" w:hAnsi="Arial" w:cs="Arial"/>
          <w:sz w:val="20"/>
        </w:rPr>
      </w:pPr>
      <w:r w:rsidRPr="005A45E1">
        <w:rPr>
          <w:rFonts w:ascii="Arial" w:hAnsi="Arial" w:cs="Arial"/>
          <w:sz w:val="20"/>
        </w:rPr>
        <w:t>povprečna mlečnost molznic na krmni dan,</w:t>
      </w:r>
    </w:p>
    <w:p w14:paraId="02DDFD7B" w14:textId="77777777" w:rsidR="00CF5463" w:rsidRPr="005A45E1" w:rsidRDefault="00CF5463" w:rsidP="00CF5463">
      <w:pPr>
        <w:pStyle w:val="Odstavekseznama"/>
        <w:numPr>
          <w:ilvl w:val="0"/>
          <w:numId w:val="191"/>
        </w:numPr>
        <w:spacing w:line="260" w:lineRule="atLeast"/>
        <w:ind w:left="357" w:hanging="357"/>
        <w:rPr>
          <w:rFonts w:ascii="Arial" w:hAnsi="Arial" w:cs="Arial"/>
          <w:sz w:val="20"/>
        </w:rPr>
      </w:pPr>
      <w:r w:rsidRPr="005A45E1">
        <w:rPr>
          <w:rFonts w:ascii="Arial" w:hAnsi="Arial" w:cs="Arial"/>
          <w:sz w:val="20"/>
        </w:rPr>
        <w:t>povprečna doba med telitvama,</w:t>
      </w:r>
    </w:p>
    <w:p w14:paraId="1951FCDA"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č)</w:t>
      </w:r>
      <w:r w:rsidRPr="005A45E1">
        <w:rPr>
          <w:rFonts w:ascii="Arial" w:hAnsi="Arial" w:cs="Arial"/>
          <w:sz w:val="20"/>
          <w:szCs w:val="20"/>
        </w:rPr>
        <w:tab/>
        <w:t>povprečna vsebnost sečnine v mleku,</w:t>
      </w:r>
    </w:p>
    <w:p w14:paraId="795DEE44" w14:textId="77777777" w:rsidR="00CF5463" w:rsidRPr="005A45E1" w:rsidRDefault="00CF5463" w:rsidP="00CF5463">
      <w:pPr>
        <w:pStyle w:val="Odstavekseznama"/>
        <w:numPr>
          <w:ilvl w:val="0"/>
          <w:numId w:val="191"/>
        </w:numPr>
        <w:spacing w:line="260" w:lineRule="atLeast"/>
        <w:ind w:left="357" w:hanging="357"/>
        <w:rPr>
          <w:rFonts w:ascii="Arial" w:hAnsi="Arial" w:cs="Arial"/>
          <w:sz w:val="20"/>
        </w:rPr>
      </w:pPr>
      <w:r w:rsidRPr="005A45E1">
        <w:rPr>
          <w:rFonts w:ascii="Arial" w:hAnsi="Arial" w:cs="Arial"/>
          <w:sz w:val="20"/>
        </w:rPr>
        <w:t>intenzivnost izpustov toplogrednih plinov (izpusti na kg prirejenega mleka),</w:t>
      </w:r>
    </w:p>
    <w:p w14:paraId="238AAAF4" w14:textId="77777777" w:rsidR="00CF5463" w:rsidRPr="005A45E1" w:rsidRDefault="00CF5463" w:rsidP="00CF5463">
      <w:pPr>
        <w:pStyle w:val="Odstavekseznama"/>
        <w:numPr>
          <w:ilvl w:val="0"/>
          <w:numId w:val="191"/>
        </w:numPr>
        <w:spacing w:line="260" w:lineRule="atLeast"/>
        <w:ind w:left="357" w:hanging="357"/>
        <w:rPr>
          <w:rFonts w:ascii="Arial" w:hAnsi="Arial" w:cs="Arial"/>
          <w:sz w:val="20"/>
        </w:rPr>
      </w:pPr>
      <w:r w:rsidRPr="005A45E1">
        <w:rPr>
          <w:rFonts w:ascii="Arial" w:hAnsi="Arial" w:cs="Arial"/>
          <w:sz w:val="20"/>
        </w:rPr>
        <w:t>izločanje dušika (izločanje na kg prirejenega mleka);</w:t>
      </w:r>
    </w:p>
    <w:p w14:paraId="19CD1D0C" w14:textId="77777777" w:rsidR="00CF5463" w:rsidRPr="005A45E1" w:rsidRDefault="00CF5463" w:rsidP="00CF5463">
      <w:pPr>
        <w:pStyle w:val="Odstavekseznama"/>
        <w:numPr>
          <w:ilvl w:val="0"/>
          <w:numId w:val="190"/>
        </w:numPr>
        <w:spacing w:line="260" w:lineRule="atLeast"/>
        <w:ind w:left="357" w:hanging="357"/>
        <w:rPr>
          <w:rFonts w:ascii="Arial" w:hAnsi="Arial" w:cs="Arial"/>
          <w:sz w:val="20"/>
        </w:rPr>
      </w:pPr>
      <w:r w:rsidRPr="005A45E1">
        <w:rPr>
          <w:rFonts w:ascii="Arial" w:hAnsi="Arial" w:cs="Arial"/>
          <w:sz w:val="20"/>
        </w:rPr>
        <w:t>prireje govejega mesa:</w:t>
      </w:r>
    </w:p>
    <w:p w14:paraId="6CE016FF" w14:textId="77777777" w:rsidR="00CF5463" w:rsidRPr="005A45E1" w:rsidRDefault="00CF5463" w:rsidP="00CF5463">
      <w:pPr>
        <w:pStyle w:val="Odstavekseznama"/>
        <w:numPr>
          <w:ilvl w:val="0"/>
          <w:numId w:val="192"/>
        </w:numPr>
        <w:spacing w:line="260" w:lineRule="atLeast"/>
        <w:ind w:left="357" w:hanging="357"/>
        <w:rPr>
          <w:rFonts w:ascii="Arial" w:hAnsi="Arial" w:cs="Arial"/>
          <w:sz w:val="20"/>
        </w:rPr>
      </w:pPr>
      <w:r w:rsidRPr="005A45E1">
        <w:rPr>
          <w:rFonts w:ascii="Arial" w:hAnsi="Arial" w:cs="Arial"/>
          <w:sz w:val="20"/>
        </w:rPr>
        <w:t>povprečen dnevni prirast telesne mase (od rojstva do zakola ali v času reje na KMG),</w:t>
      </w:r>
    </w:p>
    <w:p w14:paraId="6BDF12F8" w14:textId="77777777" w:rsidR="00CF5463" w:rsidRPr="005A45E1" w:rsidRDefault="00CF5463" w:rsidP="00CF5463">
      <w:pPr>
        <w:pStyle w:val="Odstavekseznama"/>
        <w:numPr>
          <w:ilvl w:val="0"/>
          <w:numId w:val="192"/>
        </w:numPr>
        <w:spacing w:line="260" w:lineRule="atLeast"/>
        <w:ind w:left="357" w:hanging="357"/>
        <w:rPr>
          <w:rFonts w:ascii="Arial" w:hAnsi="Arial" w:cs="Arial"/>
          <w:sz w:val="20"/>
        </w:rPr>
      </w:pPr>
      <w:r w:rsidRPr="005A45E1">
        <w:rPr>
          <w:rFonts w:ascii="Arial" w:hAnsi="Arial" w:cs="Arial"/>
          <w:sz w:val="20"/>
        </w:rPr>
        <w:t>intenzivnost izpustov toplogrednih plinov (izpusti na kg prirasta telesne mase).</w:t>
      </w:r>
    </w:p>
    <w:p w14:paraId="67E7A84E" w14:textId="77777777" w:rsidR="00CF5463" w:rsidRPr="005A45E1" w:rsidRDefault="00CF5463" w:rsidP="00CF5463">
      <w:pPr>
        <w:spacing w:line="260" w:lineRule="atLeast"/>
        <w:jc w:val="both"/>
        <w:rPr>
          <w:rFonts w:ascii="Arial" w:hAnsi="Arial" w:cs="Arial"/>
          <w:sz w:val="20"/>
          <w:szCs w:val="20"/>
        </w:rPr>
      </w:pPr>
    </w:p>
    <w:p w14:paraId="3D30AE0C" w14:textId="2C199BD3"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(5) Pregled doseženih rezultatov za spremljanje napredka iz prejšnjega odstavka se pripravi za predhodno leto izvajanja operacije PS_GOV</w:t>
      </w:r>
      <w:r w:rsidR="00CF6F6B" w:rsidRPr="00CF6F6B">
        <w:rPr>
          <w:rFonts w:ascii="Arial" w:hAnsi="Arial" w:cs="Arial"/>
          <w:sz w:val="20"/>
          <w:szCs w:val="20"/>
        </w:rPr>
        <w:t xml:space="preserve"> </w:t>
      </w:r>
      <w:r w:rsidR="00CF6F6B">
        <w:rPr>
          <w:rFonts w:ascii="Arial" w:hAnsi="Arial" w:cs="Arial"/>
          <w:sz w:val="20"/>
          <w:szCs w:val="20"/>
        </w:rPr>
        <w:t>najpozneje do 31. decembra tekočega leta</w:t>
      </w:r>
      <w:r w:rsidRPr="005A45E1">
        <w:rPr>
          <w:rFonts w:ascii="Arial" w:hAnsi="Arial" w:cs="Arial"/>
          <w:sz w:val="20"/>
          <w:szCs w:val="20"/>
        </w:rPr>
        <w:t>.</w:t>
      </w:r>
    </w:p>
    <w:p w14:paraId="0F91E9EA" w14:textId="77777777" w:rsidR="00CF5463" w:rsidRPr="005A45E1" w:rsidRDefault="00CF5463" w:rsidP="00CF5463">
      <w:pPr>
        <w:spacing w:line="260" w:lineRule="atLeast"/>
        <w:jc w:val="both"/>
        <w:rPr>
          <w:rFonts w:ascii="Arial" w:hAnsi="Arial" w:cs="Arial"/>
          <w:sz w:val="20"/>
          <w:szCs w:val="20"/>
        </w:rPr>
      </w:pPr>
    </w:p>
    <w:p w14:paraId="6BC76A88"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(6) Krave molznice morajo biti za tekoče leto vključene v kontrolo prireje mleka in CPZ Govedo od 1. novembra predhodnega leta do 31. oktobra tekočega leta.</w:t>
      </w:r>
    </w:p>
    <w:p w14:paraId="5C4EC9E8" w14:textId="77777777" w:rsidR="00CF5463" w:rsidRPr="005A45E1" w:rsidRDefault="00CF5463" w:rsidP="00CF5463">
      <w:pPr>
        <w:spacing w:line="260" w:lineRule="atLeast"/>
        <w:jc w:val="both"/>
        <w:rPr>
          <w:rFonts w:ascii="Arial" w:hAnsi="Arial" w:cs="Arial"/>
          <w:sz w:val="20"/>
          <w:szCs w:val="20"/>
        </w:rPr>
      </w:pPr>
    </w:p>
    <w:p w14:paraId="55A4B5B4"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(7) Za izvajanje te uredbe agencija pošlje Kmetijskemu inštitutu Slovenije najpozneje do 31. decembra tekočega leta seznam upravičencev za operacijo PS_GOV. Kmetijski inštitut Slovenije na podlagi tega seznama pošlje agenciji najpozneje do 31. januarja naslednjega leta:</w:t>
      </w:r>
    </w:p>
    <w:p w14:paraId="2ADB8DDD" w14:textId="77777777" w:rsidR="00CF5463" w:rsidRPr="005A45E1" w:rsidRDefault="00CF5463" w:rsidP="00CF5463">
      <w:pPr>
        <w:pStyle w:val="Odstavekseznama"/>
        <w:numPr>
          <w:ilvl w:val="0"/>
          <w:numId w:val="194"/>
        </w:numPr>
        <w:spacing w:line="260" w:lineRule="atLeast"/>
        <w:ind w:left="357" w:hanging="357"/>
        <w:rPr>
          <w:rFonts w:ascii="Arial" w:hAnsi="Arial" w:cs="Arial"/>
          <w:sz w:val="20"/>
        </w:rPr>
      </w:pPr>
      <w:r w:rsidRPr="005A45E1">
        <w:rPr>
          <w:rFonts w:ascii="Arial" w:hAnsi="Arial" w:cs="Arial"/>
          <w:sz w:val="20"/>
        </w:rPr>
        <w:t>seznam upravičencev, ki so v celotnem obdobju od 1. novembra predhodnega leta do 31. oktobra tekočega leta imeli krave molznice vključene v kontrolo prireje mleka;</w:t>
      </w:r>
    </w:p>
    <w:p w14:paraId="43DE1819" w14:textId="77777777" w:rsidR="00CF5463" w:rsidRPr="005A45E1" w:rsidRDefault="00CF5463" w:rsidP="00CF5463">
      <w:pPr>
        <w:pStyle w:val="Odstavekseznama"/>
        <w:numPr>
          <w:ilvl w:val="0"/>
          <w:numId w:val="194"/>
        </w:numPr>
        <w:spacing w:line="260" w:lineRule="atLeast"/>
        <w:ind w:left="357" w:hanging="357"/>
        <w:rPr>
          <w:rFonts w:ascii="Arial" w:hAnsi="Arial" w:cs="Arial"/>
          <w:sz w:val="20"/>
        </w:rPr>
      </w:pPr>
      <w:r w:rsidRPr="005A45E1">
        <w:rPr>
          <w:rFonts w:ascii="Arial" w:hAnsi="Arial" w:cs="Arial"/>
          <w:sz w:val="20"/>
        </w:rPr>
        <w:t>podatek o povprečnem številu krav molznic na KMG;</w:t>
      </w:r>
    </w:p>
    <w:p w14:paraId="3A4F557E" w14:textId="77777777" w:rsidR="00CF5463" w:rsidRPr="005A45E1" w:rsidRDefault="00CF5463" w:rsidP="00CF5463">
      <w:pPr>
        <w:pStyle w:val="Odstavekseznama"/>
        <w:numPr>
          <w:ilvl w:val="0"/>
          <w:numId w:val="194"/>
        </w:numPr>
        <w:spacing w:line="260" w:lineRule="atLeast"/>
        <w:ind w:left="357" w:hanging="357"/>
        <w:rPr>
          <w:rFonts w:ascii="Arial" w:hAnsi="Arial" w:cs="Arial"/>
          <w:sz w:val="20"/>
        </w:rPr>
      </w:pPr>
      <w:r w:rsidRPr="005A45E1">
        <w:rPr>
          <w:rFonts w:ascii="Arial" w:hAnsi="Arial" w:cs="Arial"/>
          <w:sz w:val="20"/>
        </w:rPr>
        <w:t>indikator »povprečno število analiz sečnine na kravo je večje od 6« z oznako »da« ali »ne«;</w:t>
      </w:r>
    </w:p>
    <w:p w14:paraId="108F9785" w14:textId="77777777" w:rsidR="00CF5463" w:rsidRPr="005A45E1" w:rsidRDefault="00CF5463" w:rsidP="00CF5463">
      <w:pPr>
        <w:pStyle w:val="Odstavekseznama"/>
        <w:numPr>
          <w:ilvl w:val="0"/>
          <w:numId w:val="194"/>
        </w:numPr>
        <w:spacing w:line="260" w:lineRule="atLeast"/>
        <w:ind w:left="357" w:hanging="357"/>
        <w:rPr>
          <w:rFonts w:ascii="Arial" w:hAnsi="Arial" w:cs="Arial"/>
          <w:sz w:val="20"/>
        </w:rPr>
      </w:pPr>
      <w:r w:rsidRPr="005A45E1">
        <w:rPr>
          <w:rFonts w:ascii="Arial" w:hAnsi="Arial" w:cs="Arial"/>
          <w:sz w:val="20"/>
        </w:rPr>
        <w:t>indikator »delež vzorcev mleka z vsebnostjo sečnine med 15 in 30 mg na 100 ml mleka na KMG je večji kot 70 %« z oznako »da« ali »ne«.</w:t>
      </w:r>
    </w:p>
    <w:p w14:paraId="6FB48D80" w14:textId="77777777" w:rsidR="00CF5463" w:rsidRPr="005A45E1" w:rsidRDefault="00CF5463" w:rsidP="00CF5463">
      <w:pPr>
        <w:spacing w:line="260" w:lineRule="atLeast"/>
        <w:rPr>
          <w:rFonts w:ascii="Arial" w:hAnsi="Arial" w:cs="Arial"/>
          <w:sz w:val="20"/>
        </w:rPr>
      </w:pPr>
    </w:p>
    <w:p w14:paraId="7CA54C93" w14:textId="0FEB5C80"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(8) Pri operaciji PS_PRAP </w:t>
      </w:r>
      <w:r w:rsidRPr="005A45E1">
        <w:rPr>
          <w:rFonts w:ascii="Arial" w:hAnsi="Arial"/>
          <w:sz w:val="20"/>
          <w:szCs w:val="20"/>
        </w:rPr>
        <w:t>so o</w:t>
      </w:r>
      <w:r w:rsidRPr="005A45E1">
        <w:rPr>
          <w:rFonts w:ascii="Arial" w:hAnsi="Arial" w:cs="Arial"/>
          <w:sz w:val="20"/>
          <w:szCs w:val="20"/>
        </w:rPr>
        <w:t xml:space="preserve">bvezni podatki za spremljanje napredka iz Priloge 2 te uredbe, ki se vodijo v evidencah o delovnih opravilih iz 1. točke </w:t>
      </w:r>
      <w:r w:rsidR="00A74C26">
        <w:rPr>
          <w:rFonts w:ascii="Arial" w:hAnsi="Arial" w:cs="Arial"/>
          <w:sz w:val="20"/>
          <w:szCs w:val="20"/>
        </w:rPr>
        <w:t>trinajst</w:t>
      </w:r>
      <w:r w:rsidR="00D242E4">
        <w:rPr>
          <w:rFonts w:ascii="Arial" w:hAnsi="Arial" w:cs="Arial"/>
          <w:sz w:val="20"/>
          <w:szCs w:val="20"/>
        </w:rPr>
        <w:t>e</w:t>
      </w:r>
      <w:r w:rsidR="00A74C26">
        <w:rPr>
          <w:rFonts w:ascii="Arial" w:hAnsi="Arial" w:cs="Arial"/>
          <w:sz w:val="20"/>
          <w:szCs w:val="20"/>
        </w:rPr>
        <w:t>ga</w:t>
      </w:r>
      <w:r w:rsidRPr="005A45E1">
        <w:rPr>
          <w:rFonts w:ascii="Arial" w:hAnsi="Arial" w:cs="Arial"/>
          <w:sz w:val="20"/>
          <w:szCs w:val="20"/>
        </w:rPr>
        <w:t xml:space="preserve"> odstavka 16. člena te uredbe, na področju:</w:t>
      </w:r>
    </w:p>
    <w:p w14:paraId="450000BA" w14:textId="53485CBC" w:rsidR="00CF5463" w:rsidRPr="00B840B7" w:rsidRDefault="00CF5463" w:rsidP="000F1682">
      <w:pPr>
        <w:pStyle w:val="Odstavekseznama"/>
        <w:numPr>
          <w:ilvl w:val="0"/>
          <w:numId w:val="196"/>
        </w:numPr>
        <w:spacing w:line="260" w:lineRule="atLeast"/>
        <w:ind w:left="357" w:hanging="357"/>
        <w:rPr>
          <w:rFonts w:ascii="Arial" w:hAnsi="Arial" w:cs="Arial"/>
          <w:sz w:val="20"/>
        </w:rPr>
      </w:pPr>
      <w:r w:rsidRPr="00786A81">
        <w:rPr>
          <w:rFonts w:ascii="Arial" w:hAnsi="Arial" w:cs="Arial"/>
          <w:sz w:val="20"/>
        </w:rPr>
        <w:t>kakovosti na KMG pridelane krme:</w:t>
      </w:r>
      <w:r w:rsidR="00786A81" w:rsidRPr="00786A81">
        <w:rPr>
          <w:rFonts w:ascii="Arial" w:hAnsi="Arial" w:cs="Arial"/>
          <w:sz w:val="20"/>
        </w:rPr>
        <w:t xml:space="preserve"> </w:t>
      </w:r>
      <w:r w:rsidR="00DA5CAD" w:rsidRPr="00B840B7">
        <w:rPr>
          <w:rFonts w:ascii="Arial" w:hAnsi="Arial" w:cs="Arial"/>
          <w:sz w:val="20"/>
        </w:rPr>
        <w:t xml:space="preserve">vsebnost surovih beljakovin, pepela in vsebnosti </w:t>
      </w:r>
      <w:proofErr w:type="spellStart"/>
      <w:r w:rsidR="00DA5CAD" w:rsidRPr="00B840B7">
        <w:rPr>
          <w:rFonts w:ascii="Arial" w:hAnsi="Arial" w:cs="Arial"/>
          <w:sz w:val="20"/>
        </w:rPr>
        <w:t>presnovljive</w:t>
      </w:r>
      <w:proofErr w:type="spellEnd"/>
      <w:r w:rsidR="00DA5CAD" w:rsidRPr="00B840B7">
        <w:rPr>
          <w:rFonts w:ascii="Arial" w:hAnsi="Arial" w:cs="Arial"/>
          <w:sz w:val="20"/>
        </w:rPr>
        <w:t xml:space="preserve"> energije (ME);</w:t>
      </w:r>
    </w:p>
    <w:p w14:paraId="2C28C28D" w14:textId="77777777" w:rsidR="00CF5463" w:rsidRPr="005A45E1" w:rsidRDefault="00CF5463" w:rsidP="00CF5463">
      <w:pPr>
        <w:pStyle w:val="Odstavekseznama"/>
        <w:numPr>
          <w:ilvl w:val="0"/>
          <w:numId w:val="196"/>
        </w:numPr>
        <w:spacing w:line="260" w:lineRule="atLeast"/>
        <w:ind w:left="357" w:hanging="357"/>
        <w:rPr>
          <w:rFonts w:ascii="Arial" w:hAnsi="Arial" w:cs="Arial"/>
          <w:sz w:val="20"/>
        </w:rPr>
      </w:pPr>
      <w:r w:rsidRPr="005A45E1">
        <w:rPr>
          <w:rFonts w:ascii="Arial" w:hAnsi="Arial" w:cs="Arial"/>
          <w:sz w:val="20"/>
        </w:rPr>
        <w:t>proizvodnih lastnosti:</w:t>
      </w:r>
    </w:p>
    <w:p w14:paraId="32BC730A" w14:textId="77777777" w:rsidR="00CF5463" w:rsidRPr="005A45E1" w:rsidRDefault="00CF5463" w:rsidP="00CF5463">
      <w:pPr>
        <w:pStyle w:val="Odstavekseznama"/>
        <w:numPr>
          <w:ilvl w:val="0"/>
          <w:numId w:val="197"/>
        </w:numPr>
        <w:spacing w:line="260" w:lineRule="atLeast"/>
        <w:ind w:left="357" w:hanging="357"/>
        <w:rPr>
          <w:rFonts w:ascii="Arial" w:hAnsi="Arial" w:cs="Arial"/>
          <w:sz w:val="20"/>
        </w:rPr>
      </w:pPr>
      <w:r w:rsidRPr="005A45E1">
        <w:rPr>
          <w:rFonts w:ascii="Arial" w:hAnsi="Arial" w:cs="Arial"/>
          <w:sz w:val="20"/>
        </w:rPr>
        <w:t>število in telesna masa živali na začetku pitanja,</w:t>
      </w:r>
    </w:p>
    <w:p w14:paraId="02961BFB" w14:textId="77777777" w:rsidR="00CF5463" w:rsidRPr="005A45E1" w:rsidRDefault="00CF5463" w:rsidP="00CF5463">
      <w:pPr>
        <w:pStyle w:val="Odstavekseznama"/>
        <w:numPr>
          <w:ilvl w:val="0"/>
          <w:numId w:val="197"/>
        </w:numPr>
        <w:spacing w:line="260" w:lineRule="atLeast"/>
        <w:ind w:left="357" w:hanging="357"/>
        <w:rPr>
          <w:rFonts w:ascii="Arial" w:hAnsi="Arial" w:cs="Arial"/>
          <w:sz w:val="20"/>
        </w:rPr>
      </w:pPr>
      <w:r w:rsidRPr="005A45E1">
        <w:rPr>
          <w:rFonts w:ascii="Arial" w:hAnsi="Arial" w:cs="Arial"/>
          <w:sz w:val="20"/>
        </w:rPr>
        <w:t>število, telesna masa in število dni v pitanju na koncu pitanja,</w:t>
      </w:r>
    </w:p>
    <w:p w14:paraId="53BC1B63" w14:textId="77777777" w:rsidR="00CF5463" w:rsidRPr="005A45E1" w:rsidRDefault="00CF5463" w:rsidP="00CF5463">
      <w:pPr>
        <w:pStyle w:val="Odstavekseznama"/>
        <w:numPr>
          <w:ilvl w:val="0"/>
          <w:numId w:val="197"/>
        </w:numPr>
        <w:spacing w:line="260" w:lineRule="atLeast"/>
        <w:ind w:left="357" w:hanging="357"/>
        <w:rPr>
          <w:rFonts w:ascii="Arial" w:hAnsi="Arial" w:cs="Arial"/>
          <w:sz w:val="20"/>
        </w:rPr>
      </w:pPr>
      <w:r w:rsidRPr="005A45E1">
        <w:rPr>
          <w:rFonts w:ascii="Arial" w:hAnsi="Arial" w:cs="Arial"/>
          <w:sz w:val="20"/>
        </w:rPr>
        <w:t>povprečni dnevni prirast v času pitanja,</w:t>
      </w:r>
    </w:p>
    <w:p w14:paraId="72738F70" w14:textId="77777777" w:rsidR="00CF5463" w:rsidRPr="005A45E1" w:rsidRDefault="00CF5463" w:rsidP="00CF5463">
      <w:pPr>
        <w:spacing w:line="260" w:lineRule="atLeast"/>
        <w:rPr>
          <w:rFonts w:ascii="Arial" w:hAnsi="Arial" w:cs="Arial"/>
          <w:sz w:val="20"/>
        </w:rPr>
      </w:pPr>
      <w:r w:rsidRPr="005A45E1">
        <w:rPr>
          <w:rFonts w:ascii="Arial" w:hAnsi="Arial" w:cs="Arial"/>
          <w:sz w:val="20"/>
        </w:rPr>
        <w:t>č)</w:t>
      </w:r>
      <w:r w:rsidRPr="005A45E1">
        <w:rPr>
          <w:rFonts w:ascii="Arial" w:hAnsi="Arial" w:cs="Arial"/>
          <w:sz w:val="20"/>
        </w:rPr>
        <w:tab/>
        <w:t>povprečna poraba krme v posamezni fazi pitanja,</w:t>
      </w:r>
    </w:p>
    <w:p w14:paraId="5652B0CD" w14:textId="77777777" w:rsidR="00CF5463" w:rsidRPr="005A45E1" w:rsidRDefault="00CF5463" w:rsidP="00CF5463">
      <w:pPr>
        <w:pStyle w:val="Odstavekseznama"/>
        <w:numPr>
          <w:ilvl w:val="0"/>
          <w:numId w:val="197"/>
        </w:numPr>
        <w:spacing w:line="260" w:lineRule="atLeast"/>
        <w:ind w:left="357" w:hanging="357"/>
        <w:rPr>
          <w:rFonts w:ascii="Arial" w:hAnsi="Arial" w:cs="Arial"/>
          <w:sz w:val="20"/>
        </w:rPr>
      </w:pPr>
      <w:r w:rsidRPr="005A45E1">
        <w:rPr>
          <w:rFonts w:ascii="Arial" w:hAnsi="Arial" w:cs="Arial"/>
          <w:sz w:val="20"/>
        </w:rPr>
        <w:t>izločanje dušika v času pitanja (skupno in na kg prirasta v času pitanja).</w:t>
      </w:r>
    </w:p>
    <w:p w14:paraId="3D557EB7" w14:textId="77777777" w:rsidR="00CF5463" w:rsidRPr="005A45E1" w:rsidRDefault="00CF5463" w:rsidP="00CF5463">
      <w:pPr>
        <w:spacing w:line="260" w:lineRule="atLeast"/>
        <w:jc w:val="both"/>
        <w:rPr>
          <w:rFonts w:ascii="Arial" w:hAnsi="Arial" w:cs="Arial"/>
          <w:sz w:val="20"/>
          <w:szCs w:val="20"/>
        </w:rPr>
      </w:pPr>
    </w:p>
    <w:p w14:paraId="13EB0EF2" w14:textId="47B755D9"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lastRenderedPageBreak/>
        <w:t>(9) Pregled doseženih rezultatov za spremljanje napredka iz prejšnjega odstavka se pripravi za predhodno leto izvajanja operacije PS_PRAP</w:t>
      </w:r>
      <w:r w:rsidR="00CF6F6B">
        <w:rPr>
          <w:rFonts w:ascii="Arial" w:hAnsi="Arial" w:cs="Arial"/>
          <w:sz w:val="20"/>
          <w:szCs w:val="20"/>
        </w:rPr>
        <w:t xml:space="preserve"> najpozneje do 31. decembra tekočega leta</w:t>
      </w:r>
      <w:r w:rsidRPr="005A45E1">
        <w:rPr>
          <w:rFonts w:ascii="Arial" w:hAnsi="Arial" w:cs="Arial"/>
          <w:sz w:val="20"/>
          <w:szCs w:val="20"/>
        </w:rPr>
        <w:t>.</w:t>
      </w:r>
    </w:p>
    <w:p w14:paraId="3BA912EF" w14:textId="77777777" w:rsidR="00CF5463" w:rsidRPr="005A45E1" w:rsidRDefault="00CF5463" w:rsidP="00CF5463">
      <w:pPr>
        <w:spacing w:line="260" w:lineRule="atLeast"/>
        <w:rPr>
          <w:rFonts w:ascii="Arial" w:hAnsi="Arial" w:cs="Arial"/>
          <w:sz w:val="20"/>
        </w:rPr>
      </w:pPr>
    </w:p>
    <w:p w14:paraId="60483D6E" w14:textId="1A1A8805"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(10) Pri operaciji PS_DROB </w:t>
      </w:r>
      <w:r w:rsidRPr="005A45E1">
        <w:rPr>
          <w:rFonts w:ascii="Arial" w:hAnsi="Arial"/>
          <w:sz w:val="20"/>
          <w:szCs w:val="20"/>
        </w:rPr>
        <w:t>so o</w:t>
      </w:r>
      <w:r w:rsidRPr="005A45E1">
        <w:rPr>
          <w:rFonts w:ascii="Arial" w:hAnsi="Arial" w:cs="Arial"/>
          <w:sz w:val="20"/>
          <w:szCs w:val="20"/>
        </w:rPr>
        <w:t xml:space="preserve">bvezni podatki za spremljanje napredka iz Priloge 2 te uredbe, ki se vodijo v evidencah o delovnih opravilih iz 1. točke </w:t>
      </w:r>
      <w:r w:rsidR="00A74C26">
        <w:rPr>
          <w:rFonts w:ascii="Arial" w:hAnsi="Arial" w:cs="Arial"/>
          <w:sz w:val="20"/>
          <w:szCs w:val="20"/>
        </w:rPr>
        <w:t>trinajstega</w:t>
      </w:r>
      <w:r w:rsidRPr="005A45E1">
        <w:rPr>
          <w:rFonts w:ascii="Arial" w:hAnsi="Arial" w:cs="Arial"/>
          <w:sz w:val="20"/>
          <w:szCs w:val="20"/>
        </w:rPr>
        <w:t xml:space="preserve"> odstavka 16. člena te uredbe, na področju:</w:t>
      </w:r>
    </w:p>
    <w:p w14:paraId="4E69804C" w14:textId="77777777" w:rsidR="00CF5463" w:rsidRPr="005A45E1" w:rsidRDefault="00CF5463" w:rsidP="00CF5463">
      <w:pPr>
        <w:pStyle w:val="Odstavekseznama"/>
        <w:numPr>
          <w:ilvl w:val="0"/>
          <w:numId w:val="198"/>
        </w:numPr>
        <w:spacing w:line="260" w:lineRule="atLeast"/>
        <w:ind w:left="357" w:hanging="357"/>
        <w:rPr>
          <w:rFonts w:ascii="Arial" w:hAnsi="Arial" w:cs="Arial"/>
          <w:sz w:val="20"/>
        </w:rPr>
      </w:pPr>
      <w:r w:rsidRPr="005A45E1">
        <w:rPr>
          <w:rFonts w:ascii="Arial" w:hAnsi="Arial" w:cs="Arial"/>
          <w:sz w:val="20"/>
        </w:rPr>
        <w:t xml:space="preserve">kakovosti krme: vsebnost surovih beljakovin, pepela, surove vlaknine in </w:t>
      </w:r>
      <w:proofErr w:type="spellStart"/>
      <w:r w:rsidRPr="005A45E1">
        <w:rPr>
          <w:rFonts w:ascii="Arial" w:hAnsi="Arial" w:cs="Arial"/>
          <w:sz w:val="20"/>
        </w:rPr>
        <w:t>presnovljive</w:t>
      </w:r>
      <w:proofErr w:type="spellEnd"/>
      <w:r w:rsidRPr="005A45E1">
        <w:rPr>
          <w:rFonts w:ascii="Arial" w:hAnsi="Arial" w:cs="Arial"/>
          <w:sz w:val="20"/>
        </w:rPr>
        <w:t xml:space="preserve"> energije (ME);</w:t>
      </w:r>
    </w:p>
    <w:p w14:paraId="406BCD8F" w14:textId="77777777" w:rsidR="00CF5463" w:rsidRPr="005A45E1" w:rsidRDefault="00CF5463" w:rsidP="00CF5463">
      <w:pPr>
        <w:pStyle w:val="Odstavekseznama"/>
        <w:numPr>
          <w:ilvl w:val="0"/>
          <w:numId w:val="198"/>
        </w:numPr>
        <w:spacing w:line="260" w:lineRule="atLeast"/>
        <w:ind w:left="357" w:hanging="357"/>
        <w:rPr>
          <w:rFonts w:ascii="Arial" w:hAnsi="Arial" w:cs="Arial"/>
          <w:sz w:val="20"/>
        </w:rPr>
      </w:pPr>
      <w:r w:rsidRPr="005A45E1">
        <w:rPr>
          <w:rFonts w:ascii="Arial" w:hAnsi="Arial" w:cs="Arial"/>
          <w:sz w:val="20"/>
        </w:rPr>
        <w:t>prireje mleka drobnice:</w:t>
      </w:r>
    </w:p>
    <w:p w14:paraId="02B9BAA6" w14:textId="77777777" w:rsidR="00CF5463" w:rsidRPr="005A45E1" w:rsidRDefault="00CF5463" w:rsidP="00CF5463">
      <w:pPr>
        <w:pStyle w:val="Odstavekseznama"/>
        <w:numPr>
          <w:ilvl w:val="0"/>
          <w:numId w:val="199"/>
        </w:numPr>
        <w:spacing w:line="260" w:lineRule="atLeast"/>
        <w:ind w:left="357" w:hanging="357"/>
        <w:rPr>
          <w:rFonts w:ascii="Arial" w:hAnsi="Arial" w:cs="Arial"/>
          <w:sz w:val="20"/>
        </w:rPr>
      </w:pPr>
      <w:r w:rsidRPr="005A45E1">
        <w:rPr>
          <w:rFonts w:ascii="Arial" w:hAnsi="Arial" w:cs="Arial"/>
          <w:sz w:val="20"/>
        </w:rPr>
        <w:t>povprečna mlečnost ovc in koz v standardni laktaciji,</w:t>
      </w:r>
    </w:p>
    <w:p w14:paraId="2A3A21A9" w14:textId="5F8E524C" w:rsidR="00CF5463" w:rsidRPr="005A45E1" w:rsidRDefault="00CF5463" w:rsidP="00CF5463">
      <w:pPr>
        <w:pStyle w:val="Odstavekseznama"/>
        <w:numPr>
          <w:ilvl w:val="0"/>
          <w:numId w:val="199"/>
        </w:numPr>
        <w:spacing w:line="260" w:lineRule="atLeast"/>
        <w:ind w:left="357" w:hanging="357"/>
        <w:rPr>
          <w:rFonts w:ascii="Arial" w:hAnsi="Arial" w:cs="Arial"/>
          <w:sz w:val="20"/>
        </w:rPr>
      </w:pPr>
      <w:r w:rsidRPr="005A45E1">
        <w:rPr>
          <w:rFonts w:ascii="Arial" w:hAnsi="Arial" w:cs="Arial"/>
          <w:sz w:val="20"/>
        </w:rPr>
        <w:t>intenzivnost izpustov toplogrednih plinov (izpusti na kg prirejenega mleka</w:t>
      </w:r>
      <w:r w:rsidR="000F3BA0">
        <w:rPr>
          <w:rFonts w:ascii="Arial" w:hAnsi="Arial" w:cs="Arial"/>
          <w:sz w:val="20"/>
        </w:rPr>
        <w:t>)</w:t>
      </w:r>
      <w:r w:rsidRPr="005A45E1">
        <w:rPr>
          <w:rFonts w:ascii="Arial" w:hAnsi="Arial" w:cs="Arial"/>
          <w:sz w:val="20"/>
        </w:rPr>
        <w:t>;</w:t>
      </w:r>
    </w:p>
    <w:p w14:paraId="132A2272" w14:textId="77777777" w:rsidR="00CF5463" w:rsidRPr="005A45E1" w:rsidRDefault="00CF5463" w:rsidP="00CF5463">
      <w:pPr>
        <w:pStyle w:val="Odstavekseznama"/>
        <w:numPr>
          <w:ilvl w:val="0"/>
          <w:numId w:val="198"/>
        </w:numPr>
        <w:spacing w:line="260" w:lineRule="atLeast"/>
        <w:ind w:left="357" w:hanging="357"/>
        <w:rPr>
          <w:rFonts w:ascii="Arial" w:hAnsi="Arial" w:cs="Arial"/>
          <w:sz w:val="20"/>
        </w:rPr>
      </w:pPr>
      <w:r w:rsidRPr="005A45E1">
        <w:rPr>
          <w:rFonts w:ascii="Arial" w:hAnsi="Arial" w:cs="Arial"/>
          <w:sz w:val="20"/>
        </w:rPr>
        <w:t>prireje mesa drobnice:</w:t>
      </w:r>
    </w:p>
    <w:p w14:paraId="527835EC" w14:textId="77777777" w:rsidR="00CF5463" w:rsidRPr="005A45E1" w:rsidRDefault="00CF5463" w:rsidP="00CF5463">
      <w:pPr>
        <w:pStyle w:val="Odstavekseznama"/>
        <w:numPr>
          <w:ilvl w:val="0"/>
          <w:numId w:val="200"/>
        </w:numPr>
        <w:spacing w:line="260" w:lineRule="atLeast"/>
        <w:ind w:left="357" w:hanging="357"/>
        <w:rPr>
          <w:rFonts w:ascii="Arial" w:hAnsi="Arial" w:cs="Arial"/>
          <w:sz w:val="20"/>
        </w:rPr>
      </w:pPr>
      <w:r w:rsidRPr="005A45E1">
        <w:rPr>
          <w:rFonts w:ascii="Arial" w:hAnsi="Arial" w:cs="Arial"/>
          <w:sz w:val="20"/>
        </w:rPr>
        <w:t>povprečen dnevni prirast telesne mase jagnjet ali kozličev (od rojstva do zakola ali v času reje na KMG),</w:t>
      </w:r>
    </w:p>
    <w:p w14:paraId="68B975A6" w14:textId="77777777" w:rsidR="00CF5463" w:rsidRPr="005A45E1" w:rsidRDefault="00CF5463" w:rsidP="00CF5463">
      <w:pPr>
        <w:pStyle w:val="Odstavekseznama"/>
        <w:numPr>
          <w:ilvl w:val="0"/>
          <w:numId w:val="200"/>
        </w:numPr>
        <w:spacing w:line="260" w:lineRule="atLeast"/>
        <w:ind w:left="357" w:hanging="357"/>
        <w:rPr>
          <w:rFonts w:ascii="Arial" w:hAnsi="Arial" w:cs="Arial"/>
          <w:sz w:val="20"/>
        </w:rPr>
      </w:pPr>
      <w:r w:rsidRPr="005A45E1">
        <w:rPr>
          <w:rFonts w:ascii="Arial" w:hAnsi="Arial" w:cs="Arial"/>
          <w:sz w:val="20"/>
        </w:rPr>
        <w:t>intenzivnost izpustov toplogrednih plinov (izpusti na kg prirasta telesne mase).</w:t>
      </w:r>
    </w:p>
    <w:p w14:paraId="2DE3561F" w14:textId="77777777" w:rsidR="00CF5463" w:rsidRPr="005A45E1" w:rsidRDefault="00CF5463" w:rsidP="00CF5463">
      <w:pPr>
        <w:spacing w:line="260" w:lineRule="atLeast"/>
        <w:rPr>
          <w:rFonts w:ascii="Arial" w:hAnsi="Arial" w:cs="Arial"/>
          <w:sz w:val="20"/>
        </w:rPr>
      </w:pPr>
    </w:p>
    <w:p w14:paraId="056B9D8F" w14:textId="68BDA9DC"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(11) Pregled doseženih rezultatov za spremljanje napredka iz prejšnjega odstavka se pripravi za predhodno leto izvajanja operacije PS_DROB</w:t>
      </w:r>
      <w:r w:rsidR="00B3467C" w:rsidRPr="00B3467C">
        <w:rPr>
          <w:rFonts w:ascii="Arial" w:hAnsi="Arial" w:cs="Arial"/>
          <w:sz w:val="20"/>
          <w:szCs w:val="20"/>
        </w:rPr>
        <w:t xml:space="preserve"> </w:t>
      </w:r>
      <w:r w:rsidR="00B3467C">
        <w:rPr>
          <w:rFonts w:ascii="Arial" w:hAnsi="Arial" w:cs="Arial"/>
          <w:sz w:val="20"/>
          <w:szCs w:val="20"/>
        </w:rPr>
        <w:t>najpozneje do 31. decembra tekočega leta</w:t>
      </w:r>
      <w:r w:rsidRPr="005A45E1">
        <w:rPr>
          <w:rFonts w:ascii="Arial" w:hAnsi="Arial" w:cs="Arial"/>
          <w:sz w:val="20"/>
          <w:szCs w:val="20"/>
        </w:rPr>
        <w:t>.</w:t>
      </w:r>
    </w:p>
    <w:p w14:paraId="0C883691" w14:textId="77777777" w:rsidR="00CF5463" w:rsidRPr="005A45E1" w:rsidRDefault="00CF5463" w:rsidP="00CF5463">
      <w:pPr>
        <w:spacing w:line="260" w:lineRule="atLeast"/>
        <w:rPr>
          <w:rFonts w:ascii="Arial" w:hAnsi="Arial" w:cs="Arial"/>
          <w:sz w:val="20"/>
        </w:rPr>
      </w:pPr>
    </w:p>
    <w:p w14:paraId="60A21451"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(12) Pri operaciji PS_DROB v času trajanja obveznosti iz prvega odstavka 8. člena uredbe obveznosti, prevzete za ovce, ni mogoče zamenjati z obveznostjo za koze in obratno.</w:t>
      </w:r>
    </w:p>
    <w:p w14:paraId="44F257BE" w14:textId="77777777" w:rsidR="00CF5463" w:rsidRPr="005A45E1" w:rsidRDefault="00CF5463" w:rsidP="00CF5463">
      <w:pPr>
        <w:spacing w:line="260" w:lineRule="atLeast"/>
        <w:rPr>
          <w:rFonts w:ascii="Arial" w:hAnsi="Arial" w:cs="Arial"/>
          <w:sz w:val="20"/>
        </w:rPr>
      </w:pPr>
    </w:p>
    <w:p w14:paraId="201CF894" w14:textId="77777777" w:rsidR="00CF5463" w:rsidRPr="005A45E1" w:rsidRDefault="00CF5463" w:rsidP="00CF5463">
      <w:pPr>
        <w:pStyle w:val="Odstavek"/>
        <w:spacing w:before="0" w:line="260" w:lineRule="atLeast"/>
        <w:ind w:firstLine="0"/>
        <w:rPr>
          <w:rFonts w:ascii="Arial" w:hAnsi="Arial"/>
          <w:sz w:val="20"/>
          <w:szCs w:val="20"/>
        </w:rPr>
      </w:pPr>
    </w:p>
    <w:p w14:paraId="12791677"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2. pododdelek</w:t>
      </w:r>
    </w:p>
    <w:p w14:paraId="4A5F9EC2"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INTERVENCIJA KOPOP_NV</w:t>
      </w:r>
    </w:p>
    <w:p w14:paraId="515A55E9" w14:textId="77777777" w:rsidR="00CF5463" w:rsidRPr="005A45E1" w:rsidRDefault="00CF5463" w:rsidP="00CF5463">
      <w:pPr>
        <w:pStyle w:val="Odstavek"/>
        <w:spacing w:before="0" w:line="260" w:lineRule="atLeast"/>
        <w:ind w:firstLine="0"/>
        <w:rPr>
          <w:rFonts w:ascii="Arial" w:hAnsi="Arial"/>
          <w:sz w:val="20"/>
          <w:szCs w:val="20"/>
        </w:rPr>
      </w:pPr>
    </w:p>
    <w:p w14:paraId="119EB8E5" w14:textId="77777777" w:rsidR="00CF5463" w:rsidRPr="005A45E1" w:rsidRDefault="00CF5463" w:rsidP="00CF5463">
      <w:pPr>
        <w:pStyle w:val="Odstavek"/>
        <w:spacing w:before="0" w:line="260" w:lineRule="atLeast"/>
        <w:ind w:firstLine="0"/>
        <w:jc w:val="center"/>
        <w:rPr>
          <w:rFonts w:ascii="Arial" w:hAnsi="Arial"/>
          <w:sz w:val="20"/>
          <w:szCs w:val="20"/>
        </w:rPr>
      </w:pPr>
      <w:r w:rsidRPr="005A45E1">
        <w:rPr>
          <w:rFonts w:ascii="Arial" w:hAnsi="Arial"/>
          <w:sz w:val="20"/>
          <w:szCs w:val="20"/>
        </w:rPr>
        <w:t>20. člen</w:t>
      </w:r>
    </w:p>
    <w:p w14:paraId="1127D63A" w14:textId="77777777" w:rsidR="00CF5463" w:rsidRPr="005A45E1" w:rsidRDefault="00CF5463" w:rsidP="00CF5463">
      <w:pPr>
        <w:pStyle w:val="Odstavek"/>
        <w:spacing w:before="0" w:line="260" w:lineRule="atLeast"/>
        <w:ind w:firstLine="0"/>
        <w:jc w:val="center"/>
        <w:rPr>
          <w:rFonts w:ascii="Arial" w:hAnsi="Arial"/>
          <w:sz w:val="20"/>
          <w:szCs w:val="20"/>
        </w:rPr>
      </w:pPr>
      <w:r w:rsidRPr="005A45E1">
        <w:rPr>
          <w:rFonts w:ascii="Arial" w:hAnsi="Arial"/>
          <w:sz w:val="20"/>
          <w:szCs w:val="20"/>
        </w:rPr>
        <w:t>(zahteve za izvajanje operacij intervencije KOPOP_NV)</w:t>
      </w:r>
    </w:p>
    <w:p w14:paraId="405228EA" w14:textId="77777777" w:rsidR="00CF5463" w:rsidRPr="005A45E1" w:rsidRDefault="00CF5463" w:rsidP="00CF5463">
      <w:pPr>
        <w:spacing w:line="260" w:lineRule="atLeast"/>
        <w:jc w:val="both"/>
        <w:rPr>
          <w:rFonts w:ascii="Arial" w:hAnsi="Arial" w:cs="Arial"/>
          <w:sz w:val="20"/>
          <w:szCs w:val="20"/>
        </w:rPr>
      </w:pPr>
    </w:p>
    <w:p w14:paraId="2AF87B8A"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 Zahteve za izvajanje operacij intervencije KOPOP_NV so določene v Prilogi 2 te uredbe.</w:t>
      </w:r>
    </w:p>
    <w:p w14:paraId="19A83181" w14:textId="77777777" w:rsidR="00CF5463" w:rsidRPr="005A45E1" w:rsidRDefault="00CF5463" w:rsidP="00CF5463">
      <w:pPr>
        <w:spacing w:line="260" w:lineRule="atLeast"/>
        <w:jc w:val="both"/>
        <w:rPr>
          <w:rFonts w:ascii="Arial" w:hAnsi="Arial" w:cs="Arial"/>
          <w:sz w:val="20"/>
          <w:szCs w:val="20"/>
        </w:rPr>
      </w:pPr>
    </w:p>
    <w:p w14:paraId="647FE991"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(2) Med trajanjem obveznosti iz prvega odstavka 8. člena uredbe prehod med stopnjami zahtevnosti operacije KOL ni mogoč.</w:t>
      </w:r>
    </w:p>
    <w:p w14:paraId="1A30595D" w14:textId="77777777" w:rsidR="00CF5463" w:rsidRPr="005A45E1" w:rsidRDefault="00CF5463" w:rsidP="00CF5463">
      <w:pPr>
        <w:pStyle w:val="Odstavek"/>
        <w:spacing w:before="0" w:line="260" w:lineRule="atLeast"/>
        <w:ind w:firstLine="0"/>
        <w:rPr>
          <w:rFonts w:ascii="Arial" w:hAnsi="Arial"/>
          <w:sz w:val="20"/>
          <w:szCs w:val="20"/>
        </w:rPr>
      </w:pPr>
    </w:p>
    <w:p w14:paraId="4BE0F7A9" w14:textId="77777777" w:rsidR="00CF5463" w:rsidRPr="005A45E1" w:rsidRDefault="00CF5463" w:rsidP="00CF5463">
      <w:pPr>
        <w:pStyle w:val="Odstavek"/>
        <w:spacing w:before="0" w:line="260" w:lineRule="atLeast"/>
        <w:ind w:firstLine="0"/>
        <w:jc w:val="center"/>
        <w:rPr>
          <w:rFonts w:ascii="Arial" w:hAnsi="Arial"/>
          <w:sz w:val="20"/>
          <w:szCs w:val="20"/>
        </w:rPr>
      </w:pPr>
      <w:r w:rsidRPr="005A45E1">
        <w:rPr>
          <w:rFonts w:ascii="Arial" w:hAnsi="Arial"/>
          <w:sz w:val="20"/>
          <w:szCs w:val="20"/>
        </w:rPr>
        <w:t>21. člen</w:t>
      </w:r>
    </w:p>
    <w:p w14:paraId="1089F50D" w14:textId="77777777" w:rsidR="00CF5463" w:rsidRPr="005A45E1" w:rsidRDefault="00CF5463" w:rsidP="00CF5463">
      <w:pPr>
        <w:pStyle w:val="Odstavek"/>
        <w:spacing w:before="0" w:line="260" w:lineRule="atLeast"/>
        <w:ind w:firstLine="0"/>
        <w:jc w:val="center"/>
        <w:rPr>
          <w:rFonts w:ascii="Arial" w:hAnsi="Arial"/>
          <w:sz w:val="20"/>
          <w:szCs w:val="20"/>
        </w:rPr>
      </w:pPr>
      <w:r w:rsidRPr="005A45E1">
        <w:rPr>
          <w:rFonts w:ascii="Arial" w:hAnsi="Arial"/>
          <w:sz w:val="20"/>
          <w:szCs w:val="20"/>
        </w:rPr>
        <w:t>(pogoji za pridobitev plačil za operacije IPP, IPZ, IPH, IPSO, IPG in SENENA)</w:t>
      </w:r>
    </w:p>
    <w:p w14:paraId="178AA15B" w14:textId="77777777" w:rsidR="00CF5463" w:rsidRPr="005A45E1" w:rsidRDefault="00CF5463" w:rsidP="00CF5463">
      <w:pPr>
        <w:pStyle w:val="Odstavek"/>
        <w:spacing w:before="0" w:line="260" w:lineRule="atLeast"/>
        <w:ind w:firstLine="0"/>
        <w:rPr>
          <w:rFonts w:ascii="Arial" w:hAnsi="Arial"/>
          <w:sz w:val="20"/>
          <w:szCs w:val="20"/>
        </w:rPr>
      </w:pPr>
    </w:p>
    <w:p w14:paraId="3C5CEB4A"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 Za pridobitev plačil za izvajanje operacij IPP, IPZ, IPH, IPSO, IPG oziroma SENENA v tekočem letu:</w:t>
      </w:r>
    </w:p>
    <w:p w14:paraId="53BB3772" w14:textId="7A49C96D" w:rsidR="00CF5463" w:rsidRPr="005A45E1" w:rsidRDefault="00CF5463" w:rsidP="00CF5463">
      <w:pPr>
        <w:pStyle w:val="Odstavekseznama"/>
        <w:numPr>
          <w:ilvl w:val="0"/>
          <w:numId w:val="93"/>
        </w:numPr>
        <w:spacing w:line="260" w:lineRule="atLeast"/>
        <w:ind w:left="357" w:hanging="357"/>
        <w:rPr>
          <w:rFonts w:ascii="Arial" w:hAnsi="Arial" w:cs="Arial"/>
          <w:sz w:val="20"/>
        </w:rPr>
      </w:pPr>
      <w:r w:rsidRPr="005A45E1">
        <w:rPr>
          <w:rFonts w:ascii="Arial" w:hAnsi="Arial" w:cs="Arial"/>
          <w:sz w:val="20"/>
        </w:rPr>
        <w:t xml:space="preserve">se mora upravičenec pri pooblaščeni organizaciji za kontrolo in certificiranje integrirane pridelave oziroma pooblaščeni organizaciji za kontrolo in certificiranje senene prireje (v nadaljnjem besedilu: organizacija za kontrolo in certificiranje integrirane pridelave oziroma senene prireje) prijaviti oziroma obnoviti prijavo v kontrolo integrirane pridelave oziroma senene prireje najpozneje do 31. decembra v tekočem letu za naslednje leto, razen za leto 2024, ko se lahko prijavi oziroma obnovi prijavo v kontrolo do </w:t>
      </w:r>
      <w:r w:rsidR="00AC385D">
        <w:rPr>
          <w:rFonts w:ascii="Arial" w:hAnsi="Arial" w:cs="Arial"/>
          <w:sz w:val="20"/>
        </w:rPr>
        <w:t>15</w:t>
      </w:r>
      <w:r w:rsidRPr="005A45E1">
        <w:rPr>
          <w:rFonts w:ascii="Arial" w:hAnsi="Arial" w:cs="Arial"/>
          <w:sz w:val="20"/>
        </w:rPr>
        <w:t>. </w:t>
      </w:r>
      <w:r w:rsidR="00AC385D">
        <w:rPr>
          <w:rFonts w:ascii="Arial" w:hAnsi="Arial" w:cs="Arial"/>
          <w:sz w:val="20"/>
        </w:rPr>
        <w:t>aprila</w:t>
      </w:r>
      <w:r w:rsidRPr="005A45E1">
        <w:rPr>
          <w:rFonts w:ascii="Arial" w:hAnsi="Arial" w:cs="Arial"/>
          <w:sz w:val="20"/>
        </w:rPr>
        <w:t> 2024;</w:t>
      </w:r>
    </w:p>
    <w:p w14:paraId="504AE7C8" w14:textId="7BC1497D" w:rsidR="00CF5463" w:rsidRPr="005A45E1" w:rsidRDefault="00CF5463" w:rsidP="00CF5463">
      <w:pPr>
        <w:pStyle w:val="Odstavekseznama"/>
        <w:numPr>
          <w:ilvl w:val="0"/>
          <w:numId w:val="93"/>
        </w:numPr>
        <w:spacing w:line="260" w:lineRule="atLeast"/>
        <w:ind w:left="357" w:hanging="357"/>
        <w:rPr>
          <w:rFonts w:ascii="Arial" w:hAnsi="Arial" w:cs="Arial"/>
          <w:sz w:val="20"/>
        </w:rPr>
      </w:pPr>
      <w:r w:rsidRPr="005A45E1">
        <w:rPr>
          <w:rFonts w:ascii="Arial" w:hAnsi="Arial"/>
          <w:sz w:val="20"/>
        </w:rPr>
        <w:t>mora upravičenec v skladu s pravilnikom o integrirani pridelavi prejeti certifikat o integrirani pridelavi poljščin, zelenjave, hmelja, sadja in oljk ali grozdja;</w:t>
      </w:r>
    </w:p>
    <w:p w14:paraId="64AAB58D" w14:textId="77777777" w:rsidR="00CF5463" w:rsidRPr="005A45E1" w:rsidRDefault="00CF5463" w:rsidP="00CF5463">
      <w:pPr>
        <w:pStyle w:val="Odstavekseznama"/>
        <w:numPr>
          <w:ilvl w:val="0"/>
          <w:numId w:val="93"/>
        </w:numPr>
        <w:spacing w:line="260" w:lineRule="atLeast"/>
        <w:ind w:left="357" w:hanging="357"/>
        <w:rPr>
          <w:rFonts w:ascii="Arial" w:hAnsi="Arial" w:cs="Arial"/>
          <w:sz w:val="20"/>
        </w:rPr>
      </w:pPr>
      <w:r w:rsidRPr="005A45E1">
        <w:rPr>
          <w:rFonts w:ascii="Arial" w:hAnsi="Arial"/>
          <w:sz w:val="20"/>
        </w:rPr>
        <w:t>mora upravičenec v skladu s specifikacijo za seneno mleko, kozje seneno mleko ali ovčje seneno mleko ali specifikacijo za seneno meso prejeti certifikat zaščitenih kmetijskih pridelkov in živil za seneno mleko ali kozje seneno mleko ali ovčje seneno mleko ali seneno meso.</w:t>
      </w:r>
    </w:p>
    <w:p w14:paraId="0403D085" w14:textId="77777777" w:rsidR="00CF5463" w:rsidRPr="005A45E1" w:rsidRDefault="00CF5463" w:rsidP="00CF5463">
      <w:pPr>
        <w:spacing w:line="260" w:lineRule="atLeast"/>
        <w:jc w:val="both"/>
        <w:rPr>
          <w:rFonts w:ascii="Arial" w:hAnsi="Arial" w:cs="Arial"/>
          <w:sz w:val="20"/>
          <w:szCs w:val="20"/>
        </w:rPr>
      </w:pPr>
    </w:p>
    <w:p w14:paraId="2163402E"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lastRenderedPageBreak/>
        <w:t>(2) Na površinah v premeni upravičenec lahko izvaja operacijo IPP, IPZ ali IPSO z jagodami, pri čemer mora biti vključen v kontrolo pri organizaciji za kontrolo in certificiranje IPP ali IPZ ali kontrolo in certificiranje IPSO.</w:t>
      </w:r>
    </w:p>
    <w:p w14:paraId="77A1F196" w14:textId="77777777" w:rsidR="00CF5463" w:rsidRPr="005A45E1" w:rsidRDefault="00CF5463" w:rsidP="00CF5463">
      <w:pPr>
        <w:spacing w:line="260" w:lineRule="atLeast"/>
        <w:jc w:val="both"/>
        <w:rPr>
          <w:rFonts w:ascii="Arial" w:hAnsi="Arial" w:cs="Arial"/>
          <w:sz w:val="20"/>
          <w:szCs w:val="20"/>
        </w:rPr>
      </w:pPr>
    </w:p>
    <w:p w14:paraId="1ABDEF45"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(3) Upravičenec je v tekočem letu lahko vključen v kontrolo le pri eni organizaciji za kontrolo in certificiranje integrirane pridelave oziroma senene prireje.</w:t>
      </w:r>
    </w:p>
    <w:p w14:paraId="0390F393" w14:textId="77777777" w:rsidR="00CF5463" w:rsidRPr="005A45E1" w:rsidRDefault="00CF5463" w:rsidP="00CF5463">
      <w:pPr>
        <w:spacing w:line="260" w:lineRule="atLeast"/>
        <w:jc w:val="both"/>
        <w:rPr>
          <w:rFonts w:ascii="Arial" w:hAnsi="Arial" w:cs="Arial"/>
          <w:sz w:val="20"/>
          <w:szCs w:val="20"/>
        </w:rPr>
      </w:pPr>
    </w:p>
    <w:p w14:paraId="6ADD0925" w14:textId="3770BDBD" w:rsidR="00CF5463" w:rsidRPr="005A45E1" w:rsidRDefault="00CF5463" w:rsidP="00CF5463">
      <w:pPr>
        <w:spacing w:line="260" w:lineRule="atLeast"/>
        <w:jc w:val="both"/>
        <w:rPr>
          <w:rFonts w:ascii="Arial" w:hAnsi="Arial" w:cs="Arial"/>
          <w:sz w:val="20"/>
          <w:szCs w:val="20"/>
        </w:rPr>
      </w:pPr>
      <w:r w:rsidRPr="00591CBD">
        <w:rPr>
          <w:rFonts w:ascii="Arial" w:hAnsi="Arial" w:cs="Arial"/>
          <w:sz w:val="20"/>
          <w:szCs w:val="20"/>
        </w:rPr>
        <w:t xml:space="preserve">(4) Upravičenec </w:t>
      </w:r>
      <w:r w:rsidR="00591CBD" w:rsidRPr="00591CBD">
        <w:rPr>
          <w:rFonts w:ascii="Arial" w:hAnsi="Arial" w:cs="Arial"/>
          <w:sz w:val="20"/>
          <w:szCs w:val="20"/>
        </w:rPr>
        <w:t xml:space="preserve">med trajanjem obveznosti </w:t>
      </w:r>
      <w:r w:rsidR="00591CBD">
        <w:rPr>
          <w:rFonts w:ascii="Arial" w:hAnsi="Arial" w:cs="Arial"/>
          <w:sz w:val="20"/>
          <w:szCs w:val="20"/>
        </w:rPr>
        <w:t xml:space="preserve">iz prvega odstavka 8. člena te uredbe </w:t>
      </w:r>
      <w:r w:rsidRPr="00591CBD">
        <w:rPr>
          <w:rFonts w:ascii="Arial" w:hAnsi="Arial" w:cs="Arial"/>
          <w:sz w:val="20"/>
          <w:szCs w:val="20"/>
        </w:rPr>
        <w:t>ne more zamenjati organizacije za kontrolo in certificiranje integrirane pridelave oziroma senene prireje</w:t>
      </w:r>
      <w:r w:rsidR="00DA5CAD" w:rsidRPr="00591CBD">
        <w:rPr>
          <w:rFonts w:ascii="Arial" w:hAnsi="Arial" w:cs="Arial"/>
          <w:sz w:val="20"/>
          <w:szCs w:val="20"/>
        </w:rPr>
        <w:t>.</w:t>
      </w:r>
    </w:p>
    <w:p w14:paraId="3CB4B9DE" w14:textId="77777777" w:rsidR="00CF5463" w:rsidRPr="005A45E1" w:rsidRDefault="00CF5463" w:rsidP="00CF5463">
      <w:pPr>
        <w:spacing w:line="260" w:lineRule="atLeast"/>
        <w:jc w:val="both"/>
        <w:rPr>
          <w:rFonts w:ascii="Arial" w:hAnsi="Arial" w:cs="Arial"/>
          <w:sz w:val="20"/>
          <w:szCs w:val="20"/>
        </w:rPr>
      </w:pPr>
    </w:p>
    <w:p w14:paraId="7C4B4300"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(5) Za izvajanje te uredbe morajo organizacije za kontrolo in certificiranje integrirane pridelave oziroma senene prireje ministrstvu najpozneje do 20. februarja tekočega leta poslati seznam upravičencev, ki so se do 31. decembra predhodnega leta prijavili oziroma obnovili prijavo za kontrolo integrirane pridelave oziroma senene prireje v tekočem letu.</w:t>
      </w:r>
    </w:p>
    <w:p w14:paraId="6E565088" w14:textId="77777777" w:rsidR="00CF5463" w:rsidRPr="005A45E1" w:rsidRDefault="00CF5463" w:rsidP="00CF5463">
      <w:pPr>
        <w:spacing w:line="260" w:lineRule="atLeast"/>
        <w:jc w:val="both"/>
        <w:rPr>
          <w:rFonts w:ascii="Arial" w:hAnsi="Arial" w:cs="Arial"/>
          <w:sz w:val="20"/>
          <w:szCs w:val="20"/>
        </w:rPr>
      </w:pPr>
    </w:p>
    <w:p w14:paraId="005C633A" w14:textId="111C22F0"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(6) Podatke iz prejšnjega odstavka v zahtevani strukturi, ki jo določi agencija, agenciji pošlje ministrstvo najpozneje </w:t>
      </w:r>
      <w:r w:rsidR="00785CEA" w:rsidRPr="005A45E1">
        <w:rPr>
          <w:rFonts w:ascii="Arial" w:hAnsi="Arial" w:cs="Arial"/>
          <w:sz w:val="20"/>
          <w:szCs w:val="20"/>
        </w:rPr>
        <w:t>do 24. februarja tekočega leta.</w:t>
      </w:r>
    </w:p>
    <w:p w14:paraId="7357583F" w14:textId="77777777" w:rsidR="00CF5463" w:rsidRPr="005A45E1" w:rsidRDefault="00CF5463" w:rsidP="00CF5463">
      <w:pPr>
        <w:spacing w:line="260" w:lineRule="atLeast"/>
        <w:jc w:val="both"/>
        <w:rPr>
          <w:rFonts w:ascii="Arial" w:hAnsi="Arial" w:cs="Arial"/>
          <w:sz w:val="20"/>
          <w:szCs w:val="20"/>
        </w:rPr>
      </w:pPr>
    </w:p>
    <w:p w14:paraId="78E16138" w14:textId="535AC9E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(7) Ne glede na peti odstavek tega člena morajo organizacije za kontrolo in certificiranje integrirane pridelave oziroma senene prireje ministrstvu najpozneje </w:t>
      </w:r>
      <w:r w:rsidR="00785CEA" w:rsidRPr="005A45E1">
        <w:rPr>
          <w:rFonts w:ascii="Arial" w:hAnsi="Arial" w:cs="Arial"/>
          <w:sz w:val="20"/>
          <w:szCs w:val="20"/>
        </w:rPr>
        <w:t xml:space="preserve">do </w:t>
      </w:r>
      <w:r w:rsidR="00AC385D">
        <w:rPr>
          <w:rFonts w:ascii="Arial" w:hAnsi="Arial" w:cs="Arial"/>
          <w:sz w:val="20"/>
          <w:szCs w:val="20"/>
        </w:rPr>
        <w:t>22</w:t>
      </w:r>
      <w:r w:rsidR="00785CEA" w:rsidRPr="005A45E1">
        <w:rPr>
          <w:rFonts w:ascii="Arial" w:hAnsi="Arial" w:cs="Arial"/>
          <w:sz w:val="20"/>
          <w:szCs w:val="20"/>
        </w:rPr>
        <w:t>. </w:t>
      </w:r>
      <w:r w:rsidR="00AC385D">
        <w:rPr>
          <w:rFonts w:ascii="Arial" w:hAnsi="Arial" w:cs="Arial"/>
          <w:sz w:val="20"/>
          <w:szCs w:val="20"/>
        </w:rPr>
        <w:t>aprila</w:t>
      </w:r>
      <w:r w:rsidR="00785CEA" w:rsidRPr="005A45E1">
        <w:rPr>
          <w:rFonts w:ascii="Arial" w:hAnsi="Arial" w:cs="Arial"/>
          <w:sz w:val="20"/>
          <w:szCs w:val="20"/>
        </w:rPr>
        <w:t xml:space="preserve"> 2024 </w:t>
      </w:r>
      <w:r w:rsidRPr="005A45E1">
        <w:rPr>
          <w:rFonts w:ascii="Arial" w:hAnsi="Arial" w:cs="Arial"/>
          <w:sz w:val="20"/>
          <w:szCs w:val="20"/>
        </w:rPr>
        <w:t xml:space="preserve">poslati seznam upravičencev, ki so se </w:t>
      </w:r>
      <w:r w:rsidR="00785CEA" w:rsidRPr="005A45E1">
        <w:rPr>
          <w:rFonts w:ascii="Arial" w:hAnsi="Arial" w:cs="Arial"/>
          <w:sz w:val="20"/>
          <w:szCs w:val="20"/>
        </w:rPr>
        <w:t xml:space="preserve">do </w:t>
      </w:r>
      <w:r w:rsidR="00AC385D">
        <w:rPr>
          <w:rFonts w:ascii="Arial" w:hAnsi="Arial" w:cs="Arial"/>
          <w:sz w:val="20"/>
          <w:szCs w:val="20"/>
        </w:rPr>
        <w:t>15</w:t>
      </w:r>
      <w:r w:rsidR="00785CEA" w:rsidRPr="005A45E1">
        <w:rPr>
          <w:rFonts w:ascii="Arial" w:hAnsi="Arial" w:cs="Arial"/>
          <w:sz w:val="20"/>
          <w:szCs w:val="20"/>
        </w:rPr>
        <w:t>. </w:t>
      </w:r>
      <w:r w:rsidR="00AC385D">
        <w:rPr>
          <w:rFonts w:ascii="Arial" w:hAnsi="Arial" w:cs="Arial"/>
          <w:sz w:val="20"/>
          <w:szCs w:val="20"/>
        </w:rPr>
        <w:t>aprila </w:t>
      </w:r>
      <w:r w:rsidR="00785CEA" w:rsidRPr="005A45E1">
        <w:rPr>
          <w:rFonts w:ascii="Arial" w:hAnsi="Arial" w:cs="Arial"/>
          <w:sz w:val="20"/>
          <w:szCs w:val="20"/>
        </w:rPr>
        <w:t xml:space="preserve">2024 </w:t>
      </w:r>
      <w:r w:rsidRPr="005A45E1">
        <w:rPr>
          <w:rFonts w:ascii="Arial" w:hAnsi="Arial" w:cs="Arial"/>
          <w:sz w:val="20"/>
          <w:szCs w:val="20"/>
        </w:rPr>
        <w:t>prijavili oziroma obnovili prijavo za kontrolo integrirane pridelave oziroma senene prireje v letu 2024.</w:t>
      </w:r>
    </w:p>
    <w:p w14:paraId="795BA4FD" w14:textId="77777777" w:rsidR="00CF5463" w:rsidRPr="005A45E1" w:rsidRDefault="00CF5463" w:rsidP="00CF5463">
      <w:pPr>
        <w:spacing w:line="260" w:lineRule="atLeast"/>
        <w:jc w:val="both"/>
        <w:rPr>
          <w:rFonts w:ascii="Arial" w:hAnsi="Arial" w:cs="Arial"/>
          <w:sz w:val="20"/>
          <w:szCs w:val="20"/>
        </w:rPr>
      </w:pPr>
    </w:p>
    <w:p w14:paraId="4BD583A8" w14:textId="5D0081ED"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(8) Podatke iz prejšnjega odstavka v zahtevani strukturi, ki jo določi agencija, agenciji pošlje ministrstvo najpozneje do </w:t>
      </w:r>
      <w:r w:rsidR="00AC385D">
        <w:rPr>
          <w:rFonts w:ascii="Arial" w:hAnsi="Arial" w:cs="Arial"/>
          <w:sz w:val="20"/>
          <w:szCs w:val="20"/>
        </w:rPr>
        <w:t>30</w:t>
      </w:r>
      <w:r w:rsidR="00785CEA" w:rsidRPr="005A45E1">
        <w:rPr>
          <w:rFonts w:ascii="Arial" w:hAnsi="Arial" w:cs="Arial"/>
          <w:sz w:val="20"/>
          <w:szCs w:val="20"/>
        </w:rPr>
        <w:t>. aprila 2024.</w:t>
      </w:r>
    </w:p>
    <w:p w14:paraId="5928A6B6" w14:textId="77777777" w:rsidR="00CF5463" w:rsidRPr="005A45E1" w:rsidRDefault="00CF5463" w:rsidP="00CF5463">
      <w:pPr>
        <w:spacing w:line="260" w:lineRule="atLeast"/>
        <w:jc w:val="both"/>
        <w:rPr>
          <w:rFonts w:ascii="Arial" w:hAnsi="Arial" w:cs="Arial"/>
          <w:sz w:val="20"/>
          <w:szCs w:val="20"/>
        </w:rPr>
      </w:pPr>
    </w:p>
    <w:p w14:paraId="0790766D" w14:textId="77777777" w:rsidR="00CF5463" w:rsidRPr="005A45E1" w:rsidRDefault="00CF5463" w:rsidP="00CF5463">
      <w:pPr>
        <w:spacing w:line="260" w:lineRule="atLeast"/>
        <w:jc w:val="both"/>
        <w:rPr>
          <w:rFonts w:ascii="Arial" w:hAnsi="Arial" w:cs="Arial"/>
          <w:sz w:val="20"/>
          <w:szCs w:val="20"/>
        </w:rPr>
      </w:pPr>
      <w:r w:rsidRPr="005A45E1">
        <w:rPr>
          <w:rFonts w:ascii="Arial" w:hAnsi="Arial"/>
          <w:sz w:val="20"/>
          <w:szCs w:val="20"/>
        </w:rPr>
        <w:t xml:space="preserve">(9) Za izvajanje te uredbe morajo organizacije za kontrolo in certificiranje integrirane pridelave za upravičence, ki so se prijavili oziroma obnovili prijavo v kontrolo </w:t>
      </w:r>
      <w:r w:rsidRPr="005A45E1">
        <w:rPr>
          <w:rFonts w:ascii="Arial" w:hAnsi="Arial" w:cs="Arial"/>
          <w:sz w:val="20"/>
          <w:szCs w:val="20"/>
        </w:rPr>
        <w:t xml:space="preserve">integrirane pridelave </w:t>
      </w:r>
      <w:r w:rsidRPr="005A45E1">
        <w:rPr>
          <w:rFonts w:ascii="Arial" w:hAnsi="Arial"/>
          <w:sz w:val="20"/>
          <w:szCs w:val="20"/>
        </w:rPr>
        <w:t xml:space="preserve">do </w:t>
      </w:r>
      <w:r w:rsidRPr="005A45E1">
        <w:rPr>
          <w:rFonts w:ascii="Arial" w:hAnsi="Arial" w:cs="Arial"/>
          <w:sz w:val="20"/>
          <w:szCs w:val="20"/>
        </w:rPr>
        <w:t>31. decembra predhodnega leta in v tekočem letu</w:t>
      </w:r>
      <w:r w:rsidRPr="005A45E1">
        <w:rPr>
          <w:rFonts w:ascii="Arial" w:hAnsi="Arial"/>
          <w:sz w:val="20"/>
          <w:szCs w:val="20"/>
        </w:rPr>
        <w:t xml:space="preserve"> kmetujejo v skladu s pravilnikom o integrirani pridelavi, v evidenco pridelovalcev in predelovalcev ekoloških in integriranih kmetijskih pridelkov ali živil (v nadaljnjem besedilu: evidenca pridelovalcev integriranih kmetijskih pridelkov) vpisati najpozneje do 25. oktobra tekočega leta podatke o izdanih certifikatih o integrirani pridelavi za tekoče leto.</w:t>
      </w:r>
    </w:p>
    <w:p w14:paraId="4C1BF310" w14:textId="77777777" w:rsidR="00CF5463" w:rsidRPr="005A45E1" w:rsidRDefault="00CF5463" w:rsidP="00CF5463">
      <w:pPr>
        <w:spacing w:line="260" w:lineRule="atLeast"/>
        <w:jc w:val="both"/>
        <w:rPr>
          <w:rFonts w:ascii="Arial" w:hAnsi="Arial" w:cs="Arial"/>
          <w:sz w:val="20"/>
          <w:szCs w:val="20"/>
        </w:rPr>
      </w:pPr>
    </w:p>
    <w:p w14:paraId="674880E1" w14:textId="77854739"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(10) Podatke iz prejšnjega odstavka v zahtevani strukturi, ki jo določi agencija, agenciji pošlje ministrstvo najpozneje do 15. decembra tekočega leta.</w:t>
      </w:r>
    </w:p>
    <w:p w14:paraId="6385304C" w14:textId="77777777" w:rsidR="00CF5463" w:rsidRPr="005A45E1" w:rsidRDefault="00CF5463" w:rsidP="00CF5463">
      <w:pPr>
        <w:spacing w:line="260" w:lineRule="atLeast"/>
        <w:jc w:val="both"/>
        <w:rPr>
          <w:rFonts w:ascii="Arial" w:hAnsi="Arial" w:cs="Arial"/>
          <w:sz w:val="20"/>
          <w:szCs w:val="20"/>
        </w:rPr>
      </w:pPr>
    </w:p>
    <w:p w14:paraId="079AB76B" w14:textId="581ED98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(11) Ne glede na deveti odstavek tega člena morajo organizacije za kontrolo in certificiranje integrirane pridelave za upravičence, ki so se prijavili oziroma obnovili prijavo v kontrolo najpozneje do </w:t>
      </w:r>
      <w:r w:rsidR="00AC385D">
        <w:rPr>
          <w:rFonts w:ascii="Arial" w:hAnsi="Arial" w:cs="Arial"/>
          <w:sz w:val="20"/>
          <w:szCs w:val="20"/>
        </w:rPr>
        <w:t>15</w:t>
      </w:r>
      <w:r w:rsidR="00F2525C" w:rsidRPr="005A45E1">
        <w:rPr>
          <w:rFonts w:ascii="Arial" w:hAnsi="Arial" w:cs="Arial"/>
          <w:sz w:val="20"/>
          <w:szCs w:val="20"/>
        </w:rPr>
        <w:t>. </w:t>
      </w:r>
      <w:r w:rsidR="00AC385D">
        <w:rPr>
          <w:rFonts w:ascii="Arial" w:hAnsi="Arial" w:cs="Arial"/>
          <w:sz w:val="20"/>
          <w:szCs w:val="20"/>
        </w:rPr>
        <w:t>aprila</w:t>
      </w:r>
      <w:r w:rsidR="00F2525C" w:rsidRPr="005A45E1">
        <w:rPr>
          <w:rFonts w:ascii="Arial" w:hAnsi="Arial" w:cs="Arial"/>
          <w:sz w:val="20"/>
          <w:szCs w:val="20"/>
        </w:rPr>
        <w:t xml:space="preserve"> 2024 </w:t>
      </w:r>
      <w:r w:rsidRPr="005A45E1">
        <w:rPr>
          <w:rFonts w:ascii="Arial" w:hAnsi="Arial" w:cs="Arial"/>
          <w:sz w:val="20"/>
          <w:szCs w:val="20"/>
        </w:rPr>
        <w:t>in v letu 2024 kmetujejo v skladu s pravilnikom o integrirani pridelavi, v evidenco pridelovalcev integriranih kmetijskih pridelkov vpisati najpozneje do 1. decembra 2024 podatke o izdanih certifikatih o integrirani pridelavi za leto 2024.</w:t>
      </w:r>
    </w:p>
    <w:p w14:paraId="557B353F" w14:textId="77777777" w:rsidR="00CF5463" w:rsidRPr="005A45E1" w:rsidRDefault="00CF5463" w:rsidP="00CF5463">
      <w:pPr>
        <w:spacing w:line="260" w:lineRule="atLeast"/>
        <w:jc w:val="both"/>
        <w:rPr>
          <w:rFonts w:ascii="Arial" w:hAnsi="Arial" w:cs="Arial"/>
          <w:sz w:val="20"/>
          <w:szCs w:val="20"/>
        </w:rPr>
      </w:pPr>
    </w:p>
    <w:p w14:paraId="72B6A69F"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(12) Podatke iz prejšnjega odstavka v zahtevani strukturi, ki jo določi agencija, agenciji pošlje ministrstvo najpozneje do 31. januarja 2025.</w:t>
      </w:r>
    </w:p>
    <w:p w14:paraId="642321D0" w14:textId="77777777" w:rsidR="00CF5463" w:rsidRPr="005A45E1" w:rsidRDefault="00CF5463" w:rsidP="00CF5463">
      <w:pPr>
        <w:spacing w:line="260" w:lineRule="atLeast"/>
        <w:jc w:val="both"/>
        <w:rPr>
          <w:rFonts w:ascii="Arial" w:hAnsi="Arial" w:cs="Arial"/>
          <w:sz w:val="20"/>
          <w:szCs w:val="20"/>
        </w:rPr>
      </w:pPr>
    </w:p>
    <w:p w14:paraId="32D512BD"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(13) Za izvajanje te uredbe morajo organizacije za kontrolo in certificiranje senene prireje za upravičence, ki so se prijavili oziroma obnovili prijavo v kontrolo </w:t>
      </w:r>
      <w:r w:rsidRPr="005A45E1">
        <w:rPr>
          <w:rFonts w:ascii="Arial" w:hAnsi="Arial"/>
          <w:sz w:val="20"/>
          <w:szCs w:val="20"/>
        </w:rPr>
        <w:t xml:space="preserve">do </w:t>
      </w:r>
      <w:r w:rsidRPr="005A45E1">
        <w:rPr>
          <w:rFonts w:ascii="Arial" w:hAnsi="Arial" w:cs="Arial"/>
          <w:sz w:val="20"/>
          <w:szCs w:val="20"/>
        </w:rPr>
        <w:t>31. decembra predhodnega leta, v evidenco shem kakovosti vpisati najpozneje do 25. oktobra tekočega leta podatke o izdanih certifikatih o seneni prireji za tekoče leto.</w:t>
      </w:r>
    </w:p>
    <w:p w14:paraId="333C9EE6" w14:textId="77777777" w:rsidR="00CF5463" w:rsidRPr="005A45E1" w:rsidRDefault="00CF5463" w:rsidP="00CF5463">
      <w:pPr>
        <w:spacing w:line="260" w:lineRule="atLeast"/>
        <w:jc w:val="both"/>
        <w:rPr>
          <w:rFonts w:ascii="Arial" w:hAnsi="Arial" w:cs="Arial"/>
          <w:sz w:val="20"/>
          <w:szCs w:val="20"/>
        </w:rPr>
      </w:pPr>
    </w:p>
    <w:p w14:paraId="37A8A6E9" w14:textId="328C0349"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(14) Podatke iz prejšnjega odstavka v zahtevani strukturi, ki jo določi agencija, agenciji pošlje ministrstvo najpozneje do 15. decembra </w:t>
      </w:r>
      <w:r w:rsidR="00D22D60" w:rsidRPr="005A45E1">
        <w:rPr>
          <w:rFonts w:ascii="Arial" w:hAnsi="Arial" w:cs="Arial"/>
          <w:sz w:val="20"/>
          <w:szCs w:val="20"/>
        </w:rPr>
        <w:t>tekočega leta</w:t>
      </w:r>
      <w:r w:rsidR="00D22D60">
        <w:rPr>
          <w:rFonts w:ascii="Arial" w:hAnsi="Arial" w:cs="Arial"/>
          <w:sz w:val="20"/>
          <w:szCs w:val="20"/>
        </w:rPr>
        <w:t>.</w:t>
      </w:r>
    </w:p>
    <w:p w14:paraId="5C180BD0" w14:textId="77777777" w:rsidR="00CF5463" w:rsidRPr="005A45E1" w:rsidRDefault="00CF5463" w:rsidP="00CF5463">
      <w:pPr>
        <w:spacing w:line="260" w:lineRule="atLeast"/>
        <w:jc w:val="both"/>
        <w:rPr>
          <w:rFonts w:ascii="Arial" w:hAnsi="Arial" w:cs="Arial"/>
          <w:sz w:val="20"/>
          <w:szCs w:val="20"/>
        </w:rPr>
      </w:pPr>
    </w:p>
    <w:p w14:paraId="218A1C3B" w14:textId="42374241"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(15) Ne glede na trinajsti odstavek tega člena morajo organizacije za kontrolo in certificiranje senene prireje za upravičence, ki so se prijavili oziroma obnovili prijavo v kontrolo najpozneje do </w:t>
      </w:r>
      <w:r w:rsidR="00AC385D">
        <w:rPr>
          <w:rFonts w:ascii="Arial" w:hAnsi="Arial" w:cs="Arial"/>
          <w:sz w:val="20"/>
          <w:szCs w:val="20"/>
        </w:rPr>
        <w:t>15</w:t>
      </w:r>
      <w:r w:rsidR="00D22D60" w:rsidRPr="005A45E1">
        <w:rPr>
          <w:rFonts w:ascii="Arial" w:hAnsi="Arial" w:cs="Arial"/>
          <w:sz w:val="20"/>
          <w:szCs w:val="20"/>
        </w:rPr>
        <w:t>. </w:t>
      </w:r>
      <w:r w:rsidR="00AC385D">
        <w:rPr>
          <w:rFonts w:ascii="Arial" w:hAnsi="Arial" w:cs="Arial"/>
          <w:sz w:val="20"/>
          <w:szCs w:val="20"/>
        </w:rPr>
        <w:t>aprila</w:t>
      </w:r>
      <w:r w:rsidR="00D22D60" w:rsidRPr="005A45E1">
        <w:rPr>
          <w:rFonts w:ascii="Arial" w:hAnsi="Arial" w:cs="Arial"/>
          <w:sz w:val="20"/>
          <w:szCs w:val="20"/>
        </w:rPr>
        <w:t> 2024</w:t>
      </w:r>
      <w:r w:rsidRPr="005A45E1">
        <w:rPr>
          <w:rFonts w:ascii="Arial" w:hAnsi="Arial" w:cs="Arial"/>
          <w:sz w:val="20"/>
          <w:szCs w:val="20"/>
        </w:rPr>
        <w:t>, v evidenco shem kakovosti vpisati najpozneje do 1. decembra 2024 podatke o izdanih certifikatih o seneni prireji za leto 2024.</w:t>
      </w:r>
    </w:p>
    <w:p w14:paraId="4A69CBF7" w14:textId="77777777" w:rsidR="00CF5463" w:rsidRPr="005A45E1" w:rsidRDefault="00CF5463" w:rsidP="00CF5463">
      <w:pPr>
        <w:spacing w:line="260" w:lineRule="atLeast"/>
        <w:jc w:val="both"/>
        <w:rPr>
          <w:rFonts w:ascii="Arial" w:hAnsi="Arial" w:cs="Arial"/>
          <w:sz w:val="20"/>
          <w:szCs w:val="20"/>
        </w:rPr>
      </w:pPr>
    </w:p>
    <w:p w14:paraId="57C295FA"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(16) Podatke iz prejšnjega odstavka v zahtevani strukturi, ki jo določi agencija, agenciji pošlje ministrstvo najpozneje do 31. januarja 2025.</w:t>
      </w:r>
    </w:p>
    <w:p w14:paraId="5F006A17" w14:textId="77777777" w:rsidR="00CF5463" w:rsidRPr="005A45E1" w:rsidRDefault="00CF5463" w:rsidP="00CF5463">
      <w:pPr>
        <w:spacing w:line="260" w:lineRule="atLeast"/>
        <w:jc w:val="both"/>
        <w:rPr>
          <w:rFonts w:ascii="Arial" w:hAnsi="Arial" w:cs="Arial"/>
          <w:sz w:val="20"/>
          <w:szCs w:val="20"/>
        </w:rPr>
      </w:pPr>
    </w:p>
    <w:p w14:paraId="2DF2DF21" w14:textId="5CF591C0"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(17) Certifikat, ki je izdan v tekočem letu, se za namen izplačila zahtevkov za operacije IPP, IPZ, IPH, IPSO, IPG in SENENA upošteva od 1. januarja do 31. decembra tekočega leta.</w:t>
      </w:r>
    </w:p>
    <w:p w14:paraId="5966C89B" w14:textId="77777777" w:rsidR="00CF5463" w:rsidRPr="005A45E1" w:rsidRDefault="00CF5463" w:rsidP="00CF5463">
      <w:pPr>
        <w:spacing w:line="260" w:lineRule="atLeast"/>
        <w:jc w:val="both"/>
        <w:rPr>
          <w:rFonts w:ascii="Arial" w:hAnsi="Arial" w:cs="Arial"/>
          <w:sz w:val="20"/>
          <w:szCs w:val="20"/>
        </w:rPr>
      </w:pPr>
    </w:p>
    <w:p w14:paraId="572AD76C"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(18) Če agencija ali organizacije za kontrolo in certificiranje integrirane pridelave oziroma senene prireje ugotovijo kršitve oziroma nepravilnosti pri izvajanju operacij IPP, IPZ, IPH, IPSO, IPG in SENENA, se o tem medsebojno obvestijo.</w:t>
      </w:r>
    </w:p>
    <w:p w14:paraId="21972067" w14:textId="77777777" w:rsidR="00CF5463" w:rsidRPr="005A45E1" w:rsidRDefault="00CF5463" w:rsidP="00CF5463">
      <w:pPr>
        <w:spacing w:line="260" w:lineRule="atLeast"/>
        <w:jc w:val="both"/>
        <w:rPr>
          <w:rFonts w:ascii="Arial" w:hAnsi="Arial" w:cs="Arial"/>
          <w:sz w:val="20"/>
          <w:szCs w:val="20"/>
        </w:rPr>
      </w:pPr>
    </w:p>
    <w:p w14:paraId="3DC2E4E9" w14:textId="77777777" w:rsidR="00CF5463" w:rsidRPr="005A45E1" w:rsidRDefault="00CF5463" w:rsidP="00CF5463">
      <w:pPr>
        <w:spacing w:line="260" w:lineRule="atLeast"/>
        <w:jc w:val="both"/>
        <w:rPr>
          <w:rFonts w:ascii="Arial" w:hAnsi="Arial" w:cs="Arial"/>
          <w:sz w:val="20"/>
          <w:szCs w:val="20"/>
        </w:rPr>
      </w:pPr>
    </w:p>
    <w:p w14:paraId="78D4A225"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3. pododdelek</w:t>
      </w:r>
    </w:p>
    <w:p w14:paraId="105D6E0A"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INTERVENCIJA KOPOP_BK</w:t>
      </w:r>
    </w:p>
    <w:p w14:paraId="6B532E34" w14:textId="77777777" w:rsidR="00CF5463" w:rsidRPr="005A45E1" w:rsidRDefault="00CF5463" w:rsidP="00CF5463">
      <w:pPr>
        <w:pStyle w:val="Odstavek"/>
        <w:spacing w:before="0" w:line="260" w:lineRule="atLeast"/>
        <w:ind w:firstLine="0"/>
        <w:rPr>
          <w:rFonts w:ascii="Arial" w:hAnsi="Arial"/>
          <w:sz w:val="20"/>
          <w:szCs w:val="20"/>
        </w:rPr>
      </w:pPr>
    </w:p>
    <w:p w14:paraId="7120600C" w14:textId="77777777" w:rsidR="00CF5463" w:rsidRPr="005A45E1" w:rsidRDefault="00CF5463" w:rsidP="00CF5463">
      <w:pPr>
        <w:pStyle w:val="Odstavek"/>
        <w:spacing w:before="0" w:line="260" w:lineRule="atLeast"/>
        <w:ind w:firstLine="0"/>
        <w:jc w:val="center"/>
        <w:rPr>
          <w:rFonts w:ascii="Arial" w:hAnsi="Arial"/>
          <w:sz w:val="20"/>
          <w:szCs w:val="20"/>
        </w:rPr>
      </w:pPr>
      <w:r w:rsidRPr="005A45E1">
        <w:rPr>
          <w:rFonts w:ascii="Arial" w:hAnsi="Arial"/>
          <w:sz w:val="20"/>
          <w:szCs w:val="20"/>
        </w:rPr>
        <w:t>22. člen</w:t>
      </w:r>
    </w:p>
    <w:p w14:paraId="0211A094" w14:textId="77777777" w:rsidR="00CF5463" w:rsidRPr="005A45E1" w:rsidRDefault="00CF5463" w:rsidP="00CF5463">
      <w:pPr>
        <w:pStyle w:val="Odstavek"/>
        <w:spacing w:before="0" w:line="260" w:lineRule="atLeast"/>
        <w:ind w:firstLine="0"/>
        <w:jc w:val="center"/>
        <w:rPr>
          <w:rFonts w:ascii="Arial" w:hAnsi="Arial"/>
          <w:sz w:val="20"/>
          <w:szCs w:val="20"/>
        </w:rPr>
      </w:pPr>
      <w:r w:rsidRPr="005A45E1">
        <w:rPr>
          <w:rFonts w:ascii="Arial" w:hAnsi="Arial"/>
          <w:sz w:val="20"/>
          <w:szCs w:val="20"/>
        </w:rPr>
        <w:t>(zahteve za izvajanje operacij intervencije KOPOP_BK)</w:t>
      </w:r>
    </w:p>
    <w:p w14:paraId="7949F6C0" w14:textId="77777777" w:rsidR="00CF5463" w:rsidRPr="005A45E1" w:rsidRDefault="00CF5463" w:rsidP="00CF5463">
      <w:pPr>
        <w:pStyle w:val="Odstavek"/>
        <w:spacing w:before="0" w:line="260" w:lineRule="atLeast"/>
        <w:ind w:firstLine="0"/>
        <w:rPr>
          <w:rFonts w:ascii="Arial" w:hAnsi="Arial"/>
          <w:sz w:val="20"/>
          <w:szCs w:val="20"/>
        </w:rPr>
      </w:pPr>
    </w:p>
    <w:p w14:paraId="258C0B4E"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 Zahteve za izvajanje operacij intervencije KOPOP_BK so določene v Prilogi 2 te uredbe.</w:t>
      </w:r>
    </w:p>
    <w:p w14:paraId="089A7AF1" w14:textId="77777777" w:rsidR="00CF5463" w:rsidRPr="005A45E1" w:rsidRDefault="00CF5463" w:rsidP="00CF5463">
      <w:pPr>
        <w:pStyle w:val="Odstavek"/>
        <w:spacing w:before="0" w:line="260" w:lineRule="atLeast"/>
        <w:ind w:firstLine="0"/>
        <w:rPr>
          <w:rFonts w:ascii="Arial" w:hAnsi="Arial"/>
          <w:sz w:val="20"/>
          <w:szCs w:val="20"/>
        </w:rPr>
      </w:pPr>
    </w:p>
    <w:p w14:paraId="296B2D98" w14:textId="53E5604B"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(2) Med trajanjem obveznosti iz prvega odstavka 8. člena te uredbe </w:t>
      </w:r>
      <w:r w:rsidR="001B6079">
        <w:rPr>
          <w:rFonts w:ascii="Arial" w:hAnsi="Arial" w:cs="Arial"/>
          <w:sz w:val="20"/>
          <w:szCs w:val="20"/>
        </w:rPr>
        <w:t xml:space="preserve">je </w:t>
      </w:r>
      <w:r w:rsidRPr="005A45E1">
        <w:rPr>
          <w:rFonts w:ascii="Arial" w:hAnsi="Arial" w:cs="Arial"/>
          <w:sz w:val="20"/>
          <w:szCs w:val="20"/>
        </w:rPr>
        <w:t>prehod med stopnjama zahtevnosti operacij HAB, MET, STE in HABM ter upravljavskega dela operacije VTR mogoč.</w:t>
      </w:r>
    </w:p>
    <w:p w14:paraId="0FC0E2FC" w14:textId="77777777" w:rsidR="00CF5463" w:rsidRPr="005A45E1" w:rsidRDefault="00CF5463" w:rsidP="00CF5463">
      <w:pPr>
        <w:pStyle w:val="Odstavek"/>
        <w:spacing w:before="0" w:line="260" w:lineRule="atLeast"/>
        <w:ind w:firstLine="0"/>
        <w:rPr>
          <w:rFonts w:ascii="Arial" w:hAnsi="Arial"/>
          <w:sz w:val="20"/>
          <w:szCs w:val="20"/>
        </w:rPr>
      </w:pPr>
    </w:p>
    <w:p w14:paraId="75D08AF3" w14:textId="266FC67E"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 xml:space="preserve">(3) Pri operaciji S50 agencija na podlagi okrepljenih pregledov na kraju samem v tekočem letu spremlja stanje </w:t>
      </w:r>
      <w:proofErr w:type="spellStart"/>
      <w:r w:rsidR="00CA07CE" w:rsidRPr="005A45E1">
        <w:rPr>
          <w:rFonts w:ascii="Arial" w:hAnsi="Arial"/>
          <w:sz w:val="20"/>
          <w:szCs w:val="20"/>
        </w:rPr>
        <w:t>pregaženosti</w:t>
      </w:r>
      <w:proofErr w:type="spellEnd"/>
      <w:r w:rsidR="00CA07CE" w:rsidRPr="005A45E1">
        <w:rPr>
          <w:rFonts w:ascii="Arial" w:hAnsi="Arial"/>
          <w:sz w:val="20"/>
          <w:szCs w:val="20"/>
        </w:rPr>
        <w:t xml:space="preserve"> oziroma </w:t>
      </w:r>
      <w:proofErr w:type="spellStart"/>
      <w:r w:rsidR="00CA07CE" w:rsidRPr="005A45E1">
        <w:rPr>
          <w:rFonts w:ascii="Arial" w:hAnsi="Arial"/>
          <w:sz w:val="20"/>
          <w:szCs w:val="20"/>
        </w:rPr>
        <w:t>prepašenosti</w:t>
      </w:r>
      <w:proofErr w:type="spellEnd"/>
      <w:r w:rsidR="00CA07CE" w:rsidRPr="005A45E1">
        <w:rPr>
          <w:rFonts w:ascii="Arial" w:hAnsi="Arial"/>
          <w:sz w:val="20"/>
          <w:szCs w:val="20"/>
        </w:rPr>
        <w:t xml:space="preserve"> </w:t>
      </w:r>
      <w:r w:rsidRPr="005A45E1">
        <w:rPr>
          <w:rFonts w:ascii="Arial" w:hAnsi="Arial"/>
          <w:sz w:val="20"/>
          <w:szCs w:val="20"/>
        </w:rPr>
        <w:t xml:space="preserve">površin strmih travnikov in o ugotovitvah pripravi poročilo, ki ga pošlje ministrstvu najpozneje do </w:t>
      </w:r>
      <w:r w:rsidR="00B840B7" w:rsidRPr="005A45E1">
        <w:rPr>
          <w:rFonts w:ascii="Arial" w:hAnsi="Arial"/>
          <w:sz w:val="20"/>
          <w:szCs w:val="20"/>
        </w:rPr>
        <w:t xml:space="preserve">1. junija naslednjega </w:t>
      </w:r>
      <w:r w:rsidR="009B2765" w:rsidRPr="005A45E1">
        <w:rPr>
          <w:rFonts w:ascii="Arial" w:hAnsi="Arial"/>
          <w:sz w:val="20"/>
          <w:szCs w:val="20"/>
        </w:rPr>
        <w:t>leta</w:t>
      </w:r>
      <w:r w:rsidRPr="005A45E1">
        <w:rPr>
          <w:rFonts w:ascii="Arial" w:hAnsi="Arial"/>
          <w:sz w:val="20"/>
          <w:szCs w:val="20"/>
        </w:rPr>
        <w:t>.</w:t>
      </w:r>
    </w:p>
    <w:p w14:paraId="2E8B846F" w14:textId="77777777" w:rsidR="009B2765" w:rsidRPr="005A45E1" w:rsidRDefault="009B2765" w:rsidP="00CF5463">
      <w:pPr>
        <w:pStyle w:val="Odstavek"/>
        <w:spacing w:before="0" w:line="260" w:lineRule="atLeast"/>
        <w:ind w:firstLine="0"/>
        <w:rPr>
          <w:rFonts w:ascii="Arial" w:hAnsi="Arial"/>
          <w:sz w:val="20"/>
          <w:szCs w:val="20"/>
        </w:rPr>
      </w:pPr>
    </w:p>
    <w:p w14:paraId="3EDA5784"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(4) Pri ZVE_OGRM, ZVE_PAST in ZVE_PSI je treba izdelati načrt ureditve pašnika in paše.</w:t>
      </w:r>
    </w:p>
    <w:p w14:paraId="595C402A" w14:textId="77777777" w:rsidR="00CF5463" w:rsidRPr="005A45E1" w:rsidRDefault="00CF5463" w:rsidP="00CF5463">
      <w:pPr>
        <w:pStyle w:val="Odstavek"/>
        <w:spacing w:before="0" w:line="260" w:lineRule="atLeast"/>
        <w:ind w:firstLine="0"/>
        <w:rPr>
          <w:rFonts w:ascii="Arial" w:hAnsi="Arial"/>
          <w:sz w:val="20"/>
          <w:szCs w:val="20"/>
        </w:rPr>
      </w:pPr>
    </w:p>
    <w:p w14:paraId="43166399" w14:textId="1CEF2322"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(5) Obrazec načrta ureditve pašnika in paše iz prejšnjega odstavka je dostopen na spletnih straneh ministrstva in agencije, vsebuje pa najmanj podatke o:</w:t>
      </w:r>
    </w:p>
    <w:p w14:paraId="4CF7C457" w14:textId="77777777" w:rsidR="00CF5463" w:rsidRPr="005A45E1" w:rsidRDefault="00CF5463" w:rsidP="00CF5463">
      <w:pPr>
        <w:pStyle w:val="tevilnatoka"/>
        <w:numPr>
          <w:ilvl w:val="0"/>
          <w:numId w:val="184"/>
        </w:numPr>
        <w:spacing w:line="260" w:lineRule="atLeast"/>
        <w:ind w:left="357" w:hanging="357"/>
        <w:rPr>
          <w:rFonts w:ascii="Arial" w:hAnsi="Arial" w:cs="Arial"/>
          <w:sz w:val="20"/>
          <w:szCs w:val="20"/>
        </w:rPr>
      </w:pPr>
      <w:r w:rsidRPr="005A45E1">
        <w:rPr>
          <w:rFonts w:ascii="Arial" w:hAnsi="Arial" w:cs="Arial"/>
          <w:sz w:val="20"/>
          <w:szCs w:val="20"/>
        </w:rPr>
        <w:t>pašniku;</w:t>
      </w:r>
    </w:p>
    <w:p w14:paraId="58341CB0" w14:textId="77777777" w:rsidR="00CF5463" w:rsidRPr="005A45E1" w:rsidRDefault="00CF5463" w:rsidP="00CF5463">
      <w:pPr>
        <w:pStyle w:val="tevilnatoka"/>
        <w:numPr>
          <w:ilvl w:val="0"/>
          <w:numId w:val="184"/>
        </w:numPr>
        <w:spacing w:line="260" w:lineRule="atLeast"/>
        <w:ind w:left="357" w:hanging="357"/>
        <w:rPr>
          <w:rFonts w:ascii="Arial" w:hAnsi="Arial" w:cs="Arial"/>
          <w:sz w:val="20"/>
          <w:szCs w:val="20"/>
        </w:rPr>
      </w:pPr>
      <w:r w:rsidRPr="005A45E1">
        <w:rPr>
          <w:rFonts w:ascii="Arial" w:hAnsi="Arial" w:cs="Arial"/>
          <w:sz w:val="20"/>
          <w:szCs w:val="20"/>
        </w:rPr>
        <w:t>površinah v uporabi;</w:t>
      </w:r>
    </w:p>
    <w:p w14:paraId="623D7908" w14:textId="77777777" w:rsidR="00CF5463" w:rsidRPr="005A45E1" w:rsidRDefault="00CF5463" w:rsidP="00CF5463">
      <w:pPr>
        <w:pStyle w:val="tevilnatoka"/>
        <w:numPr>
          <w:ilvl w:val="0"/>
          <w:numId w:val="184"/>
        </w:numPr>
        <w:spacing w:line="260" w:lineRule="atLeast"/>
        <w:ind w:left="357" w:hanging="357"/>
        <w:rPr>
          <w:rFonts w:ascii="Arial" w:hAnsi="Arial" w:cs="Arial"/>
          <w:sz w:val="20"/>
          <w:szCs w:val="20"/>
        </w:rPr>
      </w:pPr>
      <w:r w:rsidRPr="005A45E1">
        <w:rPr>
          <w:rFonts w:ascii="Arial" w:hAnsi="Arial" w:cs="Arial"/>
          <w:sz w:val="20"/>
          <w:szCs w:val="20"/>
        </w:rPr>
        <w:t>številu čredink;</w:t>
      </w:r>
    </w:p>
    <w:p w14:paraId="6B5913BA" w14:textId="77777777" w:rsidR="00CF5463" w:rsidRPr="005A45E1" w:rsidRDefault="00CF5463" w:rsidP="00CF5463">
      <w:pPr>
        <w:pStyle w:val="tevilnatoka"/>
        <w:numPr>
          <w:ilvl w:val="0"/>
          <w:numId w:val="184"/>
        </w:numPr>
        <w:spacing w:line="260" w:lineRule="atLeast"/>
        <w:ind w:left="357" w:hanging="357"/>
        <w:rPr>
          <w:rFonts w:ascii="Arial" w:hAnsi="Arial" w:cs="Arial"/>
          <w:sz w:val="20"/>
          <w:szCs w:val="20"/>
        </w:rPr>
      </w:pPr>
      <w:r w:rsidRPr="005A45E1">
        <w:rPr>
          <w:rFonts w:ascii="Arial" w:hAnsi="Arial" w:cs="Arial"/>
          <w:sz w:val="20"/>
          <w:szCs w:val="20"/>
        </w:rPr>
        <w:t>številu živali na paši;</w:t>
      </w:r>
    </w:p>
    <w:p w14:paraId="5356AF05" w14:textId="77777777" w:rsidR="00CF5463" w:rsidRPr="005A45E1" w:rsidRDefault="00CF5463" w:rsidP="00CF5463">
      <w:pPr>
        <w:pStyle w:val="tevilnatoka"/>
        <w:numPr>
          <w:ilvl w:val="0"/>
          <w:numId w:val="184"/>
        </w:numPr>
        <w:spacing w:line="260" w:lineRule="atLeast"/>
        <w:ind w:left="357" w:hanging="357"/>
        <w:rPr>
          <w:rFonts w:ascii="Arial" w:hAnsi="Arial" w:cs="Arial"/>
          <w:sz w:val="20"/>
          <w:szCs w:val="20"/>
        </w:rPr>
      </w:pPr>
      <w:r w:rsidRPr="005A45E1">
        <w:rPr>
          <w:rFonts w:ascii="Arial" w:hAnsi="Arial" w:cs="Arial"/>
          <w:sz w:val="20"/>
          <w:szCs w:val="20"/>
        </w:rPr>
        <w:t>številu pastirjev;</w:t>
      </w:r>
    </w:p>
    <w:p w14:paraId="3F8534BF" w14:textId="77777777" w:rsidR="00CF5463" w:rsidRPr="005A45E1" w:rsidRDefault="00CF5463" w:rsidP="00CF5463">
      <w:pPr>
        <w:pStyle w:val="tevilnatoka"/>
        <w:numPr>
          <w:ilvl w:val="0"/>
          <w:numId w:val="184"/>
        </w:numPr>
        <w:spacing w:line="260" w:lineRule="atLeast"/>
        <w:ind w:left="357" w:hanging="357"/>
        <w:rPr>
          <w:rFonts w:ascii="Arial" w:hAnsi="Arial" w:cs="Arial"/>
          <w:sz w:val="20"/>
          <w:szCs w:val="20"/>
        </w:rPr>
      </w:pPr>
      <w:r w:rsidRPr="005A45E1">
        <w:rPr>
          <w:rFonts w:ascii="Arial" w:hAnsi="Arial" w:cs="Arial"/>
          <w:sz w:val="20"/>
          <w:szCs w:val="20"/>
        </w:rPr>
        <w:t>obdobju paše;</w:t>
      </w:r>
    </w:p>
    <w:p w14:paraId="74456CBC" w14:textId="77777777" w:rsidR="00CF5463" w:rsidRPr="005A45E1" w:rsidRDefault="00CF5463" w:rsidP="00CF5463">
      <w:pPr>
        <w:pStyle w:val="tevilnatoka"/>
        <w:numPr>
          <w:ilvl w:val="0"/>
          <w:numId w:val="184"/>
        </w:numPr>
        <w:spacing w:line="260" w:lineRule="atLeast"/>
        <w:ind w:left="357" w:hanging="357"/>
        <w:rPr>
          <w:rFonts w:ascii="Arial" w:hAnsi="Arial" w:cs="Arial"/>
          <w:sz w:val="20"/>
          <w:szCs w:val="20"/>
        </w:rPr>
      </w:pPr>
      <w:r w:rsidRPr="005A45E1">
        <w:rPr>
          <w:rFonts w:ascii="Arial" w:hAnsi="Arial" w:cs="Arial"/>
          <w:sz w:val="20"/>
          <w:szCs w:val="20"/>
        </w:rPr>
        <w:t>povprečni obtežbi z GVŽ.</w:t>
      </w:r>
    </w:p>
    <w:p w14:paraId="266950F9" w14:textId="77777777" w:rsidR="00CF5463" w:rsidRPr="005A45E1" w:rsidRDefault="00CF5463" w:rsidP="00CF5463">
      <w:pPr>
        <w:pStyle w:val="Odstavek"/>
        <w:spacing w:before="0" w:line="260" w:lineRule="atLeast"/>
        <w:ind w:firstLine="0"/>
        <w:rPr>
          <w:rFonts w:ascii="Arial" w:hAnsi="Arial"/>
          <w:sz w:val="20"/>
          <w:szCs w:val="20"/>
        </w:rPr>
      </w:pPr>
    </w:p>
    <w:p w14:paraId="315430DB" w14:textId="3823EFDD"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 xml:space="preserve">(6) Pri ZVE_PAST, za katerega je bil vložen zahtevek iz 93. člena </w:t>
      </w:r>
      <w:r w:rsidR="00C76AF6">
        <w:rPr>
          <w:rFonts w:ascii="Arial" w:hAnsi="Arial"/>
          <w:sz w:val="20"/>
          <w:szCs w:val="20"/>
        </w:rPr>
        <w:t xml:space="preserve">te </w:t>
      </w:r>
      <w:r w:rsidRPr="005A45E1">
        <w:rPr>
          <w:rFonts w:ascii="Arial" w:hAnsi="Arial"/>
          <w:sz w:val="20"/>
          <w:szCs w:val="20"/>
        </w:rPr>
        <w:t>uredbe, upravičenec poda izjavo o prisotnosti pastirjev. Ta izjava se pripravi na obrazcu izjave o prisotnosti pastirjev za potrebe izvajanja operacij – sobivanje z velikim</w:t>
      </w:r>
      <w:r w:rsidR="008C74AE">
        <w:rPr>
          <w:rFonts w:ascii="Arial" w:hAnsi="Arial"/>
          <w:sz w:val="20"/>
          <w:szCs w:val="20"/>
        </w:rPr>
        <w:t>i</w:t>
      </w:r>
      <w:r w:rsidRPr="005A45E1">
        <w:rPr>
          <w:rFonts w:ascii="Arial" w:hAnsi="Arial"/>
          <w:sz w:val="20"/>
          <w:szCs w:val="20"/>
        </w:rPr>
        <w:t xml:space="preserve"> zvermi in planinska paša, ki je dostopen na spletnih straneh ministrstva, agencije in kmetijske svetovalne službe (v nadaljnjem besedilu: obrazec izjave o prisotnosti pastirjev).</w:t>
      </w:r>
    </w:p>
    <w:p w14:paraId="05E31795" w14:textId="77777777" w:rsidR="00CF5463" w:rsidRPr="005A45E1" w:rsidRDefault="00CF5463" w:rsidP="00CF5463">
      <w:pPr>
        <w:pStyle w:val="Odstavek"/>
        <w:spacing w:before="0" w:line="260" w:lineRule="atLeast"/>
        <w:ind w:firstLine="0"/>
        <w:rPr>
          <w:rFonts w:ascii="Arial" w:hAnsi="Arial"/>
          <w:sz w:val="20"/>
          <w:szCs w:val="20"/>
        </w:rPr>
      </w:pPr>
    </w:p>
    <w:p w14:paraId="740C5052" w14:textId="21AC0C84"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 xml:space="preserve">(7) Izjava iz prejšnjega odstavka vsebuje </w:t>
      </w:r>
      <w:r w:rsidR="00360AB2">
        <w:rPr>
          <w:rFonts w:ascii="Arial" w:hAnsi="Arial"/>
          <w:sz w:val="20"/>
          <w:szCs w:val="20"/>
        </w:rPr>
        <w:t>najmanj</w:t>
      </w:r>
      <w:r w:rsidR="00D22D60" w:rsidRPr="005A45E1">
        <w:rPr>
          <w:rFonts w:ascii="Arial" w:hAnsi="Arial"/>
          <w:sz w:val="20"/>
          <w:szCs w:val="20"/>
        </w:rPr>
        <w:t xml:space="preserve"> podatke o:</w:t>
      </w:r>
    </w:p>
    <w:p w14:paraId="1772458A" w14:textId="77777777" w:rsidR="00CF5463" w:rsidRPr="005A45E1" w:rsidRDefault="00CF5463" w:rsidP="00CF5463">
      <w:pPr>
        <w:pStyle w:val="Alineazatevilnotoko"/>
        <w:numPr>
          <w:ilvl w:val="0"/>
          <w:numId w:val="183"/>
        </w:numPr>
        <w:spacing w:line="260" w:lineRule="atLeast"/>
        <w:ind w:left="357" w:hanging="357"/>
        <w:rPr>
          <w:rFonts w:ascii="Arial" w:hAnsi="Arial"/>
          <w:sz w:val="20"/>
          <w:szCs w:val="20"/>
        </w:rPr>
      </w:pPr>
      <w:r w:rsidRPr="005A45E1">
        <w:rPr>
          <w:rFonts w:ascii="Arial" w:hAnsi="Arial"/>
          <w:sz w:val="20"/>
          <w:szCs w:val="20"/>
        </w:rPr>
        <w:t>zagotovitvi prisotnosti pastirja oziroma pastirjev ob čredi;</w:t>
      </w:r>
    </w:p>
    <w:p w14:paraId="15E27A67" w14:textId="77777777" w:rsidR="00CF5463" w:rsidRPr="005A45E1" w:rsidRDefault="00CF5463" w:rsidP="00CF5463">
      <w:pPr>
        <w:pStyle w:val="Alineazatevilnotoko"/>
        <w:numPr>
          <w:ilvl w:val="0"/>
          <w:numId w:val="183"/>
        </w:numPr>
        <w:spacing w:line="260" w:lineRule="atLeast"/>
        <w:ind w:left="357" w:hanging="357"/>
        <w:rPr>
          <w:rFonts w:ascii="Arial" w:hAnsi="Arial"/>
          <w:sz w:val="20"/>
          <w:szCs w:val="20"/>
        </w:rPr>
      </w:pPr>
      <w:r w:rsidRPr="005A45E1">
        <w:rPr>
          <w:rFonts w:ascii="Arial" w:hAnsi="Arial"/>
          <w:sz w:val="20"/>
          <w:szCs w:val="20"/>
        </w:rPr>
        <w:t>obdobju prisotnosti pastirja oziroma pastirjev ob čredi.</w:t>
      </w:r>
    </w:p>
    <w:p w14:paraId="2C7E8EE5" w14:textId="77777777" w:rsidR="00CF5463" w:rsidRPr="005A45E1" w:rsidRDefault="00CF5463" w:rsidP="00CF5463">
      <w:pPr>
        <w:pStyle w:val="Odstavek"/>
        <w:spacing w:before="0" w:line="260" w:lineRule="atLeast"/>
        <w:ind w:firstLine="0"/>
        <w:rPr>
          <w:rFonts w:ascii="Arial" w:hAnsi="Arial"/>
          <w:sz w:val="20"/>
          <w:szCs w:val="20"/>
        </w:rPr>
      </w:pPr>
    </w:p>
    <w:p w14:paraId="0E3CB9FE"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(8) Pri izvajanju operacije PP je treba:</w:t>
      </w:r>
    </w:p>
    <w:p w14:paraId="4AB7EDBC" w14:textId="77777777" w:rsidR="00CF5463" w:rsidRPr="005A45E1" w:rsidRDefault="00CF5463" w:rsidP="00CF5463">
      <w:pPr>
        <w:pStyle w:val="tevilnatoka"/>
        <w:numPr>
          <w:ilvl w:val="0"/>
          <w:numId w:val="187"/>
        </w:numPr>
        <w:spacing w:line="260" w:lineRule="atLeast"/>
        <w:ind w:left="357" w:hanging="357"/>
        <w:rPr>
          <w:rFonts w:ascii="Arial" w:hAnsi="Arial" w:cs="Arial"/>
          <w:sz w:val="20"/>
          <w:szCs w:val="20"/>
        </w:rPr>
      </w:pPr>
      <w:r w:rsidRPr="005A45E1">
        <w:rPr>
          <w:rFonts w:ascii="Arial" w:hAnsi="Arial" w:cs="Arial"/>
          <w:sz w:val="20"/>
          <w:szCs w:val="20"/>
        </w:rPr>
        <w:t>izdelati načrt ureditve pašnika in paše ter skice čredink;</w:t>
      </w:r>
    </w:p>
    <w:p w14:paraId="0D282270" w14:textId="77777777" w:rsidR="00CF5463" w:rsidRPr="005A45E1" w:rsidRDefault="00CF5463" w:rsidP="00CF5463">
      <w:pPr>
        <w:pStyle w:val="tevilnatoka"/>
        <w:numPr>
          <w:ilvl w:val="0"/>
          <w:numId w:val="187"/>
        </w:numPr>
        <w:spacing w:line="260" w:lineRule="atLeast"/>
        <w:ind w:left="357" w:hanging="357"/>
        <w:rPr>
          <w:rFonts w:ascii="Arial" w:hAnsi="Arial" w:cs="Arial"/>
          <w:sz w:val="20"/>
          <w:szCs w:val="20"/>
        </w:rPr>
      </w:pPr>
      <w:r w:rsidRPr="005A45E1">
        <w:rPr>
          <w:rFonts w:ascii="Arial" w:hAnsi="Arial" w:cs="Arial"/>
          <w:sz w:val="20"/>
          <w:szCs w:val="20"/>
        </w:rPr>
        <w:t>voditi dnevnik paše.</w:t>
      </w:r>
    </w:p>
    <w:p w14:paraId="57BDCDB2" w14:textId="77777777" w:rsidR="00CF5463" w:rsidRPr="005A45E1" w:rsidRDefault="00CF5463" w:rsidP="00CF5463">
      <w:pPr>
        <w:pStyle w:val="Odstavek"/>
        <w:spacing w:before="0" w:line="260" w:lineRule="atLeast"/>
        <w:ind w:firstLine="0"/>
        <w:rPr>
          <w:rFonts w:ascii="Arial" w:hAnsi="Arial"/>
          <w:sz w:val="20"/>
          <w:szCs w:val="20"/>
        </w:rPr>
      </w:pPr>
    </w:p>
    <w:p w14:paraId="2789098C" w14:textId="2B30068F"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(9) Obrazec načrta ureditve pašnika in paše iz 1. točke prejšnjega odstavka je dostopen na spletnih straneh ministrstva in agencije, vsebuje pa najmanj podatke o:</w:t>
      </w:r>
    </w:p>
    <w:p w14:paraId="4F3FF834" w14:textId="77777777" w:rsidR="00CF5463" w:rsidRPr="005A45E1" w:rsidRDefault="00CF5463" w:rsidP="00CF5463">
      <w:pPr>
        <w:pStyle w:val="tevilnatoka"/>
        <w:numPr>
          <w:ilvl w:val="0"/>
          <w:numId w:val="185"/>
        </w:numPr>
        <w:spacing w:line="260" w:lineRule="atLeast"/>
        <w:ind w:left="357" w:hanging="357"/>
        <w:rPr>
          <w:rFonts w:ascii="Arial" w:hAnsi="Arial" w:cs="Arial"/>
          <w:sz w:val="20"/>
          <w:szCs w:val="20"/>
        </w:rPr>
      </w:pPr>
      <w:r w:rsidRPr="005A45E1">
        <w:rPr>
          <w:rFonts w:ascii="Arial" w:hAnsi="Arial" w:cs="Arial"/>
          <w:sz w:val="20"/>
          <w:szCs w:val="20"/>
        </w:rPr>
        <w:t>pašniku;</w:t>
      </w:r>
    </w:p>
    <w:p w14:paraId="6421D382" w14:textId="77777777" w:rsidR="00CF5463" w:rsidRPr="005A45E1" w:rsidRDefault="00CF5463" w:rsidP="00CF5463">
      <w:pPr>
        <w:pStyle w:val="tevilnatoka"/>
        <w:numPr>
          <w:ilvl w:val="0"/>
          <w:numId w:val="185"/>
        </w:numPr>
        <w:spacing w:line="260" w:lineRule="atLeast"/>
        <w:ind w:left="357" w:hanging="357"/>
        <w:rPr>
          <w:rFonts w:ascii="Arial" w:hAnsi="Arial" w:cs="Arial"/>
          <w:sz w:val="20"/>
          <w:szCs w:val="20"/>
        </w:rPr>
      </w:pPr>
      <w:r w:rsidRPr="005A45E1">
        <w:rPr>
          <w:rFonts w:ascii="Arial" w:hAnsi="Arial" w:cs="Arial"/>
          <w:sz w:val="20"/>
          <w:szCs w:val="20"/>
        </w:rPr>
        <w:t>površinah v uporabi;</w:t>
      </w:r>
    </w:p>
    <w:p w14:paraId="00BBFC4B" w14:textId="77777777" w:rsidR="00CF5463" w:rsidRPr="005A45E1" w:rsidRDefault="00CF5463" w:rsidP="00CF5463">
      <w:pPr>
        <w:pStyle w:val="tevilnatoka"/>
        <w:numPr>
          <w:ilvl w:val="0"/>
          <w:numId w:val="185"/>
        </w:numPr>
        <w:spacing w:line="260" w:lineRule="atLeast"/>
        <w:ind w:left="357" w:hanging="357"/>
        <w:rPr>
          <w:rFonts w:ascii="Arial" w:hAnsi="Arial" w:cs="Arial"/>
          <w:sz w:val="20"/>
          <w:szCs w:val="20"/>
        </w:rPr>
      </w:pPr>
      <w:r w:rsidRPr="005A45E1">
        <w:rPr>
          <w:rFonts w:ascii="Arial" w:hAnsi="Arial" w:cs="Arial"/>
          <w:sz w:val="20"/>
          <w:szCs w:val="20"/>
        </w:rPr>
        <w:t>številu čredink;</w:t>
      </w:r>
    </w:p>
    <w:p w14:paraId="46CA8976" w14:textId="77777777" w:rsidR="00CF5463" w:rsidRPr="005A45E1" w:rsidRDefault="00CF5463" w:rsidP="00CF5463">
      <w:pPr>
        <w:pStyle w:val="tevilnatoka"/>
        <w:numPr>
          <w:ilvl w:val="0"/>
          <w:numId w:val="185"/>
        </w:numPr>
        <w:spacing w:line="260" w:lineRule="atLeast"/>
        <w:ind w:left="357" w:hanging="357"/>
        <w:rPr>
          <w:rFonts w:ascii="Arial" w:hAnsi="Arial" w:cs="Arial"/>
          <w:sz w:val="20"/>
          <w:szCs w:val="20"/>
        </w:rPr>
      </w:pPr>
      <w:r w:rsidRPr="005A45E1">
        <w:rPr>
          <w:rFonts w:ascii="Arial" w:hAnsi="Arial" w:cs="Arial"/>
          <w:sz w:val="20"/>
          <w:szCs w:val="20"/>
        </w:rPr>
        <w:t>številu živali na paši;</w:t>
      </w:r>
    </w:p>
    <w:p w14:paraId="630840E5" w14:textId="77777777" w:rsidR="00CF5463" w:rsidRPr="005A45E1" w:rsidRDefault="00CF5463" w:rsidP="00CF5463">
      <w:pPr>
        <w:pStyle w:val="tevilnatoka"/>
        <w:numPr>
          <w:ilvl w:val="0"/>
          <w:numId w:val="185"/>
        </w:numPr>
        <w:spacing w:line="260" w:lineRule="atLeast"/>
        <w:ind w:left="357" w:hanging="357"/>
        <w:rPr>
          <w:rFonts w:ascii="Arial" w:hAnsi="Arial" w:cs="Arial"/>
          <w:sz w:val="20"/>
          <w:szCs w:val="20"/>
        </w:rPr>
      </w:pPr>
      <w:r w:rsidRPr="005A45E1">
        <w:rPr>
          <w:rFonts w:ascii="Arial" w:hAnsi="Arial" w:cs="Arial"/>
          <w:sz w:val="20"/>
          <w:szCs w:val="20"/>
        </w:rPr>
        <w:t>številu pastirjev;</w:t>
      </w:r>
    </w:p>
    <w:p w14:paraId="4EAE6C01" w14:textId="77777777" w:rsidR="00CF5463" w:rsidRPr="005A45E1" w:rsidRDefault="00CF5463" w:rsidP="00CF5463">
      <w:pPr>
        <w:pStyle w:val="tevilnatoka"/>
        <w:numPr>
          <w:ilvl w:val="0"/>
          <w:numId w:val="185"/>
        </w:numPr>
        <w:spacing w:line="260" w:lineRule="atLeast"/>
        <w:ind w:left="357" w:hanging="357"/>
        <w:rPr>
          <w:rFonts w:ascii="Arial" w:hAnsi="Arial" w:cs="Arial"/>
          <w:sz w:val="20"/>
          <w:szCs w:val="20"/>
        </w:rPr>
      </w:pPr>
      <w:r w:rsidRPr="005A45E1">
        <w:rPr>
          <w:rFonts w:ascii="Arial" w:hAnsi="Arial" w:cs="Arial"/>
          <w:sz w:val="20"/>
          <w:szCs w:val="20"/>
        </w:rPr>
        <w:t>obdobju paše;</w:t>
      </w:r>
    </w:p>
    <w:p w14:paraId="147241E6" w14:textId="77777777" w:rsidR="00CF5463" w:rsidRPr="005A45E1" w:rsidRDefault="00CF5463" w:rsidP="00CF5463">
      <w:pPr>
        <w:pStyle w:val="tevilnatoka"/>
        <w:numPr>
          <w:ilvl w:val="0"/>
          <w:numId w:val="185"/>
        </w:numPr>
        <w:spacing w:line="260" w:lineRule="atLeast"/>
        <w:ind w:left="357" w:hanging="357"/>
        <w:rPr>
          <w:rFonts w:ascii="Arial" w:hAnsi="Arial" w:cs="Arial"/>
          <w:sz w:val="20"/>
          <w:szCs w:val="20"/>
        </w:rPr>
      </w:pPr>
      <w:r w:rsidRPr="005A45E1">
        <w:rPr>
          <w:rFonts w:ascii="Arial" w:hAnsi="Arial" w:cs="Arial"/>
          <w:sz w:val="20"/>
          <w:szCs w:val="20"/>
        </w:rPr>
        <w:t>povprečni obtežbi z GVŽ.</w:t>
      </w:r>
    </w:p>
    <w:p w14:paraId="7E56DEBB" w14:textId="77777777" w:rsidR="00CF5463" w:rsidRPr="005A45E1" w:rsidRDefault="00CF5463" w:rsidP="00CF5463">
      <w:pPr>
        <w:pStyle w:val="Odstavek"/>
        <w:spacing w:before="0" w:line="260" w:lineRule="atLeast"/>
        <w:ind w:firstLine="0"/>
        <w:rPr>
          <w:rFonts w:ascii="Arial" w:hAnsi="Arial"/>
          <w:sz w:val="20"/>
          <w:szCs w:val="20"/>
        </w:rPr>
      </w:pPr>
    </w:p>
    <w:p w14:paraId="65ABA564" w14:textId="45EAA452"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(10) Obrazec dnevnika paše iz 2. točke osmega odstavka tega člena je dostopen na spletnih straneh ministrstva in agencije.</w:t>
      </w:r>
    </w:p>
    <w:p w14:paraId="04F4D81B" w14:textId="77777777" w:rsidR="00CF5463" w:rsidRPr="005A45E1" w:rsidRDefault="00CF5463" w:rsidP="00CF5463">
      <w:pPr>
        <w:pStyle w:val="Odstavek"/>
        <w:spacing w:before="0" w:line="260" w:lineRule="atLeast"/>
        <w:ind w:firstLine="0"/>
        <w:rPr>
          <w:rFonts w:ascii="Arial" w:hAnsi="Arial"/>
          <w:sz w:val="20"/>
          <w:szCs w:val="20"/>
        </w:rPr>
      </w:pPr>
    </w:p>
    <w:p w14:paraId="40133111"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(11) Pri PP_PAST:</w:t>
      </w:r>
    </w:p>
    <w:p w14:paraId="3B4E27ED" w14:textId="77777777" w:rsidR="00CF5463" w:rsidRPr="005A45E1" w:rsidRDefault="00CF5463" w:rsidP="00CF5463">
      <w:pPr>
        <w:pStyle w:val="Odstavek"/>
        <w:numPr>
          <w:ilvl w:val="0"/>
          <w:numId w:val="188"/>
        </w:numPr>
        <w:spacing w:before="0" w:line="260" w:lineRule="atLeast"/>
        <w:ind w:left="357" w:hanging="357"/>
        <w:rPr>
          <w:rFonts w:ascii="Arial" w:hAnsi="Arial"/>
          <w:sz w:val="20"/>
          <w:szCs w:val="20"/>
        </w:rPr>
      </w:pPr>
      <w:r w:rsidRPr="005A45E1">
        <w:rPr>
          <w:rFonts w:ascii="Arial" w:hAnsi="Arial"/>
          <w:sz w:val="20"/>
          <w:szCs w:val="20"/>
        </w:rPr>
        <w:t>je treba zagotoviti obvezno prisotnost pastirja na planini, s pastirjem pa mora biti sklenjena pogodba, pri čemer en pastir skrbi za največ 50 GVŽ;</w:t>
      </w:r>
    </w:p>
    <w:p w14:paraId="405E8544" w14:textId="2F11A787" w:rsidR="00CF5463" w:rsidRPr="005A45E1" w:rsidRDefault="00CF5463" w:rsidP="00CF5463">
      <w:pPr>
        <w:pStyle w:val="Odstavek"/>
        <w:numPr>
          <w:ilvl w:val="0"/>
          <w:numId w:val="188"/>
        </w:numPr>
        <w:spacing w:before="0" w:line="260" w:lineRule="atLeast"/>
        <w:ind w:left="357" w:hanging="357"/>
        <w:rPr>
          <w:rFonts w:ascii="Arial" w:hAnsi="Arial"/>
          <w:sz w:val="20"/>
          <w:szCs w:val="20"/>
        </w:rPr>
      </w:pPr>
      <w:r w:rsidRPr="005A45E1">
        <w:rPr>
          <w:rFonts w:ascii="Arial" w:hAnsi="Arial"/>
          <w:sz w:val="20"/>
          <w:szCs w:val="20"/>
        </w:rPr>
        <w:t xml:space="preserve">upravičenec poda izjavo o številu prisotnih pastirjev na planini, za katero je bil vložen zahtevek iz 93. člena </w:t>
      </w:r>
      <w:r w:rsidR="002D3D20">
        <w:rPr>
          <w:rFonts w:ascii="Arial" w:hAnsi="Arial"/>
          <w:sz w:val="20"/>
          <w:szCs w:val="20"/>
        </w:rPr>
        <w:t xml:space="preserve">te </w:t>
      </w:r>
      <w:r w:rsidRPr="005A45E1">
        <w:rPr>
          <w:rFonts w:ascii="Arial" w:hAnsi="Arial"/>
          <w:sz w:val="20"/>
          <w:szCs w:val="20"/>
        </w:rPr>
        <w:t>uredbe.</w:t>
      </w:r>
    </w:p>
    <w:p w14:paraId="052B5733" w14:textId="77777777" w:rsidR="00CF5463" w:rsidRPr="005A45E1" w:rsidRDefault="00CF5463" w:rsidP="00CF5463">
      <w:pPr>
        <w:pStyle w:val="Odstavek"/>
        <w:spacing w:before="0" w:line="260" w:lineRule="atLeast"/>
        <w:ind w:firstLine="0"/>
        <w:rPr>
          <w:rFonts w:ascii="Arial" w:hAnsi="Arial"/>
          <w:sz w:val="20"/>
          <w:szCs w:val="20"/>
        </w:rPr>
      </w:pPr>
    </w:p>
    <w:p w14:paraId="6ABCFCAB" w14:textId="268C2331"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 xml:space="preserve">(12) Izjava iz prejšnjega odstavka se </w:t>
      </w:r>
      <w:r w:rsidR="00D22D60" w:rsidRPr="005A45E1">
        <w:rPr>
          <w:rFonts w:ascii="Arial" w:hAnsi="Arial"/>
          <w:sz w:val="20"/>
          <w:szCs w:val="20"/>
        </w:rPr>
        <w:t xml:space="preserve">pripravi na obrazcu </w:t>
      </w:r>
      <w:r w:rsidRPr="005A45E1">
        <w:rPr>
          <w:rFonts w:ascii="Arial" w:hAnsi="Arial"/>
          <w:sz w:val="20"/>
          <w:szCs w:val="20"/>
        </w:rPr>
        <w:t>izjave o prisotnosti pastirjev, vsebuje pa zlasti podatke o:</w:t>
      </w:r>
    </w:p>
    <w:p w14:paraId="6F360E59" w14:textId="77777777" w:rsidR="00CF5463" w:rsidRPr="005A45E1" w:rsidRDefault="00CF5463" w:rsidP="00CF5463">
      <w:pPr>
        <w:pStyle w:val="Alineazatevilnotoko"/>
        <w:numPr>
          <w:ilvl w:val="0"/>
          <w:numId w:val="186"/>
        </w:numPr>
        <w:spacing w:line="260" w:lineRule="atLeast"/>
        <w:ind w:left="357" w:hanging="357"/>
        <w:rPr>
          <w:rFonts w:ascii="Arial" w:hAnsi="Arial"/>
          <w:sz w:val="20"/>
          <w:szCs w:val="20"/>
        </w:rPr>
      </w:pPr>
      <w:r w:rsidRPr="005A45E1">
        <w:rPr>
          <w:rFonts w:ascii="Arial" w:hAnsi="Arial"/>
          <w:sz w:val="20"/>
          <w:szCs w:val="20"/>
        </w:rPr>
        <w:t>številu prisotnih pastirjev na planini;</w:t>
      </w:r>
    </w:p>
    <w:p w14:paraId="07D1718F" w14:textId="77777777" w:rsidR="00CF5463" w:rsidRPr="005A45E1" w:rsidRDefault="00CF5463" w:rsidP="00CF5463">
      <w:pPr>
        <w:pStyle w:val="Alineazatevilnotoko"/>
        <w:numPr>
          <w:ilvl w:val="0"/>
          <w:numId w:val="186"/>
        </w:numPr>
        <w:spacing w:line="260" w:lineRule="atLeast"/>
        <w:ind w:left="357" w:hanging="357"/>
        <w:rPr>
          <w:rFonts w:ascii="Arial" w:hAnsi="Arial"/>
          <w:sz w:val="20"/>
          <w:szCs w:val="20"/>
        </w:rPr>
      </w:pPr>
      <w:r w:rsidRPr="005A45E1">
        <w:rPr>
          <w:rFonts w:ascii="Arial" w:hAnsi="Arial"/>
          <w:sz w:val="20"/>
          <w:szCs w:val="20"/>
        </w:rPr>
        <w:t>obdobju prisotnosti pastirja ali pastirjev na planini.</w:t>
      </w:r>
    </w:p>
    <w:p w14:paraId="08FE2CEE" w14:textId="77777777" w:rsidR="00CF5463" w:rsidRPr="005A45E1" w:rsidRDefault="00CF5463" w:rsidP="00CF5463">
      <w:pPr>
        <w:pStyle w:val="Odstavek"/>
        <w:spacing w:before="0" w:line="260" w:lineRule="atLeast"/>
        <w:ind w:firstLine="0"/>
        <w:rPr>
          <w:rFonts w:ascii="Arial" w:hAnsi="Arial"/>
          <w:sz w:val="20"/>
          <w:szCs w:val="20"/>
        </w:rPr>
      </w:pPr>
    </w:p>
    <w:p w14:paraId="1A0E5FDC"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(13) Če je pri PP_PAST število GVŽ na planini več kot 50 GVŽ, se za vse nadaljnje GVŽ zagotovi prisotnost dodatnega pastirja.</w:t>
      </w:r>
    </w:p>
    <w:p w14:paraId="348033A5" w14:textId="77777777" w:rsidR="00CF5463" w:rsidRPr="005A45E1" w:rsidRDefault="00CF5463" w:rsidP="00CF5463">
      <w:pPr>
        <w:pStyle w:val="Odstavek"/>
        <w:spacing w:before="0" w:line="260" w:lineRule="atLeast"/>
        <w:ind w:firstLine="0"/>
        <w:rPr>
          <w:rFonts w:ascii="Arial" w:hAnsi="Arial"/>
          <w:sz w:val="20"/>
          <w:szCs w:val="20"/>
        </w:rPr>
      </w:pPr>
    </w:p>
    <w:p w14:paraId="354A07AD"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(14) Če pri PP_PAST na planini ni zagotovljen pastir za vsakih 50 GVŽ, se plačilo za pastirja določi le za sorazmerno površino planine po naslednji formuli:</w:t>
      </w:r>
    </w:p>
    <w:p w14:paraId="74153D4E" w14:textId="77777777" w:rsidR="00CF5463" w:rsidRPr="005A45E1" w:rsidRDefault="00CF5463" w:rsidP="00CF5463">
      <w:pPr>
        <w:pStyle w:val="Odstavek"/>
        <w:spacing w:before="0" w:line="260" w:lineRule="atLeast"/>
        <w:ind w:firstLine="0"/>
        <w:rPr>
          <w:rFonts w:ascii="Arial" w:hAnsi="Arial"/>
          <w:sz w:val="20"/>
          <w:szCs w:val="20"/>
        </w:rPr>
      </w:pPr>
    </w:p>
    <w:p w14:paraId="6DDDC1C9" w14:textId="77777777" w:rsidR="00CF5463" w:rsidRPr="005A45E1" w:rsidRDefault="00CF5463" w:rsidP="00CF5463">
      <w:pPr>
        <w:pStyle w:val="Slikanasredino"/>
        <w:spacing w:before="0" w:after="0" w:line="260" w:lineRule="atLeast"/>
        <w:jc w:val="both"/>
        <w:rPr>
          <w:rFonts w:ascii="Arial" w:hAnsi="Arial" w:cs="Arial"/>
          <w:sz w:val="20"/>
          <w:szCs w:val="20"/>
        </w:rPr>
      </w:pPr>
      <w:r w:rsidRPr="005A45E1">
        <w:rPr>
          <w:rFonts w:ascii="Arial" w:hAnsi="Arial" w:cs="Arial"/>
          <w:sz w:val="20"/>
          <w:szCs w:val="20"/>
        </w:rPr>
        <w:t>(n)GVŽ x skupna površina planine / skupno število GVŽ,</w:t>
      </w:r>
    </w:p>
    <w:p w14:paraId="6F601DF3" w14:textId="77777777" w:rsidR="00CF5463" w:rsidRPr="005A45E1" w:rsidRDefault="00CF5463" w:rsidP="00CF5463">
      <w:pPr>
        <w:pStyle w:val="Slikanasredino"/>
        <w:spacing w:before="0" w:after="0" w:line="260" w:lineRule="atLeast"/>
        <w:jc w:val="both"/>
        <w:rPr>
          <w:rFonts w:ascii="Arial" w:hAnsi="Arial" w:cs="Arial"/>
          <w:sz w:val="20"/>
          <w:szCs w:val="20"/>
        </w:rPr>
      </w:pPr>
    </w:p>
    <w:p w14:paraId="5569DCB3"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kjer (n)GVŽ pomeni število GVŽ, za katero je zagotovljen pastir.</w:t>
      </w:r>
    </w:p>
    <w:p w14:paraId="43451D8E" w14:textId="77777777" w:rsidR="00CF5463" w:rsidRPr="005A45E1" w:rsidRDefault="00CF5463" w:rsidP="00CF5463">
      <w:pPr>
        <w:pStyle w:val="Odstavek"/>
        <w:spacing w:before="0" w:line="260" w:lineRule="atLeast"/>
        <w:ind w:firstLine="0"/>
        <w:rPr>
          <w:rFonts w:ascii="Arial" w:hAnsi="Arial"/>
          <w:sz w:val="20"/>
          <w:szCs w:val="20"/>
        </w:rPr>
      </w:pPr>
    </w:p>
    <w:p w14:paraId="4D8BAFF8" w14:textId="77777777" w:rsidR="00CF5463" w:rsidRPr="005A45E1" w:rsidRDefault="00CF5463" w:rsidP="00CF5463">
      <w:pPr>
        <w:pStyle w:val="Odstavek"/>
        <w:spacing w:before="0" w:line="260" w:lineRule="atLeast"/>
        <w:ind w:firstLine="0"/>
        <w:rPr>
          <w:rFonts w:ascii="Arial" w:hAnsi="Arial"/>
          <w:sz w:val="20"/>
          <w:szCs w:val="20"/>
        </w:rPr>
      </w:pPr>
    </w:p>
    <w:p w14:paraId="02EA9FB4"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4. pododdelek</w:t>
      </w:r>
    </w:p>
    <w:p w14:paraId="7DFD715D"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PLAČILA ZA INTERVENCIJE KOPOP</w:t>
      </w:r>
    </w:p>
    <w:p w14:paraId="7EF2E6BC" w14:textId="77777777" w:rsidR="00CF5463" w:rsidRPr="005A45E1" w:rsidRDefault="00CF5463" w:rsidP="00CF5463">
      <w:pPr>
        <w:pStyle w:val="Odstavek"/>
        <w:spacing w:before="0" w:line="260" w:lineRule="atLeast"/>
        <w:ind w:firstLine="0"/>
        <w:rPr>
          <w:rFonts w:ascii="Arial" w:hAnsi="Arial"/>
          <w:sz w:val="20"/>
          <w:szCs w:val="20"/>
        </w:rPr>
      </w:pPr>
    </w:p>
    <w:p w14:paraId="478AA512" w14:textId="77777777" w:rsidR="00CF5463" w:rsidRPr="005A45E1" w:rsidRDefault="00CF5463" w:rsidP="00CF5463">
      <w:pPr>
        <w:pStyle w:val="len"/>
        <w:spacing w:before="0" w:line="260" w:lineRule="atLeast"/>
        <w:rPr>
          <w:rFonts w:ascii="Arial" w:hAnsi="Arial"/>
          <w:b w:val="0"/>
          <w:sz w:val="20"/>
          <w:szCs w:val="20"/>
        </w:rPr>
      </w:pPr>
      <w:r w:rsidRPr="005A45E1">
        <w:rPr>
          <w:rFonts w:ascii="Arial" w:hAnsi="Arial"/>
          <w:b w:val="0"/>
          <w:sz w:val="20"/>
          <w:szCs w:val="20"/>
        </w:rPr>
        <w:t>23. člen</w:t>
      </w:r>
    </w:p>
    <w:p w14:paraId="2CEB773C" w14:textId="77777777" w:rsidR="00CF5463" w:rsidRPr="005A45E1" w:rsidRDefault="00CF5463" w:rsidP="00CF5463">
      <w:pPr>
        <w:pStyle w:val="lennaslov"/>
        <w:spacing w:line="260" w:lineRule="atLeast"/>
        <w:rPr>
          <w:rFonts w:ascii="Arial" w:hAnsi="Arial"/>
          <w:b w:val="0"/>
          <w:sz w:val="20"/>
          <w:szCs w:val="20"/>
        </w:rPr>
      </w:pPr>
      <w:r w:rsidRPr="005A45E1">
        <w:rPr>
          <w:rFonts w:ascii="Arial" w:hAnsi="Arial"/>
          <w:b w:val="0"/>
          <w:sz w:val="20"/>
          <w:szCs w:val="20"/>
        </w:rPr>
        <w:t>(plačila za intervencijo KOPOP_PS)</w:t>
      </w:r>
    </w:p>
    <w:p w14:paraId="604A0E83" w14:textId="77777777" w:rsidR="00CF5463" w:rsidRPr="005A45E1" w:rsidRDefault="00CF5463" w:rsidP="00CF5463">
      <w:pPr>
        <w:pStyle w:val="Odstavek"/>
        <w:spacing w:before="0" w:line="260" w:lineRule="atLeast"/>
        <w:ind w:firstLine="0"/>
        <w:rPr>
          <w:rFonts w:ascii="Arial" w:hAnsi="Arial"/>
          <w:sz w:val="20"/>
          <w:szCs w:val="20"/>
        </w:rPr>
      </w:pPr>
    </w:p>
    <w:p w14:paraId="141BB001" w14:textId="1EE46E4A"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(1) Plačilo za izvajanje operacije PS_GOV je za število krav molznic ali govejih pitancev na KMG:</w:t>
      </w:r>
    </w:p>
    <w:p w14:paraId="053BC5DF" w14:textId="5C56B087" w:rsidR="00CF5463" w:rsidRPr="005A45E1" w:rsidRDefault="00597CF2" w:rsidP="00CF5463">
      <w:pPr>
        <w:pStyle w:val="Odstavek"/>
        <w:numPr>
          <w:ilvl w:val="1"/>
          <w:numId w:val="58"/>
        </w:numPr>
        <w:spacing w:before="0" w:line="260" w:lineRule="atLeast"/>
        <w:ind w:left="357" w:hanging="357"/>
        <w:rPr>
          <w:rFonts w:ascii="Arial" w:hAnsi="Arial"/>
          <w:sz w:val="20"/>
          <w:szCs w:val="20"/>
        </w:rPr>
      </w:pPr>
      <w:r>
        <w:rPr>
          <w:rFonts w:ascii="Arial" w:hAnsi="Arial"/>
          <w:sz w:val="20"/>
          <w:szCs w:val="20"/>
        </w:rPr>
        <w:t xml:space="preserve">od </w:t>
      </w:r>
      <w:r w:rsidR="00CF5463" w:rsidRPr="005A45E1">
        <w:rPr>
          <w:rFonts w:ascii="Arial" w:hAnsi="Arial"/>
          <w:sz w:val="20"/>
          <w:szCs w:val="20"/>
        </w:rPr>
        <w:t>10 do 15: 406,44 eura na nosilca KMG letno;</w:t>
      </w:r>
    </w:p>
    <w:p w14:paraId="6122B5A1" w14:textId="3E1989F0" w:rsidR="00CF5463" w:rsidRPr="005A45E1" w:rsidRDefault="00597CF2" w:rsidP="00CF5463">
      <w:pPr>
        <w:pStyle w:val="Odstavek"/>
        <w:numPr>
          <w:ilvl w:val="1"/>
          <w:numId w:val="58"/>
        </w:numPr>
        <w:spacing w:before="0" w:line="260" w:lineRule="atLeast"/>
        <w:ind w:left="357" w:hanging="357"/>
        <w:rPr>
          <w:rFonts w:ascii="Arial" w:hAnsi="Arial"/>
          <w:sz w:val="20"/>
          <w:szCs w:val="20"/>
        </w:rPr>
      </w:pPr>
      <w:r>
        <w:rPr>
          <w:rFonts w:ascii="Arial" w:hAnsi="Arial"/>
          <w:sz w:val="20"/>
          <w:szCs w:val="20"/>
        </w:rPr>
        <w:t xml:space="preserve">od </w:t>
      </w:r>
      <w:r w:rsidR="00CF5463" w:rsidRPr="005A45E1">
        <w:rPr>
          <w:rFonts w:ascii="Arial" w:hAnsi="Arial"/>
          <w:sz w:val="20"/>
          <w:szCs w:val="20"/>
        </w:rPr>
        <w:t>16 do 20: 440,46 eura na nosilca KMG letno;</w:t>
      </w:r>
    </w:p>
    <w:p w14:paraId="0B9ED57B" w14:textId="16848623" w:rsidR="00CF5463" w:rsidRPr="005A45E1" w:rsidRDefault="00597CF2" w:rsidP="00CF5463">
      <w:pPr>
        <w:pStyle w:val="Odstavek"/>
        <w:numPr>
          <w:ilvl w:val="1"/>
          <w:numId w:val="58"/>
        </w:numPr>
        <w:spacing w:before="0" w:line="260" w:lineRule="atLeast"/>
        <w:ind w:left="357" w:hanging="357"/>
        <w:rPr>
          <w:rFonts w:ascii="Arial" w:hAnsi="Arial"/>
          <w:sz w:val="20"/>
          <w:szCs w:val="20"/>
        </w:rPr>
      </w:pPr>
      <w:r>
        <w:rPr>
          <w:rFonts w:ascii="Arial" w:hAnsi="Arial"/>
          <w:sz w:val="20"/>
          <w:szCs w:val="20"/>
        </w:rPr>
        <w:t xml:space="preserve">od </w:t>
      </w:r>
      <w:r w:rsidR="00CF5463" w:rsidRPr="005A45E1">
        <w:rPr>
          <w:rFonts w:ascii="Arial" w:hAnsi="Arial"/>
          <w:sz w:val="20"/>
          <w:szCs w:val="20"/>
        </w:rPr>
        <w:t>21 do 25: 463,14 eura na nosilca KMG letno;</w:t>
      </w:r>
    </w:p>
    <w:p w14:paraId="67708A0D" w14:textId="0593384A" w:rsidR="00CF5463" w:rsidRPr="005A45E1" w:rsidRDefault="00597CF2" w:rsidP="00CF5463">
      <w:pPr>
        <w:pStyle w:val="Odstavek"/>
        <w:numPr>
          <w:ilvl w:val="1"/>
          <w:numId w:val="58"/>
        </w:numPr>
        <w:spacing w:before="0" w:line="260" w:lineRule="atLeast"/>
        <w:ind w:left="357" w:hanging="357"/>
        <w:rPr>
          <w:rFonts w:ascii="Arial" w:hAnsi="Arial"/>
          <w:sz w:val="20"/>
          <w:szCs w:val="20"/>
        </w:rPr>
      </w:pPr>
      <w:r>
        <w:rPr>
          <w:rFonts w:ascii="Arial" w:hAnsi="Arial"/>
          <w:sz w:val="20"/>
          <w:szCs w:val="20"/>
        </w:rPr>
        <w:t xml:space="preserve">od </w:t>
      </w:r>
      <w:r w:rsidR="00CF5463" w:rsidRPr="005A45E1">
        <w:rPr>
          <w:rFonts w:ascii="Arial" w:hAnsi="Arial"/>
          <w:sz w:val="20"/>
          <w:szCs w:val="20"/>
        </w:rPr>
        <w:t>26 do 35: 576,23 eura na nosilca KMG letno;</w:t>
      </w:r>
    </w:p>
    <w:p w14:paraId="636D01AB" w14:textId="5F150F7C" w:rsidR="00CF5463" w:rsidRPr="005A45E1" w:rsidRDefault="00597CF2" w:rsidP="00CF5463">
      <w:pPr>
        <w:pStyle w:val="Odstavek"/>
        <w:numPr>
          <w:ilvl w:val="1"/>
          <w:numId w:val="58"/>
        </w:numPr>
        <w:spacing w:before="0" w:line="260" w:lineRule="atLeast"/>
        <w:ind w:left="357" w:hanging="357"/>
        <w:rPr>
          <w:rFonts w:ascii="Arial" w:hAnsi="Arial"/>
          <w:sz w:val="20"/>
          <w:szCs w:val="20"/>
        </w:rPr>
      </w:pPr>
      <w:r>
        <w:rPr>
          <w:rFonts w:ascii="Arial" w:hAnsi="Arial"/>
          <w:sz w:val="20"/>
          <w:szCs w:val="20"/>
        </w:rPr>
        <w:t xml:space="preserve">od </w:t>
      </w:r>
      <w:r w:rsidR="00CF5463" w:rsidRPr="005A45E1">
        <w:rPr>
          <w:rFonts w:ascii="Arial" w:hAnsi="Arial"/>
          <w:sz w:val="20"/>
          <w:szCs w:val="20"/>
        </w:rPr>
        <w:t>36 do 50: 632,93 eura na nosilca KMG letno;</w:t>
      </w:r>
    </w:p>
    <w:p w14:paraId="67E5DB01" w14:textId="68D7FA91" w:rsidR="00CF5463" w:rsidRPr="005A45E1" w:rsidRDefault="00597CF2" w:rsidP="00CF5463">
      <w:pPr>
        <w:pStyle w:val="Odstavek"/>
        <w:numPr>
          <w:ilvl w:val="1"/>
          <w:numId w:val="58"/>
        </w:numPr>
        <w:spacing w:before="0" w:line="260" w:lineRule="atLeast"/>
        <w:ind w:left="357" w:hanging="357"/>
        <w:rPr>
          <w:rFonts w:ascii="Arial" w:hAnsi="Arial"/>
          <w:sz w:val="20"/>
          <w:szCs w:val="20"/>
        </w:rPr>
      </w:pPr>
      <w:r>
        <w:rPr>
          <w:rFonts w:ascii="Arial" w:hAnsi="Arial"/>
          <w:sz w:val="20"/>
          <w:szCs w:val="20"/>
        </w:rPr>
        <w:t xml:space="preserve">od </w:t>
      </w:r>
      <w:r w:rsidR="00CF5463" w:rsidRPr="005A45E1">
        <w:rPr>
          <w:rFonts w:ascii="Arial" w:hAnsi="Arial"/>
          <w:sz w:val="20"/>
          <w:szCs w:val="20"/>
        </w:rPr>
        <w:t>51 do 70: 689,63 eura na nosilca KMG letno;</w:t>
      </w:r>
    </w:p>
    <w:p w14:paraId="780FA60D" w14:textId="68EEED94" w:rsidR="00CF5463" w:rsidRPr="005A45E1" w:rsidRDefault="00597CF2" w:rsidP="00CF5463">
      <w:pPr>
        <w:pStyle w:val="Odstavek"/>
        <w:numPr>
          <w:ilvl w:val="1"/>
          <w:numId w:val="58"/>
        </w:numPr>
        <w:spacing w:before="0" w:line="260" w:lineRule="atLeast"/>
        <w:ind w:left="357" w:hanging="357"/>
        <w:rPr>
          <w:rFonts w:ascii="Arial" w:hAnsi="Arial"/>
          <w:sz w:val="20"/>
          <w:szCs w:val="20"/>
        </w:rPr>
      </w:pPr>
      <w:r>
        <w:rPr>
          <w:rFonts w:ascii="Arial" w:hAnsi="Arial"/>
          <w:sz w:val="20"/>
          <w:szCs w:val="20"/>
        </w:rPr>
        <w:lastRenderedPageBreak/>
        <w:t xml:space="preserve">od </w:t>
      </w:r>
      <w:r w:rsidR="00CF5463" w:rsidRPr="005A45E1">
        <w:rPr>
          <w:rFonts w:ascii="Arial" w:hAnsi="Arial"/>
          <w:sz w:val="20"/>
          <w:szCs w:val="20"/>
        </w:rPr>
        <w:t>71 do 100: 746,33 eura na nosilca KMG letno;</w:t>
      </w:r>
    </w:p>
    <w:p w14:paraId="0B62481F" w14:textId="4DDE2766" w:rsidR="00CF5463" w:rsidRPr="005A45E1" w:rsidRDefault="00597CF2" w:rsidP="00CF5463">
      <w:pPr>
        <w:pStyle w:val="Odstavek"/>
        <w:numPr>
          <w:ilvl w:val="1"/>
          <w:numId w:val="58"/>
        </w:numPr>
        <w:spacing w:before="0" w:line="260" w:lineRule="atLeast"/>
        <w:ind w:left="357" w:hanging="357"/>
        <w:rPr>
          <w:rFonts w:ascii="Arial" w:hAnsi="Arial"/>
          <w:sz w:val="20"/>
          <w:szCs w:val="20"/>
        </w:rPr>
      </w:pPr>
      <w:r>
        <w:rPr>
          <w:rFonts w:ascii="Arial" w:hAnsi="Arial"/>
          <w:sz w:val="20"/>
          <w:szCs w:val="20"/>
        </w:rPr>
        <w:t xml:space="preserve">od </w:t>
      </w:r>
      <w:r w:rsidR="00CF5463" w:rsidRPr="005A45E1">
        <w:rPr>
          <w:rFonts w:ascii="Arial" w:hAnsi="Arial"/>
          <w:sz w:val="20"/>
          <w:szCs w:val="20"/>
        </w:rPr>
        <w:t>101 do 150: 803,03 eura na nosilca KMG letno;</w:t>
      </w:r>
    </w:p>
    <w:p w14:paraId="5475896E" w14:textId="207E2EAD" w:rsidR="00CF5463" w:rsidRPr="005A45E1" w:rsidRDefault="00597CF2" w:rsidP="00CF5463">
      <w:pPr>
        <w:pStyle w:val="Odstavek"/>
        <w:numPr>
          <w:ilvl w:val="1"/>
          <w:numId w:val="58"/>
        </w:numPr>
        <w:spacing w:before="0" w:line="260" w:lineRule="atLeast"/>
        <w:ind w:left="357" w:hanging="357"/>
        <w:rPr>
          <w:rFonts w:ascii="Arial" w:hAnsi="Arial"/>
          <w:sz w:val="20"/>
          <w:szCs w:val="20"/>
        </w:rPr>
      </w:pPr>
      <w:r>
        <w:rPr>
          <w:rFonts w:ascii="Arial" w:hAnsi="Arial"/>
          <w:sz w:val="20"/>
          <w:szCs w:val="20"/>
        </w:rPr>
        <w:t xml:space="preserve">od </w:t>
      </w:r>
      <w:r w:rsidR="00CF5463" w:rsidRPr="005A45E1">
        <w:rPr>
          <w:rFonts w:ascii="Arial" w:hAnsi="Arial"/>
          <w:sz w:val="20"/>
          <w:szCs w:val="20"/>
        </w:rPr>
        <w:t>151 do 250: 859,73 eura na nosilca KMG letno;</w:t>
      </w:r>
    </w:p>
    <w:p w14:paraId="3C261555" w14:textId="4F26FB62" w:rsidR="00CF5463" w:rsidRPr="005A45E1" w:rsidRDefault="00CF5463" w:rsidP="00CF5463">
      <w:pPr>
        <w:pStyle w:val="Odstavek"/>
        <w:numPr>
          <w:ilvl w:val="1"/>
          <w:numId w:val="58"/>
        </w:numPr>
        <w:spacing w:before="0" w:line="260" w:lineRule="atLeast"/>
        <w:ind w:left="357" w:hanging="357"/>
        <w:rPr>
          <w:rFonts w:ascii="Arial" w:hAnsi="Arial"/>
          <w:sz w:val="20"/>
          <w:szCs w:val="20"/>
        </w:rPr>
      </w:pPr>
      <w:r w:rsidRPr="005A45E1">
        <w:rPr>
          <w:rFonts w:ascii="Arial" w:hAnsi="Arial"/>
          <w:sz w:val="20"/>
          <w:szCs w:val="20"/>
        </w:rPr>
        <w:t>251 in več: 916,43 eura na nosilca KMG letno.</w:t>
      </w:r>
    </w:p>
    <w:p w14:paraId="1C0D2596" w14:textId="77777777" w:rsidR="00CF5463" w:rsidRPr="005A45E1" w:rsidRDefault="00CF5463" w:rsidP="00CF5463">
      <w:pPr>
        <w:pStyle w:val="Odstavek"/>
        <w:spacing w:before="0" w:line="260" w:lineRule="atLeast"/>
        <w:ind w:firstLine="0"/>
        <w:rPr>
          <w:rFonts w:ascii="Arial" w:hAnsi="Arial"/>
          <w:sz w:val="20"/>
          <w:szCs w:val="20"/>
        </w:rPr>
      </w:pPr>
    </w:p>
    <w:p w14:paraId="3F67BED0"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(2) Upravičenec s kombinirano rejo lahko pridobi plačila iz prejšnjega odstavka za krave molznice in za goveje pitance.</w:t>
      </w:r>
    </w:p>
    <w:p w14:paraId="0A100ACE" w14:textId="77777777" w:rsidR="00CF5463" w:rsidRPr="005A45E1" w:rsidRDefault="00CF5463" w:rsidP="00CF5463">
      <w:pPr>
        <w:pStyle w:val="Odstavek"/>
        <w:spacing w:before="0" w:line="260" w:lineRule="atLeast"/>
        <w:ind w:firstLine="0"/>
        <w:rPr>
          <w:rFonts w:ascii="Arial" w:hAnsi="Arial"/>
          <w:sz w:val="20"/>
          <w:szCs w:val="20"/>
        </w:rPr>
      </w:pPr>
    </w:p>
    <w:p w14:paraId="247B4120"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(3) Plačilo za izvajanje operacije PS_PRAP je za število prašičev pitancev na KMG od:</w:t>
      </w:r>
    </w:p>
    <w:p w14:paraId="277E3C9F" w14:textId="26F8FBEC" w:rsidR="00CF5463" w:rsidRPr="005A45E1" w:rsidRDefault="00597CF2" w:rsidP="00CF5463">
      <w:pPr>
        <w:pStyle w:val="Odstavek"/>
        <w:numPr>
          <w:ilvl w:val="1"/>
          <w:numId w:val="39"/>
        </w:numPr>
        <w:spacing w:before="0" w:line="260" w:lineRule="atLeast"/>
        <w:ind w:left="493" w:hanging="493"/>
        <w:rPr>
          <w:rFonts w:ascii="Arial" w:hAnsi="Arial"/>
          <w:sz w:val="20"/>
          <w:szCs w:val="20"/>
        </w:rPr>
      </w:pPr>
      <w:r>
        <w:rPr>
          <w:rFonts w:ascii="Arial" w:hAnsi="Arial"/>
          <w:sz w:val="20"/>
          <w:szCs w:val="20"/>
        </w:rPr>
        <w:t xml:space="preserve">od </w:t>
      </w:r>
      <w:r w:rsidR="00CF5463" w:rsidRPr="005A45E1">
        <w:rPr>
          <w:rFonts w:ascii="Arial" w:hAnsi="Arial"/>
          <w:sz w:val="20"/>
          <w:szCs w:val="20"/>
        </w:rPr>
        <w:t>50 do 70: 524,13 eura na nosilca KMG letno;</w:t>
      </w:r>
    </w:p>
    <w:p w14:paraId="30E86AFE" w14:textId="3BFCE612" w:rsidR="00CF5463" w:rsidRPr="005A45E1" w:rsidRDefault="00597CF2" w:rsidP="00CF5463">
      <w:pPr>
        <w:pStyle w:val="Odstavek"/>
        <w:numPr>
          <w:ilvl w:val="1"/>
          <w:numId w:val="39"/>
        </w:numPr>
        <w:spacing w:before="0" w:line="260" w:lineRule="atLeast"/>
        <w:ind w:left="493" w:hanging="493"/>
        <w:rPr>
          <w:rFonts w:ascii="Arial" w:hAnsi="Arial"/>
          <w:sz w:val="20"/>
          <w:szCs w:val="20"/>
        </w:rPr>
      </w:pPr>
      <w:r>
        <w:rPr>
          <w:rFonts w:ascii="Arial" w:hAnsi="Arial"/>
          <w:sz w:val="20"/>
          <w:szCs w:val="20"/>
        </w:rPr>
        <w:t xml:space="preserve">od </w:t>
      </w:r>
      <w:r w:rsidR="00CF5463" w:rsidRPr="005A45E1">
        <w:rPr>
          <w:rFonts w:ascii="Arial" w:hAnsi="Arial"/>
          <w:sz w:val="20"/>
          <w:szCs w:val="20"/>
        </w:rPr>
        <w:t>71 do 100: 558,15 eura na nosilca KMG letno;</w:t>
      </w:r>
    </w:p>
    <w:p w14:paraId="5F5D53D6" w14:textId="1C8A1020" w:rsidR="00CF5463" w:rsidRPr="005A45E1" w:rsidRDefault="00597CF2" w:rsidP="00CF5463">
      <w:pPr>
        <w:pStyle w:val="Odstavek"/>
        <w:numPr>
          <w:ilvl w:val="1"/>
          <w:numId w:val="39"/>
        </w:numPr>
        <w:spacing w:before="0" w:line="260" w:lineRule="atLeast"/>
        <w:ind w:left="493" w:hanging="493"/>
        <w:rPr>
          <w:rFonts w:ascii="Arial" w:hAnsi="Arial"/>
          <w:sz w:val="20"/>
          <w:szCs w:val="20"/>
        </w:rPr>
      </w:pPr>
      <w:r>
        <w:rPr>
          <w:rFonts w:ascii="Arial" w:hAnsi="Arial"/>
          <w:sz w:val="20"/>
          <w:szCs w:val="20"/>
        </w:rPr>
        <w:t xml:space="preserve">od </w:t>
      </w:r>
      <w:r w:rsidR="00CF5463" w:rsidRPr="005A45E1">
        <w:rPr>
          <w:rFonts w:ascii="Arial" w:hAnsi="Arial"/>
          <w:sz w:val="20"/>
          <w:szCs w:val="20"/>
        </w:rPr>
        <w:t>101 do 150: 603,51 eura na nosilca KMG letno;</w:t>
      </w:r>
    </w:p>
    <w:p w14:paraId="1A66101C" w14:textId="28EB4D3C" w:rsidR="00CF5463" w:rsidRPr="005A45E1" w:rsidRDefault="00597CF2" w:rsidP="00CF5463">
      <w:pPr>
        <w:pStyle w:val="Odstavek"/>
        <w:numPr>
          <w:ilvl w:val="1"/>
          <w:numId w:val="39"/>
        </w:numPr>
        <w:spacing w:before="0" w:line="260" w:lineRule="atLeast"/>
        <w:ind w:left="493" w:hanging="493"/>
        <w:rPr>
          <w:rFonts w:ascii="Arial" w:hAnsi="Arial"/>
          <w:sz w:val="20"/>
          <w:szCs w:val="20"/>
        </w:rPr>
      </w:pPr>
      <w:r>
        <w:rPr>
          <w:rFonts w:ascii="Arial" w:hAnsi="Arial"/>
          <w:sz w:val="20"/>
          <w:szCs w:val="20"/>
        </w:rPr>
        <w:t xml:space="preserve">od </w:t>
      </w:r>
      <w:r w:rsidR="00CF5463" w:rsidRPr="005A45E1">
        <w:rPr>
          <w:rFonts w:ascii="Arial" w:hAnsi="Arial"/>
          <w:sz w:val="20"/>
          <w:szCs w:val="20"/>
        </w:rPr>
        <w:t>151 do 250: 637,53 eura na nosilca KMG letno;</w:t>
      </w:r>
    </w:p>
    <w:p w14:paraId="5884D411" w14:textId="5B508955" w:rsidR="00CF5463" w:rsidRPr="005A45E1" w:rsidRDefault="00597CF2" w:rsidP="00CF5463">
      <w:pPr>
        <w:pStyle w:val="Odstavek"/>
        <w:numPr>
          <w:ilvl w:val="1"/>
          <w:numId w:val="39"/>
        </w:numPr>
        <w:spacing w:before="0" w:line="260" w:lineRule="atLeast"/>
        <w:ind w:left="493" w:hanging="493"/>
        <w:rPr>
          <w:rFonts w:ascii="Arial" w:hAnsi="Arial"/>
          <w:sz w:val="20"/>
          <w:szCs w:val="20"/>
        </w:rPr>
      </w:pPr>
      <w:r>
        <w:rPr>
          <w:rFonts w:ascii="Arial" w:hAnsi="Arial"/>
          <w:sz w:val="20"/>
          <w:szCs w:val="20"/>
        </w:rPr>
        <w:t xml:space="preserve">od </w:t>
      </w:r>
      <w:r w:rsidR="00CF5463" w:rsidRPr="005A45E1">
        <w:rPr>
          <w:rFonts w:ascii="Arial" w:hAnsi="Arial"/>
          <w:sz w:val="20"/>
          <w:szCs w:val="20"/>
        </w:rPr>
        <w:t>251 do 400: 694,23 eura na nosilca KMG letno;</w:t>
      </w:r>
    </w:p>
    <w:p w14:paraId="7AC87E78" w14:textId="016DC78B" w:rsidR="00CF5463" w:rsidRPr="005A45E1" w:rsidRDefault="00597CF2" w:rsidP="00CF5463">
      <w:pPr>
        <w:pStyle w:val="Odstavek"/>
        <w:numPr>
          <w:ilvl w:val="1"/>
          <w:numId w:val="39"/>
        </w:numPr>
        <w:spacing w:before="0" w:line="260" w:lineRule="atLeast"/>
        <w:ind w:left="493" w:hanging="493"/>
        <w:rPr>
          <w:rFonts w:ascii="Arial" w:hAnsi="Arial"/>
          <w:sz w:val="20"/>
          <w:szCs w:val="20"/>
        </w:rPr>
      </w:pPr>
      <w:r>
        <w:rPr>
          <w:rFonts w:ascii="Arial" w:hAnsi="Arial"/>
          <w:sz w:val="20"/>
          <w:szCs w:val="20"/>
        </w:rPr>
        <w:t xml:space="preserve">od </w:t>
      </w:r>
      <w:r w:rsidR="00CF5463" w:rsidRPr="005A45E1">
        <w:rPr>
          <w:rFonts w:ascii="Arial" w:hAnsi="Arial"/>
          <w:sz w:val="20"/>
          <w:szCs w:val="20"/>
        </w:rPr>
        <w:t>401 do 700: 750,93 eura na nosilca KMG letno;</w:t>
      </w:r>
    </w:p>
    <w:p w14:paraId="78A8A9D1" w14:textId="4FB99CAD" w:rsidR="00CF5463" w:rsidRPr="005A45E1" w:rsidRDefault="00CF5463" w:rsidP="00CF5463">
      <w:pPr>
        <w:pStyle w:val="Odstavek"/>
        <w:numPr>
          <w:ilvl w:val="1"/>
          <w:numId w:val="39"/>
        </w:numPr>
        <w:spacing w:before="0" w:line="260" w:lineRule="atLeast"/>
        <w:ind w:left="493" w:hanging="493"/>
        <w:rPr>
          <w:rFonts w:ascii="Arial" w:hAnsi="Arial"/>
          <w:sz w:val="20"/>
          <w:szCs w:val="20"/>
        </w:rPr>
      </w:pPr>
      <w:r w:rsidRPr="005A45E1">
        <w:rPr>
          <w:rFonts w:ascii="Arial" w:hAnsi="Arial"/>
          <w:sz w:val="20"/>
          <w:szCs w:val="20"/>
        </w:rPr>
        <w:t>701 in več: 807,63 eura na nosilca KMG letno.</w:t>
      </w:r>
    </w:p>
    <w:p w14:paraId="7987AA3D" w14:textId="77777777" w:rsidR="00CF5463" w:rsidRPr="005A45E1" w:rsidRDefault="00CF5463" w:rsidP="00CF5463">
      <w:pPr>
        <w:pStyle w:val="Odstavek"/>
        <w:spacing w:before="0" w:line="260" w:lineRule="atLeast"/>
        <w:ind w:firstLine="0"/>
        <w:rPr>
          <w:rFonts w:ascii="Arial" w:hAnsi="Arial"/>
          <w:sz w:val="20"/>
          <w:szCs w:val="20"/>
        </w:rPr>
      </w:pPr>
    </w:p>
    <w:p w14:paraId="649AD4FA"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(4) Plačilo za izvajanje operacije PS_DROB je za število plemenskih živali ovc ali koz na KMG od:</w:t>
      </w:r>
    </w:p>
    <w:p w14:paraId="22E96D8A" w14:textId="3AC08895" w:rsidR="00CF5463" w:rsidRPr="005A45E1" w:rsidRDefault="0036318B" w:rsidP="00CF5463">
      <w:pPr>
        <w:pStyle w:val="Odstavekseznama"/>
        <w:numPr>
          <w:ilvl w:val="1"/>
          <w:numId w:val="109"/>
        </w:numPr>
        <w:spacing w:line="260" w:lineRule="atLeast"/>
        <w:ind w:left="357" w:hanging="357"/>
        <w:rPr>
          <w:rFonts w:ascii="Arial" w:hAnsi="Arial" w:cs="Arial"/>
          <w:sz w:val="20"/>
        </w:rPr>
      </w:pPr>
      <w:r>
        <w:rPr>
          <w:rFonts w:ascii="Arial" w:hAnsi="Arial"/>
          <w:sz w:val="20"/>
        </w:rPr>
        <w:t xml:space="preserve">od </w:t>
      </w:r>
      <w:r w:rsidR="00CF5463" w:rsidRPr="005A45E1">
        <w:rPr>
          <w:rFonts w:ascii="Arial" w:hAnsi="Arial" w:cs="Arial"/>
          <w:sz w:val="20"/>
        </w:rPr>
        <w:t>14 do 20: 382,89 eura na nosilca KMG letno;</w:t>
      </w:r>
    </w:p>
    <w:p w14:paraId="701BFE21" w14:textId="6F723771" w:rsidR="00CF5463" w:rsidRPr="005A45E1" w:rsidRDefault="0036318B" w:rsidP="00CF5463">
      <w:pPr>
        <w:pStyle w:val="Odstavekseznama"/>
        <w:numPr>
          <w:ilvl w:val="1"/>
          <w:numId w:val="109"/>
        </w:numPr>
        <w:spacing w:line="260" w:lineRule="atLeast"/>
        <w:ind w:left="357" w:hanging="357"/>
        <w:rPr>
          <w:rFonts w:ascii="Arial" w:hAnsi="Arial" w:cs="Arial"/>
          <w:sz w:val="20"/>
        </w:rPr>
      </w:pPr>
      <w:r>
        <w:rPr>
          <w:rFonts w:ascii="Arial" w:hAnsi="Arial"/>
          <w:sz w:val="20"/>
        </w:rPr>
        <w:t xml:space="preserve">od </w:t>
      </w:r>
      <w:r w:rsidR="00CF5463" w:rsidRPr="005A45E1">
        <w:rPr>
          <w:rFonts w:ascii="Arial" w:hAnsi="Arial" w:cs="Arial"/>
          <w:sz w:val="20"/>
        </w:rPr>
        <w:t>21 do 30: 416,91 eura na nosilca KMG letno;</w:t>
      </w:r>
    </w:p>
    <w:p w14:paraId="7CF11E43" w14:textId="580B03D3" w:rsidR="00CF5463" w:rsidRPr="005A45E1" w:rsidRDefault="0036318B" w:rsidP="00CF5463">
      <w:pPr>
        <w:pStyle w:val="Odstavekseznama"/>
        <w:numPr>
          <w:ilvl w:val="1"/>
          <w:numId w:val="109"/>
        </w:numPr>
        <w:spacing w:line="260" w:lineRule="atLeast"/>
        <w:ind w:left="357" w:hanging="357"/>
        <w:rPr>
          <w:rFonts w:ascii="Arial" w:hAnsi="Arial" w:cs="Arial"/>
          <w:sz w:val="20"/>
        </w:rPr>
      </w:pPr>
      <w:r>
        <w:rPr>
          <w:rFonts w:ascii="Arial" w:hAnsi="Arial"/>
          <w:sz w:val="20"/>
        </w:rPr>
        <w:t xml:space="preserve">od </w:t>
      </w:r>
      <w:r w:rsidR="00CF5463" w:rsidRPr="005A45E1">
        <w:rPr>
          <w:rFonts w:ascii="Arial" w:hAnsi="Arial" w:cs="Arial"/>
          <w:sz w:val="20"/>
        </w:rPr>
        <w:t>31 do 50: 439,59 eura na nosilca KMG letno;</w:t>
      </w:r>
    </w:p>
    <w:p w14:paraId="4922EE4B" w14:textId="009D8680" w:rsidR="00CF5463" w:rsidRPr="005A45E1" w:rsidRDefault="00316EFD" w:rsidP="00CF5463">
      <w:pPr>
        <w:pStyle w:val="Odstavekseznama"/>
        <w:numPr>
          <w:ilvl w:val="1"/>
          <w:numId w:val="109"/>
        </w:numPr>
        <w:spacing w:line="260" w:lineRule="atLeast"/>
        <w:ind w:left="357" w:hanging="357"/>
        <w:rPr>
          <w:rFonts w:ascii="Arial" w:hAnsi="Arial" w:cs="Arial"/>
          <w:sz w:val="20"/>
        </w:rPr>
      </w:pPr>
      <w:r>
        <w:rPr>
          <w:rFonts w:ascii="Arial" w:hAnsi="Arial" w:cs="Arial"/>
          <w:sz w:val="20"/>
        </w:rPr>
        <w:t xml:space="preserve">od </w:t>
      </w:r>
      <w:r w:rsidR="00CF5463" w:rsidRPr="005A45E1">
        <w:rPr>
          <w:rFonts w:ascii="Arial" w:hAnsi="Arial" w:cs="Arial"/>
          <w:sz w:val="20"/>
        </w:rPr>
        <w:t xml:space="preserve">51 </w:t>
      </w:r>
      <w:r w:rsidR="00E867DC" w:rsidRPr="7D1ABD52">
        <w:rPr>
          <w:rFonts w:ascii="Arial" w:hAnsi="Arial" w:cs="Arial"/>
          <w:sz w:val="20"/>
        </w:rPr>
        <w:t xml:space="preserve">do 80 </w:t>
      </w:r>
      <w:r w:rsidR="00CF5463" w:rsidRPr="005A45E1">
        <w:rPr>
          <w:rFonts w:ascii="Arial" w:hAnsi="Arial" w:cs="Arial"/>
          <w:sz w:val="20"/>
        </w:rPr>
        <w:t>in več: 473,61 eura na nosilca KMG letno.</w:t>
      </w:r>
    </w:p>
    <w:p w14:paraId="5C1C9A1F" w14:textId="77777777" w:rsidR="00CF5463" w:rsidRPr="005A45E1" w:rsidRDefault="00CF5463" w:rsidP="00CF5463">
      <w:pPr>
        <w:spacing w:line="260" w:lineRule="atLeast"/>
        <w:rPr>
          <w:rFonts w:ascii="Arial" w:hAnsi="Arial" w:cs="Arial"/>
          <w:sz w:val="20"/>
        </w:rPr>
      </w:pPr>
    </w:p>
    <w:p w14:paraId="50518029" w14:textId="77777777" w:rsidR="00CF5463" w:rsidRPr="005A45E1" w:rsidRDefault="00CF5463" w:rsidP="00CF5463">
      <w:pPr>
        <w:spacing w:line="260" w:lineRule="atLeast"/>
        <w:rPr>
          <w:rFonts w:ascii="Arial" w:hAnsi="Arial" w:cs="Arial"/>
          <w:sz w:val="20"/>
        </w:rPr>
      </w:pPr>
      <w:r w:rsidRPr="005A45E1">
        <w:rPr>
          <w:rFonts w:ascii="Arial" w:hAnsi="Arial" w:cs="Arial"/>
          <w:sz w:val="20"/>
        </w:rPr>
        <w:t>(5) Upravičenec s kombinirano rejo lahko pridobi plačila iz prejšnjega odstavka za ovce in koze.</w:t>
      </w:r>
    </w:p>
    <w:p w14:paraId="61AE8A1F" w14:textId="77777777" w:rsidR="00CF5463" w:rsidRPr="005A45E1" w:rsidRDefault="00CF5463" w:rsidP="00CF5463">
      <w:pPr>
        <w:pStyle w:val="Odstavek"/>
        <w:spacing w:before="0" w:line="260" w:lineRule="atLeast"/>
        <w:ind w:firstLine="0"/>
        <w:rPr>
          <w:rFonts w:ascii="Arial" w:hAnsi="Arial"/>
          <w:sz w:val="20"/>
          <w:szCs w:val="20"/>
        </w:rPr>
      </w:pPr>
    </w:p>
    <w:p w14:paraId="7FF5B04F" w14:textId="77777777" w:rsidR="00CF5463" w:rsidRPr="005A45E1" w:rsidRDefault="00CF5463" w:rsidP="00CF5463">
      <w:pPr>
        <w:pStyle w:val="len"/>
        <w:spacing w:before="0" w:line="260" w:lineRule="atLeast"/>
        <w:rPr>
          <w:rFonts w:ascii="Arial" w:hAnsi="Arial"/>
          <w:b w:val="0"/>
          <w:sz w:val="20"/>
          <w:szCs w:val="20"/>
        </w:rPr>
      </w:pPr>
      <w:r w:rsidRPr="005A45E1">
        <w:rPr>
          <w:rFonts w:ascii="Arial" w:hAnsi="Arial"/>
          <w:b w:val="0"/>
          <w:sz w:val="20"/>
          <w:szCs w:val="20"/>
        </w:rPr>
        <w:t>24. člen</w:t>
      </w:r>
    </w:p>
    <w:p w14:paraId="0F79B9DE" w14:textId="77777777" w:rsidR="00CF5463" w:rsidRPr="005A45E1" w:rsidRDefault="00CF5463" w:rsidP="00CF5463">
      <w:pPr>
        <w:pStyle w:val="lennaslov"/>
        <w:spacing w:line="260" w:lineRule="atLeast"/>
        <w:rPr>
          <w:rFonts w:ascii="Arial" w:hAnsi="Arial"/>
          <w:b w:val="0"/>
          <w:sz w:val="20"/>
          <w:szCs w:val="20"/>
        </w:rPr>
      </w:pPr>
      <w:r w:rsidRPr="005A45E1">
        <w:rPr>
          <w:rFonts w:ascii="Arial" w:hAnsi="Arial"/>
          <w:b w:val="0"/>
          <w:sz w:val="20"/>
          <w:szCs w:val="20"/>
        </w:rPr>
        <w:t>(plačila za intervencijo KOPOP_NV)</w:t>
      </w:r>
    </w:p>
    <w:p w14:paraId="4BDC342B" w14:textId="77777777" w:rsidR="00CF5463" w:rsidRPr="005A45E1" w:rsidRDefault="00CF5463" w:rsidP="00CF5463">
      <w:pPr>
        <w:pStyle w:val="Odstavek"/>
        <w:spacing w:before="0" w:line="260" w:lineRule="atLeast"/>
        <w:ind w:firstLine="0"/>
        <w:rPr>
          <w:rFonts w:ascii="Arial" w:hAnsi="Arial"/>
          <w:sz w:val="20"/>
          <w:szCs w:val="20"/>
        </w:rPr>
      </w:pPr>
    </w:p>
    <w:p w14:paraId="59CA2A24" w14:textId="3C67DCC2"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 xml:space="preserve">(1) Plačilo za izvajanje operacije VOD je </w:t>
      </w:r>
      <w:r w:rsidR="007A2E4E">
        <w:rPr>
          <w:rFonts w:ascii="Arial" w:hAnsi="Arial"/>
          <w:sz w:val="20"/>
          <w:szCs w:val="20"/>
        </w:rPr>
        <w:t>289,20</w:t>
      </w:r>
      <w:r w:rsidRPr="005A45E1">
        <w:rPr>
          <w:rFonts w:ascii="Arial" w:hAnsi="Arial"/>
          <w:sz w:val="20"/>
          <w:szCs w:val="20"/>
        </w:rPr>
        <w:t xml:space="preserve"> eura na ha letno, pri kombinaciji z operacijo EK iz 1. in 2. točke prvega odstavka ter 1. in 2. točke drugega odstavka 37. člena te uredbe pa 102,07 eura na ha letno.</w:t>
      </w:r>
    </w:p>
    <w:p w14:paraId="3BBF7CB9" w14:textId="77777777" w:rsidR="00CF5463" w:rsidRPr="005A45E1" w:rsidRDefault="00CF5463" w:rsidP="00CF5463">
      <w:pPr>
        <w:pStyle w:val="Odstavek"/>
        <w:spacing w:before="0" w:line="260" w:lineRule="atLeast"/>
        <w:ind w:firstLine="0"/>
        <w:rPr>
          <w:rFonts w:ascii="Arial" w:hAnsi="Arial"/>
          <w:sz w:val="20"/>
          <w:szCs w:val="20"/>
        </w:rPr>
      </w:pPr>
    </w:p>
    <w:p w14:paraId="3C209049" w14:textId="778CCA13"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 xml:space="preserve">(2) Naknadni posevek ali podsevek, za katerega se uveljavlja plačilo za shemo INP 8.05 Naknadni posevki in podsevki, ki se izvaja v okviru intervencije shema za podnebje in okolje iz </w:t>
      </w:r>
      <w:r w:rsidR="00DC3AAA">
        <w:rPr>
          <w:rFonts w:ascii="Arial" w:hAnsi="Arial"/>
          <w:sz w:val="20"/>
          <w:szCs w:val="20"/>
        </w:rPr>
        <w:t>u</w:t>
      </w:r>
      <w:r w:rsidRPr="005A45E1">
        <w:rPr>
          <w:rFonts w:ascii="Arial" w:hAnsi="Arial"/>
          <w:sz w:val="20"/>
          <w:szCs w:val="20"/>
        </w:rPr>
        <w:t>redbe o neposrednih plačilih (v nadaljnjem besedilu: shema INP 8.05 Naknadni posevki in podsevki), se v tekočem letu lahko vključi v operacijo VOD, vendar do plačila za to operacijo v tem letu ni upravičen.</w:t>
      </w:r>
    </w:p>
    <w:p w14:paraId="484C1A82" w14:textId="77777777" w:rsidR="00CF5463" w:rsidRPr="005A45E1" w:rsidRDefault="00CF5463" w:rsidP="00CF5463">
      <w:pPr>
        <w:pStyle w:val="Odstavek"/>
        <w:spacing w:before="0" w:line="260" w:lineRule="atLeast"/>
        <w:ind w:firstLine="0"/>
        <w:rPr>
          <w:rFonts w:ascii="Arial" w:hAnsi="Arial"/>
          <w:sz w:val="20"/>
          <w:szCs w:val="20"/>
        </w:rPr>
      </w:pPr>
    </w:p>
    <w:p w14:paraId="2AA1CCD6" w14:textId="6F3145AB"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 xml:space="preserve">(3) Prezimni posevek, za katerega se uveljavlja plačilo za shemo INP 8.06 Ozelenitev ornih površin prek zime, ki se izvaja v okviru intervencije shema za podnebje in okolje iz </w:t>
      </w:r>
      <w:r w:rsidR="007A2E4E">
        <w:rPr>
          <w:rFonts w:ascii="Arial" w:hAnsi="Arial"/>
          <w:sz w:val="20"/>
          <w:szCs w:val="20"/>
        </w:rPr>
        <w:t>u</w:t>
      </w:r>
      <w:r w:rsidRPr="005A45E1">
        <w:rPr>
          <w:rFonts w:ascii="Arial" w:hAnsi="Arial"/>
          <w:sz w:val="20"/>
          <w:szCs w:val="20"/>
        </w:rPr>
        <w:t>redbe o neposrednih plačilih (v nadaljnjem besedilu: shema INP 8.06 Ozelenitev ornih površin prek zime), se v tekočem letu lahko vključi v operacijo VOD, vendar do plačila za to operacijo v tem letu ni upravičen.</w:t>
      </w:r>
    </w:p>
    <w:p w14:paraId="1C3BFEE4" w14:textId="77777777" w:rsidR="00CF5463" w:rsidRPr="005A45E1" w:rsidRDefault="00CF5463" w:rsidP="00CF5463">
      <w:pPr>
        <w:pStyle w:val="Odstavek"/>
        <w:spacing w:before="0" w:line="260" w:lineRule="atLeast"/>
        <w:ind w:firstLine="0"/>
        <w:rPr>
          <w:rFonts w:ascii="Arial" w:hAnsi="Arial"/>
          <w:sz w:val="20"/>
          <w:szCs w:val="20"/>
        </w:rPr>
      </w:pPr>
    </w:p>
    <w:p w14:paraId="44AE3FCD"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(4) Plačilo za izvajanje operacije KOL je za:</w:t>
      </w:r>
    </w:p>
    <w:p w14:paraId="6BD2868B" w14:textId="504A9A3F" w:rsidR="00CF5463" w:rsidRPr="005A45E1" w:rsidRDefault="00CF5463" w:rsidP="00CF5463">
      <w:pPr>
        <w:pStyle w:val="Odstavekseznama"/>
        <w:numPr>
          <w:ilvl w:val="1"/>
          <w:numId w:val="110"/>
        </w:numPr>
        <w:spacing w:line="260" w:lineRule="atLeast"/>
        <w:ind w:left="357" w:hanging="357"/>
        <w:rPr>
          <w:rFonts w:ascii="Arial" w:hAnsi="Arial" w:cs="Arial"/>
          <w:sz w:val="20"/>
        </w:rPr>
      </w:pPr>
      <w:r w:rsidRPr="005A45E1">
        <w:rPr>
          <w:rFonts w:ascii="Arial" w:hAnsi="Arial" w:cs="Arial"/>
          <w:sz w:val="20"/>
        </w:rPr>
        <w:t xml:space="preserve">KOL_1: </w:t>
      </w:r>
      <w:r w:rsidR="007A2E4E">
        <w:rPr>
          <w:rFonts w:ascii="Arial" w:hAnsi="Arial" w:cs="Arial"/>
          <w:sz w:val="20"/>
        </w:rPr>
        <w:t>71,74</w:t>
      </w:r>
      <w:r w:rsidRPr="005A45E1">
        <w:rPr>
          <w:rFonts w:ascii="Arial" w:hAnsi="Arial" w:cs="Arial"/>
          <w:sz w:val="20"/>
        </w:rPr>
        <w:t xml:space="preserve"> eura na ha letno;</w:t>
      </w:r>
    </w:p>
    <w:p w14:paraId="068071FE" w14:textId="77777777" w:rsidR="00CF5463" w:rsidRPr="005A45E1" w:rsidRDefault="00CF5463" w:rsidP="00CF5463">
      <w:pPr>
        <w:pStyle w:val="Odstavekseznama"/>
        <w:numPr>
          <w:ilvl w:val="1"/>
          <w:numId w:val="110"/>
        </w:numPr>
        <w:spacing w:line="260" w:lineRule="atLeast"/>
        <w:ind w:left="357" w:hanging="357"/>
        <w:rPr>
          <w:rFonts w:ascii="Arial" w:hAnsi="Arial" w:cs="Arial"/>
          <w:sz w:val="20"/>
        </w:rPr>
      </w:pPr>
      <w:r w:rsidRPr="005A45E1">
        <w:rPr>
          <w:rFonts w:ascii="Arial" w:hAnsi="Arial" w:cs="Arial"/>
          <w:sz w:val="20"/>
        </w:rPr>
        <w:t>KOL_2: 108 eurov na ha letno;</w:t>
      </w:r>
    </w:p>
    <w:p w14:paraId="08A1DB8B" w14:textId="77777777" w:rsidR="00CF5463" w:rsidRPr="005A45E1" w:rsidRDefault="00CF5463" w:rsidP="00CF5463">
      <w:pPr>
        <w:pStyle w:val="Odstavekseznama"/>
        <w:numPr>
          <w:ilvl w:val="1"/>
          <w:numId w:val="110"/>
        </w:numPr>
        <w:spacing w:line="260" w:lineRule="atLeast"/>
        <w:ind w:left="357" w:hanging="357"/>
        <w:rPr>
          <w:rFonts w:ascii="Arial" w:hAnsi="Arial" w:cs="Arial"/>
          <w:sz w:val="20"/>
        </w:rPr>
      </w:pPr>
      <w:r w:rsidRPr="005A45E1">
        <w:rPr>
          <w:rFonts w:ascii="Arial" w:hAnsi="Arial" w:cs="Arial"/>
          <w:sz w:val="20"/>
        </w:rPr>
        <w:t>KOL_3: 134,40 eura na ha letno.</w:t>
      </w:r>
    </w:p>
    <w:p w14:paraId="447014CD" w14:textId="77777777" w:rsidR="00CF5463" w:rsidRPr="005A45E1" w:rsidRDefault="00CF5463" w:rsidP="00CF5463">
      <w:pPr>
        <w:pStyle w:val="Odstavek"/>
        <w:spacing w:before="0" w:line="260" w:lineRule="atLeast"/>
        <w:ind w:firstLine="0"/>
        <w:rPr>
          <w:rFonts w:ascii="Arial" w:hAnsi="Arial"/>
          <w:sz w:val="20"/>
          <w:szCs w:val="20"/>
        </w:rPr>
      </w:pPr>
    </w:p>
    <w:p w14:paraId="1ADAC3E2"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(5) Plačilo za operacijo KOL je za KOL_1, KOL_2 ali KOL_3 pri kombinaciji z operacijo VOD 25,80 eura na ha letno.</w:t>
      </w:r>
    </w:p>
    <w:p w14:paraId="55996C8C" w14:textId="77777777" w:rsidR="00CF5463" w:rsidRPr="005A45E1" w:rsidRDefault="00CF5463" w:rsidP="00CF5463">
      <w:pPr>
        <w:pStyle w:val="Odstavek"/>
        <w:spacing w:before="0" w:line="260" w:lineRule="atLeast"/>
        <w:ind w:firstLine="0"/>
        <w:rPr>
          <w:rFonts w:ascii="Arial" w:hAnsi="Arial"/>
          <w:sz w:val="20"/>
          <w:szCs w:val="20"/>
        </w:rPr>
      </w:pPr>
    </w:p>
    <w:p w14:paraId="79E62094" w14:textId="590C36BB"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lastRenderedPageBreak/>
        <w:t xml:space="preserve">(6) Upravičenec z delno ekološko kmetijo, ki se vključi v operacijo KOL, </w:t>
      </w:r>
      <w:r w:rsidRPr="005A45E1">
        <w:rPr>
          <w:rFonts w:ascii="Arial" w:hAnsi="Arial"/>
          <w:sz w:val="20"/>
        </w:rPr>
        <w:t xml:space="preserve">plačilo za operacijo KOL iz </w:t>
      </w:r>
      <w:r w:rsidR="007A2E4E">
        <w:rPr>
          <w:rFonts w:ascii="Arial" w:hAnsi="Arial"/>
          <w:sz w:val="20"/>
        </w:rPr>
        <w:t>četrtega</w:t>
      </w:r>
      <w:r w:rsidRPr="005A45E1">
        <w:rPr>
          <w:rFonts w:ascii="Arial" w:hAnsi="Arial"/>
          <w:sz w:val="20"/>
        </w:rPr>
        <w:t xml:space="preserve"> odstavka tega člena lahko pridobi le za površine, ki niso vključene v intervencijo EK.</w:t>
      </w:r>
    </w:p>
    <w:p w14:paraId="0C7CD949" w14:textId="77777777" w:rsidR="00CF5463" w:rsidRPr="005A45E1" w:rsidRDefault="00CF5463" w:rsidP="00CF5463">
      <w:pPr>
        <w:pStyle w:val="Odstavek"/>
        <w:spacing w:before="0" w:line="260" w:lineRule="atLeast"/>
        <w:ind w:firstLine="0"/>
        <w:rPr>
          <w:rFonts w:ascii="Arial" w:hAnsi="Arial"/>
          <w:sz w:val="20"/>
          <w:szCs w:val="20"/>
        </w:rPr>
      </w:pPr>
    </w:p>
    <w:p w14:paraId="2CA88164"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(7) Plačilo za izvajanje operacije IPP je 171 eurov na ha letno, pri kombinaciji z operacijo VOD ali operacijo PAS_VOD pa 55 eurov na ha letno.</w:t>
      </w:r>
    </w:p>
    <w:p w14:paraId="577891D3" w14:textId="77777777" w:rsidR="00CF5463" w:rsidRPr="005A45E1" w:rsidRDefault="00CF5463" w:rsidP="00CF5463">
      <w:pPr>
        <w:pStyle w:val="Odstavek"/>
        <w:spacing w:before="0" w:line="260" w:lineRule="atLeast"/>
        <w:ind w:firstLine="0"/>
        <w:rPr>
          <w:rFonts w:ascii="Arial" w:hAnsi="Arial"/>
          <w:sz w:val="20"/>
          <w:szCs w:val="20"/>
        </w:rPr>
      </w:pPr>
    </w:p>
    <w:p w14:paraId="477F23D8"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(8) Plačilo za izvajanje operacije IPZ na prostem in v zavarovanih prostorih je 257,50 eura na ha letno, pri kombinaciji z operacijo VOD ali operacijo PAS_VOD pa 87,50 eura na ha letno.</w:t>
      </w:r>
    </w:p>
    <w:p w14:paraId="738EE74A" w14:textId="77777777" w:rsidR="00CF5463" w:rsidRPr="005A45E1" w:rsidRDefault="00CF5463" w:rsidP="00CF5463">
      <w:pPr>
        <w:pStyle w:val="Odstavek"/>
        <w:spacing w:before="0" w:line="260" w:lineRule="atLeast"/>
        <w:ind w:firstLine="0"/>
        <w:rPr>
          <w:rFonts w:ascii="Arial" w:hAnsi="Arial"/>
          <w:sz w:val="20"/>
          <w:szCs w:val="20"/>
        </w:rPr>
      </w:pPr>
    </w:p>
    <w:p w14:paraId="4C4BE935"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(9) Plačilo za izvajanje operacije IPH je 325,50 eura na ha letno.</w:t>
      </w:r>
    </w:p>
    <w:p w14:paraId="173E82AE" w14:textId="77777777" w:rsidR="00CF5463" w:rsidRPr="005A45E1" w:rsidRDefault="00CF5463" w:rsidP="00CF5463">
      <w:pPr>
        <w:pStyle w:val="Odstavek"/>
        <w:spacing w:before="0" w:line="260" w:lineRule="atLeast"/>
        <w:ind w:firstLine="0"/>
        <w:rPr>
          <w:rFonts w:ascii="Arial" w:hAnsi="Arial"/>
          <w:sz w:val="20"/>
          <w:szCs w:val="20"/>
        </w:rPr>
      </w:pPr>
    </w:p>
    <w:p w14:paraId="5427FA51"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(10) Plačilo za izvajanje operacije IPSO je 450 eurov na ha letno.</w:t>
      </w:r>
    </w:p>
    <w:p w14:paraId="1CBADC9B" w14:textId="77777777" w:rsidR="00CF5463" w:rsidRPr="005A45E1" w:rsidRDefault="00CF5463" w:rsidP="00CF5463">
      <w:pPr>
        <w:pStyle w:val="Odstavek"/>
        <w:spacing w:before="0" w:line="260" w:lineRule="atLeast"/>
        <w:ind w:firstLine="0"/>
        <w:rPr>
          <w:rFonts w:ascii="Arial" w:hAnsi="Arial"/>
          <w:sz w:val="20"/>
          <w:szCs w:val="20"/>
        </w:rPr>
      </w:pPr>
    </w:p>
    <w:p w14:paraId="47ADDE5B"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(11) Plačilo za izvajanje operacije IPG je 450 eurov na ha letno.</w:t>
      </w:r>
    </w:p>
    <w:p w14:paraId="74381DCD" w14:textId="77777777" w:rsidR="00CF5463" w:rsidRPr="005A45E1" w:rsidRDefault="00CF5463" w:rsidP="00CF5463">
      <w:pPr>
        <w:pStyle w:val="Odstavek"/>
        <w:spacing w:before="0" w:line="260" w:lineRule="atLeast"/>
        <w:ind w:firstLine="0"/>
        <w:rPr>
          <w:rFonts w:ascii="Arial" w:hAnsi="Arial"/>
          <w:sz w:val="20"/>
          <w:szCs w:val="20"/>
        </w:rPr>
      </w:pPr>
    </w:p>
    <w:p w14:paraId="27DC2C06"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(12) Plačilo za izvajanje operacije BIOTM_TNS je 110,03 eura na ha letno.</w:t>
      </w:r>
    </w:p>
    <w:p w14:paraId="4491A10B" w14:textId="77777777" w:rsidR="00CF5463" w:rsidRPr="005A45E1" w:rsidRDefault="00CF5463" w:rsidP="00CF5463">
      <w:pPr>
        <w:pStyle w:val="Odstavek"/>
        <w:spacing w:before="0" w:line="260" w:lineRule="atLeast"/>
        <w:ind w:firstLine="0"/>
        <w:rPr>
          <w:rFonts w:ascii="Arial" w:hAnsi="Arial"/>
          <w:sz w:val="20"/>
          <w:szCs w:val="20"/>
        </w:rPr>
      </w:pPr>
    </w:p>
    <w:p w14:paraId="21DC0C0C"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(13) Plačilo za izvajanje operacije VIN_HERB je 284,40 eura na ha letno, pri kombinaciji z operacijo IPG pa 44,40 eura na ha letno.</w:t>
      </w:r>
    </w:p>
    <w:p w14:paraId="11C6F52A" w14:textId="77777777" w:rsidR="00CF5463" w:rsidRPr="005A45E1" w:rsidRDefault="00CF5463" w:rsidP="00CF5463">
      <w:pPr>
        <w:pStyle w:val="Odstavek"/>
        <w:spacing w:before="0" w:line="260" w:lineRule="atLeast"/>
        <w:ind w:firstLine="0"/>
        <w:rPr>
          <w:rFonts w:ascii="Arial" w:hAnsi="Arial"/>
          <w:sz w:val="20"/>
          <w:szCs w:val="20"/>
        </w:rPr>
      </w:pPr>
    </w:p>
    <w:p w14:paraId="18B806B4"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(14) Plačilo za izvajanje operacije VIN_INSK je 119,72 eura na ha letno, pri kombinaciji z operacijo BIOTM_TNS pa 86,72 eura na ha letno.</w:t>
      </w:r>
    </w:p>
    <w:p w14:paraId="66E5F4F0" w14:textId="77777777" w:rsidR="00CF5463" w:rsidRPr="005A45E1" w:rsidRDefault="00CF5463" w:rsidP="00CF5463">
      <w:pPr>
        <w:pStyle w:val="Odstavek"/>
        <w:spacing w:before="0" w:line="260" w:lineRule="atLeast"/>
        <w:ind w:firstLine="0"/>
        <w:rPr>
          <w:rFonts w:ascii="Arial" w:hAnsi="Arial"/>
          <w:sz w:val="20"/>
          <w:szCs w:val="20"/>
        </w:rPr>
      </w:pPr>
    </w:p>
    <w:p w14:paraId="1EF29B51" w14:textId="449C879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 xml:space="preserve">(15) Plačilo za izvajanje operacije PGS je </w:t>
      </w:r>
      <w:r w:rsidR="00761D1B">
        <w:rPr>
          <w:rFonts w:ascii="Arial" w:hAnsi="Arial"/>
          <w:sz w:val="20"/>
          <w:szCs w:val="20"/>
        </w:rPr>
        <w:t>155,13</w:t>
      </w:r>
      <w:r w:rsidRPr="005A45E1">
        <w:rPr>
          <w:rFonts w:ascii="Arial" w:hAnsi="Arial"/>
          <w:sz w:val="20"/>
          <w:szCs w:val="20"/>
        </w:rPr>
        <w:t xml:space="preserve"> eura na ha letno ne glede na to, ali se na KMG izvaja samo precizno gnojenje, ali samo precizno škropljenje, ali precizno gnojenje in precizno škropljenje.</w:t>
      </w:r>
    </w:p>
    <w:p w14:paraId="5C3D3D21" w14:textId="77777777" w:rsidR="00CF5463" w:rsidRPr="005A45E1" w:rsidRDefault="00CF5463" w:rsidP="00CF5463">
      <w:pPr>
        <w:pStyle w:val="Odstavek"/>
        <w:spacing w:before="0" w:line="260" w:lineRule="atLeast"/>
        <w:ind w:firstLine="0"/>
        <w:rPr>
          <w:rFonts w:ascii="Arial" w:hAnsi="Arial"/>
          <w:sz w:val="20"/>
          <w:szCs w:val="20"/>
        </w:rPr>
      </w:pPr>
    </w:p>
    <w:p w14:paraId="345EF880" w14:textId="440A75A9"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 xml:space="preserve">(16) Plačilo za izvajanje operacije SENENA je </w:t>
      </w:r>
      <w:r w:rsidR="00761D1B">
        <w:rPr>
          <w:rFonts w:ascii="Arial" w:hAnsi="Arial"/>
          <w:sz w:val="20"/>
          <w:szCs w:val="20"/>
        </w:rPr>
        <w:t>126,11</w:t>
      </w:r>
      <w:r w:rsidRPr="005A45E1">
        <w:rPr>
          <w:rFonts w:ascii="Arial" w:hAnsi="Arial"/>
          <w:sz w:val="20"/>
          <w:szCs w:val="20"/>
        </w:rPr>
        <w:t xml:space="preserve"> eura na ha letno.</w:t>
      </w:r>
    </w:p>
    <w:p w14:paraId="3A70145A" w14:textId="77777777" w:rsidR="00CF5463" w:rsidRPr="005A45E1" w:rsidRDefault="00CF5463" w:rsidP="00CF5463">
      <w:pPr>
        <w:pStyle w:val="Odstavek"/>
        <w:spacing w:before="0" w:line="260" w:lineRule="atLeast"/>
        <w:ind w:firstLine="0"/>
        <w:rPr>
          <w:rFonts w:ascii="Arial" w:hAnsi="Arial"/>
          <w:sz w:val="20"/>
          <w:szCs w:val="20"/>
        </w:rPr>
      </w:pPr>
    </w:p>
    <w:p w14:paraId="78C98FF7"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(17) Plačilo za izvajanje operacije PAS_VOD je 450 eurov na ha letno, pri kombinaciji z operacijo EK iz 1. in 2. točke prvega odstavka ter 1. in 2. točke drugega odstavka 37. člena te uredbe pa 90 eurov na ha letno.</w:t>
      </w:r>
    </w:p>
    <w:p w14:paraId="67A4FDAD" w14:textId="77777777" w:rsidR="00CF5463" w:rsidRPr="005A45E1" w:rsidRDefault="00CF5463" w:rsidP="00CF5463">
      <w:pPr>
        <w:pStyle w:val="Odstavek"/>
        <w:spacing w:before="0" w:line="260" w:lineRule="atLeast"/>
        <w:ind w:firstLine="0"/>
        <w:rPr>
          <w:rFonts w:ascii="Arial" w:hAnsi="Arial"/>
          <w:sz w:val="20"/>
          <w:szCs w:val="20"/>
        </w:rPr>
      </w:pPr>
    </w:p>
    <w:p w14:paraId="3FA4B4EF"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(18) Naknadni posevek ali podsevek, za katerega se uveljavlja plačilo za shemo INP 8.05 Naknadni posevki in podsevki, se v tekočem letu lahko vključi v operacijo PAS_VOD, vendar do plačila za to operacijo v tem letu ni upravičen.</w:t>
      </w:r>
    </w:p>
    <w:p w14:paraId="2CBDFB8F" w14:textId="77777777" w:rsidR="00CF5463" w:rsidRPr="005A45E1" w:rsidRDefault="00CF5463" w:rsidP="00CF5463">
      <w:pPr>
        <w:pStyle w:val="Odstavek"/>
        <w:spacing w:before="0" w:line="260" w:lineRule="atLeast"/>
        <w:ind w:firstLine="0"/>
        <w:rPr>
          <w:rFonts w:ascii="Arial" w:hAnsi="Arial"/>
          <w:sz w:val="20"/>
          <w:szCs w:val="20"/>
        </w:rPr>
      </w:pPr>
    </w:p>
    <w:p w14:paraId="0F686269"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(19) Prezimni posevek, za katerega se uveljavlja plačilo za shemo INP 8.06 Ozelenitev ornih površin prek zime, se v tekočem letu lahko vključi v operacijo PAS_VOD, vendar do plačila za to operacijo v tem letu ni upravičen.</w:t>
      </w:r>
    </w:p>
    <w:p w14:paraId="3294183C" w14:textId="77777777" w:rsidR="00CF5463" w:rsidRPr="005A45E1" w:rsidRDefault="00CF5463" w:rsidP="00CF5463">
      <w:pPr>
        <w:pStyle w:val="Odstavek"/>
        <w:spacing w:before="0" w:line="260" w:lineRule="atLeast"/>
        <w:ind w:firstLine="0"/>
        <w:rPr>
          <w:rFonts w:ascii="Arial" w:hAnsi="Arial"/>
          <w:sz w:val="20"/>
          <w:szCs w:val="20"/>
        </w:rPr>
      </w:pPr>
    </w:p>
    <w:p w14:paraId="76727136"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(20) Najvišji zneski plačil na ha zemljišč upravičenca, ki jih je mogoče pridobiti s kombinacijo operacij intervencije KOPOP_NV, znašajo za:</w:t>
      </w:r>
    </w:p>
    <w:p w14:paraId="1F6E2665" w14:textId="77777777" w:rsidR="00CF5463" w:rsidRPr="005A45E1" w:rsidRDefault="00CF5463" w:rsidP="00CF5463">
      <w:pPr>
        <w:pStyle w:val="Odstavekseznama"/>
        <w:numPr>
          <w:ilvl w:val="0"/>
          <w:numId w:val="111"/>
        </w:numPr>
        <w:spacing w:line="260" w:lineRule="atLeast"/>
        <w:ind w:left="357" w:hanging="357"/>
        <w:rPr>
          <w:rFonts w:ascii="Arial" w:hAnsi="Arial" w:cs="Arial"/>
          <w:sz w:val="20"/>
        </w:rPr>
      </w:pPr>
      <w:r w:rsidRPr="005A45E1">
        <w:rPr>
          <w:rFonts w:ascii="Arial" w:hAnsi="Arial" w:cs="Arial"/>
          <w:sz w:val="20"/>
        </w:rPr>
        <w:t>njivske površine: 600 eurov na ha letno;</w:t>
      </w:r>
    </w:p>
    <w:p w14:paraId="5FC3BB3E" w14:textId="77777777" w:rsidR="00CF5463" w:rsidRPr="005A45E1" w:rsidRDefault="00CF5463" w:rsidP="00CF5463">
      <w:pPr>
        <w:pStyle w:val="Odstavekseznama"/>
        <w:numPr>
          <w:ilvl w:val="0"/>
          <w:numId w:val="111"/>
        </w:numPr>
        <w:spacing w:line="260" w:lineRule="atLeast"/>
        <w:ind w:left="357" w:hanging="357"/>
        <w:rPr>
          <w:rFonts w:ascii="Arial" w:hAnsi="Arial" w:cs="Arial"/>
          <w:sz w:val="20"/>
        </w:rPr>
      </w:pPr>
      <w:r w:rsidRPr="005A45E1">
        <w:rPr>
          <w:rFonts w:ascii="Arial" w:hAnsi="Arial" w:cs="Arial"/>
          <w:sz w:val="20"/>
        </w:rPr>
        <w:t>trajne nasade: 900 eurov na ha letno;</w:t>
      </w:r>
    </w:p>
    <w:p w14:paraId="72F32F75" w14:textId="77777777" w:rsidR="00CF5463" w:rsidRPr="005A45E1" w:rsidRDefault="00CF5463" w:rsidP="00CF5463">
      <w:pPr>
        <w:pStyle w:val="Odstavekseznama"/>
        <w:numPr>
          <w:ilvl w:val="0"/>
          <w:numId w:val="111"/>
        </w:numPr>
        <w:spacing w:line="260" w:lineRule="atLeast"/>
        <w:ind w:left="357" w:hanging="357"/>
        <w:rPr>
          <w:rFonts w:ascii="Arial" w:hAnsi="Arial" w:cs="Arial"/>
          <w:sz w:val="20"/>
        </w:rPr>
      </w:pPr>
      <w:r w:rsidRPr="005A45E1">
        <w:rPr>
          <w:rFonts w:ascii="Arial" w:hAnsi="Arial" w:cs="Arial"/>
          <w:sz w:val="20"/>
        </w:rPr>
        <w:t>trajno travinje in mejice: 450 eurov na ha letno.</w:t>
      </w:r>
    </w:p>
    <w:p w14:paraId="767097F5" w14:textId="77777777" w:rsidR="00CF5463" w:rsidRPr="005A45E1" w:rsidRDefault="00CF5463" w:rsidP="00CF5463">
      <w:pPr>
        <w:pStyle w:val="Odstavek"/>
        <w:spacing w:before="0" w:line="260" w:lineRule="atLeast"/>
        <w:ind w:firstLine="0"/>
        <w:rPr>
          <w:rFonts w:ascii="Arial" w:hAnsi="Arial"/>
          <w:sz w:val="20"/>
          <w:szCs w:val="20"/>
        </w:rPr>
      </w:pPr>
    </w:p>
    <w:p w14:paraId="588286F7" w14:textId="77777777" w:rsidR="00CF5463" w:rsidRPr="005A45E1" w:rsidRDefault="00CF5463" w:rsidP="00CF5463">
      <w:pPr>
        <w:pStyle w:val="len"/>
        <w:spacing w:before="0" w:line="260" w:lineRule="atLeast"/>
        <w:rPr>
          <w:rFonts w:ascii="Arial" w:hAnsi="Arial"/>
          <w:b w:val="0"/>
          <w:sz w:val="20"/>
          <w:szCs w:val="20"/>
        </w:rPr>
      </w:pPr>
      <w:r w:rsidRPr="005A45E1">
        <w:rPr>
          <w:rFonts w:ascii="Arial" w:hAnsi="Arial"/>
          <w:b w:val="0"/>
          <w:sz w:val="20"/>
          <w:szCs w:val="20"/>
        </w:rPr>
        <w:t>25. člen</w:t>
      </w:r>
    </w:p>
    <w:p w14:paraId="2280A067" w14:textId="77777777" w:rsidR="00CF5463" w:rsidRPr="005A45E1" w:rsidRDefault="00CF5463" w:rsidP="00CF5463">
      <w:pPr>
        <w:pStyle w:val="lennaslov"/>
        <w:spacing w:line="260" w:lineRule="atLeast"/>
        <w:rPr>
          <w:rFonts w:ascii="Arial" w:hAnsi="Arial"/>
          <w:b w:val="0"/>
          <w:sz w:val="20"/>
          <w:szCs w:val="20"/>
        </w:rPr>
      </w:pPr>
      <w:r w:rsidRPr="005A45E1">
        <w:rPr>
          <w:rFonts w:ascii="Arial" w:hAnsi="Arial"/>
          <w:b w:val="0"/>
          <w:sz w:val="20"/>
          <w:szCs w:val="20"/>
        </w:rPr>
        <w:t>(plačila za intervencijo KOPOP_BK)</w:t>
      </w:r>
    </w:p>
    <w:p w14:paraId="3B964DC2" w14:textId="77777777" w:rsidR="00CF5463" w:rsidRPr="005A45E1" w:rsidRDefault="00CF5463" w:rsidP="00CF5463">
      <w:pPr>
        <w:pStyle w:val="Odstavek"/>
        <w:spacing w:before="0" w:line="260" w:lineRule="atLeast"/>
        <w:ind w:firstLine="0"/>
        <w:rPr>
          <w:rFonts w:ascii="Arial" w:hAnsi="Arial"/>
          <w:sz w:val="20"/>
          <w:szCs w:val="20"/>
        </w:rPr>
      </w:pPr>
    </w:p>
    <w:p w14:paraId="1031EA1D"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(1) Plačilo za izvajanje operacije HAB je za:</w:t>
      </w:r>
    </w:p>
    <w:p w14:paraId="65EF1DD2" w14:textId="77777777" w:rsidR="00CF5463" w:rsidRPr="005A45E1" w:rsidRDefault="00CF5463" w:rsidP="00CF5463">
      <w:pPr>
        <w:pStyle w:val="Odstavekseznama"/>
        <w:numPr>
          <w:ilvl w:val="0"/>
          <w:numId w:val="112"/>
        </w:numPr>
        <w:spacing w:line="260" w:lineRule="atLeast"/>
        <w:ind w:left="357" w:hanging="357"/>
        <w:rPr>
          <w:rFonts w:ascii="Arial" w:hAnsi="Arial" w:cs="Arial"/>
          <w:sz w:val="20"/>
        </w:rPr>
      </w:pPr>
      <w:r w:rsidRPr="005A45E1">
        <w:rPr>
          <w:rFonts w:ascii="Arial" w:hAnsi="Arial" w:cs="Arial"/>
          <w:sz w:val="20"/>
        </w:rPr>
        <w:t>HAB_1: 312,90 eura na ha letno;</w:t>
      </w:r>
    </w:p>
    <w:p w14:paraId="2157DF7A" w14:textId="77777777" w:rsidR="00CF5463" w:rsidRPr="005A45E1" w:rsidRDefault="00CF5463" w:rsidP="00CF5463">
      <w:pPr>
        <w:pStyle w:val="Odstavekseznama"/>
        <w:numPr>
          <w:ilvl w:val="0"/>
          <w:numId w:val="112"/>
        </w:numPr>
        <w:spacing w:line="260" w:lineRule="atLeast"/>
        <w:ind w:left="357" w:hanging="357"/>
        <w:rPr>
          <w:rFonts w:ascii="Arial" w:hAnsi="Arial" w:cs="Arial"/>
          <w:sz w:val="20"/>
        </w:rPr>
      </w:pPr>
      <w:r w:rsidRPr="005A45E1">
        <w:rPr>
          <w:rFonts w:ascii="Arial" w:hAnsi="Arial" w:cs="Arial"/>
          <w:sz w:val="20"/>
        </w:rPr>
        <w:t>HAB_2: 362,03 eura na ha letno.</w:t>
      </w:r>
    </w:p>
    <w:p w14:paraId="43250B29" w14:textId="77777777" w:rsidR="00CF5463" w:rsidRPr="005A45E1" w:rsidRDefault="00CF5463" w:rsidP="00CF5463">
      <w:pPr>
        <w:pStyle w:val="Odstavek"/>
        <w:spacing w:before="0" w:line="260" w:lineRule="atLeast"/>
        <w:ind w:firstLine="0"/>
        <w:rPr>
          <w:rFonts w:ascii="Arial" w:hAnsi="Arial"/>
          <w:sz w:val="20"/>
          <w:szCs w:val="20"/>
        </w:rPr>
      </w:pPr>
    </w:p>
    <w:p w14:paraId="7F29F470"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(2) Plačilo za operacijo HAB pri kombinaciji z operacijo EK iz 9. točke prvega odstavka in 9. točke drugega odstavka 37. člena te uredbe je za:</w:t>
      </w:r>
    </w:p>
    <w:p w14:paraId="07937702" w14:textId="77777777" w:rsidR="00CF5463" w:rsidRPr="005A45E1" w:rsidRDefault="00CF5463" w:rsidP="00CF5463">
      <w:pPr>
        <w:pStyle w:val="Odstavekseznama"/>
        <w:numPr>
          <w:ilvl w:val="0"/>
          <w:numId w:val="113"/>
        </w:numPr>
        <w:spacing w:line="260" w:lineRule="atLeast"/>
        <w:ind w:left="357" w:hanging="357"/>
        <w:rPr>
          <w:rFonts w:ascii="Arial" w:hAnsi="Arial" w:cs="Arial"/>
          <w:sz w:val="20"/>
        </w:rPr>
      </w:pPr>
      <w:r w:rsidRPr="005A45E1">
        <w:rPr>
          <w:rFonts w:ascii="Arial" w:hAnsi="Arial" w:cs="Arial"/>
          <w:sz w:val="20"/>
        </w:rPr>
        <w:t>HAB_1: 156,45 eura na ha letno;</w:t>
      </w:r>
    </w:p>
    <w:p w14:paraId="3F494731" w14:textId="77777777" w:rsidR="00CF5463" w:rsidRPr="005A45E1" w:rsidRDefault="00CF5463" w:rsidP="00CF5463">
      <w:pPr>
        <w:pStyle w:val="Odstavekseznama"/>
        <w:numPr>
          <w:ilvl w:val="0"/>
          <w:numId w:val="113"/>
        </w:numPr>
        <w:spacing w:line="260" w:lineRule="atLeast"/>
        <w:ind w:left="357" w:hanging="357"/>
        <w:rPr>
          <w:rFonts w:ascii="Arial" w:hAnsi="Arial" w:cs="Arial"/>
          <w:sz w:val="20"/>
        </w:rPr>
      </w:pPr>
      <w:r w:rsidRPr="005A45E1">
        <w:rPr>
          <w:rFonts w:ascii="Arial" w:hAnsi="Arial" w:cs="Arial"/>
          <w:sz w:val="20"/>
        </w:rPr>
        <w:t>HAB_2: 181,02 eura na ha letno.</w:t>
      </w:r>
    </w:p>
    <w:p w14:paraId="793CF6DE" w14:textId="77777777" w:rsidR="00CF5463" w:rsidRPr="005A45E1" w:rsidRDefault="00CF5463" w:rsidP="00CF5463">
      <w:pPr>
        <w:pStyle w:val="Odstavek"/>
        <w:spacing w:before="0" w:line="260" w:lineRule="atLeast"/>
        <w:ind w:firstLine="0"/>
        <w:rPr>
          <w:rFonts w:ascii="Arial" w:hAnsi="Arial"/>
          <w:sz w:val="20"/>
          <w:szCs w:val="20"/>
        </w:rPr>
      </w:pPr>
    </w:p>
    <w:p w14:paraId="32D79B36" w14:textId="6050AB03"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 xml:space="preserve">(3) Plačilo za operacijo HAB pri kombinaciji s shemo za podnebje in okolje INP 8.01 Ekstenzivno travinje iz </w:t>
      </w:r>
      <w:r w:rsidR="005444AB">
        <w:rPr>
          <w:rFonts w:ascii="Arial" w:hAnsi="Arial"/>
          <w:sz w:val="20"/>
          <w:szCs w:val="20"/>
        </w:rPr>
        <w:t>u</w:t>
      </w:r>
      <w:r w:rsidRPr="005A45E1">
        <w:rPr>
          <w:rFonts w:ascii="Arial" w:hAnsi="Arial"/>
          <w:sz w:val="20"/>
          <w:szCs w:val="20"/>
        </w:rPr>
        <w:t>redbe o neposrednih plačilih (v nadaljnjem besedilu: shema INP 8.01 Ekstenzivno travinje) je za:</w:t>
      </w:r>
    </w:p>
    <w:p w14:paraId="146A2423" w14:textId="77777777" w:rsidR="00CF5463" w:rsidRPr="005A45E1" w:rsidRDefault="00CF5463" w:rsidP="00CF5463">
      <w:pPr>
        <w:pStyle w:val="Odstavekseznama"/>
        <w:numPr>
          <w:ilvl w:val="0"/>
          <w:numId w:val="114"/>
        </w:numPr>
        <w:spacing w:line="260" w:lineRule="atLeast"/>
        <w:ind w:left="357" w:hanging="357"/>
        <w:rPr>
          <w:rFonts w:ascii="Arial" w:hAnsi="Arial" w:cs="Arial"/>
          <w:sz w:val="20"/>
        </w:rPr>
      </w:pPr>
      <w:r w:rsidRPr="005A45E1">
        <w:rPr>
          <w:rFonts w:ascii="Arial" w:hAnsi="Arial" w:cs="Arial"/>
          <w:sz w:val="20"/>
        </w:rPr>
        <w:t>HAB_1: 276,38 eura na ha letno;</w:t>
      </w:r>
    </w:p>
    <w:p w14:paraId="46F90B10" w14:textId="77777777" w:rsidR="00CF5463" w:rsidRPr="005A45E1" w:rsidRDefault="00CF5463" w:rsidP="00CF5463">
      <w:pPr>
        <w:pStyle w:val="Odstavekseznama"/>
        <w:numPr>
          <w:ilvl w:val="0"/>
          <w:numId w:val="114"/>
        </w:numPr>
        <w:spacing w:line="260" w:lineRule="atLeast"/>
        <w:ind w:left="357" w:hanging="357"/>
        <w:rPr>
          <w:rFonts w:ascii="Arial" w:hAnsi="Arial" w:cs="Arial"/>
          <w:sz w:val="20"/>
        </w:rPr>
      </w:pPr>
      <w:r w:rsidRPr="005A45E1">
        <w:rPr>
          <w:rFonts w:ascii="Arial" w:hAnsi="Arial" w:cs="Arial"/>
          <w:sz w:val="20"/>
        </w:rPr>
        <w:t>HAB_2: 325,51 eura na ha letno.</w:t>
      </w:r>
    </w:p>
    <w:p w14:paraId="5B2A2F11" w14:textId="77777777" w:rsidR="00CF5463" w:rsidRPr="005A45E1" w:rsidRDefault="00CF5463" w:rsidP="00CF5463">
      <w:pPr>
        <w:pStyle w:val="Odstavek"/>
        <w:spacing w:before="0" w:line="260" w:lineRule="atLeast"/>
        <w:ind w:firstLine="0"/>
        <w:rPr>
          <w:rFonts w:ascii="Arial" w:hAnsi="Arial"/>
          <w:sz w:val="20"/>
          <w:szCs w:val="20"/>
        </w:rPr>
      </w:pPr>
    </w:p>
    <w:p w14:paraId="7C5C793C"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(4) Plačilo za izvajanje operacije MET je za:</w:t>
      </w:r>
    </w:p>
    <w:p w14:paraId="02A3FFBE" w14:textId="77777777" w:rsidR="00CF5463" w:rsidRPr="005A45E1" w:rsidRDefault="00CF5463" w:rsidP="00CF5463">
      <w:pPr>
        <w:pStyle w:val="Odstavekseznama"/>
        <w:numPr>
          <w:ilvl w:val="0"/>
          <w:numId w:val="115"/>
        </w:numPr>
        <w:spacing w:line="260" w:lineRule="atLeast"/>
        <w:ind w:left="357" w:hanging="357"/>
        <w:rPr>
          <w:rFonts w:ascii="Arial" w:hAnsi="Arial" w:cs="Arial"/>
          <w:sz w:val="20"/>
        </w:rPr>
      </w:pPr>
      <w:r w:rsidRPr="005A45E1">
        <w:rPr>
          <w:rFonts w:ascii="Arial" w:hAnsi="Arial" w:cs="Arial"/>
          <w:sz w:val="20"/>
        </w:rPr>
        <w:t>MET_1: 394,20 eura na ha letno;</w:t>
      </w:r>
    </w:p>
    <w:p w14:paraId="6896C2C2" w14:textId="77777777" w:rsidR="00CF5463" w:rsidRPr="005A45E1" w:rsidRDefault="00CF5463" w:rsidP="00CF5463">
      <w:pPr>
        <w:pStyle w:val="Odstavekseznama"/>
        <w:numPr>
          <w:ilvl w:val="0"/>
          <w:numId w:val="115"/>
        </w:numPr>
        <w:spacing w:line="260" w:lineRule="atLeast"/>
        <w:ind w:left="357" w:hanging="357"/>
        <w:rPr>
          <w:rFonts w:ascii="Arial" w:hAnsi="Arial" w:cs="Arial"/>
          <w:sz w:val="20"/>
        </w:rPr>
      </w:pPr>
      <w:r w:rsidRPr="005A45E1">
        <w:rPr>
          <w:rFonts w:ascii="Arial" w:hAnsi="Arial" w:cs="Arial"/>
          <w:sz w:val="20"/>
        </w:rPr>
        <w:t>MET_2: 422,06 eura na ha letno.</w:t>
      </w:r>
    </w:p>
    <w:p w14:paraId="7ABA8928" w14:textId="77777777" w:rsidR="00CF5463" w:rsidRPr="005A45E1" w:rsidRDefault="00CF5463" w:rsidP="00CF5463">
      <w:pPr>
        <w:pStyle w:val="Odstavek"/>
        <w:spacing w:before="0" w:line="260" w:lineRule="atLeast"/>
        <w:ind w:firstLine="0"/>
        <w:rPr>
          <w:rFonts w:ascii="Arial" w:hAnsi="Arial"/>
          <w:sz w:val="20"/>
          <w:szCs w:val="20"/>
        </w:rPr>
      </w:pPr>
    </w:p>
    <w:p w14:paraId="612CBDF6"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(5) Plačilo za operacijo MET pri kombinaciji z operacijo EK iz 9. točke prvega odstavka in 9. točke drugega odstavka 37. člena te uredbe je za:</w:t>
      </w:r>
    </w:p>
    <w:p w14:paraId="0C807F15" w14:textId="77777777" w:rsidR="00CF5463" w:rsidRPr="005A45E1" w:rsidRDefault="00CF5463" w:rsidP="00CF5463">
      <w:pPr>
        <w:pStyle w:val="Odstavekseznama"/>
        <w:numPr>
          <w:ilvl w:val="0"/>
          <w:numId w:val="116"/>
        </w:numPr>
        <w:spacing w:line="260" w:lineRule="atLeast"/>
        <w:ind w:left="357" w:hanging="357"/>
        <w:rPr>
          <w:rFonts w:ascii="Arial" w:hAnsi="Arial" w:cs="Arial"/>
          <w:sz w:val="20"/>
        </w:rPr>
      </w:pPr>
      <w:r w:rsidRPr="005A45E1">
        <w:rPr>
          <w:rFonts w:ascii="Arial" w:hAnsi="Arial" w:cs="Arial"/>
          <w:sz w:val="20"/>
        </w:rPr>
        <w:t>MET_1: 197,10 eura na ha letno;</w:t>
      </w:r>
    </w:p>
    <w:p w14:paraId="3897EDA5" w14:textId="77777777" w:rsidR="00CF5463" w:rsidRPr="005A45E1" w:rsidRDefault="00CF5463" w:rsidP="00CF5463">
      <w:pPr>
        <w:pStyle w:val="Odstavekseznama"/>
        <w:numPr>
          <w:ilvl w:val="0"/>
          <w:numId w:val="116"/>
        </w:numPr>
        <w:spacing w:line="260" w:lineRule="atLeast"/>
        <w:ind w:left="357" w:hanging="357"/>
        <w:rPr>
          <w:rFonts w:ascii="Arial" w:hAnsi="Arial" w:cs="Arial"/>
          <w:sz w:val="20"/>
        </w:rPr>
      </w:pPr>
      <w:r w:rsidRPr="005A45E1">
        <w:rPr>
          <w:rFonts w:ascii="Arial" w:hAnsi="Arial" w:cs="Arial"/>
          <w:sz w:val="20"/>
        </w:rPr>
        <w:t>MET_2: 211,03 eura na ha letno.</w:t>
      </w:r>
    </w:p>
    <w:p w14:paraId="3784A271" w14:textId="77777777" w:rsidR="00CF5463" w:rsidRPr="005A45E1" w:rsidRDefault="00CF5463" w:rsidP="00CF5463">
      <w:pPr>
        <w:pStyle w:val="Odstavek"/>
        <w:spacing w:before="0" w:line="260" w:lineRule="atLeast"/>
        <w:ind w:firstLine="0"/>
        <w:rPr>
          <w:rFonts w:ascii="Arial" w:hAnsi="Arial"/>
          <w:sz w:val="20"/>
          <w:szCs w:val="20"/>
        </w:rPr>
      </w:pPr>
    </w:p>
    <w:p w14:paraId="7658982C"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(6) Plačilo za operacijo MET pri kombinaciji s shemo INP 8.01 Ekstenzivno travinje je za:</w:t>
      </w:r>
    </w:p>
    <w:p w14:paraId="3FD2C8FE" w14:textId="77777777" w:rsidR="00CF5463" w:rsidRPr="005A45E1" w:rsidRDefault="00CF5463" w:rsidP="00CF5463">
      <w:pPr>
        <w:pStyle w:val="Odstavekseznama"/>
        <w:numPr>
          <w:ilvl w:val="0"/>
          <w:numId w:val="117"/>
        </w:numPr>
        <w:spacing w:line="260" w:lineRule="atLeast"/>
        <w:ind w:left="357" w:hanging="357"/>
        <w:rPr>
          <w:rFonts w:ascii="Arial" w:hAnsi="Arial" w:cs="Arial"/>
          <w:sz w:val="20"/>
        </w:rPr>
      </w:pPr>
      <w:r w:rsidRPr="005A45E1">
        <w:rPr>
          <w:rFonts w:ascii="Arial" w:hAnsi="Arial" w:cs="Arial"/>
          <w:sz w:val="20"/>
        </w:rPr>
        <w:t>MET_1: 357,68 eura na ha letno;</w:t>
      </w:r>
    </w:p>
    <w:p w14:paraId="14759F9A" w14:textId="77777777" w:rsidR="00CF5463" w:rsidRPr="005A45E1" w:rsidRDefault="00CF5463" w:rsidP="00CF5463">
      <w:pPr>
        <w:pStyle w:val="Odstavekseznama"/>
        <w:numPr>
          <w:ilvl w:val="0"/>
          <w:numId w:val="117"/>
        </w:numPr>
        <w:spacing w:line="260" w:lineRule="atLeast"/>
        <w:ind w:left="357" w:hanging="357"/>
        <w:rPr>
          <w:rFonts w:ascii="Arial" w:hAnsi="Arial" w:cs="Arial"/>
          <w:sz w:val="20"/>
        </w:rPr>
      </w:pPr>
      <w:r w:rsidRPr="005A45E1">
        <w:rPr>
          <w:rFonts w:ascii="Arial" w:hAnsi="Arial" w:cs="Arial"/>
          <w:sz w:val="20"/>
        </w:rPr>
        <w:t>MET_2: 385,54 eura na ha letno.</w:t>
      </w:r>
    </w:p>
    <w:p w14:paraId="7F789CED" w14:textId="77777777" w:rsidR="00CF5463" w:rsidRPr="005A45E1" w:rsidRDefault="00CF5463" w:rsidP="00CF5463">
      <w:pPr>
        <w:pStyle w:val="Odstavek"/>
        <w:spacing w:before="0" w:line="260" w:lineRule="atLeast"/>
        <w:ind w:firstLine="0"/>
        <w:rPr>
          <w:rFonts w:ascii="Arial" w:hAnsi="Arial"/>
          <w:sz w:val="20"/>
          <w:szCs w:val="20"/>
        </w:rPr>
      </w:pPr>
    </w:p>
    <w:p w14:paraId="512922F6"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(7) Plačilo za izvajanje operacije STE je za:</w:t>
      </w:r>
    </w:p>
    <w:p w14:paraId="322F22BE" w14:textId="77777777" w:rsidR="00CF5463" w:rsidRPr="005A45E1" w:rsidRDefault="00CF5463" w:rsidP="00CF5463">
      <w:pPr>
        <w:pStyle w:val="Odstavekseznama"/>
        <w:numPr>
          <w:ilvl w:val="0"/>
          <w:numId w:val="118"/>
        </w:numPr>
        <w:spacing w:line="260" w:lineRule="atLeast"/>
        <w:ind w:left="357" w:hanging="357"/>
        <w:rPr>
          <w:rFonts w:ascii="Arial" w:hAnsi="Arial" w:cs="Arial"/>
          <w:sz w:val="20"/>
        </w:rPr>
      </w:pPr>
      <w:r w:rsidRPr="005A45E1">
        <w:rPr>
          <w:rFonts w:ascii="Arial" w:hAnsi="Arial" w:cs="Arial"/>
          <w:sz w:val="20"/>
        </w:rPr>
        <w:t>STE_1: 476 eurov na ha letno;</w:t>
      </w:r>
    </w:p>
    <w:p w14:paraId="555491AA" w14:textId="77777777" w:rsidR="00CF5463" w:rsidRPr="005A45E1" w:rsidRDefault="00CF5463" w:rsidP="00CF5463">
      <w:pPr>
        <w:pStyle w:val="Odstavekseznama"/>
        <w:numPr>
          <w:ilvl w:val="0"/>
          <w:numId w:val="118"/>
        </w:numPr>
        <w:spacing w:line="260" w:lineRule="atLeast"/>
        <w:ind w:left="357" w:hanging="357"/>
        <w:rPr>
          <w:rFonts w:ascii="Arial" w:hAnsi="Arial" w:cs="Arial"/>
          <w:sz w:val="20"/>
        </w:rPr>
      </w:pPr>
      <w:r w:rsidRPr="005A45E1">
        <w:rPr>
          <w:rFonts w:ascii="Arial" w:hAnsi="Arial" w:cs="Arial"/>
          <w:sz w:val="20"/>
        </w:rPr>
        <w:t>STE_2: 526 eurov na ha letno.</w:t>
      </w:r>
    </w:p>
    <w:p w14:paraId="2864FAE7" w14:textId="77777777" w:rsidR="00CF5463" w:rsidRPr="005A45E1" w:rsidRDefault="00CF5463" w:rsidP="00CF5463">
      <w:pPr>
        <w:pStyle w:val="Odstavek"/>
        <w:spacing w:before="0" w:line="260" w:lineRule="atLeast"/>
        <w:ind w:firstLine="0"/>
        <w:rPr>
          <w:rFonts w:ascii="Arial" w:hAnsi="Arial"/>
          <w:sz w:val="20"/>
          <w:szCs w:val="20"/>
        </w:rPr>
      </w:pPr>
    </w:p>
    <w:p w14:paraId="44FA4915"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(8) Plačilo za operacijo STE pri kombinaciji z operacijo EK iz 9. točke prvega odstavka in 9. točke drugega odstavka 37. člena te uredbe je za:</w:t>
      </w:r>
    </w:p>
    <w:p w14:paraId="50D28A50" w14:textId="77777777" w:rsidR="00CF5463" w:rsidRPr="005A45E1" w:rsidRDefault="00CF5463" w:rsidP="00CF5463">
      <w:pPr>
        <w:pStyle w:val="Odstavekseznama"/>
        <w:numPr>
          <w:ilvl w:val="0"/>
          <w:numId w:val="119"/>
        </w:numPr>
        <w:spacing w:line="260" w:lineRule="atLeast"/>
        <w:ind w:left="357" w:hanging="357"/>
        <w:rPr>
          <w:rFonts w:ascii="Arial" w:hAnsi="Arial" w:cs="Arial"/>
          <w:sz w:val="20"/>
        </w:rPr>
      </w:pPr>
      <w:r w:rsidRPr="005A45E1">
        <w:rPr>
          <w:rFonts w:ascii="Arial" w:hAnsi="Arial" w:cs="Arial"/>
          <w:sz w:val="20"/>
        </w:rPr>
        <w:t>STE_1: 238 eurov na ha letno;</w:t>
      </w:r>
    </w:p>
    <w:p w14:paraId="3810F72E" w14:textId="77777777" w:rsidR="00CF5463" w:rsidRPr="005A45E1" w:rsidRDefault="00CF5463" w:rsidP="00CF5463">
      <w:pPr>
        <w:pStyle w:val="Odstavekseznama"/>
        <w:numPr>
          <w:ilvl w:val="0"/>
          <w:numId w:val="119"/>
        </w:numPr>
        <w:spacing w:line="260" w:lineRule="atLeast"/>
        <w:ind w:left="357" w:hanging="357"/>
        <w:rPr>
          <w:rFonts w:ascii="Arial" w:hAnsi="Arial" w:cs="Arial"/>
          <w:sz w:val="20"/>
        </w:rPr>
      </w:pPr>
      <w:r w:rsidRPr="005A45E1">
        <w:rPr>
          <w:rFonts w:ascii="Arial" w:hAnsi="Arial" w:cs="Arial"/>
          <w:sz w:val="20"/>
        </w:rPr>
        <w:t>STE_2: 263 eurov na ha letno.</w:t>
      </w:r>
    </w:p>
    <w:p w14:paraId="7DE76A90" w14:textId="77777777" w:rsidR="00CF5463" w:rsidRPr="005A45E1" w:rsidRDefault="00CF5463" w:rsidP="00CF5463">
      <w:pPr>
        <w:pStyle w:val="Odstavek"/>
        <w:spacing w:before="0" w:line="260" w:lineRule="atLeast"/>
        <w:ind w:firstLine="0"/>
        <w:rPr>
          <w:rFonts w:ascii="Arial" w:hAnsi="Arial"/>
          <w:sz w:val="20"/>
          <w:szCs w:val="20"/>
        </w:rPr>
      </w:pPr>
    </w:p>
    <w:p w14:paraId="31F001C3"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(9) Plačilo za operacijo STE pri kombinaciji s shemo INP 8.01 Ekstenzivno travinje je za:</w:t>
      </w:r>
    </w:p>
    <w:p w14:paraId="5F805B99" w14:textId="77777777" w:rsidR="00CF5463" w:rsidRPr="005A45E1" w:rsidRDefault="00CF5463" w:rsidP="00CF5463">
      <w:pPr>
        <w:pStyle w:val="Odstavekseznama"/>
        <w:numPr>
          <w:ilvl w:val="0"/>
          <w:numId w:val="120"/>
        </w:numPr>
        <w:spacing w:line="260" w:lineRule="atLeast"/>
        <w:ind w:left="357" w:hanging="357"/>
        <w:rPr>
          <w:rFonts w:ascii="Arial" w:hAnsi="Arial" w:cs="Arial"/>
          <w:sz w:val="20"/>
        </w:rPr>
      </w:pPr>
      <w:r w:rsidRPr="005A45E1">
        <w:rPr>
          <w:rFonts w:ascii="Arial" w:hAnsi="Arial" w:cs="Arial"/>
          <w:sz w:val="20"/>
        </w:rPr>
        <w:t>STE_1: 439,48 eura na ha letno;</w:t>
      </w:r>
    </w:p>
    <w:p w14:paraId="5A46DA8A" w14:textId="77777777" w:rsidR="00CF5463" w:rsidRPr="005A45E1" w:rsidRDefault="00CF5463" w:rsidP="00CF5463">
      <w:pPr>
        <w:pStyle w:val="Odstavekseznama"/>
        <w:numPr>
          <w:ilvl w:val="0"/>
          <w:numId w:val="120"/>
        </w:numPr>
        <w:spacing w:line="260" w:lineRule="atLeast"/>
        <w:ind w:left="357" w:hanging="357"/>
        <w:rPr>
          <w:rFonts w:ascii="Arial" w:hAnsi="Arial" w:cs="Arial"/>
          <w:sz w:val="20"/>
        </w:rPr>
      </w:pPr>
      <w:r w:rsidRPr="005A45E1">
        <w:rPr>
          <w:rFonts w:ascii="Arial" w:hAnsi="Arial" w:cs="Arial"/>
          <w:sz w:val="20"/>
        </w:rPr>
        <w:t>STE_2: 489,48 eura na ha letno.</w:t>
      </w:r>
    </w:p>
    <w:p w14:paraId="6B3AD7CA" w14:textId="77777777" w:rsidR="00CF5463" w:rsidRPr="005A45E1" w:rsidRDefault="00CF5463" w:rsidP="00CF5463">
      <w:pPr>
        <w:pStyle w:val="Odstavek"/>
        <w:spacing w:before="0" w:line="260" w:lineRule="atLeast"/>
        <w:ind w:firstLine="0"/>
        <w:rPr>
          <w:rFonts w:ascii="Arial" w:hAnsi="Arial"/>
          <w:sz w:val="20"/>
          <w:szCs w:val="20"/>
        </w:rPr>
      </w:pPr>
    </w:p>
    <w:p w14:paraId="4B7563A8"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(10) Plačilo za izvajanje operacije HABM je za:</w:t>
      </w:r>
    </w:p>
    <w:p w14:paraId="717D06DC" w14:textId="77777777" w:rsidR="00CF5463" w:rsidRPr="005A45E1" w:rsidRDefault="00CF5463" w:rsidP="00CF5463">
      <w:pPr>
        <w:pStyle w:val="Odstavekseznama"/>
        <w:numPr>
          <w:ilvl w:val="0"/>
          <w:numId w:val="121"/>
        </w:numPr>
        <w:spacing w:line="260" w:lineRule="atLeast"/>
        <w:ind w:left="357" w:hanging="357"/>
        <w:rPr>
          <w:rFonts w:ascii="Arial" w:hAnsi="Arial" w:cs="Arial"/>
          <w:sz w:val="20"/>
        </w:rPr>
      </w:pPr>
      <w:r w:rsidRPr="005A45E1">
        <w:rPr>
          <w:rFonts w:ascii="Arial" w:hAnsi="Arial" w:cs="Arial"/>
          <w:sz w:val="20"/>
        </w:rPr>
        <w:t>HABM_1: 320,80 eura na ha letno;</w:t>
      </w:r>
    </w:p>
    <w:p w14:paraId="647D162A" w14:textId="77777777" w:rsidR="00CF5463" w:rsidRPr="005A45E1" w:rsidRDefault="00CF5463" w:rsidP="00CF5463">
      <w:pPr>
        <w:pStyle w:val="Odstavekseznama"/>
        <w:numPr>
          <w:ilvl w:val="0"/>
          <w:numId w:val="121"/>
        </w:numPr>
        <w:spacing w:line="260" w:lineRule="atLeast"/>
        <w:ind w:left="357" w:hanging="357"/>
        <w:rPr>
          <w:rFonts w:ascii="Arial" w:hAnsi="Arial" w:cs="Arial"/>
          <w:sz w:val="20"/>
        </w:rPr>
      </w:pPr>
      <w:r w:rsidRPr="005A45E1">
        <w:rPr>
          <w:rFonts w:ascii="Arial" w:hAnsi="Arial" w:cs="Arial"/>
          <w:sz w:val="20"/>
        </w:rPr>
        <w:t>HABM_2: 372 eurov na ha letno.</w:t>
      </w:r>
    </w:p>
    <w:p w14:paraId="2DC826FF" w14:textId="77777777" w:rsidR="00CF5463" w:rsidRPr="005A45E1" w:rsidRDefault="00CF5463" w:rsidP="00CF5463">
      <w:pPr>
        <w:pStyle w:val="Odstavek"/>
        <w:spacing w:before="0" w:line="260" w:lineRule="atLeast"/>
        <w:ind w:firstLine="0"/>
        <w:rPr>
          <w:rFonts w:ascii="Arial" w:hAnsi="Arial"/>
          <w:sz w:val="20"/>
          <w:szCs w:val="20"/>
        </w:rPr>
      </w:pPr>
    </w:p>
    <w:p w14:paraId="728CC107"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(11) Plačilo za operacijo HABM pri kombinaciji z operacijo EK iz 9. točke prvega odstavka in 9. točke drugega odstavka 37. člena te uredbe je za:</w:t>
      </w:r>
    </w:p>
    <w:p w14:paraId="1CD612D2" w14:textId="77777777" w:rsidR="00CF5463" w:rsidRPr="005A45E1" w:rsidRDefault="00CF5463" w:rsidP="00CF5463">
      <w:pPr>
        <w:pStyle w:val="Odstavekseznama"/>
        <w:numPr>
          <w:ilvl w:val="0"/>
          <w:numId w:val="122"/>
        </w:numPr>
        <w:spacing w:line="260" w:lineRule="atLeast"/>
        <w:ind w:left="357" w:hanging="357"/>
        <w:rPr>
          <w:rFonts w:ascii="Arial" w:hAnsi="Arial" w:cs="Arial"/>
          <w:sz w:val="20"/>
        </w:rPr>
      </w:pPr>
      <w:r w:rsidRPr="005A45E1">
        <w:rPr>
          <w:rFonts w:ascii="Arial" w:hAnsi="Arial" w:cs="Arial"/>
          <w:sz w:val="20"/>
        </w:rPr>
        <w:t>HABM_1: 160,40 eura na ha letno;</w:t>
      </w:r>
    </w:p>
    <w:p w14:paraId="5B9CBDB5" w14:textId="77777777" w:rsidR="00CF5463" w:rsidRPr="005A45E1" w:rsidRDefault="00CF5463" w:rsidP="00CF5463">
      <w:pPr>
        <w:pStyle w:val="Odstavekseznama"/>
        <w:numPr>
          <w:ilvl w:val="0"/>
          <w:numId w:val="122"/>
        </w:numPr>
        <w:spacing w:line="260" w:lineRule="atLeast"/>
        <w:ind w:left="357" w:hanging="357"/>
        <w:rPr>
          <w:rFonts w:ascii="Arial" w:hAnsi="Arial" w:cs="Arial"/>
          <w:sz w:val="20"/>
        </w:rPr>
      </w:pPr>
      <w:r w:rsidRPr="005A45E1">
        <w:rPr>
          <w:rFonts w:ascii="Arial" w:hAnsi="Arial" w:cs="Arial"/>
          <w:sz w:val="20"/>
        </w:rPr>
        <w:t>HABM_2: 186,00 eura na ha letno.</w:t>
      </w:r>
    </w:p>
    <w:p w14:paraId="2726A42B" w14:textId="77777777" w:rsidR="00CF5463" w:rsidRPr="005A45E1" w:rsidRDefault="00CF5463" w:rsidP="00CF5463">
      <w:pPr>
        <w:pStyle w:val="Odstavek"/>
        <w:spacing w:before="0" w:line="260" w:lineRule="atLeast"/>
        <w:ind w:firstLine="0"/>
        <w:rPr>
          <w:rFonts w:ascii="Arial" w:hAnsi="Arial"/>
          <w:sz w:val="20"/>
          <w:szCs w:val="20"/>
        </w:rPr>
      </w:pPr>
    </w:p>
    <w:p w14:paraId="1074D02E"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(12) Plačilo za operacijo HABM pri kombinaciji s shemo INP 8.01 Ekstenzivno travinje je za:</w:t>
      </w:r>
    </w:p>
    <w:p w14:paraId="6C631DEB" w14:textId="77777777" w:rsidR="00CF5463" w:rsidRPr="005A45E1" w:rsidRDefault="00CF5463" w:rsidP="00CF5463">
      <w:pPr>
        <w:pStyle w:val="Odstavekseznama"/>
        <w:numPr>
          <w:ilvl w:val="0"/>
          <w:numId w:val="123"/>
        </w:numPr>
        <w:spacing w:line="260" w:lineRule="atLeast"/>
        <w:ind w:left="357" w:hanging="357"/>
        <w:rPr>
          <w:rFonts w:ascii="Arial" w:hAnsi="Arial" w:cs="Arial"/>
          <w:sz w:val="20"/>
        </w:rPr>
      </w:pPr>
      <w:r w:rsidRPr="005A45E1">
        <w:rPr>
          <w:rFonts w:ascii="Arial" w:hAnsi="Arial" w:cs="Arial"/>
          <w:sz w:val="20"/>
        </w:rPr>
        <w:t>HABM_1: 284,28 eura na ha letno;</w:t>
      </w:r>
    </w:p>
    <w:p w14:paraId="317FBCD4" w14:textId="77777777" w:rsidR="00CF5463" w:rsidRPr="005A45E1" w:rsidRDefault="00CF5463" w:rsidP="00CF5463">
      <w:pPr>
        <w:pStyle w:val="Odstavekseznama"/>
        <w:numPr>
          <w:ilvl w:val="0"/>
          <w:numId w:val="123"/>
        </w:numPr>
        <w:spacing w:line="260" w:lineRule="atLeast"/>
        <w:ind w:left="357" w:hanging="357"/>
        <w:rPr>
          <w:rFonts w:ascii="Arial" w:hAnsi="Arial" w:cs="Arial"/>
          <w:sz w:val="20"/>
        </w:rPr>
      </w:pPr>
      <w:r w:rsidRPr="005A45E1">
        <w:rPr>
          <w:rFonts w:ascii="Arial" w:hAnsi="Arial" w:cs="Arial"/>
          <w:sz w:val="20"/>
        </w:rPr>
        <w:t>HABM_2: 335,48 eura na ha letno.</w:t>
      </w:r>
    </w:p>
    <w:p w14:paraId="0C7BDF9E" w14:textId="77777777" w:rsidR="00CF5463" w:rsidRPr="005A45E1" w:rsidRDefault="00CF5463" w:rsidP="00CF5463">
      <w:pPr>
        <w:pStyle w:val="Odstavek"/>
        <w:spacing w:before="0" w:line="260" w:lineRule="atLeast"/>
        <w:ind w:firstLine="0"/>
        <w:rPr>
          <w:rFonts w:ascii="Arial" w:hAnsi="Arial"/>
          <w:sz w:val="20"/>
          <w:szCs w:val="20"/>
        </w:rPr>
      </w:pPr>
    </w:p>
    <w:p w14:paraId="073E78A2"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(13) Plačilo za izvajanje operacije MOKR_BAR je 337,60 eura na ha letno, pri kombinaciji s shemo INP 8.01 Ekstenzivno travinje pa 301,08 eura na ha letno.</w:t>
      </w:r>
    </w:p>
    <w:p w14:paraId="02A6963A" w14:textId="77777777" w:rsidR="00CF5463" w:rsidRPr="005A45E1" w:rsidRDefault="00CF5463" w:rsidP="00CF5463">
      <w:pPr>
        <w:pStyle w:val="Odstavek"/>
        <w:spacing w:before="0" w:line="260" w:lineRule="atLeast"/>
        <w:ind w:firstLine="0"/>
        <w:rPr>
          <w:rFonts w:ascii="Arial" w:hAnsi="Arial"/>
          <w:sz w:val="20"/>
          <w:szCs w:val="20"/>
        </w:rPr>
      </w:pPr>
    </w:p>
    <w:p w14:paraId="4BDDEB76"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(14) Plačilo za izvajanje operacije SUHI_KTP je 249 eurov na ha.</w:t>
      </w:r>
    </w:p>
    <w:p w14:paraId="1B9EF725" w14:textId="77777777" w:rsidR="00CF5463" w:rsidRPr="005A45E1" w:rsidRDefault="00CF5463" w:rsidP="00CF5463">
      <w:pPr>
        <w:pStyle w:val="Odstavek"/>
        <w:spacing w:before="0" w:line="260" w:lineRule="atLeast"/>
        <w:ind w:firstLine="0"/>
        <w:rPr>
          <w:rFonts w:ascii="Arial" w:hAnsi="Arial"/>
          <w:sz w:val="20"/>
          <w:szCs w:val="20"/>
        </w:rPr>
      </w:pPr>
    </w:p>
    <w:p w14:paraId="3C7C18CA"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(15) Plačilo za operacijo SUHI_KTP je pri kombinaciji s shemo:</w:t>
      </w:r>
    </w:p>
    <w:p w14:paraId="7FCFC8C2" w14:textId="77777777" w:rsidR="00CF5463" w:rsidRPr="005A45E1" w:rsidRDefault="00CF5463" w:rsidP="00CF5463">
      <w:pPr>
        <w:pStyle w:val="Odstavekseznama"/>
        <w:numPr>
          <w:ilvl w:val="0"/>
          <w:numId w:val="124"/>
        </w:numPr>
        <w:spacing w:line="260" w:lineRule="atLeast"/>
        <w:ind w:left="357" w:hanging="357"/>
        <w:rPr>
          <w:rFonts w:ascii="Arial" w:hAnsi="Arial" w:cs="Arial"/>
          <w:sz w:val="20"/>
        </w:rPr>
      </w:pPr>
      <w:r w:rsidRPr="005A45E1">
        <w:rPr>
          <w:rFonts w:ascii="Arial" w:hAnsi="Arial" w:cs="Arial"/>
          <w:sz w:val="20"/>
        </w:rPr>
        <w:t>INP 8.01 Ekstenzivno travinje: 212,48 eura na ha letno;</w:t>
      </w:r>
    </w:p>
    <w:p w14:paraId="6155B056" w14:textId="11BD6B08" w:rsidR="00CF5463" w:rsidRPr="005A45E1" w:rsidRDefault="00CF5463" w:rsidP="00CF5463">
      <w:pPr>
        <w:pStyle w:val="Odstavekseznama"/>
        <w:numPr>
          <w:ilvl w:val="0"/>
          <w:numId w:val="124"/>
        </w:numPr>
        <w:spacing w:line="260" w:lineRule="atLeast"/>
        <w:ind w:left="357" w:hanging="357"/>
        <w:rPr>
          <w:rFonts w:ascii="Arial" w:hAnsi="Arial" w:cs="Arial"/>
          <w:sz w:val="20"/>
        </w:rPr>
      </w:pPr>
      <w:r w:rsidRPr="005A45E1">
        <w:rPr>
          <w:rFonts w:ascii="Arial" w:hAnsi="Arial" w:cs="Arial"/>
          <w:sz w:val="20"/>
        </w:rPr>
        <w:t xml:space="preserve">za podnebje in okolje INP 8.02 Tradicionalna raba travinja iz </w:t>
      </w:r>
      <w:r w:rsidR="00A65BCD">
        <w:rPr>
          <w:rFonts w:ascii="Arial" w:hAnsi="Arial" w:cs="Arial"/>
          <w:sz w:val="20"/>
        </w:rPr>
        <w:t>u</w:t>
      </w:r>
      <w:r w:rsidRPr="005A45E1">
        <w:rPr>
          <w:rFonts w:ascii="Arial" w:hAnsi="Arial" w:cs="Arial"/>
          <w:sz w:val="20"/>
        </w:rPr>
        <w:t>redbe o neposrednih plačilih (v nadaljnjem besedilu: shema INP 8.02 Tradicionalna raba travinja): 128,66 eura na ha letno.</w:t>
      </w:r>
    </w:p>
    <w:p w14:paraId="2F5AC8CE" w14:textId="77777777" w:rsidR="00CF5463" w:rsidRPr="005A45E1" w:rsidRDefault="00CF5463" w:rsidP="00CF5463">
      <w:pPr>
        <w:pStyle w:val="Odstavek"/>
        <w:spacing w:before="0" w:line="260" w:lineRule="atLeast"/>
        <w:ind w:firstLine="0"/>
        <w:rPr>
          <w:rFonts w:ascii="Arial" w:hAnsi="Arial"/>
          <w:sz w:val="20"/>
          <w:szCs w:val="20"/>
        </w:rPr>
      </w:pPr>
    </w:p>
    <w:p w14:paraId="48D66073"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(16) Plačilo za izvajanje operacije VTSA je 192 eurov na ha letno, pri kombinaciji z operacijo EK iz 5. točke prvega odstavka in 5. točke drugega odstavka 37. člena te uredbe pa 151 eurov na ha letno.</w:t>
      </w:r>
    </w:p>
    <w:p w14:paraId="633EFEE8" w14:textId="77777777" w:rsidR="00CF5463" w:rsidRPr="005A45E1" w:rsidRDefault="00CF5463" w:rsidP="00CF5463">
      <w:pPr>
        <w:pStyle w:val="Odstavek"/>
        <w:spacing w:before="0" w:line="260" w:lineRule="atLeast"/>
        <w:ind w:firstLine="0"/>
        <w:rPr>
          <w:rFonts w:ascii="Arial" w:hAnsi="Arial"/>
          <w:sz w:val="20"/>
          <w:szCs w:val="20"/>
        </w:rPr>
      </w:pPr>
    </w:p>
    <w:p w14:paraId="02C5F00A"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(17) Plačilo za izvajanje operacije S50 je 245,46 eura na ha in znaša pri kombinaciji:</w:t>
      </w:r>
    </w:p>
    <w:p w14:paraId="7E96565E" w14:textId="77777777" w:rsidR="00CF5463" w:rsidRPr="005A45E1" w:rsidRDefault="00CF5463" w:rsidP="00CF5463">
      <w:pPr>
        <w:pStyle w:val="Odstavek"/>
        <w:numPr>
          <w:ilvl w:val="0"/>
          <w:numId w:val="59"/>
        </w:numPr>
        <w:spacing w:before="0" w:line="260" w:lineRule="atLeast"/>
        <w:ind w:left="357" w:hanging="357"/>
        <w:rPr>
          <w:rFonts w:ascii="Arial" w:hAnsi="Arial"/>
          <w:sz w:val="20"/>
          <w:szCs w:val="20"/>
        </w:rPr>
      </w:pPr>
      <w:r w:rsidRPr="005A45E1">
        <w:rPr>
          <w:rFonts w:ascii="Arial" w:hAnsi="Arial"/>
          <w:sz w:val="20"/>
          <w:szCs w:val="20"/>
        </w:rPr>
        <w:t>z operacijo HAB pri HAB_1 in HAB_2 130 eurov na ha letno;</w:t>
      </w:r>
    </w:p>
    <w:p w14:paraId="687C50D4" w14:textId="77777777" w:rsidR="00CF5463" w:rsidRPr="005A45E1" w:rsidRDefault="00CF5463" w:rsidP="00CF5463">
      <w:pPr>
        <w:pStyle w:val="Odstavek"/>
        <w:numPr>
          <w:ilvl w:val="0"/>
          <w:numId w:val="59"/>
        </w:numPr>
        <w:spacing w:before="0" w:line="260" w:lineRule="atLeast"/>
        <w:ind w:left="357" w:hanging="357"/>
        <w:rPr>
          <w:rFonts w:ascii="Arial" w:hAnsi="Arial"/>
          <w:sz w:val="20"/>
          <w:szCs w:val="20"/>
        </w:rPr>
      </w:pPr>
      <w:r w:rsidRPr="005A45E1">
        <w:rPr>
          <w:rFonts w:ascii="Arial" w:hAnsi="Arial"/>
          <w:sz w:val="20"/>
          <w:szCs w:val="20"/>
        </w:rPr>
        <w:t>z operacijo MET pri MET_1 in MET_2 120 eurov na ha letno;</w:t>
      </w:r>
    </w:p>
    <w:p w14:paraId="0435CF87" w14:textId="77777777" w:rsidR="00CF5463" w:rsidRPr="005A45E1" w:rsidRDefault="00CF5463" w:rsidP="00CF5463">
      <w:pPr>
        <w:pStyle w:val="Odstavek"/>
        <w:numPr>
          <w:ilvl w:val="0"/>
          <w:numId w:val="59"/>
        </w:numPr>
        <w:spacing w:before="0" w:line="260" w:lineRule="atLeast"/>
        <w:ind w:left="357" w:hanging="357"/>
        <w:rPr>
          <w:rFonts w:ascii="Arial" w:hAnsi="Arial"/>
          <w:sz w:val="20"/>
          <w:szCs w:val="20"/>
        </w:rPr>
      </w:pPr>
      <w:r w:rsidRPr="005A45E1">
        <w:rPr>
          <w:rFonts w:ascii="Arial" w:hAnsi="Arial"/>
          <w:sz w:val="20"/>
          <w:szCs w:val="20"/>
        </w:rPr>
        <w:t>z operacijo STE pri STE_1 in STE_2 130 eurov na ha letno;</w:t>
      </w:r>
    </w:p>
    <w:p w14:paraId="1F6720D9" w14:textId="77777777" w:rsidR="00CF5463" w:rsidRPr="005A45E1" w:rsidRDefault="00CF5463" w:rsidP="00CF5463">
      <w:pPr>
        <w:pStyle w:val="Odstavek"/>
        <w:numPr>
          <w:ilvl w:val="0"/>
          <w:numId w:val="59"/>
        </w:numPr>
        <w:spacing w:before="0" w:line="260" w:lineRule="atLeast"/>
        <w:ind w:left="357" w:hanging="357"/>
        <w:rPr>
          <w:rFonts w:ascii="Arial" w:hAnsi="Arial"/>
          <w:sz w:val="20"/>
          <w:szCs w:val="20"/>
        </w:rPr>
      </w:pPr>
      <w:r w:rsidRPr="005A45E1">
        <w:rPr>
          <w:rFonts w:ascii="Arial" w:hAnsi="Arial"/>
          <w:sz w:val="20"/>
          <w:szCs w:val="20"/>
        </w:rPr>
        <w:t>z operacijo VTSA 140 eurov na ha letno;</w:t>
      </w:r>
    </w:p>
    <w:p w14:paraId="5263DE27" w14:textId="77777777" w:rsidR="00CF5463" w:rsidRPr="005A45E1" w:rsidRDefault="00CF5463" w:rsidP="00CF5463">
      <w:pPr>
        <w:pStyle w:val="Odstavek"/>
        <w:numPr>
          <w:ilvl w:val="0"/>
          <w:numId w:val="59"/>
        </w:numPr>
        <w:spacing w:before="0" w:line="260" w:lineRule="atLeast"/>
        <w:ind w:left="357" w:hanging="357"/>
        <w:rPr>
          <w:rFonts w:ascii="Arial" w:hAnsi="Arial"/>
          <w:sz w:val="20"/>
          <w:szCs w:val="20"/>
        </w:rPr>
      </w:pPr>
      <w:r w:rsidRPr="005A45E1">
        <w:rPr>
          <w:rFonts w:ascii="Arial" w:hAnsi="Arial"/>
          <w:sz w:val="20"/>
          <w:szCs w:val="20"/>
        </w:rPr>
        <w:t>s shemo INP 8.01 Ekstenzivno travinje 208,94 eura na ha letno;</w:t>
      </w:r>
    </w:p>
    <w:p w14:paraId="5C4E5648" w14:textId="77777777" w:rsidR="00CF5463" w:rsidRPr="005A45E1" w:rsidRDefault="00CF5463" w:rsidP="00CF5463">
      <w:pPr>
        <w:pStyle w:val="Odstavek"/>
        <w:numPr>
          <w:ilvl w:val="0"/>
          <w:numId w:val="59"/>
        </w:numPr>
        <w:spacing w:before="0" w:line="260" w:lineRule="atLeast"/>
        <w:ind w:left="357" w:hanging="357"/>
        <w:rPr>
          <w:rFonts w:ascii="Arial" w:hAnsi="Arial"/>
          <w:sz w:val="20"/>
          <w:szCs w:val="20"/>
        </w:rPr>
      </w:pPr>
      <w:r w:rsidRPr="005A45E1">
        <w:rPr>
          <w:rFonts w:ascii="Arial" w:hAnsi="Arial"/>
          <w:sz w:val="20"/>
          <w:szCs w:val="20"/>
        </w:rPr>
        <w:t>s shemo INP 8.02 Tradicionalna raba travinja 125,12 eura na ha letno.</w:t>
      </w:r>
    </w:p>
    <w:p w14:paraId="4450F95F" w14:textId="77777777" w:rsidR="00CF5463" w:rsidRPr="005A45E1" w:rsidRDefault="00CF5463" w:rsidP="00CF5463">
      <w:pPr>
        <w:pStyle w:val="Odstavek"/>
        <w:spacing w:before="0" w:line="260" w:lineRule="atLeast"/>
        <w:ind w:firstLine="0"/>
        <w:rPr>
          <w:rFonts w:ascii="Arial" w:hAnsi="Arial"/>
          <w:sz w:val="20"/>
          <w:szCs w:val="20"/>
        </w:rPr>
      </w:pPr>
    </w:p>
    <w:p w14:paraId="717B9CF5"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(18) Plačilo za izvajanje operacije GRB je 276,02 eura na ha in znaša pri kombinaciji:</w:t>
      </w:r>
    </w:p>
    <w:p w14:paraId="2E414EFA" w14:textId="77777777" w:rsidR="00CF5463" w:rsidRPr="005A45E1" w:rsidRDefault="00CF5463" w:rsidP="00CF5463">
      <w:pPr>
        <w:pStyle w:val="Odstavekseznama"/>
        <w:numPr>
          <w:ilvl w:val="0"/>
          <w:numId w:val="125"/>
        </w:numPr>
        <w:spacing w:line="260" w:lineRule="atLeast"/>
        <w:ind w:left="357" w:hanging="357"/>
        <w:rPr>
          <w:rFonts w:ascii="Arial" w:hAnsi="Arial" w:cs="Arial"/>
          <w:sz w:val="20"/>
        </w:rPr>
      </w:pPr>
      <w:r w:rsidRPr="005A45E1">
        <w:rPr>
          <w:rFonts w:ascii="Arial" w:hAnsi="Arial" w:cs="Arial"/>
          <w:sz w:val="20"/>
        </w:rPr>
        <w:t>z operacijo HAB pri HAB_1 in HAB_2 53 eurov na ha letno;</w:t>
      </w:r>
    </w:p>
    <w:p w14:paraId="1A7F9CEC" w14:textId="77777777" w:rsidR="00CF5463" w:rsidRPr="005A45E1" w:rsidRDefault="00CF5463" w:rsidP="00CF5463">
      <w:pPr>
        <w:pStyle w:val="Odstavekseznama"/>
        <w:numPr>
          <w:ilvl w:val="0"/>
          <w:numId w:val="125"/>
        </w:numPr>
        <w:spacing w:line="260" w:lineRule="atLeast"/>
        <w:ind w:left="357" w:hanging="357"/>
        <w:rPr>
          <w:rFonts w:ascii="Arial" w:hAnsi="Arial" w:cs="Arial"/>
          <w:sz w:val="20"/>
        </w:rPr>
      </w:pPr>
      <w:r w:rsidRPr="005A45E1">
        <w:rPr>
          <w:rFonts w:ascii="Arial" w:hAnsi="Arial" w:cs="Arial"/>
          <w:sz w:val="20"/>
        </w:rPr>
        <w:t>s shemo INP 8.02 Tradicionalna raba travinja 155,68 eura na ha letno.</w:t>
      </w:r>
    </w:p>
    <w:p w14:paraId="2CB3C3E1" w14:textId="77777777" w:rsidR="00CF5463" w:rsidRPr="005A45E1" w:rsidRDefault="00CF5463" w:rsidP="00CF5463">
      <w:pPr>
        <w:pStyle w:val="Odstavek"/>
        <w:spacing w:before="0" w:line="260" w:lineRule="atLeast"/>
        <w:ind w:firstLine="0"/>
        <w:rPr>
          <w:rFonts w:ascii="Arial" w:hAnsi="Arial"/>
          <w:sz w:val="20"/>
          <w:szCs w:val="20"/>
        </w:rPr>
      </w:pPr>
    </w:p>
    <w:p w14:paraId="076E66C8"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(19) Plačilo za izvajanje operacije MEJ je 450 eurov na ha letno.</w:t>
      </w:r>
    </w:p>
    <w:p w14:paraId="3169CA8B" w14:textId="77777777" w:rsidR="00CF5463" w:rsidRPr="005A45E1" w:rsidRDefault="00CF5463" w:rsidP="00CF5463">
      <w:pPr>
        <w:spacing w:line="260" w:lineRule="atLeast"/>
        <w:jc w:val="both"/>
        <w:rPr>
          <w:rFonts w:ascii="Arial" w:hAnsi="Arial" w:cs="Arial"/>
          <w:sz w:val="20"/>
          <w:szCs w:val="20"/>
        </w:rPr>
      </w:pPr>
    </w:p>
    <w:p w14:paraId="428BFFB4"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(20) Plačilo iz prejšnjega odstavka upravičenec lahko uveljavlja za mejico, ki je pripisana posameznemu GERK, in leži na zemljišču, za katero ima upravičenec pravico uporabe in to mejico vzdržuje v skladu z zahtevami za izvajanje iz Priloge 2 te uredbe.</w:t>
      </w:r>
    </w:p>
    <w:p w14:paraId="0FDD61A1" w14:textId="77777777" w:rsidR="00CF5463" w:rsidRPr="005A45E1" w:rsidRDefault="00CF5463" w:rsidP="00CF5463">
      <w:pPr>
        <w:spacing w:line="260" w:lineRule="atLeast"/>
        <w:jc w:val="both"/>
        <w:rPr>
          <w:rFonts w:ascii="Arial" w:hAnsi="Arial" w:cs="Arial"/>
          <w:sz w:val="20"/>
          <w:szCs w:val="20"/>
        </w:rPr>
      </w:pPr>
    </w:p>
    <w:p w14:paraId="3AF70AAC"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(21) Plačilo za izvajanje operacije ZVE je za:</w:t>
      </w:r>
    </w:p>
    <w:p w14:paraId="32613044" w14:textId="77777777" w:rsidR="00CF5463" w:rsidRPr="005A45E1" w:rsidRDefault="00CF5463" w:rsidP="00CF5463">
      <w:pPr>
        <w:pStyle w:val="Odstavekseznama"/>
        <w:numPr>
          <w:ilvl w:val="0"/>
          <w:numId w:val="126"/>
        </w:numPr>
        <w:spacing w:line="260" w:lineRule="atLeast"/>
        <w:ind w:left="357" w:hanging="357"/>
        <w:rPr>
          <w:rFonts w:ascii="Arial" w:hAnsi="Arial" w:cs="Arial"/>
          <w:sz w:val="20"/>
        </w:rPr>
      </w:pPr>
      <w:r w:rsidRPr="005A45E1">
        <w:rPr>
          <w:rFonts w:ascii="Arial" w:hAnsi="Arial" w:cs="Arial"/>
          <w:sz w:val="20"/>
        </w:rPr>
        <w:t>ZVE_OGRM: 118,64 eura na ha letno;</w:t>
      </w:r>
    </w:p>
    <w:p w14:paraId="55857AFE" w14:textId="77777777" w:rsidR="00CF5463" w:rsidRPr="005A45E1" w:rsidRDefault="00CF5463" w:rsidP="00CF5463">
      <w:pPr>
        <w:pStyle w:val="Odstavekseznama"/>
        <w:numPr>
          <w:ilvl w:val="0"/>
          <w:numId w:val="126"/>
        </w:numPr>
        <w:spacing w:line="260" w:lineRule="atLeast"/>
        <w:ind w:left="357" w:hanging="357"/>
        <w:rPr>
          <w:rFonts w:ascii="Arial" w:hAnsi="Arial" w:cs="Arial"/>
          <w:sz w:val="20"/>
        </w:rPr>
      </w:pPr>
      <w:r w:rsidRPr="005A45E1">
        <w:rPr>
          <w:rFonts w:ascii="Arial" w:hAnsi="Arial" w:cs="Arial"/>
          <w:sz w:val="20"/>
        </w:rPr>
        <w:t>ZVE_PAST: 269,20 eura na ha letno;</w:t>
      </w:r>
    </w:p>
    <w:p w14:paraId="7CCC3763" w14:textId="77777777" w:rsidR="00CF5463" w:rsidRPr="005A45E1" w:rsidRDefault="00CF5463" w:rsidP="00CF5463">
      <w:pPr>
        <w:pStyle w:val="Odstavekseznama"/>
        <w:numPr>
          <w:ilvl w:val="0"/>
          <w:numId w:val="126"/>
        </w:numPr>
        <w:spacing w:line="260" w:lineRule="atLeast"/>
        <w:ind w:left="357" w:hanging="357"/>
        <w:rPr>
          <w:rFonts w:ascii="Arial" w:hAnsi="Arial" w:cs="Arial"/>
          <w:sz w:val="20"/>
        </w:rPr>
      </w:pPr>
      <w:r w:rsidRPr="005A45E1">
        <w:rPr>
          <w:rFonts w:ascii="Arial" w:hAnsi="Arial" w:cs="Arial"/>
          <w:sz w:val="20"/>
        </w:rPr>
        <w:t>ZVE_PSI: 85,60 eura na ha letno.</w:t>
      </w:r>
    </w:p>
    <w:p w14:paraId="4175DE5B" w14:textId="77777777" w:rsidR="00CF5463" w:rsidRPr="005A45E1" w:rsidRDefault="00CF5463" w:rsidP="00CF5463">
      <w:pPr>
        <w:spacing w:line="260" w:lineRule="atLeast"/>
        <w:jc w:val="both"/>
        <w:rPr>
          <w:rFonts w:ascii="Arial" w:hAnsi="Arial" w:cs="Arial"/>
          <w:sz w:val="20"/>
          <w:szCs w:val="20"/>
        </w:rPr>
      </w:pPr>
    </w:p>
    <w:p w14:paraId="61E0199B"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(22) Plačilo za izvajanje operacije PP je za:</w:t>
      </w:r>
    </w:p>
    <w:p w14:paraId="6D433343" w14:textId="77777777" w:rsidR="00CF5463" w:rsidRPr="005A45E1" w:rsidRDefault="00CF5463" w:rsidP="00CF5463">
      <w:pPr>
        <w:pStyle w:val="Odstavekseznama"/>
        <w:numPr>
          <w:ilvl w:val="0"/>
          <w:numId w:val="127"/>
        </w:numPr>
        <w:spacing w:line="260" w:lineRule="atLeast"/>
        <w:ind w:left="357" w:hanging="357"/>
        <w:rPr>
          <w:rFonts w:ascii="Arial" w:hAnsi="Arial" w:cs="Arial"/>
          <w:sz w:val="20"/>
        </w:rPr>
      </w:pPr>
      <w:r w:rsidRPr="005A45E1">
        <w:rPr>
          <w:rFonts w:ascii="Arial" w:hAnsi="Arial" w:cs="Arial"/>
          <w:sz w:val="20"/>
        </w:rPr>
        <w:t>PP_CRED: 113,40 eura na ha letno;</w:t>
      </w:r>
    </w:p>
    <w:p w14:paraId="46127704" w14:textId="77777777" w:rsidR="00CF5463" w:rsidRPr="005A45E1" w:rsidRDefault="00CF5463" w:rsidP="00CF5463">
      <w:pPr>
        <w:pStyle w:val="Odstavekseznama"/>
        <w:numPr>
          <w:ilvl w:val="0"/>
          <w:numId w:val="127"/>
        </w:numPr>
        <w:spacing w:line="260" w:lineRule="atLeast"/>
        <w:ind w:left="357" w:hanging="357"/>
        <w:rPr>
          <w:rFonts w:ascii="Arial" w:hAnsi="Arial" w:cs="Arial"/>
          <w:sz w:val="20"/>
        </w:rPr>
      </w:pPr>
      <w:r w:rsidRPr="005A45E1">
        <w:rPr>
          <w:rFonts w:ascii="Arial" w:hAnsi="Arial" w:cs="Arial"/>
          <w:sz w:val="20"/>
        </w:rPr>
        <w:t>PP_PAST: 270 eurov na ha letno.</w:t>
      </w:r>
    </w:p>
    <w:p w14:paraId="4D6CC106" w14:textId="77777777" w:rsidR="00CF5463" w:rsidRPr="005A45E1" w:rsidRDefault="00CF5463" w:rsidP="00CF5463">
      <w:pPr>
        <w:spacing w:line="260" w:lineRule="atLeast"/>
        <w:jc w:val="both"/>
        <w:rPr>
          <w:rFonts w:ascii="Arial" w:hAnsi="Arial" w:cs="Arial"/>
          <w:sz w:val="20"/>
          <w:szCs w:val="20"/>
        </w:rPr>
      </w:pPr>
    </w:p>
    <w:p w14:paraId="6035E496"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(23) Plačilo za upravljavski:</w:t>
      </w:r>
    </w:p>
    <w:p w14:paraId="0E8F2D6E" w14:textId="2ABFDCB0" w:rsidR="00CF5463" w:rsidRPr="005A45E1" w:rsidRDefault="00CF5463" w:rsidP="00CF5463">
      <w:pPr>
        <w:pStyle w:val="Odstavekseznama"/>
        <w:numPr>
          <w:ilvl w:val="0"/>
          <w:numId w:val="60"/>
        </w:numPr>
        <w:spacing w:line="260" w:lineRule="atLeast"/>
        <w:ind w:left="357" w:hanging="357"/>
        <w:rPr>
          <w:rFonts w:ascii="Arial" w:hAnsi="Arial" w:cs="Arial"/>
          <w:sz w:val="20"/>
        </w:rPr>
      </w:pPr>
      <w:r w:rsidRPr="005A45E1">
        <w:rPr>
          <w:rFonts w:ascii="Arial" w:hAnsi="Arial" w:cs="Arial"/>
          <w:sz w:val="20"/>
        </w:rPr>
        <w:t>VTR_1 za košnjo:</w:t>
      </w:r>
    </w:p>
    <w:p w14:paraId="25CE8DC2" w14:textId="0358FD2C" w:rsidR="00CF5463" w:rsidRPr="005A45E1" w:rsidRDefault="00316EFD" w:rsidP="00CF5463">
      <w:pPr>
        <w:pStyle w:val="Odstavekseznama"/>
        <w:numPr>
          <w:ilvl w:val="0"/>
          <w:numId w:val="61"/>
        </w:numPr>
        <w:spacing w:line="260" w:lineRule="atLeast"/>
        <w:ind w:left="357" w:hanging="357"/>
        <w:rPr>
          <w:rFonts w:ascii="Arial" w:hAnsi="Arial" w:cs="Arial"/>
          <w:sz w:val="20"/>
        </w:rPr>
      </w:pPr>
      <w:r>
        <w:rPr>
          <w:rFonts w:ascii="Arial" w:hAnsi="Arial" w:cs="Arial"/>
          <w:sz w:val="20"/>
        </w:rPr>
        <w:t xml:space="preserve">od </w:t>
      </w:r>
      <w:r w:rsidR="00CF5463" w:rsidRPr="005A45E1">
        <w:rPr>
          <w:rFonts w:ascii="Arial" w:hAnsi="Arial" w:cs="Arial"/>
          <w:sz w:val="20"/>
        </w:rPr>
        <w:t>sredine travnika navzven ali od enega roba travnika proti drugemu: 349,99 eura na ha letno,</w:t>
      </w:r>
    </w:p>
    <w:p w14:paraId="0021192E" w14:textId="02244F68" w:rsidR="00CF5463" w:rsidRPr="005A45E1" w:rsidRDefault="00316EFD" w:rsidP="00CF5463">
      <w:pPr>
        <w:pStyle w:val="Odstavekseznama"/>
        <w:numPr>
          <w:ilvl w:val="0"/>
          <w:numId w:val="61"/>
        </w:numPr>
        <w:spacing w:line="260" w:lineRule="atLeast"/>
        <w:ind w:left="357" w:hanging="357"/>
        <w:rPr>
          <w:rFonts w:ascii="Arial" w:hAnsi="Arial" w:cs="Arial"/>
          <w:sz w:val="20"/>
        </w:rPr>
      </w:pPr>
      <w:r>
        <w:rPr>
          <w:rFonts w:ascii="Arial" w:hAnsi="Arial" w:cs="Arial"/>
          <w:sz w:val="20"/>
        </w:rPr>
        <w:t xml:space="preserve">od </w:t>
      </w:r>
      <w:r w:rsidR="00CF5463" w:rsidRPr="005A45E1">
        <w:rPr>
          <w:rFonts w:ascii="Arial" w:hAnsi="Arial" w:cs="Arial"/>
          <w:sz w:val="20"/>
        </w:rPr>
        <w:t>zunanje strani travnika navznoter s puščanjem nepokošenega rešilnega otoka: 386,59 eura na ha letno;</w:t>
      </w:r>
    </w:p>
    <w:p w14:paraId="10CFBB0D" w14:textId="1D820A0E" w:rsidR="00CF5463" w:rsidRPr="005A45E1" w:rsidRDefault="00CF5463" w:rsidP="00CF5463">
      <w:pPr>
        <w:pStyle w:val="Odstavekseznama"/>
        <w:numPr>
          <w:ilvl w:val="0"/>
          <w:numId w:val="60"/>
        </w:numPr>
        <w:spacing w:line="260" w:lineRule="atLeast"/>
        <w:ind w:left="357" w:hanging="357"/>
        <w:rPr>
          <w:rFonts w:ascii="Arial" w:hAnsi="Arial" w:cs="Arial"/>
          <w:sz w:val="20"/>
        </w:rPr>
      </w:pPr>
      <w:r w:rsidRPr="005A45E1">
        <w:rPr>
          <w:rFonts w:ascii="Arial" w:hAnsi="Arial" w:cs="Arial"/>
          <w:sz w:val="20"/>
        </w:rPr>
        <w:t>VTR_2 za košnjo:</w:t>
      </w:r>
    </w:p>
    <w:p w14:paraId="0C47A430" w14:textId="5380C6D6" w:rsidR="00CF5463" w:rsidRPr="005A45E1" w:rsidRDefault="00316EFD" w:rsidP="00CF5463">
      <w:pPr>
        <w:pStyle w:val="Odstavekseznama"/>
        <w:numPr>
          <w:ilvl w:val="0"/>
          <w:numId w:val="62"/>
        </w:numPr>
        <w:spacing w:line="260" w:lineRule="atLeast"/>
        <w:ind w:left="357" w:hanging="357"/>
        <w:rPr>
          <w:rFonts w:ascii="Arial" w:hAnsi="Arial" w:cs="Arial"/>
          <w:sz w:val="20"/>
        </w:rPr>
      </w:pPr>
      <w:r>
        <w:rPr>
          <w:rFonts w:ascii="Arial" w:hAnsi="Arial" w:cs="Arial"/>
          <w:sz w:val="20"/>
        </w:rPr>
        <w:t xml:space="preserve">od </w:t>
      </w:r>
      <w:r w:rsidR="00CF5463" w:rsidRPr="005A45E1">
        <w:rPr>
          <w:rFonts w:ascii="Arial" w:hAnsi="Arial" w:cs="Arial"/>
          <w:sz w:val="20"/>
        </w:rPr>
        <w:t>sredine travnika navzven ali od enega roba travnika proti drugemu in puščanje nepokošenega pasu: 395,49 eura na ha letno,</w:t>
      </w:r>
    </w:p>
    <w:p w14:paraId="33728BB4" w14:textId="7C10F0A3" w:rsidR="00CF5463" w:rsidRPr="005A45E1" w:rsidRDefault="00316EFD" w:rsidP="00CF5463">
      <w:pPr>
        <w:pStyle w:val="Odstavekseznama"/>
        <w:numPr>
          <w:ilvl w:val="0"/>
          <w:numId w:val="62"/>
        </w:numPr>
        <w:spacing w:line="260" w:lineRule="atLeast"/>
        <w:ind w:left="357" w:hanging="357"/>
        <w:rPr>
          <w:rFonts w:ascii="Arial" w:hAnsi="Arial" w:cs="Arial"/>
          <w:sz w:val="20"/>
        </w:rPr>
      </w:pPr>
      <w:r>
        <w:rPr>
          <w:rFonts w:ascii="Arial" w:hAnsi="Arial" w:cs="Arial"/>
          <w:sz w:val="20"/>
        </w:rPr>
        <w:t xml:space="preserve">od </w:t>
      </w:r>
      <w:r w:rsidR="00CF5463" w:rsidRPr="005A45E1">
        <w:rPr>
          <w:rFonts w:ascii="Arial" w:hAnsi="Arial" w:cs="Arial"/>
          <w:sz w:val="20"/>
        </w:rPr>
        <w:t>zunanje strani travnika navznoter s puščanjem nepokošenega rešilnega otoka in nepokošenega pasu: 432,09 eura na ha letno.</w:t>
      </w:r>
    </w:p>
    <w:p w14:paraId="4C664240" w14:textId="77777777" w:rsidR="00CF5463" w:rsidRPr="005A45E1" w:rsidRDefault="00CF5463" w:rsidP="00CF5463">
      <w:pPr>
        <w:spacing w:line="260" w:lineRule="atLeast"/>
        <w:jc w:val="both"/>
        <w:rPr>
          <w:rFonts w:ascii="Arial" w:hAnsi="Arial" w:cs="Arial"/>
          <w:sz w:val="20"/>
          <w:szCs w:val="20"/>
        </w:rPr>
      </w:pPr>
    </w:p>
    <w:p w14:paraId="0A0876B5" w14:textId="479C1593"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lastRenderedPageBreak/>
        <w:t xml:space="preserve">(24) Plačilo iz prejšnjega odstavka se dodeli tudi, </w:t>
      </w:r>
      <w:r w:rsidR="00316EFD">
        <w:rPr>
          <w:rFonts w:ascii="Arial" w:hAnsi="Arial" w:cs="Arial"/>
          <w:sz w:val="20"/>
          <w:szCs w:val="20"/>
        </w:rPr>
        <w:t>kadar</w:t>
      </w:r>
      <w:r w:rsidRPr="005A45E1">
        <w:rPr>
          <w:rFonts w:ascii="Arial" w:hAnsi="Arial" w:cs="Arial"/>
          <w:sz w:val="20"/>
          <w:szCs w:val="20"/>
        </w:rPr>
        <w:t xml:space="preserve"> upravičenec zaradi izdatne namočenosti tal ne izvede košnje v skladu z zahtevami za izvajanje iz Priloge 2 te uredbe, če travnike v tekočem letu vzdržuje in ročno odstrani mlade poganjke lesnih vrst.</w:t>
      </w:r>
    </w:p>
    <w:p w14:paraId="01BEAEFC" w14:textId="77777777" w:rsidR="00CF5463" w:rsidRPr="005A45E1" w:rsidRDefault="00CF5463" w:rsidP="00CF5463">
      <w:pPr>
        <w:spacing w:line="260" w:lineRule="atLeast"/>
        <w:jc w:val="both"/>
        <w:rPr>
          <w:rFonts w:ascii="Arial" w:hAnsi="Arial" w:cs="Arial"/>
          <w:sz w:val="20"/>
          <w:szCs w:val="20"/>
        </w:rPr>
      </w:pPr>
    </w:p>
    <w:p w14:paraId="0B4BB9FD"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(25) </w:t>
      </w:r>
      <w:proofErr w:type="spellStart"/>
      <w:r w:rsidRPr="005A45E1">
        <w:rPr>
          <w:rFonts w:ascii="Arial" w:hAnsi="Arial" w:cs="Arial"/>
          <w:sz w:val="20"/>
          <w:szCs w:val="20"/>
        </w:rPr>
        <w:t>Neizvedbo</w:t>
      </w:r>
      <w:proofErr w:type="spellEnd"/>
      <w:r w:rsidRPr="005A45E1">
        <w:rPr>
          <w:rFonts w:ascii="Arial" w:hAnsi="Arial" w:cs="Arial"/>
          <w:sz w:val="20"/>
          <w:szCs w:val="20"/>
        </w:rPr>
        <w:t xml:space="preserve"> košnje iz prejšnjega odstavka upravičenec sporoči agenciji v skladu z drugim odstavkom 94. člena te uredbe.</w:t>
      </w:r>
    </w:p>
    <w:p w14:paraId="732ADA7A" w14:textId="77777777" w:rsidR="00CF5463" w:rsidRPr="005A45E1" w:rsidRDefault="00CF5463" w:rsidP="00CF5463">
      <w:pPr>
        <w:spacing w:line="260" w:lineRule="atLeast"/>
        <w:jc w:val="both"/>
        <w:rPr>
          <w:rFonts w:ascii="Arial" w:hAnsi="Arial" w:cs="Arial"/>
          <w:sz w:val="20"/>
          <w:szCs w:val="20"/>
        </w:rPr>
      </w:pPr>
    </w:p>
    <w:p w14:paraId="4E0C7AAA"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(26) Plačilo za operacijo VTR pri kombinaciji s shemo INP 8.01 Ekstenzivno travinje je pri upravljavskem:</w:t>
      </w:r>
    </w:p>
    <w:p w14:paraId="4FCA9C28" w14:textId="49F48577" w:rsidR="00CF5463" w:rsidRPr="005A45E1" w:rsidRDefault="00CF5463" w:rsidP="00CF5463">
      <w:pPr>
        <w:pStyle w:val="Odstavekseznama"/>
        <w:numPr>
          <w:ilvl w:val="0"/>
          <w:numId w:val="65"/>
        </w:numPr>
        <w:spacing w:line="260" w:lineRule="atLeast"/>
        <w:ind w:left="357" w:hanging="357"/>
        <w:rPr>
          <w:rFonts w:ascii="Arial" w:hAnsi="Arial" w:cs="Arial"/>
          <w:sz w:val="20"/>
        </w:rPr>
      </w:pPr>
      <w:r w:rsidRPr="005A45E1">
        <w:rPr>
          <w:rFonts w:ascii="Arial" w:hAnsi="Arial" w:cs="Arial"/>
          <w:sz w:val="20"/>
        </w:rPr>
        <w:t>VTR_1 za košnjo:</w:t>
      </w:r>
    </w:p>
    <w:p w14:paraId="2AD5808D" w14:textId="292B09A1" w:rsidR="00CF5463" w:rsidRPr="005A45E1" w:rsidRDefault="00316EFD" w:rsidP="00CF5463">
      <w:pPr>
        <w:pStyle w:val="Odstavekseznama"/>
        <w:numPr>
          <w:ilvl w:val="0"/>
          <w:numId w:val="63"/>
        </w:numPr>
        <w:spacing w:line="260" w:lineRule="atLeast"/>
        <w:ind w:left="403" w:hanging="403"/>
        <w:rPr>
          <w:rFonts w:ascii="Arial" w:hAnsi="Arial" w:cs="Arial"/>
          <w:sz w:val="20"/>
        </w:rPr>
      </w:pPr>
      <w:r>
        <w:rPr>
          <w:rFonts w:ascii="Arial" w:hAnsi="Arial" w:cs="Arial"/>
          <w:sz w:val="20"/>
        </w:rPr>
        <w:t xml:space="preserve">od </w:t>
      </w:r>
      <w:r w:rsidR="00CF5463" w:rsidRPr="005A45E1">
        <w:rPr>
          <w:rFonts w:ascii="Arial" w:hAnsi="Arial" w:cs="Arial"/>
          <w:sz w:val="20"/>
        </w:rPr>
        <w:t>sredine travnika navzven ali od enega roba travnika proti drugemu: 313,47 eura na ha letno,</w:t>
      </w:r>
    </w:p>
    <w:p w14:paraId="5BB168C7" w14:textId="3457055F" w:rsidR="00CF5463" w:rsidRPr="005A45E1" w:rsidRDefault="00316EFD" w:rsidP="00CF5463">
      <w:pPr>
        <w:pStyle w:val="Odstavekseznama"/>
        <w:numPr>
          <w:ilvl w:val="0"/>
          <w:numId w:val="63"/>
        </w:numPr>
        <w:spacing w:line="260" w:lineRule="atLeast"/>
        <w:ind w:left="403" w:hanging="403"/>
        <w:rPr>
          <w:rFonts w:ascii="Arial" w:hAnsi="Arial" w:cs="Arial"/>
          <w:sz w:val="20"/>
        </w:rPr>
      </w:pPr>
      <w:r>
        <w:rPr>
          <w:rFonts w:ascii="Arial" w:hAnsi="Arial" w:cs="Arial"/>
          <w:sz w:val="20"/>
        </w:rPr>
        <w:t xml:space="preserve">od </w:t>
      </w:r>
      <w:r w:rsidR="00CF5463" w:rsidRPr="005A45E1">
        <w:rPr>
          <w:rFonts w:ascii="Arial" w:hAnsi="Arial" w:cs="Arial"/>
          <w:sz w:val="20"/>
        </w:rPr>
        <w:t>zunanje strani travnika navznoter s puščanjem nepokošenega rešilnega otoka: 350,07 eura na ha letno;</w:t>
      </w:r>
    </w:p>
    <w:p w14:paraId="400D860A" w14:textId="44B0F0A2" w:rsidR="00CF5463" w:rsidRPr="005A45E1" w:rsidRDefault="00CF5463" w:rsidP="00CF5463">
      <w:pPr>
        <w:pStyle w:val="Odstavekseznama"/>
        <w:numPr>
          <w:ilvl w:val="0"/>
          <w:numId w:val="65"/>
        </w:numPr>
        <w:spacing w:line="260" w:lineRule="atLeast"/>
        <w:ind w:left="357" w:hanging="357"/>
        <w:rPr>
          <w:rFonts w:ascii="Arial" w:hAnsi="Arial" w:cs="Arial"/>
          <w:sz w:val="20"/>
        </w:rPr>
      </w:pPr>
      <w:r w:rsidRPr="005A45E1">
        <w:rPr>
          <w:rFonts w:ascii="Arial" w:hAnsi="Arial" w:cs="Arial"/>
          <w:sz w:val="20"/>
        </w:rPr>
        <w:t>VTR_2 za košnjo:</w:t>
      </w:r>
    </w:p>
    <w:p w14:paraId="61DC0F1D" w14:textId="55C05D53" w:rsidR="00CF5463" w:rsidRPr="005A45E1" w:rsidRDefault="00316EFD" w:rsidP="00CF5463">
      <w:pPr>
        <w:pStyle w:val="Odstavekseznama"/>
        <w:numPr>
          <w:ilvl w:val="0"/>
          <w:numId w:val="64"/>
        </w:numPr>
        <w:spacing w:line="260" w:lineRule="atLeast"/>
        <w:ind w:left="403" w:hanging="403"/>
        <w:rPr>
          <w:rFonts w:ascii="Arial" w:hAnsi="Arial" w:cs="Arial"/>
          <w:sz w:val="20"/>
        </w:rPr>
      </w:pPr>
      <w:r>
        <w:rPr>
          <w:rFonts w:ascii="Arial" w:hAnsi="Arial" w:cs="Arial"/>
          <w:sz w:val="20"/>
        </w:rPr>
        <w:t xml:space="preserve">od </w:t>
      </w:r>
      <w:r w:rsidR="00CF5463" w:rsidRPr="005A45E1">
        <w:rPr>
          <w:rFonts w:ascii="Arial" w:hAnsi="Arial" w:cs="Arial"/>
          <w:sz w:val="20"/>
        </w:rPr>
        <w:t>sredine travnika navzven ali od enega roba travnika proti drugemu in puščanje nepokošenega pasu: 358,97 eura na ha letno,</w:t>
      </w:r>
    </w:p>
    <w:p w14:paraId="523CB170" w14:textId="29EC53A5" w:rsidR="00CF5463" w:rsidRPr="005A45E1" w:rsidRDefault="00316EFD" w:rsidP="00CF5463">
      <w:pPr>
        <w:pStyle w:val="Odstavekseznama"/>
        <w:numPr>
          <w:ilvl w:val="0"/>
          <w:numId w:val="64"/>
        </w:numPr>
        <w:spacing w:line="260" w:lineRule="atLeast"/>
        <w:ind w:left="403" w:hanging="403"/>
        <w:rPr>
          <w:rFonts w:ascii="Arial" w:hAnsi="Arial" w:cs="Arial"/>
          <w:sz w:val="20"/>
        </w:rPr>
      </w:pPr>
      <w:r>
        <w:rPr>
          <w:rFonts w:ascii="Arial" w:hAnsi="Arial" w:cs="Arial"/>
          <w:sz w:val="20"/>
        </w:rPr>
        <w:t xml:space="preserve">od </w:t>
      </w:r>
      <w:r w:rsidR="00CF5463" w:rsidRPr="005A45E1">
        <w:rPr>
          <w:rFonts w:ascii="Arial" w:hAnsi="Arial" w:cs="Arial"/>
          <w:sz w:val="20"/>
        </w:rPr>
        <w:t>zunanje strani travnika navznoter s puščanjem nepokošenega rešilnega otoka in nepokošenega pasu: 395,57 eura na ha letno.</w:t>
      </w:r>
    </w:p>
    <w:p w14:paraId="7D6FF0B9" w14:textId="77777777" w:rsidR="00CF5463" w:rsidRPr="005A45E1" w:rsidRDefault="00CF5463" w:rsidP="00CF5463">
      <w:pPr>
        <w:spacing w:line="260" w:lineRule="atLeast"/>
        <w:jc w:val="both"/>
        <w:rPr>
          <w:rFonts w:ascii="Arial" w:hAnsi="Arial" w:cs="Arial"/>
          <w:sz w:val="20"/>
          <w:szCs w:val="20"/>
        </w:rPr>
      </w:pPr>
    </w:p>
    <w:p w14:paraId="4A72DDA5"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(27) Plačilo za rezultatski del operacije se dodeli le za dosežen rezultat – prisotnost kosca in je za:</w:t>
      </w:r>
    </w:p>
    <w:p w14:paraId="33ADE745" w14:textId="77777777" w:rsidR="00CF5463" w:rsidRPr="005A45E1" w:rsidRDefault="00CF5463" w:rsidP="00CF5463">
      <w:pPr>
        <w:pStyle w:val="Odstavekseznama"/>
        <w:numPr>
          <w:ilvl w:val="0"/>
          <w:numId w:val="66"/>
        </w:numPr>
        <w:spacing w:line="260" w:lineRule="atLeast"/>
        <w:ind w:left="357" w:hanging="357"/>
        <w:rPr>
          <w:rFonts w:ascii="Arial" w:hAnsi="Arial" w:cs="Arial"/>
          <w:sz w:val="20"/>
        </w:rPr>
      </w:pPr>
      <w:r w:rsidRPr="005A45E1">
        <w:rPr>
          <w:rFonts w:ascii="Arial" w:hAnsi="Arial" w:cs="Arial"/>
          <w:sz w:val="20"/>
        </w:rPr>
        <w:t>1. stopnjo – prehranjevalni habitat: 151,20 eura na ha letno;</w:t>
      </w:r>
    </w:p>
    <w:p w14:paraId="318E2439" w14:textId="77777777" w:rsidR="00CF5463" w:rsidRPr="005A45E1" w:rsidRDefault="00CF5463" w:rsidP="00CF5463">
      <w:pPr>
        <w:pStyle w:val="Odstavekseznama"/>
        <w:numPr>
          <w:ilvl w:val="0"/>
          <w:numId w:val="66"/>
        </w:numPr>
        <w:spacing w:line="260" w:lineRule="atLeast"/>
        <w:ind w:left="357" w:hanging="357"/>
        <w:rPr>
          <w:rFonts w:ascii="Arial" w:hAnsi="Arial" w:cs="Arial"/>
          <w:sz w:val="20"/>
        </w:rPr>
      </w:pPr>
      <w:r w:rsidRPr="005A45E1">
        <w:rPr>
          <w:rFonts w:ascii="Arial" w:hAnsi="Arial" w:cs="Arial"/>
          <w:sz w:val="20"/>
        </w:rPr>
        <w:t>2. stopnjo – gnezdilni habitat: 359,10 eura na ha letno;</w:t>
      </w:r>
    </w:p>
    <w:p w14:paraId="35107699" w14:textId="77777777" w:rsidR="00CF5463" w:rsidRPr="005A45E1" w:rsidRDefault="00CF5463" w:rsidP="00CF5463">
      <w:pPr>
        <w:pStyle w:val="Odstavekseznama"/>
        <w:numPr>
          <w:ilvl w:val="0"/>
          <w:numId w:val="66"/>
        </w:numPr>
        <w:spacing w:line="260" w:lineRule="atLeast"/>
        <w:ind w:left="357" w:hanging="357"/>
        <w:rPr>
          <w:rFonts w:ascii="Arial" w:hAnsi="Arial" w:cs="Arial"/>
          <w:sz w:val="20"/>
        </w:rPr>
      </w:pPr>
      <w:r w:rsidRPr="005A45E1">
        <w:rPr>
          <w:rFonts w:ascii="Arial" w:hAnsi="Arial" w:cs="Arial"/>
          <w:sz w:val="20"/>
        </w:rPr>
        <w:t>3. stopnjo – zgostitve populacij:</w:t>
      </w:r>
    </w:p>
    <w:p w14:paraId="53A2A7E5" w14:textId="77777777" w:rsidR="00CF5463" w:rsidRPr="005A45E1" w:rsidRDefault="00CF5463" w:rsidP="00CF5463">
      <w:pPr>
        <w:pStyle w:val="Odstavekseznama"/>
        <w:numPr>
          <w:ilvl w:val="0"/>
          <w:numId w:val="67"/>
        </w:numPr>
        <w:spacing w:line="260" w:lineRule="atLeast"/>
        <w:ind w:left="357" w:hanging="357"/>
        <w:rPr>
          <w:rFonts w:ascii="Arial" w:hAnsi="Arial" w:cs="Arial"/>
          <w:sz w:val="20"/>
        </w:rPr>
      </w:pPr>
      <w:r w:rsidRPr="005A45E1">
        <w:rPr>
          <w:rFonts w:ascii="Arial" w:hAnsi="Arial" w:cs="Arial"/>
          <w:sz w:val="20"/>
        </w:rPr>
        <w:t>dva prehranjevalna habitata: 302,40 eura na ha letno,</w:t>
      </w:r>
    </w:p>
    <w:p w14:paraId="220FCDA4" w14:textId="77777777" w:rsidR="00CF5463" w:rsidRPr="005A45E1" w:rsidRDefault="00CF5463" w:rsidP="00CF5463">
      <w:pPr>
        <w:pStyle w:val="Odstavekseznama"/>
        <w:numPr>
          <w:ilvl w:val="0"/>
          <w:numId w:val="67"/>
        </w:numPr>
        <w:spacing w:line="260" w:lineRule="atLeast"/>
        <w:ind w:left="357" w:hanging="357"/>
        <w:rPr>
          <w:rFonts w:ascii="Arial" w:hAnsi="Arial" w:cs="Arial"/>
          <w:sz w:val="20"/>
        </w:rPr>
      </w:pPr>
      <w:r w:rsidRPr="005A45E1">
        <w:rPr>
          <w:rFonts w:ascii="Arial" w:hAnsi="Arial" w:cs="Arial"/>
          <w:sz w:val="20"/>
        </w:rPr>
        <w:t>tri ali več prehranjevalnih habitatov: 456,60 eura na ha letno,</w:t>
      </w:r>
    </w:p>
    <w:p w14:paraId="5350D110" w14:textId="77777777" w:rsidR="00CF5463" w:rsidRPr="005A45E1" w:rsidRDefault="00CF5463" w:rsidP="00CF5463">
      <w:pPr>
        <w:pStyle w:val="Odstavekseznama"/>
        <w:numPr>
          <w:ilvl w:val="0"/>
          <w:numId w:val="67"/>
        </w:numPr>
        <w:spacing w:line="260" w:lineRule="atLeast"/>
        <w:ind w:left="357" w:hanging="357"/>
        <w:rPr>
          <w:rFonts w:ascii="Arial" w:hAnsi="Arial" w:cs="Arial"/>
          <w:sz w:val="20"/>
        </w:rPr>
      </w:pPr>
      <w:r w:rsidRPr="005A45E1">
        <w:rPr>
          <w:rFonts w:ascii="Arial" w:hAnsi="Arial" w:cs="Arial"/>
          <w:sz w:val="20"/>
        </w:rPr>
        <w:t>prehranjevalni habitat in gnezdilni habitat: 510,30 eura na ha letno,</w:t>
      </w:r>
    </w:p>
    <w:p w14:paraId="5E712D66"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č)</w:t>
      </w:r>
      <w:r w:rsidRPr="005A45E1">
        <w:rPr>
          <w:rFonts w:ascii="Arial" w:hAnsi="Arial" w:cs="Arial"/>
          <w:sz w:val="20"/>
          <w:szCs w:val="20"/>
        </w:rPr>
        <w:tab/>
        <w:t>tri ali več prehranjevalnih in gnezdilnih habitatov: 661,50 eura na ha letno.</w:t>
      </w:r>
    </w:p>
    <w:p w14:paraId="36E7930C" w14:textId="77777777" w:rsidR="00CF5463" w:rsidRPr="005A45E1" w:rsidRDefault="00CF5463" w:rsidP="00CF5463">
      <w:pPr>
        <w:spacing w:line="260" w:lineRule="atLeast"/>
        <w:jc w:val="both"/>
        <w:rPr>
          <w:rFonts w:ascii="Arial" w:hAnsi="Arial" w:cs="Arial"/>
          <w:sz w:val="20"/>
          <w:szCs w:val="20"/>
        </w:rPr>
      </w:pPr>
    </w:p>
    <w:p w14:paraId="6D0109E6"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(28) Plačilo za izvajanje operacije SUHA_TRAV je 460 eurov na ha letno.</w:t>
      </w:r>
    </w:p>
    <w:p w14:paraId="5BE5B4E3" w14:textId="77777777" w:rsidR="00CF5463" w:rsidRPr="005A45E1" w:rsidRDefault="00CF5463" w:rsidP="00CF5463">
      <w:pPr>
        <w:spacing w:line="260" w:lineRule="atLeast"/>
        <w:jc w:val="both"/>
        <w:rPr>
          <w:rFonts w:ascii="Arial" w:hAnsi="Arial" w:cs="Arial"/>
          <w:sz w:val="20"/>
          <w:szCs w:val="20"/>
        </w:rPr>
      </w:pPr>
    </w:p>
    <w:p w14:paraId="16595DE1"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(29)</w:t>
      </w:r>
      <w:r w:rsidRPr="005A45E1">
        <w:rPr>
          <w:rFonts w:ascii="Arial" w:hAnsi="Arial"/>
          <w:sz w:val="20"/>
          <w:szCs w:val="20"/>
        </w:rPr>
        <w:t xml:space="preserve"> Najvišji znesek plačil na ha zemljišč upravičenca, ki ga je mogoče pridobiti za operacije intervencije KOPOP_BK, je za trajno travinje in mejice 450 eurov na ha letno.</w:t>
      </w:r>
    </w:p>
    <w:p w14:paraId="7D734C6A" w14:textId="77777777" w:rsidR="00CF5463" w:rsidRPr="005A45E1" w:rsidRDefault="00CF5463" w:rsidP="00CF5463">
      <w:pPr>
        <w:spacing w:line="260" w:lineRule="atLeast"/>
        <w:jc w:val="both"/>
        <w:rPr>
          <w:rFonts w:ascii="Arial" w:hAnsi="Arial" w:cs="Arial"/>
          <w:sz w:val="20"/>
          <w:szCs w:val="20"/>
        </w:rPr>
      </w:pPr>
    </w:p>
    <w:p w14:paraId="4B4769E1"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(30) Ne glede na prejšnji odstavek se upoštevajo za:</w:t>
      </w:r>
    </w:p>
    <w:p w14:paraId="0DB5C1D2" w14:textId="77777777" w:rsidR="00CF5463" w:rsidRPr="005A45E1" w:rsidRDefault="00CF5463" w:rsidP="00CF5463">
      <w:pPr>
        <w:pStyle w:val="Odstavekseznama"/>
        <w:numPr>
          <w:ilvl w:val="0"/>
          <w:numId w:val="128"/>
        </w:numPr>
        <w:spacing w:line="260" w:lineRule="atLeast"/>
        <w:ind w:left="357" w:hanging="357"/>
        <w:rPr>
          <w:rFonts w:ascii="Arial" w:hAnsi="Arial" w:cs="Arial"/>
          <w:sz w:val="20"/>
        </w:rPr>
      </w:pPr>
      <w:r w:rsidRPr="005A45E1">
        <w:rPr>
          <w:rFonts w:ascii="Arial" w:hAnsi="Arial" w:cs="Arial"/>
          <w:sz w:val="20"/>
        </w:rPr>
        <w:t>operacijo STE plačila iz sedmega odstavka in 2. točke devetega odstavka tega člena;</w:t>
      </w:r>
    </w:p>
    <w:p w14:paraId="10D94A0B" w14:textId="77777777" w:rsidR="00CF5463" w:rsidRPr="005A45E1" w:rsidRDefault="00CF5463" w:rsidP="00CF5463">
      <w:pPr>
        <w:pStyle w:val="Odstavekseznama"/>
        <w:numPr>
          <w:ilvl w:val="0"/>
          <w:numId w:val="128"/>
        </w:numPr>
        <w:spacing w:line="260" w:lineRule="atLeast"/>
        <w:ind w:left="357" w:hanging="357"/>
        <w:rPr>
          <w:rFonts w:ascii="Arial" w:hAnsi="Arial" w:cs="Arial"/>
          <w:sz w:val="20"/>
        </w:rPr>
      </w:pPr>
      <w:r w:rsidRPr="005A45E1">
        <w:rPr>
          <w:rFonts w:ascii="Arial" w:hAnsi="Arial" w:cs="Arial"/>
          <w:sz w:val="20"/>
        </w:rPr>
        <w:t>rezultatski del operacije VTR plačila iz 3. točke pod b), c) in č) iz sedemindvajsetega odstavka tega člena;</w:t>
      </w:r>
    </w:p>
    <w:p w14:paraId="7AFA36AC" w14:textId="530C5EDA" w:rsidR="00CF5463" w:rsidRPr="005A45E1" w:rsidRDefault="00CF5463" w:rsidP="00CF5463">
      <w:pPr>
        <w:pStyle w:val="Odstavekseznama"/>
        <w:numPr>
          <w:ilvl w:val="0"/>
          <w:numId w:val="128"/>
        </w:numPr>
        <w:spacing w:line="260" w:lineRule="atLeast"/>
        <w:ind w:left="357" w:hanging="357"/>
        <w:rPr>
          <w:rFonts w:ascii="Arial" w:hAnsi="Arial" w:cs="Arial"/>
          <w:sz w:val="20"/>
        </w:rPr>
      </w:pPr>
      <w:r w:rsidRPr="005A45E1">
        <w:rPr>
          <w:rFonts w:ascii="Arial" w:hAnsi="Arial" w:cs="Arial"/>
          <w:sz w:val="20"/>
        </w:rPr>
        <w:t xml:space="preserve">operacijo SUHA_TRAV plačila iz </w:t>
      </w:r>
      <w:r w:rsidR="005444AB">
        <w:rPr>
          <w:rFonts w:ascii="Arial" w:hAnsi="Arial" w:cs="Arial"/>
          <w:sz w:val="20"/>
        </w:rPr>
        <w:t>osemindvajsetega</w:t>
      </w:r>
      <w:r w:rsidRPr="005A45E1">
        <w:rPr>
          <w:rFonts w:ascii="Arial" w:hAnsi="Arial" w:cs="Arial"/>
          <w:sz w:val="20"/>
        </w:rPr>
        <w:t xml:space="preserve"> odstavka</w:t>
      </w:r>
      <w:r w:rsidR="005444AB">
        <w:rPr>
          <w:rFonts w:ascii="Arial" w:hAnsi="Arial" w:cs="Arial"/>
          <w:sz w:val="20"/>
        </w:rPr>
        <w:t xml:space="preserve"> tega člena</w:t>
      </w:r>
      <w:r w:rsidRPr="005A45E1">
        <w:rPr>
          <w:rFonts w:ascii="Arial" w:hAnsi="Arial" w:cs="Arial"/>
          <w:sz w:val="20"/>
        </w:rPr>
        <w:t>.</w:t>
      </w:r>
    </w:p>
    <w:p w14:paraId="6C106AE7" w14:textId="77777777" w:rsidR="00CF5463" w:rsidRPr="005A45E1" w:rsidRDefault="00CF5463" w:rsidP="00CF5463">
      <w:pPr>
        <w:spacing w:line="260" w:lineRule="atLeast"/>
        <w:rPr>
          <w:rFonts w:ascii="Arial" w:hAnsi="Arial" w:cs="Arial"/>
          <w:sz w:val="20"/>
        </w:rPr>
      </w:pPr>
    </w:p>
    <w:p w14:paraId="4CE21B06" w14:textId="77777777" w:rsidR="00CF5463" w:rsidRPr="005A45E1" w:rsidRDefault="00CF5463" w:rsidP="00CF5463">
      <w:pPr>
        <w:spacing w:line="260" w:lineRule="atLeast"/>
        <w:rPr>
          <w:rFonts w:ascii="Arial" w:hAnsi="Arial" w:cs="Arial"/>
          <w:sz w:val="20"/>
        </w:rPr>
      </w:pPr>
    </w:p>
    <w:p w14:paraId="19339FCE" w14:textId="77777777" w:rsidR="00CF5463" w:rsidRPr="005A45E1" w:rsidRDefault="00CF5463" w:rsidP="00CF5463">
      <w:pPr>
        <w:pStyle w:val="Odstavek"/>
        <w:spacing w:before="0" w:line="260" w:lineRule="atLeast"/>
        <w:ind w:firstLine="0"/>
        <w:jc w:val="center"/>
        <w:rPr>
          <w:rFonts w:ascii="Arial" w:hAnsi="Arial"/>
          <w:sz w:val="20"/>
          <w:szCs w:val="20"/>
        </w:rPr>
      </w:pPr>
      <w:r w:rsidRPr="005A45E1">
        <w:rPr>
          <w:rFonts w:ascii="Arial" w:hAnsi="Arial"/>
          <w:sz w:val="20"/>
          <w:szCs w:val="20"/>
        </w:rPr>
        <w:t>III. poglavje</w:t>
      </w:r>
    </w:p>
    <w:p w14:paraId="6C866784" w14:textId="77777777" w:rsidR="00CF5463" w:rsidRPr="005A45E1" w:rsidRDefault="00CF5463" w:rsidP="00CF5463">
      <w:pPr>
        <w:pStyle w:val="Odstavek"/>
        <w:spacing w:before="0" w:line="260" w:lineRule="atLeast"/>
        <w:ind w:firstLine="0"/>
        <w:jc w:val="center"/>
        <w:rPr>
          <w:rFonts w:ascii="Arial" w:hAnsi="Arial"/>
          <w:sz w:val="20"/>
          <w:szCs w:val="20"/>
        </w:rPr>
      </w:pPr>
      <w:r w:rsidRPr="005A45E1">
        <w:rPr>
          <w:rFonts w:ascii="Arial" w:hAnsi="Arial"/>
          <w:sz w:val="20"/>
          <w:szCs w:val="20"/>
        </w:rPr>
        <w:t>INTERVENCIJI EK IN EKČ</w:t>
      </w:r>
    </w:p>
    <w:p w14:paraId="7B3E304E" w14:textId="77777777" w:rsidR="00CF5463" w:rsidRPr="005A45E1" w:rsidRDefault="00CF5463" w:rsidP="00CF5463">
      <w:pPr>
        <w:pStyle w:val="Odstavek"/>
        <w:spacing w:before="0" w:line="260" w:lineRule="atLeast"/>
        <w:ind w:firstLine="0"/>
        <w:rPr>
          <w:rFonts w:ascii="Arial" w:hAnsi="Arial"/>
          <w:sz w:val="20"/>
          <w:szCs w:val="20"/>
        </w:rPr>
      </w:pPr>
    </w:p>
    <w:p w14:paraId="1BD01C32" w14:textId="77777777" w:rsidR="00CF5463" w:rsidRPr="005A45E1" w:rsidRDefault="00CF5463" w:rsidP="00CF5463">
      <w:pPr>
        <w:pStyle w:val="Odstavek"/>
        <w:spacing w:before="0" w:line="260" w:lineRule="atLeast"/>
        <w:ind w:firstLine="0"/>
        <w:jc w:val="center"/>
        <w:rPr>
          <w:rFonts w:ascii="Arial" w:hAnsi="Arial"/>
          <w:sz w:val="20"/>
          <w:szCs w:val="20"/>
        </w:rPr>
      </w:pPr>
      <w:r w:rsidRPr="005A45E1">
        <w:rPr>
          <w:rFonts w:ascii="Arial" w:hAnsi="Arial"/>
          <w:sz w:val="20"/>
          <w:szCs w:val="20"/>
        </w:rPr>
        <w:t>1. oddelek</w:t>
      </w:r>
    </w:p>
    <w:p w14:paraId="19D66762" w14:textId="77777777" w:rsidR="00CF5463" w:rsidRPr="005A45E1" w:rsidRDefault="00CF5463" w:rsidP="00CF5463">
      <w:pPr>
        <w:pStyle w:val="Odstavek"/>
        <w:spacing w:before="0" w:line="260" w:lineRule="atLeast"/>
        <w:ind w:firstLine="0"/>
        <w:jc w:val="center"/>
        <w:rPr>
          <w:rFonts w:ascii="Arial" w:hAnsi="Arial"/>
          <w:sz w:val="20"/>
          <w:szCs w:val="20"/>
        </w:rPr>
      </w:pPr>
      <w:r w:rsidRPr="005A45E1">
        <w:rPr>
          <w:rFonts w:ascii="Arial" w:hAnsi="Arial"/>
          <w:sz w:val="20"/>
          <w:szCs w:val="20"/>
        </w:rPr>
        <w:t>SPLOŠNE DOLOČBE</w:t>
      </w:r>
    </w:p>
    <w:p w14:paraId="5148DD70" w14:textId="77777777" w:rsidR="00CF5463" w:rsidRPr="005A45E1" w:rsidRDefault="00CF5463" w:rsidP="00CF5463">
      <w:pPr>
        <w:pStyle w:val="Odstavek"/>
        <w:spacing w:before="0" w:line="260" w:lineRule="atLeast"/>
        <w:ind w:firstLine="0"/>
        <w:rPr>
          <w:rFonts w:ascii="Arial" w:hAnsi="Arial"/>
          <w:sz w:val="20"/>
          <w:szCs w:val="20"/>
        </w:rPr>
      </w:pPr>
    </w:p>
    <w:p w14:paraId="7363EC6C" w14:textId="77777777" w:rsidR="00CF5463" w:rsidRPr="005A45E1" w:rsidRDefault="00CF5463" w:rsidP="00CF5463">
      <w:pPr>
        <w:pStyle w:val="len"/>
        <w:spacing w:before="0" w:line="260" w:lineRule="atLeast"/>
        <w:rPr>
          <w:rFonts w:ascii="Arial" w:hAnsi="Arial"/>
          <w:b w:val="0"/>
          <w:sz w:val="20"/>
          <w:szCs w:val="20"/>
        </w:rPr>
      </w:pPr>
      <w:r w:rsidRPr="005A45E1">
        <w:rPr>
          <w:rFonts w:ascii="Arial" w:hAnsi="Arial"/>
          <w:b w:val="0"/>
          <w:sz w:val="20"/>
          <w:szCs w:val="20"/>
        </w:rPr>
        <w:t>26. člen</w:t>
      </w:r>
    </w:p>
    <w:p w14:paraId="5B71EA29" w14:textId="77777777" w:rsidR="00CF5463" w:rsidRPr="005A45E1" w:rsidRDefault="00CF5463" w:rsidP="00CF5463">
      <w:pPr>
        <w:pStyle w:val="lennaslov"/>
        <w:spacing w:line="260" w:lineRule="atLeast"/>
        <w:rPr>
          <w:rFonts w:ascii="Arial" w:hAnsi="Arial"/>
          <w:b w:val="0"/>
          <w:sz w:val="20"/>
          <w:szCs w:val="20"/>
        </w:rPr>
      </w:pPr>
      <w:r w:rsidRPr="005A45E1">
        <w:rPr>
          <w:rFonts w:ascii="Arial" w:hAnsi="Arial"/>
          <w:b w:val="0"/>
          <w:sz w:val="20"/>
          <w:szCs w:val="20"/>
        </w:rPr>
        <w:t>(namen intervencij EK in EKČ)</w:t>
      </w:r>
    </w:p>
    <w:p w14:paraId="3C311BB5" w14:textId="77777777" w:rsidR="00CF5463" w:rsidRPr="005A45E1" w:rsidRDefault="00CF5463" w:rsidP="00CF5463">
      <w:pPr>
        <w:spacing w:line="260" w:lineRule="atLeast"/>
        <w:jc w:val="both"/>
        <w:rPr>
          <w:rFonts w:ascii="Arial" w:hAnsi="Arial" w:cs="Arial"/>
          <w:sz w:val="20"/>
          <w:szCs w:val="20"/>
        </w:rPr>
      </w:pPr>
    </w:p>
    <w:p w14:paraId="4300CF69"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lastRenderedPageBreak/>
        <w:t>Namen intervencij EK in EKČ je spodbujati KMG za izvajanje naravi prijaznega načina kmetovanja, ki prispeva k ohranjanju in izboljševanju biotske raznovrstnosti, ohranjanju virov pitne vode, rodovitnosti tal, kulturne kmetijske krajine in varovanju okolja nasploh.</w:t>
      </w:r>
    </w:p>
    <w:p w14:paraId="1121D520" w14:textId="77777777" w:rsidR="00CF5463" w:rsidRPr="005A45E1" w:rsidRDefault="00CF5463" w:rsidP="00CF5463">
      <w:pPr>
        <w:spacing w:line="260" w:lineRule="atLeast"/>
        <w:jc w:val="both"/>
        <w:rPr>
          <w:rFonts w:ascii="Arial" w:hAnsi="Arial" w:cs="Arial"/>
          <w:sz w:val="20"/>
          <w:szCs w:val="20"/>
        </w:rPr>
      </w:pPr>
    </w:p>
    <w:p w14:paraId="59F9E844"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27. člen</w:t>
      </w:r>
    </w:p>
    <w:p w14:paraId="63506905"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(vstopi v intervenciji)</w:t>
      </w:r>
    </w:p>
    <w:p w14:paraId="1ED9C95F" w14:textId="77777777" w:rsidR="00CF5463" w:rsidRPr="005A45E1" w:rsidRDefault="00CF5463" w:rsidP="00CF5463">
      <w:pPr>
        <w:spacing w:line="260" w:lineRule="atLeast"/>
        <w:jc w:val="both"/>
        <w:rPr>
          <w:rFonts w:ascii="Arial" w:hAnsi="Arial" w:cs="Arial"/>
          <w:sz w:val="20"/>
          <w:szCs w:val="20"/>
        </w:rPr>
      </w:pPr>
    </w:p>
    <w:p w14:paraId="240F1236" w14:textId="1C9FAF88"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V intervenciji EK in EKČ je mogoče vstopiti v obdobju 202</w:t>
      </w:r>
      <w:r w:rsidR="007B0F06">
        <w:rPr>
          <w:rFonts w:ascii="Arial" w:hAnsi="Arial" w:cs="Arial"/>
          <w:sz w:val="20"/>
          <w:szCs w:val="20"/>
        </w:rPr>
        <w:t>4</w:t>
      </w:r>
      <w:r w:rsidRPr="005A45E1">
        <w:rPr>
          <w:rFonts w:ascii="Arial" w:hAnsi="Arial" w:cs="Arial"/>
          <w:sz w:val="20"/>
          <w:szCs w:val="20"/>
        </w:rPr>
        <w:t>–2027.</w:t>
      </w:r>
    </w:p>
    <w:p w14:paraId="713A6D24" w14:textId="77777777" w:rsidR="00CF5463" w:rsidRPr="005A45E1" w:rsidRDefault="00CF5463" w:rsidP="00CF5463">
      <w:pPr>
        <w:spacing w:line="260" w:lineRule="atLeast"/>
        <w:jc w:val="both"/>
        <w:rPr>
          <w:rFonts w:ascii="Arial" w:hAnsi="Arial" w:cs="Arial"/>
          <w:sz w:val="20"/>
          <w:szCs w:val="20"/>
        </w:rPr>
      </w:pPr>
    </w:p>
    <w:p w14:paraId="697A01E0"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28. člen</w:t>
      </w:r>
    </w:p>
    <w:p w14:paraId="08A6DBB3"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(trajanje obveznosti)</w:t>
      </w:r>
    </w:p>
    <w:p w14:paraId="04471608" w14:textId="77777777" w:rsidR="00CF5463" w:rsidRPr="005A45E1" w:rsidRDefault="00CF5463" w:rsidP="00CF5463">
      <w:pPr>
        <w:spacing w:line="260" w:lineRule="atLeast"/>
        <w:jc w:val="both"/>
        <w:rPr>
          <w:rFonts w:ascii="Arial" w:hAnsi="Arial" w:cs="Arial"/>
          <w:sz w:val="20"/>
          <w:szCs w:val="20"/>
        </w:rPr>
      </w:pPr>
    </w:p>
    <w:p w14:paraId="3624E6A1" w14:textId="7063FF0C"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(1) Obveznost izvajanja intervencij </w:t>
      </w:r>
      <w:r w:rsidR="00E867DC" w:rsidRPr="005A45E1">
        <w:rPr>
          <w:rFonts w:ascii="Arial" w:hAnsi="Arial" w:cs="Arial"/>
          <w:sz w:val="20"/>
          <w:szCs w:val="20"/>
        </w:rPr>
        <w:t>EK in EKČ traja pet let</w:t>
      </w:r>
      <w:r w:rsidRPr="005A45E1">
        <w:rPr>
          <w:rFonts w:ascii="Arial" w:hAnsi="Arial" w:cs="Arial"/>
          <w:sz w:val="20"/>
          <w:szCs w:val="20"/>
        </w:rPr>
        <w:t>. Odstopanja od te obveznosti so dovoljena le v primerih:</w:t>
      </w:r>
    </w:p>
    <w:p w14:paraId="40B09165" w14:textId="027AD0FF" w:rsidR="00CF5463" w:rsidRPr="005A45E1" w:rsidRDefault="00CF5463" w:rsidP="00CF5463">
      <w:pPr>
        <w:pStyle w:val="Odstavekseznama"/>
        <w:numPr>
          <w:ilvl w:val="0"/>
          <w:numId w:val="129"/>
        </w:numPr>
        <w:spacing w:line="260" w:lineRule="atLeast"/>
        <w:ind w:left="357" w:hanging="357"/>
        <w:rPr>
          <w:rFonts w:ascii="Arial" w:hAnsi="Arial" w:cs="Arial"/>
          <w:sz w:val="20"/>
        </w:rPr>
      </w:pPr>
      <w:r w:rsidRPr="005A45E1">
        <w:rPr>
          <w:rFonts w:ascii="Arial" w:hAnsi="Arial" w:cs="Arial"/>
          <w:sz w:val="20"/>
        </w:rPr>
        <w:t xml:space="preserve">višje sile ali izjemnih okoliščin, kot to določa </w:t>
      </w:r>
      <w:r w:rsidR="00883542">
        <w:rPr>
          <w:rFonts w:ascii="Arial" w:hAnsi="Arial" w:cs="Arial"/>
          <w:sz w:val="20"/>
        </w:rPr>
        <w:t xml:space="preserve">zakon, ki ureja kmetijstvo, ter </w:t>
      </w:r>
      <w:r w:rsidRPr="005A45E1">
        <w:rPr>
          <w:rFonts w:ascii="Arial" w:hAnsi="Arial" w:cs="Arial"/>
          <w:sz w:val="20"/>
        </w:rPr>
        <w:t>3. člen Uredbe 2021/2116/EU</w:t>
      </w:r>
      <w:r w:rsidR="00D22D60" w:rsidRPr="005A45E1">
        <w:rPr>
          <w:rFonts w:ascii="Arial" w:hAnsi="Arial" w:cs="Arial"/>
          <w:sz w:val="20"/>
        </w:rPr>
        <w:t xml:space="preserve"> </w:t>
      </w:r>
      <w:r w:rsidRPr="005A45E1">
        <w:rPr>
          <w:rFonts w:ascii="Arial" w:hAnsi="Arial" w:cs="Arial"/>
          <w:sz w:val="20"/>
        </w:rPr>
        <w:t>in je opredeljeno v Prilogi 1 te uredbe;</w:t>
      </w:r>
    </w:p>
    <w:p w14:paraId="50C6A08A" w14:textId="77777777" w:rsidR="00CF5463" w:rsidRPr="005A45E1" w:rsidRDefault="00CF5463" w:rsidP="00CF5463">
      <w:pPr>
        <w:pStyle w:val="Odstavekseznama"/>
        <w:numPr>
          <w:ilvl w:val="0"/>
          <w:numId w:val="129"/>
        </w:numPr>
        <w:spacing w:line="260" w:lineRule="atLeast"/>
        <w:ind w:left="357" w:hanging="357"/>
        <w:rPr>
          <w:rFonts w:ascii="Arial" w:hAnsi="Arial" w:cs="Arial"/>
          <w:sz w:val="20"/>
        </w:rPr>
      </w:pPr>
      <w:r w:rsidRPr="005A45E1">
        <w:rPr>
          <w:rFonts w:ascii="Arial" w:hAnsi="Arial" w:cs="Arial"/>
          <w:sz w:val="20"/>
        </w:rPr>
        <w:t>ko se pri intervenciji EK celotno zemljišče oziroma del zemljišča, na katero se nanaša obveznost, ali celotno KMG prenese na drugega nosilca KMG v obdobju navedene obveznosti, lahko obveznost ali njen del, ki ustreza prenesenemu zemljišču, za preostanek obdobja prevzame ta drugi nosilec KMG ali pa obveznost lahko preneha veljati in se ne zahteva povračilo za obdobje, v katerem je obveznost veljala;</w:t>
      </w:r>
    </w:p>
    <w:p w14:paraId="6F09A798" w14:textId="77777777" w:rsidR="00CF5463" w:rsidRPr="005A45E1" w:rsidRDefault="00CF5463" w:rsidP="00CF5463">
      <w:pPr>
        <w:pStyle w:val="Odstavekseznama"/>
        <w:numPr>
          <w:ilvl w:val="0"/>
          <w:numId w:val="129"/>
        </w:numPr>
        <w:spacing w:line="260" w:lineRule="atLeast"/>
        <w:ind w:left="357" w:hanging="357"/>
        <w:rPr>
          <w:rFonts w:ascii="Arial" w:hAnsi="Arial" w:cs="Arial"/>
          <w:sz w:val="20"/>
        </w:rPr>
      </w:pPr>
      <w:r w:rsidRPr="005A45E1">
        <w:rPr>
          <w:rFonts w:ascii="Arial" w:hAnsi="Arial" w:cs="Arial"/>
          <w:sz w:val="20"/>
        </w:rPr>
        <w:t>ko se pri intervenciji EKČ vse čebelje družine, na katere se nanaša obveznost, ali celotno KMG prenese na drugega nosilca KMG v obdobju navedene obveznosti, lahko obveznost za preostanek obdobja prevzame ta drugi nosilec KMG ali pa obveznost lahko preneha veljati in se ne zahteva povračilo za obdobje, v katerem je obveznost veljala.</w:t>
      </w:r>
    </w:p>
    <w:p w14:paraId="606F6DC6" w14:textId="77777777" w:rsidR="00CF5463" w:rsidRPr="005A45E1" w:rsidRDefault="00CF5463" w:rsidP="00CF5463">
      <w:pPr>
        <w:spacing w:line="260" w:lineRule="atLeast"/>
        <w:jc w:val="both"/>
        <w:rPr>
          <w:rFonts w:ascii="Arial" w:hAnsi="Arial" w:cs="Arial"/>
          <w:sz w:val="20"/>
          <w:szCs w:val="20"/>
        </w:rPr>
      </w:pPr>
    </w:p>
    <w:p w14:paraId="2DD33300" w14:textId="51AF4D61"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(2) Določbe iz 2. in 3. točke prejšnjega odstavka se uporabljajo tudi, </w:t>
      </w:r>
      <w:r w:rsidR="00304EC0">
        <w:rPr>
          <w:rFonts w:ascii="Arial" w:hAnsi="Arial" w:cs="Arial"/>
          <w:sz w:val="20"/>
          <w:szCs w:val="20"/>
        </w:rPr>
        <w:t>kadar</w:t>
      </w:r>
      <w:r w:rsidRPr="005A45E1">
        <w:rPr>
          <w:rFonts w:ascii="Arial" w:hAnsi="Arial" w:cs="Arial"/>
          <w:sz w:val="20"/>
          <w:szCs w:val="20"/>
        </w:rPr>
        <w:t xml:space="preserve"> se prenos opravi znotraj KMG.</w:t>
      </w:r>
    </w:p>
    <w:p w14:paraId="1A585A53" w14:textId="77777777" w:rsidR="00CF5463" w:rsidRPr="005A45E1" w:rsidRDefault="00CF5463" w:rsidP="00CF5463">
      <w:pPr>
        <w:spacing w:line="260" w:lineRule="atLeast"/>
        <w:jc w:val="both"/>
        <w:rPr>
          <w:rFonts w:ascii="Arial" w:hAnsi="Arial" w:cs="Arial"/>
          <w:sz w:val="20"/>
          <w:szCs w:val="20"/>
        </w:rPr>
      </w:pPr>
    </w:p>
    <w:p w14:paraId="4A8DD507"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(3) Obveznost izvajanja intervencij EK in EKČ traja celotno koledarsko leto.</w:t>
      </w:r>
    </w:p>
    <w:p w14:paraId="3E325432" w14:textId="77777777" w:rsidR="00CF5463" w:rsidRPr="005A45E1" w:rsidRDefault="00CF5463" w:rsidP="00CF5463">
      <w:pPr>
        <w:spacing w:line="260" w:lineRule="atLeast"/>
        <w:jc w:val="both"/>
        <w:rPr>
          <w:rFonts w:ascii="Arial" w:hAnsi="Arial" w:cs="Arial"/>
          <w:sz w:val="20"/>
          <w:szCs w:val="20"/>
        </w:rPr>
      </w:pPr>
    </w:p>
    <w:p w14:paraId="2BD4D629"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29. člen</w:t>
      </w:r>
    </w:p>
    <w:p w14:paraId="1F28AE20"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(prenos obveznosti na drugega nosilca KMG)</w:t>
      </w:r>
    </w:p>
    <w:p w14:paraId="76ACC32F" w14:textId="77777777" w:rsidR="00CF5463" w:rsidRPr="005A45E1" w:rsidRDefault="00CF5463" w:rsidP="00CF5463">
      <w:pPr>
        <w:spacing w:line="260" w:lineRule="atLeast"/>
        <w:jc w:val="both"/>
        <w:rPr>
          <w:rFonts w:ascii="Arial" w:hAnsi="Arial" w:cs="Arial"/>
          <w:sz w:val="20"/>
          <w:szCs w:val="20"/>
        </w:rPr>
      </w:pPr>
    </w:p>
    <w:p w14:paraId="5CC8DFCD"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 Upravičenec, ki je v preteklem letu uveljavljal zahtevke za intervencijo:</w:t>
      </w:r>
    </w:p>
    <w:p w14:paraId="213EB3E2" w14:textId="77777777" w:rsidR="00CF5463" w:rsidRPr="005A45E1" w:rsidRDefault="00CF5463" w:rsidP="00CF5463">
      <w:pPr>
        <w:pStyle w:val="Odstavekseznama"/>
        <w:numPr>
          <w:ilvl w:val="0"/>
          <w:numId w:val="130"/>
        </w:numPr>
        <w:spacing w:line="260" w:lineRule="atLeast"/>
        <w:ind w:left="357" w:hanging="357"/>
        <w:rPr>
          <w:rFonts w:ascii="Arial" w:hAnsi="Arial" w:cs="Arial"/>
          <w:sz w:val="20"/>
        </w:rPr>
      </w:pPr>
      <w:r w:rsidRPr="005A45E1">
        <w:rPr>
          <w:rFonts w:ascii="Arial" w:hAnsi="Arial" w:cs="Arial"/>
          <w:sz w:val="20"/>
        </w:rPr>
        <w:t>EK na določenih površinah KMG, v tekočem letu pa na teh površinah to intervencijo izvaja drug nosilec KMG, mora obvezno sporočiti podatke o teh površinah na obrazcu zmanjšanja ali prenosa površin, živali oziroma obveznosti;</w:t>
      </w:r>
    </w:p>
    <w:p w14:paraId="7D87BAF7" w14:textId="77777777" w:rsidR="00CF5463" w:rsidRPr="005A45E1" w:rsidRDefault="00CF5463" w:rsidP="00CF5463">
      <w:pPr>
        <w:pStyle w:val="Odstavekseznama"/>
        <w:numPr>
          <w:ilvl w:val="0"/>
          <w:numId w:val="130"/>
        </w:numPr>
        <w:spacing w:line="260" w:lineRule="atLeast"/>
        <w:ind w:left="357" w:hanging="357"/>
        <w:rPr>
          <w:rFonts w:ascii="Arial" w:hAnsi="Arial" w:cs="Arial"/>
          <w:sz w:val="20"/>
        </w:rPr>
      </w:pPr>
      <w:r w:rsidRPr="005A45E1">
        <w:rPr>
          <w:rFonts w:ascii="Arial" w:hAnsi="Arial" w:cs="Arial"/>
          <w:sz w:val="20"/>
        </w:rPr>
        <w:t>EKČ za čebelje družine, v tekočem letu pa s temi čebeljimi družinami to intervencijo izvaja drug nosilec KMG, mora obvezno sporočiti podatke o teh čebeljih družinah na obrazcu zmanjšanja ali prenosa površin, živali oziroma obveznosti.</w:t>
      </w:r>
    </w:p>
    <w:p w14:paraId="5B1C9C13" w14:textId="77777777" w:rsidR="00CF5463" w:rsidRPr="005A45E1" w:rsidRDefault="00CF5463" w:rsidP="00CF5463">
      <w:pPr>
        <w:spacing w:line="260" w:lineRule="atLeast"/>
        <w:jc w:val="both"/>
        <w:rPr>
          <w:rFonts w:ascii="Arial" w:hAnsi="Arial" w:cs="Arial"/>
          <w:sz w:val="20"/>
          <w:szCs w:val="20"/>
        </w:rPr>
      </w:pPr>
    </w:p>
    <w:p w14:paraId="739C78F7"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(2) Če zaradi prenosa dela površin iz 1. točke prejšnjega odstavka površina, na kateri se na KMG prenosnika še naprej izvaja intervencija EK, na tem KMG ne dosega velikosti iz 30. člena te uredbe, obveznost izvajanja te intervencije EK na KMG prenosnika preneha brez dolžnosti vračila že prejetih sredstev za njeno izvajanje.</w:t>
      </w:r>
    </w:p>
    <w:p w14:paraId="54D9836E" w14:textId="7BCCD920" w:rsidR="00CF5463" w:rsidRDefault="00CF5463" w:rsidP="00CF5463">
      <w:pPr>
        <w:spacing w:line="260" w:lineRule="atLeast"/>
        <w:jc w:val="both"/>
        <w:rPr>
          <w:rFonts w:ascii="Arial" w:hAnsi="Arial" w:cs="Arial"/>
          <w:sz w:val="20"/>
          <w:szCs w:val="20"/>
        </w:rPr>
      </w:pPr>
    </w:p>
    <w:p w14:paraId="2E6A32D7" w14:textId="206D0238" w:rsidR="00244A1B" w:rsidRDefault="00BA63FA" w:rsidP="00244A1B">
      <w:pPr>
        <w:pStyle w:val="len0"/>
        <w:shd w:val="clear" w:color="auto" w:fill="FFFFFF"/>
        <w:spacing w:before="0" w:beforeAutospacing="0" w:after="0" w:afterAutospacing="0" w:line="260" w:lineRule="atLeast"/>
        <w:jc w:val="both"/>
        <w:rPr>
          <w:rFonts w:ascii="Arial" w:hAnsi="Arial" w:cs="Arial"/>
          <w:bCs/>
          <w:sz w:val="20"/>
          <w:szCs w:val="20"/>
        </w:rPr>
      </w:pPr>
      <w:r>
        <w:rPr>
          <w:rFonts w:ascii="Arial" w:hAnsi="Arial" w:cs="Arial"/>
          <w:bCs/>
          <w:sz w:val="20"/>
          <w:szCs w:val="20"/>
        </w:rPr>
        <w:t>(3)</w:t>
      </w:r>
      <w:r w:rsidR="00244A1B">
        <w:rPr>
          <w:rFonts w:ascii="Arial" w:hAnsi="Arial" w:cs="Arial"/>
          <w:bCs/>
          <w:sz w:val="20"/>
          <w:szCs w:val="20"/>
        </w:rPr>
        <w:t xml:space="preserve"> </w:t>
      </w:r>
      <w:r w:rsidR="00244A1B" w:rsidRPr="005A45E1">
        <w:rPr>
          <w:rFonts w:ascii="Arial" w:hAnsi="Arial" w:cs="Arial"/>
          <w:sz w:val="20"/>
          <w:szCs w:val="20"/>
        </w:rPr>
        <w:t xml:space="preserve">Če zaradi prenosa dela površin iz </w:t>
      </w:r>
      <w:r w:rsidR="00B62733">
        <w:rPr>
          <w:rFonts w:ascii="Arial" w:hAnsi="Arial" w:cs="Arial"/>
          <w:sz w:val="20"/>
          <w:szCs w:val="20"/>
        </w:rPr>
        <w:t>2</w:t>
      </w:r>
      <w:r w:rsidR="00244A1B" w:rsidRPr="005A45E1">
        <w:rPr>
          <w:rFonts w:ascii="Arial" w:hAnsi="Arial" w:cs="Arial"/>
          <w:sz w:val="20"/>
          <w:szCs w:val="20"/>
        </w:rPr>
        <w:t>. točke pr</w:t>
      </w:r>
      <w:r w:rsidR="00244A1B">
        <w:rPr>
          <w:rFonts w:ascii="Arial" w:hAnsi="Arial" w:cs="Arial"/>
          <w:sz w:val="20"/>
          <w:szCs w:val="20"/>
        </w:rPr>
        <w:t>v</w:t>
      </w:r>
      <w:r w:rsidR="00244A1B" w:rsidRPr="005A45E1">
        <w:rPr>
          <w:rFonts w:ascii="Arial" w:hAnsi="Arial" w:cs="Arial"/>
          <w:sz w:val="20"/>
          <w:szCs w:val="20"/>
        </w:rPr>
        <w:t>ega odstavka</w:t>
      </w:r>
      <w:r w:rsidR="00244A1B">
        <w:rPr>
          <w:rFonts w:ascii="Arial" w:hAnsi="Arial" w:cs="Arial"/>
          <w:sz w:val="20"/>
          <w:szCs w:val="20"/>
        </w:rPr>
        <w:t xml:space="preserve"> </w:t>
      </w:r>
      <w:r w:rsidR="00B62733">
        <w:rPr>
          <w:rFonts w:ascii="Arial" w:hAnsi="Arial" w:cs="Arial"/>
          <w:sz w:val="20"/>
          <w:szCs w:val="20"/>
        </w:rPr>
        <w:t>prejšnje</w:t>
      </w:r>
      <w:r w:rsidR="00244A1B">
        <w:rPr>
          <w:rFonts w:ascii="Arial" w:hAnsi="Arial" w:cs="Arial"/>
          <w:sz w:val="20"/>
          <w:szCs w:val="20"/>
        </w:rPr>
        <w:t>ga člena</w:t>
      </w:r>
      <w:r w:rsidR="00244A1B" w:rsidRPr="005A45E1">
        <w:rPr>
          <w:rFonts w:ascii="Arial" w:hAnsi="Arial" w:cs="Arial"/>
          <w:sz w:val="20"/>
          <w:szCs w:val="20"/>
        </w:rPr>
        <w:t xml:space="preserve">, </w:t>
      </w:r>
      <w:r w:rsidR="00244A1B">
        <w:rPr>
          <w:rFonts w:ascii="Arial" w:hAnsi="Arial" w:cs="Arial"/>
          <w:sz w:val="20"/>
          <w:szCs w:val="20"/>
        </w:rPr>
        <w:t xml:space="preserve">zmanjšanje </w:t>
      </w:r>
      <w:r w:rsidR="00244A1B" w:rsidRPr="005A45E1">
        <w:rPr>
          <w:rFonts w:ascii="Arial" w:hAnsi="Arial" w:cs="Arial"/>
          <w:sz w:val="20"/>
          <w:szCs w:val="20"/>
        </w:rPr>
        <w:t>površin</w:t>
      </w:r>
      <w:r w:rsidR="00244A1B">
        <w:rPr>
          <w:rFonts w:ascii="Arial" w:hAnsi="Arial" w:cs="Arial"/>
          <w:sz w:val="20"/>
          <w:szCs w:val="20"/>
        </w:rPr>
        <w:t>e</w:t>
      </w:r>
      <w:r w:rsidR="00244A1B" w:rsidRPr="005A45E1">
        <w:rPr>
          <w:rFonts w:ascii="Arial" w:hAnsi="Arial" w:cs="Arial"/>
          <w:sz w:val="20"/>
          <w:szCs w:val="20"/>
        </w:rPr>
        <w:t xml:space="preserve">, na kateri se na KMG prenosnika še naprej izvaja intervencija </w:t>
      </w:r>
      <w:r w:rsidR="00244A1B">
        <w:rPr>
          <w:rFonts w:ascii="Arial" w:hAnsi="Arial" w:cs="Arial"/>
          <w:sz w:val="20"/>
          <w:szCs w:val="20"/>
        </w:rPr>
        <w:t>EK</w:t>
      </w:r>
      <w:r w:rsidR="00244A1B" w:rsidRPr="005A45E1">
        <w:rPr>
          <w:rFonts w:ascii="Arial" w:hAnsi="Arial" w:cs="Arial"/>
          <w:sz w:val="20"/>
          <w:szCs w:val="20"/>
        </w:rPr>
        <w:t xml:space="preserve">, na tem KMG </w:t>
      </w:r>
      <w:r w:rsidR="00244A1B">
        <w:rPr>
          <w:rFonts w:ascii="Arial" w:hAnsi="Arial" w:cs="Arial"/>
          <w:sz w:val="20"/>
          <w:szCs w:val="20"/>
        </w:rPr>
        <w:t>presega dovoljeno zmanjšanje površin iz prvega odstavka 31. člena te uredbe, se to zmanjšanje površin za KMG prenosnika ne šteje kot kršitev.</w:t>
      </w:r>
    </w:p>
    <w:p w14:paraId="7CB2A5D8" w14:textId="77777777" w:rsidR="00244A1B" w:rsidRPr="005A45E1" w:rsidRDefault="00244A1B" w:rsidP="00CF5463">
      <w:pPr>
        <w:spacing w:line="260" w:lineRule="atLeast"/>
        <w:jc w:val="both"/>
        <w:rPr>
          <w:rFonts w:ascii="Arial" w:hAnsi="Arial" w:cs="Arial"/>
          <w:sz w:val="20"/>
          <w:szCs w:val="20"/>
        </w:rPr>
      </w:pPr>
    </w:p>
    <w:p w14:paraId="3793FBC9"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30. člen</w:t>
      </w:r>
    </w:p>
    <w:p w14:paraId="432F2C48"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lastRenderedPageBreak/>
        <w:t>(velikost površine)</w:t>
      </w:r>
    </w:p>
    <w:p w14:paraId="03C28CF8" w14:textId="77777777" w:rsidR="00CF5463" w:rsidRPr="005A45E1" w:rsidRDefault="00CF5463" w:rsidP="00CF5463">
      <w:pPr>
        <w:spacing w:line="260" w:lineRule="atLeast"/>
        <w:jc w:val="both"/>
        <w:rPr>
          <w:rFonts w:ascii="Arial" w:hAnsi="Arial" w:cs="Arial"/>
          <w:sz w:val="20"/>
          <w:szCs w:val="20"/>
        </w:rPr>
      </w:pPr>
    </w:p>
    <w:p w14:paraId="59A6AC28"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Najmanjša površina kmetijske parcele za izvajanje intervencije EK je 0,1 ha, razen pri pridelavi zelenjadnic in semenskega materiala kmetijskih rastlin, kjer je najmanjša površina 0,01 ha. Na KMG mora biti v intervencijo EK vključenih najmanj 0,3 ha kmetijskih površin.</w:t>
      </w:r>
    </w:p>
    <w:p w14:paraId="6A275EDC" w14:textId="77777777" w:rsidR="00CF5463" w:rsidRPr="005A45E1" w:rsidRDefault="00CF5463" w:rsidP="00CF5463">
      <w:pPr>
        <w:spacing w:line="260" w:lineRule="atLeast"/>
        <w:jc w:val="both"/>
        <w:rPr>
          <w:rFonts w:ascii="Arial" w:hAnsi="Arial" w:cs="Arial"/>
          <w:sz w:val="20"/>
          <w:szCs w:val="20"/>
        </w:rPr>
      </w:pPr>
    </w:p>
    <w:p w14:paraId="036F0015"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31. člen</w:t>
      </w:r>
    </w:p>
    <w:p w14:paraId="5462D728"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(zmanjšanje površin, vključenih v obveznost)</w:t>
      </w:r>
    </w:p>
    <w:p w14:paraId="6EE4F5D7" w14:textId="77777777" w:rsidR="00CF5463" w:rsidRPr="005A45E1" w:rsidRDefault="00CF5463" w:rsidP="00CF5463">
      <w:pPr>
        <w:spacing w:line="260" w:lineRule="atLeast"/>
        <w:jc w:val="both"/>
        <w:rPr>
          <w:rFonts w:ascii="Arial" w:hAnsi="Arial" w:cs="Arial"/>
          <w:sz w:val="20"/>
          <w:szCs w:val="20"/>
        </w:rPr>
      </w:pPr>
    </w:p>
    <w:p w14:paraId="60B830EA" w14:textId="12EC1565" w:rsidR="00CF5463" w:rsidRPr="005A45E1" w:rsidRDefault="00FD3672" w:rsidP="00CF5463">
      <w:pPr>
        <w:spacing w:line="260" w:lineRule="atLeast"/>
        <w:jc w:val="both"/>
        <w:rPr>
          <w:rFonts w:ascii="Arial" w:hAnsi="Arial" w:cs="Arial"/>
          <w:sz w:val="20"/>
          <w:szCs w:val="20"/>
        </w:rPr>
      </w:pPr>
      <w:r>
        <w:rPr>
          <w:rFonts w:ascii="Arial" w:hAnsi="Arial" w:cs="Arial"/>
          <w:sz w:val="20"/>
          <w:szCs w:val="20"/>
        </w:rPr>
        <w:t>Med</w:t>
      </w:r>
      <w:r w:rsidR="00CF5463" w:rsidRPr="005A45E1">
        <w:rPr>
          <w:rFonts w:ascii="Arial" w:hAnsi="Arial" w:cs="Arial"/>
          <w:sz w:val="20"/>
          <w:szCs w:val="20"/>
        </w:rPr>
        <w:t xml:space="preserve"> trajanj</w:t>
      </w:r>
      <w:r>
        <w:rPr>
          <w:rFonts w:ascii="Arial" w:hAnsi="Arial" w:cs="Arial"/>
          <w:sz w:val="20"/>
          <w:szCs w:val="20"/>
        </w:rPr>
        <w:t>em</w:t>
      </w:r>
      <w:r w:rsidR="00CF5463" w:rsidRPr="005A45E1">
        <w:rPr>
          <w:rFonts w:ascii="Arial" w:hAnsi="Arial" w:cs="Arial"/>
          <w:sz w:val="20"/>
          <w:szCs w:val="20"/>
        </w:rPr>
        <w:t xml:space="preserve"> obveznosti iz prvega odstavka 28. člena te uredbe se skupna velikost površin lahko zmanjša za največ 10 % glede na vstopno površino, razen v primeru višje sile ali izjemnih okoliščin iz Priloge 1 te uredbe.</w:t>
      </w:r>
    </w:p>
    <w:p w14:paraId="15396BEF" w14:textId="77777777" w:rsidR="00CF5463" w:rsidRPr="005A45E1" w:rsidRDefault="00CF5463" w:rsidP="00CF5463">
      <w:pPr>
        <w:spacing w:line="260" w:lineRule="atLeast"/>
        <w:jc w:val="both"/>
        <w:rPr>
          <w:rFonts w:ascii="Arial" w:hAnsi="Arial" w:cs="Arial"/>
          <w:sz w:val="20"/>
          <w:szCs w:val="20"/>
        </w:rPr>
      </w:pPr>
    </w:p>
    <w:p w14:paraId="56EE6B04"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32. člen</w:t>
      </w:r>
    </w:p>
    <w:p w14:paraId="138C6554"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(povečanje površin, vključenih v obveznost)</w:t>
      </w:r>
    </w:p>
    <w:p w14:paraId="0C17F813" w14:textId="77777777" w:rsidR="00CF5463" w:rsidRPr="005A45E1" w:rsidRDefault="00CF5463" w:rsidP="00CF5463">
      <w:pPr>
        <w:spacing w:line="260" w:lineRule="atLeast"/>
        <w:jc w:val="both"/>
        <w:rPr>
          <w:rFonts w:ascii="Arial" w:hAnsi="Arial" w:cs="Arial"/>
          <w:sz w:val="20"/>
          <w:szCs w:val="20"/>
        </w:rPr>
      </w:pPr>
    </w:p>
    <w:p w14:paraId="0E9498FE" w14:textId="05FD8389"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 V obdobju trajanja obveznosti iz prvega odstavka 28. člena te uredbe se skupna velikost površin KMG lahko poveča. Zaradi povečanja skupne velikosti površin KMG se obstoječa obveznost razširi, pri čemer se upošteva čas trajanja obstoječe obveznosti. Enako velja, kadar se v okviru KMG poveča površina, za katero je prevzeta obveznost.</w:t>
      </w:r>
    </w:p>
    <w:p w14:paraId="75BE0291" w14:textId="77777777" w:rsidR="00CF5463" w:rsidRPr="005A45E1" w:rsidRDefault="00CF5463" w:rsidP="00CF5463">
      <w:pPr>
        <w:spacing w:line="260" w:lineRule="atLeast"/>
        <w:jc w:val="both"/>
        <w:rPr>
          <w:rFonts w:ascii="Arial" w:hAnsi="Arial" w:cs="Arial"/>
          <w:sz w:val="20"/>
          <w:szCs w:val="20"/>
        </w:rPr>
      </w:pPr>
    </w:p>
    <w:p w14:paraId="15755AA8"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(2) Ne glede na skupno velikost povečanja površin se obveznost iz prvega leta petletne obveznosti nadaljuje, upravičenec pa je upravičen do plačila za celotno povečanje velikosti površin, ki vključuje obstoječe in povečane površine.</w:t>
      </w:r>
    </w:p>
    <w:p w14:paraId="52239AC0" w14:textId="77777777" w:rsidR="00CF5463" w:rsidRPr="005A45E1" w:rsidRDefault="00CF5463" w:rsidP="00CF5463">
      <w:pPr>
        <w:spacing w:line="260" w:lineRule="atLeast"/>
        <w:jc w:val="both"/>
        <w:rPr>
          <w:rFonts w:ascii="Arial" w:hAnsi="Arial" w:cs="Arial"/>
          <w:sz w:val="20"/>
          <w:szCs w:val="20"/>
        </w:rPr>
      </w:pPr>
    </w:p>
    <w:p w14:paraId="3AF488AC"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33. člen</w:t>
      </w:r>
    </w:p>
    <w:p w14:paraId="522C0EEB"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(število čebeljih družin)</w:t>
      </w:r>
    </w:p>
    <w:p w14:paraId="7F451E71" w14:textId="77777777" w:rsidR="00CF5463" w:rsidRPr="005A45E1" w:rsidRDefault="00CF5463" w:rsidP="00CF5463">
      <w:pPr>
        <w:spacing w:line="260" w:lineRule="atLeast"/>
        <w:jc w:val="both"/>
        <w:rPr>
          <w:rFonts w:ascii="Arial" w:hAnsi="Arial" w:cs="Arial"/>
          <w:sz w:val="20"/>
          <w:szCs w:val="20"/>
        </w:rPr>
      </w:pPr>
    </w:p>
    <w:p w14:paraId="19ADC36C" w14:textId="67A56906"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(1) V intervencijo EKČ mora biti vključenih najmanj pet čebeljih </w:t>
      </w:r>
      <w:r w:rsidR="001C6FEF" w:rsidRPr="005A45E1">
        <w:rPr>
          <w:rFonts w:ascii="Arial" w:hAnsi="Arial" w:cs="Arial"/>
          <w:sz w:val="20"/>
          <w:szCs w:val="20"/>
        </w:rPr>
        <w:t>družin</w:t>
      </w:r>
      <w:r w:rsidR="007276DC">
        <w:rPr>
          <w:rFonts w:ascii="Arial" w:hAnsi="Arial" w:cs="Arial"/>
          <w:sz w:val="20"/>
          <w:szCs w:val="20"/>
        </w:rPr>
        <w:t xml:space="preserve"> v skladu s četrtim odstavkom tega člena</w:t>
      </w:r>
      <w:r w:rsidRPr="005A45E1">
        <w:rPr>
          <w:rFonts w:ascii="Arial" w:hAnsi="Arial" w:cs="Arial"/>
          <w:sz w:val="20"/>
          <w:szCs w:val="20"/>
        </w:rPr>
        <w:t>.</w:t>
      </w:r>
    </w:p>
    <w:p w14:paraId="3A2ECF24" w14:textId="77777777" w:rsidR="00CF5463" w:rsidRPr="005A45E1" w:rsidRDefault="00CF5463" w:rsidP="00CF5463">
      <w:pPr>
        <w:spacing w:line="260" w:lineRule="atLeast"/>
        <w:jc w:val="both"/>
        <w:rPr>
          <w:rFonts w:ascii="Arial" w:hAnsi="Arial" w:cs="Arial"/>
          <w:sz w:val="20"/>
          <w:szCs w:val="20"/>
        </w:rPr>
      </w:pPr>
    </w:p>
    <w:p w14:paraId="30CD67CE" w14:textId="7E491C9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(2) Število čebeljih družin, vključenih v intervencijo EKČ, se </w:t>
      </w:r>
      <w:r w:rsidR="00FD3672">
        <w:rPr>
          <w:rFonts w:ascii="Arial" w:hAnsi="Arial" w:cs="Arial"/>
          <w:sz w:val="20"/>
          <w:szCs w:val="20"/>
        </w:rPr>
        <w:t>med</w:t>
      </w:r>
      <w:r w:rsidRPr="005A45E1">
        <w:rPr>
          <w:rFonts w:ascii="Arial" w:hAnsi="Arial" w:cs="Arial"/>
          <w:sz w:val="20"/>
          <w:szCs w:val="20"/>
        </w:rPr>
        <w:t xml:space="preserve"> trajanj</w:t>
      </w:r>
      <w:r w:rsidR="00FD3672">
        <w:rPr>
          <w:rFonts w:ascii="Arial" w:hAnsi="Arial" w:cs="Arial"/>
          <w:sz w:val="20"/>
          <w:szCs w:val="20"/>
        </w:rPr>
        <w:t>em</w:t>
      </w:r>
      <w:r w:rsidRPr="005A45E1">
        <w:rPr>
          <w:rFonts w:ascii="Arial" w:hAnsi="Arial" w:cs="Arial"/>
          <w:sz w:val="20"/>
          <w:szCs w:val="20"/>
        </w:rPr>
        <w:t xml:space="preserve"> obveznosti iz prvega odstavka 28. člena te uredbe lahko zmanjša, vendar ne sme biti manjše od števila čebeljih družin iz prejšnjega odstavka.</w:t>
      </w:r>
    </w:p>
    <w:p w14:paraId="53140780" w14:textId="77777777" w:rsidR="00CF5463" w:rsidRPr="005A45E1" w:rsidRDefault="00CF5463" w:rsidP="00CF5463">
      <w:pPr>
        <w:spacing w:line="260" w:lineRule="atLeast"/>
        <w:jc w:val="both"/>
        <w:rPr>
          <w:rFonts w:ascii="Arial" w:hAnsi="Arial" w:cs="Arial"/>
          <w:sz w:val="20"/>
          <w:szCs w:val="20"/>
        </w:rPr>
      </w:pPr>
    </w:p>
    <w:p w14:paraId="4270A625" w14:textId="55DAD8E5"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(3) Če je število čebeljih družin v tekočem letu manjše od števila čebeljih družin iz prvega odstavka tega člena, se obveznost iz prvega odstavka 28. člena te uredbe nadaljuje, plačilo za intervencijo EKČ pa se v tekočem letu </w:t>
      </w:r>
      <w:r w:rsidR="007B0F06">
        <w:rPr>
          <w:rFonts w:ascii="Arial" w:hAnsi="Arial" w:cs="Arial"/>
          <w:sz w:val="20"/>
          <w:szCs w:val="20"/>
        </w:rPr>
        <w:t>zavr</w:t>
      </w:r>
      <w:r w:rsidR="000D3463">
        <w:rPr>
          <w:rFonts w:ascii="Arial" w:hAnsi="Arial" w:cs="Arial"/>
          <w:sz w:val="20"/>
          <w:szCs w:val="20"/>
        </w:rPr>
        <w:t>n</w:t>
      </w:r>
      <w:r w:rsidR="007B0F06">
        <w:rPr>
          <w:rFonts w:ascii="Arial" w:hAnsi="Arial" w:cs="Arial"/>
          <w:sz w:val="20"/>
          <w:szCs w:val="20"/>
        </w:rPr>
        <w:t>e</w:t>
      </w:r>
      <w:r w:rsidRPr="005A45E1">
        <w:rPr>
          <w:rFonts w:ascii="Arial" w:hAnsi="Arial" w:cs="Arial"/>
          <w:sz w:val="20"/>
          <w:szCs w:val="20"/>
        </w:rPr>
        <w:t>.</w:t>
      </w:r>
    </w:p>
    <w:p w14:paraId="76A2C1D0" w14:textId="77777777" w:rsidR="00CF5463" w:rsidRPr="005A45E1" w:rsidRDefault="00CF5463" w:rsidP="00CF5463">
      <w:pPr>
        <w:spacing w:line="260" w:lineRule="atLeast"/>
        <w:jc w:val="both"/>
        <w:rPr>
          <w:rFonts w:ascii="Arial" w:hAnsi="Arial" w:cs="Arial"/>
          <w:sz w:val="20"/>
          <w:szCs w:val="20"/>
        </w:rPr>
      </w:pPr>
    </w:p>
    <w:p w14:paraId="5CF249BD"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(4) V izračunu povprečnega števila čebeljih družin se upoštevajo podatki o številu čebeljih družin:</w:t>
      </w:r>
    </w:p>
    <w:p w14:paraId="5603B731" w14:textId="77777777" w:rsidR="00CF5463" w:rsidRPr="005A45E1" w:rsidRDefault="00CF5463" w:rsidP="00CF5463">
      <w:pPr>
        <w:pStyle w:val="Odstavekseznama"/>
        <w:numPr>
          <w:ilvl w:val="0"/>
          <w:numId w:val="131"/>
        </w:numPr>
        <w:spacing w:line="260" w:lineRule="atLeast"/>
        <w:ind w:left="357" w:hanging="357"/>
        <w:rPr>
          <w:rFonts w:ascii="Arial" w:hAnsi="Arial" w:cs="Arial"/>
          <w:sz w:val="20"/>
        </w:rPr>
      </w:pPr>
      <w:r w:rsidRPr="005A45E1">
        <w:rPr>
          <w:rFonts w:ascii="Arial" w:hAnsi="Arial" w:cs="Arial"/>
          <w:sz w:val="20"/>
        </w:rPr>
        <w:t>iz Centralnega registra čebelnjakov (v nadaljnjem besedilu: CRČ) po stanju na dan 31. oktobra tekočega leta in</w:t>
      </w:r>
    </w:p>
    <w:p w14:paraId="6797C357" w14:textId="77777777" w:rsidR="00CF5463" w:rsidRPr="005A45E1" w:rsidRDefault="00CF5463" w:rsidP="00CF5463">
      <w:pPr>
        <w:pStyle w:val="Odstavekseznama"/>
        <w:numPr>
          <w:ilvl w:val="0"/>
          <w:numId w:val="131"/>
        </w:numPr>
        <w:spacing w:line="260" w:lineRule="atLeast"/>
        <w:ind w:left="357" w:hanging="357"/>
        <w:rPr>
          <w:rFonts w:ascii="Arial" w:hAnsi="Arial" w:cs="Arial"/>
          <w:sz w:val="20"/>
        </w:rPr>
      </w:pPr>
      <w:r w:rsidRPr="005A45E1">
        <w:rPr>
          <w:rFonts w:ascii="Arial" w:hAnsi="Arial" w:cs="Arial"/>
          <w:sz w:val="20"/>
        </w:rPr>
        <w:t>pooblaščenih organizaciji za kontrolo in certificiranje ekološke pridelave oziroma predelave (v nadaljnjem besedilu: organizacija za kontrolo in certificiranje EK).</w:t>
      </w:r>
    </w:p>
    <w:p w14:paraId="442DDA10" w14:textId="77777777" w:rsidR="00CF5463" w:rsidRPr="005A45E1" w:rsidRDefault="00CF5463" w:rsidP="00CF5463">
      <w:pPr>
        <w:spacing w:line="260" w:lineRule="atLeast"/>
        <w:jc w:val="both"/>
        <w:rPr>
          <w:rFonts w:ascii="Arial" w:hAnsi="Arial" w:cs="Arial"/>
          <w:sz w:val="20"/>
          <w:szCs w:val="20"/>
        </w:rPr>
      </w:pPr>
    </w:p>
    <w:p w14:paraId="2E138283"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(5) Agencija podatke iz CRČ prevzame 10. marca naslednjega leta.</w:t>
      </w:r>
    </w:p>
    <w:p w14:paraId="3D82A83E" w14:textId="77777777" w:rsidR="00CF5463" w:rsidRPr="005A45E1" w:rsidRDefault="00CF5463" w:rsidP="00CF5463">
      <w:pPr>
        <w:spacing w:line="260" w:lineRule="atLeast"/>
        <w:jc w:val="both"/>
        <w:rPr>
          <w:rFonts w:ascii="Arial" w:hAnsi="Arial" w:cs="Arial"/>
          <w:sz w:val="20"/>
          <w:szCs w:val="20"/>
        </w:rPr>
      </w:pPr>
    </w:p>
    <w:p w14:paraId="587D2565"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(6) Organizacije za kontrolo in certificiranje EK podatke iz 2. točke četrtega odstavka tega člena pošljejo ministrstvu najpozneje do 25. oktobra tekočega leta.</w:t>
      </w:r>
    </w:p>
    <w:p w14:paraId="5410697C" w14:textId="77777777" w:rsidR="00CF5463" w:rsidRPr="005A45E1" w:rsidRDefault="00CF5463" w:rsidP="00CF5463">
      <w:pPr>
        <w:spacing w:line="260" w:lineRule="atLeast"/>
        <w:jc w:val="both"/>
        <w:rPr>
          <w:rFonts w:ascii="Arial" w:hAnsi="Arial" w:cs="Arial"/>
          <w:sz w:val="20"/>
          <w:szCs w:val="20"/>
        </w:rPr>
      </w:pPr>
    </w:p>
    <w:p w14:paraId="14AB9311"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(7) Podatke iz prejšnjega odstavka v zahtevani strukturi, ki jo določi agencija, agenciji pošlje ministrstvo najpozneje do 15. decembra tekočega leta.</w:t>
      </w:r>
    </w:p>
    <w:p w14:paraId="15359E90" w14:textId="77777777" w:rsidR="00CF5463" w:rsidRPr="005A45E1" w:rsidRDefault="00CF5463" w:rsidP="00CF5463">
      <w:pPr>
        <w:spacing w:line="260" w:lineRule="atLeast"/>
        <w:jc w:val="both"/>
        <w:rPr>
          <w:rFonts w:ascii="Arial" w:hAnsi="Arial" w:cs="Arial"/>
          <w:sz w:val="20"/>
          <w:szCs w:val="20"/>
        </w:rPr>
      </w:pPr>
    </w:p>
    <w:p w14:paraId="4510B44F" w14:textId="77777777" w:rsidR="00CF5463" w:rsidRPr="005A45E1" w:rsidRDefault="00CF5463" w:rsidP="00CF5463">
      <w:pPr>
        <w:spacing w:line="260" w:lineRule="atLeast"/>
        <w:jc w:val="both"/>
        <w:rPr>
          <w:rFonts w:ascii="Arial" w:hAnsi="Arial" w:cs="Arial"/>
          <w:sz w:val="20"/>
          <w:szCs w:val="20"/>
        </w:rPr>
      </w:pPr>
    </w:p>
    <w:p w14:paraId="2CE204CE" w14:textId="77777777" w:rsidR="00CF5463" w:rsidRPr="005A45E1" w:rsidRDefault="00CF5463" w:rsidP="00CF5463">
      <w:pPr>
        <w:spacing w:line="260" w:lineRule="atLeast"/>
        <w:jc w:val="center"/>
        <w:rPr>
          <w:rFonts w:ascii="Arial" w:hAnsi="Arial" w:cs="Arial"/>
          <w:sz w:val="20"/>
        </w:rPr>
      </w:pPr>
      <w:r w:rsidRPr="005A45E1">
        <w:rPr>
          <w:rFonts w:ascii="Arial" w:hAnsi="Arial" w:cs="Arial"/>
          <w:sz w:val="20"/>
        </w:rPr>
        <w:t>2. oddelek</w:t>
      </w:r>
    </w:p>
    <w:p w14:paraId="75DF1EF6" w14:textId="77777777" w:rsidR="00CF5463" w:rsidRPr="005A45E1" w:rsidRDefault="00CF5463" w:rsidP="00CF5463">
      <w:pPr>
        <w:spacing w:line="260" w:lineRule="atLeast"/>
        <w:jc w:val="center"/>
        <w:rPr>
          <w:rFonts w:ascii="Arial" w:hAnsi="Arial" w:cs="Arial"/>
          <w:sz w:val="20"/>
        </w:rPr>
      </w:pPr>
      <w:r w:rsidRPr="005A45E1">
        <w:rPr>
          <w:rFonts w:ascii="Arial" w:hAnsi="Arial" w:cs="Arial"/>
          <w:sz w:val="20"/>
        </w:rPr>
        <w:t>POGOJI UPRAVIČENOSTI</w:t>
      </w:r>
    </w:p>
    <w:p w14:paraId="0BB3B231" w14:textId="77777777" w:rsidR="00CF5463" w:rsidRPr="005A45E1" w:rsidRDefault="00CF5463" w:rsidP="00CF5463">
      <w:pPr>
        <w:spacing w:line="260" w:lineRule="atLeast"/>
        <w:jc w:val="both"/>
        <w:rPr>
          <w:rFonts w:ascii="Arial" w:hAnsi="Arial" w:cs="Arial"/>
          <w:sz w:val="20"/>
          <w:szCs w:val="20"/>
        </w:rPr>
      </w:pPr>
    </w:p>
    <w:p w14:paraId="07C7A7CB"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34. člen</w:t>
      </w:r>
    </w:p>
    <w:p w14:paraId="117CCDBF"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(pogoji upravičenosti)</w:t>
      </w:r>
    </w:p>
    <w:p w14:paraId="7BEDD84C" w14:textId="77777777" w:rsidR="00CF5463" w:rsidRPr="005A45E1" w:rsidRDefault="00CF5463" w:rsidP="00CF5463">
      <w:pPr>
        <w:spacing w:line="260" w:lineRule="atLeast"/>
        <w:jc w:val="both"/>
        <w:rPr>
          <w:rFonts w:ascii="Arial" w:hAnsi="Arial" w:cs="Arial"/>
          <w:sz w:val="20"/>
          <w:szCs w:val="20"/>
        </w:rPr>
      </w:pPr>
    </w:p>
    <w:p w14:paraId="6E8FD97D"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 Upravičenec mora pri izvajanju intervencij EK in EKČ izpolnjevati naslednje pogoje upravičenosti:</w:t>
      </w:r>
    </w:p>
    <w:p w14:paraId="1F97703F" w14:textId="77777777" w:rsidR="00CF5463" w:rsidRPr="005A45E1" w:rsidRDefault="00CF5463" w:rsidP="00CF5463">
      <w:pPr>
        <w:pStyle w:val="Odstavekseznama"/>
        <w:numPr>
          <w:ilvl w:val="0"/>
          <w:numId w:val="132"/>
        </w:numPr>
        <w:spacing w:line="260" w:lineRule="atLeast"/>
        <w:ind w:left="357" w:hanging="357"/>
        <w:rPr>
          <w:rFonts w:ascii="Arial" w:hAnsi="Arial" w:cs="Arial"/>
          <w:sz w:val="20"/>
        </w:rPr>
      </w:pPr>
      <w:r w:rsidRPr="005A45E1">
        <w:rPr>
          <w:rFonts w:ascii="Arial" w:hAnsi="Arial" w:cs="Arial"/>
          <w:sz w:val="20"/>
        </w:rPr>
        <w:t>KMG mora biti vpisano v RKG v skladu s pravilnikom RKG;</w:t>
      </w:r>
    </w:p>
    <w:p w14:paraId="0FB9E0A7" w14:textId="2263DED3" w:rsidR="00CF5463" w:rsidRPr="005A45E1" w:rsidRDefault="00CF5463" w:rsidP="00CF5463">
      <w:pPr>
        <w:pStyle w:val="Odstavekseznama"/>
        <w:numPr>
          <w:ilvl w:val="0"/>
          <w:numId w:val="132"/>
        </w:numPr>
        <w:spacing w:line="260" w:lineRule="atLeast"/>
        <w:ind w:left="357" w:hanging="357"/>
        <w:rPr>
          <w:rFonts w:ascii="Arial" w:hAnsi="Arial" w:cs="Arial"/>
          <w:sz w:val="20"/>
        </w:rPr>
      </w:pPr>
      <w:r w:rsidRPr="005A45E1">
        <w:rPr>
          <w:rFonts w:ascii="Arial" w:hAnsi="Arial" w:cs="Arial"/>
          <w:sz w:val="20"/>
        </w:rPr>
        <w:t xml:space="preserve">upravičenec se mora vsako leto pri organizaciji za kontrolo in certificiranje EK prijaviti oziroma obnoviti prijavo v kontrolo najpozneje do 31. decembra predhodnega leta za tekoče leto, razen za leto 2024, ko se lahko prijavi oziroma obnovi prijavo v kontrolo najpozneje do </w:t>
      </w:r>
      <w:r w:rsidR="00BC0BF7">
        <w:rPr>
          <w:rFonts w:ascii="Arial" w:hAnsi="Arial" w:cs="Arial"/>
          <w:sz w:val="20"/>
        </w:rPr>
        <w:t>15</w:t>
      </w:r>
      <w:r w:rsidR="00D22D60" w:rsidRPr="005A45E1">
        <w:rPr>
          <w:rFonts w:ascii="Arial" w:hAnsi="Arial" w:cs="Arial"/>
          <w:sz w:val="20"/>
        </w:rPr>
        <w:t>. </w:t>
      </w:r>
      <w:r w:rsidR="00BC0BF7">
        <w:rPr>
          <w:rFonts w:ascii="Arial" w:hAnsi="Arial" w:cs="Arial"/>
          <w:sz w:val="20"/>
        </w:rPr>
        <w:t>aprila </w:t>
      </w:r>
      <w:r w:rsidR="00D22D60" w:rsidRPr="005A45E1">
        <w:rPr>
          <w:rFonts w:ascii="Arial" w:hAnsi="Arial" w:cs="Arial"/>
          <w:sz w:val="20"/>
        </w:rPr>
        <w:t>2024;</w:t>
      </w:r>
    </w:p>
    <w:p w14:paraId="68EC303F" w14:textId="3AEF997D" w:rsidR="00CF5463" w:rsidRPr="005A45E1" w:rsidRDefault="00CF5463" w:rsidP="00CF5463">
      <w:pPr>
        <w:pStyle w:val="Odstavekseznama"/>
        <w:numPr>
          <w:ilvl w:val="0"/>
          <w:numId w:val="132"/>
        </w:numPr>
        <w:spacing w:line="260" w:lineRule="atLeast"/>
        <w:ind w:left="357" w:hanging="357"/>
        <w:rPr>
          <w:rFonts w:ascii="Arial" w:hAnsi="Arial" w:cs="Arial"/>
          <w:sz w:val="20"/>
        </w:rPr>
      </w:pPr>
      <w:r w:rsidRPr="005A45E1">
        <w:rPr>
          <w:rFonts w:ascii="Arial" w:hAnsi="Arial" w:cs="Arial"/>
          <w:sz w:val="20"/>
        </w:rPr>
        <w:t xml:space="preserve">opraviti program usposabljanja v obsegu najmanj 25 ur v obdobju trajanja obveznosti iz prvega odstavka 28. člena te uredbe, pri čemer mora v prvih treh letih trajanja te obveznosti opraviti program usposabljanja v obsegu najmanj </w:t>
      </w:r>
      <w:r w:rsidR="006A65A5" w:rsidRPr="7D1ABD52">
        <w:rPr>
          <w:rFonts w:ascii="Arial" w:hAnsi="Arial" w:cs="Arial"/>
          <w:sz w:val="20"/>
        </w:rPr>
        <w:t>15 ur</w:t>
      </w:r>
      <w:r w:rsidRPr="005A45E1">
        <w:rPr>
          <w:rFonts w:ascii="Arial" w:hAnsi="Arial" w:cs="Arial"/>
          <w:sz w:val="20"/>
        </w:rPr>
        <w:t>;</w:t>
      </w:r>
    </w:p>
    <w:p w14:paraId="4803C8F6" w14:textId="77777777" w:rsidR="00CF5463" w:rsidRPr="005A45E1" w:rsidRDefault="00CF5463" w:rsidP="00CF5463">
      <w:pPr>
        <w:pStyle w:val="Odstavekseznama"/>
        <w:numPr>
          <w:ilvl w:val="0"/>
          <w:numId w:val="132"/>
        </w:numPr>
        <w:spacing w:line="260" w:lineRule="atLeast"/>
        <w:ind w:left="357" w:hanging="357"/>
        <w:rPr>
          <w:rFonts w:ascii="Arial" w:hAnsi="Arial" w:cs="Arial"/>
          <w:sz w:val="20"/>
        </w:rPr>
      </w:pPr>
      <w:r w:rsidRPr="005A45E1">
        <w:rPr>
          <w:rFonts w:ascii="Arial" w:hAnsi="Arial" w:cs="Arial"/>
          <w:sz w:val="20"/>
        </w:rPr>
        <w:t>pridobiti certifikat za ekološko pridelavo oziroma predelavo kmetijskih pridelkov oziroma živil za tekoče leto v skladu z Uredbo 2018/848/EU in uredbo, ki ureja ekološko pridelavo in predelavo kmetijskih pridelkov in živil.</w:t>
      </w:r>
    </w:p>
    <w:p w14:paraId="54416AAB" w14:textId="77777777" w:rsidR="00CF5463" w:rsidRPr="005A45E1" w:rsidRDefault="00CF5463" w:rsidP="00CF5463">
      <w:pPr>
        <w:spacing w:line="260" w:lineRule="atLeast"/>
        <w:jc w:val="both"/>
        <w:rPr>
          <w:rFonts w:ascii="Arial" w:hAnsi="Arial" w:cs="Arial"/>
          <w:sz w:val="20"/>
          <w:szCs w:val="20"/>
        </w:rPr>
      </w:pPr>
    </w:p>
    <w:p w14:paraId="6CA61223"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(2) Poleg pogojev upravičenosti iz prejšnjega odstavka mora upravičenec pri izvajanju intervencije EK izpolnjevati tudi naslednje pogoje upravičenosti:</w:t>
      </w:r>
    </w:p>
    <w:p w14:paraId="3A12B7C2" w14:textId="6C67FD72" w:rsidR="00CF5463" w:rsidRPr="005A45E1" w:rsidRDefault="00CF5463" w:rsidP="00CF5463">
      <w:pPr>
        <w:pStyle w:val="Odstavekseznama"/>
        <w:numPr>
          <w:ilvl w:val="0"/>
          <w:numId w:val="133"/>
        </w:numPr>
        <w:spacing w:line="260" w:lineRule="atLeast"/>
        <w:ind w:left="357" w:hanging="357"/>
        <w:rPr>
          <w:rFonts w:ascii="Arial" w:hAnsi="Arial" w:cs="Arial"/>
          <w:sz w:val="20"/>
        </w:rPr>
      </w:pPr>
      <w:r w:rsidRPr="005A45E1">
        <w:rPr>
          <w:rFonts w:ascii="Arial" w:hAnsi="Arial" w:cs="Arial"/>
          <w:sz w:val="20"/>
        </w:rPr>
        <w:t xml:space="preserve">imeti najmanj 1 ha kmetijskih površin na KMG </w:t>
      </w:r>
      <w:r w:rsidR="00BC0BF7">
        <w:rPr>
          <w:rFonts w:ascii="Arial" w:hAnsi="Arial" w:cs="Arial"/>
          <w:sz w:val="20"/>
        </w:rPr>
        <w:t>iz</w:t>
      </w:r>
      <w:r w:rsidRPr="005A45E1">
        <w:rPr>
          <w:rFonts w:ascii="Arial" w:hAnsi="Arial" w:cs="Arial"/>
          <w:sz w:val="20"/>
        </w:rPr>
        <w:t xml:space="preserve"> tretjega odstavka 4. člena Uredbe 2021/2115/EU;</w:t>
      </w:r>
    </w:p>
    <w:p w14:paraId="7B206ECE" w14:textId="77777777" w:rsidR="00CF5463" w:rsidRPr="005A45E1" w:rsidRDefault="00CF5463" w:rsidP="00CF5463">
      <w:pPr>
        <w:pStyle w:val="Odstavekseznama"/>
        <w:numPr>
          <w:ilvl w:val="0"/>
          <w:numId w:val="133"/>
        </w:numPr>
        <w:spacing w:line="260" w:lineRule="atLeast"/>
        <w:ind w:left="357" w:hanging="357"/>
        <w:rPr>
          <w:rFonts w:ascii="Arial" w:hAnsi="Arial" w:cs="Arial"/>
          <w:sz w:val="20"/>
        </w:rPr>
      </w:pPr>
      <w:r w:rsidRPr="005A45E1">
        <w:rPr>
          <w:rFonts w:ascii="Arial" w:hAnsi="Arial" w:cs="Arial"/>
          <w:sz w:val="20"/>
        </w:rPr>
        <w:t>rediti travojede živali v skladu z uredbo, ki ureja ekološko pridelavo in predelavo kmetijskih pridelkov oziroma živil, če uveljavlja plačilo za trajno travinje;</w:t>
      </w:r>
    </w:p>
    <w:p w14:paraId="2647D32B" w14:textId="77777777" w:rsidR="00CF5463" w:rsidRPr="005A45E1" w:rsidRDefault="00CF5463" w:rsidP="00CF5463">
      <w:pPr>
        <w:pStyle w:val="Odstavekseznama"/>
        <w:numPr>
          <w:ilvl w:val="0"/>
          <w:numId w:val="133"/>
        </w:numPr>
        <w:spacing w:line="260" w:lineRule="atLeast"/>
        <w:ind w:left="357" w:hanging="357"/>
        <w:rPr>
          <w:rFonts w:ascii="Arial" w:hAnsi="Arial" w:cs="Arial"/>
          <w:sz w:val="20"/>
        </w:rPr>
      </w:pPr>
      <w:r w:rsidRPr="005A45E1">
        <w:rPr>
          <w:rFonts w:ascii="Arial" w:hAnsi="Arial" w:cs="Arial"/>
          <w:sz w:val="20"/>
        </w:rPr>
        <w:t>biti vpisan v register dobaviteljev semenskega materiala kmetijskih rastlin (v nadaljnjem besedilu: SEME-register) v skladu z zakonom, ki ureja semenski material kmetijskih rastlin, če uveljavlja plačilo za ekološko pridelavo semenskega materiala kmetijskih rastlin.</w:t>
      </w:r>
    </w:p>
    <w:p w14:paraId="2C7CD5B0" w14:textId="77777777" w:rsidR="00CF5463" w:rsidRPr="005A45E1" w:rsidRDefault="00CF5463" w:rsidP="00CF5463">
      <w:pPr>
        <w:spacing w:line="260" w:lineRule="atLeast"/>
        <w:rPr>
          <w:rFonts w:ascii="Arial" w:hAnsi="Arial" w:cs="Arial"/>
          <w:sz w:val="20"/>
        </w:rPr>
      </w:pPr>
    </w:p>
    <w:p w14:paraId="20057CEE" w14:textId="2F23858F" w:rsidR="001F63BA" w:rsidRPr="005A45E1" w:rsidRDefault="00CF5463" w:rsidP="00CF5463">
      <w:pPr>
        <w:spacing w:line="260" w:lineRule="atLeast"/>
        <w:jc w:val="both"/>
        <w:rPr>
          <w:rFonts w:ascii="Arial" w:hAnsi="Arial" w:cs="Arial"/>
          <w:sz w:val="20"/>
        </w:rPr>
      </w:pPr>
      <w:r w:rsidRPr="005A45E1">
        <w:rPr>
          <w:rFonts w:ascii="Arial" w:hAnsi="Arial" w:cs="Arial"/>
          <w:sz w:val="20"/>
        </w:rPr>
        <w:t>(3) Poleg pogojev upravičenosti iz prvega odstavka tega člena mora biti upravičenec pri izvajanju intervencije EKČ vpisan v CRČ v skladu s pravilnikom, ki ureja označevanje čebelnjakov in stojišč.</w:t>
      </w:r>
    </w:p>
    <w:p w14:paraId="4D5B3382" w14:textId="77777777" w:rsidR="00CF5463" w:rsidRPr="005A45E1" w:rsidRDefault="00CF5463" w:rsidP="00CF5463">
      <w:pPr>
        <w:spacing w:line="260" w:lineRule="atLeast"/>
        <w:rPr>
          <w:rFonts w:ascii="Arial" w:hAnsi="Arial" w:cs="Arial"/>
          <w:sz w:val="20"/>
        </w:rPr>
      </w:pPr>
    </w:p>
    <w:p w14:paraId="3ED3DA0B" w14:textId="77777777" w:rsidR="00CF5463" w:rsidRPr="005A45E1" w:rsidRDefault="00CF5463" w:rsidP="00CF5463">
      <w:pPr>
        <w:spacing w:line="260" w:lineRule="atLeast"/>
        <w:jc w:val="center"/>
        <w:rPr>
          <w:rFonts w:ascii="Arial" w:hAnsi="Arial" w:cs="Arial"/>
          <w:sz w:val="20"/>
        </w:rPr>
      </w:pPr>
      <w:r w:rsidRPr="005A45E1">
        <w:rPr>
          <w:rFonts w:ascii="Arial" w:hAnsi="Arial" w:cs="Arial"/>
          <w:sz w:val="20"/>
        </w:rPr>
        <w:t>3. oddelek</w:t>
      </w:r>
    </w:p>
    <w:p w14:paraId="6060AD56" w14:textId="77777777" w:rsidR="00CF5463" w:rsidRPr="005A45E1" w:rsidRDefault="00CF5463" w:rsidP="00CF5463">
      <w:pPr>
        <w:spacing w:line="260" w:lineRule="atLeast"/>
        <w:jc w:val="center"/>
        <w:rPr>
          <w:rFonts w:ascii="Arial" w:hAnsi="Arial" w:cs="Arial"/>
          <w:sz w:val="20"/>
        </w:rPr>
      </w:pPr>
      <w:r w:rsidRPr="005A45E1">
        <w:rPr>
          <w:rFonts w:ascii="Arial" w:hAnsi="Arial" w:cs="Arial"/>
          <w:sz w:val="20"/>
        </w:rPr>
        <w:t>ZAHTEVE ZA IZVAJANJE IN DOKAZILA</w:t>
      </w:r>
    </w:p>
    <w:p w14:paraId="77E6B82C" w14:textId="77777777" w:rsidR="00CF5463" w:rsidRPr="005A45E1" w:rsidRDefault="00CF5463" w:rsidP="00CF5463">
      <w:pPr>
        <w:spacing w:line="260" w:lineRule="atLeast"/>
        <w:jc w:val="both"/>
        <w:rPr>
          <w:rFonts w:ascii="Arial" w:hAnsi="Arial" w:cs="Arial"/>
          <w:sz w:val="20"/>
          <w:szCs w:val="20"/>
        </w:rPr>
      </w:pPr>
    </w:p>
    <w:p w14:paraId="69345A75"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35. člen</w:t>
      </w:r>
    </w:p>
    <w:p w14:paraId="187F18B1" w14:textId="41459E1A"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 xml:space="preserve">(zahteve za </w:t>
      </w:r>
      <w:r w:rsidR="006A65A5" w:rsidRPr="005A45E1">
        <w:rPr>
          <w:rFonts w:ascii="Arial" w:hAnsi="Arial" w:cs="Arial"/>
          <w:sz w:val="20"/>
          <w:szCs w:val="20"/>
        </w:rPr>
        <w:t>izvajanje</w:t>
      </w:r>
      <w:r w:rsidRPr="005A45E1">
        <w:rPr>
          <w:rFonts w:ascii="Arial" w:hAnsi="Arial" w:cs="Arial"/>
          <w:sz w:val="20"/>
          <w:szCs w:val="20"/>
        </w:rPr>
        <w:t>)</w:t>
      </w:r>
    </w:p>
    <w:p w14:paraId="5EE2FE23" w14:textId="77777777" w:rsidR="00CF5463" w:rsidRPr="005A45E1" w:rsidRDefault="00CF5463" w:rsidP="00CF5463">
      <w:pPr>
        <w:spacing w:line="260" w:lineRule="atLeast"/>
        <w:jc w:val="both"/>
        <w:rPr>
          <w:rFonts w:ascii="Arial" w:hAnsi="Arial" w:cs="Arial"/>
          <w:sz w:val="20"/>
          <w:szCs w:val="20"/>
        </w:rPr>
      </w:pPr>
    </w:p>
    <w:p w14:paraId="3F9E4AEC" w14:textId="6C72F27A" w:rsidR="00D22D60" w:rsidRPr="005A45E1" w:rsidRDefault="00CF5463" w:rsidP="00D22D60">
      <w:pPr>
        <w:spacing w:line="260" w:lineRule="atLeast"/>
        <w:jc w:val="both"/>
        <w:rPr>
          <w:rFonts w:ascii="Arial" w:hAnsi="Arial" w:cs="Arial"/>
          <w:sz w:val="20"/>
          <w:szCs w:val="20"/>
        </w:rPr>
      </w:pPr>
      <w:r w:rsidRPr="005A45E1">
        <w:rPr>
          <w:rFonts w:ascii="Arial" w:hAnsi="Arial" w:cs="Arial"/>
          <w:sz w:val="20"/>
          <w:szCs w:val="20"/>
        </w:rPr>
        <w:t xml:space="preserve">(1) Šteje se, da je pogoj upravičenosti iz 3. točke prvega odstavka prejšnjega člena izpolnjen, če je za KMG usposabljanje opravljeno v skladu z uredbo, ki </w:t>
      </w:r>
      <w:r w:rsidR="00D22D60" w:rsidRPr="005A45E1">
        <w:rPr>
          <w:rFonts w:ascii="Arial" w:hAnsi="Arial" w:cs="Arial"/>
          <w:sz w:val="20"/>
          <w:szCs w:val="20"/>
        </w:rPr>
        <w:t xml:space="preserve">ureja intervencije izmenjave znanja in prenosa informacij ter usposabljanje svetovalcev iz </w:t>
      </w:r>
      <w:r w:rsidR="00786A81">
        <w:rPr>
          <w:rFonts w:ascii="Arial" w:hAnsi="Arial" w:cs="Arial"/>
          <w:sz w:val="20"/>
          <w:szCs w:val="20"/>
        </w:rPr>
        <w:t>SN SKP 2023–2027</w:t>
      </w:r>
      <w:r w:rsidR="00D22D60" w:rsidRPr="005A45E1">
        <w:rPr>
          <w:rFonts w:ascii="Arial" w:hAnsi="Arial" w:cs="Arial"/>
          <w:sz w:val="20"/>
          <w:szCs w:val="20"/>
        </w:rPr>
        <w:t>.</w:t>
      </w:r>
    </w:p>
    <w:p w14:paraId="3C5F8D14" w14:textId="2345CF2A" w:rsidR="00CF5463" w:rsidRPr="005A45E1" w:rsidRDefault="00CF5463" w:rsidP="00CF5463">
      <w:pPr>
        <w:spacing w:line="260" w:lineRule="atLeast"/>
        <w:jc w:val="both"/>
        <w:rPr>
          <w:rFonts w:ascii="Arial" w:hAnsi="Arial" w:cs="Arial"/>
          <w:sz w:val="20"/>
          <w:szCs w:val="20"/>
        </w:rPr>
      </w:pPr>
    </w:p>
    <w:p w14:paraId="38B41DF2"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(2) Če usposabljanje iz prejšnjega odstavka opravi udeleženec, ki je samostojni podjetnik posameznik ali je zaposlen pri pravni ali fizični osebi, ki je registrirana za opravljanje kmetijske dejavnosti, ali član paše ali agrarne skupnosti, se to usposabljanje šteje kot opravljena obveznost tudi za KMG, kjer je udeleženec usposabljanja nosilec KMG ali član kmetije.</w:t>
      </w:r>
    </w:p>
    <w:p w14:paraId="70ED930B" w14:textId="77777777" w:rsidR="00CF5463" w:rsidRPr="005A45E1" w:rsidRDefault="00CF5463" w:rsidP="00CF5463">
      <w:pPr>
        <w:spacing w:line="260" w:lineRule="atLeast"/>
        <w:jc w:val="both"/>
        <w:rPr>
          <w:rFonts w:ascii="Arial" w:hAnsi="Arial" w:cs="Arial"/>
          <w:sz w:val="20"/>
          <w:szCs w:val="20"/>
        </w:rPr>
      </w:pPr>
    </w:p>
    <w:p w14:paraId="652F0DCC" w14:textId="67902D99"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(3) Ne glede na 3. točko prvega odstavka </w:t>
      </w:r>
      <w:r w:rsidR="00251DB3">
        <w:rPr>
          <w:rFonts w:ascii="Arial" w:hAnsi="Arial" w:cs="Arial"/>
          <w:sz w:val="20"/>
          <w:szCs w:val="20"/>
        </w:rPr>
        <w:t>prejšnjega</w:t>
      </w:r>
      <w:r w:rsidRPr="005A45E1">
        <w:rPr>
          <w:rFonts w:ascii="Arial" w:hAnsi="Arial" w:cs="Arial"/>
          <w:sz w:val="20"/>
          <w:szCs w:val="20"/>
        </w:rPr>
        <w:t xml:space="preserve"> člena mora upravičenec, ki je vstopil v intervenciji EK oziroma EKČ, v skladu z uredbo, ki ureja intervencije izmenjave znanja in prenosa informacij ter usposabljanje svetovalcev iz </w:t>
      </w:r>
      <w:r w:rsidR="00786A81">
        <w:rPr>
          <w:rFonts w:ascii="Arial" w:hAnsi="Arial" w:cs="Arial"/>
          <w:sz w:val="20"/>
          <w:szCs w:val="20"/>
        </w:rPr>
        <w:t>SN SKP 2023–2027</w:t>
      </w:r>
      <w:r w:rsidRPr="005A45E1">
        <w:rPr>
          <w:rFonts w:ascii="Arial" w:hAnsi="Arial" w:cs="Arial"/>
          <w:sz w:val="20"/>
          <w:szCs w:val="20"/>
        </w:rPr>
        <w:t>, v letu:</w:t>
      </w:r>
    </w:p>
    <w:p w14:paraId="59312E3D" w14:textId="0CF67F81" w:rsidR="00CF5463" w:rsidRPr="005A45E1" w:rsidRDefault="00CF5463" w:rsidP="00CF5463">
      <w:pPr>
        <w:pStyle w:val="Odstavekseznama"/>
        <w:numPr>
          <w:ilvl w:val="0"/>
          <w:numId w:val="134"/>
        </w:numPr>
        <w:spacing w:line="260" w:lineRule="atLeast"/>
        <w:ind w:left="357" w:hanging="357"/>
        <w:rPr>
          <w:rFonts w:ascii="Arial" w:hAnsi="Arial" w:cs="Arial"/>
          <w:sz w:val="20"/>
        </w:rPr>
      </w:pPr>
      <w:r w:rsidRPr="005A45E1">
        <w:rPr>
          <w:rFonts w:ascii="Arial" w:hAnsi="Arial" w:cs="Arial"/>
          <w:sz w:val="20"/>
        </w:rPr>
        <w:lastRenderedPageBreak/>
        <w:t xml:space="preserve">2026 </w:t>
      </w:r>
      <w:r w:rsidR="006A65A5" w:rsidRPr="7D1ABD52">
        <w:rPr>
          <w:rFonts w:ascii="Arial" w:hAnsi="Arial" w:cs="Arial"/>
          <w:sz w:val="20"/>
        </w:rPr>
        <w:t>opraviti</w:t>
      </w:r>
      <w:r w:rsidRPr="005A45E1">
        <w:rPr>
          <w:rFonts w:ascii="Arial" w:hAnsi="Arial" w:cs="Arial"/>
          <w:sz w:val="20"/>
        </w:rPr>
        <w:t xml:space="preserve"> program usposabljanja v obsegu najmanj deset ur;</w:t>
      </w:r>
    </w:p>
    <w:p w14:paraId="4EC7BFEA" w14:textId="77777777" w:rsidR="00CF5463" w:rsidRPr="005A45E1" w:rsidRDefault="00CF5463" w:rsidP="00CF5463">
      <w:pPr>
        <w:pStyle w:val="Odstavekseznama"/>
        <w:numPr>
          <w:ilvl w:val="0"/>
          <w:numId w:val="134"/>
        </w:numPr>
        <w:spacing w:line="260" w:lineRule="atLeast"/>
        <w:ind w:left="357" w:hanging="357"/>
        <w:rPr>
          <w:rFonts w:ascii="Arial" w:hAnsi="Arial" w:cs="Arial"/>
          <w:sz w:val="20"/>
        </w:rPr>
      </w:pPr>
      <w:r w:rsidRPr="005A45E1">
        <w:rPr>
          <w:rFonts w:ascii="Arial" w:hAnsi="Arial" w:cs="Arial"/>
          <w:sz w:val="20"/>
        </w:rPr>
        <w:t>2027 opraviti program usposabljanja v obsegu najmanj pet ur.</w:t>
      </w:r>
    </w:p>
    <w:p w14:paraId="601A411B" w14:textId="77777777" w:rsidR="00CF5463" w:rsidRPr="005A45E1" w:rsidRDefault="00CF5463" w:rsidP="00CF5463">
      <w:pPr>
        <w:spacing w:line="260" w:lineRule="atLeast"/>
        <w:jc w:val="both"/>
        <w:rPr>
          <w:rFonts w:ascii="Arial" w:hAnsi="Arial" w:cs="Arial"/>
          <w:sz w:val="20"/>
          <w:szCs w:val="20"/>
        </w:rPr>
      </w:pPr>
    </w:p>
    <w:p w14:paraId="6A40A57D" w14:textId="1D688602"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(4) Pri prenosu obveznosti intervencij EK in EKČ iz 2. in 3. točke </w:t>
      </w:r>
      <w:r w:rsidR="00251DB3">
        <w:rPr>
          <w:rFonts w:ascii="Arial" w:hAnsi="Arial" w:cs="Arial"/>
          <w:sz w:val="20"/>
          <w:szCs w:val="20"/>
        </w:rPr>
        <w:t xml:space="preserve">prvega odstavka </w:t>
      </w:r>
      <w:r w:rsidRPr="005A45E1">
        <w:rPr>
          <w:rFonts w:ascii="Arial" w:hAnsi="Arial" w:cs="Arial"/>
          <w:sz w:val="20"/>
          <w:szCs w:val="20"/>
        </w:rPr>
        <w:t xml:space="preserve">28. člena te uredbe mora prevzemnik v preostalem času trajanja prevzete obveznosti opraviti program usposabljanja iz 3. točke prvega odstavka </w:t>
      </w:r>
      <w:r w:rsidR="00B84DC9">
        <w:rPr>
          <w:rFonts w:ascii="Arial" w:hAnsi="Arial" w:cs="Arial"/>
          <w:sz w:val="20"/>
          <w:szCs w:val="20"/>
        </w:rPr>
        <w:t>prejšnjega</w:t>
      </w:r>
      <w:r w:rsidRPr="005A45E1">
        <w:rPr>
          <w:rFonts w:ascii="Arial" w:hAnsi="Arial" w:cs="Arial"/>
          <w:sz w:val="20"/>
          <w:szCs w:val="20"/>
        </w:rPr>
        <w:t xml:space="preserve"> člena:</w:t>
      </w:r>
    </w:p>
    <w:p w14:paraId="4D198FD7" w14:textId="77777777" w:rsidR="00CF5463" w:rsidRPr="005A45E1" w:rsidRDefault="00CF5463" w:rsidP="00CF5463">
      <w:pPr>
        <w:pStyle w:val="Odstavekseznama"/>
        <w:numPr>
          <w:ilvl w:val="0"/>
          <w:numId w:val="135"/>
        </w:numPr>
        <w:spacing w:line="260" w:lineRule="atLeast"/>
        <w:ind w:left="357" w:hanging="357"/>
        <w:rPr>
          <w:rFonts w:ascii="Arial" w:hAnsi="Arial" w:cs="Arial"/>
          <w:sz w:val="20"/>
        </w:rPr>
      </w:pPr>
      <w:r w:rsidRPr="005A45E1">
        <w:rPr>
          <w:rFonts w:ascii="Arial" w:hAnsi="Arial" w:cs="Arial"/>
          <w:sz w:val="20"/>
        </w:rPr>
        <w:t>v celotnem obsegu števila ur, če:</w:t>
      </w:r>
    </w:p>
    <w:p w14:paraId="68B0065E" w14:textId="1C8167E3" w:rsidR="00CF5463" w:rsidRPr="005A45E1" w:rsidRDefault="00CF5463" w:rsidP="00CF5463">
      <w:pPr>
        <w:pStyle w:val="Odstavekseznama"/>
        <w:numPr>
          <w:ilvl w:val="0"/>
          <w:numId w:val="136"/>
        </w:numPr>
        <w:spacing w:line="260" w:lineRule="atLeast"/>
        <w:ind w:left="357" w:hanging="357"/>
        <w:rPr>
          <w:rFonts w:ascii="Arial" w:hAnsi="Arial" w:cs="Arial"/>
          <w:sz w:val="20"/>
        </w:rPr>
      </w:pPr>
      <w:r w:rsidRPr="005A45E1">
        <w:rPr>
          <w:rFonts w:ascii="Arial" w:hAnsi="Arial" w:cs="Arial"/>
          <w:sz w:val="20"/>
        </w:rPr>
        <w:t xml:space="preserve">je ob prevzemu obveznosti že vključen v intervencijo EK oziroma EKČ, vendar v prvih treh letih trajanja obveznosti še ni opravil programa usposabljanja iz 3. točke prvega odstavka </w:t>
      </w:r>
      <w:r w:rsidR="0050122E">
        <w:rPr>
          <w:rFonts w:ascii="Arial" w:hAnsi="Arial" w:cs="Arial"/>
          <w:sz w:val="20"/>
        </w:rPr>
        <w:t>prejšnjega</w:t>
      </w:r>
      <w:r w:rsidRPr="005A45E1">
        <w:rPr>
          <w:rFonts w:ascii="Arial" w:hAnsi="Arial" w:cs="Arial"/>
          <w:sz w:val="20"/>
        </w:rPr>
        <w:t xml:space="preserve"> člena, ali</w:t>
      </w:r>
    </w:p>
    <w:p w14:paraId="43F12721" w14:textId="3111A588" w:rsidR="00CF5463" w:rsidRPr="005A45E1" w:rsidRDefault="00CF5463" w:rsidP="00CF5463">
      <w:pPr>
        <w:pStyle w:val="Odstavekseznama"/>
        <w:numPr>
          <w:ilvl w:val="0"/>
          <w:numId w:val="136"/>
        </w:numPr>
        <w:spacing w:line="260" w:lineRule="atLeast"/>
        <w:ind w:left="357" w:hanging="357"/>
        <w:rPr>
          <w:rFonts w:ascii="Arial" w:hAnsi="Arial" w:cs="Arial"/>
          <w:sz w:val="20"/>
        </w:rPr>
      </w:pPr>
      <w:r w:rsidRPr="005A45E1">
        <w:rPr>
          <w:rFonts w:ascii="Arial" w:hAnsi="Arial" w:cs="Arial"/>
          <w:sz w:val="20"/>
        </w:rPr>
        <w:t>v intervencijo EK oziroma EKČ do prevzema obveznosti še ni bil vključen ne glede na</w:t>
      </w:r>
      <w:r w:rsidR="00FD3672">
        <w:rPr>
          <w:rFonts w:ascii="Arial" w:hAnsi="Arial" w:cs="Arial"/>
          <w:sz w:val="20"/>
        </w:rPr>
        <w:t xml:space="preserve"> </w:t>
      </w:r>
      <w:r w:rsidRPr="005A45E1">
        <w:rPr>
          <w:rFonts w:ascii="Arial" w:hAnsi="Arial" w:cs="Arial"/>
          <w:sz w:val="20"/>
        </w:rPr>
        <w:t xml:space="preserve">to, če je prenosnik program usposabljanja iz 3. točke prvega odstavka </w:t>
      </w:r>
      <w:r w:rsidR="00B84DC9">
        <w:rPr>
          <w:rFonts w:ascii="Arial" w:hAnsi="Arial" w:cs="Arial"/>
          <w:sz w:val="20"/>
        </w:rPr>
        <w:t>prejšnjega</w:t>
      </w:r>
      <w:r w:rsidRPr="005A45E1">
        <w:rPr>
          <w:rFonts w:ascii="Arial" w:hAnsi="Arial" w:cs="Arial"/>
          <w:sz w:val="20"/>
        </w:rPr>
        <w:t xml:space="preserve"> člena že opravil v celoti ali deloma;</w:t>
      </w:r>
    </w:p>
    <w:p w14:paraId="1576F4CF" w14:textId="0D0812EC" w:rsidR="00CF5463" w:rsidRPr="005A45E1" w:rsidRDefault="00CF5463" w:rsidP="00CF5463">
      <w:pPr>
        <w:pStyle w:val="Odstavekseznama"/>
        <w:numPr>
          <w:ilvl w:val="0"/>
          <w:numId w:val="135"/>
        </w:numPr>
        <w:spacing w:line="260" w:lineRule="atLeast"/>
        <w:ind w:left="357" w:hanging="357"/>
        <w:rPr>
          <w:rFonts w:ascii="Arial" w:hAnsi="Arial" w:cs="Arial"/>
          <w:sz w:val="20"/>
        </w:rPr>
      </w:pPr>
      <w:r w:rsidRPr="005A45E1">
        <w:rPr>
          <w:rFonts w:ascii="Arial" w:hAnsi="Arial" w:cs="Arial"/>
          <w:sz w:val="20"/>
        </w:rPr>
        <w:t xml:space="preserve">za manjkajoče število ur od zahtevanih 25 ur usposabljanja, če je ob prevzemu obveznosti že vključen v intervencijo EK oziroma EKČ in je program usposabljanja iz 3. točke prvega odstavka </w:t>
      </w:r>
      <w:r w:rsidR="00B84DC9">
        <w:rPr>
          <w:rFonts w:ascii="Arial" w:hAnsi="Arial" w:cs="Arial"/>
          <w:sz w:val="20"/>
        </w:rPr>
        <w:t>prejšnjega</w:t>
      </w:r>
      <w:r w:rsidRPr="005A45E1">
        <w:rPr>
          <w:rFonts w:ascii="Arial" w:hAnsi="Arial" w:cs="Arial"/>
          <w:sz w:val="20"/>
        </w:rPr>
        <w:t xml:space="preserve"> člena delno že opravil.</w:t>
      </w:r>
    </w:p>
    <w:p w14:paraId="0F9A582F" w14:textId="77777777" w:rsidR="00CF5463" w:rsidRPr="005A45E1" w:rsidRDefault="00CF5463" w:rsidP="00CF5463">
      <w:pPr>
        <w:spacing w:line="260" w:lineRule="atLeast"/>
        <w:jc w:val="both"/>
        <w:rPr>
          <w:rFonts w:ascii="Arial" w:hAnsi="Arial" w:cs="Arial"/>
          <w:sz w:val="20"/>
          <w:szCs w:val="20"/>
        </w:rPr>
      </w:pPr>
    </w:p>
    <w:p w14:paraId="2F35B248" w14:textId="3EF2FE4B"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(5) Če je pri prenosu obveznosti intervencije EK oziroma EKČ iz 2. in 3. točke prvega odstavka 28. člena te uredbe prevzemnik že vključen v intervencije EK oziroma EKČ in je program usposabljanja iz 3. točke </w:t>
      </w:r>
      <w:r w:rsidR="00B84DC9">
        <w:rPr>
          <w:rFonts w:ascii="Arial" w:hAnsi="Arial" w:cs="Arial"/>
          <w:sz w:val="20"/>
          <w:szCs w:val="20"/>
        </w:rPr>
        <w:t xml:space="preserve">prvega </w:t>
      </w:r>
      <w:r w:rsidRPr="005A45E1">
        <w:rPr>
          <w:rFonts w:ascii="Arial" w:hAnsi="Arial" w:cs="Arial"/>
          <w:sz w:val="20"/>
          <w:szCs w:val="20"/>
        </w:rPr>
        <w:t xml:space="preserve">odstavka </w:t>
      </w:r>
      <w:r w:rsidR="00B84DC9">
        <w:rPr>
          <w:rFonts w:ascii="Arial" w:hAnsi="Arial" w:cs="Arial"/>
          <w:sz w:val="20"/>
          <w:szCs w:val="20"/>
        </w:rPr>
        <w:t>prejšnjega</w:t>
      </w:r>
      <w:r w:rsidRPr="005A45E1">
        <w:rPr>
          <w:rFonts w:ascii="Arial" w:hAnsi="Arial" w:cs="Arial"/>
          <w:sz w:val="20"/>
          <w:szCs w:val="20"/>
        </w:rPr>
        <w:t xml:space="preserve"> člena že v celoti opravil, mu zaradi prevzema obveznosti usposabljanja ni treba opravljati ponovno.</w:t>
      </w:r>
    </w:p>
    <w:p w14:paraId="3A053844" w14:textId="77777777" w:rsidR="00CF5463" w:rsidRPr="005A45E1" w:rsidRDefault="00CF5463" w:rsidP="00CF5463">
      <w:pPr>
        <w:spacing w:line="260" w:lineRule="atLeast"/>
        <w:jc w:val="both"/>
        <w:rPr>
          <w:rFonts w:ascii="Arial" w:hAnsi="Arial" w:cs="Arial"/>
          <w:sz w:val="20"/>
          <w:szCs w:val="20"/>
        </w:rPr>
      </w:pPr>
    </w:p>
    <w:p w14:paraId="754C66CF" w14:textId="5CD16C69"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(6) Če se prenos obveznosti EK oziroma EKČ iz 2. in 3. točke prvega odstavka 28. člena te uredbe izvede po </w:t>
      </w:r>
      <w:r w:rsidR="00921123">
        <w:rPr>
          <w:rFonts w:ascii="Arial" w:hAnsi="Arial" w:cs="Arial"/>
          <w:sz w:val="20"/>
          <w:szCs w:val="20"/>
        </w:rPr>
        <w:t xml:space="preserve">prvem ali </w:t>
      </w:r>
      <w:r w:rsidRPr="005A45E1">
        <w:rPr>
          <w:rFonts w:ascii="Arial" w:hAnsi="Arial" w:cs="Arial"/>
          <w:sz w:val="20"/>
          <w:szCs w:val="20"/>
        </w:rPr>
        <w:t xml:space="preserve">drugem letu trajanja obveznosti, prenosniku programa usposabljanja iz 3. točke prvega odstavka </w:t>
      </w:r>
      <w:r w:rsidR="00031A0E">
        <w:rPr>
          <w:rFonts w:ascii="Arial" w:hAnsi="Arial" w:cs="Arial"/>
          <w:sz w:val="20"/>
          <w:szCs w:val="20"/>
        </w:rPr>
        <w:t>prejšnjega</w:t>
      </w:r>
      <w:r w:rsidRPr="005A45E1">
        <w:rPr>
          <w:rFonts w:ascii="Arial" w:hAnsi="Arial" w:cs="Arial"/>
          <w:sz w:val="20"/>
          <w:szCs w:val="20"/>
        </w:rPr>
        <w:t xml:space="preserve"> člena ni treba opraviti.</w:t>
      </w:r>
    </w:p>
    <w:p w14:paraId="0F1118CD" w14:textId="77777777" w:rsidR="00CF5463" w:rsidRPr="005A45E1" w:rsidRDefault="00CF5463" w:rsidP="00CF5463">
      <w:pPr>
        <w:spacing w:line="260" w:lineRule="atLeast"/>
        <w:jc w:val="both"/>
        <w:rPr>
          <w:rFonts w:ascii="Arial" w:hAnsi="Arial" w:cs="Arial"/>
          <w:sz w:val="20"/>
          <w:szCs w:val="20"/>
        </w:rPr>
      </w:pPr>
    </w:p>
    <w:p w14:paraId="1DF11EDB"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36. člen</w:t>
      </w:r>
    </w:p>
    <w:p w14:paraId="46397BBE"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(dokazila)</w:t>
      </w:r>
    </w:p>
    <w:p w14:paraId="264D0D1B" w14:textId="77777777" w:rsidR="00CF5463" w:rsidRPr="005A45E1" w:rsidRDefault="00CF5463" w:rsidP="00CF5463">
      <w:pPr>
        <w:spacing w:line="260" w:lineRule="atLeast"/>
        <w:jc w:val="both"/>
        <w:rPr>
          <w:rFonts w:ascii="Arial" w:hAnsi="Arial" w:cs="Arial"/>
          <w:sz w:val="20"/>
          <w:szCs w:val="20"/>
        </w:rPr>
      </w:pPr>
    </w:p>
    <w:p w14:paraId="74FC798E"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 Za izvajanje te uredbe morajo organizacije za kontrolo in certificiranje EK ministrstvu najpozneje do 20. februarja tekočega leta poslati seznam upravičencev, vključno s podatkom o prijavi travojedih živali za kontrolo, če upravičenci na KMG redijo travojede živali, in seznam čebelarjev, ki so se do 31. decembra predhodnega leta prijavili oziroma obnovili prijavo za kontrolo v tekočem letu.</w:t>
      </w:r>
    </w:p>
    <w:p w14:paraId="14D037FF" w14:textId="77777777" w:rsidR="00CF5463" w:rsidRPr="005A45E1" w:rsidRDefault="00CF5463" w:rsidP="00CF5463">
      <w:pPr>
        <w:spacing w:line="260" w:lineRule="atLeast"/>
        <w:jc w:val="both"/>
        <w:rPr>
          <w:rFonts w:ascii="Arial" w:hAnsi="Arial" w:cs="Arial"/>
          <w:sz w:val="20"/>
          <w:szCs w:val="20"/>
        </w:rPr>
      </w:pPr>
    </w:p>
    <w:p w14:paraId="1300EB69"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(2) Podatke iz prejšnjega odstavka v zahtevani strukturi, ki jo določi agencija, agenciji pošlje ministrstvo najpozneje do 24. februarja tekočega leta.</w:t>
      </w:r>
    </w:p>
    <w:p w14:paraId="2553D058" w14:textId="77777777" w:rsidR="00CF5463" w:rsidRPr="005A45E1" w:rsidRDefault="00CF5463" w:rsidP="00CF5463">
      <w:pPr>
        <w:spacing w:line="260" w:lineRule="atLeast"/>
        <w:jc w:val="both"/>
        <w:rPr>
          <w:rFonts w:ascii="Arial" w:hAnsi="Arial" w:cs="Arial"/>
          <w:sz w:val="20"/>
          <w:szCs w:val="20"/>
        </w:rPr>
      </w:pPr>
    </w:p>
    <w:p w14:paraId="1B6C9876" w14:textId="5DC35861"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(3) Ne glede na prvi odstavek tega člena morajo organizacije za kontrolo in certificiranje EK ministrstvu najpozneje do </w:t>
      </w:r>
      <w:r w:rsidR="00BC0BF7">
        <w:rPr>
          <w:rFonts w:ascii="Arial" w:hAnsi="Arial" w:cs="Arial"/>
          <w:sz w:val="20"/>
          <w:szCs w:val="20"/>
        </w:rPr>
        <w:t>22</w:t>
      </w:r>
      <w:r w:rsidRPr="005A45E1">
        <w:rPr>
          <w:rFonts w:ascii="Arial" w:hAnsi="Arial" w:cs="Arial"/>
          <w:sz w:val="20"/>
          <w:szCs w:val="20"/>
        </w:rPr>
        <w:t>. </w:t>
      </w:r>
      <w:r w:rsidR="00BC0BF7">
        <w:rPr>
          <w:rFonts w:ascii="Arial" w:hAnsi="Arial" w:cs="Arial"/>
          <w:sz w:val="20"/>
          <w:szCs w:val="20"/>
        </w:rPr>
        <w:t>aprila</w:t>
      </w:r>
      <w:r w:rsidRPr="005A45E1">
        <w:rPr>
          <w:rFonts w:ascii="Arial" w:hAnsi="Arial" w:cs="Arial"/>
          <w:sz w:val="20"/>
          <w:szCs w:val="20"/>
        </w:rPr>
        <w:t xml:space="preserve"> 2024 poslati seznam upravičencev, ki so se do </w:t>
      </w:r>
      <w:r w:rsidR="00BC0BF7">
        <w:rPr>
          <w:rFonts w:ascii="Arial" w:hAnsi="Arial" w:cs="Arial"/>
          <w:sz w:val="20"/>
          <w:szCs w:val="20"/>
        </w:rPr>
        <w:t>15</w:t>
      </w:r>
      <w:r w:rsidRPr="005A45E1">
        <w:rPr>
          <w:rFonts w:ascii="Arial" w:hAnsi="Arial" w:cs="Arial"/>
          <w:sz w:val="20"/>
          <w:szCs w:val="20"/>
        </w:rPr>
        <w:t>. </w:t>
      </w:r>
      <w:r w:rsidR="00BC0BF7">
        <w:rPr>
          <w:rFonts w:ascii="Arial" w:hAnsi="Arial" w:cs="Arial"/>
          <w:sz w:val="20"/>
          <w:szCs w:val="20"/>
        </w:rPr>
        <w:t>aprila</w:t>
      </w:r>
      <w:r w:rsidRPr="005A45E1">
        <w:rPr>
          <w:rFonts w:ascii="Arial" w:hAnsi="Arial" w:cs="Arial"/>
          <w:sz w:val="20"/>
          <w:szCs w:val="20"/>
        </w:rPr>
        <w:t> 2024 prijavili oziroma obnovili prijavo za kontrolo v letu 2024.</w:t>
      </w:r>
    </w:p>
    <w:p w14:paraId="3021AE33" w14:textId="77777777" w:rsidR="00CF5463" w:rsidRPr="005A45E1" w:rsidRDefault="00CF5463" w:rsidP="00CF5463">
      <w:pPr>
        <w:spacing w:line="260" w:lineRule="atLeast"/>
        <w:jc w:val="both"/>
        <w:rPr>
          <w:rFonts w:ascii="Arial" w:hAnsi="Arial" w:cs="Arial"/>
          <w:sz w:val="20"/>
          <w:szCs w:val="20"/>
        </w:rPr>
      </w:pPr>
    </w:p>
    <w:p w14:paraId="1724B15F" w14:textId="2A225EC0"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(4) Podatke iz prejšnjega odstavka v zahtevani strukturi, ki jo določi agencija, agenciji pošlje ministrstvo najpozneje do </w:t>
      </w:r>
      <w:r w:rsidR="00BC0BF7">
        <w:rPr>
          <w:rFonts w:ascii="Arial" w:hAnsi="Arial" w:cs="Arial"/>
          <w:sz w:val="20"/>
          <w:szCs w:val="20"/>
        </w:rPr>
        <w:t>30</w:t>
      </w:r>
      <w:r w:rsidRPr="005A45E1">
        <w:rPr>
          <w:rFonts w:ascii="Arial" w:hAnsi="Arial" w:cs="Arial"/>
          <w:sz w:val="20"/>
          <w:szCs w:val="20"/>
        </w:rPr>
        <w:t>. aprila 2024.</w:t>
      </w:r>
    </w:p>
    <w:p w14:paraId="75B550FE" w14:textId="77777777" w:rsidR="00CF5463" w:rsidRPr="005A45E1" w:rsidRDefault="00CF5463" w:rsidP="00CF5463">
      <w:pPr>
        <w:spacing w:line="260" w:lineRule="atLeast"/>
        <w:jc w:val="both"/>
        <w:rPr>
          <w:rFonts w:ascii="Arial" w:hAnsi="Arial" w:cs="Arial"/>
          <w:sz w:val="20"/>
          <w:szCs w:val="20"/>
        </w:rPr>
      </w:pPr>
    </w:p>
    <w:p w14:paraId="47F1050D" w14:textId="3B721838"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(5) Agencija podatke za opravljeno usposabljanje iz prvega, drugega in tretjega odstavka prejšnjega člena iz evidence izobraževanja prevzame v skladu z uredbo, ki ureja intervencije izmenjave znanja in prenosa informacij ter usposabljanje svetovalcev iz </w:t>
      </w:r>
      <w:r w:rsidR="00786A81">
        <w:rPr>
          <w:rFonts w:ascii="Arial" w:hAnsi="Arial" w:cs="Arial"/>
          <w:sz w:val="20"/>
          <w:szCs w:val="20"/>
        </w:rPr>
        <w:t>SN SKP 2023–2027</w:t>
      </w:r>
      <w:r w:rsidRPr="005A45E1">
        <w:rPr>
          <w:rFonts w:ascii="Arial" w:hAnsi="Arial" w:cs="Arial"/>
          <w:sz w:val="20"/>
          <w:szCs w:val="20"/>
        </w:rPr>
        <w:t>.</w:t>
      </w:r>
    </w:p>
    <w:p w14:paraId="045BA968" w14:textId="77777777" w:rsidR="00CF5463" w:rsidRPr="005A45E1" w:rsidRDefault="00CF5463" w:rsidP="00CF5463">
      <w:pPr>
        <w:spacing w:line="260" w:lineRule="atLeast"/>
        <w:jc w:val="both"/>
        <w:rPr>
          <w:rFonts w:ascii="Arial" w:hAnsi="Arial" w:cs="Arial"/>
          <w:sz w:val="20"/>
          <w:szCs w:val="20"/>
        </w:rPr>
      </w:pPr>
    </w:p>
    <w:p w14:paraId="4B7E9A8D" w14:textId="2317FCEE"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(6) Za izvajanje te uredbe morajo organizacije za kontrolo in certificiranje EK za upravičence, ki so se prijavili oziroma obnovili prijavo v kontrolo v skladu z 2. točko prvega odstavka 34. člena te uredbe in v tekočem letu kmetujejo v skladu z Uredb</w:t>
      </w:r>
      <w:r w:rsidR="005E6FF0">
        <w:rPr>
          <w:rFonts w:ascii="Arial" w:hAnsi="Arial" w:cs="Arial"/>
          <w:sz w:val="20"/>
          <w:szCs w:val="20"/>
        </w:rPr>
        <w:t>o</w:t>
      </w:r>
      <w:r w:rsidRPr="005A45E1">
        <w:rPr>
          <w:rFonts w:ascii="Arial" w:hAnsi="Arial" w:cs="Arial"/>
          <w:sz w:val="20"/>
          <w:szCs w:val="20"/>
        </w:rPr>
        <w:t xml:space="preserve"> 2018/848/EU in uredbo, ki ureja ekološko pridelavo in predelavo kmetijskih pridelkov in živil, v evidenco pridelovalcev in predelovalcev </w:t>
      </w:r>
      <w:r w:rsidRPr="005A45E1">
        <w:rPr>
          <w:rFonts w:ascii="Arial" w:hAnsi="Arial" w:cs="Arial"/>
          <w:sz w:val="20"/>
          <w:szCs w:val="20"/>
        </w:rPr>
        <w:lastRenderedPageBreak/>
        <w:t>ekoloških kmetijskih pridelkov oziroma živil vpisati najpozneje do 25. oktobra tekočega leta podatke o izdanih certifikatih za ekološko pridelavo oziroma predelavo kmetijskih pridelkov oziroma živil za tekoče leto skupaj s podatki o travojedih živali</w:t>
      </w:r>
      <w:r w:rsidR="005E6FF0">
        <w:rPr>
          <w:rFonts w:ascii="Arial" w:hAnsi="Arial" w:cs="Arial"/>
          <w:sz w:val="20"/>
          <w:szCs w:val="20"/>
        </w:rPr>
        <w:t>h</w:t>
      </w:r>
      <w:r w:rsidRPr="005A45E1">
        <w:rPr>
          <w:rFonts w:ascii="Arial" w:hAnsi="Arial" w:cs="Arial"/>
          <w:sz w:val="20"/>
          <w:szCs w:val="20"/>
        </w:rPr>
        <w:t xml:space="preserve"> po vrsti.</w:t>
      </w:r>
    </w:p>
    <w:p w14:paraId="52FBEDA9" w14:textId="77777777" w:rsidR="00CF5463" w:rsidRPr="005A45E1" w:rsidRDefault="00CF5463" w:rsidP="00CF5463">
      <w:pPr>
        <w:spacing w:line="260" w:lineRule="atLeast"/>
        <w:jc w:val="both"/>
        <w:rPr>
          <w:rFonts w:ascii="Arial" w:hAnsi="Arial" w:cs="Arial"/>
          <w:sz w:val="20"/>
          <w:szCs w:val="20"/>
        </w:rPr>
      </w:pPr>
    </w:p>
    <w:p w14:paraId="25D94F74"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(7) Podatke iz prejšnjega odstavka v zahtevani strukturi, ki jo določi agencija, agenciji pošlje ministrstvo najpozneje do 15. decembra tekočega leta.</w:t>
      </w:r>
    </w:p>
    <w:p w14:paraId="1CC9CD90" w14:textId="77777777" w:rsidR="00CF5463" w:rsidRPr="005A45E1" w:rsidRDefault="00CF5463" w:rsidP="00CF5463">
      <w:pPr>
        <w:spacing w:line="260" w:lineRule="atLeast"/>
        <w:jc w:val="both"/>
        <w:rPr>
          <w:rFonts w:ascii="Arial" w:hAnsi="Arial" w:cs="Arial"/>
          <w:sz w:val="20"/>
          <w:szCs w:val="20"/>
        </w:rPr>
      </w:pPr>
    </w:p>
    <w:p w14:paraId="04DFDE8A" w14:textId="7137C4EF"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(8) Ne glede na šesti odstavek tega člena morajo organizacije za kontrolo in certificiranje EK za upravičence, ki so se prijavili oziroma obnovili prijavo v kontrolo najpozneje do </w:t>
      </w:r>
      <w:r w:rsidR="00752C64">
        <w:rPr>
          <w:rFonts w:ascii="Arial" w:hAnsi="Arial" w:cs="Arial"/>
          <w:sz w:val="20"/>
          <w:szCs w:val="20"/>
        </w:rPr>
        <w:t>15</w:t>
      </w:r>
      <w:r w:rsidRPr="005A45E1">
        <w:rPr>
          <w:rFonts w:ascii="Arial" w:hAnsi="Arial" w:cs="Arial"/>
          <w:sz w:val="20"/>
          <w:szCs w:val="20"/>
        </w:rPr>
        <w:t>. </w:t>
      </w:r>
      <w:r w:rsidR="00752C64">
        <w:rPr>
          <w:rFonts w:ascii="Arial" w:hAnsi="Arial" w:cs="Arial"/>
          <w:sz w:val="20"/>
          <w:szCs w:val="20"/>
        </w:rPr>
        <w:t>aprila</w:t>
      </w:r>
      <w:r w:rsidRPr="005A45E1">
        <w:rPr>
          <w:rFonts w:ascii="Arial" w:hAnsi="Arial" w:cs="Arial"/>
          <w:sz w:val="20"/>
          <w:szCs w:val="20"/>
        </w:rPr>
        <w:t> 2024 in v letu 2024 kmetujejo v skladu z Uredbo 2018/848/EU in uredbo, ki ureja ekološko pridelavo in predelavo kmetijskih pridelkov in živil, v evidenco pridelovalcev in predelovalcev ekoloških kmetijskih pridelkov oziroma živil vpisati najpozneje do 1. decembra 2024 podatke o izdanih certifikatih za ekološko pridelavo oziroma predelavo kmetijskih pridelkov oziroma živil za leto 2024 skupaj s podatki o travojedih živalih po vrsti.</w:t>
      </w:r>
    </w:p>
    <w:p w14:paraId="1B6903B7" w14:textId="77777777" w:rsidR="00CF5463" w:rsidRPr="005A45E1" w:rsidRDefault="00CF5463" w:rsidP="00CF5463">
      <w:pPr>
        <w:spacing w:line="260" w:lineRule="atLeast"/>
        <w:jc w:val="both"/>
        <w:rPr>
          <w:rFonts w:ascii="Arial" w:hAnsi="Arial" w:cs="Arial"/>
          <w:sz w:val="20"/>
          <w:szCs w:val="20"/>
        </w:rPr>
      </w:pPr>
    </w:p>
    <w:p w14:paraId="26C04412"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(9) Podatke iz prejšnjega odstavka v zahtevani strukturi, ki jo določi agencija, agenciji pošlje ministrstvo najpozneje do 31. januarja 2025.</w:t>
      </w:r>
    </w:p>
    <w:p w14:paraId="3900300B" w14:textId="77777777" w:rsidR="00CF5463" w:rsidRPr="005A45E1" w:rsidRDefault="00CF5463" w:rsidP="00CF5463">
      <w:pPr>
        <w:spacing w:line="260" w:lineRule="atLeast"/>
        <w:jc w:val="both"/>
        <w:rPr>
          <w:rFonts w:ascii="Arial" w:hAnsi="Arial" w:cs="Arial"/>
          <w:sz w:val="20"/>
          <w:szCs w:val="20"/>
        </w:rPr>
      </w:pPr>
    </w:p>
    <w:p w14:paraId="573FF71A"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(10) Za izvajanje te uredbe pošlje Uprava Republike Slovenije za varno hrano, veterinarstvo in varstvo rastlin (v nadaljnjem besedilu: uprava) ministrstvu najpozneje do 20. februarja tekočega leta seznam KMG, ki so vpisani v SEME-register za pridelavo semenskega materiala kmetijskih rastlin.</w:t>
      </w:r>
    </w:p>
    <w:p w14:paraId="4BF789DE" w14:textId="77777777" w:rsidR="00CF5463" w:rsidRPr="005A45E1" w:rsidRDefault="00CF5463" w:rsidP="00CF5463">
      <w:pPr>
        <w:spacing w:line="260" w:lineRule="atLeast"/>
        <w:jc w:val="both"/>
        <w:rPr>
          <w:rFonts w:ascii="Arial" w:hAnsi="Arial" w:cs="Arial"/>
          <w:sz w:val="20"/>
          <w:szCs w:val="20"/>
        </w:rPr>
      </w:pPr>
    </w:p>
    <w:p w14:paraId="7270F94A"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(11) Ne glede na prejšnji odstavek pošlje uprava ministrstvu za leto 2024 seznam:</w:t>
      </w:r>
    </w:p>
    <w:p w14:paraId="73187E72" w14:textId="26000A21" w:rsidR="00CF5463" w:rsidRPr="005A45E1" w:rsidRDefault="00CF5463" w:rsidP="00CF5463">
      <w:pPr>
        <w:pStyle w:val="Odstavekseznama"/>
        <w:numPr>
          <w:ilvl w:val="0"/>
          <w:numId w:val="137"/>
        </w:numPr>
        <w:spacing w:line="260" w:lineRule="atLeast"/>
        <w:ind w:left="357" w:hanging="357"/>
        <w:rPr>
          <w:rFonts w:ascii="Arial" w:hAnsi="Arial" w:cs="Arial"/>
          <w:sz w:val="20"/>
        </w:rPr>
      </w:pPr>
      <w:r w:rsidRPr="005A45E1">
        <w:rPr>
          <w:rFonts w:ascii="Arial" w:hAnsi="Arial" w:cs="Arial"/>
          <w:sz w:val="20"/>
        </w:rPr>
        <w:t>KMG, ki so že vpisani v SEME-register, najpozneje do 1</w:t>
      </w:r>
      <w:r w:rsidR="00752C64">
        <w:rPr>
          <w:rFonts w:ascii="Arial" w:hAnsi="Arial" w:cs="Arial"/>
          <w:sz w:val="20"/>
        </w:rPr>
        <w:t>5</w:t>
      </w:r>
      <w:r w:rsidRPr="005A45E1">
        <w:rPr>
          <w:rFonts w:ascii="Arial" w:hAnsi="Arial" w:cs="Arial"/>
          <w:sz w:val="20"/>
        </w:rPr>
        <w:t>. aprila 2024</w:t>
      </w:r>
      <w:r w:rsidR="007B13F5">
        <w:rPr>
          <w:rFonts w:ascii="Arial" w:hAnsi="Arial" w:cs="Arial"/>
          <w:sz w:val="20"/>
        </w:rPr>
        <w:t>,</w:t>
      </w:r>
      <w:r w:rsidRPr="005A45E1">
        <w:rPr>
          <w:rFonts w:ascii="Arial" w:hAnsi="Arial" w:cs="Arial"/>
          <w:sz w:val="20"/>
        </w:rPr>
        <w:t xml:space="preserve"> in</w:t>
      </w:r>
    </w:p>
    <w:p w14:paraId="0DB7D148" w14:textId="15109414" w:rsidR="00CF5463" w:rsidRPr="005A45E1" w:rsidRDefault="00CF5463" w:rsidP="00CF5463">
      <w:pPr>
        <w:pStyle w:val="Odstavekseznama"/>
        <w:numPr>
          <w:ilvl w:val="0"/>
          <w:numId w:val="137"/>
        </w:numPr>
        <w:spacing w:line="260" w:lineRule="atLeast"/>
        <w:ind w:left="357" w:hanging="357"/>
        <w:rPr>
          <w:rFonts w:ascii="Arial" w:hAnsi="Arial" w:cs="Arial"/>
          <w:sz w:val="20"/>
        </w:rPr>
      </w:pPr>
      <w:r w:rsidRPr="005A45E1">
        <w:rPr>
          <w:rFonts w:ascii="Arial" w:hAnsi="Arial" w:cs="Arial"/>
          <w:sz w:val="20"/>
        </w:rPr>
        <w:t>vseh drugih KMG, vpisanih v SEME-register po 1</w:t>
      </w:r>
      <w:r w:rsidR="00752C64">
        <w:rPr>
          <w:rFonts w:ascii="Arial" w:hAnsi="Arial" w:cs="Arial"/>
          <w:sz w:val="20"/>
        </w:rPr>
        <w:t>5</w:t>
      </w:r>
      <w:r w:rsidRPr="005A45E1">
        <w:rPr>
          <w:rFonts w:ascii="Arial" w:hAnsi="Arial" w:cs="Arial"/>
          <w:sz w:val="20"/>
        </w:rPr>
        <w:t>. aprilu 2024, najpozneje do 10. maja 2024.</w:t>
      </w:r>
    </w:p>
    <w:p w14:paraId="5FE45FFE" w14:textId="77777777" w:rsidR="00CF5463" w:rsidRPr="005A45E1" w:rsidRDefault="00CF5463" w:rsidP="00CF5463">
      <w:pPr>
        <w:spacing w:line="260" w:lineRule="atLeast"/>
        <w:jc w:val="both"/>
        <w:rPr>
          <w:rFonts w:ascii="Arial" w:hAnsi="Arial" w:cs="Arial"/>
          <w:sz w:val="20"/>
          <w:szCs w:val="20"/>
        </w:rPr>
      </w:pPr>
    </w:p>
    <w:p w14:paraId="57436CE3" w14:textId="038AF4C5"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(12) Podatke iz desetega odstavka tega člena v zahtevani strukturi, ki jo določi agencija, agenciji pošlje ministrstvo najpozneje do 24</w:t>
      </w:r>
      <w:r w:rsidR="00360E8F">
        <w:rPr>
          <w:rFonts w:ascii="Arial" w:hAnsi="Arial" w:cs="Arial"/>
          <w:sz w:val="20"/>
          <w:szCs w:val="20"/>
        </w:rPr>
        <w:t>.</w:t>
      </w:r>
      <w:r w:rsidRPr="005A45E1">
        <w:rPr>
          <w:rFonts w:ascii="Arial" w:hAnsi="Arial" w:cs="Arial"/>
          <w:sz w:val="20"/>
          <w:szCs w:val="20"/>
        </w:rPr>
        <w:t> februarja tekočega leta.</w:t>
      </w:r>
    </w:p>
    <w:p w14:paraId="50B52398" w14:textId="77777777" w:rsidR="00CF5463" w:rsidRPr="005A45E1" w:rsidRDefault="00CF5463" w:rsidP="00CF5463">
      <w:pPr>
        <w:spacing w:line="260" w:lineRule="atLeast"/>
        <w:jc w:val="both"/>
        <w:rPr>
          <w:rFonts w:ascii="Arial" w:hAnsi="Arial" w:cs="Arial"/>
          <w:sz w:val="20"/>
          <w:szCs w:val="20"/>
        </w:rPr>
      </w:pPr>
    </w:p>
    <w:p w14:paraId="502363F9" w14:textId="04DCEB6F"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(13) Ne glede prejšnji odstavek za leto 2024 agenciji pošlje ministrstvo seznam KMG iz 1. točke enajstega odstavka tega člena najpozneje do </w:t>
      </w:r>
      <w:r w:rsidR="00815FB4">
        <w:rPr>
          <w:rFonts w:ascii="Arial" w:hAnsi="Arial" w:cs="Arial"/>
          <w:sz w:val="20"/>
          <w:szCs w:val="20"/>
        </w:rPr>
        <w:t>22</w:t>
      </w:r>
      <w:r w:rsidRPr="005A45E1">
        <w:rPr>
          <w:rFonts w:ascii="Arial" w:hAnsi="Arial" w:cs="Arial"/>
          <w:sz w:val="20"/>
          <w:szCs w:val="20"/>
        </w:rPr>
        <w:t>. aprila 2024 in seznam iz 2. točke enajstega odstavka tega člena najpozneje en dan pred potekom roka za oddajo zbirne vloge iz uredbe za izvajanje intervencij za leto 2024.</w:t>
      </w:r>
    </w:p>
    <w:p w14:paraId="78BF148E" w14:textId="77777777" w:rsidR="00CF5463" w:rsidRPr="005A45E1" w:rsidRDefault="00CF5463" w:rsidP="00CF5463">
      <w:pPr>
        <w:spacing w:line="260" w:lineRule="atLeast"/>
        <w:jc w:val="both"/>
        <w:rPr>
          <w:rFonts w:ascii="Arial" w:hAnsi="Arial" w:cs="Arial"/>
          <w:sz w:val="20"/>
          <w:szCs w:val="20"/>
        </w:rPr>
      </w:pPr>
    </w:p>
    <w:p w14:paraId="55848844"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(14) Za izvajanje te uredbe morajo organizacije za kontrolo in certificiranje EK ministrstvu najpozneje do 25. oktobra tekočega leta poslati seznam KMG, ki so pridobila certifikat za ekološko čebelarjenje za tekoče leto.</w:t>
      </w:r>
    </w:p>
    <w:p w14:paraId="586C7C22" w14:textId="77777777" w:rsidR="00CF5463" w:rsidRPr="005A45E1" w:rsidRDefault="00CF5463" w:rsidP="00CF5463">
      <w:pPr>
        <w:spacing w:line="260" w:lineRule="atLeast"/>
        <w:jc w:val="both"/>
        <w:rPr>
          <w:rFonts w:ascii="Arial" w:hAnsi="Arial" w:cs="Arial"/>
          <w:sz w:val="20"/>
          <w:szCs w:val="20"/>
        </w:rPr>
      </w:pPr>
    </w:p>
    <w:p w14:paraId="54E2FF9D"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(15) Podatke iz prejšnjega odstavka, skupaj s številom čebeljih družin, agenciji pošlje ministrstvo najpozneje do 15. decembra tekočega leta. Za podatek o številu čebeljih družin se šteje podatek ob kontroli, ki ga organizacije za kontrolo in certificiranje EK vpišejo v evidenco pridelovalcev in predelovalcev ekoloških kmetijskih pridelkov oziroma živil.</w:t>
      </w:r>
    </w:p>
    <w:p w14:paraId="23750D04" w14:textId="77777777" w:rsidR="00CF5463" w:rsidRPr="005A45E1" w:rsidRDefault="00CF5463" w:rsidP="00CF5463">
      <w:pPr>
        <w:spacing w:line="260" w:lineRule="atLeast"/>
        <w:jc w:val="both"/>
        <w:rPr>
          <w:rFonts w:ascii="Arial" w:hAnsi="Arial" w:cs="Arial"/>
          <w:sz w:val="20"/>
          <w:szCs w:val="20"/>
        </w:rPr>
      </w:pPr>
    </w:p>
    <w:p w14:paraId="5C812A45"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(16) Ne glede na štirinajsti odstavek tega člena morajo organizacije za kontrolo in certificiranje EK ministrstvu najpozneje do 1. decembra 2024 poslati seznam KMG, ki so pridobila certifikat za ekološko čebelarjenje za leto 2024.</w:t>
      </w:r>
    </w:p>
    <w:p w14:paraId="623F6E68" w14:textId="77777777" w:rsidR="00CF5463" w:rsidRPr="005A45E1" w:rsidRDefault="00CF5463" w:rsidP="00CF5463">
      <w:pPr>
        <w:spacing w:line="260" w:lineRule="atLeast"/>
        <w:jc w:val="both"/>
        <w:rPr>
          <w:rFonts w:ascii="Arial" w:hAnsi="Arial" w:cs="Arial"/>
          <w:sz w:val="20"/>
          <w:szCs w:val="20"/>
        </w:rPr>
      </w:pPr>
    </w:p>
    <w:p w14:paraId="367B87B7"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(17) Podatke iz prejšnjega odstavka v zahtevani strukturi, ki jo določi agencija, agenciji pošlje ministrstvo najpozneje do 31. januarja 2025.</w:t>
      </w:r>
    </w:p>
    <w:p w14:paraId="3C123B97" w14:textId="77777777" w:rsidR="00CF5463" w:rsidRPr="005A45E1" w:rsidRDefault="00CF5463" w:rsidP="00CF5463">
      <w:pPr>
        <w:spacing w:line="260" w:lineRule="atLeast"/>
        <w:jc w:val="both"/>
        <w:rPr>
          <w:rFonts w:ascii="Arial" w:hAnsi="Arial" w:cs="Arial"/>
          <w:sz w:val="20"/>
          <w:szCs w:val="20"/>
        </w:rPr>
      </w:pPr>
    </w:p>
    <w:p w14:paraId="2284EDF8"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lastRenderedPageBreak/>
        <w:t>(18) Za izvajanje te uredbe morajo organizacije za kontrolo in certificiranje EK ministrstvu najpozneje do 25. oktobra tekočega leta poslati seznam KMG, ki so pridobila certifikat za ekološko pridelavo semenskega materiala kmetijskih rastlin za tekoče leto.</w:t>
      </w:r>
    </w:p>
    <w:p w14:paraId="60A9FBF6" w14:textId="77777777" w:rsidR="00CF5463" w:rsidRPr="005A45E1" w:rsidRDefault="00CF5463" w:rsidP="00CF5463">
      <w:pPr>
        <w:spacing w:line="260" w:lineRule="atLeast"/>
        <w:jc w:val="both"/>
        <w:rPr>
          <w:rFonts w:ascii="Arial" w:hAnsi="Arial" w:cs="Arial"/>
          <w:sz w:val="20"/>
          <w:szCs w:val="20"/>
        </w:rPr>
      </w:pPr>
    </w:p>
    <w:p w14:paraId="74340766"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(19) Podatke iz prejšnjega odstavka v zahtevani strukturi, ki jo določi agencija, agenciji pošlje ministrstvo najpozneje do 15. decembra tekočega leta.</w:t>
      </w:r>
    </w:p>
    <w:p w14:paraId="0B0CB7A3" w14:textId="77777777" w:rsidR="00CF5463" w:rsidRPr="005A45E1" w:rsidRDefault="00CF5463" w:rsidP="00CF5463">
      <w:pPr>
        <w:spacing w:line="260" w:lineRule="atLeast"/>
        <w:jc w:val="both"/>
        <w:rPr>
          <w:rFonts w:ascii="Arial" w:hAnsi="Arial" w:cs="Arial"/>
          <w:sz w:val="20"/>
          <w:szCs w:val="20"/>
        </w:rPr>
      </w:pPr>
    </w:p>
    <w:p w14:paraId="01EDAB21"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(20) Ne glede na osemnajsti odstavek tega člena morajo organizacije za kontrolo in certificiranje EK ministrstvu najpozneje do 1. decembra 2024 poslati seznam KMG, ki so pridobila certifikat za ekološko pridelavo semenskega materiala kmetijskih rastlin za leto 2024.</w:t>
      </w:r>
    </w:p>
    <w:p w14:paraId="15CACC56" w14:textId="77777777" w:rsidR="00CF5463" w:rsidRPr="005A45E1" w:rsidRDefault="00CF5463" w:rsidP="00CF5463">
      <w:pPr>
        <w:spacing w:line="260" w:lineRule="atLeast"/>
        <w:jc w:val="both"/>
        <w:rPr>
          <w:rFonts w:ascii="Arial" w:hAnsi="Arial" w:cs="Arial"/>
          <w:sz w:val="20"/>
          <w:szCs w:val="20"/>
        </w:rPr>
      </w:pPr>
    </w:p>
    <w:p w14:paraId="200DAD54"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(21) Podatke iz prejšnjega odstavka v zahtevani strukturi, ki jo določi agencija, agenciji pošlje ministrstvo najpozneje do 31. januarja 2025.</w:t>
      </w:r>
    </w:p>
    <w:p w14:paraId="47BF2ED4" w14:textId="77777777" w:rsidR="00CF5463" w:rsidRPr="005A45E1" w:rsidRDefault="00CF5463" w:rsidP="00CF5463">
      <w:pPr>
        <w:spacing w:line="260" w:lineRule="atLeast"/>
        <w:jc w:val="both"/>
        <w:rPr>
          <w:rFonts w:ascii="Arial" w:hAnsi="Arial" w:cs="Arial"/>
          <w:sz w:val="20"/>
          <w:szCs w:val="20"/>
        </w:rPr>
      </w:pPr>
    </w:p>
    <w:p w14:paraId="0C746784" w14:textId="0D73A485"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(22) Za izvajanje te uredbe ministrstvo pošlje agenciji seznam KMG za ekološke delne kmetije, ki so se vključil</w:t>
      </w:r>
      <w:r w:rsidR="00D86C20">
        <w:rPr>
          <w:rFonts w:ascii="Arial" w:hAnsi="Arial" w:cs="Arial"/>
          <w:sz w:val="20"/>
          <w:szCs w:val="20"/>
        </w:rPr>
        <w:t>e</w:t>
      </w:r>
      <w:r w:rsidRPr="005A45E1">
        <w:rPr>
          <w:rFonts w:ascii="Arial" w:hAnsi="Arial" w:cs="Arial"/>
          <w:sz w:val="20"/>
          <w:szCs w:val="20"/>
        </w:rPr>
        <w:t xml:space="preserve"> oziroma obnovil</w:t>
      </w:r>
      <w:r w:rsidR="00D86C20">
        <w:rPr>
          <w:rFonts w:ascii="Arial" w:hAnsi="Arial" w:cs="Arial"/>
          <w:sz w:val="20"/>
          <w:szCs w:val="20"/>
        </w:rPr>
        <w:t>e</w:t>
      </w:r>
      <w:r w:rsidRPr="005A45E1">
        <w:rPr>
          <w:rFonts w:ascii="Arial" w:hAnsi="Arial" w:cs="Arial"/>
          <w:sz w:val="20"/>
          <w:szCs w:val="20"/>
        </w:rPr>
        <w:t xml:space="preserve"> prijavo v kontrolo v skladu z 2. točko prvega odstavka 34. člena te uredbe, skupaj s podatki o travojedih živali po vrsti, vključenih v ekološko pridelavo oziroma predelavo.</w:t>
      </w:r>
    </w:p>
    <w:p w14:paraId="68B3E707" w14:textId="77777777" w:rsidR="00CF5463" w:rsidRPr="005A45E1" w:rsidRDefault="00CF5463" w:rsidP="00CF5463">
      <w:pPr>
        <w:spacing w:line="260" w:lineRule="atLeast"/>
        <w:jc w:val="both"/>
        <w:rPr>
          <w:rFonts w:ascii="Arial" w:hAnsi="Arial" w:cs="Arial"/>
          <w:sz w:val="20"/>
          <w:szCs w:val="20"/>
        </w:rPr>
      </w:pPr>
    </w:p>
    <w:p w14:paraId="58B2DA99"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(23) Podatke iz prejšnjega odstavka v zahtevani strukturi, ki jo določi agencija, agenciji pošlje ministrstvo najpozneje do 15. decembra tekočega leta.</w:t>
      </w:r>
    </w:p>
    <w:p w14:paraId="6078FE5D" w14:textId="77777777" w:rsidR="00CF5463" w:rsidRPr="005A45E1" w:rsidRDefault="00CF5463" w:rsidP="00CF5463">
      <w:pPr>
        <w:spacing w:line="260" w:lineRule="atLeast"/>
        <w:jc w:val="both"/>
        <w:rPr>
          <w:rFonts w:ascii="Arial" w:hAnsi="Arial" w:cs="Arial"/>
          <w:sz w:val="20"/>
          <w:szCs w:val="20"/>
        </w:rPr>
      </w:pPr>
    </w:p>
    <w:p w14:paraId="1CC32D60"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(24) Ne glede na prejšnji odstavek podatke iz dvaindvajsetega odstavka tega člena za leto 2024 v zahtevani strukturi, ki jo določi agencija, agenciji pošlje ministrstvo najpozneje do 31. januarja 2025.</w:t>
      </w:r>
    </w:p>
    <w:p w14:paraId="06B06B75" w14:textId="77777777" w:rsidR="00CF5463" w:rsidRPr="005A45E1" w:rsidRDefault="00CF5463" w:rsidP="00CF5463">
      <w:pPr>
        <w:spacing w:line="260" w:lineRule="atLeast"/>
        <w:jc w:val="both"/>
        <w:rPr>
          <w:rFonts w:ascii="Arial" w:hAnsi="Arial" w:cs="Arial"/>
          <w:sz w:val="20"/>
          <w:szCs w:val="20"/>
        </w:rPr>
      </w:pPr>
    </w:p>
    <w:p w14:paraId="39172818" w14:textId="287B4BBF"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(25) Certifikat za ekološko pridelavo oziroma predelavo kmetijskih pridelkov oziroma živil, ki je izdan v tekočem letu, se za namen izplačila zahtevkov za intervenciji EK in EKČ upošteva od </w:t>
      </w:r>
      <w:r w:rsidR="00FF5CEE" w:rsidRPr="005A45E1">
        <w:rPr>
          <w:rFonts w:ascii="Arial" w:hAnsi="Arial" w:cs="Arial"/>
          <w:sz w:val="20"/>
          <w:szCs w:val="20"/>
        </w:rPr>
        <w:t xml:space="preserve">1. januarja </w:t>
      </w:r>
      <w:r w:rsidRPr="005A45E1">
        <w:rPr>
          <w:rFonts w:ascii="Arial" w:hAnsi="Arial" w:cs="Arial"/>
          <w:sz w:val="20"/>
          <w:szCs w:val="20"/>
        </w:rPr>
        <w:t>do 31. decembra tekočega leta.</w:t>
      </w:r>
    </w:p>
    <w:p w14:paraId="4869EA39" w14:textId="77777777" w:rsidR="00CF5463" w:rsidRPr="005A45E1" w:rsidRDefault="00CF5463" w:rsidP="00CF5463">
      <w:pPr>
        <w:spacing w:line="260" w:lineRule="atLeast"/>
        <w:jc w:val="both"/>
        <w:rPr>
          <w:rFonts w:ascii="Arial" w:hAnsi="Arial" w:cs="Arial"/>
          <w:sz w:val="20"/>
          <w:szCs w:val="20"/>
        </w:rPr>
      </w:pPr>
    </w:p>
    <w:p w14:paraId="224B6DD1"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(26) Če agencija ali organizacije za kontrolo in certificiranje EK ugotovijo kršitve oziroma nepravilnosti pri izvajanju intervencij EK in EKČ, se o tem medsebojno obvestijo.</w:t>
      </w:r>
    </w:p>
    <w:p w14:paraId="42C0ADFD" w14:textId="77777777" w:rsidR="00CF5463" w:rsidRPr="005A45E1" w:rsidRDefault="00CF5463" w:rsidP="00CF5463">
      <w:pPr>
        <w:spacing w:line="260" w:lineRule="atLeast"/>
        <w:jc w:val="both"/>
        <w:rPr>
          <w:rFonts w:ascii="Arial" w:hAnsi="Arial" w:cs="Arial"/>
          <w:sz w:val="20"/>
          <w:szCs w:val="20"/>
        </w:rPr>
      </w:pPr>
    </w:p>
    <w:p w14:paraId="74DF8C30" w14:textId="77777777" w:rsidR="00CF5463" w:rsidRPr="005A45E1" w:rsidRDefault="00CF5463" w:rsidP="00CF5463">
      <w:pPr>
        <w:spacing w:line="260" w:lineRule="atLeast"/>
        <w:jc w:val="both"/>
        <w:rPr>
          <w:rFonts w:ascii="Arial" w:hAnsi="Arial" w:cs="Arial"/>
          <w:sz w:val="20"/>
          <w:szCs w:val="20"/>
        </w:rPr>
      </w:pPr>
    </w:p>
    <w:p w14:paraId="3F120001"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4. oddelek</w:t>
      </w:r>
    </w:p>
    <w:p w14:paraId="3096F5DD"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PLAČILA</w:t>
      </w:r>
    </w:p>
    <w:p w14:paraId="2A62EE69" w14:textId="77777777" w:rsidR="00CF5463" w:rsidRPr="005A45E1" w:rsidRDefault="00CF5463" w:rsidP="00CF5463">
      <w:pPr>
        <w:spacing w:line="260" w:lineRule="atLeast"/>
        <w:jc w:val="both"/>
        <w:rPr>
          <w:rFonts w:ascii="Arial" w:hAnsi="Arial" w:cs="Arial"/>
          <w:sz w:val="20"/>
          <w:szCs w:val="20"/>
        </w:rPr>
      </w:pPr>
    </w:p>
    <w:p w14:paraId="306104CB"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37. člen</w:t>
      </w:r>
    </w:p>
    <w:p w14:paraId="1501A0A3"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(plačila za intervencijo EK)</w:t>
      </w:r>
    </w:p>
    <w:p w14:paraId="7A7C4C3A" w14:textId="77777777" w:rsidR="00CF5463" w:rsidRPr="005A45E1" w:rsidRDefault="00CF5463" w:rsidP="00CF5463">
      <w:pPr>
        <w:spacing w:line="260" w:lineRule="atLeast"/>
        <w:jc w:val="both"/>
        <w:rPr>
          <w:rFonts w:ascii="Arial" w:hAnsi="Arial" w:cs="Arial"/>
          <w:sz w:val="20"/>
          <w:szCs w:val="20"/>
        </w:rPr>
      </w:pPr>
    </w:p>
    <w:p w14:paraId="0D85440F" w14:textId="251C339D"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(1) </w:t>
      </w:r>
      <w:r w:rsidR="006A65A5" w:rsidRPr="005A45E1">
        <w:rPr>
          <w:rFonts w:ascii="Arial" w:hAnsi="Arial" w:cs="Arial"/>
          <w:sz w:val="20"/>
          <w:szCs w:val="20"/>
        </w:rPr>
        <w:t>Plačila</w:t>
      </w:r>
      <w:r w:rsidRPr="005A45E1">
        <w:rPr>
          <w:rFonts w:ascii="Arial" w:hAnsi="Arial" w:cs="Arial"/>
          <w:sz w:val="20"/>
          <w:szCs w:val="20"/>
        </w:rPr>
        <w:t xml:space="preserve"> za izvajanje praks ekološkega kmetovanja so za:</w:t>
      </w:r>
    </w:p>
    <w:p w14:paraId="4C90B802" w14:textId="3059C128" w:rsidR="00CF5463" w:rsidRPr="005A45E1" w:rsidRDefault="00CF5463" w:rsidP="00CF5463">
      <w:pPr>
        <w:pStyle w:val="Odstavekseznama"/>
        <w:numPr>
          <w:ilvl w:val="1"/>
          <w:numId w:val="48"/>
        </w:numPr>
        <w:spacing w:line="260" w:lineRule="atLeast"/>
        <w:ind w:left="357" w:hanging="357"/>
        <w:rPr>
          <w:rFonts w:ascii="Arial" w:hAnsi="Arial" w:cs="Arial"/>
          <w:sz w:val="20"/>
        </w:rPr>
      </w:pPr>
      <w:r w:rsidRPr="005A45E1">
        <w:rPr>
          <w:rFonts w:ascii="Arial" w:hAnsi="Arial" w:cs="Arial"/>
          <w:sz w:val="20"/>
        </w:rPr>
        <w:t>njive-poljščine: 607 eurov na ha letno;</w:t>
      </w:r>
    </w:p>
    <w:p w14:paraId="66F00648" w14:textId="35EF7437" w:rsidR="00CF5463" w:rsidRPr="005A45E1" w:rsidRDefault="00CF5463" w:rsidP="00CF5463">
      <w:pPr>
        <w:pStyle w:val="Odstavekseznama"/>
        <w:numPr>
          <w:ilvl w:val="1"/>
          <w:numId w:val="48"/>
        </w:numPr>
        <w:spacing w:line="260" w:lineRule="atLeast"/>
        <w:ind w:left="357" w:hanging="357"/>
        <w:rPr>
          <w:rFonts w:ascii="Arial" w:hAnsi="Arial" w:cs="Arial"/>
          <w:sz w:val="20"/>
        </w:rPr>
      </w:pPr>
      <w:r w:rsidRPr="005A45E1">
        <w:rPr>
          <w:rFonts w:ascii="Arial" w:hAnsi="Arial" w:cs="Arial"/>
          <w:sz w:val="20"/>
        </w:rPr>
        <w:t>zelenjadnice na prostem: 1.021 eurov na ha letno;</w:t>
      </w:r>
    </w:p>
    <w:p w14:paraId="212DE507" w14:textId="659183FA" w:rsidR="00CF5463" w:rsidRPr="005A45E1" w:rsidRDefault="00CF5463" w:rsidP="00CF5463">
      <w:pPr>
        <w:pStyle w:val="Odstavekseznama"/>
        <w:numPr>
          <w:ilvl w:val="1"/>
          <w:numId w:val="48"/>
        </w:numPr>
        <w:spacing w:line="260" w:lineRule="atLeast"/>
        <w:ind w:left="357" w:hanging="357"/>
        <w:rPr>
          <w:rFonts w:ascii="Arial" w:hAnsi="Arial" w:cs="Arial"/>
          <w:sz w:val="20"/>
        </w:rPr>
      </w:pPr>
      <w:r w:rsidRPr="005A45E1">
        <w:rPr>
          <w:rFonts w:ascii="Arial" w:hAnsi="Arial" w:cs="Arial"/>
          <w:sz w:val="20"/>
        </w:rPr>
        <w:t>zelenjadnice v zavarovanih prostorih: 1.131 eurov na ha letno;</w:t>
      </w:r>
    </w:p>
    <w:p w14:paraId="78B81475" w14:textId="1BBBC979" w:rsidR="00CF5463" w:rsidRPr="005A45E1" w:rsidRDefault="00CF5463" w:rsidP="00CF5463">
      <w:pPr>
        <w:pStyle w:val="Odstavekseznama"/>
        <w:numPr>
          <w:ilvl w:val="1"/>
          <w:numId w:val="48"/>
        </w:numPr>
        <w:spacing w:line="260" w:lineRule="atLeast"/>
        <w:ind w:left="357" w:hanging="357"/>
        <w:rPr>
          <w:rFonts w:ascii="Arial" w:hAnsi="Arial" w:cs="Arial"/>
          <w:sz w:val="20"/>
        </w:rPr>
      </w:pPr>
      <w:r w:rsidRPr="005A45E1">
        <w:rPr>
          <w:rFonts w:ascii="Arial" w:hAnsi="Arial" w:cs="Arial"/>
          <w:sz w:val="20"/>
        </w:rPr>
        <w:t>oljčnike z gostoto najmanj 150 dreves na ha, nasade sadovnjakov z gostoto najmanj 100 dreves na ha pri orehu in kostanju ter najmanj 200 dreves na ha pri nasadih z drugimi sadnimi vrstami in nasadih z mešanimi sadnimi vrstami: 885 eurov na ha letno;</w:t>
      </w:r>
    </w:p>
    <w:p w14:paraId="48F5C151" w14:textId="784EE7C1" w:rsidR="00CF5463" w:rsidRPr="005A45E1" w:rsidRDefault="00CF5463" w:rsidP="00CF5463">
      <w:pPr>
        <w:pStyle w:val="Odstavekseznama"/>
        <w:numPr>
          <w:ilvl w:val="1"/>
          <w:numId w:val="48"/>
        </w:numPr>
        <w:spacing w:line="260" w:lineRule="atLeast"/>
        <w:ind w:left="357" w:hanging="357"/>
        <w:rPr>
          <w:rFonts w:ascii="Arial" w:hAnsi="Arial" w:cs="Arial"/>
          <w:sz w:val="20"/>
        </w:rPr>
      </w:pPr>
      <w:r w:rsidRPr="005A45E1">
        <w:rPr>
          <w:rFonts w:ascii="Arial" w:hAnsi="Arial" w:cs="Arial"/>
          <w:sz w:val="20"/>
        </w:rPr>
        <w:t>visokodebelne travniške sadovnjake z gostoto od najmanj 50 dreves na ha do največ 200 dreves na ha: 258 eurov na ha letno;</w:t>
      </w:r>
    </w:p>
    <w:p w14:paraId="17062129" w14:textId="756F9B4F" w:rsidR="00CF5463" w:rsidRPr="005A45E1" w:rsidRDefault="00CF5463" w:rsidP="00CF5463">
      <w:pPr>
        <w:pStyle w:val="Odstavekseznama"/>
        <w:numPr>
          <w:ilvl w:val="1"/>
          <w:numId w:val="48"/>
        </w:numPr>
        <w:spacing w:line="260" w:lineRule="atLeast"/>
        <w:ind w:left="357" w:hanging="357"/>
        <w:rPr>
          <w:rFonts w:ascii="Arial" w:hAnsi="Arial" w:cs="Arial"/>
          <w:sz w:val="20"/>
        </w:rPr>
      </w:pPr>
      <w:r w:rsidRPr="005A45E1">
        <w:rPr>
          <w:rFonts w:ascii="Arial" w:hAnsi="Arial" w:cs="Arial"/>
          <w:sz w:val="20"/>
        </w:rPr>
        <w:t>vinograde: 888 eurov na ha letno;</w:t>
      </w:r>
    </w:p>
    <w:p w14:paraId="6132E87A" w14:textId="77777777" w:rsidR="00CF5463" w:rsidRPr="005A45E1" w:rsidRDefault="00CF5463" w:rsidP="00CF5463">
      <w:pPr>
        <w:pStyle w:val="Odstavekseznama"/>
        <w:numPr>
          <w:ilvl w:val="1"/>
          <w:numId w:val="48"/>
        </w:numPr>
        <w:spacing w:line="260" w:lineRule="atLeast"/>
        <w:ind w:left="357" w:hanging="357"/>
        <w:rPr>
          <w:rFonts w:ascii="Arial" w:hAnsi="Arial" w:cs="Arial"/>
          <w:sz w:val="20"/>
        </w:rPr>
      </w:pPr>
      <w:r w:rsidRPr="005A45E1">
        <w:rPr>
          <w:rFonts w:ascii="Arial" w:hAnsi="Arial" w:cs="Arial"/>
          <w:sz w:val="20"/>
        </w:rPr>
        <w:t>hmeljišča: 796 eurov na ha letno;</w:t>
      </w:r>
    </w:p>
    <w:p w14:paraId="790D6E34" w14:textId="77777777" w:rsidR="00CF5463" w:rsidRPr="005A45E1" w:rsidRDefault="00CF5463" w:rsidP="00CF5463">
      <w:pPr>
        <w:pStyle w:val="Odstavekseznama"/>
        <w:numPr>
          <w:ilvl w:val="1"/>
          <w:numId w:val="48"/>
        </w:numPr>
        <w:spacing w:line="260" w:lineRule="atLeast"/>
        <w:ind w:left="357" w:hanging="357"/>
        <w:rPr>
          <w:rFonts w:ascii="Arial" w:hAnsi="Arial" w:cs="Arial"/>
          <w:sz w:val="20"/>
        </w:rPr>
      </w:pPr>
      <w:r w:rsidRPr="005A45E1">
        <w:rPr>
          <w:rFonts w:ascii="Arial" w:hAnsi="Arial" w:cs="Arial"/>
          <w:sz w:val="20"/>
        </w:rPr>
        <w:t>drevesnice: 1.200 eurov na ha letno;</w:t>
      </w:r>
    </w:p>
    <w:p w14:paraId="1349B196" w14:textId="77777777" w:rsidR="00CF5463" w:rsidRPr="005A45E1" w:rsidRDefault="00CF5463" w:rsidP="00CF5463">
      <w:pPr>
        <w:pStyle w:val="Odstavekseznama"/>
        <w:numPr>
          <w:ilvl w:val="1"/>
          <w:numId w:val="48"/>
        </w:numPr>
        <w:spacing w:line="260" w:lineRule="atLeast"/>
        <w:ind w:left="357" w:hanging="357"/>
        <w:rPr>
          <w:rFonts w:ascii="Arial" w:hAnsi="Arial" w:cs="Arial"/>
          <w:sz w:val="20"/>
        </w:rPr>
      </w:pPr>
      <w:r w:rsidRPr="005A45E1">
        <w:rPr>
          <w:rFonts w:ascii="Arial" w:hAnsi="Arial" w:cs="Arial"/>
          <w:sz w:val="20"/>
        </w:rPr>
        <w:t>trajno travinje: 159 eurov na ha letno;</w:t>
      </w:r>
    </w:p>
    <w:p w14:paraId="0D2E822A" w14:textId="77777777" w:rsidR="00CF5463" w:rsidRPr="005A45E1" w:rsidRDefault="00CF5463" w:rsidP="00CF5463">
      <w:pPr>
        <w:pStyle w:val="Odstavekseznama"/>
        <w:numPr>
          <w:ilvl w:val="1"/>
          <w:numId w:val="48"/>
        </w:numPr>
        <w:spacing w:line="260" w:lineRule="atLeast"/>
        <w:ind w:left="357" w:hanging="357"/>
        <w:rPr>
          <w:rFonts w:ascii="Arial" w:hAnsi="Arial" w:cs="Arial"/>
          <w:sz w:val="20"/>
        </w:rPr>
      </w:pPr>
      <w:r w:rsidRPr="005A45E1">
        <w:rPr>
          <w:rFonts w:ascii="Arial" w:hAnsi="Arial" w:cs="Arial"/>
          <w:sz w:val="20"/>
        </w:rPr>
        <w:lastRenderedPageBreak/>
        <w:t>pridelavo semenskega materiala kmetijskih rastlin – poljščine, krmne rastline ali zelenjadnice: 785 eurov na ha letno.</w:t>
      </w:r>
    </w:p>
    <w:p w14:paraId="4C44415A" w14:textId="77777777" w:rsidR="00CF5463" w:rsidRPr="005A45E1" w:rsidRDefault="00CF5463" w:rsidP="00CF5463">
      <w:pPr>
        <w:spacing w:line="260" w:lineRule="atLeast"/>
        <w:jc w:val="both"/>
        <w:rPr>
          <w:rFonts w:ascii="Arial" w:hAnsi="Arial" w:cs="Arial"/>
          <w:sz w:val="20"/>
          <w:szCs w:val="20"/>
        </w:rPr>
      </w:pPr>
    </w:p>
    <w:p w14:paraId="718BE718"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(2) Plačila za preusmeritev v prakse ekološkega kmetovanja so za:</w:t>
      </w:r>
    </w:p>
    <w:p w14:paraId="1F2D75E9" w14:textId="77777777" w:rsidR="00CF5463" w:rsidRPr="005A45E1" w:rsidRDefault="00CF5463" w:rsidP="00CF5463">
      <w:pPr>
        <w:pStyle w:val="Odstavekseznama"/>
        <w:numPr>
          <w:ilvl w:val="1"/>
          <w:numId w:val="50"/>
        </w:numPr>
        <w:spacing w:line="260" w:lineRule="atLeast"/>
        <w:ind w:left="357" w:hanging="357"/>
        <w:rPr>
          <w:rFonts w:ascii="Arial" w:hAnsi="Arial" w:cs="Arial"/>
          <w:sz w:val="20"/>
        </w:rPr>
      </w:pPr>
      <w:r w:rsidRPr="005A45E1">
        <w:rPr>
          <w:rFonts w:ascii="Arial" w:hAnsi="Arial" w:cs="Arial"/>
          <w:sz w:val="20"/>
        </w:rPr>
        <w:t>njive-poljščine: 800 eurov na ha letno;</w:t>
      </w:r>
    </w:p>
    <w:p w14:paraId="2E113E97" w14:textId="77777777" w:rsidR="00CF5463" w:rsidRPr="005A45E1" w:rsidRDefault="00CF5463" w:rsidP="00CF5463">
      <w:pPr>
        <w:pStyle w:val="Odstavekseznama"/>
        <w:numPr>
          <w:ilvl w:val="1"/>
          <w:numId w:val="50"/>
        </w:numPr>
        <w:spacing w:line="260" w:lineRule="atLeast"/>
        <w:ind w:left="357" w:hanging="357"/>
        <w:rPr>
          <w:rFonts w:ascii="Arial" w:hAnsi="Arial" w:cs="Arial"/>
          <w:sz w:val="20"/>
        </w:rPr>
      </w:pPr>
      <w:r w:rsidRPr="005A45E1">
        <w:rPr>
          <w:rFonts w:ascii="Arial" w:hAnsi="Arial" w:cs="Arial"/>
          <w:sz w:val="20"/>
        </w:rPr>
        <w:t>zelenjadnice na prostem: 1.200 eurov na ha letno;</w:t>
      </w:r>
    </w:p>
    <w:p w14:paraId="669B039D" w14:textId="77777777" w:rsidR="00CF5463" w:rsidRPr="005A45E1" w:rsidRDefault="00CF5463" w:rsidP="00CF5463">
      <w:pPr>
        <w:pStyle w:val="Odstavekseznama"/>
        <w:numPr>
          <w:ilvl w:val="1"/>
          <w:numId w:val="50"/>
        </w:numPr>
        <w:spacing w:line="260" w:lineRule="atLeast"/>
        <w:ind w:left="357" w:hanging="357"/>
        <w:rPr>
          <w:rFonts w:ascii="Arial" w:hAnsi="Arial" w:cs="Arial"/>
          <w:sz w:val="20"/>
        </w:rPr>
      </w:pPr>
      <w:r w:rsidRPr="005A45E1">
        <w:rPr>
          <w:rFonts w:ascii="Arial" w:hAnsi="Arial" w:cs="Arial"/>
          <w:sz w:val="20"/>
        </w:rPr>
        <w:t>zelenjadnice v zavarovanih prostorih: 1.200 eurov na ha letno;</w:t>
      </w:r>
    </w:p>
    <w:p w14:paraId="63E6994A" w14:textId="77777777" w:rsidR="00CF5463" w:rsidRPr="005A45E1" w:rsidRDefault="00CF5463" w:rsidP="00CF5463">
      <w:pPr>
        <w:pStyle w:val="Odstavekseznama"/>
        <w:numPr>
          <w:ilvl w:val="1"/>
          <w:numId w:val="50"/>
        </w:numPr>
        <w:spacing w:line="260" w:lineRule="atLeast"/>
        <w:ind w:left="357" w:hanging="357"/>
        <w:rPr>
          <w:rFonts w:ascii="Arial" w:hAnsi="Arial" w:cs="Arial"/>
          <w:sz w:val="20"/>
        </w:rPr>
      </w:pPr>
      <w:r w:rsidRPr="005A45E1">
        <w:rPr>
          <w:rFonts w:ascii="Arial" w:hAnsi="Arial" w:cs="Arial"/>
          <w:sz w:val="20"/>
        </w:rPr>
        <w:t>oljčnike z gostoto najmanj 150 dreves na ha, nasade sadovnjakov z gostoto najmanj 100 dreves na ha pri orehu in kostanju ter najmanj 200 dreves na ha pri nasadih z drugimi sadnimi vrstami in nasadih z mešanimi sadnimi vrstami: 1.200 eurov na ha letno;</w:t>
      </w:r>
    </w:p>
    <w:p w14:paraId="2093A45F" w14:textId="77777777" w:rsidR="00CF5463" w:rsidRPr="005A45E1" w:rsidRDefault="00CF5463" w:rsidP="00CF5463">
      <w:pPr>
        <w:pStyle w:val="Odstavekseznama"/>
        <w:numPr>
          <w:ilvl w:val="1"/>
          <w:numId w:val="50"/>
        </w:numPr>
        <w:spacing w:line="260" w:lineRule="atLeast"/>
        <w:ind w:left="357" w:hanging="357"/>
        <w:rPr>
          <w:rFonts w:ascii="Arial" w:hAnsi="Arial" w:cs="Arial"/>
          <w:sz w:val="20"/>
        </w:rPr>
      </w:pPr>
      <w:r w:rsidRPr="005A45E1">
        <w:rPr>
          <w:rFonts w:ascii="Arial" w:hAnsi="Arial" w:cs="Arial"/>
          <w:sz w:val="20"/>
        </w:rPr>
        <w:t>visokodebelne travniške sadovnjake z gostoto od najmanj 50 dreves na ha do največ 200 dreves na ha: 320 eurov na ha letno;</w:t>
      </w:r>
    </w:p>
    <w:p w14:paraId="5B1586FC" w14:textId="77777777" w:rsidR="00CF5463" w:rsidRPr="005A45E1" w:rsidRDefault="00CF5463" w:rsidP="00CF5463">
      <w:pPr>
        <w:pStyle w:val="Odstavekseznama"/>
        <w:numPr>
          <w:ilvl w:val="1"/>
          <w:numId w:val="50"/>
        </w:numPr>
        <w:spacing w:line="260" w:lineRule="atLeast"/>
        <w:ind w:left="357" w:hanging="357"/>
        <w:rPr>
          <w:rFonts w:ascii="Arial" w:hAnsi="Arial" w:cs="Arial"/>
          <w:sz w:val="20"/>
        </w:rPr>
      </w:pPr>
      <w:r w:rsidRPr="005A45E1">
        <w:rPr>
          <w:rFonts w:ascii="Arial" w:hAnsi="Arial" w:cs="Arial"/>
          <w:sz w:val="20"/>
        </w:rPr>
        <w:t>vinograde: 1.200 eurov na ha letno;</w:t>
      </w:r>
    </w:p>
    <w:p w14:paraId="63E84D68" w14:textId="77777777" w:rsidR="00CF5463" w:rsidRPr="005A45E1" w:rsidRDefault="00CF5463" w:rsidP="00CF5463">
      <w:pPr>
        <w:pStyle w:val="Odstavekseznama"/>
        <w:numPr>
          <w:ilvl w:val="1"/>
          <w:numId w:val="50"/>
        </w:numPr>
        <w:spacing w:line="260" w:lineRule="atLeast"/>
        <w:ind w:left="357" w:hanging="357"/>
        <w:rPr>
          <w:rFonts w:ascii="Arial" w:hAnsi="Arial" w:cs="Arial"/>
          <w:sz w:val="20"/>
        </w:rPr>
      </w:pPr>
      <w:r w:rsidRPr="005A45E1">
        <w:rPr>
          <w:rFonts w:ascii="Arial" w:hAnsi="Arial" w:cs="Arial"/>
          <w:sz w:val="20"/>
        </w:rPr>
        <w:t>hmeljišča: 1.200 eurov na ha letno;</w:t>
      </w:r>
    </w:p>
    <w:p w14:paraId="61EE8325" w14:textId="77777777" w:rsidR="00CF5463" w:rsidRPr="005A45E1" w:rsidRDefault="00CF5463" w:rsidP="00CF5463">
      <w:pPr>
        <w:pStyle w:val="Odstavekseznama"/>
        <w:numPr>
          <w:ilvl w:val="1"/>
          <w:numId w:val="50"/>
        </w:numPr>
        <w:spacing w:line="260" w:lineRule="atLeast"/>
        <w:ind w:left="357" w:hanging="357"/>
        <w:rPr>
          <w:rFonts w:ascii="Arial" w:hAnsi="Arial" w:cs="Arial"/>
          <w:sz w:val="20"/>
        </w:rPr>
      </w:pPr>
      <w:r w:rsidRPr="005A45E1">
        <w:rPr>
          <w:rFonts w:ascii="Arial" w:hAnsi="Arial" w:cs="Arial"/>
          <w:sz w:val="20"/>
        </w:rPr>
        <w:t>drevesnice: 1.200 eurov na ha letno;</w:t>
      </w:r>
    </w:p>
    <w:p w14:paraId="1629FFA8" w14:textId="77777777" w:rsidR="00CF5463" w:rsidRPr="005A45E1" w:rsidRDefault="00CF5463" w:rsidP="00CF5463">
      <w:pPr>
        <w:pStyle w:val="Odstavekseznama"/>
        <w:numPr>
          <w:ilvl w:val="1"/>
          <w:numId w:val="50"/>
        </w:numPr>
        <w:spacing w:line="260" w:lineRule="atLeast"/>
        <w:ind w:left="357" w:hanging="357"/>
        <w:rPr>
          <w:rFonts w:ascii="Arial" w:hAnsi="Arial" w:cs="Arial"/>
          <w:sz w:val="20"/>
        </w:rPr>
      </w:pPr>
      <w:r w:rsidRPr="005A45E1">
        <w:rPr>
          <w:rFonts w:ascii="Arial" w:hAnsi="Arial" w:cs="Arial"/>
          <w:sz w:val="20"/>
        </w:rPr>
        <w:t>trajno travinje: 276 eurov na ha letno;</w:t>
      </w:r>
    </w:p>
    <w:p w14:paraId="64418202" w14:textId="77777777" w:rsidR="00CF5463" w:rsidRPr="005A45E1" w:rsidRDefault="00CF5463" w:rsidP="00CF5463">
      <w:pPr>
        <w:pStyle w:val="Odstavekseznama"/>
        <w:numPr>
          <w:ilvl w:val="1"/>
          <w:numId w:val="50"/>
        </w:numPr>
        <w:spacing w:line="260" w:lineRule="atLeast"/>
        <w:ind w:left="357" w:hanging="357"/>
        <w:rPr>
          <w:rFonts w:ascii="Arial" w:hAnsi="Arial" w:cs="Arial"/>
          <w:sz w:val="20"/>
        </w:rPr>
      </w:pPr>
      <w:r w:rsidRPr="005A45E1">
        <w:rPr>
          <w:rFonts w:ascii="Arial" w:hAnsi="Arial" w:cs="Arial"/>
          <w:sz w:val="20"/>
        </w:rPr>
        <w:t>pridelavo semenskega materiala kmetijskih rastlin – poljščine, krmne rastline ali zelenjadnice: 1.200 eurov na ha letno.</w:t>
      </w:r>
    </w:p>
    <w:p w14:paraId="4025667C" w14:textId="77777777" w:rsidR="00CF5463" w:rsidRPr="005A45E1" w:rsidRDefault="00CF5463" w:rsidP="00CF5463">
      <w:pPr>
        <w:spacing w:line="260" w:lineRule="atLeast"/>
        <w:jc w:val="both"/>
        <w:rPr>
          <w:rFonts w:ascii="Arial" w:hAnsi="Arial" w:cs="Arial"/>
          <w:sz w:val="20"/>
          <w:szCs w:val="20"/>
        </w:rPr>
      </w:pPr>
    </w:p>
    <w:p w14:paraId="75D98221"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(3) Če upravičenec v tekočem letu uveljavlja plačilo za ekološko pridelavo semenskega materiala kmetijskih rastlin, na isti površini hkrati ne more uveljavljati tudi plačila za ekološko pridelavo poljščin, krmnih rastlin in zelenjadnic.</w:t>
      </w:r>
    </w:p>
    <w:p w14:paraId="34621916" w14:textId="77777777" w:rsidR="00CF5463" w:rsidRPr="005A45E1" w:rsidRDefault="00CF5463" w:rsidP="00CF5463">
      <w:pPr>
        <w:spacing w:line="260" w:lineRule="atLeast"/>
        <w:jc w:val="both"/>
        <w:rPr>
          <w:rFonts w:ascii="Arial" w:hAnsi="Arial" w:cs="Arial"/>
          <w:sz w:val="20"/>
          <w:szCs w:val="20"/>
        </w:rPr>
      </w:pPr>
    </w:p>
    <w:p w14:paraId="32692674"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(4) Upravičenec, ki ne redi travojedih živali v skladu z uredbo, ki ureja ekološko pridelavo in predelavo kmetijskih pridelkov in živil, ni upravičen do plačila za trajno travinje iz 9. točke prvega odstavka in 9. točke drugega odstavka tega člena.</w:t>
      </w:r>
    </w:p>
    <w:p w14:paraId="06F4F23B" w14:textId="77777777" w:rsidR="00CF5463" w:rsidRPr="005A45E1" w:rsidRDefault="00CF5463" w:rsidP="00CF5463">
      <w:pPr>
        <w:spacing w:line="260" w:lineRule="atLeast"/>
        <w:jc w:val="both"/>
        <w:rPr>
          <w:rFonts w:ascii="Arial" w:hAnsi="Arial" w:cs="Arial"/>
          <w:sz w:val="20"/>
          <w:szCs w:val="20"/>
        </w:rPr>
      </w:pPr>
    </w:p>
    <w:p w14:paraId="7DFD7CD9"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(5) Plačilo za trajno travinje iz 9. točke prvega odstavka in 9. točke drugega odstavka tega člena je vezano na travojede živali, ki so vključene v kontrolo ekološke pridelave, pri čemer mora biti povprečna letna obtežba najmanj 0,3 GVŽ na ha trajnega travinja z zahtevkom za intervencijo EK. Zgornja meja obtežbe je določena z Uredbo 2018/848/EU.</w:t>
      </w:r>
    </w:p>
    <w:p w14:paraId="00AB929D" w14:textId="77777777" w:rsidR="00CF5463" w:rsidRPr="005A45E1" w:rsidRDefault="00CF5463" w:rsidP="00CF5463">
      <w:pPr>
        <w:spacing w:line="260" w:lineRule="atLeast"/>
        <w:jc w:val="both"/>
        <w:rPr>
          <w:rFonts w:ascii="Arial" w:hAnsi="Arial" w:cs="Arial"/>
          <w:sz w:val="20"/>
          <w:szCs w:val="20"/>
        </w:rPr>
      </w:pPr>
    </w:p>
    <w:p w14:paraId="5124353A"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(6) Če je h KMG priključena planina, se GERK, ki so pripisani k planini, obravnavajo v okviru te planine in niso upravičeni do plačila za intervencijo EK, prav tako se ne upoštevajo pri izračunu obtežbe na travinju.</w:t>
      </w:r>
    </w:p>
    <w:p w14:paraId="751AC1A4" w14:textId="77777777" w:rsidR="00CF5463" w:rsidRPr="005A45E1" w:rsidRDefault="00CF5463" w:rsidP="00CF5463">
      <w:pPr>
        <w:spacing w:line="260" w:lineRule="atLeast"/>
        <w:jc w:val="both"/>
        <w:rPr>
          <w:rFonts w:ascii="Arial" w:hAnsi="Arial" w:cs="Arial"/>
          <w:sz w:val="20"/>
          <w:szCs w:val="20"/>
        </w:rPr>
      </w:pPr>
    </w:p>
    <w:p w14:paraId="1E83B880"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(7) Za površino GERK, ki je delno v ekološki pridelavi in delno v preusmerjanju v ekološko pridelavo, se za celotno površino GERK dodeli plačilo za izvajanje praks ekološkega kmetovanja iz prvega odstavka tega člena.</w:t>
      </w:r>
    </w:p>
    <w:p w14:paraId="3E49CD28" w14:textId="77777777" w:rsidR="00CF5463" w:rsidRPr="005A45E1" w:rsidRDefault="00CF5463" w:rsidP="00CF5463">
      <w:pPr>
        <w:spacing w:line="260" w:lineRule="atLeast"/>
        <w:jc w:val="both"/>
        <w:rPr>
          <w:rFonts w:ascii="Arial" w:hAnsi="Arial" w:cs="Arial"/>
          <w:sz w:val="20"/>
          <w:szCs w:val="20"/>
        </w:rPr>
      </w:pPr>
    </w:p>
    <w:p w14:paraId="30505C63"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(8) Za površino GERK, ki se ji v tekočem letu skrajša obdobje preusmeritve v skladu z uredbo, ki ureja ekološko pridelavo in predelavo kmetijskih pridelkov in živil, se za celotno površino GERK dodeli plačilo za izvajanje praks ekološkega kmetovanja iz prvega odstavka tega člena.</w:t>
      </w:r>
    </w:p>
    <w:p w14:paraId="15F5082D" w14:textId="77777777" w:rsidR="00CF5463" w:rsidRPr="005A45E1" w:rsidRDefault="00CF5463" w:rsidP="00CF5463">
      <w:pPr>
        <w:spacing w:line="260" w:lineRule="atLeast"/>
        <w:jc w:val="both"/>
        <w:rPr>
          <w:rFonts w:ascii="Arial" w:hAnsi="Arial" w:cs="Arial"/>
          <w:sz w:val="20"/>
          <w:szCs w:val="20"/>
        </w:rPr>
      </w:pPr>
    </w:p>
    <w:p w14:paraId="74476163"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(9) Najvišji zneski plačil, ki jih je mogoče pridobiti za intervencijo EK, znašajo za:</w:t>
      </w:r>
    </w:p>
    <w:p w14:paraId="71701842" w14:textId="77777777" w:rsidR="00CF5463" w:rsidRPr="005A45E1" w:rsidRDefault="00CF5463" w:rsidP="00CF5463">
      <w:pPr>
        <w:pStyle w:val="Odstavekseznama"/>
        <w:numPr>
          <w:ilvl w:val="0"/>
          <w:numId w:val="138"/>
        </w:numPr>
        <w:spacing w:line="260" w:lineRule="atLeast"/>
        <w:ind w:left="357" w:hanging="357"/>
        <w:rPr>
          <w:rFonts w:ascii="Arial" w:hAnsi="Arial" w:cs="Arial"/>
          <w:sz w:val="20"/>
        </w:rPr>
      </w:pPr>
      <w:r w:rsidRPr="005A45E1">
        <w:rPr>
          <w:rFonts w:ascii="Arial" w:hAnsi="Arial" w:cs="Arial"/>
          <w:sz w:val="20"/>
        </w:rPr>
        <w:t>njivske površine – poljščine: 800 eurov na ha letno;</w:t>
      </w:r>
    </w:p>
    <w:p w14:paraId="745FA192" w14:textId="77777777" w:rsidR="00CF5463" w:rsidRPr="005A45E1" w:rsidRDefault="00CF5463" w:rsidP="00CF5463">
      <w:pPr>
        <w:pStyle w:val="Odstavekseznama"/>
        <w:numPr>
          <w:ilvl w:val="0"/>
          <w:numId w:val="138"/>
        </w:numPr>
        <w:spacing w:line="260" w:lineRule="atLeast"/>
        <w:ind w:left="357" w:hanging="357"/>
        <w:rPr>
          <w:rFonts w:ascii="Arial" w:hAnsi="Arial" w:cs="Arial"/>
          <w:sz w:val="20"/>
        </w:rPr>
      </w:pPr>
      <w:r w:rsidRPr="005A45E1">
        <w:rPr>
          <w:rFonts w:ascii="Arial" w:hAnsi="Arial" w:cs="Arial"/>
          <w:sz w:val="20"/>
        </w:rPr>
        <w:t>njivske površine – zelenjadnice (na prostem in v zavarovanih prostorih): 1.200 eurov na ha letno;</w:t>
      </w:r>
    </w:p>
    <w:p w14:paraId="13C65926" w14:textId="77777777" w:rsidR="00CF5463" w:rsidRPr="005A45E1" w:rsidRDefault="00CF5463" w:rsidP="00CF5463">
      <w:pPr>
        <w:pStyle w:val="Odstavekseznama"/>
        <w:numPr>
          <w:ilvl w:val="0"/>
          <w:numId w:val="138"/>
        </w:numPr>
        <w:spacing w:line="260" w:lineRule="atLeast"/>
        <w:ind w:left="357" w:hanging="357"/>
        <w:rPr>
          <w:rFonts w:ascii="Arial" w:hAnsi="Arial" w:cs="Arial"/>
          <w:sz w:val="20"/>
        </w:rPr>
      </w:pPr>
      <w:r w:rsidRPr="005A45E1">
        <w:rPr>
          <w:rFonts w:ascii="Arial" w:hAnsi="Arial" w:cs="Arial"/>
          <w:sz w:val="20"/>
        </w:rPr>
        <w:t>njivske površine – pridelava semenskega materiala poljščin, krmnih rastlin in zelenjadnic: 1.200 eurov na ha letno;</w:t>
      </w:r>
    </w:p>
    <w:p w14:paraId="3B56CB11" w14:textId="77777777" w:rsidR="00CF5463" w:rsidRPr="005A45E1" w:rsidRDefault="00CF5463" w:rsidP="00CF5463">
      <w:pPr>
        <w:pStyle w:val="Odstavekseznama"/>
        <w:numPr>
          <w:ilvl w:val="0"/>
          <w:numId w:val="138"/>
        </w:numPr>
        <w:spacing w:line="260" w:lineRule="atLeast"/>
        <w:ind w:left="357" w:hanging="357"/>
        <w:rPr>
          <w:rFonts w:ascii="Arial" w:hAnsi="Arial" w:cs="Arial"/>
          <w:sz w:val="20"/>
        </w:rPr>
      </w:pPr>
      <w:r w:rsidRPr="005A45E1">
        <w:rPr>
          <w:rFonts w:ascii="Arial" w:hAnsi="Arial" w:cs="Arial"/>
          <w:sz w:val="20"/>
        </w:rPr>
        <w:t>trajni nasadi: 1.200 eurov na ha letno;</w:t>
      </w:r>
    </w:p>
    <w:p w14:paraId="0BB910DD" w14:textId="77777777" w:rsidR="00CF5463" w:rsidRPr="005A45E1" w:rsidRDefault="00CF5463" w:rsidP="00CF5463">
      <w:pPr>
        <w:pStyle w:val="Odstavekseznama"/>
        <w:numPr>
          <w:ilvl w:val="0"/>
          <w:numId w:val="138"/>
        </w:numPr>
        <w:spacing w:line="260" w:lineRule="atLeast"/>
        <w:ind w:left="357" w:hanging="357"/>
        <w:rPr>
          <w:rFonts w:ascii="Arial" w:hAnsi="Arial" w:cs="Arial"/>
          <w:sz w:val="20"/>
        </w:rPr>
      </w:pPr>
      <w:r w:rsidRPr="005A45E1">
        <w:rPr>
          <w:rFonts w:ascii="Arial" w:hAnsi="Arial" w:cs="Arial"/>
          <w:sz w:val="20"/>
        </w:rPr>
        <w:t>trajno travinje: 500 eurov na ha letno.</w:t>
      </w:r>
    </w:p>
    <w:p w14:paraId="55C89EEA" w14:textId="77777777" w:rsidR="00CF5463" w:rsidRPr="005A45E1" w:rsidRDefault="00CF5463" w:rsidP="00CF5463">
      <w:pPr>
        <w:spacing w:line="260" w:lineRule="atLeast"/>
        <w:jc w:val="both"/>
        <w:rPr>
          <w:rFonts w:ascii="Arial" w:hAnsi="Arial" w:cs="Arial"/>
          <w:sz w:val="20"/>
          <w:szCs w:val="20"/>
        </w:rPr>
      </w:pPr>
    </w:p>
    <w:p w14:paraId="0C854C6E"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lastRenderedPageBreak/>
        <w:t>(10) Za površine, na katerih so trajne kulture, razen trajnega travinja, se lahko uveljavljajo plačila za preusmeritev v prakse ekološkega kmetovanja iz drugega odstavka tega člena največ tri leta oziroma največ dve leti za druge kulture, razen na območjih, določenih z uredbo, ki ureja degradirana območja.</w:t>
      </w:r>
    </w:p>
    <w:p w14:paraId="70D1CE22" w14:textId="77777777" w:rsidR="00CF5463" w:rsidRPr="005A45E1" w:rsidRDefault="00CF5463" w:rsidP="00CF5463">
      <w:pPr>
        <w:spacing w:line="260" w:lineRule="atLeast"/>
        <w:jc w:val="both"/>
        <w:rPr>
          <w:rFonts w:ascii="Arial" w:hAnsi="Arial" w:cs="Arial"/>
          <w:sz w:val="20"/>
          <w:szCs w:val="20"/>
        </w:rPr>
      </w:pPr>
    </w:p>
    <w:p w14:paraId="3BDDD4B4" w14:textId="6BAE3B04"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(11) Ne glede na prejšnji odstavek upravičenci, ki so pridobili plačilo za izvajanje praks ekološkega kmetovanja iz prvega odstavka tega člena, ne pridobijo plačil za preusmeritev v prakse ekološkega kmetovanja iz drugega odstavka tega člena, razen na območjih, določenih z </w:t>
      </w:r>
      <w:r w:rsidR="00A26EBF" w:rsidRPr="005A45E1">
        <w:rPr>
          <w:rFonts w:ascii="Arial" w:hAnsi="Arial" w:cs="Arial"/>
          <w:sz w:val="20"/>
          <w:szCs w:val="20"/>
        </w:rPr>
        <w:t>uredbo, ki ureja degradirana območja</w:t>
      </w:r>
      <w:r w:rsidRPr="005A45E1">
        <w:rPr>
          <w:rFonts w:ascii="Arial" w:hAnsi="Arial" w:cs="Arial"/>
          <w:sz w:val="20"/>
          <w:szCs w:val="20"/>
        </w:rPr>
        <w:t>.</w:t>
      </w:r>
    </w:p>
    <w:p w14:paraId="4835DC06" w14:textId="77777777" w:rsidR="00CF5463" w:rsidRPr="005A45E1" w:rsidRDefault="00CF5463" w:rsidP="00CF5463">
      <w:pPr>
        <w:spacing w:line="260" w:lineRule="atLeast"/>
        <w:jc w:val="both"/>
        <w:rPr>
          <w:rFonts w:ascii="Arial" w:hAnsi="Arial" w:cs="Arial"/>
          <w:sz w:val="20"/>
          <w:szCs w:val="20"/>
        </w:rPr>
      </w:pPr>
    </w:p>
    <w:p w14:paraId="5546BBD4"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(12) Ne glede na deseti odstavek tega člena KMG, ki so v zadnjih petih letih v celoti izgubila certifikat o ekološki pridelavi in predelavi kmetijskih pridelkov oziroma živil zaradi kršitve uredbe, ki ureja ekološko pridelavo in predelavo kmetijskih pridelkov in živil, ne pridobijo plačila za preusmeritev v prakse ekološkega kmetovanja iz drugega odstavka tega člena.</w:t>
      </w:r>
    </w:p>
    <w:p w14:paraId="15A09234" w14:textId="77777777" w:rsidR="00CF5463" w:rsidRPr="005A45E1" w:rsidRDefault="00CF5463" w:rsidP="00CF5463">
      <w:pPr>
        <w:spacing w:line="260" w:lineRule="atLeast"/>
        <w:jc w:val="both"/>
        <w:rPr>
          <w:rFonts w:ascii="Arial" w:hAnsi="Arial" w:cs="Arial"/>
          <w:sz w:val="20"/>
          <w:szCs w:val="20"/>
        </w:rPr>
      </w:pPr>
    </w:p>
    <w:p w14:paraId="4C1594BB"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(13) Plačila iz prvega in drugega odstavka tega člena se dodelijo le za GERK, ki so v evidenci pridelovalcev in predelovalcev ekoloških in integriranih kmetijskih pridelkov ali živil označene s statusom »E« ali »P«.</w:t>
      </w:r>
    </w:p>
    <w:p w14:paraId="72F79A7B" w14:textId="77777777" w:rsidR="00CF5463" w:rsidRPr="005A45E1" w:rsidRDefault="00CF5463" w:rsidP="00CF5463">
      <w:pPr>
        <w:spacing w:line="260" w:lineRule="atLeast"/>
        <w:jc w:val="both"/>
        <w:rPr>
          <w:rFonts w:ascii="Arial" w:hAnsi="Arial" w:cs="Arial"/>
          <w:sz w:val="20"/>
          <w:szCs w:val="20"/>
        </w:rPr>
      </w:pPr>
    </w:p>
    <w:p w14:paraId="1FEE44A4"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38. člen</w:t>
      </w:r>
    </w:p>
    <w:p w14:paraId="12CC070C"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(plačila za intervencijo EKČ)</w:t>
      </w:r>
    </w:p>
    <w:p w14:paraId="38370511" w14:textId="77777777" w:rsidR="00CF5463" w:rsidRPr="005A45E1" w:rsidRDefault="00CF5463" w:rsidP="00CF5463">
      <w:pPr>
        <w:spacing w:line="260" w:lineRule="atLeast"/>
        <w:jc w:val="both"/>
        <w:rPr>
          <w:rFonts w:ascii="Arial" w:hAnsi="Arial" w:cs="Arial"/>
          <w:sz w:val="20"/>
          <w:szCs w:val="20"/>
        </w:rPr>
      </w:pPr>
    </w:p>
    <w:p w14:paraId="31CA2F60"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 Plačila za izvajanje praks ekološkega čebelarjenja so za število čebeljih družin:</w:t>
      </w:r>
    </w:p>
    <w:p w14:paraId="34883351" w14:textId="77777777" w:rsidR="00CF5463" w:rsidRPr="005A45E1" w:rsidRDefault="00CF5463" w:rsidP="00CF5463">
      <w:pPr>
        <w:pStyle w:val="Odstavekseznama"/>
        <w:numPr>
          <w:ilvl w:val="1"/>
          <w:numId w:val="49"/>
        </w:numPr>
        <w:spacing w:line="260" w:lineRule="atLeast"/>
        <w:ind w:left="357" w:hanging="357"/>
        <w:rPr>
          <w:rFonts w:ascii="Arial" w:hAnsi="Arial" w:cs="Arial"/>
          <w:sz w:val="20"/>
        </w:rPr>
      </w:pPr>
      <w:r w:rsidRPr="005A45E1">
        <w:rPr>
          <w:rFonts w:ascii="Arial" w:hAnsi="Arial" w:cs="Arial"/>
          <w:sz w:val="20"/>
        </w:rPr>
        <w:t>od 5 do 10: 273 eurov na nosilca KMG letno;</w:t>
      </w:r>
    </w:p>
    <w:p w14:paraId="6825822A" w14:textId="77777777" w:rsidR="00CF5463" w:rsidRPr="005A45E1" w:rsidRDefault="00CF5463" w:rsidP="00CF5463">
      <w:pPr>
        <w:pStyle w:val="Odstavekseznama"/>
        <w:numPr>
          <w:ilvl w:val="1"/>
          <w:numId w:val="49"/>
        </w:numPr>
        <w:spacing w:line="260" w:lineRule="atLeast"/>
        <w:ind w:left="357" w:hanging="357"/>
        <w:rPr>
          <w:rFonts w:ascii="Arial" w:hAnsi="Arial" w:cs="Arial"/>
          <w:sz w:val="20"/>
        </w:rPr>
      </w:pPr>
      <w:r w:rsidRPr="005A45E1">
        <w:rPr>
          <w:rFonts w:ascii="Arial" w:hAnsi="Arial" w:cs="Arial"/>
          <w:sz w:val="20"/>
        </w:rPr>
        <w:t>od 11 do 20: 545 eurov na nosilca KMG letno;</w:t>
      </w:r>
    </w:p>
    <w:p w14:paraId="01FF7A00" w14:textId="77777777" w:rsidR="00CF5463" w:rsidRPr="005A45E1" w:rsidRDefault="00CF5463" w:rsidP="00CF5463">
      <w:pPr>
        <w:pStyle w:val="Odstavekseznama"/>
        <w:numPr>
          <w:ilvl w:val="1"/>
          <w:numId w:val="49"/>
        </w:numPr>
        <w:spacing w:line="260" w:lineRule="atLeast"/>
        <w:ind w:left="357" w:hanging="357"/>
        <w:rPr>
          <w:rFonts w:ascii="Arial" w:hAnsi="Arial" w:cs="Arial"/>
          <w:sz w:val="20"/>
        </w:rPr>
      </w:pPr>
      <w:r w:rsidRPr="005A45E1">
        <w:rPr>
          <w:rFonts w:ascii="Arial" w:hAnsi="Arial" w:cs="Arial"/>
          <w:sz w:val="20"/>
        </w:rPr>
        <w:t>od 21 do 30: 909 eurov na nosilca KMG letno;</w:t>
      </w:r>
    </w:p>
    <w:p w14:paraId="40F80553" w14:textId="77777777" w:rsidR="00CF5463" w:rsidRPr="005A45E1" w:rsidRDefault="00CF5463" w:rsidP="00CF5463">
      <w:pPr>
        <w:pStyle w:val="Odstavekseznama"/>
        <w:numPr>
          <w:ilvl w:val="1"/>
          <w:numId w:val="49"/>
        </w:numPr>
        <w:spacing w:line="260" w:lineRule="atLeast"/>
        <w:ind w:left="357" w:hanging="357"/>
        <w:rPr>
          <w:rFonts w:ascii="Arial" w:hAnsi="Arial" w:cs="Arial"/>
          <w:sz w:val="20"/>
        </w:rPr>
      </w:pPr>
      <w:r w:rsidRPr="005A45E1">
        <w:rPr>
          <w:rFonts w:ascii="Arial" w:hAnsi="Arial" w:cs="Arial"/>
          <w:sz w:val="20"/>
        </w:rPr>
        <w:t>od 31 do 40: 1.272 eurov na nosilca KMG letno;</w:t>
      </w:r>
    </w:p>
    <w:p w14:paraId="05F12B42" w14:textId="77777777" w:rsidR="00CF5463" w:rsidRPr="005A45E1" w:rsidRDefault="00CF5463" w:rsidP="00CF5463">
      <w:pPr>
        <w:pStyle w:val="Odstavekseznama"/>
        <w:numPr>
          <w:ilvl w:val="1"/>
          <w:numId w:val="49"/>
        </w:numPr>
        <w:spacing w:line="260" w:lineRule="atLeast"/>
        <w:ind w:left="357" w:hanging="357"/>
        <w:rPr>
          <w:rFonts w:ascii="Arial" w:hAnsi="Arial" w:cs="Arial"/>
          <w:sz w:val="20"/>
        </w:rPr>
      </w:pPr>
      <w:r w:rsidRPr="005A45E1">
        <w:rPr>
          <w:rFonts w:ascii="Arial" w:hAnsi="Arial" w:cs="Arial"/>
          <w:sz w:val="20"/>
        </w:rPr>
        <w:t>od 41 do 50: 1.636 eurov na nosilca KMG letno;</w:t>
      </w:r>
    </w:p>
    <w:p w14:paraId="10152EE3" w14:textId="77777777" w:rsidR="00CF5463" w:rsidRPr="005A45E1" w:rsidRDefault="00CF5463" w:rsidP="00CF5463">
      <w:pPr>
        <w:pStyle w:val="Odstavekseznama"/>
        <w:numPr>
          <w:ilvl w:val="1"/>
          <w:numId w:val="49"/>
        </w:numPr>
        <w:spacing w:line="260" w:lineRule="atLeast"/>
        <w:ind w:left="357" w:hanging="357"/>
        <w:rPr>
          <w:rFonts w:ascii="Arial" w:hAnsi="Arial" w:cs="Arial"/>
          <w:sz w:val="20"/>
        </w:rPr>
      </w:pPr>
      <w:r w:rsidRPr="005A45E1">
        <w:rPr>
          <w:rFonts w:ascii="Arial" w:hAnsi="Arial" w:cs="Arial"/>
          <w:sz w:val="20"/>
        </w:rPr>
        <w:t>od 51 do 75: 2.272 eurov na nosilca KMG letno;</w:t>
      </w:r>
    </w:p>
    <w:p w14:paraId="17B47EE1" w14:textId="77777777" w:rsidR="00CF5463" w:rsidRPr="005A45E1" w:rsidRDefault="00CF5463" w:rsidP="00CF5463">
      <w:pPr>
        <w:pStyle w:val="Odstavekseznama"/>
        <w:numPr>
          <w:ilvl w:val="1"/>
          <w:numId w:val="49"/>
        </w:numPr>
        <w:spacing w:line="260" w:lineRule="atLeast"/>
        <w:ind w:left="357" w:hanging="357"/>
        <w:rPr>
          <w:rFonts w:ascii="Arial" w:hAnsi="Arial" w:cs="Arial"/>
          <w:sz w:val="20"/>
        </w:rPr>
      </w:pPr>
      <w:r w:rsidRPr="005A45E1">
        <w:rPr>
          <w:rFonts w:ascii="Arial" w:hAnsi="Arial" w:cs="Arial"/>
          <w:sz w:val="20"/>
        </w:rPr>
        <w:t>od 76 do 100: 3.181 eurov na nosilca KMG letno;</w:t>
      </w:r>
    </w:p>
    <w:p w14:paraId="02742B00" w14:textId="77777777" w:rsidR="00CF5463" w:rsidRPr="005A45E1" w:rsidRDefault="00CF5463" w:rsidP="00CF5463">
      <w:pPr>
        <w:pStyle w:val="Odstavekseznama"/>
        <w:numPr>
          <w:ilvl w:val="1"/>
          <w:numId w:val="49"/>
        </w:numPr>
        <w:spacing w:line="260" w:lineRule="atLeast"/>
        <w:ind w:left="357" w:hanging="357"/>
        <w:rPr>
          <w:rFonts w:ascii="Arial" w:hAnsi="Arial" w:cs="Arial"/>
          <w:sz w:val="20"/>
        </w:rPr>
      </w:pPr>
      <w:r w:rsidRPr="005A45E1">
        <w:rPr>
          <w:rFonts w:ascii="Arial" w:hAnsi="Arial" w:cs="Arial"/>
          <w:sz w:val="20"/>
        </w:rPr>
        <w:t>od 101 do 150: 4.544 eurov na nosilca KMG letno;</w:t>
      </w:r>
    </w:p>
    <w:p w14:paraId="3DA24763" w14:textId="77777777" w:rsidR="00CF5463" w:rsidRPr="005A45E1" w:rsidRDefault="00CF5463" w:rsidP="00CF5463">
      <w:pPr>
        <w:pStyle w:val="Odstavekseznama"/>
        <w:numPr>
          <w:ilvl w:val="1"/>
          <w:numId w:val="49"/>
        </w:numPr>
        <w:spacing w:line="260" w:lineRule="atLeast"/>
        <w:ind w:left="357" w:hanging="357"/>
        <w:rPr>
          <w:rFonts w:ascii="Arial" w:hAnsi="Arial" w:cs="Arial"/>
          <w:sz w:val="20"/>
        </w:rPr>
      </w:pPr>
      <w:r w:rsidRPr="005A45E1">
        <w:rPr>
          <w:rFonts w:ascii="Arial" w:hAnsi="Arial" w:cs="Arial"/>
          <w:sz w:val="20"/>
        </w:rPr>
        <w:t>od 151 do 200: 6.361 eurov na nosilca KMG letno;</w:t>
      </w:r>
    </w:p>
    <w:p w14:paraId="15997723" w14:textId="77777777" w:rsidR="00CF5463" w:rsidRPr="005A45E1" w:rsidRDefault="00CF5463" w:rsidP="00CF5463">
      <w:pPr>
        <w:pStyle w:val="Odstavekseznama"/>
        <w:numPr>
          <w:ilvl w:val="1"/>
          <w:numId w:val="49"/>
        </w:numPr>
        <w:spacing w:line="260" w:lineRule="atLeast"/>
        <w:ind w:left="357" w:hanging="357"/>
        <w:rPr>
          <w:rFonts w:ascii="Arial" w:hAnsi="Arial" w:cs="Arial"/>
          <w:sz w:val="20"/>
        </w:rPr>
      </w:pPr>
      <w:r w:rsidRPr="005A45E1">
        <w:rPr>
          <w:rFonts w:ascii="Arial" w:hAnsi="Arial" w:cs="Arial"/>
          <w:sz w:val="20"/>
        </w:rPr>
        <w:t>od 201 do 300: 9.088 eurov na nosilca KMG letno;</w:t>
      </w:r>
    </w:p>
    <w:p w14:paraId="3B7C3FD9" w14:textId="1D15B887" w:rsidR="00CF5463" w:rsidRPr="005A45E1" w:rsidRDefault="00CF5463" w:rsidP="00CF5463">
      <w:pPr>
        <w:pStyle w:val="Odstavekseznama"/>
        <w:numPr>
          <w:ilvl w:val="1"/>
          <w:numId w:val="49"/>
        </w:numPr>
        <w:spacing w:line="260" w:lineRule="atLeast"/>
        <w:ind w:left="357" w:hanging="357"/>
        <w:rPr>
          <w:rFonts w:ascii="Arial" w:hAnsi="Arial" w:cs="Arial"/>
          <w:sz w:val="20"/>
        </w:rPr>
      </w:pPr>
      <w:r w:rsidRPr="005A45E1">
        <w:rPr>
          <w:rFonts w:ascii="Arial" w:hAnsi="Arial" w:cs="Arial"/>
          <w:sz w:val="20"/>
        </w:rPr>
        <w:t>301</w:t>
      </w:r>
      <w:r w:rsidR="007D60EA">
        <w:rPr>
          <w:rFonts w:ascii="Arial" w:hAnsi="Arial" w:cs="Arial"/>
          <w:sz w:val="20"/>
        </w:rPr>
        <w:t xml:space="preserve"> in več</w:t>
      </w:r>
      <w:r w:rsidRPr="005A45E1">
        <w:rPr>
          <w:rFonts w:ascii="Arial" w:hAnsi="Arial" w:cs="Arial"/>
          <w:sz w:val="20"/>
        </w:rPr>
        <w:t>: 14.540 eurov na nosilca KMG letno.</w:t>
      </w:r>
    </w:p>
    <w:p w14:paraId="28AA4246" w14:textId="77777777" w:rsidR="00CF5463" w:rsidRPr="005A45E1" w:rsidRDefault="00CF5463" w:rsidP="00CF5463">
      <w:pPr>
        <w:spacing w:line="260" w:lineRule="atLeast"/>
        <w:jc w:val="both"/>
        <w:rPr>
          <w:rFonts w:ascii="Arial" w:hAnsi="Arial" w:cs="Arial"/>
          <w:sz w:val="20"/>
          <w:szCs w:val="20"/>
        </w:rPr>
      </w:pPr>
    </w:p>
    <w:p w14:paraId="26BD3420"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(2) Plačila za preusmeritev v prakse ekološkega čebelarjenja so za število čebeljih družin:</w:t>
      </w:r>
    </w:p>
    <w:p w14:paraId="4385680C" w14:textId="77777777" w:rsidR="00CF5463" w:rsidRPr="005A45E1" w:rsidRDefault="00CF5463" w:rsidP="00CF5463">
      <w:pPr>
        <w:pStyle w:val="Odstavekseznama"/>
        <w:numPr>
          <w:ilvl w:val="1"/>
          <w:numId w:val="51"/>
        </w:numPr>
        <w:spacing w:line="260" w:lineRule="atLeast"/>
        <w:ind w:left="357" w:hanging="357"/>
        <w:rPr>
          <w:rFonts w:ascii="Arial" w:hAnsi="Arial" w:cs="Arial"/>
          <w:sz w:val="20"/>
        </w:rPr>
      </w:pPr>
      <w:r w:rsidRPr="005A45E1">
        <w:rPr>
          <w:rFonts w:ascii="Arial" w:hAnsi="Arial" w:cs="Arial"/>
          <w:sz w:val="20"/>
        </w:rPr>
        <w:t>od 5 do 10: 294 eurov na nosilca KMG letno;</w:t>
      </w:r>
    </w:p>
    <w:p w14:paraId="6FF56594" w14:textId="77777777" w:rsidR="00CF5463" w:rsidRPr="005A45E1" w:rsidRDefault="00CF5463" w:rsidP="00CF5463">
      <w:pPr>
        <w:pStyle w:val="Odstavekseznama"/>
        <w:numPr>
          <w:ilvl w:val="1"/>
          <w:numId w:val="51"/>
        </w:numPr>
        <w:spacing w:line="260" w:lineRule="atLeast"/>
        <w:ind w:left="357" w:hanging="357"/>
        <w:rPr>
          <w:rFonts w:ascii="Arial" w:hAnsi="Arial" w:cs="Arial"/>
          <w:sz w:val="20"/>
        </w:rPr>
      </w:pPr>
      <w:r w:rsidRPr="005A45E1">
        <w:rPr>
          <w:rFonts w:ascii="Arial" w:hAnsi="Arial" w:cs="Arial"/>
          <w:sz w:val="20"/>
        </w:rPr>
        <w:t>od 11 do 20: 588 eurov na nosilca KMG letno;</w:t>
      </w:r>
    </w:p>
    <w:p w14:paraId="3446DB13" w14:textId="77777777" w:rsidR="00CF5463" w:rsidRPr="005A45E1" w:rsidRDefault="00CF5463" w:rsidP="00CF5463">
      <w:pPr>
        <w:pStyle w:val="Odstavekseznama"/>
        <w:numPr>
          <w:ilvl w:val="1"/>
          <w:numId w:val="51"/>
        </w:numPr>
        <w:spacing w:line="260" w:lineRule="atLeast"/>
        <w:ind w:left="357" w:hanging="357"/>
        <w:rPr>
          <w:rFonts w:ascii="Arial" w:hAnsi="Arial" w:cs="Arial"/>
          <w:sz w:val="20"/>
        </w:rPr>
      </w:pPr>
      <w:r w:rsidRPr="005A45E1">
        <w:rPr>
          <w:rFonts w:ascii="Arial" w:hAnsi="Arial" w:cs="Arial"/>
          <w:sz w:val="20"/>
        </w:rPr>
        <w:t>od 21 do 30: 981 eurov na nosilca KMG letno;</w:t>
      </w:r>
    </w:p>
    <w:p w14:paraId="1D4F2891" w14:textId="77777777" w:rsidR="00CF5463" w:rsidRPr="005A45E1" w:rsidRDefault="00CF5463" w:rsidP="00CF5463">
      <w:pPr>
        <w:pStyle w:val="Odstavekseznama"/>
        <w:numPr>
          <w:ilvl w:val="1"/>
          <w:numId w:val="51"/>
        </w:numPr>
        <w:spacing w:line="260" w:lineRule="atLeast"/>
        <w:ind w:left="357" w:hanging="357"/>
        <w:rPr>
          <w:rFonts w:ascii="Arial" w:hAnsi="Arial" w:cs="Arial"/>
          <w:sz w:val="20"/>
        </w:rPr>
      </w:pPr>
      <w:r w:rsidRPr="005A45E1">
        <w:rPr>
          <w:rFonts w:ascii="Arial" w:hAnsi="Arial" w:cs="Arial"/>
          <w:sz w:val="20"/>
        </w:rPr>
        <w:t>od 31 do 40: 1.373 eurov na nosilca KMG letno;</w:t>
      </w:r>
    </w:p>
    <w:p w14:paraId="00D41327" w14:textId="77777777" w:rsidR="00CF5463" w:rsidRPr="005A45E1" w:rsidRDefault="00CF5463" w:rsidP="00CF5463">
      <w:pPr>
        <w:pStyle w:val="Odstavekseznama"/>
        <w:numPr>
          <w:ilvl w:val="1"/>
          <w:numId w:val="51"/>
        </w:numPr>
        <w:spacing w:line="260" w:lineRule="atLeast"/>
        <w:ind w:left="357" w:hanging="357"/>
        <w:rPr>
          <w:rFonts w:ascii="Arial" w:hAnsi="Arial" w:cs="Arial"/>
          <w:sz w:val="20"/>
        </w:rPr>
      </w:pPr>
      <w:r w:rsidRPr="005A45E1">
        <w:rPr>
          <w:rFonts w:ascii="Arial" w:hAnsi="Arial" w:cs="Arial"/>
          <w:sz w:val="20"/>
        </w:rPr>
        <w:t>od 41 do 50: 1.765 eurov na nosilca KMG letno;</w:t>
      </w:r>
    </w:p>
    <w:p w14:paraId="62EF75CA" w14:textId="77777777" w:rsidR="00CF5463" w:rsidRPr="005A45E1" w:rsidRDefault="00CF5463" w:rsidP="00CF5463">
      <w:pPr>
        <w:pStyle w:val="Odstavekseznama"/>
        <w:numPr>
          <w:ilvl w:val="1"/>
          <w:numId w:val="51"/>
        </w:numPr>
        <w:spacing w:line="260" w:lineRule="atLeast"/>
        <w:ind w:left="357" w:hanging="357"/>
        <w:rPr>
          <w:rFonts w:ascii="Arial" w:hAnsi="Arial" w:cs="Arial"/>
          <w:sz w:val="20"/>
        </w:rPr>
      </w:pPr>
      <w:r w:rsidRPr="005A45E1">
        <w:rPr>
          <w:rFonts w:ascii="Arial" w:hAnsi="Arial" w:cs="Arial"/>
          <w:sz w:val="20"/>
        </w:rPr>
        <w:t>od 51 do 75: 2.451 eurov na nosilca KMG letno;</w:t>
      </w:r>
    </w:p>
    <w:p w14:paraId="1786B02F" w14:textId="77777777" w:rsidR="00CF5463" w:rsidRPr="005A45E1" w:rsidRDefault="00CF5463" w:rsidP="00CF5463">
      <w:pPr>
        <w:pStyle w:val="Odstavekseznama"/>
        <w:numPr>
          <w:ilvl w:val="1"/>
          <w:numId w:val="51"/>
        </w:numPr>
        <w:spacing w:line="260" w:lineRule="atLeast"/>
        <w:ind w:left="357" w:hanging="357"/>
        <w:rPr>
          <w:rFonts w:ascii="Arial" w:hAnsi="Arial" w:cs="Arial"/>
          <w:sz w:val="20"/>
        </w:rPr>
      </w:pPr>
      <w:r w:rsidRPr="005A45E1">
        <w:rPr>
          <w:rFonts w:ascii="Arial" w:hAnsi="Arial" w:cs="Arial"/>
          <w:sz w:val="20"/>
        </w:rPr>
        <w:t>od 76 do 100: 3.432 eurov na nosilca KMG letno;</w:t>
      </w:r>
    </w:p>
    <w:p w14:paraId="2521CC4C" w14:textId="77777777" w:rsidR="00CF5463" w:rsidRPr="005A45E1" w:rsidRDefault="00CF5463" w:rsidP="00CF5463">
      <w:pPr>
        <w:pStyle w:val="Odstavekseznama"/>
        <w:numPr>
          <w:ilvl w:val="1"/>
          <w:numId w:val="51"/>
        </w:numPr>
        <w:spacing w:line="260" w:lineRule="atLeast"/>
        <w:ind w:left="357" w:hanging="357"/>
        <w:rPr>
          <w:rFonts w:ascii="Arial" w:hAnsi="Arial" w:cs="Arial"/>
          <w:sz w:val="20"/>
        </w:rPr>
      </w:pPr>
      <w:r w:rsidRPr="005A45E1">
        <w:rPr>
          <w:rFonts w:ascii="Arial" w:hAnsi="Arial" w:cs="Arial"/>
          <w:sz w:val="20"/>
        </w:rPr>
        <w:t>od 101 do 150: 4.903 eurov na nosilca KMG letno;</w:t>
      </w:r>
    </w:p>
    <w:p w14:paraId="1CA7558E" w14:textId="77777777" w:rsidR="00CF5463" w:rsidRPr="005A45E1" w:rsidRDefault="00CF5463" w:rsidP="00CF5463">
      <w:pPr>
        <w:pStyle w:val="Odstavekseznama"/>
        <w:numPr>
          <w:ilvl w:val="1"/>
          <w:numId w:val="51"/>
        </w:numPr>
        <w:spacing w:line="260" w:lineRule="atLeast"/>
        <w:ind w:left="357" w:hanging="357"/>
        <w:rPr>
          <w:rFonts w:ascii="Arial" w:hAnsi="Arial" w:cs="Arial"/>
          <w:sz w:val="20"/>
        </w:rPr>
      </w:pPr>
      <w:r w:rsidRPr="005A45E1">
        <w:rPr>
          <w:rFonts w:ascii="Arial" w:hAnsi="Arial" w:cs="Arial"/>
          <w:sz w:val="20"/>
        </w:rPr>
        <w:t>od 151 do 200: 6.864 eurov na nosilca KMG letno;</w:t>
      </w:r>
    </w:p>
    <w:p w14:paraId="5A89E92C" w14:textId="77777777" w:rsidR="00CF5463" w:rsidRPr="005A45E1" w:rsidRDefault="00CF5463" w:rsidP="00CF5463">
      <w:pPr>
        <w:pStyle w:val="Odstavekseznama"/>
        <w:numPr>
          <w:ilvl w:val="1"/>
          <w:numId w:val="51"/>
        </w:numPr>
        <w:spacing w:line="260" w:lineRule="atLeast"/>
        <w:ind w:left="357" w:hanging="357"/>
        <w:rPr>
          <w:rFonts w:ascii="Arial" w:hAnsi="Arial" w:cs="Arial"/>
          <w:sz w:val="20"/>
        </w:rPr>
      </w:pPr>
      <w:r w:rsidRPr="005A45E1">
        <w:rPr>
          <w:rFonts w:ascii="Arial" w:hAnsi="Arial" w:cs="Arial"/>
          <w:sz w:val="20"/>
        </w:rPr>
        <w:t>od 201 do 300: 9.805 eurov na nosilca KMG letno;</w:t>
      </w:r>
    </w:p>
    <w:p w14:paraId="77C32CD9" w14:textId="6554DA39" w:rsidR="00CF5463" w:rsidRPr="005A45E1" w:rsidRDefault="00CF5463" w:rsidP="00CF5463">
      <w:pPr>
        <w:pStyle w:val="Odstavekseznama"/>
        <w:numPr>
          <w:ilvl w:val="1"/>
          <w:numId w:val="51"/>
        </w:numPr>
        <w:spacing w:line="260" w:lineRule="atLeast"/>
        <w:ind w:left="357" w:hanging="357"/>
        <w:rPr>
          <w:rFonts w:ascii="Arial" w:hAnsi="Arial" w:cs="Arial"/>
          <w:sz w:val="20"/>
        </w:rPr>
      </w:pPr>
      <w:r w:rsidRPr="005A45E1">
        <w:rPr>
          <w:rFonts w:ascii="Arial" w:hAnsi="Arial" w:cs="Arial"/>
          <w:sz w:val="20"/>
        </w:rPr>
        <w:t>301</w:t>
      </w:r>
      <w:r w:rsidR="007D60EA">
        <w:rPr>
          <w:rFonts w:ascii="Arial" w:hAnsi="Arial" w:cs="Arial"/>
          <w:sz w:val="20"/>
        </w:rPr>
        <w:t xml:space="preserve"> </w:t>
      </w:r>
      <w:r w:rsidR="00F230A1">
        <w:rPr>
          <w:rFonts w:ascii="Arial" w:hAnsi="Arial" w:cs="Arial"/>
          <w:sz w:val="20"/>
        </w:rPr>
        <w:t>i</w:t>
      </w:r>
      <w:r w:rsidR="007D60EA">
        <w:rPr>
          <w:rFonts w:ascii="Arial" w:hAnsi="Arial" w:cs="Arial"/>
          <w:sz w:val="20"/>
        </w:rPr>
        <w:t>n več</w:t>
      </w:r>
      <w:r w:rsidRPr="005A45E1">
        <w:rPr>
          <w:rFonts w:ascii="Arial" w:hAnsi="Arial" w:cs="Arial"/>
          <w:sz w:val="20"/>
        </w:rPr>
        <w:t>: 15.688 eurov na nosilca KMG letno.</w:t>
      </w:r>
    </w:p>
    <w:p w14:paraId="159C884E" w14:textId="77777777" w:rsidR="00CF5463" w:rsidRPr="005A45E1" w:rsidRDefault="00CF5463" w:rsidP="00CF5463">
      <w:pPr>
        <w:spacing w:line="260" w:lineRule="atLeast"/>
        <w:jc w:val="both"/>
        <w:rPr>
          <w:rFonts w:ascii="Arial" w:hAnsi="Arial" w:cs="Arial"/>
          <w:sz w:val="20"/>
          <w:szCs w:val="20"/>
        </w:rPr>
      </w:pPr>
    </w:p>
    <w:p w14:paraId="13811EFA" w14:textId="4E7DEDA1" w:rsidR="009150F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(3) Pri plačilih iz prvega in drugega odstavka tega člena se upošteva povprečno število čebeljih družin, določeno v skladu s četrtim odstavkom 33. člena te uredbe.</w:t>
      </w:r>
      <w:r w:rsidR="009150F3">
        <w:rPr>
          <w:rFonts w:ascii="Arial" w:hAnsi="Arial" w:cs="Arial"/>
          <w:sz w:val="20"/>
          <w:szCs w:val="20"/>
        </w:rPr>
        <w:t xml:space="preserve"> Za plačilo se upošteva število čebeljih družin, zaokroženo navzdol na celo število.</w:t>
      </w:r>
    </w:p>
    <w:p w14:paraId="145EA156" w14:textId="77777777" w:rsidR="00CF5463" w:rsidRPr="005A45E1" w:rsidRDefault="00CF5463" w:rsidP="00CF5463">
      <w:pPr>
        <w:spacing w:line="260" w:lineRule="atLeast"/>
        <w:jc w:val="both"/>
        <w:rPr>
          <w:rFonts w:ascii="Arial" w:hAnsi="Arial" w:cs="Arial"/>
          <w:sz w:val="20"/>
          <w:szCs w:val="20"/>
        </w:rPr>
      </w:pPr>
    </w:p>
    <w:p w14:paraId="0D602C73" w14:textId="0344ABFB"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lastRenderedPageBreak/>
        <w:t>(4) Plačila iz prvega in drugega odstavka tega člena se dodelijo le za čebelje družine, ki so v evidenci pridelovalcev in predelovalcev ekoloških in integriranih kmetijskih pridelkov ali živil označene s statusom »E« ali »P«.</w:t>
      </w:r>
    </w:p>
    <w:p w14:paraId="3D95E0D7" w14:textId="77777777" w:rsidR="00CF5463" w:rsidRPr="005A45E1" w:rsidRDefault="00CF5463" w:rsidP="00CF5463">
      <w:pPr>
        <w:spacing w:line="260" w:lineRule="atLeast"/>
        <w:jc w:val="both"/>
        <w:rPr>
          <w:rFonts w:ascii="Arial" w:hAnsi="Arial" w:cs="Arial"/>
          <w:sz w:val="20"/>
          <w:szCs w:val="20"/>
        </w:rPr>
      </w:pPr>
    </w:p>
    <w:p w14:paraId="39DF6043"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(5) Če so na KMG hkrati čebelje družine, ki so v evidenci pridelovalcev in predelovalcev ekoloških in integriranih kmetijskih pridelkov ali živil označene s statusom »E« in »P«, se dodeli plačilo za izvajanje praks ekološkega čebelarjenja iz prvega odstavka tega člena.</w:t>
      </w:r>
    </w:p>
    <w:p w14:paraId="497CC11B" w14:textId="77777777" w:rsidR="00CF5463" w:rsidRPr="005A45E1" w:rsidRDefault="00CF5463" w:rsidP="00CF5463">
      <w:pPr>
        <w:spacing w:line="260" w:lineRule="atLeast"/>
        <w:jc w:val="both"/>
        <w:rPr>
          <w:rFonts w:ascii="Arial" w:hAnsi="Arial" w:cs="Arial"/>
          <w:sz w:val="20"/>
          <w:szCs w:val="20"/>
        </w:rPr>
      </w:pPr>
    </w:p>
    <w:p w14:paraId="52090FAF"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(6) KMG, ki so v zadnjih petih letih v celoti izgubila certifikat o ekološki pridelavi in predelavi kmetijskih pridelkov oziroma živil zaradi kršitve uredbe, ki ureja ekološko pridelavo in predelavo kmetijskih pridelkov in živil, ne pridobijo plačila za preusmeritev v prakse ekološkega čebelarjenja iz drugega odstavka tega člena.</w:t>
      </w:r>
    </w:p>
    <w:p w14:paraId="40AB9579" w14:textId="77777777" w:rsidR="00CF5463" w:rsidRPr="005A45E1" w:rsidRDefault="00CF5463" w:rsidP="00CF5463">
      <w:pPr>
        <w:spacing w:line="260" w:lineRule="atLeast"/>
        <w:jc w:val="both"/>
        <w:rPr>
          <w:rFonts w:ascii="Arial" w:hAnsi="Arial" w:cs="Arial"/>
          <w:sz w:val="20"/>
          <w:szCs w:val="20"/>
        </w:rPr>
      </w:pPr>
    </w:p>
    <w:p w14:paraId="11922830" w14:textId="77777777" w:rsidR="00CF5463" w:rsidRPr="005A45E1" w:rsidRDefault="00CF5463" w:rsidP="00CF5463">
      <w:pPr>
        <w:spacing w:line="260" w:lineRule="atLeast"/>
        <w:jc w:val="both"/>
        <w:rPr>
          <w:rFonts w:ascii="Arial" w:hAnsi="Arial" w:cs="Arial"/>
          <w:sz w:val="20"/>
          <w:szCs w:val="20"/>
        </w:rPr>
      </w:pPr>
    </w:p>
    <w:p w14:paraId="2F1C7C20"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IV. poglavje</w:t>
      </w:r>
    </w:p>
    <w:p w14:paraId="72D2A46C"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INTERVENCIJA HTV</w:t>
      </w:r>
    </w:p>
    <w:p w14:paraId="15FACA68" w14:textId="77777777" w:rsidR="00CF5463" w:rsidRPr="005A45E1" w:rsidRDefault="00CF5463" w:rsidP="00CF5463">
      <w:pPr>
        <w:spacing w:line="260" w:lineRule="atLeast"/>
        <w:jc w:val="both"/>
        <w:rPr>
          <w:rFonts w:ascii="Arial" w:hAnsi="Arial" w:cs="Arial"/>
          <w:sz w:val="20"/>
          <w:szCs w:val="20"/>
        </w:rPr>
      </w:pPr>
    </w:p>
    <w:p w14:paraId="5133C555"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1. oddelek</w:t>
      </w:r>
    </w:p>
    <w:p w14:paraId="4A2627A5"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SPLOŠNE DOLOČBE</w:t>
      </w:r>
    </w:p>
    <w:p w14:paraId="34CBAFA5" w14:textId="77777777" w:rsidR="00CF5463" w:rsidRPr="005A45E1" w:rsidRDefault="00CF5463" w:rsidP="00CF5463">
      <w:pPr>
        <w:spacing w:line="260" w:lineRule="atLeast"/>
        <w:jc w:val="both"/>
        <w:rPr>
          <w:rFonts w:ascii="Arial" w:hAnsi="Arial" w:cs="Arial"/>
          <w:sz w:val="20"/>
          <w:szCs w:val="20"/>
        </w:rPr>
      </w:pPr>
    </w:p>
    <w:p w14:paraId="051E2A75" w14:textId="77777777" w:rsidR="00CF5463" w:rsidRPr="005A45E1" w:rsidRDefault="00CF5463" w:rsidP="00CF5463">
      <w:pPr>
        <w:pStyle w:val="len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39. člen</w:t>
      </w:r>
    </w:p>
    <w:p w14:paraId="714F71FD" w14:textId="77777777" w:rsidR="00CF5463" w:rsidRPr="005A45E1" w:rsidRDefault="00CF5463" w:rsidP="00CF5463">
      <w:pPr>
        <w:pStyle w:val="lennaslov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(namen intervencije HTV)</w:t>
      </w:r>
    </w:p>
    <w:p w14:paraId="0FD4EC8D"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76839797"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Intervencija HTV prispeva k ohranjanju in izboljševanju stanja habitatnih tipov in vrst na območjih Natura 2000.</w:t>
      </w:r>
    </w:p>
    <w:p w14:paraId="315B68CD"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1AD05E83" w14:textId="77777777" w:rsidR="00CF5463" w:rsidRPr="005A45E1" w:rsidRDefault="00CF5463" w:rsidP="00CF5463">
      <w:pPr>
        <w:pStyle w:val="len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40. člen</w:t>
      </w:r>
    </w:p>
    <w:p w14:paraId="46C6797E" w14:textId="77777777" w:rsidR="00CF5463" w:rsidRPr="005A45E1" w:rsidRDefault="00CF5463" w:rsidP="00CF5463">
      <w:pPr>
        <w:pStyle w:val="lennaslov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(vstopi v intervencijo HTV)</w:t>
      </w:r>
    </w:p>
    <w:p w14:paraId="472FAF90" w14:textId="77777777" w:rsidR="00CF5463" w:rsidRPr="005A45E1" w:rsidRDefault="00CF5463" w:rsidP="00CF5463">
      <w:pPr>
        <w:spacing w:line="260" w:lineRule="atLeast"/>
        <w:jc w:val="both"/>
        <w:rPr>
          <w:rFonts w:ascii="Arial" w:hAnsi="Arial" w:cs="Arial"/>
          <w:sz w:val="20"/>
          <w:szCs w:val="20"/>
        </w:rPr>
      </w:pPr>
    </w:p>
    <w:p w14:paraId="0B6F0A85"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V operaciji intervencije HTV je mogoče vstopiti v letih 2024–2027.</w:t>
      </w:r>
    </w:p>
    <w:p w14:paraId="3DF356AD" w14:textId="77777777" w:rsidR="00CF5463" w:rsidRPr="005A45E1" w:rsidRDefault="00CF5463" w:rsidP="00CF5463">
      <w:pPr>
        <w:spacing w:line="260" w:lineRule="atLeast"/>
        <w:jc w:val="both"/>
        <w:rPr>
          <w:rFonts w:ascii="Arial" w:hAnsi="Arial" w:cs="Arial"/>
          <w:sz w:val="20"/>
          <w:szCs w:val="20"/>
        </w:rPr>
      </w:pPr>
    </w:p>
    <w:p w14:paraId="3B50F3D4" w14:textId="77777777" w:rsidR="00CF5463" w:rsidRPr="005A45E1" w:rsidRDefault="00CF5463" w:rsidP="00CF5463">
      <w:pPr>
        <w:pStyle w:val="len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41. člen</w:t>
      </w:r>
    </w:p>
    <w:p w14:paraId="2BA6E2B6" w14:textId="77777777" w:rsidR="00CF5463" w:rsidRPr="005A45E1" w:rsidRDefault="00CF5463" w:rsidP="00CF5463">
      <w:pPr>
        <w:pStyle w:val="lennaslov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(trajanje obveznosti intervencije HTV)</w:t>
      </w:r>
    </w:p>
    <w:p w14:paraId="3C5419AA" w14:textId="77777777" w:rsidR="00CF5463" w:rsidRPr="005A45E1" w:rsidRDefault="00CF5463" w:rsidP="00CF5463">
      <w:pPr>
        <w:spacing w:line="260" w:lineRule="atLeast"/>
        <w:jc w:val="both"/>
        <w:rPr>
          <w:rFonts w:ascii="Arial" w:hAnsi="Arial" w:cs="Arial"/>
          <w:sz w:val="20"/>
          <w:szCs w:val="20"/>
        </w:rPr>
      </w:pPr>
    </w:p>
    <w:p w14:paraId="0169556B" w14:textId="268E8825"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(1) Obveznost izvajanja intervencije </w:t>
      </w:r>
      <w:r w:rsidR="00173B22" w:rsidRPr="005A45E1">
        <w:rPr>
          <w:rFonts w:ascii="Arial" w:hAnsi="Arial" w:cs="Arial"/>
          <w:sz w:val="20"/>
          <w:szCs w:val="20"/>
        </w:rPr>
        <w:t>HTV</w:t>
      </w:r>
      <w:r w:rsidRPr="005A45E1">
        <w:rPr>
          <w:rFonts w:ascii="Arial" w:hAnsi="Arial" w:cs="Arial"/>
          <w:sz w:val="20"/>
          <w:szCs w:val="20"/>
        </w:rPr>
        <w:t xml:space="preserve"> traja pet let. Odstopanja od te obveznosti so dovoljena le v naslednjih primerih:</w:t>
      </w:r>
    </w:p>
    <w:p w14:paraId="40FEA85D" w14:textId="393A1202" w:rsidR="00CF5463" w:rsidRPr="005A45E1" w:rsidRDefault="00CF5463" w:rsidP="00CF5463">
      <w:pPr>
        <w:pStyle w:val="Odstavekseznama"/>
        <w:numPr>
          <w:ilvl w:val="0"/>
          <w:numId w:val="99"/>
        </w:numPr>
        <w:spacing w:line="260" w:lineRule="atLeast"/>
        <w:ind w:left="357" w:hanging="357"/>
        <w:rPr>
          <w:rFonts w:ascii="Arial" w:hAnsi="Arial" w:cs="Arial"/>
          <w:sz w:val="20"/>
        </w:rPr>
      </w:pPr>
      <w:r w:rsidRPr="005A45E1">
        <w:rPr>
          <w:rFonts w:ascii="Arial" w:hAnsi="Arial" w:cs="Arial"/>
          <w:sz w:val="20"/>
        </w:rPr>
        <w:t xml:space="preserve">višje sile ali izjemnih okoliščin, kot to določa </w:t>
      </w:r>
      <w:r w:rsidR="00BD7D54">
        <w:rPr>
          <w:rFonts w:ascii="Arial" w:hAnsi="Arial" w:cs="Arial"/>
          <w:sz w:val="20"/>
        </w:rPr>
        <w:t xml:space="preserve">zakon, ki ureja kmetijstvo, ter </w:t>
      </w:r>
      <w:r w:rsidRPr="005A45E1">
        <w:rPr>
          <w:rFonts w:ascii="Arial" w:hAnsi="Arial" w:cs="Arial"/>
          <w:sz w:val="20"/>
        </w:rPr>
        <w:t>3. člen Uredbe 2021/2116/EU</w:t>
      </w:r>
      <w:r w:rsidR="006D142A" w:rsidRPr="005A45E1">
        <w:rPr>
          <w:rFonts w:ascii="Arial" w:hAnsi="Arial" w:cs="Arial"/>
          <w:sz w:val="20"/>
        </w:rPr>
        <w:t xml:space="preserve"> </w:t>
      </w:r>
      <w:r w:rsidRPr="005A45E1">
        <w:rPr>
          <w:rFonts w:ascii="Arial" w:hAnsi="Arial" w:cs="Arial"/>
          <w:sz w:val="20"/>
        </w:rPr>
        <w:t>in je opredeljeno v Prilogi 1 te uredbe;</w:t>
      </w:r>
    </w:p>
    <w:p w14:paraId="048DBE00" w14:textId="77777777" w:rsidR="00CF5463" w:rsidRPr="005A45E1" w:rsidRDefault="00CF5463" w:rsidP="00CF5463">
      <w:pPr>
        <w:pStyle w:val="Odstavekseznama"/>
        <w:numPr>
          <w:ilvl w:val="0"/>
          <w:numId w:val="99"/>
        </w:numPr>
        <w:spacing w:line="260" w:lineRule="atLeast"/>
        <w:ind w:left="357" w:hanging="357"/>
        <w:rPr>
          <w:rFonts w:ascii="Arial" w:hAnsi="Arial" w:cs="Arial"/>
          <w:sz w:val="20"/>
        </w:rPr>
      </w:pPr>
      <w:r w:rsidRPr="005A45E1">
        <w:rPr>
          <w:rFonts w:ascii="Arial" w:hAnsi="Arial" w:cs="Arial"/>
          <w:sz w:val="20"/>
        </w:rPr>
        <w:t>ko se celotno zemljišče oziroma del zemljišča, na katero se nanaša obveznost, ali celotno KMG prenese na drugega nosilca KMG v obdobju navedene obveznosti, lahko obveznost ali njen del, ki ustreza prenesenemu zemljišču, za preostanek obdobja prevzame ta drugi nosilec KMG ali pa obveznost lahko preneha veljati in se ne zahteva povračilo za obdobje, v katerem je obveznost veljala.</w:t>
      </w:r>
    </w:p>
    <w:p w14:paraId="4CBEA625" w14:textId="77777777" w:rsidR="00CF5463" w:rsidRPr="005A45E1" w:rsidRDefault="00CF5463" w:rsidP="00CF5463">
      <w:pPr>
        <w:spacing w:line="260" w:lineRule="atLeast"/>
        <w:jc w:val="both"/>
        <w:rPr>
          <w:rFonts w:ascii="Arial" w:hAnsi="Arial" w:cs="Arial"/>
          <w:sz w:val="20"/>
          <w:szCs w:val="20"/>
        </w:rPr>
      </w:pPr>
    </w:p>
    <w:p w14:paraId="48F8B05C" w14:textId="4AF2698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(2) Določbe 2. točke prejšnjega odstavka se uporabljajo tudi, </w:t>
      </w:r>
      <w:r w:rsidR="00D86C20">
        <w:rPr>
          <w:rFonts w:ascii="Arial" w:hAnsi="Arial" w:cs="Arial"/>
          <w:sz w:val="20"/>
          <w:szCs w:val="20"/>
        </w:rPr>
        <w:t>kadar</w:t>
      </w:r>
      <w:r w:rsidRPr="005A45E1">
        <w:rPr>
          <w:rFonts w:ascii="Arial" w:hAnsi="Arial" w:cs="Arial"/>
          <w:sz w:val="20"/>
          <w:szCs w:val="20"/>
        </w:rPr>
        <w:t xml:space="preserve"> se prenos opravi znotraj KMG.</w:t>
      </w:r>
    </w:p>
    <w:p w14:paraId="079287E0" w14:textId="77777777" w:rsidR="00CF5463" w:rsidRPr="005A45E1" w:rsidRDefault="00CF5463" w:rsidP="00CF5463">
      <w:pPr>
        <w:spacing w:line="260" w:lineRule="atLeast"/>
        <w:jc w:val="both"/>
        <w:rPr>
          <w:rFonts w:ascii="Arial" w:hAnsi="Arial" w:cs="Arial"/>
          <w:sz w:val="20"/>
          <w:szCs w:val="20"/>
        </w:rPr>
      </w:pPr>
    </w:p>
    <w:p w14:paraId="1B7356AC"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(3) Obveznost izvajanja intervencije HTV traja celotno koledarsko leto.</w:t>
      </w:r>
    </w:p>
    <w:p w14:paraId="32D0C41A" w14:textId="77777777" w:rsidR="00CF5463" w:rsidRPr="005A45E1" w:rsidRDefault="00CF5463" w:rsidP="00CF5463">
      <w:pPr>
        <w:spacing w:line="260" w:lineRule="atLeast"/>
        <w:jc w:val="both"/>
        <w:rPr>
          <w:rFonts w:ascii="Arial" w:hAnsi="Arial" w:cs="Arial"/>
          <w:sz w:val="20"/>
          <w:szCs w:val="20"/>
        </w:rPr>
      </w:pPr>
    </w:p>
    <w:p w14:paraId="0DFFD517" w14:textId="0D3CC280"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(4) Če upravičenec, ki je v letu </w:t>
      </w:r>
      <w:r w:rsidR="007A204F" w:rsidRPr="005A45E1">
        <w:rPr>
          <w:rFonts w:ascii="Arial" w:hAnsi="Arial" w:cs="Arial"/>
          <w:sz w:val="20"/>
          <w:szCs w:val="20"/>
        </w:rPr>
        <w:t xml:space="preserve">2023 </w:t>
      </w:r>
      <w:r w:rsidRPr="005A45E1">
        <w:rPr>
          <w:rFonts w:ascii="Arial" w:hAnsi="Arial" w:cs="Arial"/>
          <w:sz w:val="20"/>
          <w:szCs w:val="20"/>
        </w:rPr>
        <w:t xml:space="preserve">z določenimi površinami vstopil v operacijo VTR v skladu z Uredbo </w:t>
      </w:r>
      <w:r w:rsidR="00DA54E6">
        <w:rPr>
          <w:rFonts w:ascii="Arial" w:hAnsi="Arial" w:cs="Arial"/>
          <w:sz w:val="20"/>
          <w:szCs w:val="20"/>
        </w:rPr>
        <w:t xml:space="preserve">o </w:t>
      </w:r>
      <w:r w:rsidRPr="00DA54E6">
        <w:rPr>
          <w:rFonts w:ascii="Arial" w:hAnsi="Arial" w:cs="Arial"/>
          <w:sz w:val="20"/>
          <w:szCs w:val="20"/>
        </w:rPr>
        <w:t xml:space="preserve">plačilih </w:t>
      </w:r>
      <w:r w:rsidRPr="005A45E1">
        <w:rPr>
          <w:rFonts w:ascii="Arial" w:hAnsi="Arial" w:cs="Arial"/>
          <w:sz w:val="20"/>
          <w:szCs w:val="20"/>
        </w:rPr>
        <w:t xml:space="preserve">za </w:t>
      </w:r>
      <w:proofErr w:type="spellStart"/>
      <w:r w:rsidRPr="005A45E1">
        <w:rPr>
          <w:rFonts w:ascii="Arial" w:hAnsi="Arial" w:cs="Arial"/>
          <w:sz w:val="20"/>
          <w:szCs w:val="20"/>
        </w:rPr>
        <w:t>okoljske</w:t>
      </w:r>
      <w:proofErr w:type="spellEnd"/>
      <w:r w:rsidRPr="005A45E1">
        <w:rPr>
          <w:rFonts w:ascii="Arial" w:hAnsi="Arial" w:cs="Arial"/>
          <w:sz w:val="20"/>
          <w:szCs w:val="20"/>
        </w:rPr>
        <w:t xml:space="preserve"> in podnebne obveznosti, naravne ali druge omejitve ter Natura 2000 iz strateškega načrta skupne kmetijske politike 2023–2027 (Uradni list RS, št. 34/23 107/23 in 124/23), v letu 2024 to </w:t>
      </w:r>
      <w:r w:rsidR="007A204F" w:rsidRPr="005A45E1">
        <w:rPr>
          <w:rFonts w:ascii="Arial" w:hAnsi="Arial" w:cs="Arial"/>
          <w:sz w:val="20"/>
          <w:szCs w:val="20"/>
        </w:rPr>
        <w:t xml:space="preserve">obveznost nadomesti z obveznostjo </w:t>
      </w:r>
      <w:r w:rsidRPr="005A45E1">
        <w:rPr>
          <w:rFonts w:ascii="Arial" w:hAnsi="Arial" w:cs="Arial"/>
          <w:sz w:val="20"/>
          <w:szCs w:val="20"/>
        </w:rPr>
        <w:t>za operacijo NGTR_2_10_7, mora do zaključka prevzete obveznosti na teh površinah izvajati operacijo NGTR_2_10_7.</w:t>
      </w:r>
    </w:p>
    <w:p w14:paraId="2A9E9D50" w14:textId="77777777" w:rsidR="00CF5463" w:rsidRPr="005A45E1" w:rsidRDefault="00CF5463" w:rsidP="00CF5463">
      <w:pPr>
        <w:spacing w:line="260" w:lineRule="atLeast"/>
        <w:jc w:val="both"/>
        <w:rPr>
          <w:rFonts w:ascii="Arial" w:hAnsi="Arial" w:cs="Arial"/>
          <w:sz w:val="20"/>
          <w:szCs w:val="20"/>
        </w:rPr>
      </w:pPr>
    </w:p>
    <w:p w14:paraId="2205C441"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(5) Ne glede na prejšnji odstavek se površine, vključene v operacijo NGTR_2_10_7, lahko zmanjšajo v skladu s 44. členom te uredbe.</w:t>
      </w:r>
    </w:p>
    <w:p w14:paraId="5246C24F" w14:textId="77777777" w:rsidR="00CF5463" w:rsidRPr="005A45E1" w:rsidRDefault="00CF5463" w:rsidP="00CF5463">
      <w:pPr>
        <w:spacing w:line="260" w:lineRule="atLeast"/>
        <w:jc w:val="both"/>
        <w:rPr>
          <w:rFonts w:ascii="Arial" w:hAnsi="Arial" w:cs="Arial"/>
          <w:sz w:val="20"/>
          <w:szCs w:val="20"/>
        </w:rPr>
      </w:pPr>
    </w:p>
    <w:p w14:paraId="7F994296" w14:textId="77777777" w:rsidR="00CF5463" w:rsidRPr="005A45E1" w:rsidRDefault="00CF5463" w:rsidP="00CF5463">
      <w:pPr>
        <w:pStyle w:val="len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42. člen</w:t>
      </w:r>
    </w:p>
    <w:p w14:paraId="359C784B" w14:textId="77777777" w:rsidR="00CF5463" w:rsidRPr="005A45E1" w:rsidRDefault="00CF5463" w:rsidP="00CF5463">
      <w:pPr>
        <w:pStyle w:val="lennaslov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(prenos obveznosti na drugega nosilca KMG)</w:t>
      </w:r>
    </w:p>
    <w:p w14:paraId="4EBF9C34"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27D85142"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rPr>
      </w:pPr>
      <w:r w:rsidRPr="005A45E1">
        <w:rPr>
          <w:rFonts w:ascii="Arial" w:hAnsi="Arial" w:cs="Arial"/>
          <w:sz w:val="20"/>
          <w:szCs w:val="20"/>
        </w:rPr>
        <w:t xml:space="preserve">(1) Nosilec KMG, ki je v predhodnem letu uveljavljal zahtevke za intervencijo HTV </w:t>
      </w:r>
      <w:r w:rsidRPr="005A45E1">
        <w:rPr>
          <w:rFonts w:ascii="Arial" w:hAnsi="Arial" w:cs="Arial"/>
          <w:sz w:val="20"/>
        </w:rPr>
        <w:t>na določenih površinah KMG, v tekočem letu pa na teh površinah to intervencijo izvaja drug nosilec KMG, mora obvezno sporočiti podatke o teh površinah na obrazcu zmanjšanja ali prenosa površin, živali oziroma obveznosti.</w:t>
      </w:r>
    </w:p>
    <w:p w14:paraId="30B206B4"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38B7E3EF" w14:textId="06889ED4"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 xml:space="preserve">(2) Če zaradi prenosa dela površin iz 2. točke </w:t>
      </w:r>
      <w:r w:rsidR="00D46ABA">
        <w:rPr>
          <w:rFonts w:ascii="Arial" w:hAnsi="Arial" w:cs="Arial"/>
          <w:sz w:val="20"/>
          <w:szCs w:val="20"/>
        </w:rPr>
        <w:t xml:space="preserve">prvega odstavka </w:t>
      </w:r>
      <w:r w:rsidRPr="005A45E1">
        <w:rPr>
          <w:rFonts w:ascii="Arial" w:hAnsi="Arial" w:cs="Arial"/>
          <w:sz w:val="20"/>
          <w:szCs w:val="20"/>
        </w:rPr>
        <w:t xml:space="preserve">prejšnjega </w:t>
      </w:r>
      <w:r w:rsidR="00D46ABA">
        <w:rPr>
          <w:rFonts w:ascii="Arial" w:hAnsi="Arial" w:cs="Arial"/>
          <w:sz w:val="20"/>
          <w:szCs w:val="20"/>
        </w:rPr>
        <w:t>člena</w:t>
      </w:r>
      <w:r w:rsidRPr="005A45E1">
        <w:rPr>
          <w:rFonts w:ascii="Arial" w:hAnsi="Arial" w:cs="Arial"/>
          <w:sz w:val="20"/>
          <w:szCs w:val="20"/>
        </w:rPr>
        <w:t xml:space="preserve"> površina, na kateri se na KMG prenosnika še naprej izvaja intervencija HTV, na tem KMG ne dosega velikosti iz 43. člena te uredbe, obveznost izvajanja te intervencije na KMG prenosnika preneha brez dolžnosti vračila že prejetih sredstev za njeno izvajanje.</w:t>
      </w:r>
    </w:p>
    <w:p w14:paraId="01B018AD" w14:textId="525E99CC" w:rsidR="00CF5463" w:rsidRDefault="00CF5463" w:rsidP="00CF5463">
      <w:pPr>
        <w:pStyle w:val="len0"/>
        <w:shd w:val="clear" w:color="auto" w:fill="FFFFFF"/>
        <w:spacing w:before="0" w:beforeAutospacing="0" w:after="0" w:afterAutospacing="0" w:line="260" w:lineRule="atLeast"/>
        <w:rPr>
          <w:rFonts w:ascii="Arial" w:hAnsi="Arial" w:cs="Arial"/>
          <w:bCs/>
          <w:sz w:val="20"/>
          <w:szCs w:val="20"/>
        </w:rPr>
      </w:pPr>
    </w:p>
    <w:p w14:paraId="19E6B652" w14:textId="7F936D7D" w:rsidR="00244A1B" w:rsidRDefault="00E32DCD" w:rsidP="00244A1B">
      <w:pPr>
        <w:pStyle w:val="len0"/>
        <w:shd w:val="clear" w:color="auto" w:fill="FFFFFF"/>
        <w:spacing w:before="0" w:beforeAutospacing="0" w:after="0" w:afterAutospacing="0" w:line="260" w:lineRule="atLeast"/>
        <w:jc w:val="both"/>
        <w:rPr>
          <w:rFonts w:ascii="Arial" w:hAnsi="Arial" w:cs="Arial"/>
          <w:bCs/>
          <w:sz w:val="20"/>
          <w:szCs w:val="20"/>
        </w:rPr>
      </w:pPr>
      <w:r>
        <w:rPr>
          <w:rFonts w:ascii="Arial" w:hAnsi="Arial" w:cs="Arial"/>
          <w:bCs/>
          <w:sz w:val="20"/>
          <w:szCs w:val="20"/>
        </w:rPr>
        <w:t xml:space="preserve">(3) </w:t>
      </w:r>
      <w:r w:rsidR="00244A1B" w:rsidRPr="005A45E1">
        <w:rPr>
          <w:rFonts w:ascii="Arial" w:hAnsi="Arial" w:cs="Arial"/>
          <w:sz w:val="20"/>
          <w:szCs w:val="20"/>
        </w:rPr>
        <w:t>Če zaradi prenosa dela površin iz 2. točke pr</w:t>
      </w:r>
      <w:r w:rsidR="00244A1B">
        <w:rPr>
          <w:rFonts w:ascii="Arial" w:hAnsi="Arial" w:cs="Arial"/>
          <w:sz w:val="20"/>
          <w:szCs w:val="20"/>
        </w:rPr>
        <w:t>v</w:t>
      </w:r>
      <w:r w:rsidR="00244A1B" w:rsidRPr="005A45E1">
        <w:rPr>
          <w:rFonts w:ascii="Arial" w:hAnsi="Arial" w:cs="Arial"/>
          <w:sz w:val="20"/>
          <w:szCs w:val="20"/>
        </w:rPr>
        <w:t>ega odstavka</w:t>
      </w:r>
      <w:r w:rsidR="00244A1B">
        <w:rPr>
          <w:rFonts w:ascii="Arial" w:hAnsi="Arial" w:cs="Arial"/>
          <w:sz w:val="20"/>
          <w:szCs w:val="20"/>
        </w:rPr>
        <w:t xml:space="preserve"> </w:t>
      </w:r>
      <w:r w:rsidR="00B62733">
        <w:rPr>
          <w:rFonts w:ascii="Arial" w:hAnsi="Arial" w:cs="Arial"/>
          <w:sz w:val="20"/>
          <w:szCs w:val="20"/>
        </w:rPr>
        <w:t>prejšnjega</w:t>
      </w:r>
      <w:r w:rsidR="00244A1B">
        <w:rPr>
          <w:rFonts w:ascii="Arial" w:hAnsi="Arial" w:cs="Arial"/>
          <w:sz w:val="20"/>
          <w:szCs w:val="20"/>
        </w:rPr>
        <w:t xml:space="preserve"> člena</w:t>
      </w:r>
      <w:r w:rsidR="00244A1B" w:rsidRPr="005A45E1">
        <w:rPr>
          <w:rFonts w:ascii="Arial" w:hAnsi="Arial" w:cs="Arial"/>
          <w:sz w:val="20"/>
          <w:szCs w:val="20"/>
        </w:rPr>
        <w:t xml:space="preserve">, </w:t>
      </w:r>
      <w:r w:rsidR="00244A1B">
        <w:rPr>
          <w:rFonts w:ascii="Arial" w:hAnsi="Arial" w:cs="Arial"/>
          <w:sz w:val="20"/>
          <w:szCs w:val="20"/>
        </w:rPr>
        <w:t xml:space="preserve">zmanjšanje </w:t>
      </w:r>
      <w:r w:rsidR="00244A1B" w:rsidRPr="005A45E1">
        <w:rPr>
          <w:rFonts w:ascii="Arial" w:hAnsi="Arial" w:cs="Arial"/>
          <w:sz w:val="20"/>
          <w:szCs w:val="20"/>
        </w:rPr>
        <w:t>površin</w:t>
      </w:r>
      <w:r w:rsidR="00244A1B">
        <w:rPr>
          <w:rFonts w:ascii="Arial" w:hAnsi="Arial" w:cs="Arial"/>
          <w:sz w:val="20"/>
          <w:szCs w:val="20"/>
        </w:rPr>
        <w:t>e</w:t>
      </w:r>
      <w:r w:rsidR="00244A1B" w:rsidRPr="005A45E1">
        <w:rPr>
          <w:rFonts w:ascii="Arial" w:hAnsi="Arial" w:cs="Arial"/>
          <w:sz w:val="20"/>
          <w:szCs w:val="20"/>
        </w:rPr>
        <w:t xml:space="preserve">, na kateri se na KMG prenosnika še naprej izvaja intervencija </w:t>
      </w:r>
      <w:r w:rsidR="00244A1B">
        <w:rPr>
          <w:rFonts w:ascii="Arial" w:hAnsi="Arial" w:cs="Arial"/>
          <w:sz w:val="20"/>
          <w:szCs w:val="20"/>
        </w:rPr>
        <w:t>HTV</w:t>
      </w:r>
      <w:r w:rsidR="00244A1B" w:rsidRPr="005A45E1">
        <w:rPr>
          <w:rFonts w:ascii="Arial" w:hAnsi="Arial" w:cs="Arial"/>
          <w:sz w:val="20"/>
          <w:szCs w:val="20"/>
        </w:rPr>
        <w:t xml:space="preserve">, na tem KMG </w:t>
      </w:r>
      <w:r w:rsidR="00244A1B">
        <w:rPr>
          <w:rFonts w:ascii="Arial" w:hAnsi="Arial" w:cs="Arial"/>
          <w:sz w:val="20"/>
          <w:szCs w:val="20"/>
        </w:rPr>
        <w:t>presega dovoljeno zmanjšanje površin iz prvega odstavka 44. člena te uredbe, se to zmanjšanje površin za KMG prenosnika ne šteje kot kršitev.</w:t>
      </w:r>
    </w:p>
    <w:p w14:paraId="123EFD21" w14:textId="77777777" w:rsidR="00244A1B" w:rsidRPr="005A45E1" w:rsidRDefault="00244A1B" w:rsidP="00CF5463">
      <w:pPr>
        <w:pStyle w:val="len0"/>
        <w:shd w:val="clear" w:color="auto" w:fill="FFFFFF"/>
        <w:spacing w:before="0" w:beforeAutospacing="0" w:after="0" w:afterAutospacing="0" w:line="260" w:lineRule="atLeast"/>
        <w:rPr>
          <w:rFonts w:ascii="Arial" w:hAnsi="Arial" w:cs="Arial"/>
          <w:bCs/>
          <w:sz w:val="20"/>
          <w:szCs w:val="20"/>
        </w:rPr>
      </w:pPr>
    </w:p>
    <w:p w14:paraId="5BAF57F3" w14:textId="77777777" w:rsidR="00CF5463" w:rsidRPr="005A45E1" w:rsidRDefault="00CF5463" w:rsidP="00CF5463">
      <w:pPr>
        <w:pStyle w:val="len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43. člen</w:t>
      </w:r>
    </w:p>
    <w:p w14:paraId="70CDDA78" w14:textId="77777777" w:rsidR="00CF5463" w:rsidRPr="005A45E1" w:rsidRDefault="00CF5463" w:rsidP="00CF5463">
      <w:pPr>
        <w:pStyle w:val="lennaslov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(velikost površine)</w:t>
      </w:r>
    </w:p>
    <w:p w14:paraId="24433298"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rPr>
      </w:pPr>
    </w:p>
    <w:p w14:paraId="40F8B494" w14:textId="77777777" w:rsidR="00CF5463" w:rsidRPr="005A45E1" w:rsidRDefault="00CF5463" w:rsidP="00CF5463">
      <w:pPr>
        <w:pStyle w:val="len0"/>
        <w:shd w:val="clear" w:color="auto" w:fill="FFFFFF"/>
        <w:spacing w:before="0" w:beforeAutospacing="0" w:after="0" w:afterAutospacing="0" w:line="260" w:lineRule="atLeast"/>
        <w:rPr>
          <w:rFonts w:ascii="Arial" w:hAnsi="Arial" w:cs="Arial"/>
          <w:bCs/>
          <w:sz w:val="20"/>
          <w:szCs w:val="20"/>
        </w:rPr>
      </w:pPr>
      <w:r w:rsidRPr="005A45E1">
        <w:rPr>
          <w:rFonts w:ascii="Arial" w:hAnsi="Arial" w:cs="Arial"/>
          <w:bCs/>
          <w:sz w:val="20"/>
          <w:szCs w:val="20"/>
        </w:rPr>
        <w:t>Najmanjša strnjena površina kmetijskega zemljišča iste vrste dejanske rabe za izvajanje intervencije je 0,1 ha.</w:t>
      </w:r>
    </w:p>
    <w:p w14:paraId="203476EC"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rPr>
      </w:pPr>
    </w:p>
    <w:p w14:paraId="17C2F774" w14:textId="77777777" w:rsidR="00CF5463" w:rsidRPr="005A45E1" w:rsidRDefault="00CF5463" w:rsidP="00CF5463">
      <w:pPr>
        <w:pStyle w:val="len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44. člen</w:t>
      </w:r>
    </w:p>
    <w:p w14:paraId="2D9BEE11" w14:textId="77777777" w:rsidR="00CF5463" w:rsidRPr="005A45E1" w:rsidRDefault="00CF5463" w:rsidP="00CF5463">
      <w:pPr>
        <w:pStyle w:val="lennaslov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(zmanjšanje površin, vključenih v obveznost)</w:t>
      </w:r>
    </w:p>
    <w:p w14:paraId="5208BC3F"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342A8DF6" w14:textId="74465657" w:rsidR="00CF5463" w:rsidRPr="005A45E1" w:rsidRDefault="00D318A2" w:rsidP="00CF5463">
      <w:pPr>
        <w:pStyle w:val="odstavek0"/>
        <w:shd w:val="clear" w:color="auto" w:fill="FFFFFF"/>
        <w:spacing w:before="0" w:beforeAutospacing="0" w:after="0" w:afterAutospacing="0" w:line="260" w:lineRule="atLeast"/>
        <w:jc w:val="both"/>
        <w:rPr>
          <w:rFonts w:ascii="Arial" w:hAnsi="Arial" w:cs="Arial"/>
          <w:sz w:val="20"/>
          <w:szCs w:val="20"/>
        </w:rPr>
      </w:pPr>
      <w:r>
        <w:rPr>
          <w:rFonts w:ascii="Arial" w:hAnsi="Arial" w:cs="Arial"/>
          <w:sz w:val="20"/>
          <w:szCs w:val="20"/>
        </w:rPr>
        <w:t>Med</w:t>
      </w:r>
      <w:r w:rsidR="00CF5463" w:rsidRPr="005A45E1">
        <w:rPr>
          <w:rFonts w:ascii="Arial" w:hAnsi="Arial" w:cs="Arial"/>
          <w:sz w:val="20"/>
          <w:szCs w:val="20"/>
        </w:rPr>
        <w:t xml:space="preserve"> trajanj</w:t>
      </w:r>
      <w:r>
        <w:rPr>
          <w:rFonts w:ascii="Arial" w:hAnsi="Arial" w:cs="Arial"/>
          <w:sz w:val="20"/>
          <w:szCs w:val="20"/>
        </w:rPr>
        <w:t>em</w:t>
      </w:r>
      <w:r w:rsidR="00CF5463" w:rsidRPr="005A45E1">
        <w:rPr>
          <w:rFonts w:ascii="Arial" w:hAnsi="Arial" w:cs="Arial"/>
          <w:sz w:val="20"/>
          <w:szCs w:val="20"/>
        </w:rPr>
        <w:t xml:space="preserve"> obveznosti iz prvega odstavka 41. člena te uredbe se skupna velikost površin lahko zmanjša za največ 10 % glede na vstopno površino, razen v primeru višje sile ali izjemnih okoliščin iz Priloge 1 te uredbe.</w:t>
      </w:r>
    </w:p>
    <w:p w14:paraId="5F94DE5F"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6D23D1B4" w14:textId="77777777" w:rsidR="00CF5463" w:rsidRPr="005A45E1" w:rsidRDefault="00CF5463" w:rsidP="00CF5463">
      <w:pPr>
        <w:pStyle w:val="len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45. člen</w:t>
      </w:r>
    </w:p>
    <w:p w14:paraId="1230D583" w14:textId="77777777" w:rsidR="00CF5463" w:rsidRPr="005A45E1" w:rsidRDefault="00CF5463" w:rsidP="00CF5463">
      <w:pPr>
        <w:pStyle w:val="lennaslov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(povečanje površin, vključenih v obveznost)</w:t>
      </w:r>
    </w:p>
    <w:p w14:paraId="767BC473"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052C6305" w14:textId="3676B64B"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 xml:space="preserve">(1) </w:t>
      </w:r>
      <w:r w:rsidR="00D318A2">
        <w:rPr>
          <w:rFonts w:ascii="Arial" w:hAnsi="Arial" w:cs="Arial"/>
          <w:sz w:val="20"/>
          <w:szCs w:val="20"/>
        </w:rPr>
        <w:t>Med</w:t>
      </w:r>
      <w:r w:rsidRPr="005A45E1">
        <w:rPr>
          <w:rFonts w:ascii="Arial" w:hAnsi="Arial" w:cs="Arial"/>
          <w:sz w:val="20"/>
          <w:szCs w:val="20"/>
        </w:rPr>
        <w:t xml:space="preserve"> trajanj</w:t>
      </w:r>
      <w:r w:rsidR="00D318A2">
        <w:rPr>
          <w:rFonts w:ascii="Arial" w:hAnsi="Arial" w:cs="Arial"/>
          <w:sz w:val="20"/>
          <w:szCs w:val="20"/>
        </w:rPr>
        <w:t>em</w:t>
      </w:r>
      <w:r w:rsidRPr="005A45E1">
        <w:rPr>
          <w:rFonts w:ascii="Arial" w:hAnsi="Arial" w:cs="Arial"/>
          <w:sz w:val="20"/>
          <w:szCs w:val="20"/>
        </w:rPr>
        <w:t xml:space="preserve"> obveznosti iz prvega odstavka 41. člena te uredbe se skupna velikost površin KMG lahko poveča. Zaradi povečanja površin KMG se obstoječa obveznost razširi, pri čemer se upošteva čas trajanja obstoječe obveznosti. Enako velja, kadar se v okviru KMG poveča površina, za katero je prevzeta obveznost.</w:t>
      </w:r>
    </w:p>
    <w:p w14:paraId="12DF7862"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2219F89B"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(2) Ne glede na skupno velikost povečanja površin se obveznost iz prvega leta obveznosti nadaljuje, upravičenec pa je upravičen do plačila za celotno povečanje velikosti površin, ki vključuje obstoječe in povečane površine.</w:t>
      </w:r>
    </w:p>
    <w:p w14:paraId="59632434"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4B70CD2F" w14:textId="77777777" w:rsidR="00CF5463" w:rsidRPr="005A45E1" w:rsidRDefault="00CF5463" w:rsidP="00CF5463">
      <w:pPr>
        <w:pStyle w:val="len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46. člen</w:t>
      </w:r>
    </w:p>
    <w:p w14:paraId="417C6C4D" w14:textId="77777777" w:rsidR="00CF5463" w:rsidRPr="005A45E1" w:rsidRDefault="00CF5463" w:rsidP="00CF5463">
      <w:pPr>
        <w:pStyle w:val="lennaslov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(zamenjave)</w:t>
      </w:r>
    </w:p>
    <w:p w14:paraId="5D5392D9"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6A35769B" w14:textId="5ED0C382"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(1) Med trajanjem obveznosti iz prvega odstavka 41. člena te uredbe intervencije HTV ni dovoljeno zamenjati z</w:t>
      </w:r>
      <w:r w:rsidR="007A204F" w:rsidRPr="005A45E1">
        <w:rPr>
          <w:rFonts w:ascii="Arial" w:hAnsi="Arial" w:cs="Arial"/>
          <w:sz w:val="20"/>
          <w:szCs w:val="20"/>
        </w:rPr>
        <w:t xml:space="preserve"> </w:t>
      </w:r>
      <w:r w:rsidRPr="005A45E1">
        <w:rPr>
          <w:rFonts w:ascii="Arial" w:hAnsi="Arial" w:cs="Arial"/>
          <w:sz w:val="20"/>
          <w:szCs w:val="20"/>
        </w:rPr>
        <w:t>intervencijo KOPOP_BK.</w:t>
      </w:r>
    </w:p>
    <w:p w14:paraId="2014081B" w14:textId="77777777" w:rsidR="00CF5463" w:rsidRPr="005A45E1" w:rsidRDefault="00CF5463" w:rsidP="00CF5463">
      <w:pPr>
        <w:rPr>
          <w:rFonts w:ascii="Arial" w:hAnsi="Arial" w:cs="Arial"/>
          <w:sz w:val="20"/>
          <w:szCs w:val="20"/>
        </w:rPr>
      </w:pPr>
    </w:p>
    <w:p w14:paraId="3B87A796" w14:textId="67450D4A"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lastRenderedPageBreak/>
        <w:t>(2) Med trajanjem obveznosti iz prvega odstavka 41. člena te uredbe</w:t>
      </w:r>
      <w:r w:rsidR="00237E3F">
        <w:rPr>
          <w:rFonts w:ascii="Arial" w:hAnsi="Arial" w:cs="Arial"/>
          <w:sz w:val="20"/>
          <w:szCs w:val="20"/>
        </w:rPr>
        <w:t xml:space="preserve"> je mogoč prehod iz</w:t>
      </w:r>
      <w:r w:rsidRPr="005A45E1">
        <w:rPr>
          <w:rFonts w:ascii="Arial" w:hAnsi="Arial" w:cs="Arial"/>
          <w:sz w:val="20"/>
          <w:szCs w:val="20"/>
        </w:rPr>
        <w:t>:</w:t>
      </w:r>
    </w:p>
    <w:p w14:paraId="5E34ECAC" w14:textId="35BC7676" w:rsidR="00CF5463" w:rsidRPr="005A45E1" w:rsidRDefault="00CF5463" w:rsidP="00CF5463">
      <w:pPr>
        <w:pStyle w:val="Odstavekseznama"/>
        <w:numPr>
          <w:ilvl w:val="0"/>
          <w:numId w:val="81"/>
        </w:numPr>
        <w:spacing w:line="260" w:lineRule="atLeast"/>
        <w:ind w:left="357" w:hanging="357"/>
        <w:rPr>
          <w:rFonts w:ascii="Arial" w:hAnsi="Arial" w:cs="Arial"/>
          <w:sz w:val="20"/>
        </w:rPr>
      </w:pPr>
      <w:r w:rsidRPr="005A45E1">
        <w:rPr>
          <w:rFonts w:ascii="Arial" w:hAnsi="Arial" w:cs="Arial"/>
          <w:sz w:val="20"/>
        </w:rPr>
        <w:t>upravljavskega NGTR_1 v upravljavski NGTR_2_30_6</w:t>
      </w:r>
      <w:r w:rsidR="00237E3F">
        <w:rPr>
          <w:rFonts w:ascii="Arial" w:hAnsi="Arial" w:cs="Arial"/>
          <w:sz w:val="20"/>
        </w:rPr>
        <w:t xml:space="preserve">, </w:t>
      </w:r>
      <w:r w:rsidR="00237E3F" w:rsidRPr="005A45E1">
        <w:rPr>
          <w:rFonts w:ascii="Arial" w:hAnsi="Arial" w:cs="Arial"/>
          <w:sz w:val="20"/>
        </w:rPr>
        <w:t>ne pa tudi obratno</w:t>
      </w:r>
      <w:r w:rsidRPr="005A45E1">
        <w:rPr>
          <w:rFonts w:ascii="Arial" w:hAnsi="Arial" w:cs="Arial"/>
          <w:sz w:val="20"/>
        </w:rPr>
        <w:t>;</w:t>
      </w:r>
    </w:p>
    <w:p w14:paraId="2F6871C1" w14:textId="7B6F2C0F" w:rsidR="00CF5463" w:rsidRDefault="00CF5463" w:rsidP="00CF5463">
      <w:pPr>
        <w:pStyle w:val="Odstavekseznama"/>
        <w:numPr>
          <w:ilvl w:val="0"/>
          <w:numId w:val="81"/>
        </w:numPr>
        <w:spacing w:line="260" w:lineRule="atLeast"/>
        <w:ind w:left="357" w:hanging="357"/>
        <w:rPr>
          <w:rFonts w:ascii="Arial" w:hAnsi="Arial" w:cs="Arial"/>
          <w:sz w:val="20"/>
        </w:rPr>
      </w:pPr>
      <w:r w:rsidRPr="005A45E1">
        <w:rPr>
          <w:rFonts w:ascii="Arial" w:hAnsi="Arial" w:cs="Arial"/>
          <w:sz w:val="20"/>
        </w:rPr>
        <w:t>upravljavskega NGTR_1 v upravljavski NGTR_2_10_7, ne pa tudi obratno</w:t>
      </w:r>
      <w:r w:rsidR="00237E3F">
        <w:rPr>
          <w:rFonts w:ascii="Arial" w:hAnsi="Arial" w:cs="Arial"/>
          <w:sz w:val="20"/>
        </w:rPr>
        <w:t>;</w:t>
      </w:r>
    </w:p>
    <w:p w14:paraId="3119A152" w14:textId="3EE3BF8B" w:rsidR="00237E3F" w:rsidRPr="005A45E1" w:rsidRDefault="00237E3F" w:rsidP="00CF5463">
      <w:pPr>
        <w:pStyle w:val="Odstavekseznama"/>
        <w:numPr>
          <w:ilvl w:val="0"/>
          <w:numId w:val="81"/>
        </w:numPr>
        <w:spacing w:line="260" w:lineRule="atLeast"/>
        <w:ind w:left="357" w:hanging="357"/>
        <w:rPr>
          <w:rFonts w:ascii="Arial" w:hAnsi="Arial" w:cs="Arial"/>
          <w:sz w:val="20"/>
        </w:rPr>
      </w:pPr>
      <w:r w:rsidRPr="005A45E1">
        <w:rPr>
          <w:rFonts w:ascii="Arial" w:hAnsi="Arial" w:cs="Arial"/>
          <w:sz w:val="20"/>
        </w:rPr>
        <w:t>upravljavskega NGTR_</w:t>
      </w:r>
      <w:r>
        <w:rPr>
          <w:rFonts w:ascii="Arial" w:hAnsi="Arial" w:cs="Arial"/>
          <w:sz w:val="20"/>
        </w:rPr>
        <w:t>2_30_6</w:t>
      </w:r>
      <w:r w:rsidRPr="005A45E1">
        <w:rPr>
          <w:rFonts w:ascii="Arial" w:hAnsi="Arial" w:cs="Arial"/>
          <w:sz w:val="20"/>
        </w:rPr>
        <w:t xml:space="preserve"> v upravljavski NGTR_2_10_7, ne pa tudi obratno</w:t>
      </w:r>
      <w:r>
        <w:rPr>
          <w:rFonts w:ascii="Arial" w:hAnsi="Arial" w:cs="Arial"/>
          <w:sz w:val="20"/>
        </w:rPr>
        <w:t>.</w:t>
      </w:r>
    </w:p>
    <w:p w14:paraId="54E0C8D6" w14:textId="109534E0" w:rsidR="00CF5463" w:rsidRDefault="00CF5463" w:rsidP="00CF5463">
      <w:pPr>
        <w:rPr>
          <w:rFonts w:ascii="Arial" w:hAnsi="Arial" w:cs="Arial"/>
          <w:sz w:val="20"/>
          <w:szCs w:val="20"/>
        </w:rPr>
      </w:pPr>
    </w:p>
    <w:p w14:paraId="51BD2ECB" w14:textId="77777777" w:rsidR="00237E3F" w:rsidRDefault="00237E3F" w:rsidP="00237E3F">
      <w:pPr>
        <w:jc w:val="both"/>
        <w:rPr>
          <w:rFonts w:ascii="Arial" w:hAnsi="Arial" w:cs="Arial"/>
          <w:sz w:val="20"/>
        </w:rPr>
      </w:pPr>
      <w:r>
        <w:rPr>
          <w:rFonts w:ascii="Arial" w:hAnsi="Arial" w:cs="Arial"/>
          <w:sz w:val="20"/>
        </w:rPr>
        <w:t xml:space="preserve">(3) </w:t>
      </w:r>
      <w:r w:rsidRPr="005A45E1">
        <w:rPr>
          <w:rFonts w:ascii="Arial" w:hAnsi="Arial" w:cs="Arial"/>
          <w:sz w:val="20"/>
        </w:rPr>
        <w:t xml:space="preserve">Upravičenec pri prehodu iz </w:t>
      </w:r>
      <w:r>
        <w:rPr>
          <w:rFonts w:ascii="Arial" w:hAnsi="Arial" w:cs="Arial"/>
          <w:sz w:val="20"/>
        </w:rPr>
        <w:t xml:space="preserve">1. točke prejšnjega odstavka </w:t>
      </w:r>
      <w:r w:rsidRPr="005A45E1">
        <w:rPr>
          <w:rFonts w:ascii="Arial" w:hAnsi="Arial" w:cs="Arial"/>
          <w:sz w:val="20"/>
        </w:rPr>
        <w:t>do zaključka prevzete obveznosti izvaja upravljavski NGTR_2_</w:t>
      </w:r>
      <w:r>
        <w:rPr>
          <w:rFonts w:ascii="Arial" w:hAnsi="Arial" w:cs="Arial"/>
          <w:sz w:val="20"/>
        </w:rPr>
        <w:t>3</w:t>
      </w:r>
      <w:r w:rsidRPr="005A45E1">
        <w:rPr>
          <w:rFonts w:ascii="Arial" w:hAnsi="Arial" w:cs="Arial"/>
          <w:sz w:val="20"/>
        </w:rPr>
        <w:t>0_</w:t>
      </w:r>
      <w:r>
        <w:rPr>
          <w:rFonts w:ascii="Arial" w:hAnsi="Arial" w:cs="Arial"/>
          <w:sz w:val="20"/>
        </w:rPr>
        <w:t>6</w:t>
      </w:r>
      <w:r w:rsidRPr="005A45E1">
        <w:rPr>
          <w:rFonts w:ascii="Arial" w:hAnsi="Arial" w:cs="Arial"/>
          <w:sz w:val="20"/>
        </w:rPr>
        <w:t xml:space="preserve"> na vseh površinah, s katerimi je vstopil v upravljavski NGTR_</w:t>
      </w:r>
      <w:r>
        <w:rPr>
          <w:rFonts w:ascii="Arial" w:hAnsi="Arial" w:cs="Arial"/>
          <w:sz w:val="20"/>
        </w:rPr>
        <w:t>1.</w:t>
      </w:r>
    </w:p>
    <w:p w14:paraId="61B90600" w14:textId="77777777" w:rsidR="00237E3F" w:rsidRDefault="00237E3F" w:rsidP="00237E3F">
      <w:pPr>
        <w:jc w:val="both"/>
        <w:rPr>
          <w:rFonts w:ascii="Arial" w:hAnsi="Arial" w:cs="Arial"/>
          <w:sz w:val="20"/>
        </w:rPr>
      </w:pPr>
    </w:p>
    <w:p w14:paraId="12280931" w14:textId="67111B91" w:rsidR="00237E3F" w:rsidRDefault="00237E3F" w:rsidP="00237E3F">
      <w:pPr>
        <w:jc w:val="both"/>
        <w:rPr>
          <w:rFonts w:ascii="Arial" w:hAnsi="Arial" w:cs="Arial"/>
          <w:sz w:val="20"/>
        </w:rPr>
      </w:pPr>
      <w:r>
        <w:rPr>
          <w:rFonts w:ascii="Arial" w:hAnsi="Arial" w:cs="Arial"/>
          <w:sz w:val="20"/>
        </w:rPr>
        <w:t xml:space="preserve">(4) </w:t>
      </w:r>
      <w:r w:rsidRPr="005A45E1">
        <w:rPr>
          <w:rFonts w:ascii="Arial" w:hAnsi="Arial" w:cs="Arial"/>
          <w:sz w:val="20"/>
        </w:rPr>
        <w:t xml:space="preserve">Upravičenec pri prehodu iz </w:t>
      </w:r>
      <w:r>
        <w:rPr>
          <w:rFonts w:ascii="Arial" w:hAnsi="Arial" w:cs="Arial"/>
          <w:sz w:val="20"/>
        </w:rPr>
        <w:t xml:space="preserve">2. točke drugega odstavka tega člena </w:t>
      </w:r>
      <w:r w:rsidR="00F23D75" w:rsidRPr="7D1ABD52">
        <w:rPr>
          <w:rFonts w:ascii="Arial" w:hAnsi="Arial" w:cs="Arial"/>
          <w:sz w:val="20"/>
        </w:rPr>
        <w:t>do zaključka prevzete obveznosti</w:t>
      </w:r>
      <w:r w:rsidRPr="005A45E1">
        <w:rPr>
          <w:rFonts w:ascii="Arial" w:hAnsi="Arial" w:cs="Arial"/>
          <w:sz w:val="20"/>
        </w:rPr>
        <w:t xml:space="preserve"> izvaja upravljavski NGTR_2_10_7 na vseh površinah, s katerimi je vstopil v upravljavski NGTR_</w:t>
      </w:r>
      <w:r>
        <w:rPr>
          <w:rFonts w:ascii="Arial" w:hAnsi="Arial" w:cs="Arial"/>
          <w:sz w:val="20"/>
        </w:rPr>
        <w:t>1</w:t>
      </w:r>
      <w:r w:rsidRPr="005A45E1">
        <w:rPr>
          <w:rFonts w:ascii="Arial" w:hAnsi="Arial" w:cs="Arial"/>
          <w:sz w:val="20"/>
        </w:rPr>
        <w:t>.</w:t>
      </w:r>
    </w:p>
    <w:p w14:paraId="24F55274" w14:textId="77777777" w:rsidR="00237E3F" w:rsidRDefault="00237E3F" w:rsidP="00237E3F">
      <w:pPr>
        <w:jc w:val="both"/>
        <w:rPr>
          <w:rFonts w:ascii="Arial" w:hAnsi="Arial" w:cs="Arial"/>
          <w:sz w:val="20"/>
        </w:rPr>
      </w:pPr>
    </w:p>
    <w:p w14:paraId="53E89EB5" w14:textId="4CABC773" w:rsidR="00237E3F" w:rsidRDefault="00237E3F" w:rsidP="00237E3F">
      <w:pPr>
        <w:jc w:val="both"/>
        <w:rPr>
          <w:rFonts w:ascii="Arial" w:hAnsi="Arial" w:cs="Arial"/>
          <w:sz w:val="20"/>
          <w:szCs w:val="20"/>
        </w:rPr>
      </w:pPr>
      <w:r>
        <w:rPr>
          <w:rFonts w:ascii="Arial" w:hAnsi="Arial" w:cs="Arial"/>
          <w:sz w:val="20"/>
        </w:rPr>
        <w:t>(</w:t>
      </w:r>
      <w:r w:rsidR="00D318A2">
        <w:rPr>
          <w:rFonts w:ascii="Arial" w:hAnsi="Arial" w:cs="Arial"/>
          <w:sz w:val="20"/>
        </w:rPr>
        <w:t>5</w:t>
      </w:r>
      <w:r>
        <w:rPr>
          <w:rFonts w:ascii="Arial" w:hAnsi="Arial" w:cs="Arial"/>
          <w:sz w:val="20"/>
        </w:rPr>
        <w:t xml:space="preserve">) </w:t>
      </w:r>
      <w:r w:rsidRPr="005A45E1">
        <w:rPr>
          <w:rFonts w:ascii="Arial" w:hAnsi="Arial" w:cs="Arial"/>
          <w:sz w:val="20"/>
        </w:rPr>
        <w:t xml:space="preserve">Upravičenec pri prehodu iz </w:t>
      </w:r>
      <w:r>
        <w:rPr>
          <w:rFonts w:ascii="Arial" w:hAnsi="Arial" w:cs="Arial"/>
          <w:sz w:val="20"/>
        </w:rPr>
        <w:t xml:space="preserve">3. točke drugega odstavka tega člena </w:t>
      </w:r>
      <w:r w:rsidRPr="005A45E1">
        <w:rPr>
          <w:rFonts w:ascii="Arial" w:hAnsi="Arial" w:cs="Arial"/>
          <w:sz w:val="20"/>
        </w:rPr>
        <w:t>do zaključka prevzete obveznosti izvaja upravljavski NGTR_2_10_7 na vseh površinah, s katerimi je vstopil v upravljavski NGTR_</w:t>
      </w:r>
      <w:r>
        <w:rPr>
          <w:rFonts w:ascii="Arial" w:hAnsi="Arial" w:cs="Arial"/>
          <w:sz w:val="20"/>
        </w:rPr>
        <w:t>2_30_6</w:t>
      </w:r>
      <w:r w:rsidRPr="005A45E1">
        <w:rPr>
          <w:rFonts w:ascii="Arial" w:hAnsi="Arial" w:cs="Arial"/>
          <w:sz w:val="20"/>
        </w:rPr>
        <w:t>.</w:t>
      </w:r>
    </w:p>
    <w:p w14:paraId="36DA950C" w14:textId="77777777" w:rsidR="00237E3F" w:rsidRPr="005A45E1" w:rsidRDefault="00237E3F" w:rsidP="00CF5463">
      <w:pPr>
        <w:rPr>
          <w:rFonts w:ascii="Arial" w:hAnsi="Arial" w:cs="Arial"/>
          <w:sz w:val="20"/>
          <w:szCs w:val="20"/>
        </w:rPr>
      </w:pPr>
    </w:p>
    <w:p w14:paraId="4E859DC5" w14:textId="77777777" w:rsidR="00CF5463" w:rsidRPr="005A45E1" w:rsidRDefault="00CF5463" w:rsidP="00CF5463">
      <w:pPr>
        <w:pStyle w:val="len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47. člen</w:t>
      </w:r>
    </w:p>
    <w:p w14:paraId="77027B36" w14:textId="77777777" w:rsidR="00CF5463" w:rsidRPr="005A45E1" w:rsidRDefault="00CF5463" w:rsidP="00CF5463">
      <w:pPr>
        <w:pStyle w:val="lennaslov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(grafične evidence)</w:t>
      </w:r>
    </w:p>
    <w:p w14:paraId="353DAEFE"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1A6F212A"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(1) Za izvajanje upravnih pregledov intervencije HTV se v digitalni grafični obliki v skladu z uredbo za izvajanje intervencij za tekoče leto uporabljajo:</w:t>
      </w:r>
    </w:p>
    <w:p w14:paraId="34580866" w14:textId="77777777" w:rsidR="00CF5463" w:rsidRPr="005A45E1" w:rsidRDefault="00CF5463" w:rsidP="00CF5463">
      <w:pPr>
        <w:pStyle w:val="tevilnatoka0"/>
        <w:numPr>
          <w:ilvl w:val="0"/>
          <w:numId w:val="56"/>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evidenca habitatnih tipov in vrst na območjih Natura 2000 – Ljubljansko barje (v nadaljnjem besedilu: evidenca HTV_LJ_BARJE);</w:t>
      </w:r>
    </w:p>
    <w:p w14:paraId="3046F71D" w14:textId="77777777" w:rsidR="00CF5463" w:rsidRPr="005A45E1" w:rsidRDefault="00CF5463" w:rsidP="00CF5463">
      <w:pPr>
        <w:pStyle w:val="tevilnatoka0"/>
        <w:numPr>
          <w:ilvl w:val="0"/>
          <w:numId w:val="56"/>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evidenca habitatnih tipov in vrst na območjih Natura 2000 – Planinsko polje (v nadaljnjem besedilu: evidenca HTV_PLAN_POLJE);</w:t>
      </w:r>
    </w:p>
    <w:p w14:paraId="2D82E702" w14:textId="68C573C1" w:rsidR="00CF5463" w:rsidRPr="005A45E1" w:rsidRDefault="00CF5463" w:rsidP="00CF5463">
      <w:pPr>
        <w:pStyle w:val="tevilnatoka0"/>
        <w:numPr>
          <w:ilvl w:val="0"/>
          <w:numId w:val="56"/>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 xml:space="preserve">evidenca monitoringa kosca na območjih Natura 2000 (v nadaljnjem besedilu: evidenca </w:t>
      </w:r>
      <w:r w:rsidR="00F23D75" w:rsidRPr="005A45E1">
        <w:rPr>
          <w:rFonts w:ascii="Arial" w:hAnsi="Arial" w:cs="Arial"/>
          <w:sz w:val="20"/>
          <w:szCs w:val="20"/>
        </w:rPr>
        <w:t>HTV_KOSEC</w:t>
      </w:r>
      <w:r w:rsidRPr="005A45E1">
        <w:rPr>
          <w:rFonts w:ascii="Arial" w:hAnsi="Arial" w:cs="Arial"/>
          <w:sz w:val="20"/>
          <w:szCs w:val="20"/>
        </w:rPr>
        <w:t>);</w:t>
      </w:r>
    </w:p>
    <w:p w14:paraId="11E4F88B" w14:textId="77777777" w:rsidR="00CF5463" w:rsidRPr="005A45E1" w:rsidRDefault="00CF5463" w:rsidP="00CF5463">
      <w:pPr>
        <w:pStyle w:val="tevilnatoka0"/>
        <w:numPr>
          <w:ilvl w:val="0"/>
          <w:numId w:val="56"/>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evidenca habitatnih tipov in vrst na območjih Natura 2000 – Goričko (HTV_GORICKO).</w:t>
      </w:r>
    </w:p>
    <w:p w14:paraId="181FA48C"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10F83D3E"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(2) Evidence iz 1., 2. in 4. točke prejšnjega odstavka ministrstvu pošlje ZRSVN.</w:t>
      </w:r>
    </w:p>
    <w:p w14:paraId="1E5237B6"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532FFFD5"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(3) Evidenco iz 3. točke prvega odstavka tega člena pripravi izvajalec monitoringa kosca, ki poteka v okviru vsakoletnega monitoringa ptic.</w:t>
      </w:r>
    </w:p>
    <w:p w14:paraId="7376697D"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20B9DBD2"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(4) Pri navajanju površin sloja iz evidenc iz 1., 2. in 4. točke prvega odstavka tega člena se prikazuje celotna upravičena površina GERK, če vsaj 10 arov GERK leži v enem izmed območij iz teh evidenc.</w:t>
      </w:r>
    </w:p>
    <w:p w14:paraId="1532C110"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57253803" w14:textId="45F59975"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 xml:space="preserve">(5) Če se evidenca VTR iz 26. točke prvega odstavka 15. člena te uredbe </w:t>
      </w:r>
      <w:r w:rsidR="00D318A2">
        <w:rPr>
          <w:rFonts w:ascii="Arial" w:hAnsi="Arial" w:cs="Arial"/>
          <w:sz w:val="20"/>
          <w:szCs w:val="20"/>
        </w:rPr>
        <w:t>ter</w:t>
      </w:r>
      <w:r w:rsidRPr="005A45E1">
        <w:rPr>
          <w:rFonts w:ascii="Arial" w:hAnsi="Arial" w:cs="Arial"/>
          <w:sz w:val="20"/>
          <w:szCs w:val="20"/>
        </w:rPr>
        <w:t xml:space="preserve"> evidenci iz 1. in 2. točke prvega odstavka tega člena prekrivajo, upravičenec ob oddaji zbirne vloge v letu vstopa v intervencijo HTV z GERK ali delom GERK, ki leži na območju iz teh evidenc, vstopi v </w:t>
      </w:r>
      <w:r w:rsidR="00D30886">
        <w:rPr>
          <w:rFonts w:ascii="Arial" w:hAnsi="Arial" w:cs="Arial"/>
          <w:sz w:val="20"/>
          <w:szCs w:val="20"/>
        </w:rPr>
        <w:t>intervencijo HTV</w:t>
      </w:r>
      <w:r w:rsidRPr="005A45E1">
        <w:rPr>
          <w:rFonts w:ascii="Arial" w:hAnsi="Arial" w:cs="Arial"/>
          <w:sz w:val="20"/>
          <w:szCs w:val="20"/>
        </w:rPr>
        <w:t>.</w:t>
      </w:r>
    </w:p>
    <w:p w14:paraId="49E2A394" w14:textId="58E7F5AB"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16AA5277" w14:textId="0FA11129"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 xml:space="preserve">(6) Če se evidenci iz 1. in 2. točke prvega odstavka tega člena </w:t>
      </w:r>
      <w:r w:rsidR="00D318A2">
        <w:rPr>
          <w:rFonts w:ascii="Arial" w:hAnsi="Arial" w:cs="Arial"/>
          <w:sz w:val="20"/>
          <w:szCs w:val="20"/>
        </w:rPr>
        <w:t>ter</w:t>
      </w:r>
      <w:r w:rsidRPr="005A45E1">
        <w:rPr>
          <w:rFonts w:ascii="Arial" w:hAnsi="Arial" w:cs="Arial"/>
          <w:sz w:val="20"/>
          <w:szCs w:val="20"/>
        </w:rPr>
        <w:t xml:space="preserve"> evidenci iz 11. in 12. točke prvega odstavka 15. člena te uredbe prekrivajo, upravičenec ob oddaji zbirne vloge v letu vstopa v intervencijo HTV z GERK ali delom GERK, ki leži na območju iz teh evidenc, vstopi v </w:t>
      </w:r>
      <w:r w:rsidR="00DC64D4">
        <w:rPr>
          <w:rFonts w:ascii="Arial" w:hAnsi="Arial" w:cs="Arial"/>
          <w:sz w:val="20"/>
          <w:szCs w:val="20"/>
        </w:rPr>
        <w:t>intervencijo HTV</w:t>
      </w:r>
      <w:r w:rsidRPr="005A45E1">
        <w:rPr>
          <w:rFonts w:ascii="Arial" w:hAnsi="Arial" w:cs="Arial"/>
          <w:sz w:val="20"/>
          <w:szCs w:val="20"/>
        </w:rPr>
        <w:t>.</w:t>
      </w:r>
    </w:p>
    <w:p w14:paraId="1F2A4FB6"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3540C09A"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(7) Evidence iz 1., 2. in 4. točke prvega odstavka tega člena agenciji pošlje ministrstvo.</w:t>
      </w:r>
    </w:p>
    <w:p w14:paraId="1029925D"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25E0B907"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(8) Evidenco iz 3. točke prvega odstavka tega člena agenciji pošlje izvajalec monitoringa ptic najpozneje do 20. junija tekočega leta.</w:t>
      </w:r>
    </w:p>
    <w:p w14:paraId="392700B5"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2852FE51"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lastRenderedPageBreak/>
        <w:t>(9) Vpogled v evidence iz prvega odstavka tega člena je mogoč na javnem spletnem pregledovalniku grafičnih podatkov ministrstva, dostopnem na spletni strani http://rkg.gov.si/GERK/WebViewer/.</w:t>
      </w:r>
    </w:p>
    <w:p w14:paraId="12F325BF"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14FBCC55"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1ADA9859"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2. oddelek</w:t>
      </w:r>
    </w:p>
    <w:p w14:paraId="4F133C0A"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POGOJI UPRAVIČENOSTI</w:t>
      </w:r>
    </w:p>
    <w:p w14:paraId="2FF31DD5" w14:textId="77777777" w:rsidR="00CF5463" w:rsidRPr="005A45E1" w:rsidRDefault="00CF5463" w:rsidP="00CF5463">
      <w:pPr>
        <w:spacing w:line="260" w:lineRule="atLeast"/>
        <w:jc w:val="both"/>
        <w:rPr>
          <w:rFonts w:ascii="Arial" w:hAnsi="Arial" w:cs="Arial"/>
          <w:sz w:val="20"/>
          <w:szCs w:val="20"/>
        </w:rPr>
      </w:pPr>
    </w:p>
    <w:p w14:paraId="1CCC31D3" w14:textId="77777777" w:rsidR="00CF5463" w:rsidRPr="005A45E1" w:rsidRDefault="00CF5463" w:rsidP="00CF5463">
      <w:pPr>
        <w:pStyle w:val="len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48. člen</w:t>
      </w:r>
    </w:p>
    <w:p w14:paraId="60A01D07" w14:textId="77777777" w:rsidR="00CF5463" w:rsidRPr="005A45E1" w:rsidRDefault="00CF5463" w:rsidP="00CF5463">
      <w:pPr>
        <w:pStyle w:val="lennaslov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(pogoji upravičenosti)</w:t>
      </w:r>
    </w:p>
    <w:p w14:paraId="79868A47" w14:textId="77777777" w:rsidR="00CF5463" w:rsidRPr="005A45E1" w:rsidRDefault="00CF5463" w:rsidP="00CF5463">
      <w:pPr>
        <w:spacing w:line="260" w:lineRule="atLeast"/>
        <w:jc w:val="both"/>
        <w:rPr>
          <w:rFonts w:ascii="Arial" w:hAnsi="Arial" w:cs="Arial"/>
          <w:sz w:val="20"/>
          <w:szCs w:val="20"/>
        </w:rPr>
      </w:pPr>
    </w:p>
    <w:p w14:paraId="3973C5D9"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(1) Upravičenec mora pri izvajanju intervencije HTV izpolnjevati naslednje pogoje upravičenosti:</w:t>
      </w:r>
    </w:p>
    <w:p w14:paraId="2979D9A5" w14:textId="77777777" w:rsidR="00CF5463" w:rsidRPr="005A45E1" w:rsidRDefault="00CF5463" w:rsidP="00CF5463">
      <w:pPr>
        <w:pStyle w:val="Odstavekseznama"/>
        <w:numPr>
          <w:ilvl w:val="0"/>
          <w:numId w:val="96"/>
        </w:numPr>
        <w:spacing w:line="260" w:lineRule="atLeast"/>
        <w:ind w:left="357" w:hanging="357"/>
        <w:rPr>
          <w:rFonts w:ascii="Arial" w:hAnsi="Arial" w:cs="Arial"/>
          <w:sz w:val="20"/>
        </w:rPr>
      </w:pPr>
      <w:r w:rsidRPr="005A45E1">
        <w:rPr>
          <w:rFonts w:ascii="Arial" w:hAnsi="Arial" w:cs="Arial"/>
          <w:sz w:val="20"/>
        </w:rPr>
        <w:t>KMG mora biti vpisano v register kmetijskih gospodarstev, v skladu s pravilnikom RKG;</w:t>
      </w:r>
    </w:p>
    <w:p w14:paraId="429F512E" w14:textId="77777777" w:rsidR="00CF5463" w:rsidRPr="009B79C4" w:rsidRDefault="00CF5463" w:rsidP="00CF5463">
      <w:pPr>
        <w:pStyle w:val="Odstavekseznama"/>
        <w:numPr>
          <w:ilvl w:val="0"/>
          <w:numId w:val="96"/>
        </w:numPr>
        <w:spacing w:line="260" w:lineRule="atLeast"/>
        <w:ind w:left="357" w:hanging="357"/>
        <w:rPr>
          <w:rFonts w:ascii="Arial" w:hAnsi="Arial" w:cs="Arial"/>
          <w:sz w:val="20"/>
        </w:rPr>
      </w:pPr>
      <w:r w:rsidRPr="005A45E1">
        <w:rPr>
          <w:rFonts w:ascii="Arial" w:hAnsi="Arial" w:cs="Arial"/>
          <w:sz w:val="20"/>
        </w:rPr>
        <w:t xml:space="preserve">imeti najmanj 0,1 ha kmetijskih površin na KMG v smislu točke c) tretjega odstavka 4. člena Uredbe 2021/2115/EU, pri čemer se upoštevajo tudi GERK, manjši od 0,1 ha, ne pa tudi </w:t>
      </w:r>
      <w:r w:rsidRPr="009B79C4">
        <w:rPr>
          <w:rFonts w:ascii="Arial" w:hAnsi="Arial" w:cs="Arial"/>
          <w:sz w:val="20"/>
        </w:rPr>
        <w:t>površine s krajinskimi značilnostmi;</w:t>
      </w:r>
    </w:p>
    <w:p w14:paraId="74FA1B10" w14:textId="4832AEDF" w:rsidR="00CF5463" w:rsidRPr="009B79C4" w:rsidRDefault="00CF5463" w:rsidP="009B79C4">
      <w:pPr>
        <w:pStyle w:val="Odstavekseznama"/>
        <w:numPr>
          <w:ilvl w:val="0"/>
          <w:numId w:val="96"/>
        </w:numPr>
        <w:spacing w:line="260" w:lineRule="atLeast"/>
        <w:ind w:left="357" w:hanging="357"/>
        <w:rPr>
          <w:rFonts w:ascii="Arial" w:hAnsi="Arial" w:cs="Arial"/>
          <w:sz w:val="20"/>
        </w:rPr>
      </w:pPr>
      <w:r w:rsidRPr="009B79C4">
        <w:rPr>
          <w:rFonts w:ascii="Arial" w:hAnsi="Arial" w:cs="Arial"/>
          <w:sz w:val="20"/>
        </w:rPr>
        <w:t xml:space="preserve">na celotnem KMG upoštevati prepoved uporabe blata iz komunalnih čistilnih naprav iz uredbe, ki ureja uporabo blata iz komunalnih čistilnih naprav v kmetijstvu ter prepoved uporabe </w:t>
      </w:r>
      <w:proofErr w:type="spellStart"/>
      <w:r w:rsidRPr="009B79C4">
        <w:rPr>
          <w:rFonts w:ascii="Arial" w:hAnsi="Arial" w:cs="Arial"/>
          <w:sz w:val="20"/>
        </w:rPr>
        <w:t>digestata</w:t>
      </w:r>
      <w:proofErr w:type="spellEnd"/>
      <w:r w:rsidRPr="009B79C4">
        <w:rPr>
          <w:rFonts w:ascii="Arial" w:hAnsi="Arial" w:cs="Arial"/>
          <w:sz w:val="20"/>
        </w:rPr>
        <w:t xml:space="preserve"> in komposta, razen </w:t>
      </w:r>
      <w:proofErr w:type="spellStart"/>
      <w:r w:rsidRPr="009B79C4">
        <w:rPr>
          <w:rFonts w:ascii="Arial" w:hAnsi="Arial" w:cs="Arial"/>
          <w:sz w:val="20"/>
        </w:rPr>
        <w:t>digestata</w:t>
      </w:r>
      <w:proofErr w:type="spellEnd"/>
      <w:r w:rsidRPr="009B79C4">
        <w:rPr>
          <w:rFonts w:ascii="Arial" w:hAnsi="Arial" w:cs="Arial"/>
          <w:sz w:val="20"/>
        </w:rPr>
        <w:t xml:space="preserve"> in komposta, izdelanega na KMG, ter </w:t>
      </w:r>
      <w:proofErr w:type="spellStart"/>
      <w:r w:rsidRPr="009B79C4">
        <w:rPr>
          <w:rFonts w:ascii="Arial" w:hAnsi="Arial" w:cs="Arial"/>
          <w:sz w:val="20"/>
        </w:rPr>
        <w:t>digestata</w:t>
      </w:r>
      <w:proofErr w:type="spellEnd"/>
      <w:r w:rsidRPr="009B79C4">
        <w:rPr>
          <w:rFonts w:ascii="Arial" w:hAnsi="Arial" w:cs="Arial"/>
          <w:sz w:val="20"/>
        </w:rPr>
        <w:t xml:space="preserve"> in komposta, ki je izgubil status odpadka in postal proizvod v skladu z uredbo, ki ureja predelavo biološko razgradljivih odpadkov in uporabo komposta ali </w:t>
      </w:r>
      <w:proofErr w:type="spellStart"/>
      <w:r w:rsidRPr="009B79C4">
        <w:rPr>
          <w:rFonts w:ascii="Arial" w:hAnsi="Arial" w:cs="Arial"/>
          <w:sz w:val="20"/>
        </w:rPr>
        <w:t>digestata</w:t>
      </w:r>
      <w:proofErr w:type="spellEnd"/>
      <w:r w:rsidRPr="009B79C4">
        <w:rPr>
          <w:rFonts w:ascii="Arial" w:hAnsi="Arial" w:cs="Arial"/>
          <w:sz w:val="20"/>
        </w:rPr>
        <w:t>, ki se uporablja za biološko razgradljive odpadke, in je bil izdelan pri podjetjih, s katerimi zadevni KMG tvori povezana podjetja.</w:t>
      </w:r>
    </w:p>
    <w:p w14:paraId="39ED2E59" w14:textId="77777777" w:rsidR="00CF5463" w:rsidRPr="005A45E1" w:rsidRDefault="00CF5463" w:rsidP="00CF5463">
      <w:pPr>
        <w:spacing w:line="260" w:lineRule="atLeast"/>
        <w:jc w:val="both"/>
        <w:rPr>
          <w:rFonts w:ascii="Arial" w:hAnsi="Arial" w:cs="Arial"/>
          <w:sz w:val="20"/>
          <w:szCs w:val="20"/>
        </w:rPr>
      </w:pPr>
    </w:p>
    <w:p w14:paraId="5B17D7C9" w14:textId="311C0705"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(2) Uporaba blata iz komunalnih čistilnih naprav se preveri z upravnim pregledom prek evidence </w:t>
      </w:r>
      <w:r w:rsidR="006711EE">
        <w:rPr>
          <w:rFonts w:ascii="Arial" w:hAnsi="Arial" w:cs="Arial"/>
          <w:sz w:val="20"/>
          <w:szCs w:val="20"/>
        </w:rPr>
        <w:t xml:space="preserve">oseb, ki imajo </w:t>
      </w:r>
      <w:r w:rsidRPr="005A45E1">
        <w:rPr>
          <w:rFonts w:ascii="Arial" w:hAnsi="Arial" w:cs="Arial"/>
          <w:sz w:val="20"/>
          <w:szCs w:val="20"/>
        </w:rPr>
        <w:t>okoljevarstven</w:t>
      </w:r>
      <w:r w:rsidR="006711EE">
        <w:rPr>
          <w:rFonts w:ascii="Arial" w:hAnsi="Arial" w:cs="Arial"/>
          <w:sz w:val="20"/>
          <w:szCs w:val="20"/>
        </w:rPr>
        <w:t>o</w:t>
      </w:r>
      <w:r w:rsidRPr="005A45E1">
        <w:rPr>
          <w:rFonts w:ascii="Arial" w:hAnsi="Arial" w:cs="Arial"/>
          <w:sz w:val="20"/>
          <w:szCs w:val="20"/>
        </w:rPr>
        <w:t xml:space="preserve"> dovoljenj</w:t>
      </w:r>
      <w:r w:rsidR="006711EE">
        <w:rPr>
          <w:rFonts w:ascii="Arial" w:hAnsi="Arial" w:cs="Arial"/>
          <w:sz w:val="20"/>
          <w:szCs w:val="20"/>
        </w:rPr>
        <w:t>e</w:t>
      </w:r>
      <w:r w:rsidRPr="005A45E1">
        <w:rPr>
          <w:rFonts w:ascii="Arial" w:hAnsi="Arial" w:cs="Arial"/>
          <w:sz w:val="20"/>
          <w:szCs w:val="20"/>
        </w:rPr>
        <w:t xml:space="preserve"> za uporabo blata iz komunalnih čistilnih naprav v kmetijstvu, ki jo agenciji pošlje ministrstvo, pristojno za okolje. Uporaba </w:t>
      </w:r>
      <w:proofErr w:type="spellStart"/>
      <w:r w:rsidRPr="005A45E1">
        <w:rPr>
          <w:rFonts w:ascii="Arial" w:hAnsi="Arial" w:cs="Arial"/>
          <w:sz w:val="20"/>
          <w:szCs w:val="20"/>
        </w:rPr>
        <w:t>digestata</w:t>
      </w:r>
      <w:proofErr w:type="spellEnd"/>
      <w:r w:rsidRPr="005A45E1">
        <w:rPr>
          <w:rFonts w:ascii="Arial" w:hAnsi="Arial" w:cs="Arial"/>
          <w:sz w:val="20"/>
          <w:szCs w:val="20"/>
        </w:rPr>
        <w:t xml:space="preserve"> in komposta se preveri s pregledom na kraju samem</w:t>
      </w:r>
      <w:r w:rsidR="00B52015">
        <w:rPr>
          <w:rFonts w:ascii="Arial" w:hAnsi="Arial" w:cs="Arial"/>
          <w:sz w:val="20"/>
          <w:szCs w:val="20"/>
        </w:rPr>
        <w:t xml:space="preserve"> </w:t>
      </w:r>
      <w:r w:rsidR="00B52015" w:rsidRPr="005A45E1">
        <w:rPr>
          <w:rFonts w:ascii="Arial" w:hAnsi="Arial" w:cs="Arial"/>
          <w:sz w:val="20"/>
          <w:szCs w:val="20"/>
        </w:rPr>
        <w:t>prek evidenc o delovnih opravilih iz osmega odstavka tega člena.</w:t>
      </w:r>
      <w:r w:rsidRPr="005A45E1">
        <w:rPr>
          <w:rFonts w:ascii="Arial" w:hAnsi="Arial" w:cs="Arial"/>
          <w:sz w:val="20"/>
          <w:szCs w:val="20"/>
        </w:rPr>
        <w:t>.</w:t>
      </w:r>
    </w:p>
    <w:p w14:paraId="3CBE107D" w14:textId="77777777" w:rsidR="00CF5463" w:rsidRPr="005A45E1" w:rsidRDefault="00CF5463" w:rsidP="00CF5463">
      <w:pPr>
        <w:spacing w:line="260" w:lineRule="atLeast"/>
        <w:jc w:val="both"/>
        <w:rPr>
          <w:rFonts w:ascii="Arial" w:hAnsi="Arial" w:cs="Arial"/>
          <w:sz w:val="20"/>
          <w:szCs w:val="20"/>
        </w:rPr>
      </w:pPr>
    </w:p>
    <w:p w14:paraId="628B5669" w14:textId="77777777" w:rsidR="00CF5463" w:rsidRPr="005A45E1" w:rsidRDefault="00CF5463" w:rsidP="00CF5463">
      <w:pPr>
        <w:spacing w:line="260" w:lineRule="atLeast"/>
        <w:jc w:val="both"/>
        <w:rPr>
          <w:rFonts w:ascii="Arial" w:hAnsi="Arial" w:cs="Arial"/>
          <w:sz w:val="20"/>
          <w:szCs w:val="20"/>
        </w:rPr>
      </w:pPr>
    </w:p>
    <w:p w14:paraId="167EF388" w14:textId="77777777" w:rsidR="00CF5463" w:rsidRPr="005A45E1" w:rsidRDefault="00CF5463" w:rsidP="00CF5463">
      <w:pPr>
        <w:spacing w:line="260" w:lineRule="atLeast"/>
        <w:ind w:left="357" w:hanging="357"/>
        <w:jc w:val="center"/>
        <w:rPr>
          <w:rFonts w:ascii="Arial" w:hAnsi="Arial" w:cs="Arial"/>
          <w:sz w:val="20"/>
          <w:szCs w:val="20"/>
        </w:rPr>
      </w:pPr>
      <w:r w:rsidRPr="005A45E1">
        <w:rPr>
          <w:rFonts w:ascii="Arial" w:hAnsi="Arial" w:cs="Arial"/>
          <w:sz w:val="20"/>
          <w:szCs w:val="20"/>
        </w:rPr>
        <w:t>3. oddelek</w:t>
      </w:r>
    </w:p>
    <w:p w14:paraId="1F5165C6"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OPERACIJI INTERVENCIJE HTV</w:t>
      </w:r>
    </w:p>
    <w:p w14:paraId="10BA2DB5" w14:textId="77777777" w:rsidR="00CF5463" w:rsidRPr="005A45E1" w:rsidRDefault="00CF5463" w:rsidP="00CF5463">
      <w:pPr>
        <w:spacing w:line="260" w:lineRule="atLeast"/>
        <w:jc w:val="both"/>
        <w:rPr>
          <w:rFonts w:ascii="Arial" w:hAnsi="Arial" w:cs="Arial"/>
          <w:sz w:val="20"/>
          <w:szCs w:val="20"/>
        </w:rPr>
      </w:pPr>
    </w:p>
    <w:p w14:paraId="517824E3" w14:textId="77777777" w:rsidR="00CF5463" w:rsidRPr="005A45E1" w:rsidRDefault="00CF5463" w:rsidP="00CF5463">
      <w:pPr>
        <w:pStyle w:val="len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49. člen</w:t>
      </w:r>
    </w:p>
    <w:p w14:paraId="092BF1C8" w14:textId="77777777" w:rsidR="00CF5463" w:rsidRPr="005A45E1" w:rsidRDefault="00CF5463" w:rsidP="00CF5463">
      <w:pPr>
        <w:pStyle w:val="lennaslov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(zahteve za izvajanje)</w:t>
      </w:r>
    </w:p>
    <w:p w14:paraId="75E74CE9" w14:textId="77777777" w:rsidR="00CF5463" w:rsidRPr="005A45E1" w:rsidRDefault="00CF5463" w:rsidP="00CF5463">
      <w:pPr>
        <w:spacing w:line="260" w:lineRule="atLeast"/>
        <w:jc w:val="both"/>
        <w:rPr>
          <w:rFonts w:ascii="Arial" w:hAnsi="Arial" w:cs="Arial"/>
          <w:sz w:val="20"/>
          <w:szCs w:val="20"/>
        </w:rPr>
      </w:pPr>
    </w:p>
    <w:p w14:paraId="457E7CE2"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 Zahteve za izvajanje operacij intervencije HTV so določene v Prilogi 2 te uredbe.</w:t>
      </w:r>
    </w:p>
    <w:p w14:paraId="01C18EA8" w14:textId="77777777" w:rsidR="00CF5463" w:rsidRPr="005A45E1" w:rsidRDefault="00CF5463" w:rsidP="00CF5463">
      <w:pPr>
        <w:spacing w:line="260" w:lineRule="atLeast"/>
        <w:jc w:val="both"/>
        <w:rPr>
          <w:rFonts w:ascii="Arial" w:hAnsi="Arial" w:cs="Arial"/>
          <w:sz w:val="20"/>
          <w:szCs w:val="20"/>
        </w:rPr>
      </w:pPr>
    </w:p>
    <w:p w14:paraId="798A712F" w14:textId="53906C86" w:rsidR="00CF5463" w:rsidRPr="005A45E1" w:rsidRDefault="00692291" w:rsidP="00CF5463">
      <w:pPr>
        <w:spacing w:line="260" w:lineRule="atLeast"/>
        <w:jc w:val="both"/>
        <w:rPr>
          <w:rFonts w:ascii="Arial" w:hAnsi="Arial" w:cs="Arial"/>
          <w:sz w:val="20"/>
          <w:szCs w:val="20"/>
        </w:rPr>
      </w:pPr>
      <w:r w:rsidRPr="005A45E1">
        <w:rPr>
          <w:rFonts w:ascii="Arial" w:hAnsi="Arial" w:cs="Arial"/>
          <w:sz w:val="20"/>
          <w:szCs w:val="20"/>
        </w:rPr>
        <w:t>(</w:t>
      </w:r>
      <w:r>
        <w:rPr>
          <w:rFonts w:ascii="Arial" w:hAnsi="Arial" w:cs="Arial"/>
          <w:sz w:val="20"/>
          <w:szCs w:val="20"/>
        </w:rPr>
        <w:t>2</w:t>
      </w:r>
      <w:r w:rsidRPr="005A45E1">
        <w:rPr>
          <w:rFonts w:ascii="Arial" w:hAnsi="Arial" w:cs="Arial"/>
          <w:sz w:val="20"/>
          <w:szCs w:val="20"/>
        </w:rPr>
        <w:t xml:space="preserve">) </w:t>
      </w:r>
      <w:r w:rsidR="00CF5463" w:rsidRPr="005A45E1">
        <w:rPr>
          <w:rFonts w:ascii="Arial" w:hAnsi="Arial" w:cs="Arial"/>
          <w:sz w:val="20"/>
          <w:szCs w:val="20"/>
        </w:rPr>
        <w:t>Pri operaciji GORTR mora upravičenec voditi evidence o delovnih opravilih, vključno z evidenco uporabe:</w:t>
      </w:r>
    </w:p>
    <w:p w14:paraId="4F251415" w14:textId="77777777" w:rsidR="00CF5463" w:rsidRPr="005A45E1" w:rsidRDefault="00CF5463" w:rsidP="00CF5463">
      <w:pPr>
        <w:pStyle w:val="tevilnatoka0"/>
        <w:numPr>
          <w:ilvl w:val="0"/>
          <w:numId w:val="189"/>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organskih in mineralnih gnojil iz tretjega odstavka 86. člena te uredbe;</w:t>
      </w:r>
    </w:p>
    <w:p w14:paraId="5C804BB5" w14:textId="77777777" w:rsidR="00CF5463" w:rsidRPr="005A45E1" w:rsidRDefault="00CF5463" w:rsidP="00CF5463">
      <w:pPr>
        <w:pStyle w:val="tevilnatoka0"/>
        <w:numPr>
          <w:ilvl w:val="0"/>
          <w:numId w:val="189"/>
        </w:numPr>
        <w:shd w:val="clear" w:color="auto" w:fill="FFFFFF"/>
        <w:spacing w:before="0" w:beforeAutospacing="0" w:after="0" w:afterAutospacing="0" w:line="260" w:lineRule="atLeast"/>
        <w:ind w:left="357" w:hanging="357"/>
        <w:jc w:val="both"/>
        <w:rPr>
          <w:rFonts w:ascii="Arial" w:hAnsi="Arial" w:cs="Arial"/>
          <w:sz w:val="20"/>
          <w:szCs w:val="20"/>
        </w:rPr>
      </w:pPr>
      <w:r w:rsidRPr="005A45E1">
        <w:rPr>
          <w:rFonts w:ascii="Arial" w:hAnsi="Arial" w:cs="Arial"/>
          <w:sz w:val="20"/>
          <w:szCs w:val="20"/>
        </w:rPr>
        <w:t>FFS iz devetega odstavka 86. člena te uredbe.</w:t>
      </w:r>
    </w:p>
    <w:p w14:paraId="40E5560A"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39229E11" w14:textId="7976BB75"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 xml:space="preserve">(4) Evidence iz prejšnjega odstavka se vodijo na </w:t>
      </w:r>
      <w:r w:rsidR="00F3487D" w:rsidRPr="005A45E1">
        <w:rPr>
          <w:rFonts w:ascii="Arial" w:hAnsi="Arial" w:cs="Arial"/>
          <w:sz w:val="20"/>
          <w:szCs w:val="20"/>
        </w:rPr>
        <w:t>o</w:t>
      </w:r>
      <w:r w:rsidRPr="005A45E1">
        <w:rPr>
          <w:rFonts w:ascii="Arial" w:hAnsi="Arial" w:cs="Arial"/>
          <w:sz w:val="20"/>
          <w:szCs w:val="20"/>
        </w:rPr>
        <w:t>brazcih v tiskani ali elektronski obliki</w:t>
      </w:r>
      <w:r w:rsidR="001467D3">
        <w:rPr>
          <w:rFonts w:ascii="Arial" w:hAnsi="Arial" w:cs="Arial"/>
          <w:sz w:val="20"/>
          <w:szCs w:val="20"/>
        </w:rPr>
        <w:t>,</w:t>
      </w:r>
      <w:r w:rsidRPr="005A45E1">
        <w:rPr>
          <w:rFonts w:ascii="Arial" w:hAnsi="Arial" w:cs="Arial"/>
          <w:sz w:val="20"/>
          <w:szCs w:val="20"/>
        </w:rPr>
        <w:t xml:space="preserve"> </w:t>
      </w:r>
      <w:r w:rsidR="001467D3">
        <w:rPr>
          <w:rFonts w:ascii="Arial" w:hAnsi="Arial" w:cs="Arial"/>
          <w:sz w:val="20"/>
          <w:szCs w:val="20"/>
        </w:rPr>
        <w:t>ki</w:t>
      </w:r>
      <w:r w:rsidRPr="005A45E1">
        <w:rPr>
          <w:rFonts w:ascii="Arial" w:hAnsi="Arial" w:cs="Arial"/>
          <w:sz w:val="20"/>
          <w:szCs w:val="20"/>
        </w:rPr>
        <w:t xml:space="preserve"> so dostopni na spletnih straneh ministrstva in agencije, ali v elektronski obliki, ki vsebinsko ne odstopa od obrazcev evidenc o delovnih opravilih.</w:t>
      </w:r>
    </w:p>
    <w:p w14:paraId="0016C341"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044D3643" w14:textId="0835D266"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w:t>
      </w:r>
      <w:r w:rsidR="001467D3">
        <w:rPr>
          <w:rFonts w:ascii="Arial" w:hAnsi="Arial" w:cs="Arial"/>
          <w:sz w:val="20"/>
          <w:szCs w:val="20"/>
        </w:rPr>
        <w:t>4</w:t>
      </w:r>
      <w:r w:rsidRPr="005A45E1">
        <w:rPr>
          <w:rFonts w:ascii="Arial" w:hAnsi="Arial" w:cs="Arial"/>
          <w:sz w:val="20"/>
          <w:szCs w:val="20"/>
        </w:rPr>
        <w:t xml:space="preserve">) Vodenje evidenc o delovnih opravilih iz </w:t>
      </w:r>
      <w:r w:rsidR="001467D3">
        <w:rPr>
          <w:rFonts w:ascii="Arial" w:hAnsi="Arial" w:cs="Arial"/>
          <w:sz w:val="20"/>
          <w:szCs w:val="20"/>
        </w:rPr>
        <w:t>drugega</w:t>
      </w:r>
      <w:r w:rsidRPr="005A45E1">
        <w:rPr>
          <w:rFonts w:ascii="Arial" w:hAnsi="Arial" w:cs="Arial"/>
          <w:sz w:val="20"/>
          <w:szCs w:val="20"/>
        </w:rPr>
        <w:t xml:space="preserve"> odstavka tega člena se preverja s pregledom na kraju samem.</w:t>
      </w:r>
    </w:p>
    <w:p w14:paraId="21274ACF"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7B6DBD9B" w14:textId="77777777" w:rsidR="00CF5463" w:rsidRPr="005A45E1" w:rsidRDefault="00CF5463" w:rsidP="00CF5463">
      <w:pPr>
        <w:spacing w:line="260" w:lineRule="atLeast"/>
        <w:jc w:val="both"/>
        <w:rPr>
          <w:rFonts w:ascii="Arial" w:hAnsi="Arial" w:cs="Arial"/>
          <w:sz w:val="20"/>
          <w:szCs w:val="20"/>
        </w:rPr>
      </w:pPr>
    </w:p>
    <w:p w14:paraId="3C0FEC34"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4. oddelek</w:t>
      </w:r>
    </w:p>
    <w:p w14:paraId="49E55B56"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lastRenderedPageBreak/>
        <w:t>PLAČILA</w:t>
      </w:r>
    </w:p>
    <w:p w14:paraId="7EEDC0EA" w14:textId="77777777" w:rsidR="00CF5463" w:rsidRPr="005A45E1" w:rsidRDefault="00CF5463" w:rsidP="00CF5463">
      <w:pPr>
        <w:spacing w:line="260" w:lineRule="atLeast"/>
        <w:jc w:val="both"/>
        <w:rPr>
          <w:rFonts w:ascii="Arial" w:hAnsi="Arial" w:cs="Arial"/>
          <w:sz w:val="20"/>
          <w:szCs w:val="20"/>
        </w:rPr>
      </w:pPr>
    </w:p>
    <w:p w14:paraId="020EC693"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50. člen</w:t>
      </w:r>
    </w:p>
    <w:p w14:paraId="0BE4A8BB"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(plačila za operacijo HTV.1)</w:t>
      </w:r>
    </w:p>
    <w:p w14:paraId="5E29D1AB" w14:textId="77777777" w:rsidR="00CF5463" w:rsidRPr="005A45E1" w:rsidRDefault="00CF5463" w:rsidP="00CF5463">
      <w:pPr>
        <w:spacing w:line="260" w:lineRule="atLeast"/>
        <w:jc w:val="both"/>
        <w:rPr>
          <w:rFonts w:ascii="Arial" w:hAnsi="Arial" w:cs="Arial"/>
          <w:sz w:val="20"/>
          <w:szCs w:val="20"/>
        </w:rPr>
      </w:pPr>
    </w:p>
    <w:p w14:paraId="055D85C0"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 Plačilo za:</w:t>
      </w:r>
    </w:p>
    <w:p w14:paraId="6FE0CBDF" w14:textId="77777777" w:rsidR="00CF5463" w:rsidRPr="005A45E1" w:rsidRDefault="00CF5463" w:rsidP="00CF5463">
      <w:pPr>
        <w:pStyle w:val="Odstavekseznama"/>
        <w:numPr>
          <w:ilvl w:val="0"/>
          <w:numId w:val="97"/>
        </w:numPr>
        <w:spacing w:line="260" w:lineRule="atLeast"/>
        <w:ind w:left="357" w:hanging="357"/>
        <w:rPr>
          <w:rFonts w:ascii="Arial" w:hAnsi="Arial" w:cs="Arial"/>
          <w:sz w:val="20"/>
        </w:rPr>
      </w:pPr>
      <w:r w:rsidRPr="005A45E1">
        <w:rPr>
          <w:rFonts w:ascii="Arial" w:hAnsi="Arial" w:cs="Arial"/>
          <w:sz w:val="20"/>
        </w:rPr>
        <w:t>upravljavski NGTR_1 je za KMG:</w:t>
      </w:r>
    </w:p>
    <w:p w14:paraId="4B49E5F6" w14:textId="13D54DA7" w:rsidR="00692291" w:rsidRPr="007A015A" w:rsidRDefault="00692291" w:rsidP="00692291">
      <w:pPr>
        <w:pStyle w:val="Odstavekseznama"/>
        <w:numPr>
          <w:ilvl w:val="0"/>
          <w:numId w:val="98"/>
        </w:numPr>
        <w:spacing w:line="260" w:lineRule="atLeast"/>
        <w:ind w:left="357" w:hanging="357"/>
        <w:rPr>
          <w:rFonts w:ascii="Arial" w:hAnsi="Arial" w:cs="Arial"/>
          <w:sz w:val="20"/>
        </w:rPr>
      </w:pPr>
      <w:r w:rsidRPr="7D1ABD52">
        <w:rPr>
          <w:rFonts w:ascii="Arial" w:hAnsi="Arial" w:cs="Arial"/>
          <w:sz w:val="20"/>
        </w:rPr>
        <w:t>brez živali 100 eurov</w:t>
      </w:r>
      <w:r>
        <w:rPr>
          <w:rFonts w:ascii="Arial" w:hAnsi="Arial" w:cs="Arial"/>
          <w:sz w:val="20"/>
        </w:rPr>
        <w:t xml:space="preserve"> na </w:t>
      </w:r>
      <w:r w:rsidRPr="7D1ABD52">
        <w:rPr>
          <w:rFonts w:ascii="Arial" w:hAnsi="Arial" w:cs="Arial"/>
          <w:sz w:val="20"/>
        </w:rPr>
        <w:t>ha letno,</w:t>
      </w:r>
    </w:p>
    <w:p w14:paraId="1FF34002" w14:textId="44FCEC75" w:rsidR="00CF5463" w:rsidRPr="005A45E1" w:rsidRDefault="00692291" w:rsidP="00CF5463">
      <w:pPr>
        <w:pStyle w:val="Odstavekseznama"/>
        <w:numPr>
          <w:ilvl w:val="0"/>
          <w:numId w:val="98"/>
        </w:numPr>
        <w:spacing w:line="260" w:lineRule="atLeast"/>
        <w:ind w:left="357" w:hanging="357"/>
        <w:rPr>
          <w:rFonts w:ascii="Arial" w:hAnsi="Arial" w:cs="Arial"/>
          <w:sz w:val="20"/>
        </w:rPr>
      </w:pPr>
      <w:r w:rsidRPr="7D1ABD52">
        <w:rPr>
          <w:rFonts w:ascii="Arial" w:hAnsi="Arial" w:cs="Arial"/>
          <w:sz w:val="20"/>
        </w:rPr>
        <w:t>z živalmi: 130 eurov na ha letno;</w:t>
      </w:r>
    </w:p>
    <w:p w14:paraId="51EB6331" w14:textId="7910B4CA" w:rsidR="00CF5463" w:rsidRPr="005A45E1" w:rsidRDefault="00CF5463" w:rsidP="00CF5463">
      <w:pPr>
        <w:pStyle w:val="Odstavekseznama"/>
        <w:numPr>
          <w:ilvl w:val="0"/>
          <w:numId w:val="97"/>
        </w:numPr>
        <w:spacing w:line="260" w:lineRule="atLeast"/>
        <w:ind w:left="357" w:hanging="357"/>
        <w:rPr>
          <w:rFonts w:ascii="Arial" w:hAnsi="Arial" w:cs="Arial"/>
          <w:sz w:val="20"/>
        </w:rPr>
      </w:pPr>
      <w:r w:rsidRPr="005A45E1">
        <w:rPr>
          <w:rFonts w:ascii="Arial" w:hAnsi="Arial" w:cs="Arial"/>
          <w:sz w:val="20"/>
        </w:rPr>
        <w:t>upravljavski NGTR_2_30_6 za košnjo od 30. junija tekočega leta:</w:t>
      </w:r>
    </w:p>
    <w:p w14:paraId="4E49402B" w14:textId="413AE997" w:rsidR="00CF5463" w:rsidRPr="005A45E1" w:rsidRDefault="00D318A2" w:rsidP="00CF5463">
      <w:pPr>
        <w:pStyle w:val="Odstavekseznama"/>
        <w:numPr>
          <w:ilvl w:val="0"/>
          <w:numId w:val="68"/>
        </w:numPr>
        <w:spacing w:line="260" w:lineRule="atLeast"/>
        <w:ind w:left="357" w:hanging="357"/>
        <w:rPr>
          <w:rFonts w:ascii="Arial" w:hAnsi="Arial" w:cs="Arial"/>
          <w:sz w:val="20"/>
        </w:rPr>
      </w:pPr>
      <w:r>
        <w:rPr>
          <w:rFonts w:ascii="Arial" w:hAnsi="Arial" w:cs="Arial"/>
          <w:sz w:val="20"/>
        </w:rPr>
        <w:t xml:space="preserve">od </w:t>
      </w:r>
      <w:r w:rsidR="00CF5463" w:rsidRPr="005A45E1">
        <w:rPr>
          <w:rFonts w:ascii="Arial" w:hAnsi="Arial" w:cs="Arial"/>
          <w:sz w:val="20"/>
        </w:rPr>
        <w:t>sredine travnika navzven ali od enega roba travnika proti drugemu za KMG:</w:t>
      </w:r>
    </w:p>
    <w:p w14:paraId="6B2F84A4" w14:textId="77777777" w:rsidR="00CF5463" w:rsidRPr="005A45E1" w:rsidRDefault="00CF5463" w:rsidP="00CF5463">
      <w:pPr>
        <w:pStyle w:val="Odstavekseznama"/>
        <w:numPr>
          <w:ilvl w:val="0"/>
          <w:numId w:val="139"/>
        </w:numPr>
        <w:spacing w:line="260" w:lineRule="atLeast"/>
        <w:ind w:left="357" w:hanging="357"/>
        <w:rPr>
          <w:rFonts w:ascii="Arial" w:hAnsi="Arial" w:cs="Arial"/>
          <w:sz w:val="20"/>
        </w:rPr>
      </w:pPr>
      <w:r w:rsidRPr="005A45E1">
        <w:rPr>
          <w:rFonts w:ascii="Arial" w:hAnsi="Arial" w:cs="Arial"/>
          <w:sz w:val="20"/>
        </w:rPr>
        <w:t>KMG brez živali: 320 eurov na ha letno,</w:t>
      </w:r>
    </w:p>
    <w:p w14:paraId="19006B4F" w14:textId="77777777" w:rsidR="00CF5463" w:rsidRPr="005A45E1" w:rsidRDefault="00CF5463" w:rsidP="00CF5463">
      <w:pPr>
        <w:pStyle w:val="Odstavekseznama"/>
        <w:numPr>
          <w:ilvl w:val="0"/>
          <w:numId w:val="139"/>
        </w:numPr>
        <w:spacing w:line="260" w:lineRule="atLeast"/>
        <w:ind w:left="357" w:hanging="357"/>
        <w:rPr>
          <w:rFonts w:ascii="Arial" w:hAnsi="Arial" w:cs="Arial"/>
          <w:sz w:val="20"/>
        </w:rPr>
      </w:pPr>
      <w:r w:rsidRPr="005A45E1">
        <w:rPr>
          <w:rFonts w:ascii="Arial" w:hAnsi="Arial" w:cs="Arial"/>
          <w:sz w:val="20"/>
        </w:rPr>
        <w:t>KMG z živalmi: 350 eurov na ha letno;</w:t>
      </w:r>
    </w:p>
    <w:p w14:paraId="4021868C" w14:textId="6D7FC528" w:rsidR="00CF5463" w:rsidRPr="005A45E1" w:rsidRDefault="00D318A2" w:rsidP="00CF5463">
      <w:pPr>
        <w:pStyle w:val="Odstavekseznama"/>
        <w:numPr>
          <w:ilvl w:val="0"/>
          <w:numId w:val="68"/>
        </w:numPr>
        <w:spacing w:line="260" w:lineRule="atLeast"/>
        <w:ind w:left="357" w:hanging="357"/>
        <w:rPr>
          <w:rFonts w:ascii="Arial" w:hAnsi="Arial" w:cs="Arial"/>
          <w:sz w:val="20"/>
        </w:rPr>
      </w:pPr>
      <w:r>
        <w:rPr>
          <w:rFonts w:ascii="Arial" w:hAnsi="Arial" w:cs="Arial"/>
          <w:sz w:val="20"/>
        </w:rPr>
        <w:t xml:space="preserve">od </w:t>
      </w:r>
      <w:r w:rsidR="00CF5463" w:rsidRPr="005A45E1">
        <w:rPr>
          <w:rFonts w:ascii="Arial" w:hAnsi="Arial" w:cs="Arial"/>
          <w:sz w:val="20"/>
        </w:rPr>
        <w:t>zunanje strani travnika navznoter s puščanjem nepokošenega rešilnega otoka za KMG:</w:t>
      </w:r>
    </w:p>
    <w:p w14:paraId="61338252" w14:textId="77777777" w:rsidR="00CF5463" w:rsidRPr="005A45E1" w:rsidRDefault="00CF5463" w:rsidP="00CF5463">
      <w:pPr>
        <w:pStyle w:val="Odstavekseznama"/>
        <w:numPr>
          <w:ilvl w:val="0"/>
          <w:numId w:val="139"/>
        </w:numPr>
        <w:spacing w:line="260" w:lineRule="atLeast"/>
        <w:ind w:left="357" w:hanging="357"/>
        <w:rPr>
          <w:rFonts w:ascii="Arial" w:hAnsi="Arial" w:cs="Arial"/>
          <w:sz w:val="20"/>
        </w:rPr>
      </w:pPr>
      <w:r w:rsidRPr="005A45E1">
        <w:rPr>
          <w:rFonts w:ascii="Arial" w:hAnsi="Arial" w:cs="Arial"/>
          <w:sz w:val="20"/>
        </w:rPr>
        <w:t>brez živali: 370 eurov na ha letno,</w:t>
      </w:r>
    </w:p>
    <w:p w14:paraId="101B7F59" w14:textId="77777777" w:rsidR="00CF5463" w:rsidRPr="005A45E1" w:rsidRDefault="00CF5463" w:rsidP="00CF5463">
      <w:pPr>
        <w:pStyle w:val="Odstavekseznama"/>
        <w:numPr>
          <w:ilvl w:val="0"/>
          <w:numId w:val="139"/>
        </w:numPr>
        <w:spacing w:line="260" w:lineRule="atLeast"/>
        <w:ind w:left="357" w:hanging="357"/>
        <w:rPr>
          <w:rFonts w:ascii="Arial" w:hAnsi="Arial" w:cs="Arial"/>
          <w:sz w:val="20"/>
        </w:rPr>
      </w:pPr>
      <w:r w:rsidRPr="005A45E1">
        <w:rPr>
          <w:rFonts w:ascii="Arial" w:hAnsi="Arial" w:cs="Arial"/>
          <w:sz w:val="20"/>
        </w:rPr>
        <w:t>z živalmi: 400 eurov na ha letno;</w:t>
      </w:r>
    </w:p>
    <w:p w14:paraId="09F140F8" w14:textId="77777777" w:rsidR="00CF5463" w:rsidRPr="005A45E1" w:rsidRDefault="00CF5463" w:rsidP="00CF5463">
      <w:pPr>
        <w:pStyle w:val="Odstavekseznama"/>
        <w:numPr>
          <w:ilvl w:val="0"/>
          <w:numId w:val="97"/>
        </w:numPr>
        <w:spacing w:line="260" w:lineRule="atLeast"/>
        <w:ind w:left="357" w:hanging="357"/>
        <w:rPr>
          <w:rFonts w:ascii="Arial" w:hAnsi="Arial" w:cs="Arial"/>
          <w:sz w:val="20"/>
        </w:rPr>
      </w:pPr>
      <w:r w:rsidRPr="005A45E1">
        <w:rPr>
          <w:rFonts w:ascii="Arial" w:hAnsi="Arial" w:cs="Arial"/>
          <w:sz w:val="20"/>
        </w:rPr>
        <w:t>NGTR_2_10_7 za košnjo od 10. julija tekočega leta oziroma od 1. avgusta tekočega leta:</w:t>
      </w:r>
    </w:p>
    <w:p w14:paraId="07561016" w14:textId="30C31059" w:rsidR="00CF5463" w:rsidRPr="005A45E1" w:rsidRDefault="00D318A2" w:rsidP="00CF5463">
      <w:pPr>
        <w:pStyle w:val="Odstavekseznama"/>
        <w:numPr>
          <w:ilvl w:val="0"/>
          <w:numId w:val="69"/>
        </w:numPr>
        <w:spacing w:before="40" w:after="40"/>
        <w:ind w:left="357" w:hanging="357"/>
        <w:rPr>
          <w:rFonts w:ascii="Arial" w:hAnsi="Arial" w:cs="Arial"/>
          <w:sz w:val="20"/>
        </w:rPr>
      </w:pPr>
      <w:r>
        <w:rPr>
          <w:rFonts w:ascii="Arial" w:hAnsi="Arial" w:cs="Arial"/>
          <w:noProof/>
          <w:sz w:val="20"/>
        </w:rPr>
        <w:t xml:space="preserve">od </w:t>
      </w:r>
      <w:r w:rsidR="00CF5463" w:rsidRPr="005A45E1">
        <w:rPr>
          <w:rFonts w:ascii="Arial" w:hAnsi="Arial" w:cs="Arial"/>
          <w:noProof/>
          <w:sz w:val="20"/>
        </w:rPr>
        <w:t>sredine travnika navzven ali od enega roba travnika proti drugemu za KMG:</w:t>
      </w:r>
    </w:p>
    <w:p w14:paraId="0BB3D2FE" w14:textId="77777777" w:rsidR="00CF5463" w:rsidRPr="005A45E1" w:rsidRDefault="00CF5463" w:rsidP="00CF5463">
      <w:pPr>
        <w:pStyle w:val="Odstavekseznama"/>
        <w:numPr>
          <w:ilvl w:val="0"/>
          <w:numId w:val="139"/>
        </w:numPr>
        <w:spacing w:line="260" w:lineRule="atLeast"/>
        <w:ind w:left="357" w:hanging="357"/>
        <w:rPr>
          <w:rFonts w:ascii="Arial" w:hAnsi="Arial" w:cs="Arial"/>
          <w:sz w:val="20"/>
        </w:rPr>
      </w:pPr>
      <w:r w:rsidRPr="005A45E1">
        <w:rPr>
          <w:rFonts w:ascii="Arial" w:hAnsi="Arial" w:cs="Arial"/>
          <w:sz w:val="20"/>
        </w:rPr>
        <w:t>brez živali: 530 eurov na ha letno,</w:t>
      </w:r>
    </w:p>
    <w:p w14:paraId="0CB21A31" w14:textId="77777777" w:rsidR="00CF5463" w:rsidRPr="005A45E1" w:rsidRDefault="00CF5463" w:rsidP="00CF5463">
      <w:pPr>
        <w:pStyle w:val="Odstavekseznama"/>
        <w:numPr>
          <w:ilvl w:val="0"/>
          <w:numId w:val="139"/>
        </w:numPr>
        <w:spacing w:line="260" w:lineRule="atLeast"/>
        <w:ind w:left="357" w:hanging="357"/>
        <w:rPr>
          <w:rFonts w:ascii="Arial" w:hAnsi="Arial" w:cs="Arial"/>
          <w:sz w:val="20"/>
        </w:rPr>
      </w:pPr>
      <w:r w:rsidRPr="005A45E1">
        <w:rPr>
          <w:rFonts w:ascii="Arial" w:hAnsi="Arial" w:cs="Arial"/>
          <w:sz w:val="20"/>
        </w:rPr>
        <w:t>z živalmi: 570 eurov na ha letno;</w:t>
      </w:r>
    </w:p>
    <w:p w14:paraId="27A37AF5" w14:textId="2EA7A4B7" w:rsidR="00CF5463" w:rsidRPr="005A45E1" w:rsidRDefault="00D318A2" w:rsidP="00CF5463">
      <w:pPr>
        <w:pStyle w:val="Odstavekseznama"/>
        <w:numPr>
          <w:ilvl w:val="0"/>
          <w:numId w:val="69"/>
        </w:numPr>
        <w:spacing w:before="40" w:after="40"/>
        <w:ind w:left="357" w:hanging="357"/>
        <w:rPr>
          <w:rFonts w:ascii="Arial" w:hAnsi="Arial" w:cs="Arial"/>
          <w:noProof/>
          <w:sz w:val="20"/>
        </w:rPr>
      </w:pPr>
      <w:r>
        <w:rPr>
          <w:rFonts w:ascii="Arial" w:hAnsi="Arial" w:cs="Arial"/>
          <w:noProof/>
          <w:sz w:val="20"/>
        </w:rPr>
        <w:t xml:space="preserve">od </w:t>
      </w:r>
      <w:r w:rsidR="00CF5463" w:rsidRPr="005A45E1">
        <w:rPr>
          <w:rFonts w:ascii="Arial" w:hAnsi="Arial" w:cs="Arial"/>
          <w:noProof/>
          <w:sz w:val="20"/>
        </w:rPr>
        <w:t>zunanje strani travnika navznoter s puščanjem nepokošenega rešilnega otoka za KMG:</w:t>
      </w:r>
    </w:p>
    <w:p w14:paraId="45B0C279" w14:textId="77777777" w:rsidR="00CF5463" w:rsidRPr="005A45E1" w:rsidRDefault="00CF5463" w:rsidP="00CF5463">
      <w:pPr>
        <w:pStyle w:val="Odstavekseznama"/>
        <w:numPr>
          <w:ilvl w:val="0"/>
          <w:numId w:val="139"/>
        </w:numPr>
        <w:spacing w:line="260" w:lineRule="atLeast"/>
        <w:ind w:left="357" w:hanging="357"/>
        <w:rPr>
          <w:rFonts w:ascii="Arial" w:hAnsi="Arial" w:cs="Arial"/>
          <w:sz w:val="20"/>
        </w:rPr>
      </w:pPr>
      <w:r w:rsidRPr="005A45E1">
        <w:rPr>
          <w:rFonts w:ascii="Arial" w:hAnsi="Arial" w:cs="Arial"/>
          <w:sz w:val="20"/>
        </w:rPr>
        <w:t>brez živali: 580 eurov na ha letno,</w:t>
      </w:r>
    </w:p>
    <w:p w14:paraId="29218203" w14:textId="77777777" w:rsidR="00CF5463" w:rsidRPr="005A45E1" w:rsidRDefault="00CF5463" w:rsidP="00CF5463">
      <w:pPr>
        <w:pStyle w:val="Odstavekseznama"/>
        <w:numPr>
          <w:ilvl w:val="0"/>
          <w:numId w:val="139"/>
        </w:numPr>
        <w:spacing w:line="260" w:lineRule="atLeast"/>
        <w:ind w:left="357" w:hanging="357"/>
        <w:rPr>
          <w:rFonts w:ascii="Arial" w:hAnsi="Arial" w:cs="Arial"/>
          <w:sz w:val="20"/>
        </w:rPr>
      </w:pPr>
      <w:r w:rsidRPr="005A45E1">
        <w:rPr>
          <w:rFonts w:ascii="Arial" w:hAnsi="Arial" w:cs="Arial"/>
          <w:sz w:val="20"/>
        </w:rPr>
        <w:t>z živalmi: 620 eurov na ha letno.</w:t>
      </w:r>
    </w:p>
    <w:p w14:paraId="05856FB4" w14:textId="77777777" w:rsidR="00CF5463" w:rsidRPr="005A45E1" w:rsidRDefault="00CF5463" w:rsidP="00CF5463">
      <w:pPr>
        <w:spacing w:line="260" w:lineRule="atLeast"/>
        <w:jc w:val="both"/>
        <w:rPr>
          <w:rFonts w:ascii="Arial" w:hAnsi="Arial" w:cs="Arial"/>
          <w:sz w:val="20"/>
          <w:szCs w:val="20"/>
        </w:rPr>
      </w:pPr>
    </w:p>
    <w:p w14:paraId="6B1B1239" w14:textId="13DB9F86"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(2) Plačilo iz prejšnjega odstavka se dodeli tudi, </w:t>
      </w:r>
      <w:r w:rsidR="00030154">
        <w:rPr>
          <w:rFonts w:ascii="Arial" w:hAnsi="Arial" w:cs="Arial"/>
          <w:sz w:val="20"/>
          <w:szCs w:val="20"/>
        </w:rPr>
        <w:t>kadar</w:t>
      </w:r>
      <w:r w:rsidRPr="005A45E1">
        <w:rPr>
          <w:rFonts w:ascii="Arial" w:hAnsi="Arial" w:cs="Arial"/>
          <w:sz w:val="20"/>
          <w:szCs w:val="20"/>
        </w:rPr>
        <w:t xml:space="preserve"> upravičenec zaradi izdatne namočenosti tal ne izvede košnje v skladu z zahtevami za izvajanje iz Priloge 2 te uredbe</w:t>
      </w:r>
      <w:r w:rsidR="00C21C5A">
        <w:rPr>
          <w:rFonts w:ascii="Arial" w:hAnsi="Arial" w:cs="Arial"/>
          <w:sz w:val="20"/>
          <w:szCs w:val="20"/>
        </w:rPr>
        <w:t>, če travnike v tekočem letu vzdržuje in ročno odstrani mlade poganjke lesnih vrst</w:t>
      </w:r>
      <w:r w:rsidRPr="005A45E1">
        <w:rPr>
          <w:rFonts w:ascii="Arial" w:hAnsi="Arial" w:cs="Arial"/>
          <w:sz w:val="20"/>
          <w:szCs w:val="20"/>
        </w:rPr>
        <w:t>.</w:t>
      </w:r>
    </w:p>
    <w:p w14:paraId="0896F9A4" w14:textId="77777777" w:rsidR="00CF5463" w:rsidRPr="005A45E1" w:rsidRDefault="00CF5463" w:rsidP="00CF5463">
      <w:pPr>
        <w:spacing w:line="260" w:lineRule="atLeast"/>
        <w:jc w:val="both"/>
        <w:rPr>
          <w:rFonts w:ascii="Arial" w:hAnsi="Arial" w:cs="Arial"/>
          <w:sz w:val="20"/>
          <w:szCs w:val="20"/>
        </w:rPr>
      </w:pPr>
    </w:p>
    <w:p w14:paraId="22F3AF78"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(3) </w:t>
      </w:r>
      <w:proofErr w:type="spellStart"/>
      <w:r w:rsidRPr="005A45E1">
        <w:rPr>
          <w:rFonts w:ascii="Arial" w:hAnsi="Arial" w:cs="Arial"/>
          <w:sz w:val="20"/>
          <w:szCs w:val="20"/>
        </w:rPr>
        <w:t>Neizvedbo</w:t>
      </w:r>
      <w:proofErr w:type="spellEnd"/>
      <w:r w:rsidRPr="005A45E1">
        <w:rPr>
          <w:rFonts w:ascii="Arial" w:hAnsi="Arial" w:cs="Arial"/>
          <w:sz w:val="20"/>
          <w:szCs w:val="20"/>
        </w:rPr>
        <w:t xml:space="preserve"> košnje iz prejšnjega odstavka upravičenec sporoči agenciji v skladu z drugim odstavkom 94. člena te uredbe.</w:t>
      </w:r>
    </w:p>
    <w:p w14:paraId="799F4C7B" w14:textId="77777777" w:rsidR="00CF5463" w:rsidRPr="005A45E1" w:rsidRDefault="00CF5463" w:rsidP="00CF5463">
      <w:pPr>
        <w:spacing w:line="260" w:lineRule="atLeast"/>
        <w:jc w:val="both"/>
        <w:rPr>
          <w:rFonts w:ascii="Arial" w:hAnsi="Arial" w:cs="Arial"/>
          <w:sz w:val="20"/>
          <w:szCs w:val="20"/>
        </w:rPr>
      </w:pPr>
    </w:p>
    <w:p w14:paraId="6F460C3B" w14:textId="6B8387C8"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w:t>
      </w:r>
      <w:r w:rsidR="00055817">
        <w:rPr>
          <w:rFonts w:ascii="Arial" w:hAnsi="Arial" w:cs="Arial"/>
          <w:sz w:val="20"/>
          <w:szCs w:val="20"/>
        </w:rPr>
        <w:t>4</w:t>
      </w:r>
      <w:r w:rsidRPr="005A45E1">
        <w:rPr>
          <w:rFonts w:ascii="Arial" w:hAnsi="Arial" w:cs="Arial"/>
          <w:sz w:val="20"/>
          <w:szCs w:val="20"/>
        </w:rPr>
        <w:t xml:space="preserve">) V okviru rezultatskega dela operacije NGTR_2_10_7 se </w:t>
      </w:r>
      <w:r w:rsidR="009034A8" w:rsidRPr="005A45E1">
        <w:rPr>
          <w:rFonts w:ascii="Arial" w:hAnsi="Arial" w:cs="Arial"/>
          <w:sz w:val="20"/>
          <w:szCs w:val="20"/>
        </w:rPr>
        <w:t>za doseganje rezultata uspešnosti upravljanja travnikov šteje prisotnost kosca.</w:t>
      </w:r>
    </w:p>
    <w:p w14:paraId="6D5035E2" w14:textId="77777777" w:rsidR="00CF5463" w:rsidRPr="005A45E1" w:rsidRDefault="00CF5463" w:rsidP="00CF5463">
      <w:pPr>
        <w:spacing w:line="260" w:lineRule="atLeast"/>
        <w:jc w:val="both"/>
        <w:rPr>
          <w:rFonts w:ascii="Arial" w:hAnsi="Arial" w:cs="Arial"/>
          <w:sz w:val="20"/>
          <w:szCs w:val="20"/>
        </w:rPr>
      </w:pPr>
    </w:p>
    <w:p w14:paraId="39300215" w14:textId="2FFCF506"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w:t>
      </w:r>
      <w:r w:rsidR="00055817">
        <w:rPr>
          <w:rFonts w:ascii="Arial" w:hAnsi="Arial" w:cs="Arial"/>
          <w:sz w:val="20"/>
          <w:szCs w:val="20"/>
        </w:rPr>
        <w:t>5</w:t>
      </w:r>
      <w:r w:rsidRPr="005A45E1">
        <w:rPr>
          <w:rFonts w:ascii="Arial" w:hAnsi="Arial" w:cs="Arial"/>
          <w:sz w:val="20"/>
          <w:szCs w:val="20"/>
        </w:rPr>
        <w:t>) Plačilo za rezultatski del operacije NGTR_2_10_7 se dodeli le za dosežen rezultat iz prejšnjega odstavka in je za:</w:t>
      </w:r>
    </w:p>
    <w:p w14:paraId="01CCB786" w14:textId="77777777" w:rsidR="00CF5463" w:rsidRPr="005A45E1" w:rsidRDefault="00CF5463" w:rsidP="00CF5463">
      <w:pPr>
        <w:pStyle w:val="Odstavekseznama"/>
        <w:numPr>
          <w:ilvl w:val="0"/>
          <w:numId w:val="70"/>
        </w:numPr>
        <w:spacing w:line="260" w:lineRule="atLeast"/>
        <w:ind w:left="357" w:hanging="357"/>
        <w:rPr>
          <w:rFonts w:ascii="Arial" w:hAnsi="Arial" w:cs="Arial"/>
          <w:sz w:val="20"/>
        </w:rPr>
      </w:pPr>
      <w:r w:rsidRPr="005A45E1">
        <w:rPr>
          <w:rFonts w:ascii="Arial" w:hAnsi="Arial" w:cs="Arial"/>
          <w:sz w:val="20"/>
        </w:rPr>
        <w:t>1. stopnjo – prehranjevalni habitat: 151,20 eura na ha letno;</w:t>
      </w:r>
    </w:p>
    <w:p w14:paraId="25A945A1" w14:textId="77777777" w:rsidR="00CF5463" w:rsidRPr="005A45E1" w:rsidRDefault="00CF5463" w:rsidP="00CF5463">
      <w:pPr>
        <w:pStyle w:val="Odstavekseznama"/>
        <w:numPr>
          <w:ilvl w:val="0"/>
          <w:numId w:val="70"/>
        </w:numPr>
        <w:spacing w:line="260" w:lineRule="atLeast"/>
        <w:ind w:left="357" w:hanging="357"/>
        <w:rPr>
          <w:rFonts w:ascii="Arial" w:hAnsi="Arial" w:cs="Arial"/>
          <w:sz w:val="20"/>
        </w:rPr>
      </w:pPr>
      <w:r w:rsidRPr="005A45E1">
        <w:rPr>
          <w:rFonts w:ascii="Arial" w:hAnsi="Arial" w:cs="Arial"/>
          <w:sz w:val="20"/>
        </w:rPr>
        <w:t>2. stopnjo – gnezdilni habitat: 359,10 eura na ha letno;</w:t>
      </w:r>
    </w:p>
    <w:p w14:paraId="69E102EF" w14:textId="77777777" w:rsidR="00CF5463" w:rsidRPr="005A45E1" w:rsidRDefault="00CF5463" w:rsidP="00CF5463">
      <w:pPr>
        <w:pStyle w:val="Odstavekseznama"/>
        <w:numPr>
          <w:ilvl w:val="0"/>
          <w:numId w:val="70"/>
        </w:numPr>
        <w:spacing w:line="260" w:lineRule="atLeast"/>
        <w:ind w:left="357" w:hanging="357"/>
        <w:rPr>
          <w:rFonts w:ascii="Arial" w:hAnsi="Arial" w:cs="Arial"/>
          <w:sz w:val="20"/>
        </w:rPr>
      </w:pPr>
      <w:r w:rsidRPr="005A45E1">
        <w:rPr>
          <w:rFonts w:ascii="Arial" w:hAnsi="Arial" w:cs="Arial"/>
          <w:sz w:val="20"/>
        </w:rPr>
        <w:t>3. stopnjo – zgostitve populacij:</w:t>
      </w:r>
    </w:p>
    <w:p w14:paraId="783A8CAC" w14:textId="77777777" w:rsidR="00CF5463" w:rsidRPr="005A45E1" w:rsidRDefault="00CF5463" w:rsidP="00CF5463">
      <w:pPr>
        <w:pStyle w:val="Odstavekseznama"/>
        <w:numPr>
          <w:ilvl w:val="0"/>
          <w:numId w:val="71"/>
        </w:numPr>
        <w:spacing w:line="260" w:lineRule="atLeast"/>
        <w:ind w:left="357" w:hanging="357"/>
        <w:rPr>
          <w:rFonts w:ascii="Arial" w:hAnsi="Arial" w:cs="Arial"/>
          <w:sz w:val="20"/>
        </w:rPr>
      </w:pPr>
      <w:r w:rsidRPr="005A45E1">
        <w:rPr>
          <w:rFonts w:ascii="Arial" w:hAnsi="Arial" w:cs="Arial"/>
          <w:sz w:val="20"/>
        </w:rPr>
        <w:t>dva prehranjevalna habitata: 302,40 eura na ha letno,</w:t>
      </w:r>
    </w:p>
    <w:p w14:paraId="79339A5E" w14:textId="77777777" w:rsidR="00CF5463" w:rsidRPr="005A45E1" w:rsidRDefault="00CF5463" w:rsidP="00CF5463">
      <w:pPr>
        <w:pStyle w:val="Odstavekseznama"/>
        <w:numPr>
          <w:ilvl w:val="0"/>
          <w:numId w:val="71"/>
        </w:numPr>
        <w:spacing w:line="260" w:lineRule="atLeast"/>
        <w:ind w:left="357" w:hanging="357"/>
        <w:rPr>
          <w:rFonts w:ascii="Arial" w:hAnsi="Arial" w:cs="Arial"/>
          <w:sz w:val="20"/>
        </w:rPr>
      </w:pPr>
      <w:r w:rsidRPr="005A45E1">
        <w:rPr>
          <w:rFonts w:ascii="Arial" w:hAnsi="Arial" w:cs="Arial"/>
          <w:sz w:val="20"/>
        </w:rPr>
        <w:t>trije ali več prehranjevalnih habitatov: 456,60 eura na ha letno,</w:t>
      </w:r>
    </w:p>
    <w:p w14:paraId="4BB5F9F7" w14:textId="77777777" w:rsidR="00CF5463" w:rsidRPr="005A45E1" w:rsidRDefault="00CF5463" w:rsidP="00CF5463">
      <w:pPr>
        <w:pStyle w:val="Odstavekseznama"/>
        <w:numPr>
          <w:ilvl w:val="0"/>
          <w:numId w:val="71"/>
        </w:numPr>
        <w:spacing w:line="260" w:lineRule="atLeast"/>
        <w:ind w:left="357" w:hanging="357"/>
        <w:rPr>
          <w:rFonts w:ascii="Arial" w:hAnsi="Arial" w:cs="Arial"/>
          <w:sz w:val="20"/>
        </w:rPr>
      </w:pPr>
      <w:r w:rsidRPr="005A45E1">
        <w:rPr>
          <w:rFonts w:ascii="Arial" w:hAnsi="Arial" w:cs="Arial"/>
          <w:sz w:val="20"/>
        </w:rPr>
        <w:t>prehranjevalni habitat in gnezdilni habitat: 510,30 eura na ha letno,</w:t>
      </w:r>
    </w:p>
    <w:p w14:paraId="1F434F46"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č)</w:t>
      </w:r>
      <w:r w:rsidRPr="005A45E1">
        <w:rPr>
          <w:rFonts w:ascii="Arial" w:hAnsi="Arial" w:cs="Arial"/>
          <w:sz w:val="20"/>
          <w:szCs w:val="20"/>
        </w:rPr>
        <w:tab/>
        <w:t>trije ali več prehranjevalnih in gnezdilnih habitatov: 661,50 eura na ha letno.</w:t>
      </w:r>
    </w:p>
    <w:p w14:paraId="74450266" w14:textId="77777777" w:rsidR="00CF5463" w:rsidRPr="005A45E1" w:rsidRDefault="00CF5463" w:rsidP="00CF5463">
      <w:pPr>
        <w:spacing w:line="260" w:lineRule="atLeast"/>
        <w:jc w:val="both"/>
        <w:rPr>
          <w:rFonts w:ascii="Arial" w:hAnsi="Arial" w:cs="Arial"/>
          <w:sz w:val="20"/>
          <w:szCs w:val="20"/>
        </w:rPr>
      </w:pPr>
    </w:p>
    <w:p w14:paraId="1679F852"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51. člen</w:t>
      </w:r>
    </w:p>
    <w:p w14:paraId="60381F9A"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(plačila za operacijo GORTR)</w:t>
      </w:r>
    </w:p>
    <w:p w14:paraId="64215187" w14:textId="77777777" w:rsidR="00CF5463" w:rsidRPr="005A45E1" w:rsidRDefault="00CF5463" w:rsidP="00CF5463">
      <w:pPr>
        <w:spacing w:line="260" w:lineRule="atLeast"/>
        <w:jc w:val="both"/>
        <w:rPr>
          <w:rFonts w:ascii="Arial" w:hAnsi="Arial" w:cs="Arial"/>
          <w:sz w:val="20"/>
          <w:szCs w:val="20"/>
        </w:rPr>
      </w:pPr>
    </w:p>
    <w:p w14:paraId="6D41882C" w14:textId="77777777" w:rsidR="00CF5463" w:rsidRPr="005A45E1" w:rsidRDefault="00CF5463" w:rsidP="00CF5463">
      <w:pPr>
        <w:spacing w:before="40" w:after="40"/>
        <w:rPr>
          <w:rFonts w:ascii="Arial" w:hAnsi="Arial" w:cs="Arial"/>
          <w:sz w:val="20"/>
          <w:szCs w:val="20"/>
        </w:rPr>
      </w:pPr>
      <w:r w:rsidRPr="005A45E1">
        <w:rPr>
          <w:rFonts w:ascii="Arial" w:hAnsi="Arial" w:cs="Arial"/>
          <w:sz w:val="20"/>
          <w:szCs w:val="20"/>
        </w:rPr>
        <w:t>Plačilo za operacijo GORTR je za KMG:</w:t>
      </w:r>
    </w:p>
    <w:p w14:paraId="061201EA" w14:textId="77777777" w:rsidR="00CF5463" w:rsidRPr="005A45E1" w:rsidRDefault="00CF5463" w:rsidP="00CF5463">
      <w:pPr>
        <w:pStyle w:val="Odstavekseznama"/>
        <w:numPr>
          <w:ilvl w:val="0"/>
          <w:numId w:val="100"/>
        </w:numPr>
        <w:spacing w:line="260" w:lineRule="atLeast"/>
        <w:ind w:left="357" w:hanging="357"/>
        <w:rPr>
          <w:rFonts w:ascii="Arial" w:hAnsi="Arial" w:cs="Arial"/>
          <w:sz w:val="20"/>
        </w:rPr>
      </w:pPr>
      <w:r w:rsidRPr="005A45E1">
        <w:rPr>
          <w:rFonts w:ascii="Arial" w:hAnsi="Arial" w:cs="Arial"/>
          <w:noProof/>
          <w:sz w:val="20"/>
        </w:rPr>
        <w:t>brez živali: 400 eurov na ha letno;</w:t>
      </w:r>
    </w:p>
    <w:p w14:paraId="7BE02048" w14:textId="77777777" w:rsidR="00CF5463" w:rsidRPr="005A45E1" w:rsidRDefault="00CF5463" w:rsidP="00CF5463">
      <w:pPr>
        <w:pStyle w:val="Odstavekseznama"/>
        <w:numPr>
          <w:ilvl w:val="0"/>
          <w:numId w:val="100"/>
        </w:numPr>
        <w:spacing w:line="260" w:lineRule="atLeast"/>
        <w:ind w:left="357" w:hanging="357"/>
        <w:rPr>
          <w:rFonts w:ascii="Arial" w:hAnsi="Arial" w:cs="Arial"/>
          <w:sz w:val="20"/>
        </w:rPr>
      </w:pPr>
      <w:r w:rsidRPr="005A45E1">
        <w:rPr>
          <w:rFonts w:ascii="Arial" w:hAnsi="Arial" w:cs="Arial"/>
          <w:noProof/>
          <w:sz w:val="20"/>
        </w:rPr>
        <w:t>z živalmi: 430 eurov na ha letno .</w:t>
      </w:r>
    </w:p>
    <w:p w14:paraId="604365C9" w14:textId="77777777" w:rsidR="00CF5463" w:rsidRPr="005A45E1" w:rsidRDefault="00CF5463" w:rsidP="00CF5463">
      <w:pPr>
        <w:spacing w:line="260" w:lineRule="atLeast"/>
        <w:jc w:val="both"/>
        <w:rPr>
          <w:rFonts w:ascii="Arial" w:hAnsi="Arial" w:cs="Arial"/>
          <w:sz w:val="20"/>
          <w:szCs w:val="20"/>
        </w:rPr>
      </w:pPr>
    </w:p>
    <w:p w14:paraId="14A4C523" w14:textId="77777777" w:rsidR="00CF5463" w:rsidRPr="005A45E1" w:rsidRDefault="00CF5463" w:rsidP="00CF5463">
      <w:pPr>
        <w:spacing w:line="260" w:lineRule="atLeast"/>
        <w:jc w:val="both"/>
        <w:rPr>
          <w:rFonts w:ascii="Arial" w:hAnsi="Arial" w:cs="Arial"/>
          <w:sz w:val="20"/>
          <w:szCs w:val="20"/>
        </w:rPr>
      </w:pPr>
    </w:p>
    <w:p w14:paraId="102B7F86"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V. poglavje</w:t>
      </w:r>
    </w:p>
    <w:p w14:paraId="6FC7E6CF" w14:textId="5B0003E9" w:rsidR="00CF5463" w:rsidRPr="005A45E1" w:rsidRDefault="00692291" w:rsidP="00CF5463">
      <w:pPr>
        <w:spacing w:line="260" w:lineRule="atLeast"/>
        <w:jc w:val="center"/>
        <w:rPr>
          <w:rFonts w:ascii="Arial" w:hAnsi="Arial" w:cs="Arial"/>
          <w:sz w:val="20"/>
          <w:szCs w:val="20"/>
        </w:rPr>
      </w:pPr>
      <w:r w:rsidRPr="005A45E1">
        <w:rPr>
          <w:rFonts w:ascii="Arial" w:hAnsi="Arial" w:cs="Arial"/>
          <w:sz w:val="20"/>
          <w:szCs w:val="20"/>
        </w:rPr>
        <w:lastRenderedPageBreak/>
        <w:t>INTERVENCIJA LOPS</w:t>
      </w:r>
    </w:p>
    <w:p w14:paraId="62EE76B4" w14:textId="77777777" w:rsidR="00CF5463" w:rsidRPr="005A45E1" w:rsidRDefault="00CF5463" w:rsidP="00CF5463">
      <w:pPr>
        <w:spacing w:line="260" w:lineRule="atLeast"/>
        <w:jc w:val="both"/>
        <w:rPr>
          <w:rFonts w:ascii="Arial" w:hAnsi="Arial" w:cs="Arial"/>
          <w:sz w:val="20"/>
          <w:szCs w:val="20"/>
        </w:rPr>
      </w:pPr>
    </w:p>
    <w:p w14:paraId="714CB99E"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1. oddelek</w:t>
      </w:r>
    </w:p>
    <w:p w14:paraId="2779E79F"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SPLOŠNE DOLOČBE</w:t>
      </w:r>
    </w:p>
    <w:p w14:paraId="0AB7971B" w14:textId="77777777" w:rsidR="00CF5463" w:rsidRPr="005A45E1" w:rsidRDefault="00CF5463" w:rsidP="00CF5463">
      <w:pPr>
        <w:spacing w:line="260" w:lineRule="atLeast"/>
        <w:jc w:val="both"/>
        <w:rPr>
          <w:rFonts w:ascii="Arial" w:hAnsi="Arial" w:cs="Arial"/>
          <w:sz w:val="20"/>
          <w:szCs w:val="20"/>
        </w:rPr>
      </w:pPr>
    </w:p>
    <w:p w14:paraId="402CA034"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52. člen</w:t>
      </w:r>
    </w:p>
    <w:p w14:paraId="0B0AC9FA"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(namen intervencije)</w:t>
      </w:r>
    </w:p>
    <w:p w14:paraId="37F3428E" w14:textId="77777777" w:rsidR="00CF5463" w:rsidRPr="005A45E1" w:rsidRDefault="00CF5463" w:rsidP="00CF5463">
      <w:pPr>
        <w:spacing w:line="260" w:lineRule="atLeast"/>
        <w:jc w:val="both"/>
        <w:rPr>
          <w:rFonts w:ascii="Arial" w:hAnsi="Arial" w:cs="Arial"/>
          <w:sz w:val="20"/>
          <w:szCs w:val="20"/>
        </w:rPr>
      </w:pPr>
    </w:p>
    <w:p w14:paraId="0A4D070C"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Namen intervencije LOPS je ohranjanje genskih virov s spodbujanjem KMG k reji lokalnih pasem domačih živali, ki jim grozi prenehanje reje, in pridelavi lokalnih sort, ki jim grozi genska erozija.</w:t>
      </w:r>
    </w:p>
    <w:p w14:paraId="48141972" w14:textId="77777777" w:rsidR="00CF5463" w:rsidRPr="005A45E1" w:rsidRDefault="00CF5463" w:rsidP="00CF5463">
      <w:pPr>
        <w:spacing w:line="260" w:lineRule="atLeast"/>
        <w:jc w:val="both"/>
        <w:rPr>
          <w:rFonts w:ascii="Arial" w:hAnsi="Arial" w:cs="Arial"/>
          <w:sz w:val="20"/>
          <w:szCs w:val="20"/>
        </w:rPr>
      </w:pPr>
    </w:p>
    <w:p w14:paraId="46210C32"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53. člen</w:t>
      </w:r>
    </w:p>
    <w:p w14:paraId="7CDDB593"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(vstopi v intervencijo)</w:t>
      </w:r>
    </w:p>
    <w:p w14:paraId="608BB951" w14:textId="77777777" w:rsidR="00CF5463" w:rsidRPr="005A45E1" w:rsidRDefault="00CF5463" w:rsidP="00CF5463">
      <w:pPr>
        <w:spacing w:line="260" w:lineRule="atLeast"/>
        <w:jc w:val="both"/>
        <w:rPr>
          <w:rFonts w:ascii="Arial" w:hAnsi="Arial" w:cs="Arial"/>
          <w:sz w:val="20"/>
          <w:szCs w:val="20"/>
        </w:rPr>
      </w:pPr>
    </w:p>
    <w:p w14:paraId="6B514E6F" w14:textId="02087AF8"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V intervencijo LOPS je mogoče vstopiti v letih </w:t>
      </w:r>
      <w:r w:rsidR="00FE1E01" w:rsidRPr="005A45E1">
        <w:rPr>
          <w:rFonts w:ascii="Arial" w:hAnsi="Arial" w:cs="Arial"/>
          <w:sz w:val="20"/>
          <w:szCs w:val="20"/>
        </w:rPr>
        <w:t>2024</w:t>
      </w:r>
      <w:r w:rsidRPr="005A45E1">
        <w:rPr>
          <w:rFonts w:ascii="Arial" w:hAnsi="Arial" w:cs="Arial"/>
          <w:sz w:val="20"/>
          <w:szCs w:val="20"/>
        </w:rPr>
        <w:t>–2025.</w:t>
      </w:r>
    </w:p>
    <w:p w14:paraId="293AFBC0" w14:textId="77777777" w:rsidR="00CF5463" w:rsidRPr="005A45E1" w:rsidRDefault="00CF5463" w:rsidP="00CF5463">
      <w:pPr>
        <w:spacing w:line="260" w:lineRule="atLeast"/>
        <w:jc w:val="both"/>
        <w:rPr>
          <w:rFonts w:ascii="Arial" w:hAnsi="Arial" w:cs="Arial"/>
          <w:sz w:val="20"/>
          <w:szCs w:val="20"/>
        </w:rPr>
      </w:pPr>
    </w:p>
    <w:p w14:paraId="56D8BF4D"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54. člen</w:t>
      </w:r>
    </w:p>
    <w:p w14:paraId="542FE2E9"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(trajanje obveznosti)</w:t>
      </w:r>
    </w:p>
    <w:p w14:paraId="4C20DABD" w14:textId="77777777" w:rsidR="00CF5463" w:rsidRPr="005A45E1" w:rsidRDefault="00CF5463" w:rsidP="00CF5463">
      <w:pPr>
        <w:spacing w:line="260" w:lineRule="atLeast"/>
        <w:jc w:val="both"/>
        <w:rPr>
          <w:rFonts w:ascii="Arial" w:hAnsi="Arial" w:cs="Arial"/>
          <w:sz w:val="20"/>
          <w:szCs w:val="20"/>
        </w:rPr>
      </w:pPr>
    </w:p>
    <w:p w14:paraId="23745330"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 Obveznost izvajanja intervencije LOPS traja pri vstopu v letu:</w:t>
      </w:r>
    </w:p>
    <w:p w14:paraId="40A819B3" w14:textId="77777777" w:rsidR="00CF5463" w:rsidRPr="005A45E1" w:rsidRDefault="00CF5463" w:rsidP="00CF5463">
      <w:pPr>
        <w:pStyle w:val="Odstavekseznama"/>
        <w:numPr>
          <w:ilvl w:val="0"/>
          <w:numId w:val="141"/>
        </w:numPr>
        <w:spacing w:line="260" w:lineRule="atLeast"/>
        <w:ind w:left="357" w:hanging="357"/>
        <w:rPr>
          <w:rFonts w:ascii="Arial" w:hAnsi="Arial" w:cs="Arial"/>
          <w:sz w:val="20"/>
        </w:rPr>
      </w:pPr>
      <w:r w:rsidRPr="005A45E1">
        <w:rPr>
          <w:rFonts w:ascii="Arial" w:hAnsi="Arial" w:cs="Arial"/>
          <w:sz w:val="20"/>
        </w:rPr>
        <w:t>2024 pet let;</w:t>
      </w:r>
    </w:p>
    <w:p w14:paraId="0BEEC9E3" w14:textId="77777777" w:rsidR="00CF5463" w:rsidRPr="005A45E1" w:rsidRDefault="00CF5463" w:rsidP="00CF5463">
      <w:pPr>
        <w:pStyle w:val="Odstavekseznama"/>
        <w:numPr>
          <w:ilvl w:val="0"/>
          <w:numId w:val="141"/>
        </w:numPr>
        <w:spacing w:line="260" w:lineRule="atLeast"/>
        <w:ind w:left="357" w:hanging="357"/>
        <w:rPr>
          <w:rFonts w:ascii="Arial" w:hAnsi="Arial" w:cs="Arial"/>
          <w:sz w:val="20"/>
        </w:rPr>
      </w:pPr>
      <w:r w:rsidRPr="005A45E1">
        <w:rPr>
          <w:rFonts w:ascii="Arial" w:hAnsi="Arial" w:cs="Arial"/>
          <w:sz w:val="20"/>
        </w:rPr>
        <w:t>2025 štiri leta.</w:t>
      </w:r>
    </w:p>
    <w:p w14:paraId="62C3C57B" w14:textId="77777777" w:rsidR="00CF5463" w:rsidRPr="005A45E1" w:rsidRDefault="00CF5463" w:rsidP="00CF5463">
      <w:pPr>
        <w:spacing w:line="260" w:lineRule="atLeast"/>
        <w:jc w:val="both"/>
        <w:rPr>
          <w:rFonts w:ascii="Arial" w:hAnsi="Arial" w:cs="Arial"/>
          <w:sz w:val="20"/>
          <w:szCs w:val="20"/>
        </w:rPr>
      </w:pPr>
    </w:p>
    <w:p w14:paraId="0B7BEC7C"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(2) Odstopanja od obveznosti iz prejšnjega odstavka so dovoljena le v naslednjih primerih:</w:t>
      </w:r>
    </w:p>
    <w:p w14:paraId="2C2BFAA2" w14:textId="1650BA47" w:rsidR="00CF5463" w:rsidRPr="005A45E1" w:rsidRDefault="00CF5463" w:rsidP="00CF5463">
      <w:pPr>
        <w:pStyle w:val="Odstavekseznama"/>
        <w:numPr>
          <w:ilvl w:val="0"/>
          <w:numId w:val="101"/>
        </w:numPr>
        <w:spacing w:line="260" w:lineRule="atLeast"/>
        <w:ind w:left="357" w:hanging="357"/>
        <w:rPr>
          <w:rFonts w:ascii="Arial" w:hAnsi="Arial" w:cs="Arial"/>
          <w:sz w:val="20"/>
        </w:rPr>
      </w:pPr>
      <w:r w:rsidRPr="005A45E1">
        <w:rPr>
          <w:rFonts w:ascii="Arial" w:hAnsi="Arial" w:cs="Arial"/>
          <w:sz w:val="20"/>
        </w:rPr>
        <w:t xml:space="preserve">višje sile ali izjemnih okoliščin, kot to določa </w:t>
      </w:r>
      <w:r w:rsidR="00406726">
        <w:rPr>
          <w:rFonts w:ascii="Arial" w:hAnsi="Arial" w:cs="Arial"/>
          <w:sz w:val="20"/>
        </w:rPr>
        <w:t xml:space="preserve">zakon, ki ureja kmetijstvo, ter </w:t>
      </w:r>
      <w:r w:rsidRPr="005A45E1">
        <w:rPr>
          <w:rFonts w:ascii="Arial" w:hAnsi="Arial" w:cs="Arial"/>
          <w:sz w:val="20"/>
        </w:rPr>
        <w:t>3. člen Uredbe 2021/2116/EU</w:t>
      </w:r>
      <w:r w:rsidR="00E35204" w:rsidRPr="00E35204">
        <w:rPr>
          <w:sz w:val="16"/>
          <w:szCs w:val="16"/>
        </w:rPr>
        <w:t xml:space="preserve"> </w:t>
      </w:r>
      <w:r w:rsidRPr="005A45E1">
        <w:rPr>
          <w:rFonts w:ascii="Arial" w:hAnsi="Arial" w:cs="Arial"/>
          <w:sz w:val="20"/>
        </w:rPr>
        <w:t>in je opredeljeno v Prilogi 1 te uredbe;</w:t>
      </w:r>
    </w:p>
    <w:p w14:paraId="2E3AEB6D" w14:textId="77777777" w:rsidR="00CF5463" w:rsidRPr="005A45E1" w:rsidRDefault="00CF5463" w:rsidP="00CF5463">
      <w:pPr>
        <w:pStyle w:val="Odstavekseznama"/>
        <w:numPr>
          <w:ilvl w:val="0"/>
          <w:numId w:val="101"/>
        </w:numPr>
        <w:spacing w:line="260" w:lineRule="atLeast"/>
        <w:ind w:left="357" w:hanging="357"/>
        <w:rPr>
          <w:rFonts w:ascii="Arial" w:hAnsi="Arial" w:cs="Arial"/>
          <w:sz w:val="20"/>
        </w:rPr>
      </w:pPr>
      <w:r w:rsidRPr="005A45E1">
        <w:rPr>
          <w:rFonts w:ascii="Arial" w:hAnsi="Arial" w:cs="Arial"/>
          <w:sz w:val="20"/>
        </w:rPr>
        <w:t xml:space="preserve">ko se pri operaciji PAS vse </w:t>
      </w:r>
      <w:proofErr w:type="spellStart"/>
      <w:r w:rsidRPr="005A45E1">
        <w:rPr>
          <w:rFonts w:ascii="Arial" w:hAnsi="Arial" w:cs="Arial"/>
          <w:sz w:val="20"/>
        </w:rPr>
        <w:t>rejne</w:t>
      </w:r>
      <w:proofErr w:type="spellEnd"/>
      <w:r w:rsidRPr="005A45E1">
        <w:rPr>
          <w:rFonts w:ascii="Arial" w:hAnsi="Arial" w:cs="Arial"/>
          <w:sz w:val="20"/>
        </w:rPr>
        <w:t xml:space="preserve"> živali oziroma del </w:t>
      </w:r>
      <w:proofErr w:type="spellStart"/>
      <w:r w:rsidRPr="005A45E1">
        <w:rPr>
          <w:rFonts w:ascii="Arial" w:hAnsi="Arial" w:cs="Arial"/>
          <w:sz w:val="20"/>
        </w:rPr>
        <w:t>rejnih</w:t>
      </w:r>
      <w:proofErr w:type="spellEnd"/>
      <w:r w:rsidRPr="005A45E1">
        <w:rPr>
          <w:rFonts w:ascii="Arial" w:hAnsi="Arial" w:cs="Arial"/>
          <w:sz w:val="20"/>
        </w:rPr>
        <w:t xml:space="preserve"> živali, na katere se nanaša obveznost, ali celotno KMG prenese na drugega nosilca KMG v obdobju navedene obveznosti, lahko obveznost ali njen del, ki ustreza prenesenemu številu </w:t>
      </w:r>
      <w:proofErr w:type="spellStart"/>
      <w:r w:rsidRPr="005A45E1">
        <w:rPr>
          <w:rFonts w:ascii="Arial" w:hAnsi="Arial" w:cs="Arial"/>
          <w:sz w:val="20"/>
        </w:rPr>
        <w:t>rejnih</w:t>
      </w:r>
      <w:proofErr w:type="spellEnd"/>
      <w:r w:rsidRPr="005A45E1">
        <w:rPr>
          <w:rFonts w:ascii="Arial" w:hAnsi="Arial" w:cs="Arial"/>
          <w:sz w:val="20"/>
        </w:rPr>
        <w:t xml:space="preserve"> živali, za preostanek obdobja prevzame ta drugi nosilec KMG ali pa obveznost lahko preneha veljati in se ne zahteva povračilo za obdobje, v katerem je obveznost veljala;</w:t>
      </w:r>
    </w:p>
    <w:p w14:paraId="25666E85" w14:textId="77777777" w:rsidR="00CF5463" w:rsidRPr="005A45E1" w:rsidRDefault="00CF5463" w:rsidP="00CF5463">
      <w:pPr>
        <w:pStyle w:val="Odstavekseznama"/>
        <w:numPr>
          <w:ilvl w:val="0"/>
          <w:numId w:val="101"/>
        </w:numPr>
        <w:spacing w:line="260" w:lineRule="atLeast"/>
        <w:ind w:left="357" w:hanging="357"/>
        <w:rPr>
          <w:rFonts w:ascii="Arial" w:hAnsi="Arial" w:cs="Arial"/>
          <w:sz w:val="20"/>
        </w:rPr>
      </w:pPr>
      <w:r w:rsidRPr="005A45E1">
        <w:rPr>
          <w:rFonts w:ascii="Arial" w:hAnsi="Arial" w:cs="Arial"/>
          <w:sz w:val="20"/>
        </w:rPr>
        <w:t>ko se pri operaciji SOR celotno zemljišče oziroma del zemljišča, na katero se nanaša obveznost, ali celotno KMG prenese na drugega nosilca KMG v obdobju navedene obveznosti, lahko obveznost ali njen del, ki ustreza prenesenemu zemljišču, za preostanek obdobja prevzame ta drugi nosilec KMG ali pa obveznost lahko preneha veljati in se ne zahteva povračilo za obdobje, v katerem je obveznost veljala.</w:t>
      </w:r>
    </w:p>
    <w:p w14:paraId="65AAA773" w14:textId="77777777" w:rsidR="00CF5463" w:rsidRPr="005A45E1" w:rsidRDefault="00CF5463" w:rsidP="00CF5463">
      <w:pPr>
        <w:spacing w:line="260" w:lineRule="atLeast"/>
        <w:jc w:val="both"/>
        <w:rPr>
          <w:rFonts w:ascii="Arial" w:hAnsi="Arial" w:cs="Arial"/>
          <w:sz w:val="20"/>
          <w:szCs w:val="20"/>
        </w:rPr>
      </w:pPr>
    </w:p>
    <w:p w14:paraId="5EE6DD63" w14:textId="50B690A4"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(3) Določbe iz 2. in 3. točke prejšnjega odstavka se uporabljajo tudi, </w:t>
      </w:r>
      <w:r w:rsidR="002B2040">
        <w:rPr>
          <w:rFonts w:ascii="Arial" w:hAnsi="Arial" w:cs="Arial"/>
          <w:sz w:val="20"/>
          <w:szCs w:val="20"/>
        </w:rPr>
        <w:t>kadar</w:t>
      </w:r>
      <w:r w:rsidRPr="005A45E1">
        <w:rPr>
          <w:rFonts w:ascii="Arial" w:hAnsi="Arial" w:cs="Arial"/>
          <w:sz w:val="20"/>
          <w:szCs w:val="20"/>
        </w:rPr>
        <w:t xml:space="preserve"> se prenos opravi znotraj KMG.</w:t>
      </w:r>
    </w:p>
    <w:p w14:paraId="59C80D68" w14:textId="77777777" w:rsidR="00CF5463" w:rsidRPr="005A45E1" w:rsidRDefault="00CF5463" w:rsidP="00CF5463">
      <w:pPr>
        <w:spacing w:line="260" w:lineRule="atLeast"/>
        <w:jc w:val="both"/>
        <w:rPr>
          <w:rFonts w:ascii="Arial" w:hAnsi="Arial" w:cs="Arial"/>
          <w:sz w:val="20"/>
          <w:szCs w:val="20"/>
        </w:rPr>
      </w:pPr>
    </w:p>
    <w:p w14:paraId="6AB744F1"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(4) Obveznost izvajanja intervencije LOPS traja celotno koledarsko leto.</w:t>
      </w:r>
    </w:p>
    <w:p w14:paraId="13DCBC8D" w14:textId="77777777" w:rsidR="00CF5463" w:rsidRPr="005A45E1" w:rsidRDefault="00CF5463" w:rsidP="00CF5463">
      <w:pPr>
        <w:spacing w:line="260" w:lineRule="atLeast"/>
        <w:jc w:val="both"/>
        <w:rPr>
          <w:rFonts w:ascii="Arial" w:hAnsi="Arial" w:cs="Arial"/>
          <w:sz w:val="20"/>
          <w:szCs w:val="20"/>
        </w:rPr>
      </w:pPr>
    </w:p>
    <w:p w14:paraId="163A2F63" w14:textId="1C7F2F93" w:rsidR="00CF5463" w:rsidRPr="005A45E1" w:rsidRDefault="00FE1E01" w:rsidP="00CF5463">
      <w:pPr>
        <w:spacing w:line="260" w:lineRule="atLeast"/>
        <w:jc w:val="both"/>
        <w:rPr>
          <w:rFonts w:ascii="Arial" w:hAnsi="Arial" w:cs="Arial"/>
          <w:sz w:val="20"/>
          <w:szCs w:val="20"/>
        </w:rPr>
      </w:pPr>
      <w:r w:rsidRPr="005A45E1">
        <w:rPr>
          <w:rFonts w:ascii="Arial" w:hAnsi="Arial" w:cs="Arial"/>
          <w:sz w:val="20"/>
          <w:szCs w:val="20"/>
        </w:rPr>
        <w:t xml:space="preserve">(5) Če upravičenci </w:t>
      </w:r>
      <w:r>
        <w:rPr>
          <w:rFonts w:ascii="Arial" w:hAnsi="Arial" w:cs="Arial"/>
          <w:sz w:val="20"/>
          <w:szCs w:val="20"/>
        </w:rPr>
        <w:t>med</w:t>
      </w:r>
      <w:r w:rsidRPr="005A45E1">
        <w:rPr>
          <w:rFonts w:ascii="Arial" w:hAnsi="Arial" w:cs="Arial"/>
          <w:sz w:val="20"/>
          <w:szCs w:val="20"/>
        </w:rPr>
        <w:t xml:space="preserve"> trajanj</w:t>
      </w:r>
      <w:r>
        <w:rPr>
          <w:rFonts w:ascii="Arial" w:hAnsi="Arial" w:cs="Arial"/>
          <w:sz w:val="20"/>
          <w:szCs w:val="20"/>
        </w:rPr>
        <w:t>em</w:t>
      </w:r>
      <w:r w:rsidRPr="005A45E1">
        <w:rPr>
          <w:rFonts w:ascii="Arial" w:hAnsi="Arial" w:cs="Arial"/>
          <w:sz w:val="20"/>
          <w:szCs w:val="20"/>
        </w:rPr>
        <w:t xml:space="preserve"> obveznosti izvajanja intervencije LOPS vstopijo v intervencijo EK, obveznost izvajanja operacij intervencije LOPS, pri katerih kombinacija med intervencijama LOPS in EK ni dovoljena, preneha brez dolžnosti vračila že prejetih sredstev za izvajanje teh operacij.</w:t>
      </w:r>
    </w:p>
    <w:p w14:paraId="5138AB5A" w14:textId="77777777" w:rsidR="00CF5463" w:rsidRPr="005A45E1" w:rsidRDefault="00CF5463" w:rsidP="00CF5463">
      <w:pPr>
        <w:spacing w:line="260" w:lineRule="atLeast"/>
        <w:jc w:val="both"/>
        <w:rPr>
          <w:rFonts w:ascii="Arial" w:hAnsi="Arial" w:cs="Arial"/>
          <w:sz w:val="20"/>
          <w:szCs w:val="20"/>
        </w:rPr>
      </w:pPr>
    </w:p>
    <w:p w14:paraId="061272FE"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55. člen</w:t>
      </w:r>
    </w:p>
    <w:p w14:paraId="0CD21ED8"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(prenos obveznosti na drugega nosilca KMG)</w:t>
      </w:r>
    </w:p>
    <w:p w14:paraId="73F5EA28" w14:textId="77777777" w:rsidR="00CF5463" w:rsidRPr="005A45E1" w:rsidRDefault="00CF5463" w:rsidP="00CF5463">
      <w:pPr>
        <w:spacing w:line="260" w:lineRule="atLeast"/>
        <w:jc w:val="both"/>
        <w:rPr>
          <w:rFonts w:ascii="Arial" w:hAnsi="Arial" w:cs="Arial"/>
          <w:sz w:val="20"/>
          <w:szCs w:val="20"/>
        </w:rPr>
      </w:pPr>
    </w:p>
    <w:p w14:paraId="3C24E862"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(1) Nosilec KMG, ki je v predhodnem letu uveljavljal zahtevke za intervencijo LOPS za določeno število </w:t>
      </w:r>
      <w:proofErr w:type="spellStart"/>
      <w:r w:rsidRPr="005A45E1">
        <w:rPr>
          <w:rFonts w:ascii="Arial" w:hAnsi="Arial" w:cs="Arial"/>
          <w:sz w:val="20"/>
          <w:szCs w:val="20"/>
        </w:rPr>
        <w:t>rejnih</w:t>
      </w:r>
      <w:proofErr w:type="spellEnd"/>
      <w:r w:rsidRPr="005A45E1">
        <w:rPr>
          <w:rFonts w:ascii="Arial" w:hAnsi="Arial" w:cs="Arial"/>
          <w:sz w:val="20"/>
          <w:szCs w:val="20"/>
        </w:rPr>
        <w:t xml:space="preserve"> živali ali določen obseg površin, v tekočem letu pa s temi živalmi ali površinami to </w:t>
      </w:r>
      <w:r w:rsidRPr="005A45E1">
        <w:rPr>
          <w:rFonts w:ascii="Arial" w:hAnsi="Arial" w:cs="Arial"/>
          <w:sz w:val="20"/>
          <w:szCs w:val="20"/>
        </w:rPr>
        <w:lastRenderedPageBreak/>
        <w:t>intervencijo izvaja drug nosilec KMG, mora obvezno sporočiti podatke o teh živalih ali površinah na obrazcu zmanjšanja ali prenosa površin, živali oziroma obveznosti.</w:t>
      </w:r>
    </w:p>
    <w:p w14:paraId="6EF3C826" w14:textId="77777777" w:rsidR="00CF5463" w:rsidRPr="005A45E1" w:rsidRDefault="00CF5463" w:rsidP="00CF5463">
      <w:pPr>
        <w:spacing w:line="260" w:lineRule="atLeast"/>
        <w:jc w:val="both"/>
        <w:rPr>
          <w:rFonts w:ascii="Arial" w:hAnsi="Arial" w:cs="Arial"/>
          <w:sz w:val="20"/>
          <w:szCs w:val="20"/>
        </w:rPr>
      </w:pPr>
    </w:p>
    <w:p w14:paraId="19523DC3"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(2) Če zaradi prenosa </w:t>
      </w:r>
      <w:proofErr w:type="spellStart"/>
      <w:r w:rsidRPr="005A45E1">
        <w:rPr>
          <w:rFonts w:ascii="Arial" w:hAnsi="Arial" w:cs="Arial"/>
          <w:sz w:val="20"/>
          <w:szCs w:val="20"/>
        </w:rPr>
        <w:t>rejnih</w:t>
      </w:r>
      <w:proofErr w:type="spellEnd"/>
      <w:r w:rsidRPr="005A45E1">
        <w:rPr>
          <w:rFonts w:ascii="Arial" w:hAnsi="Arial" w:cs="Arial"/>
          <w:sz w:val="20"/>
          <w:szCs w:val="20"/>
        </w:rPr>
        <w:t xml:space="preserve"> živali iz prejšnjega odstavka število </w:t>
      </w:r>
      <w:proofErr w:type="spellStart"/>
      <w:r w:rsidRPr="005A45E1">
        <w:rPr>
          <w:rFonts w:ascii="Arial" w:hAnsi="Arial" w:cs="Arial"/>
          <w:sz w:val="20"/>
          <w:szCs w:val="20"/>
        </w:rPr>
        <w:t>rejnih</w:t>
      </w:r>
      <w:proofErr w:type="spellEnd"/>
      <w:r w:rsidRPr="005A45E1">
        <w:rPr>
          <w:rFonts w:ascii="Arial" w:hAnsi="Arial" w:cs="Arial"/>
          <w:sz w:val="20"/>
          <w:szCs w:val="20"/>
        </w:rPr>
        <w:t xml:space="preserve"> živali, ki so na KMG prenosnika še naprej vključene v operacijo PAS, na KMG prenosnika ne dosega števila živali iz 56. člena te uredbe, obveznost izvajanja te operacije na KMG prenosnika preneha brez dolžnosti vračila že prejetih sredstev za njeno izvajanje.</w:t>
      </w:r>
    </w:p>
    <w:p w14:paraId="0318214F" w14:textId="77777777" w:rsidR="00CF5463" w:rsidRPr="005A45E1" w:rsidRDefault="00CF5463" w:rsidP="00CF5463">
      <w:pPr>
        <w:spacing w:line="260" w:lineRule="atLeast"/>
        <w:jc w:val="both"/>
        <w:rPr>
          <w:rFonts w:ascii="Arial" w:hAnsi="Arial" w:cs="Arial"/>
          <w:sz w:val="20"/>
          <w:szCs w:val="20"/>
        </w:rPr>
      </w:pPr>
    </w:p>
    <w:p w14:paraId="4FC28168"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(3) Če zaradi prenosa dela površin iz prvega odstavka tega člena površina, na kateri se na KMG prenosnika še naprej izvaja operacija SOR, na KMG prenosnika ne dosega velikosti iz 57. člena te uredbe, obveznost izvajanja te operacije na KMG prenosnika preneha brez dolžnosti vračila že prejetih sredstev za njeno izvajanje.</w:t>
      </w:r>
    </w:p>
    <w:p w14:paraId="73EB44FA" w14:textId="7AD9988E" w:rsidR="00CF5463" w:rsidRDefault="00CF5463" w:rsidP="00CF5463">
      <w:pPr>
        <w:spacing w:line="260" w:lineRule="atLeast"/>
        <w:jc w:val="both"/>
        <w:rPr>
          <w:rFonts w:ascii="Arial" w:hAnsi="Arial" w:cs="Arial"/>
          <w:sz w:val="20"/>
          <w:szCs w:val="20"/>
        </w:rPr>
      </w:pPr>
    </w:p>
    <w:p w14:paraId="07DAE554" w14:textId="4BE45C12" w:rsidR="002D62D9" w:rsidRDefault="00D344BE" w:rsidP="00BA0361">
      <w:pPr>
        <w:pStyle w:val="len0"/>
        <w:shd w:val="clear" w:color="auto" w:fill="FFFFFF"/>
        <w:spacing w:before="0" w:beforeAutospacing="0" w:after="0" w:afterAutospacing="0" w:line="260" w:lineRule="atLeast"/>
        <w:jc w:val="both"/>
        <w:rPr>
          <w:rFonts w:ascii="Arial" w:hAnsi="Arial" w:cs="Arial"/>
          <w:bCs/>
          <w:sz w:val="20"/>
          <w:szCs w:val="20"/>
        </w:rPr>
      </w:pPr>
      <w:r>
        <w:rPr>
          <w:rFonts w:ascii="Arial" w:hAnsi="Arial" w:cs="Arial"/>
          <w:bCs/>
          <w:sz w:val="20"/>
          <w:szCs w:val="20"/>
        </w:rPr>
        <w:t>(4)</w:t>
      </w:r>
      <w:r w:rsidR="002D62D9">
        <w:rPr>
          <w:rFonts w:ascii="Arial" w:hAnsi="Arial" w:cs="Arial"/>
          <w:bCs/>
          <w:sz w:val="20"/>
          <w:szCs w:val="20"/>
        </w:rPr>
        <w:t xml:space="preserve"> </w:t>
      </w:r>
      <w:r w:rsidR="002D62D9" w:rsidRPr="005A45E1">
        <w:rPr>
          <w:rFonts w:ascii="Arial" w:hAnsi="Arial" w:cs="Arial"/>
          <w:sz w:val="20"/>
          <w:szCs w:val="20"/>
        </w:rPr>
        <w:t xml:space="preserve">Če zaradi prenosa dela površin iz </w:t>
      </w:r>
      <w:r w:rsidR="002D62D9">
        <w:rPr>
          <w:rFonts w:ascii="Arial" w:hAnsi="Arial" w:cs="Arial"/>
          <w:sz w:val="20"/>
          <w:szCs w:val="20"/>
        </w:rPr>
        <w:t>3</w:t>
      </w:r>
      <w:r w:rsidR="002D62D9" w:rsidRPr="005A45E1">
        <w:rPr>
          <w:rFonts w:ascii="Arial" w:hAnsi="Arial" w:cs="Arial"/>
          <w:sz w:val="20"/>
          <w:szCs w:val="20"/>
        </w:rPr>
        <w:t xml:space="preserve">. točke </w:t>
      </w:r>
      <w:r w:rsidR="002D62D9">
        <w:rPr>
          <w:rFonts w:ascii="Arial" w:hAnsi="Arial" w:cs="Arial"/>
          <w:sz w:val="20"/>
          <w:szCs w:val="20"/>
        </w:rPr>
        <w:t>drug</w:t>
      </w:r>
      <w:r w:rsidR="002D62D9" w:rsidRPr="005A45E1">
        <w:rPr>
          <w:rFonts w:ascii="Arial" w:hAnsi="Arial" w:cs="Arial"/>
          <w:sz w:val="20"/>
          <w:szCs w:val="20"/>
        </w:rPr>
        <w:t>ega odstavka</w:t>
      </w:r>
      <w:r w:rsidR="002D62D9">
        <w:rPr>
          <w:rFonts w:ascii="Arial" w:hAnsi="Arial" w:cs="Arial"/>
          <w:sz w:val="20"/>
          <w:szCs w:val="20"/>
        </w:rPr>
        <w:t xml:space="preserve"> </w:t>
      </w:r>
      <w:r w:rsidR="00554D51">
        <w:rPr>
          <w:rFonts w:ascii="Arial" w:hAnsi="Arial" w:cs="Arial"/>
          <w:sz w:val="20"/>
          <w:szCs w:val="20"/>
        </w:rPr>
        <w:t>prejšnjega</w:t>
      </w:r>
      <w:r w:rsidR="002D62D9">
        <w:rPr>
          <w:rFonts w:ascii="Arial" w:hAnsi="Arial" w:cs="Arial"/>
          <w:sz w:val="20"/>
          <w:szCs w:val="20"/>
        </w:rPr>
        <w:t xml:space="preserve"> člena</w:t>
      </w:r>
      <w:r w:rsidR="002D62D9" w:rsidRPr="005A45E1">
        <w:rPr>
          <w:rFonts w:ascii="Arial" w:hAnsi="Arial" w:cs="Arial"/>
          <w:sz w:val="20"/>
          <w:szCs w:val="20"/>
        </w:rPr>
        <w:t xml:space="preserve">, </w:t>
      </w:r>
      <w:r w:rsidR="002D62D9">
        <w:rPr>
          <w:rFonts w:ascii="Arial" w:hAnsi="Arial" w:cs="Arial"/>
          <w:sz w:val="20"/>
          <w:szCs w:val="20"/>
        </w:rPr>
        <w:t xml:space="preserve">zmanjšanje </w:t>
      </w:r>
      <w:r w:rsidR="002D62D9" w:rsidRPr="005A45E1">
        <w:rPr>
          <w:rFonts w:ascii="Arial" w:hAnsi="Arial" w:cs="Arial"/>
          <w:sz w:val="20"/>
          <w:szCs w:val="20"/>
        </w:rPr>
        <w:t>površin</w:t>
      </w:r>
      <w:r w:rsidR="002D62D9">
        <w:rPr>
          <w:rFonts w:ascii="Arial" w:hAnsi="Arial" w:cs="Arial"/>
          <w:sz w:val="20"/>
          <w:szCs w:val="20"/>
        </w:rPr>
        <w:t>e</w:t>
      </w:r>
      <w:r w:rsidR="002D62D9" w:rsidRPr="005A45E1">
        <w:rPr>
          <w:rFonts w:ascii="Arial" w:hAnsi="Arial" w:cs="Arial"/>
          <w:sz w:val="20"/>
          <w:szCs w:val="20"/>
        </w:rPr>
        <w:t xml:space="preserve">, na kateri se na KMG prenosnika še naprej izvaja </w:t>
      </w:r>
      <w:r w:rsidR="002D62D9">
        <w:rPr>
          <w:rFonts w:ascii="Arial" w:hAnsi="Arial" w:cs="Arial"/>
          <w:sz w:val="20"/>
          <w:szCs w:val="20"/>
        </w:rPr>
        <w:t>operacija SOR</w:t>
      </w:r>
      <w:r w:rsidR="002D62D9" w:rsidRPr="005A45E1">
        <w:rPr>
          <w:rFonts w:ascii="Arial" w:hAnsi="Arial" w:cs="Arial"/>
          <w:sz w:val="20"/>
          <w:szCs w:val="20"/>
        </w:rPr>
        <w:t xml:space="preserve">, na tem KMG </w:t>
      </w:r>
      <w:r w:rsidR="002D62D9">
        <w:rPr>
          <w:rFonts w:ascii="Arial" w:hAnsi="Arial" w:cs="Arial"/>
          <w:sz w:val="20"/>
          <w:szCs w:val="20"/>
        </w:rPr>
        <w:t>presega dovoljeno zmanjšanje površin iz prvega odstavka 58. člena te uredbe, se to zmanjšanje površin za KMG prenosnika ne šteje kot kršitev.</w:t>
      </w:r>
    </w:p>
    <w:p w14:paraId="08BE70E2" w14:textId="77777777" w:rsidR="002D62D9" w:rsidRPr="005A45E1" w:rsidRDefault="002D62D9" w:rsidP="00CF5463">
      <w:pPr>
        <w:spacing w:line="260" w:lineRule="atLeast"/>
        <w:jc w:val="both"/>
        <w:rPr>
          <w:rFonts w:ascii="Arial" w:hAnsi="Arial" w:cs="Arial"/>
          <w:sz w:val="20"/>
          <w:szCs w:val="20"/>
        </w:rPr>
      </w:pPr>
    </w:p>
    <w:p w14:paraId="23C225A1"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56. člen</w:t>
      </w:r>
    </w:p>
    <w:p w14:paraId="6A2A603C"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(število živali)</w:t>
      </w:r>
    </w:p>
    <w:p w14:paraId="76BADA53" w14:textId="77777777" w:rsidR="00CF5463" w:rsidRPr="005A45E1" w:rsidRDefault="00CF5463" w:rsidP="00CF5463">
      <w:pPr>
        <w:spacing w:line="260" w:lineRule="atLeast"/>
        <w:jc w:val="both"/>
        <w:rPr>
          <w:rFonts w:ascii="Arial" w:hAnsi="Arial" w:cs="Arial"/>
          <w:sz w:val="20"/>
          <w:szCs w:val="20"/>
        </w:rPr>
      </w:pPr>
    </w:p>
    <w:p w14:paraId="79569E01"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Upravičenec mora v izvajanje operacije PAS vključiti pri pasmah:</w:t>
      </w:r>
    </w:p>
    <w:p w14:paraId="0AF8964F" w14:textId="77777777" w:rsidR="00CF5463" w:rsidRPr="005A45E1" w:rsidRDefault="00CF5463" w:rsidP="00CF5463">
      <w:pPr>
        <w:pStyle w:val="Odstavekseznama"/>
        <w:numPr>
          <w:ilvl w:val="3"/>
          <w:numId w:val="102"/>
        </w:numPr>
        <w:spacing w:line="260" w:lineRule="atLeast"/>
        <w:ind w:left="357" w:hanging="357"/>
        <w:rPr>
          <w:rFonts w:ascii="Arial" w:hAnsi="Arial" w:cs="Arial"/>
          <w:sz w:val="20"/>
        </w:rPr>
      </w:pPr>
      <w:r w:rsidRPr="005A45E1">
        <w:rPr>
          <w:rFonts w:ascii="Arial" w:hAnsi="Arial" w:cs="Arial"/>
          <w:sz w:val="20"/>
        </w:rPr>
        <w:t xml:space="preserve">belokranjska </w:t>
      </w:r>
      <w:proofErr w:type="spellStart"/>
      <w:r w:rsidRPr="005A45E1">
        <w:rPr>
          <w:rFonts w:ascii="Arial" w:hAnsi="Arial" w:cs="Arial"/>
          <w:sz w:val="20"/>
        </w:rPr>
        <w:t>pramenka</w:t>
      </w:r>
      <w:proofErr w:type="spellEnd"/>
      <w:r w:rsidRPr="005A45E1">
        <w:rPr>
          <w:rFonts w:ascii="Arial" w:hAnsi="Arial" w:cs="Arial"/>
          <w:sz w:val="20"/>
        </w:rPr>
        <w:t xml:space="preserve"> najmanj tri živali;</w:t>
      </w:r>
    </w:p>
    <w:p w14:paraId="7DAB179B" w14:textId="77777777" w:rsidR="00CF5463" w:rsidRPr="005A45E1" w:rsidRDefault="00CF5463" w:rsidP="00CF5463">
      <w:pPr>
        <w:pStyle w:val="Odstavekseznama"/>
        <w:numPr>
          <w:ilvl w:val="3"/>
          <w:numId w:val="102"/>
        </w:numPr>
        <w:spacing w:line="260" w:lineRule="atLeast"/>
        <w:ind w:left="357" w:hanging="357"/>
        <w:rPr>
          <w:rFonts w:ascii="Arial" w:hAnsi="Arial" w:cs="Arial"/>
          <w:sz w:val="20"/>
        </w:rPr>
      </w:pPr>
      <w:r w:rsidRPr="005A45E1">
        <w:rPr>
          <w:rFonts w:ascii="Arial" w:hAnsi="Arial" w:cs="Arial"/>
          <w:sz w:val="20"/>
        </w:rPr>
        <w:t xml:space="preserve">istrska </w:t>
      </w:r>
      <w:proofErr w:type="spellStart"/>
      <w:r w:rsidRPr="005A45E1">
        <w:rPr>
          <w:rFonts w:ascii="Arial" w:hAnsi="Arial" w:cs="Arial"/>
          <w:sz w:val="20"/>
        </w:rPr>
        <w:t>pramenka</w:t>
      </w:r>
      <w:proofErr w:type="spellEnd"/>
      <w:r w:rsidRPr="005A45E1">
        <w:rPr>
          <w:rFonts w:ascii="Arial" w:hAnsi="Arial" w:cs="Arial"/>
          <w:sz w:val="20"/>
        </w:rPr>
        <w:t xml:space="preserve"> najmanj tri živali;</w:t>
      </w:r>
    </w:p>
    <w:p w14:paraId="27B59D61" w14:textId="77777777" w:rsidR="00CF5463" w:rsidRPr="005A45E1" w:rsidRDefault="00CF5463" w:rsidP="00CF5463">
      <w:pPr>
        <w:pStyle w:val="Odstavekseznama"/>
        <w:numPr>
          <w:ilvl w:val="3"/>
          <w:numId w:val="102"/>
        </w:numPr>
        <w:spacing w:line="260" w:lineRule="atLeast"/>
        <w:ind w:left="357" w:hanging="357"/>
        <w:rPr>
          <w:rFonts w:ascii="Arial" w:hAnsi="Arial" w:cs="Arial"/>
          <w:sz w:val="20"/>
        </w:rPr>
      </w:pPr>
      <w:r w:rsidRPr="005A45E1">
        <w:rPr>
          <w:rFonts w:ascii="Arial" w:hAnsi="Arial" w:cs="Arial"/>
          <w:sz w:val="20"/>
        </w:rPr>
        <w:t>drežniška koza najmanj tri živali;</w:t>
      </w:r>
    </w:p>
    <w:p w14:paraId="7D6366AE" w14:textId="77777777" w:rsidR="00CF5463" w:rsidRPr="005A45E1" w:rsidRDefault="00CF5463" w:rsidP="00CF5463">
      <w:pPr>
        <w:pStyle w:val="Odstavekseznama"/>
        <w:numPr>
          <w:ilvl w:val="3"/>
          <w:numId w:val="102"/>
        </w:numPr>
        <w:spacing w:line="260" w:lineRule="atLeast"/>
        <w:ind w:left="357" w:hanging="357"/>
        <w:rPr>
          <w:rFonts w:ascii="Arial" w:hAnsi="Arial" w:cs="Arial"/>
          <w:sz w:val="20"/>
        </w:rPr>
      </w:pPr>
      <w:r w:rsidRPr="005A45E1">
        <w:rPr>
          <w:rFonts w:ascii="Arial" w:hAnsi="Arial" w:cs="Arial"/>
          <w:sz w:val="20"/>
        </w:rPr>
        <w:t>kokoši najmanj 30 živali;</w:t>
      </w:r>
    </w:p>
    <w:p w14:paraId="6967163F" w14:textId="5650CD0E" w:rsidR="00CF5463" w:rsidRPr="005A45E1" w:rsidRDefault="00E94F6A" w:rsidP="00CF5463">
      <w:pPr>
        <w:pStyle w:val="Odstavekseznama"/>
        <w:numPr>
          <w:ilvl w:val="3"/>
          <w:numId w:val="102"/>
        </w:numPr>
        <w:spacing w:line="260" w:lineRule="atLeast"/>
        <w:ind w:left="357" w:hanging="357"/>
        <w:rPr>
          <w:rFonts w:ascii="Arial" w:hAnsi="Arial" w:cs="Arial"/>
          <w:sz w:val="20"/>
        </w:rPr>
      </w:pPr>
      <w:r>
        <w:rPr>
          <w:rFonts w:ascii="Arial" w:hAnsi="Arial" w:cs="Arial"/>
          <w:sz w:val="20"/>
        </w:rPr>
        <w:t>drugih</w:t>
      </w:r>
      <w:r w:rsidR="00CF5463" w:rsidRPr="005A45E1">
        <w:rPr>
          <w:rFonts w:ascii="Arial" w:hAnsi="Arial" w:cs="Arial"/>
          <w:sz w:val="20"/>
        </w:rPr>
        <w:t xml:space="preserve"> vrst živali najmanj eno GVŽ.</w:t>
      </w:r>
    </w:p>
    <w:p w14:paraId="32CD649A" w14:textId="77777777" w:rsidR="00CF5463" w:rsidRPr="005A45E1" w:rsidRDefault="00CF5463" w:rsidP="00CF5463">
      <w:pPr>
        <w:spacing w:line="260" w:lineRule="atLeast"/>
        <w:jc w:val="both"/>
        <w:rPr>
          <w:rFonts w:ascii="Arial" w:hAnsi="Arial" w:cs="Arial"/>
          <w:sz w:val="20"/>
          <w:szCs w:val="20"/>
        </w:rPr>
      </w:pPr>
    </w:p>
    <w:p w14:paraId="0C992923"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57. člen</w:t>
      </w:r>
    </w:p>
    <w:p w14:paraId="6ACBD83D"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(velikost površine)</w:t>
      </w:r>
    </w:p>
    <w:p w14:paraId="293382AA" w14:textId="77777777" w:rsidR="00CF5463" w:rsidRPr="005A45E1" w:rsidRDefault="00CF5463" w:rsidP="00CF5463">
      <w:pPr>
        <w:spacing w:line="260" w:lineRule="atLeast"/>
        <w:jc w:val="both"/>
        <w:rPr>
          <w:rFonts w:ascii="Arial" w:hAnsi="Arial" w:cs="Arial"/>
          <w:sz w:val="20"/>
          <w:szCs w:val="20"/>
        </w:rPr>
      </w:pPr>
    </w:p>
    <w:p w14:paraId="382879D1"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Najmanjša površina kmetijske parcele za izvajanje operacije iz SOR je 0,1 ha, na KMG pa mora biti v operacijo SOR vključenih najmanj 0,3 ha kmetijskih površin.</w:t>
      </w:r>
    </w:p>
    <w:p w14:paraId="03D61A66" w14:textId="77777777" w:rsidR="00CF5463" w:rsidRPr="005A45E1" w:rsidRDefault="00CF5463" w:rsidP="00CF5463">
      <w:pPr>
        <w:spacing w:line="260" w:lineRule="atLeast"/>
        <w:jc w:val="both"/>
        <w:rPr>
          <w:rFonts w:ascii="Arial" w:hAnsi="Arial" w:cs="Arial"/>
          <w:sz w:val="20"/>
          <w:szCs w:val="20"/>
        </w:rPr>
      </w:pPr>
    </w:p>
    <w:p w14:paraId="47BF7BDE"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58. člen</w:t>
      </w:r>
    </w:p>
    <w:p w14:paraId="17FFD210"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(zmanjšanje površin, vključenih v obveznost)</w:t>
      </w:r>
    </w:p>
    <w:p w14:paraId="4C2A5E31" w14:textId="77777777" w:rsidR="00CF5463" w:rsidRPr="005A45E1" w:rsidRDefault="00CF5463" w:rsidP="00CF5463">
      <w:pPr>
        <w:spacing w:line="260" w:lineRule="atLeast"/>
        <w:jc w:val="both"/>
        <w:rPr>
          <w:rFonts w:ascii="Arial" w:hAnsi="Arial" w:cs="Arial"/>
          <w:sz w:val="20"/>
          <w:szCs w:val="20"/>
        </w:rPr>
      </w:pPr>
    </w:p>
    <w:p w14:paraId="106C685A" w14:textId="061DC2BE"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(1) </w:t>
      </w:r>
      <w:r w:rsidR="00E94F6A">
        <w:rPr>
          <w:rFonts w:ascii="Arial" w:hAnsi="Arial" w:cs="Arial"/>
          <w:sz w:val="20"/>
          <w:szCs w:val="20"/>
        </w:rPr>
        <w:t>Med</w:t>
      </w:r>
      <w:r w:rsidRPr="005A45E1">
        <w:rPr>
          <w:rFonts w:ascii="Arial" w:hAnsi="Arial" w:cs="Arial"/>
          <w:sz w:val="20"/>
          <w:szCs w:val="20"/>
        </w:rPr>
        <w:t xml:space="preserve"> trajanj</w:t>
      </w:r>
      <w:r w:rsidR="00E94F6A">
        <w:rPr>
          <w:rFonts w:ascii="Arial" w:hAnsi="Arial" w:cs="Arial"/>
          <w:sz w:val="20"/>
          <w:szCs w:val="20"/>
        </w:rPr>
        <w:t>em</w:t>
      </w:r>
      <w:r w:rsidRPr="005A45E1">
        <w:rPr>
          <w:rFonts w:ascii="Arial" w:hAnsi="Arial" w:cs="Arial"/>
          <w:sz w:val="20"/>
          <w:szCs w:val="20"/>
        </w:rPr>
        <w:t xml:space="preserve"> obveznosti iz prvega odstavka 54. člena te uredbe se skupna velikost površin lahko zmanjša za največ 10 % glede na vstopno površino, razen v primeru višje sile ali izjemnih okoliščin iz Priloge 1 te uredbe.</w:t>
      </w:r>
    </w:p>
    <w:p w14:paraId="29EC0369" w14:textId="77777777" w:rsidR="00CF5463" w:rsidRPr="005A45E1" w:rsidRDefault="00CF5463" w:rsidP="00CF5463">
      <w:pPr>
        <w:spacing w:line="260" w:lineRule="atLeast"/>
        <w:jc w:val="both"/>
        <w:rPr>
          <w:rFonts w:ascii="Arial" w:hAnsi="Arial" w:cs="Arial"/>
          <w:sz w:val="20"/>
          <w:szCs w:val="20"/>
        </w:rPr>
      </w:pPr>
    </w:p>
    <w:p w14:paraId="5E4BAE41"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(2) Če se skupna velikost površine, vključene v obveznost iz prvega odstavka 54. člena te uredbe, med leti zmanjša za več kot 10 % zaradi spremembe seznama lokalnih sort kmetijskih rastlin iz Priloge 2 te uredbe, za katere plačil za operacijo SOR iz te uredbe ni mogoče uveljavljati, setev oziroma saditev pa je bila že izvedena, se to ne šteje za neupravičeno zmanjšanje skupne velikosti površin, vključenih v to operacijo.</w:t>
      </w:r>
    </w:p>
    <w:p w14:paraId="1868EF06" w14:textId="77777777" w:rsidR="00CF5463" w:rsidRPr="005A45E1" w:rsidRDefault="00CF5463" w:rsidP="00CF5463">
      <w:pPr>
        <w:spacing w:line="260" w:lineRule="atLeast"/>
        <w:jc w:val="both"/>
        <w:rPr>
          <w:rFonts w:ascii="Arial" w:hAnsi="Arial" w:cs="Arial"/>
          <w:sz w:val="20"/>
          <w:szCs w:val="20"/>
        </w:rPr>
      </w:pPr>
    </w:p>
    <w:p w14:paraId="0CA672E1"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59. člen</w:t>
      </w:r>
    </w:p>
    <w:p w14:paraId="6891CFF8"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(povečanje površin, vključenih v obveznost)</w:t>
      </w:r>
    </w:p>
    <w:p w14:paraId="3CE439B5" w14:textId="77777777" w:rsidR="00CF5463" w:rsidRPr="005A45E1" w:rsidRDefault="00CF5463" w:rsidP="00CF5463">
      <w:pPr>
        <w:spacing w:line="260" w:lineRule="atLeast"/>
        <w:jc w:val="both"/>
        <w:rPr>
          <w:rFonts w:ascii="Arial" w:hAnsi="Arial" w:cs="Arial"/>
          <w:sz w:val="20"/>
          <w:szCs w:val="20"/>
        </w:rPr>
      </w:pPr>
    </w:p>
    <w:p w14:paraId="1A869BB7" w14:textId="16DE6913" w:rsidR="00CF5463" w:rsidRPr="005A45E1" w:rsidRDefault="00E94F6A" w:rsidP="00CF5463">
      <w:pPr>
        <w:spacing w:line="260" w:lineRule="atLeast"/>
        <w:jc w:val="both"/>
        <w:rPr>
          <w:rFonts w:ascii="Arial" w:hAnsi="Arial" w:cs="Arial"/>
          <w:sz w:val="20"/>
          <w:szCs w:val="20"/>
        </w:rPr>
      </w:pPr>
      <w:r>
        <w:rPr>
          <w:rFonts w:ascii="Arial" w:hAnsi="Arial" w:cs="Arial"/>
          <w:sz w:val="20"/>
          <w:szCs w:val="20"/>
        </w:rPr>
        <w:t>Med</w:t>
      </w:r>
      <w:r w:rsidR="00CF5463" w:rsidRPr="005A45E1">
        <w:rPr>
          <w:rFonts w:ascii="Arial" w:hAnsi="Arial" w:cs="Arial"/>
          <w:sz w:val="20"/>
          <w:szCs w:val="20"/>
        </w:rPr>
        <w:t xml:space="preserve"> trajanj</w:t>
      </w:r>
      <w:r>
        <w:rPr>
          <w:rFonts w:ascii="Arial" w:hAnsi="Arial" w:cs="Arial"/>
          <w:sz w:val="20"/>
          <w:szCs w:val="20"/>
        </w:rPr>
        <w:t>em</w:t>
      </w:r>
      <w:r w:rsidR="00CF5463" w:rsidRPr="005A45E1">
        <w:rPr>
          <w:rFonts w:ascii="Arial" w:hAnsi="Arial" w:cs="Arial"/>
          <w:sz w:val="20"/>
          <w:szCs w:val="20"/>
        </w:rPr>
        <w:t xml:space="preserve"> obveznosti iz prvega odstavka 54. člena te uredbe se skupna velikost površin KMG lahko poveča, vendar se plačilo za povečane površine ne dodeli.</w:t>
      </w:r>
    </w:p>
    <w:p w14:paraId="39106F7B" w14:textId="77777777" w:rsidR="00CF5463" w:rsidRPr="005A45E1" w:rsidRDefault="00CF5463" w:rsidP="00CF5463">
      <w:pPr>
        <w:spacing w:line="260" w:lineRule="atLeast"/>
        <w:jc w:val="both"/>
        <w:rPr>
          <w:rFonts w:ascii="Arial" w:hAnsi="Arial" w:cs="Arial"/>
          <w:sz w:val="20"/>
          <w:szCs w:val="20"/>
        </w:rPr>
      </w:pPr>
    </w:p>
    <w:p w14:paraId="46919DC5"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lastRenderedPageBreak/>
        <w:t>60. člen</w:t>
      </w:r>
    </w:p>
    <w:p w14:paraId="5B5E7178"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(zamenjave)</w:t>
      </w:r>
    </w:p>
    <w:p w14:paraId="5133FFCE" w14:textId="77777777" w:rsidR="00CF5463" w:rsidRPr="005A45E1" w:rsidRDefault="00CF5463" w:rsidP="00CF5463">
      <w:pPr>
        <w:spacing w:line="260" w:lineRule="atLeast"/>
        <w:jc w:val="both"/>
        <w:rPr>
          <w:rFonts w:ascii="Arial" w:hAnsi="Arial" w:cs="Arial"/>
          <w:sz w:val="20"/>
          <w:szCs w:val="20"/>
        </w:rPr>
      </w:pPr>
    </w:p>
    <w:p w14:paraId="52E95B4D"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Med trajanjem obveznosti iz prvega odstavka 54. člena te uredbe se pri operaciji:</w:t>
      </w:r>
    </w:p>
    <w:p w14:paraId="5D606E2A" w14:textId="77777777" w:rsidR="00CF5463" w:rsidRPr="005A45E1" w:rsidRDefault="00CF5463" w:rsidP="00CF5463">
      <w:pPr>
        <w:pStyle w:val="Odstavekseznama"/>
        <w:numPr>
          <w:ilvl w:val="0"/>
          <w:numId w:val="140"/>
        </w:numPr>
        <w:spacing w:line="260" w:lineRule="atLeast"/>
        <w:ind w:left="357" w:hanging="357"/>
        <w:rPr>
          <w:rFonts w:ascii="Arial" w:hAnsi="Arial" w:cs="Arial"/>
          <w:sz w:val="20"/>
        </w:rPr>
      </w:pPr>
      <w:r w:rsidRPr="005A45E1">
        <w:rPr>
          <w:rFonts w:ascii="Arial" w:hAnsi="Arial" w:cs="Arial"/>
          <w:sz w:val="20"/>
        </w:rPr>
        <w:t>PAS lokalne pasme znotraj posamezne vrste domačih živali iz Priloge 2 te uredbe lahko zamenjajo;</w:t>
      </w:r>
    </w:p>
    <w:p w14:paraId="576F2F40" w14:textId="77777777" w:rsidR="00CF5463" w:rsidRPr="005A45E1" w:rsidRDefault="00CF5463" w:rsidP="00CF5463">
      <w:pPr>
        <w:pStyle w:val="Odstavekseznama"/>
        <w:numPr>
          <w:ilvl w:val="0"/>
          <w:numId w:val="140"/>
        </w:numPr>
        <w:spacing w:line="260" w:lineRule="atLeast"/>
        <w:ind w:left="357" w:hanging="357"/>
        <w:rPr>
          <w:rFonts w:ascii="Arial" w:hAnsi="Arial" w:cs="Arial"/>
          <w:sz w:val="20"/>
        </w:rPr>
      </w:pPr>
      <w:r w:rsidRPr="005A45E1">
        <w:rPr>
          <w:rFonts w:ascii="Arial" w:hAnsi="Arial" w:cs="Arial"/>
          <w:sz w:val="20"/>
        </w:rPr>
        <w:t>SOR vrste in lokalne sorte kmetijskih rastlin iz Priloge 2 te uredbe v tekočem letu in med leti lahko zamenjajo.</w:t>
      </w:r>
    </w:p>
    <w:p w14:paraId="5F749CF7" w14:textId="77777777" w:rsidR="00CF5463" w:rsidRPr="005A45E1" w:rsidRDefault="00CF5463" w:rsidP="00CF5463">
      <w:pPr>
        <w:spacing w:line="260" w:lineRule="atLeast"/>
        <w:jc w:val="both"/>
        <w:rPr>
          <w:rFonts w:ascii="Arial" w:hAnsi="Arial" w:cs="Arial"/>
          <w:sz w:val="20"/>
          <w:szCs w:val="20"/>
        </w:rPr>
      </w:pPr>
    </w:p>
    <w:p w14:paraId="17B68D18"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61. člen</w:t>
      </w:r>
    </w:p>
    <w:p w14:paraId="514F91A2"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(analiza tal in gnojilni načrt)</w:t>
      </w:r>
    </w:p>
    <w:p w14:paraId="7492CB5D" w14:textId="77777777" w:rsidR="00CF5463" w:rsidRPr="005A45E1" w:rsidRDefault="00CF5463" w:rsidP="00CF5463">
      <w:pPr>
        <w:spacing w:line="260" w:lineRule="atLeast"/>
        <w:jc w:val="both"/>
        <w:rPr>
          <w:rFonts w:ascii="Arial" w:hAnsi="Arial" w:cs="Arial"/>
          <w:sz w:val="20"/>
          <w:szCs w:val="20"/>
        </w:rPr>
      </w:pPr>
    </w:p>
    <w:p w14:paraId="3E90B4FB" w14:textId="6D71BE1D"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(1) Analizo tal in gnojilni načrt je treba imeti izdelana za vse GERK, ki so vključeni v </w:t>
      </w:r>
      <w:r w:rsidR="00531100" w:rsidRPr="005A45E1">
        <w:rPr>
          <w:rFonts w:ascii="Arial" w:hAnsi="Arial" w:cs="Arial"/>
          <w:sz w:val="20"/>
          <w:szCs w:val="20"/>
        </w:rPr>
        <w:t>intervencijo LOPS</w:t>
      </w:r>
      <w:r w:rsidRPr="005A45E1">
        <w:rPr>
          <w:rFonts w:ascii="Arial" w:hAnsi="Arial" w:cs="Arial"/>
          <w:sz w:val="20"/>
          <w:szCs w:val="20"/>
        </w:rPr>
        <w:t xml:space="preserve">, in na katerih se bodo uporabljala mineralna gnojila, če so ti GERK </w:t>
      </w:r>
      <w:r w:rsidR="00E94F6A">
        <w:rPr>
          <w:rFonts w:ascii="Arial" w:hAnsi="Arial" w:cs="Arial"/>
          <w:sz w:val="20"/>
          <w:szCs w:val="20"/>
        </w:rPr>
        <w:t>hkrati</w:t>
      </w:r>
      <w:r w:rsidRPr="005A45E1">
        <w:rPr>
          <w:rFonts w:ascii="Arial" w:hAnsi="Arial" w:cs="Arial"/>
          <w:sz w:val="20"/>
          <w:szCs w:val="20"/>
        </w:rPr>
        <w:t xml:space="preserve"> vključeni tudi v operacije intervencije KOPOP_NV oziroma KOPOP_BK. Če se bodo uporabljala le organska gnojila, je treba voditi evidenco o </w:t>
      </w:r>
      <w:r w:rsidR="0060722E" w:rsidRPr="005A45E1">
        <w:rPr>
          <w:rFonts w:ascii="Arial" w:hAnsi="Arial" w:cs="Arial"/>
          <w:sz w:val="20"/>
          <w:szCs w:val="20"/>
        </w:rPr>
        <w:t>organskih in mineralnih gnojil, analiza tal in gnojilni načrt pa nista potrebna. Upravičenec mora imeti izdelano analizo tal za naslednje parametre: pH, P, K in organska snov.</w:t>
      </w:r>
      <w:r w:rsidRPr="005A45E1">
        <w:rPr>
          <w:rFonts w:ascii="Arial" w:hAnsi="Arial" w:cs="Arial"/>
          <w:sz w:val="20"/>
          <w:szCs w:val="20"/>
        </w:rPr>
        <w:t xml:space="preserve"> Za trajno travinje analiza tal na organsko snov ni potrebna. Gnojilni načrt je petleten.</w:t>
      </w:r>
    </w:p>
    <w:p w14:paraId="507BE74F" w14:textId="77777777" w:rsidR="00CF5463" w:rsidRPr="005A45E1" w:rsidRDefault="00CF5463" w:rsidP="00CF5463">
      <w:pPr>
        <w:spacing w:line="260" w:lineRule="atLeast"/>
        <w:jc w:val="both"/>
        <w:rPr>
          <w:rFonts w:ascii="Arial" w:hAnsi="Arial" w:cs="Arial"/>
          <w:sz w:val="20"/>
          <w:szCs w:val="20"/>
        </w:rPr>
      </w:pPr>
    </w:p>
    <w:p w14:paraId="3C65B1A5"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(2) Analize tal in gnojilnega načrta ni treba izdelati upravičencu, ki je vključen le v izvajanje operacije PAS oziroma SOR.</w:t>
      </w:r>
    </w:p>
    <w:p w14:paraId="245CC8A8" w14:textId="77777777" w:rsidR="00CF5463" w:rsidRPr="005A45E1" w:rsidRDefault="00CF5463" w:rsidP="00CF5463">
      <w:pPr>
        <w:spacing w:line="260" w:lineRule="atLeast"/>
        <w:jc w:val="both"/>
        <w:rPr>
          <w:rFonts w:ascii="Arial" w:hAnsi="Arial" w:cs="Arial"/>
          <w:sz w:val="20"/>
          <w:szCs w:val="20"/>
        </w:rPr>
      </w:pPr>
    </w:p>
    <w:p w14:paraId="168A93F9" w14:textId="3F9751ED"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(3) Ne glede na prvi odstavek tega člena analize tal in gnojilnega načrta ni treba izdelati upravičencu, ki je </w:t>
      </w:r>
      <w:r w:rsidR="00E94F6A">
        <w:rPr>
          <w:rFonts w:ascii="Arial" w:hAnsi="Arial" w:cs="Arial"/>
          <w:sz w:val="20"/>
          <w:szCs w:val="20"/>
        </w:rPr>
        <w:t>hkrati</w:t>
      </w:r>
      <w:r w:rsidRPr="005A45E1">
        <w:rPr>
          <w:rFonts w:ascii="Arial" w:hAnsi="Arial" w:cs="Arial"/>
          <w:sz w:val="20"/>
          <w:szCs w:val="20"/>
        </w:rPr>
        <w:t xml:space="preserve"> vključen v izvajanje </w:t>
      </w:r>
      <w:r w:rsidR="004036D0" w:rsidRPr="005A45E1">
        <w:rPr>
          <w:rFonts w:ascii="Arial" w:hAnsi="Arial" w:cs="Arial"/>
          <w:sz w:val="20"/>
          <w:szCs w:val="20"/>
        </w:rPr>
        <w:t xml:space="preserve">operacije </w:t>
      </w:r>
      <w:r w:rsidR="004036D0">
        <w:rPr>
          <w:rFonts w:ascii="Arial" w:hAnsi="Arial" w:cs="Arial"/>
          <w:sz w:val="20"/>
          <w:szCs w:val="20"/>
        </w:rPr>
        <w:t>PAS</w:t>
      </w:r>
      <w:r w:rsidR="004036D0" w:rsidRPr="005A45E1">
        <w:rPr>
          <w:rFonts w:ascii="Arial" w:hAnsi="Arial" w:cs="Arial"/>
          <w:sz w:val="20"/>
          <w:szCs w:val="20"/>
        </w:rPr>
        <w:t xml:space="preserve"> in operacije VTSA </w:t>
      </w:r>
      <w:r w:rsidR="004036D0">
        <w:rPr>
          <w:rFonts w:ascii="Arial" w:hAnsi="Arial" w:cs="Arial"/>
          <w:sz w:val="20"/>
          <w:szCs w:val="20"/>
        </w:rPr>
        <w:t xml:space="preserve">ali </w:t>
      </w:r>
      <w:r w:rsidRPr="005A45E1">
        <w:rPr>
          <w:rFonts w:ascii="Arial" w:hAnsi="Arial" w:cs="Arial"/>
          <w:sz w:val="20"/>
          <w:szCs w:val="20"/>
        </w:rPr>
        <w:t>operacije SOR in operacije VTSA</w:t>
      </w:r>
      <w:r w:rsidR="00842F8B">
        <w:rPr>
          <w:rFonts w:ascii="Arial" w:hAnsi="Arial" w:cs="Arial"/>
          <w:sz w:val="20"/>
          <w:szCs w:val="20"/>
        </w:rPr>
        <w:t xml:space="preserve"> </w:t>
      </w:r>
      <w:r w:rsidR="00CF5772">
        <w:rPr>
          <w:rFonts w:ascii="Arial" w:hAnsi="Arial" w:cs="Arial"/>
          <w:sz w:val="20"/>
          <w:szCs w:val="20"/>
        </w:rPr>
        <w:t>ali operacijo PAS in operacijo SOR</w:t>
      </w:r>
      <w:r w:rsidRPr="005A45E1">
        <w:rPr>
          <w:rFonts w:ascii="Arial" w:hAnsi="Arial" w:cs="Arial"/>
          <w:sz w:val="20"/>
          <w:szCs w:val="20"/>
        </w:rPr>
        <w:t>.</w:t>
      </w:r>
    </w:p>
    <w:p w14:paraId="5D5B811C" w14:textId="77777777" w:rsidR="00CF5463" w:rsidRPr="005A45E1" w:rsidRDefault="00CF5463" w:rsidP="00CF5463">
      <w:pPr>
        <w:spacing w:line="260" w:lineRule="atLeast"/>
        <w:jc w:val="both"/>
        <w:rPr>
          <w:rFonts w:ascii="Arial" w:hAnsi="Arial" w:cs="Arial"/>
          <w:sz w:val="20"/>
          <w:szCs w:val="20"/>
        </w:rPr>
      </w:pPr>
    </w:p>
    <w:p w14:paraId="1A74FE38"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(4) Gnojilni načrt iz prvega odstavka tega člena se izdela na podlagi veljavne analize tal. Veljavnost analize tal je pet let.</w:t>
      </w:r>
    </w:p>
    <w:p w14:paraId="1549652A" w14:textId="77777777" w:rsidR="00CF5463" w:rsidRPr="005A45E1" w:rsidRDefault="00CF5463" w:rsidP="00CF5463">
      <w:pPr>
        <w:spacing w:line="260" w:lineRule="atLeast"/>
        <w:jc w:val="both"/>
        <w:rPr>
          <w:rFonts w:ascii="Arial" w:hAnsi="Arial" w:cs="Arial"/>
          <w:sz w:val="20"/>
          <w:szCs w:val="20"/>
        </w:rPr>
      </w:pPr>
    </w:p>
    <w:p w14:paraId="3BBAC64A"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(5) Gnojilne načrte upravičenec hrani na KMG.</w:t>
      </w:r>
    </w:p>
    <w:p w14:paraId="0755CA0C" w14:textId="77777777" w:rsidR="00CF5463" w:rsidRPr="005A45E1" w:rsidRDefault="00CF5463" w:rsidP="00CF5463">
      <w:pPr>
        <w:spacing w:line="260" w:lineRule="atLeast"/>
        <w:jc w:val="both"/>
        <w:rPr>
          <w:rFonts w:ascii="Arial" w:hAnsi="Arial" w:cs="Arial"/>
          <w:sz w:val="20"/>
          <w:szCs w:val="20"/>
        </w:rPr>
      </w:pPr>
    </w:p>
    <w:p w14:paraId="0134D494" w14:textId="4EF8E79D"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(6) Upravičenec mora imeti izdelano analizo tal in gnojilni načrt iz prvega odstavka tega člena najpozneje do </w:t>
      </w:r>
      <w:r w:rsidR="00CE68D5">
        <w:rPr>
          <w:rFonts w:ascii="Arial" w:hAnsi="Arial" w:cs="Arial"/>
          <w:sz w:val="20"/>
          <w:szCs w:val="20"/>
        </w:rPr>
        <w:t xml:space="preserve">poteka </w:t>
      </w:r>
      <w:r w:rsidRPr="005A45E1">
        <w:rPr>
          <w:rFonts w:ascii="Arial" w:hAnsi="Arial" w:cs="Arial"/>
          <w:sz w:val="20"/>
          <w:szCs w:val="20"/>
        </w:rPr>
        <w:t>roka za oddajo zbirne vloge za tekoče leto iz uredbe za izvajanje intervencij za tekoče leto.</w:t>
      </w:r>
    </w:p>
    <w:p w14:paraId="62CBD74E" w14:textId="77777777" w:rsidR="00CF5463" w:rsidRPr="005A45E1" w:rsidRDefault="00CF5463" w:rsidP="00CF5463">
      <w:pPr>
        <w:spacing w:line="260" w:lineRule="atLeast"/>
        <w:jc w:val="both"/>
        <w:rPr>
          <w:rFonts w:ascii="Arial" w:hAnsi="Arial" w:cs="Arial"/>
          <w:sz w:val="20"/>
          <w:szCs w:val="20"/>
        </w:rPr>
      </w:pPr>
    </w:p>
    <w:p w14:paraId="410FA540"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(7) Agencija podatke o izdelanih analizah tal prevzame iz evidence analiz tal en dan po poteku roka za oddajo zbirne vloge za tekoče leto iz uredbe za izvajanje intervencij za tekoče leto.</w:t>
      </w:r>
    </w:p>
    <w:p w14:paraId="10436C5C" w14:textId="77777777" w:rsidR="00CF5463" w:rsidRPr="005A45E1" w:rsidRDefault="00CF5463" w:rsidP="00CF5463">
      <w:pPr>
        <w:spacing w:line="260" w:lineRule="atLeast"/>
        <w:jc w:val="both"/>
        <w:rPr>
          <w:rFonts w:ascii="Arial" w:hAnsi="Arial" w:cs="Arial"/>
          <w:sz w:val="20"/>
          <w:szCs w:val="20"/>
        </w:rPr>
      </w:pPr>
    </w:p>
    <w:p w14:paraId="05A0AC50"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(8) Agencija v skladu z uredbo za izvajanje intervencij za tekoče leto preverja izpolnjevanje zahteve glede izdelanih:</w:t>
      </w:r>
    </w:p>
    <w:p w14:paraId="7FFF36F3" w14:textId="77777777" w:rsidR="00CF5463" w:rsidRPr="005A45E1" w:rsidRDefault="00CF5463" w:rsidP="00CF5463">
      <w:pPr>
        <w:pStyle w:val="Odstavekseznama"/>
        <w:numPr>
          <w:ilvl w:val="0"/>
          <w:numId w:val="104"/>
        </w:numPr>
        <w:spacing w:line="260" w:lineRule="atLeast"/>
        <w:rPr>
          <w:rFonts w:ascii="Arial" w:hAnsi="Arial" w:cs="Arial"/>
          <w:sz w:val="20"/>
        </w:rPr>
      </w:pPr>
      <w:r w:rsidRPr="005A45E1">
        <w:rPr>
          <w:rFonts w:ascii="Arial" w:hAnsi="Arial" w:cs="Arial"/>
          <w:sz w:val="20"/>
        </w:rPr>
        <w:t>analiz tal z upravnim pregledom prek evidence iz prejšnjega odstavka in s pregledom na kraju samem;</w:t>
      </w:r>
    </w:p>
    <w:p w14:paraId="7CEC09D3" w14:textId="77777777" w:rsidR="00CF5463" w:rsidRPr="005A45E1" w:rsidRDefault="00CF5463" w:rsidP="00CF5463">
      <w:pPr>
        <w:pStyle w:val="Odstavekseznama"/>
        <w:numPr>
          <w:ilvl w:val="0"/>
          <w:numId w:val="104"/>
        </w:numPr>
        <w:spacing w:line="260" w:lineRule="atLeast"/>
        <w:rPr>
          <w:rFonts w:ascii="Arial" w:hAnsi="Arial" w:cs="Arial"/>
          <w:sz w:val="20"/>
        </w:rPr>
      </w:pPr>
      <w:r w:rsidRPr="005A45E1">
        <w:rPr>
          <w:rFonts w:ascii="Arial" w:hAnsi="Arial" w:cs="Arial"/>
          <w:sz w:val="20"/>
        </w:rPr>
        <w:t>gnojilnih načrtov s pregledom na kraju samem.</w:t>
      </w:r>
    </w:p>
    <w:p w14:paraId="0641E61B" w14:textId="77777777" w:rsidR="00CF5463" w:rsidRPr="005A45E1" w:rsidRDefault="00CF5463" w:rsidP="00CF5463">
      <w:pPr>
        <w:spacing w:line="260" w:lineRule="atLeast"/>
        <w:rPr>
          <w:rFonts w:ascii="Arial" w:hAnsi="Arial" w:cs="Arial"/>
          <w:sz w:val="20"/>
        </w:rPr>
      </w:pPr>
    </w:p>
    <w:p w14:paraId="2925566D" w14:textId="77777777" w:rsidR="00CF5463" w:rsidRPr="005A45E1" w:rsidRDefault="00CF5463" w:rsidP="00CF5463">
      <w:pPr>
        <w:spacing w:line="260" w:lineRule="atLeast"/>
        <w:jc w:val="center"/>
        <w:rPr>
          <w:rFonts w:ascii="Arial" w:hAnsi="Arial" w:cs="Arial"/>
          <w:sz w:val="20"/>
        </w:rPr>
      </w:pPr>
      <w:r w:rsidRPr="005A45E1">
        <w:rPr>
          <w:rFonts w:ascii="Arial" w:hAnsi="Arial" w:cs="Arial"/>
          <w:sz w:val="20"/>
        </w:rPr>
        <w:t>2. oddelek</w:t>
      </w:r>
    </w:p>
    <w:p w14:paraId="18716B6B" w14:textId="77777777" w:rsidR="00CF5463" w:rsidRPr="005A45E1" w:rsidRDefault="00CF5463" w:rsidP="00CF5463">
      <w:pPr>
        <w:spacing w:line="260" w:lineRule="atLeast"/>
        <w:jc w:val="center"/>
        <w:rPr>
          <w:rFonts w:ascii="Arial" w:hAnsi="Arial" w:cs="Arial"/>
          <w:sz w:val="20"/>
        </w:rPr>
      </w:pPr>
      <w:r w:rsidRPr="005A45E1">
        <w:rPr>
          <w:rFonts w:ascii="Arial" w:hAnsi="Arial" w:cs="Arial"/>
          <w:sz w:val="20"/>
        </w:rPr>
        <w:t>POGOJI UPRAVIČENOSTI</w:t>
      </w:r>
    </w:p>
    <w:p w14:paraId="523296DA" w14:textId="77777777" w:rsidR="00CF5463" w:rsidRPr="005A45E1" w:rsidRDefault="00CF5463" w:rsidP="00CF5463">
      <w:pPr>
        <w:spacing w:line="260" w:lineRule="atLeast"/>
        <w:jc w:val="both"/>
        <w:rPr>
          <w:rFonts w:ascii="Arial" w:hAnsi="Arial" w:cs="Arial"/>
          <w:sz w:val="20"/>
          <w:szCs w:val="20"/>
        </w:rPr>
      </w:pPr>
    </w:p>
    <w:p w14:paraId="79D1FEC3"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62. člen</w:t>
      </w:r>
    </w:p>
    <w:p w14:paraId="08276951"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(pogoji upravičenosti)</w:t>
      </w:r>
    </w:p>
    <w:p w14:paraId="6B00003F" w14:textId="77777777" w:rsidR="00CF5463" w:rsidRPr="005A45E1" w:rsidRDefault="00CF5463" w:rsidP="00CF5463">
      <w:pPr>
        <w:spacing w:line="260" w:lineRule="atLeast"/>
        <w:jc w:val="both"/>
        <w:rPr>
          <w:rFonts w:ascii="Arial" w:hAnsi="Arial" w:cs="Arial"/>
          <w:sz w:val="20"/>
          <w:szCs w:val="20"/>
        </w:rPr>
      </w:pPr>
    </w:p>
    <w:p w14:paraId="7A165716"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 Upravičenec mora pri izvajanju intervencije LOPS izpolnjevati naslednje pogoje upravičenosti:</w:t>
      </w:r>
    </w:p>
    <w:p w14:paraId="4617DDE7" w14:textId="77777777" w:rsidR="00CF5463" w:rsidRPr="005A45E1" w:rsidRDefault="00CF5463" w:rsidP="00CF5463">
      <w:pPr>
        <w:pStyle w:val="Odstavekseznama"/>
        <w:numPr>
          <w:ilvl w:val="0"/>
          <w:numId w:val="103"/>
        </w:numPr>
        <w:spacing w:line="260" w:lineRule="atLeast"/>
        <w:rPr>
          <w:rFonts w:ascii="Arial" w:hAnsi="Arial" w:cs="Arial"/>
          <w:sz w:val="20"/>
        </w:rPr>
      </w:pPr>
      <w:r w:rsidRPr="005A45E1">
        <w:rPr>
          <w:rFonts w:ascii="Arial" w:hAnsi="Arial" w:cs="Arial"/>
          <w:sz w:val="20"/>
        </w:rPr>
        <w:t>KMG mora biti vpisano v register kmetijskih gospodarstev v skladu s pravilnikom RKG;</w:t>
      </w:r>
    </w:p>
    <w:p w14:paraId="1CA8CAF3" w14:textId="2B2EC073" w:rsidR="00CF5463" w:rsidRPr="005A45E1" w:rsidRDefault="00CF5463" w:rsidP="00CF5463">
      <w:pPr>
        <w:pStyle w:val="Odstavekseznama"/>
        <w:numPr>
          <w:ilvl w:val="0"/>
          <w:numId w:val="103"/>
        </w:numPr>
        <w:spacing w:line="260" w:lineRule="atLeast"/>
        <w:ind w:left="357" w:hanging="357"/>
        <w:rPr>
          <w:rFonts w:ascii="Arial" w:hAnsi="Arial" w:cs="Arial"/>
          <w:sz w:val="20"/>
        </w:rPr>
      </w:pPr>
      <w:r w:rsidRPr="005A45E1">
        <w:rPr>
          <w:rFonts w:ascii="Arial" w:hAnsi="Arial" w:cs="Arial"/>
          <w:sz w:val="20"/>
        </w:rPr>
        <w:lastRenderedPageBreak/>
        <w:t xml:space="preserve">imeti najmanj 1 ha kmetijskih površin </w:t>
      </w:r>
      <w:r w:rsidR="00C17FE0">
        <w:rPr>
          <w:rFonts w:ascii="Arial" w:hAnsi="Arial" w:cs="Arial"/>
          <w:sz w:val="20"/>
        </w:rPr>
        <w:t>iz</w:t>
      </w:r>
      <w:r w:rsidRPr="005A45E1">
        <w:rPr>
          <w:rFonts w:ascii="Arial" w:hAnsi="Arial" w:cs="Arial"/>
          <w:sz w:val="20"/>
        </w:rPr>
        <w:t xml:space="preserve"> tretjega odstavka 4. člena Uredbe 2021/2115/EU;</w:t>
      </w:r>
    </w:p>
    <w:p w14:paraId="127E9290" w14:textId="77777777" w:rsidR="00CF5463" w:rsidRPr="005A45E1" w:rsidRDefault="00CF5463" w:rsidP="00CF5463">
      <w:pPr>
        <w:pStyle w:val="Odstavekseznama"/>
        <w:numPr>
          <w:ilvl w:val="0"/>
          <w:numId w:val="103"/>
        </w:numPr>
        <w:spacing w:line="260" w:lineRule="atLeast"/>
        <w:ind w:left="357" w:hanging="357"/>
        <w:rPr>
          <w:rFonts w:ascii="Arial" w:hAnsi="Arial" w:cs="Arial"/>
          <w:sz w:val="20"/>
        </w:rPr>
      </w:pPr>
      <w:r w:rsidRPr="005A45E1">
        <w:rPr>
          <w:rFonts w:ascii="Arial" w:hAnsi="Arial" w:cs="Arial"/>
          <w:sz w:val="20"/>
        </w:rPr>
        <w:t>opraviti program usposabljanja v obsegu najmanj 15 ur v obdobju trajanja obveznosti iz 1. točke prvega odstavka 54. člena, pri čemer mora v prvih treh letih trajanja te obveznosti opraviti program usposabljanja v obsegu najmanj devet ur;</w:t>
      </w:r>
    </w:p>
    <w:p w14:paraId="1CC96054" w14:textId="77777777" w:rsidR="00CF5463" w:rsidRPr="005A45E1" w:rsidRDefault="00CF5463" w:rsidP="00CF5463">
      <w:pPr>
        <w:pStyle w:val="Odstavekseznama"/>
        <w:numPr>
          <w:ilvl w:val="0"/>
          <w:numId w:val="103"/>
        </w:numPr>
        <w:spacing w:line="260" w:lineRule="atLeast"/>
        <w:ind w:left="357" w:hanging="357"/>
        <w:rPr>
          <w:rFonts w:ascii="Arial" w:hAnsi="Arial" w:cs="Arial"/>
          <w:sz w:val="20"/>
        </w:rPr>
      </w:pPr>
      <w:r w:rsidRPr="005A45E1">
        <w:rPr>
          <w:rFonts w:ascii="Arial" w:hAnsi="Arial" w:cs="Arial"/>
          <w:sz w:val="20"/>
        </w:rPr>
        <w:t>opraviti program usposabljanja v obsegu najmanj 12 ur v obdobju trajanja obveznosti iz 2. točke prvega odstavka 54. člena te uredbe, pri čemer mora v prvih treh letih trajanja te obveznosti opraviti program usposabljanja v obsegu najmanj devet ur;</w:t>
      </w:r>
    </w:p>
    <w:p w14:paraId="74812AF6" w14:textId="72B6D5E6" w:rsidR="00CF5463" w:rsidRPr="005A45E1" w:rsidRDefault="00CF5463" w:rsidP="00CF5463">
      <w:pPr>
        <w:pStyle w:val="Odstavekseznama"/>
        <w:numPr>
          <w:ilvl w:val="0"/>
          <w:numId w:val="103"/>
        </w:numPr>
        <w:spacing w:line="260" w:lineRule="atLeast"/>
        <w:ind w:left="357" w:hanging="357"/>
        <w:rPr>
          <w:rFonts w:ascii="Arial" w:hAnsi="Arial" w:cs="Arial"/>
          <w:sz w:val="20"/>
        </w:rPr>
      </w:pPr>
      <w:r w:rsidRPr="005A45E1">
        <w:rPr>
          <w:rFonts w:ascii="Arial" w:hAnsi="Arial" w:cs="Arial"/>
          <w:sz w:val="20"/>
        </w:rPr>
        <w:t>ves čas trajanja obveznosti iz prvega odstavka 54. člena te uredbe voditi evidence o delovnih opravilih, ki se izvajajo pri operacij</w:t>
      </w:r>
      <w:r w:rsidR="00707D0F">
        <w:rPr>
          <w:rFonts w:ascii="Arial" w:hAnsi="Arial" w:cs="Arial"/>
          <w:sz w:val="20"/>
        </w:rPr>
        <w:t>i</w:t>
      </w:r>
      <w:r w:rsidRPr="005A45E1">
        <w:rPr>
          <w:rFonts w:ascii="Arial" w:hAnsi="Arial" w:cs="Arial"/>
          <w:sz w:val="20"/>
        </w:rPr>
        <w:t xml:space="preserve"> </w:t>
      </w:r>
      <w:r w:rsidR="00707D0F">
        <w:rPr>
          <w:rFonts w:ascii="Arial" w:hAnsi="Arial" w:cs="Arial"/>
          <w:sz w:val="20"/>
        </w:rPr>
        <w:t>SOR</w:t>
      </w:r>
      <w:r w:rsidRPr="005A45E1">
        <w:rPr>
          <w:rFonts w:ascii="Arial" w:hAnsi="Arial" w:cs="Arial"/>
          <w:sz w:val="20"/>
        </w:rPr>
        <w:t>.</w:t>
      </w:r>
    </w:p>
    <w:p w14:paraId="1A5A2544" w14:textId="77777777" w:rsidR="00CF5463" w:rsidRPr="005A45E1" w:rsidRDefault="00CF5463" w:rsidP="00CF5463">
      <w:pPr>
        <w:spacing w:line="260" w:lineRule="atLeast"/>
        <w:jc w:val="both"/>
        <w:rPr>
          <w:rFonts w:ascii="Arial" w:hAnsi="Arial" w:cs="Arial"/>
          <w:sz w:val="20"/>
          <w:szCs w:val="20"/>
        </w:rPr>
      </w:pPr>
    </w:p>
    <w:p w14:paraId="0F546BF6" w14:textId="6B38C4F9"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(2) Šteje se, da je pogoj iz 3. in 4. točke prejšnjega odstavka izpolnjen, če je za KMG usposabljanje opravljeno v skladu </w:t>
      </w:r>
      <w:r w:rsidR="00E94F6A">
        <w:rPr>
          <w:rFonts w:ascii="Arial" w:hAnsi="Arial" w:cs="Arial"/>
          <w:sz w:val="20"/>
          <w:szCs w:val="20"/>
        </w:rPr>
        <w:t xml:space="preserve">z </w:t>
      </w:r>
      <w:r w:rsidRPr="005A45E1">
        <w:rPr>
          <w:rFonts w:ascii="Arial" w:hAnsi="Arial" w:cs="Arial"/>
          <w:sz w:val="20"/>
        </w:rPr>
        <w:t xml:space="preserve">uredbo, ki ureja intervencije izmenjave znanja in prenosa informacij </w:t>
      </w:r>
      <w:r w:rsidRPr="005A45E1">
        <w:rPr>
          <w:rFonts w:ascii="Arial" w:hAnsi="Arial" w:cs="Arial"/>
          <w:bCs/>
          <w:iCs/>
          <w:color w:val="000000"/>
          <w:sz w:val="20"/>
          <w:szCs w:val="20"/>
        </w:rPr>
        <w:t>ter usposabljanje svetovalcev</w:t>
      </w:r>
      <w:r w:rsidRPr="005A45E1">
        <w:rPr>
          <w:rFonts w:ascii="Arial" w:hAnsi="Arial" w:cs="Arial"/>
          <w:sz w:val="20"/>
          <w:szCs w:val="20"/>
        </w:rPr>
        <w:t xml:space="preserve"> iz </w:t>
      </w:r>
      <w:r w:rsidR="00786A81">
        <w:rPr>
          <w:rFonts w:ascii="Arial" w:hAnsi="Arial" w:cs="Arial"/>
          <w:sz w:val="20"/>
          <w:szCs w:val="20"/>
        </w:rPr>
        <w:t>SN SKP 2023–2027</w:t>
      </w:r>
      <w:r w:rsidRPr="005A45E1">
        <w:rPr>
          <w:rFonts w:ascii="Arial" w:hAnsi="Arial" w:cs="Arial"/>
          <w:sz w:val="20"/>
          <w:szCs w:val="20"/>
        </w:rPr>
        <w:t>.</w:t>
      </w:r>
    </w:p>
    <w:p w14:paraId="34BE7012" w14:textId="77777777" w:rsidR="00CF5463" w:rsidRPr="005A45E1" w:rsidRDefault="00CF5463" w:rsidP="00CF5463">
      <w:pPr>
        <w:spacing w:line="260" w:lineRule="atLeast"/>
        <w:jc w:val="both"/>
        <w:rPr>
          <w:rFonts w:ascii="Arial" w:hAnsi="Arial" w:cs="Arial"/>
          <w:sz w:val="20"/>
          <w:szCs w:val="20"/>
        </w:rPr>
      </w:pPr>
    </w:p>
    <w:p w14:paraId="08DE22C2"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(3) Če usposabljanje iz prejšnjega odstavka opravi udeleženec, ki je samostojni podjetnik posameznik ali je zaposlen pri pravni ali fizični osebi, ki je registrirana za opravljanje kmetijske dejavnosti, ali član paše ali agrarne skupnosti, se to usposabljanje šteje kot opravljena obveznost tudi za KMG, kjer je udeleženec usposabljanja nosilec KMG ali član kmetije.</w:t>
      </w:r>
    </w:p>
    <w:p w14:paraId="4CE81324" w14:textId="77777777" w:rsidR="00CF5463" w:rsidRPr="005A45E1" w:rsidRDefault="00CF5463" w:rsidP="00CF5463">
      <w:pPr>
        <w:spacing w:line="260" w:lineRule="atLeast"/>
        <w:jc w:val="both"/>
        <w:rPr>
          <w:rFonts w:ascii="Arial" w:hAnsi="Arial" w:cs="Arial"/>
          <w:sz w:val="20"/>
          <w:szCs w:val="20"/>
        </w:rPr>
      </w:pPr>
    </w:p>
    <w:p w14:paraId="7E331B6C" w14:textId="7BE97E5D"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(4) Agencija podatke za opravljeno usposabljanje iz drugega in tretjega odstavka tega člena iz evidence izobraževanja prevzame v skladu z </w:t>
      </w:r>
      <w:r w:rsidRPr="005A45E1">
        <w:rPr>
          <w:rFonts w:ascii="Arial" w:hAnsi="Arial" w:cs="Arial"/>
          <w:sz w:val="20"/>
        </w:rPr>
        <w:t xml:space="preserve">uredbo, ki ureja intervencije izmenjave znanja in prenosa informacij </w:t>
      </w:r>
      <w:r w:rsidRPr="005A45E1">
        <w:rPr>
          <w:rFonts w:ascii="Arial" w:hAnsi="Arial" w:cs="Arial"/>
          <w:bCs/>
          <w:iCs/>
          <w:color w:val="000000"/>
          <w:sz w:val="20"/>
          <w:szCs w:val="20"/>
        </w:rPr>
        <w:t>ter usposabljanje svetovalcev</w:t>
      </w:r>
      <w:r w:rsidRPr="005A45E1">
        <w:rPr>
          <w:rFonts w:ascii="Arial" w:hAnsi="Arial" w:cs="Arial"/>
          <w:sz w:val="20"/>
          <w:szCs w:val="20"/>
        </w:rPr>
        <w:t xml:space="preserve"> iz </w:t>
      </w:r>
      <w:r w:rsidR="00786A81">
        <w:rPr>
          <w:rFonts w:ascii="Arial" w:hAnsi="Arial" w:cs="Arial"/>
          <w:sz w:val="20"/>
          <w:szCs w:val="20"/>
        </w:rPr>
        <w:t>SN SKP 2023–2027</w:t>
      </w:r>
      <w:r w:rsidRPr="005A45E1">
        <w:rPr>
          <w:rFonts w:ascii="Arial" w:hAnsi="Arial" w:cs="Arial"/>
          <w:sz w:val="20"/>
          <w:szCs w:val="20"/>
        </w:rPr>
        <w:t>.</w:t>
      </w:r>
    </w:p>
    <w:p w14:paraId="09B00C27" w14:textId="77777777" w:rsidR="00CF5463" w:rsidRPr="005A45E1" w:rsidRDefault="00CF5463" w:rsidP="00CF5463">
      <w:pPr>
        <w:spacing w:line="260" w:lineRule="atLeast"/>
        <w:jc w:val="both"/>
        <w:rPr>
          <w:rFonts w:ascii="Arial" w:hAnsi="Arial" w:cs="Arial"/>
          <w:sz w:val="20"/>
          <w:szCs w:val="20"/>
        </w:rPr>
      </w:pPr>
    </w:p>
    <w:p w14:paraId="41CEE8D8"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(5) Pri prenosu obveznosti intervencije LOPS iz 2. in 3. točke drugega odstavka 54. člena te uredbe mora prevzemnik v preostalem času trajanja prevzete obveznosti opraviti program usposabljanja iz 3. in 4. točke prvega odstavka tega člena:</w:t>
      </w:r>
    </w:p>
    <w:p w14:paraId="39C7748B" w14:textId="77777777" w:rsidR="00CF5463" w:rsidRPr="005A45E1" w:rsidRDefault="00CF5463" w:rsidP="00CF5463">
      <w:pPr>
        <w:pStyle w:val="Odstavekseznama"/>
        <w:numPr>
          <w:ilvl w:val="0"/>
          <w:numId w:val="55"/>
        </w:numPr>
        <w:spacing w:line="260" w:lineRule="atLeast"/>
        <w:ind w:left="357" w:hanging="357"/>
        <w:rPr>
          <w:rFonts w:ascii="Arial" w:hAnsi="Arial" w:cs="Arial"/>
          <w:sz w:val="20"/>
        </w:rPr>
      </w:pPr>
      <w:r w:rsidRPr="005A45E1">
        <w:rPr>
          <w:rFonts w:ascii="Arial" w:hAnsi="Arial" w:cs="Arial"/>
          <w:sz w:val="20"/>
        </w:rPr>
        <w:t>v celotnem obsegu števila ur, če:</w:t>
      </w:r>
    </w:p>
    <w:p w14:paraId="33CEDCAD" w14:textId="77777777" w:rsidR="00CF5463" w:rsidRPr="005A45E1" w:rsidRDefault="00CF5463" w:rsidP="00CF5463">
      <w:pPr>
        <w:pStyle w:val="Odstavekseznama"/>
        <w:numPr>
          <w:ilvl w:val="0"/>
          <w:numId w:val="105"/>
        </w:numPr>
        <w:spacing w:line="260" w:lineRule="atLeast"/>
        <w:rPr>
          <w:rFonts w:ascii="Arial" w:hAnsi="Arial" w:cs="Arial"/>
          <w:sz w:val="20"/>
        </w:rPr>
      </w:pPr>
      <w:r w:rsidRPr="005A45E1">
        <w:rPr>
          <w:rFonts w:ascii="Arial" w:hAnsi="Arial" w:cs="Arial"/>
          <w:sz w:val="20"/>
        </w:rPr>
        <w:t>je ob prevzemu obveznosti že vključen v intervencijo LOPS, vendar v prvih treh letih trajanja obveznosti še ni opravil programa usposabljanja iz 3. ali 4. točke prvega odstavka tega člena, ali</w:t>
      </w:r>
    </w:p>
    <w:p w14:paraId="21F4AD12" w14:textId="77777777" w:rsidR="00CF5463" w:rsidRPr="005A45E1" w:rsidRDefault="00CF5463" w:rsidP="00CF5463">
      <w:pPr>
        <w:pStyle w:val="Odstavekseznama"/>
        <w:numPr>
          <w:ilvl w:val="0"/>
          <w:numId w:val="105"/>
        </w:numPr>
        <w:spacing w:line="260" w:lineRule="atLeast"/>
        <w:rPr>
          <w:rFonts w:ascii="Arial" w:hAnsi="Arial" w:cs="Arial"/>
          <w:sz w:val="20"/>
        </w:rPr>
      </w:pPr>
      <w:r w:rsidRPr="005A45E1">
        <w:rPr>
          <w:rFonts w:ascii="Arial" w:hAnsi="Arial" w:cs="Arial"/>
          <w:sz w:val="20"/>
        </w:rPr>
        <w:t>v intervencijo LOPS do prevzema obveznosti, še ni bil vključen ne glede na to, če je prenosnik program usposabljanja iz 3. ali 4. točke prvega odstavka tega člena že opravil v celoti ali deloma;</w:t>
      </w:r>
    </w:p>
    <w:p w14:paraId="42A0454F" w14:textId="77777777" w:rsidR="00CF5463" w:rsidRPr="005A45E1" w:rsidRDefault="00CF5463" w:rsidP="00CF5463">
      <w:pPr>
        <w:pStyle w:val="Odstavekseznama"/>
        <w:numPr>
          <w:ilvl w:val="0"/>
          <w:numId w:val="55"/>
        </w:numPr>
        <w:spacing w:line="260" w:lineRule="atLeast"/>
        <w:ind w:left="357" w:hanging="357"/>
        <w:rPr>
          <w:rFonts w:ascii="Arial" w:hAnsi="Arial" w:cs="Arial"/>
          <w:sz w:val="20"/>
        </w:rPr>
      </w:pPr>
      <w:r w:rsidRPr="005A45E1">
        <w:rPr>
          <w:rFonts w:ascii="Arial" w:hAnsi="Arial" w:cs="Arial"/>
          <w:sz w:val="20"/>
        </w:rPr>
        <w:t>za manjkajoče število ur od zahtevanih 15 ur usposabljanja v primeru petletnih obveznosti ali 12 ur v primeru štiriletnih obveznosti, če je ob prevzemu obveznosti že vključen v intervencijo LOPS in je program usposabljanja iz 3. ali 4. točke prvega odstavka tega člena delno že opravil.</w:t>
      </w:r>
    </w:p>
    <w:p w14:paraId="198FC344" w14:textId="77777777" w:rsidR="00CF5463" w:rsidRPr="005A45E1" w:rsidRDefault="00CF5463" w:rsidP="00CF5463">
      <w:pPr>
        <w:spacing w:line="260" w:lineRule="atLeast"/>
        <w:jc w:val="both"/>
        <w:rPr>
          <w:rFonts w:ascii="Arial" w:hAnsi="Arial" w:cs="Arial"/>
          <w:sz w:val="20"/>
          <w:szCs w:val="20"/>
        </w:rPr>
      </w:pPr>
    </w:p>
    <w:p w14:paraId="3B42B9D5"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(6) Če je pri prenosu obveznosti intervencije LOPS iz 2. in 3. točke drugega odstavka 54. člena te uredbe prevzemnik že vključen v intervencijo LOPS in je program usposabljanja iz 3. ali 4. točke prvega odstavka tega člena že v celoti opravil, mu zaradi prevzema obveznosti usposabljanja ni treba opravljati ponovno.</w:t>
      </w:r>
    </w:p>
    <w:p w14:paraId="09DFE7B7" w14:textId="77777777" w:rsidR="00CF5463" w:rsidRPr="005A45E1" w:rsidRDefault="00CF5463" w:rsidP="00CF5463">
      <w:pPr>
        <w:spacing w:line="260" w:lineRule="atLeast"/>
        <w:jc w:val="both"/>
        <w:rPr>
          <w:rFonts w:ascii="Arial" w:hAnsi="Arial" w:cs="Arial"/>
          <w:sz w:val="20"/>
          <w:szCs w:val="20"/>
        </w:rPr>
      </w:pPr>
    </w:p>
    <w:p w14:paraId="6DC907F5" w14:textId="1299F64F"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(7) Če se prenos obveznosti intervencije LOPS iz 2. in 3. točke drugega odstavka 54. člena te uredbe izvede po </w:t>
      </w:r>
      <w:r w:rsidR="004E4E76">
        <w:rPr>
          <w:rFonts w:ascii="Arial" w:hAnsi="Arial" w:cs="Arial"/>
          <w:sz w:val="20"/>
          <w:szCs w:val="20"/>
        </w:rPr>
        <w:t xml:space="preserve">prvem ali </w:t>
      </w:r>
      <w:r w:rsidRPr="005A45E1">
        <w:rPr>
          <w:rFonts w:ascii="Arial" w:hAnsi="Arial" w:cs="Arial"/>
          <w:sz w:val="20"/>
          <w:szCs w:val="20"/>
        </w:rPr>
        <w:t>drugem letu trajanja obveznosti, prenosniku programa usposabljanja iz 3. ali 4. točke prvega odstavka tega člena ni treba opraviti.</w:t>
      </w:r>
    </w:p>
    <w:p w14:paraId="54432FD9" w14:textId="77777777" w:rsidR="00CF5463" w:rsidRPr="005A45E1" w:rsidRDefault="00CF5463" w:rsidP="00CF5463">
      <w:pPr>
        <w:spacing w:line="260" w:lineRule="atLeast"/>
        <w:jc w:val="both"/>
        <w:rPr>
          <w:rFonts w:ascii="Arial" w:hAnsi="Arial" w:cs="Arial"/>
          <w:sz w:val="20"/>
          <w:szCs w:val="20"/>
        </w:rPr>
      </w:pPr>
    </w:p>
    <w:p w14:paraId="308F7CC3"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(8) Evidence o delovnih opravilih iz 5. točke prvega odstavka tega člena vključujejo evidence o delovnih opravilih za:</w:t>
      </w:r>
    </w:p>
    <w:p w14:paraId="0BB21205" w14:textId="77777777" w:rsidR="00CF5463" w:rsidRPr="005A45E1" w:rsidRDefault="00CF5463" w:rsidP="00CF5463">
      <w:pPr>
        <w:pStyle w:val="Odstavekseznama"/>
        <w:numPr>
          <w:ilvl w:val="0"/>
          <w:numId w:val="142"/>
        </w:numPr>
        <w:spacing w:line="260" w:lineRule="atLeast"/>
        <w:ind w:left="357" w:hanging="357"/>
        <w:rPr>
          <w:rFonts w:ascii="Arial" w:hAnsi="Arial" w:cs="Arial"/>
          <w:sz w:val="20"/>
        </w:rPr>
      </w:pPr>
      <w:r w:rsidRPr="005A45E1">
        <w:rPr>
          <w:rFonts w:ascii="Arial" w:hAnsi="Arial" w:cs="Arial"/>
          <w:sz w:val="20"/>
        </w:rPr>
        <w:t>njivske površine, hmeljišča, intenzivne sadovnjake in oljčnike, vinograde in visokodebelne travniške sadovnjake za operacijo SOR;</w:t>
      </w:r>
    </w:p>
    <w:p w14:paraId="496A00BD" w14:textId="77777777" w:rsidR="00CF5463" w:rsidRPr="005A45E1" w:rsidRDefault="00CF5463" w:rsidP="00CF5463">
      <w:pPr>
        <w:pStyle w:val="Odstavekseznama"/>
        <w:numPr>
          <w:ilvl w:val="0"/>
          <w:numId w:val="142"/>
        </w:numPr>
        <w:spacing w:line="260" w:lineRule="atLeast"/>
        <w:ind w:left="357" w:hanging="357"/>
        <w:rPr>
          <w:rFonts w:ascii="Arial" w:hAnsi="Arial" w:cs="Arial"/>
          <w:sz w:val="20"/>
        </w:rPr>
      </w:pPr>
      <w:r w:rsidRPr="005A45E1">
        <w:rPr>
          <w:rFonts w:ascii="Arial" w:hAnsi="Arial" w:cs="Arial"/>
          <w:sz w:val="20"/>
        </w:rPr>
        <w:t>uporabo organskih in mineralnih gnojil iz tretjega odstavka 86. člena te uredbe;</w:t>
      </w:r>
    </w:p>
    <w:p w14:paraId="02AB31F9" w14:textId="77777777" w:rsidR="00CF5463" w:rsidRPr="005A45E1" w:rsidRDefault="00CF5463" w:rsidP="00CF5463">
      <w:pPr>
        <w:pStyle w:val="Odstavekseznama"/>
        <w:numPr>
          <w:ilvl w:val="0"/>
          <w:numId w:val="142"/>
        </w:numPr>
        <w:spacing w:line="260" w:lineRule="atLeast"/>
        <w:ind w:left="357" w:hanging="357"/>
        <w:rPr>
          <w:rFonts w:ascii="Arial" w:hAnsi="Arial" w:cs="Arial"/>
          <w:sz w:val="20"/>
        </w:rPr>
      </w:pPr>
      <w:r w:rsidRPr="005A45E1">
        <w:rPr>
          <w:rFonts w:ascii="Arial" w:hAnsi="Arial" w:cs="Arial"/>
          <w:sz w:val="20"/>
        </w:rPr>
        <w:t>uporabo FFS iz devetega odstavka 86. člena te uredbe.</w:t>
      </w:r>
    </w:p>
    <w:p w14:paraId="7CA8D2BA" w14:textId="77777777" w:rsidR="00CF5463" w:rsidRPr="005A45E1" w:rsidRDefault="00CF5463" w:rsidP="00CF5463">
      <w:pPr>
        <w:spacing w:line="260" w:lineRule="atLeast"/>
        <w:jc w:val="both"/>
        <w:rPr>
          <w:rFonts w:ascii="Arial" w:hAnsi="Arial" w:cs="Arial"/>
          <w:sz w:val="20"/>
          <w:szCs w:val="20"/>
        </w:rPr>
      </w:pPr>
    </w:p>
    <w:p w14:paraId="73A92F64" w14:textId="4DEAD3A1"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(9) Evidence iz prejšnjega odstavka se vodijo na obrazcih</w:t>
      </w:r>
      <w:r w:rsidR="00C17FE0" w:rsidRPr="005A45E1">
        <w:rPr>
          <w:rFonts w:ascii="Arial" w:hAnsi="Arial" w:cs="Arial"/>
          <w:sz w:val="20"/>
          <w:szCs w:val="20"/>
        </w:rPr>
        <w:t xml:space="preserve"> </w:t>
      </w:r>
      <w:r w:rsidRPr="005A45E1">
        <w:rPr>
          <w:rFonts w:ascii="Arial" w:hAnsi="Arial" w:cs="Arial"/>
          <w:sz w:val="20"/>
          <w:szCs w:val="20"/>
        </w:rPr>
        <w:t>v tiskani ali elektronski obliki</w:t>
      </w:r>
      <w:r w:rsidR="00E94F6A">
        <w:rPr>
          <w:rFonts w:ascii="Arial" w:hAnsi="Arial" w:cs="Arial"/>
          <w:sz w:val="20"/>
          <w:szCs w:val="20"/>
        </w:rPr>
        <w:t>,</w:t>
      </w:r>
      <w:r w:rsidRPr="005A45E1">
        <w:rPr>
          <w:rFonts w:ascii="Arial" w:hAnsi="Arial" w:cs="Arial"/>
          <w:sz w:val="20"/>
          <w:szCs w:val="20"/>
        </w:rPr>
        <w:t xml:space="preserve"> </w:t>
      </w:r>
      <w:r w:rsidR="00E94F6A">
        <w:rPr>
          <w:rFonts w:ascii="Arial" w:hAnsi="Arial" w:cs="Arial"/>
          <w:sz w:val="20"/>
          <w:szCs w:val="20"/>
        </w:rPr>
        <w:t>ki</w:t>
      </w:r>
      <w:r w:rsidRPr="005A45E1">
        <w:rPr>
          <w:rFonts w:ascii="Arial" w:hAnsi="Arial" w:cs="Arial"/>
          <w:sz w:val="20"/>
          <w:szCs w:val="20"/>
        </w:rPr>
        <w:t xml:space="preserve"> so dostopni na spletnih straneh ministrstva in agencije ali v elektronski obliki, ki vsebinsko ne odstopa od obrazcev evidenc o delovnih opravilih.</w:t>
      </w:r>
    </w:p>
    <w:p w14:paraId="3C8C0FFB" w14:textId="77777777" w:rsidR="00CF5463" w:rsidRPr="005A45E1" w:rsidRDefault="00CF5463" w:rsidP="00CF5463">
      <w:pPr>
        <w:spacing w:line="260" w:lineRule="atLeast"/>
        <w:jc w:val="both"/>
        <w:rPr>
          <w:rFonts w:ascii="Arial" w:hAnsi="Arial" w:cs="Arial"/>
          <w:sz w:val="20"/>
          <w:szCs w:val="20"/>
        </w:rPr>
      </w:pPr>
    </w:p>
    <w:p w14:paraId="644DE560"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(10) Izpolnjevanje pogojev iz prvega odstavka tega člena se preverja z upravnim pregledom in pregledom na kraju samem. Z upravnim pregledom se z uporabo evidence izobraževanja preverjajo podatki o opravljenih programih usposabljanja. Evidence o delovnih opravilih se preverjajo s pregledom na kraju samem.</w:t>
      </w:r>
    </w:p>
    <w:p w14:paraId="1B6581DF" w14:textId="77777777" w:rsidR="00CF5463" w:rsidRPr="005A45E1" w:rsidRDefault="00CF5463" w:rsidP="00CF5463">
      <w:pPr>
        <w:spacing w:line="260" w:lineRule="atLeast"/>
        <w:jc w:val="both"/>
        <w:rPr>
          <w:rFonts w:ascii="Arial" w:hAnsi="Arial" w:cs="Arial"/>
          <w:sz w:val="20"/>
          <w:szCs w:val="20"/>
        </w:rPr>
      </w:pPr>
    </w:p>
    <w:p w14:paraId="2034145E" w14:textId="77777777" w:rsidR="00CF5463" w:rsidRPr="005A45E1" w:rsidRDefault="00CF5463" w:rsidP="00CF5463">
      <w:pPr>
        <w:spacing w:line="260" w:lineRule="atLeast"/>
        <w:jc w:val="both"/>
        <w:rPr>
          <w:rFonts w:ascii="Arial" w:hAnsi="Arial" w:cs="Arial"/>
          <w:sz w:val="20"/>
          <w:szCs w:val="20"/>
        </w:rPr>
      </w:pPr>
    </w:p>
    <w:p w14:paraId="08FE1126"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3. oddelek</w:t>
      </w:r>
    </w:p>
    <w:p w14:paraId="15E49EB9"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OPERACIJI INTERVENCIJE LOPS</w:t>
      </w:r>
    </w:p>
    <w:p w14:paraId="7EA9D05B" w14:textId="0D8F11A2" w:rsidR="00CF5463" w:rsidRDefault="00CF5463" w:rsidP="00CF5463">
      <w:pPr>
        <w:spacing w:line="260" w:lineRule="atLeast"/>
        <w:jc w:val="both"/>
        <w:rPr>
          <w:rFonts w:ascii="Arial" w:hAnsi="Arial" w:cs="Arial"/>
          <w:sz w:val="20"/>
          <w:szCs w:val="20"/>
        </w:rPr>
      </w:pPr>
    </w:p>
    <w:p w14:paraId="44A43B42" w14:textId="7B48E8D3" w:rsidR="00A35A93" w:rsidRDefault="00A35A93" w:rsidP="00A35A93">
      <w:pPr>
        <w:spacing w:line="260" w:lineRule="atLeast"/>
        <w:jc w:val="center"/>
        <w:rPr>
          <w:rFonts w:ascii="Arial" w:hAnsi="Arial" w:cs="Arial"/>
          <w:sz w:val="20"/>
          <w:szCs w:val="20"/>
        </w:rPr>
      </w:pPr>
      <w:r>
        <w:rPr>
          <w:rFonts w:ascii="Arial" w:hAnsi="Arial" w:cs="Arial"/>
          <w:sz w:val="20"/>
          <w:szCs w:val="20"/>
        </w:rPr>
        <w:t>1. pododdelek</w:t>
      </w:r>
    </w:p>
    <w:p w14:paraId="3718E2F6" w14:textId="0DE0AC5E" w:rsidR="00A35A93" w:rsidRDefault="00A35A93" w:rsidP="00A35A93">
      <w:pPr>
        <w:spacing w:line="260" w:lineRule="atLeast"/>
        <w:jc w:val="center"/>
        <w:rPr>
          <w:rFonts w:ascii="Arial" w:hAnsi="Arial" w:cs="Arial"/>
          <w:sz w:val="20"/>
          <w:szCs w:val="20"/>
        </w:rPr>
      </w:pPr>
      <w:r>
        <w:rPr>
          <w:rFonts w:ascii="Arial" w:hAnsi="Arial" w:cs="Arial"/>
          <w:sz w:val="20"/>
          <w:szCs w:val="20"/>
        </w:rPr>
        <w:t>ZAHTEVE ZA IZVAJANJE</w:t>
      </w:r>
    </w:p>
    <w:p w14:paraId="24633977" w14:textId="77777777" w:rsidR="00A35A93" w:rsidRPr="005A45E1" w:rsidRDefault="00A35A93" w:rsidP="00CF5463">
      <w:pPr>
        <w:spacing w:line="260" w:lineRule="atLeast"/>
        <w:jc w:val="both"/>
        <w:rPr>
          <w:rFonts w:ascii="Arial" w:hAnsi="Arial" w:cs="Arial"/>
          <w:sz w:val="20"/>
          <w:szCs w:val="20"/>
        </w:rPr>
      </w:pPr>
    </w:p>
    <w:p w14:paraId="53AB3941"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63. člen</w:t>
      </w:r>
    </w:p>
    <w:p w14:paraId="6AC058BD"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(zahteve za izvajanje)</w:t>
      </w:r>
    </w:p>
    <w:p w14:paraId="70193A9A" w14:textId="77777777" w:rsidR="00CF5463" w:rsidRPr="005A45E1" w:rsidRDefault="00CF5463" w:rsidP="00CF5463">
      <w:pPr>
        <w:spacing w:line="260" w:lineRule="atLeast"/>
        <w:jc w:val="both"/>
        <w:rPr>
          <w:rFonts w:ascii="Arial" w:hAnsi="Arial" w:cs="Arial"/>
          <w:sz w:val="20"/>
          <w:szCs w:val="20"/>
        </w:rPr>
      </w:pPr>
    </w:p>
    <w:p w14:paraId="12EA0E06"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Zahteve za izvajanje operacij intervencije LOPS so določene v Prilogi 2 te uredbe.</w:t>
      </w:r>
    </w:p>
    <w:p w14:paraId="3828BB32" w14:textId="77777777" w:rsidR="00CF5463" w:rsidRPr="005A45E1" w:rsidRDefault="00CF5463" w:rsidP="00CF5463">
      <w:pPr>
        <w:spacing w:line="260" w:lineRule="atLeast"/>
        <w:jc w:val="both"/>
        <w:rPr>
          <w:rFonts w:ascii="Arial" w:hAnsi="Arial" w:cs="Arial"/>
          <w:sz w:val="20"/>
          <w:szCs w:val="20"/>
        </w:rPr>
      </w:pPr>
    </w:p>
    <w:p w14:paraId="0DA23DCA" w14:textId="44C5AAC5" w:rsidR="00CF5463" w:rsidRPr="005A45E1" w:rsidRDefault="00406726" w:rsidP="00CF5463">
      <w:pPr>
        <w:spacing w:line="260" w:lineRule="atLeast"/>
        <w:jc w:val="center"/>
        <w:rPr>
          <w:rFonts w:ascii="Arial" w:hAnsi="Arial" w:cs="Arial"/>
          <w:sz w:val="20"/>
          <w:szCs w:val="20"/>
        </w:rPr>
      </w:pPr>
      <w:r>
        <w:rPr>
          <w:rFonts w:ascii="Arial" w:hAnsi="Arial" w:cs="Arial"/>
          <w:sz w:val="20"/>
          <w:szCs w:val="20"/>
        </w:rPr>
        <w:t>2</w:t>
      </w:r>
      <w:r w:rsidR="00CF5463" w:rsidRPr="005A45E1">
        <w:rPr>
          <w:rFonts w:ascii="Arial" w:hAnsi="Arial" w:cs="Arial"/>
          <w:sz w:val="20"/>
          <w:szCs w:val="20"/>
        </w:rPr>
        <w:t>. pododdelek</w:t>
      </w:r>
    </w:p>
    <w:p w14:paraId="242932F2"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OPERACIJA PAS</w:t>
      </w:r>
    </w:p>
    <w:p w14:paraId="5B94291B" w14:textId="77777777" w:rsidR="00CF5463" w:rsidRPr="005A45E1" w:rsidRDefault="00CF5463" w:rsidP="00CF5463">
      <w:pPr>
        <w:spacing w:line="260" w:lineRule="atLeast"/>
        <w:jc w:val="both"/>
        <w:rPr>
          <w:rFonts w:ascii="Arial" w:hAnsi="Arial" w:cs="Arial"/>
          <w:sz w:val="20"/>
          <w:szCs w:val="20"/>
        </w:rPr>
      </w:pPr>
    </w:p>
    <w:p w14:paraId="5DF9DDAE"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64. člen</w:t>
      </w:r>
    </w:p>
    <w:p w14:paraId="55BA3320"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(pogoji)</w:t>
      </w:r>
    </w:p>
    <w:p w14:paraId="63484770" w14:textId="77777777" w:rsidR="00CF5463" w:rsidRPr="005A45E1" w:rsidRDefault="00CF5463" w:rsidP="00CF5463">
      <w:pPr>
        <w:spacing w:line="260" w:lineRule="atLeast"/>
        <w:jc w:val="both"/>
        <w:rPr>
          <w:rFonts w:ascii="Arial" w:hAnsi="Arial" w:cs="Arial"/>
          <w:sz w:val="20"/>
          <w:szCs w:val="20"/>
        </w:rPr>
      </w:pPr>
    </w:p>
    <w:p w14:paraId="66E97458"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 Avtohtone in tradicionalne pasme domačih živali, za katere se lahko uveljavlja plačilo za izvajanje operacije PAS so določene v Prilogi 2 te uredbe. Te živali morajo biti vpisane v izvorno rodovniško knjigo, rodovniško knjigo oziroma registre ali evidence porekel, ki jih vodijo organizacije za živinorejo, odobrene v skladu z zakonom, ki ureja živinorejo.</w:t>
      </w:r>
    </w:p>
    <w:p w14:paraId="252139F3" w14:textId="77777777" w:rsidR="00CF5463" w:rsidRPr="005A45E1" w:rsidRDefault="00CF5463" w:rsidP="00CF5463">
      <w:pPr>
        <w:spacing w:line="260" w:lineRule="atLeast"/>
        <w:jc w:val="both"/>
        <w:rPr>
          <w:rFonts w:ascii="Arial" w:hAnsi="Arial" w:cs="Arial"/>
          <w:sz w:val="20"/>
          <w:szCs w:val="20"/>
        </w:rPr>
      </w:pPr>
    </w:p>
    <w:p w14:paraId="06B8DAED" w14:textId="010D026A"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(2) Podatki iz prejšnjega odstavka se za avtohtone in tradicionalne pasme goveda in konjev preverjajo po stanju na dan 1. februarja tekočega leta, za prašiče, </w:t>
      </w:r>
      <w:r w:rsidR="00531100" w:rsidRPr="005A45E1">
        <w:rPr>
          <w:rFonts w:ascii="Arial" w:hAnsi="Arial" w:cs="Arial"/>
          <w:sz w:val="20"/>
          <w:szCs w:val="20"/>
        </w:rPr>
        <w:t xml:space="preserve">ovce, koze </w:t>
      </w:r>
      <w:r w:rsidRPr="005A45E1">
        <w:rPr>
          <w:rFonts w:ascii="Arial" w:hAnsi="Arial" w:cs="Arial"/>
          <w:sz w:val="20"/>
          <w:szCs w:val="20"/>
        </w:rPr>
        <w:t>in kokoši pa glede na stanje en dan pred oddajo zbirne vloge.</w:t>
      </w:r>
    </w:p>
    <w:p w14:paraId="7CB359AF" w14:textId="77777777" w:rsidR="00CF5463" w:rsidRPr="005A45E1" w:rsidRDefault="00CF5463" w:rsidP="00CF5463">
      <w:pPr>
        <w:spacing w:line="260" w:lineRule="atLeast"/>
        <w:jc w:val="both"/>
        <w:rPr>
          <w:rFonts w:ascii="Arial" w:hAnsi="Arial" w:cs="Arial"/>
          <w:sz w:val="20"/>
          <w:szCs w:val="20"/>
        </w:rPr>
      </w:pPr>
    </w:p>
    <w:p w14:paraId="0784997F"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(3) Število živali posamezne vrste domačih živali, vključene v operacijo PAS v letu vstopa v to operacijo, mora biti v reji pet let od vstopa v operacijo, pri čemer se te živali lahko nadomestijo z živalmi druge avtohtone ali tradicionalne pasme te vrste.</w:t>
      </w:r>
    </w:p>
    <w:p w14:paraId="050147A0" w14:textId="77777777" w:rsidR="00CF5463" w:rsidRPr="005A45E1" w:rsidRDefault="00CF5463" w:rsidP="00CF5463">
      <w:pPr>
        <w:spacing w:line="260" w:lineRule="atLeast"/>
        <w:jc w:val="both"/>
        <w:rPr>
          <w:rFonts w:ascii="Arial" w:hAnsi="Arial" w:cs="Arial"/>
          <w:sz w:val="20"/>
          <w:szCs w:val="20"/>
        </w:rPr>
      </w:pPr>
    </w:p>
    <w:p w14:paraId="1D25783B" w14:textId="6E3514E4"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(4) Glede na število živali posamezne vrste domačih živali, ki ga je upravičenec vključil v operacijo PAS v letu vstopa v to operacijo, se lahko število v to operacijo vključenih živali te vrste v okviru obstoječe obveznosti skupno zmanjša za največ 10 %, vendar po zmanjšanju stalež avtohtonih in tradicionalnih pasem domačih živali ne sme biti manjši od števila živali iz </w:t>
      </w:r>
      <w:r w:rsidR="00C61AB0">
        <w:rPr>
          <w:rFonts w:ascii="Arial" w:hAnsi="Arial" w:cs="Arial"/>
          <w:sz w:val="20"/>
          <w:szCs w:val="20"/>
        </w:rPr>
        <w:t>56.</w:t>
      </w:r>
      <w:r w:rsidRPr="005A45E1">
        <w:rPr>
          <w:rFonts w:ascii="Arial" w:hAnsi="Arial" w:cs="Arial"/>
          <w:sz w:val="20"/>
          <w:szCs w:val="20"/>
        </w:rPr>
        <w:t xml:space="preserve"> člena</w:t>
      </w:r>
      <w:r w:rsidR="00C61AB0">
        <w:rPr>
          <w:rFonts w:ascii="Arial" w:hAnsi="Arial" w:cs="Arial"/>
          <w:sz w:val="20"/>
          <w:szCs w:val="20"/>
        </w:rPr>
        <w:t xml:space="preserve"> te uredbe</w:t>
      </w:r>
      <w:r w:rsidRPr="005A45E1">
        <w:rPr>
          <w:rFonts w:ascii="Arial" w:hAnsi="Arial" w:cs="Arial"/>
          <w:sz w:val="20"/>
          <w:szCs w:val="20"/>
        </w:rPr>
        <w:t>.</w:t>
      </w:r>
    </w:p>
    <w:p w14:paraId="41821E44" w14:textId="77777777" w:rsidR="00CF5463" w:rsidRPr="005A45E1" w:rsidRDefault="00CF5463" w:rsidP="00CF5463">
      <w:pPr>
        <w:spacing w:line="260" w:lineRule="atLeast"/>
        <w:jc w:val="both"/>
        <w:rPr>
          <w:rFonts w:ascii="Arial" w:hAnsi="Arial" w:cs="Arial"/>
          <w:sz w:val="20"/>
          <w:szCs w:val="20"/>
        </w:rPr>
      </w:pPr>
    </w:p>
    <w:p w14:paraId="37CFDE56"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(5) Če ena žival posamezne vrste pomeni več kot 10 % vseh živali te vrste, vključenih v obveznost za operacijo PAS, se vključeno število živali te vrste v tekočem letu glede na leto vstopa v to operacijo lahko zmanjša za eno žival. Za število živali posamezne vrste, ki je v tekočem letu vključeno v operacijo PAS, se šteje število živali, ki je na KMG za tekoče leto ugotovljeno z upravnim pregledom števila živali te vrste oziroma s pregledom števila živali te vrste na kraju samem.</w:t>
      </w:r>
    </w:p>
    <w:p w14:paraId="3C915598" w14:textId="77777777" w:rsidR="00CF5463" w:rsidRPr="005A45E1" w:rsidRDefault="00CF5463" w:rsidP="00CF5463">
      <w:pPr>
        <w:spacing w:line="260" w:lineRule="atLeast"/>
        <w:jc w:val="both"/>
        <w:rPr>
          <w:rFonts w:ascii="Arial" w:hAnsi="Arial" w:cs="Arial"/>
          <w:sz w:val="20"/>
          <w:szCs w:val="20"/>
        </w:rPr>
      </w:pPr>
    </w:p>
    <w:p w14:paraId="6F132E83" w14:textId="4142B0A4"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lastRenderedPageBreak/>
        <w:t>(</w:t>
      </w:r>
      <w:r w:rsidR="00C61AB0">
        <w:rPr>
          <w:rFonts w:ascii="Arial" w:hAnsi="Arial" w:cs="Arial"/>
          <w:sz w:val="20"/>
          <w:szCs w:val="20"/>
        </w:rPr>
        <w:t>6</w:t>
      </w:r>
      <w:r w:rsidRPr="005A45E1">
        <w:rPr>
          <w:rFonts w:ascii="Arial" w:hAnsi="Arial" w:cs="Arial"/>
          <w:sz w:val="20"/>
          <w:szCs w:val="20"/>
        </w:rPr>
        <w:t>) V obdobju, ko so živali določene vrste domačih živali, ki jih je upravičenec vključil v operacijo PAS, na paši na planini ali skupnem pašniku, ali gre žival na sejem ali razstavo ali se živali premakne na pašo na drugo gospodarstvo znotraj KMG in se premik živali sporoči v skladu s pravilnikom, ki ureja identifikacijo in registracijo goved, drobnice in kopitarjev, se za te živali šteje, da ne zmanjšujejo števila živali te vrste na osnovnem KMG.</w:t>
      </w:r>
    </w:p>
    <w:p w14:paraId="4DEC376C" w14:textId="77777777" w:rsidR="00CF5463" w:rsidRPr="005A45E1" w:rsidRDefault="00CF5463" w:rsidP="00CF5463">
      <w:pPr>
        <w:spacing w:line="260" w:lineRule="atLeast"/>
        <w:jc w:val="both"/>
        <w:rPr>
          <w:rFonts w:ascii="Arial" w:hAnsi="Arial" w:cs="Arial"/>
          <w:sz w:val="20"/>
          <w:szCs w:val="20"/>
        </w:rPr>
      </w:pPr>
    </w:p>
    <w:p w14:paraId="7A17105C" w14:textId="77777777" w:rsidR="00CF5463" w:rsidRPr="005A45E1" w:rsidRDefault="00CF5463" w:rsidP="00CF5463">
      <w:pPr>
        <w:spacing w:line="260" w:lineRule="atLeast"/>
        <w:jc w:val="both"/>
        <w:rPr>
          <w:rFonts w:ascii="Arial" w:hAnsi="Arial" w:cs="Arial"/>
          <w:sz w:val="20"/>
          <w:szCs w:val="20"/>
        </w:rPr>
      </w:pPr>
    </w:p>
    <w:p w14:paraId="61DB895D" w14:textId="367F57E0" w:rsidR="00CF5463" w:rsidRPr="005A45E1" w:rsidRDefault="00406726" w:rsidP="00CF5463">
      <w:pPr>
        <w:spacing w:line="260" w:lineRule="atLeast"/>
        <w:jc w:val="center"/>
        <w:rPr>
          <w:rFonts w:ascii="Arial" w:hAnsi="Arial" w:cs="Arial"/>
          <w:sz w:val="20"/>
          <w:szCs w:val="20"/>
        </w:rPr>
      </w:pPr>
      <w:r>
        <w:rPr>
          <w:rFonts w:ascii="Arial" w:hAnsi="Arial" w:cs="Arial"/>
          <w:sz w:val="20"/>
          <w:szCs w:val="20"/>
        </w:rPr>
        <w:t>3</w:t>
      </w:r>
      <w:r w:rsidR="00CF5463" w:rsidRPr="005A45E1">
        <w:rPr>
          <w:rFonts w:ascii="Arial" w:hAnsi="Arial" w:cs="Arial"/>
          <w:sz w:val="20"/>
          <w:szCs w:val="20"/>
        </w:rPr>
        <w:t>. pododdelek</w:t>
      </w:r>
    </w:p>
    <w:p w14:paraId="3E319D03"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OPERACIJA SOR</w:t>
      </w:r>
    </w:p>
    <w:p w14:paraId="106148F8" w14:textId="77777777" w:rsidR="00CF5463" w:rsidRPr="005A45E1" w:rsidRDefault="00CF5463" w:rsidP="00CF5463">
      <w:pPr>
        <w:spacing w:line="260" w:lineRule="atLeast"/>
        <w:jc w:val="both"/>
        <w:rPr>
          <w:rFonts w:ascii="Arial" w:hAnsi="Arial" w:cs="Arial"/>
          <w:sz w:val="20"/>
          <w:szCs w:val="20"/>
        </w:rPr>
      </w:pPr>
    </w:p>
    <w:p w14:paraId="7F391381"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65. člen</w:t>
      </w:r>
    </w:p>
    <w:p w14:paraId="4BAE2BA8"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(lokalne sorte)</w:t>
      </w:r>
    </w:p>
    <w:p w14:paraId="73CDA62B" w14:textId="77777777" w:rsidR="00CF5463" w:rsidRPr="005A45E1" w:rsidRDefault="00CF5463" w:rsidP="00CF5463">
      <w:pPr>
        <w:spacing w:line="260" w:lineRule="atLeast"/>
        <w:jc w:val="both"/>
        <w:rPr>
          <w:rFonts w:ascii="Arial" w:hAnsi="Arial" w:cs="Arial"/>
          <w:sz w:val="20"/>
          <w:szCs w:val="20"/>
        </w:rPr>
      </w:pPr>
    </w:p>
    <w:p w14:paraId="336CAD2B" w14:textId="538884E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 Lokalne sorte kmetijskih rastlin so določene v Prilogi 2 te uredbe.</w:t>
      </w:r>
    </w:p>
    <w:p w14:paraId="6B3C13AD" w14:textId="77777777" w:rsidR="00CF5463" w:rsidRPr="005A45E1" w:rsidRDefault="00CF5463" w:rsidP="00CF5463">
      <w:pPr>
        <w:spacing w:line="260" w:lineRule="atLeast"/>
        <w:jc w:val="both"/>
        <w:rPr>
          <w:rFonts w:ascii="Arial" w:hAnsi="Arial" w:cs="Arial"/>
          <w:sz w:val="20"/>
          <w:szCs w:val="20"/>
        </w:rPr>
      </w:pPr>
    </w:p>
    <w:p w14:paraId="7ACBB181" w14:textId="41A30FD3" w:rsidR="00CF5463" w:rsidRDefault="00CF5463" w:rsidP="00CF5463">
      <w:pPr>
        <w:spacing w:line="260" w:lineRule="atLeast"/>
        <w:jc w:val="both"/>
        <w:rPr>
          <w:rFonts w:ascii="Arial" w:hAnsi="Arial" w:cs="Arial"/>
          <w:sz w:val="20"/>
          <w:szCs w:val="20"/>
        </w:rPr>
      </w:pPr>
      <w:r w:rsidRPr="005A45E1">
        <w:rPr>
          <w:rFonts w:ascii="Arial" w:hAnsi="Arial" w:cs="Arial"/>
          <w:sz w:val="20"/>
          <w:szCs w:val="20"/>
        </w:rPr>
        <w:t>(2) Pri izvajanju operacije SOR se lahko uporablja samo:</w:t>
      </w:r>
    </w:p>
    <w:p w14:paraId="1E6E86DF" w14:textId="68C22010" w:rsidR="00A523A3" w:rsidRPr="000F1682" w:rsidRDefault="00A523A3" w:rsidP="000F1682">
      <w:pPr>
        <w:pStyle w:val="Odstavekseznama"/>
        <w:numPr>
          <w:ilvl w:val="0"/>
          <w:numId w:val="205"/>
        </w:numPr>
        <w:spacing w:line="260" w:lineRule="atLeast"/>
        <w:ind w:left="357" w:hanging="357"/>
        <w:rPr>
          <w:rFonts w:ascii="Arial" w:hAnsi="Arial" w:cs="Arial"/>
          <w:sz w:val="20"/>
        </w:rPr>
      </w:pPr>
      <w:r w:rsidRPr="000F1682">
        <w:rPr>
          <w:rFonts w:ascii="Arial" w:hAnsi="Arial" w:cs="Arial"/>
          <w:sz w:val="20"/>
        </w:rPr>
        <w:t>seme poljščin, ki je uradno potrjeno v skladu s predpisi, ki urejajo trženje semena žit, krmnih rastlin, oljnic in predivnic ter semenskega krompirja;</w:t>
      </w:r>
    </w:p>
    <w:p w14:paraId="1138D82E" w14:textId="1466ABA6" w:rsidR="00A523A3" w:rsidRPr="000F1682" w:rsidRDefault="00A523A3" w:rsidP="000F1682">
      <w:pPr>
        <w:pStyle w:val="Odstavekseznama"/>
        <w:numPr>
          <w:ilvl w:val="0"/>
          <w:numId w:val="205"/>
        </w:numPr>
        <w:spacing w:line="260" w:lineRule="atLeast"/>
        <w:ind w:left="357" w:hanging="357"/>
        <w:rPr>
          <w:rFonts w:ascii="Arial" w:hAnsi="Arial" w:cs="Arial"/>
          <w:sz w:val="20"/>
        </w:rPr>
      </w:pPr>
      <w:r w:rsidRPr="000F1682">
        <w:rPr>
          <w:rFonts w:ascii="Arial" w:hAnsi="Arial" w:cs="Arial"/>
          <w:sz w:val="20"/>
        </w:rPr>
        <w:t>uradno potrjeno ali standardno seme zelenjadnic, ki izpolnjuje zahteve določene s predpisom, ki ureja trženje semena zelenjadnic;</w:t>
      </w:r>
    </w:p>
    <w:p w14:paraId="2D2A3601" w14:textId="6E24FBB6" w:rsidR="00A523A3" w:rsidRPr="000F1682" w:rsidRDefault="00A523A3" w:rsidP="000F1682">
      <w:pPr>
        <w:pStyle w:val="Odstavekseznama"/>
        <w:numPr>
          <w:ilvl w:val="0"/>
          <w:numId w:val="205"/>
        </w:numPr>
        <w:spacing w:line="260" w:lineRule="atLeast"/>
        <w:ind w:left="357" w:hanging="357"/>
        <w:rPr>
          <w:rFonts w:ascii="Arial" w:hAnsi="Arial" w:cs="Arial"/>
          <w:sz w:val="20"/>
        </w:rPr>
      </w:pPr>
      <w:r w:rsidRPr="000F1682">
        <w:rPr>
          <w:rFonts w:ascii="Arial" w:hAnsi="Arial" w:cs="Arial"/>
          <w:sz w:val="20"/>
        </w:rPr>
        <w:t>razmnoževalni in sadilni material zelenjadnic, ki izpolnjuje zahteve, določene v pravilniku, ki ureja trženje razmnoževalnega in sadilnega materiala zelenjadnic;</w:t>
      </w:r>
    </w:p>
    <w:p w14:paraId="4C100816" w14:textId="77777777" w:rsidR="00A523A3" w:rsidRPr="000F1682" w:rsidRDefault="00A523A3" w:rsidP="000F1682">
      <w:pPr>
        <w:pStyle w:val="Odstavekseznama"/>
        <w:numPr>
          <w:ilvl w:val="0"/>
          <w:numId w:val="205"/>
        </w:numPr>
        <w:spacing w:line="260" w:lineRule="atLeast"/>
        <w:ind w:left="357" w:hanging="357"/>
        <w:rPr>
          <w:rFonts w:ascii="Arial" w:hAnsi="Arial" w:cs="Arial"/>
          <w:sz w:val="20"/>
        </w:rPr>
      </w:pPr>
      <w:r w:rsidRPr="000F1682">
        <w:rPr>
          <w:rFonts w:ascii="Arial" w:hAnsi="Arial" w:cs="Arial"/>
          <w:sz w:val="20"/>
        </w:rPr>
        <w:t>uradno potrjen ali CAC material sadnih rastlin, ki izpolnjuje zahteve, določene s predpisom, ki ureja trženje razmnoževalnega materiala in sadik sadnih rastlin;</w:t>
      </w:r>
    </w:p>
    <w:p w14:paraId="4CCA14E8" w14:textId="50732086" w:rsidR="00A523A3" w:rsidRPr="000F1682" w:rsidRDefault="00A523A3" w:rsidP="000F1682">
      <w:pPr>
        <w:pStyle w:val="Odstavekseznama"/>
        <w:numPr>
          <w:ilvl w:val="0"/>
          <w:numId w:val="205"/>
        </w:numPr>
        <w:spacing w:line="260" w:lineRule="atLeast"/>
        <w:ind w:left="357" w:hanging="357"/>
        <w:rPr>
          <w:rFonts w:ascii="Arial" w:hAnsi="Arial" w:cs="Arial"/>
          <w:sz w:val="20"/>
        </w:rPr>
      </w:pPr>
      <w:r w:rsidRPr="000F1682">
        <w:rPr>
          <w:rFonts w:ascii="Arial" w:hAnsi="Arial" w:cs="Arial"/>
          <w:sz w:val="20"/>
        </w:rPr>
        <w:t>uradno potrjen ali standardni razmnoževalni material vinske trte, ki izpolnjuje zahteve, določene s predpisom, ki ureja trženje materiala za vegetativno razmnoževanje trte;</w:t>
      </w:r>
    </w:p>
    <w:p w14:paraId="5E8495D0" w14:textId="6702CA22" w:rsidR="00A523A3" w:rsidRPr="00A523A3" w:rsidRDefault="00A523A3" w:rsidP="000F1682">
      <w:pPr>
        <w:pStyle w:val="Odstavekseznama"/>
        <w:numPr>
          <w:ilvl w:val="0"/>
          <w:numId w:val="205"/>
        </w:numPr>
        <w:spacing w:line="260" w:lineRule="atLeast"/>
        <w:ind w:left="357" w:hanging="357"/>
        <w:rPr>
          <w:rFonts w:ascii="Arial" w:hAnsi="Arial" w:cs="Arial"/>
          <w:sz w:val="20"/>
        </w:rPr>
      </w:pPr>
      <w:r w:rsidRPr="000F1682">
        <w:rPr>
          <w:rFonts w:ascii="Arial" w:hAnsi="Arial" w:cs="Arial"/>
          <w:sz w:val="20"/>
        </w:rPr>
        <w:t>razmnoževalni material in sadike hmelja, ki so uradno potrjene v skladu s predpisom, ki ureja trženje razmnoževalnega materiala in sadik hmelja.</w:t>
      </w:r>
    </w:p>
    <w:p w14:paraId="4321F3B2" w14:textId="77777777" w:rsidR="00CF5463" w:rsidRPr="005A45E1" w:rsidRDefault="00CF5463" w:rsidP="00CF5463">
      <w:pPr>
        <w:spacing w:line="260" w:lineRule="atLeast"/>
        <w:jc w:val="both"/>
        <w:rPr>
          <w:rFonts w:ascii="Arial" w:hAnsi="Arial" w:cs="Arial"/>
          <w:sz w:val="20"/>
          <w:szCs w:val="20"/>
        </w:rPr>
      </w:pPr>
    </w:p>
    <w:p w14:paraId="07D36204" w14:textId="6511E1F0" w:rsidR="00EB4FBC" w:rsidRPr="00EB4FBC" w:rsidRDefault="00EB4FBC" w:rsidP="00EB4FBC">
      <w:pPr>
        <w:spacing w:line="260" w:lineRule="atLeast"/>
        <w:jc w:val="both"/>
        <w:rPr>
          <w:rFonts w:ascii="Arial" w:hAnsi="Arial" w:cs="Arial"/>
          <w:sz w:val="20"/>
          <w:szCs w:val="20"/>
        </w:rPr>
      </w:pPr>
      <w:r w:rsidRPr="00EB4FBC">
        <w:rPr>
          <w:rFonts w:ascii="Arial" w:hAnsi="Arial" w:cs="Arial"/>
          <w:sz w:val="20"/>
          <w:szCs w:val="20"/>
        </w:rPr>
        <w:t>(3) Ne glede na 1. točko prejšnjega odstavka se pri operaciji SOR lahko uporablja tudi standardno seme ohranjevalnih sort poljščin, krmnih rastlin, trav ter oljnic in predivnic iz Priloge 2 te uredbe.</w:t>
      </w:r>
    </w:p>
    <w:p w14:paraId="68FBA4B5" w14:textId="2BCB85F1" w:rsidR="00CF5463" w:rsidRDefault="00CF5463" w:rsidP="00CF5463">
      <w:pPr>
        <w:spacing w:line="260" w:lineRule="atLeast"/>
        <w:jc w:val="both"/>
        <w:rPr>
          <w:rFonts w:ascii="Arial" w:hAnsi="Arial" w:cs="Arial"/>
          <w:sz w:val="20"/>
          <w:szCs w:val="20"/>
        </w:rPr>
      </w:pPr>
    </w:p>
    <w:p w14:paraId="39DE2AB8" w14:textId="3BD4911B" w:rsidR="00AE0FC4" w:rsidRDefault="00AE0FC4" w:rsidP="00CF5463">
      <w:pPr>
        <w:spacing w:line="260" w:lineRule="atLeast"/>
        <w:jc w:val="both"/>
        <w:rPr>
          <w:rFonts w:ascii="Arial" w:hAnsi="Arial" w:cs="Arial"/>
          <w:sz w:val="20"/>
          <w:szCs w:val="20"/>
        </w:rPr>
      </w:pPr>
      <w:r>
        <w:rPr>
          <w:rFonts w:ascii="Arial" w:hAnsi="Arial" w:cs="Arial"/>
          <w:sz w:val="20"/>
          <w:szCs w:val="20"/>
        </w:rPr>
        <w:t xml:space="preserve">(4) Upravičenec mora zagotoviti, da vsako leto na najmanj 50 % površin, vključenih v obveznost, uporabi seme oziroma razmnoževalni in sadilni material iz drugega </w:t>
      </w:r>
      <w:r w:rsidR="00B6104A">
        <w:rPr>
          <w:rFonts w:ascii="Arial" w:hAnsi="Arial" w:cs="Arial"/>
          <w:sz w:val="20"/>
          <w:szCs w:val="20"/>
        </w:rPr>
        <w:t>oziroma</w:t>
      </w:r>
      <w:r>
        <w:rPr>
          <w:rFonts w:ascii="Arial" w:hAnsi="Arial" w:cs="Arial"/>
          <w:sz w:val="20"/>
          <w:szCs w:val="20"/>
        </w:rPr>
        <w:t xml:space="preserve"> tretjega odstavka tega člena.</w:t>
      </w:r>
    </w:p>
    <w:p w14:paraId="11493C51" w14:textId="77777777" w:rsidR="00AE0FC4" w:rsidRPr="005A45E1" w:rsidRDefault="00AE0FC4" w:rsidP="00CF5463">
      <w:pPr>
        <w:spacing w:line="260" w:lineRule="atLeast"/>
        <w:jc w:val="both"/>
        <w:rPr>
          <w:rFonts w:ascii="Arial" w:hAnsi="Arial" w:cs="Arial"/>
          <w:sz w:val="20"/>
          <w:szCs w:val="20"/>
        </w:rPr>
      </w:pPr>
    </w:p>
    <w:p w14:paraId="18EA9889" w14:textId="1687F844"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w:t>
      </w:r>
      <w:r w:rsidR="00AE0FC4">
        <w:rPr>
          <w:rFonts w:ascii="Arial" w:hAnsi="Arial" w:cs="Arial"/>
          <w:sz w:val="20"/>
          <w:szCs w:val="20"/>
        </w:rPr>
        <w:t>5</w:t>
      </w:r>
      <w:r w:rsidRPr="005A45E1">
        <w:rPr>
          <w:rFonts w:ascii="Arial" w:hAnsi="Arial" w:cs="Arial"/>
          <w:sz w:val="20"/>
          <w:szCs w:val="20"/>
        </w:rPr>
        <w:t>) Upravičenec mora na KMG hraniti račune o nakupu semena in sadik lokalnih sort kmetijskih rastlin iz drugega odstavka tega člena in uradne etikete ali etikete oziroma potrdila dobavitelja, s katerimi so opremljen</w:t>
      </w:r>
      <w:r w:rsidR="00072B38">
        <w:rPr>
          <w:rFonts w:ascii="Arial" w:hAnsi="Arial" w:cs="Arial"/>
          <w:sz w:val="20"/>
          <w:szCs w:val="20"/>
        </w:rPr>
        <w:t>a</w:t>
      </w:r>
      <w:r w:rsidRPr="005A45E1">
        <w:rPr>
          <w:rFonts w:ascii="Arial" w:hAnsi="Arial" w:cs="Arial"/>
          <w:sz w:val="20"/>
          <w:szCs w:val="20"/>
        </w:rPr>
        <w:t xml:space="preserve"> ta semena oziroma sadike ob nakupu.</w:t>
      </w:r>
    </w:p>
    <w:p w14:paraId="7AEA7F01" w14:textId="77777777" w:rsidR="00CF5463" w:rsidRPr="005A45E1" w:rsidRDefault="00CF5463" w:rsidP="00CF5463">
      <w:pPr>
        <w:spacing w:line="260" w:lineRule="atLeast"/>
        <w:jc w:val="both"/>
        <w:rPr>
          <w:rFonts w:ascii="Arial" w:hAnsi="Arial" w:cs="Arial"/>
          <w:sz w:val="20"/>
          <w:szCs w:val="20"/>
        </w:rPr>
      </w:pPr>
    </w:p>
    <w:p w14:paraId="11175542" w14:textId="741616DF"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w:t>
      </w:r>
      <w:r w:rsidR="00AE0FC4">
        <w:rPr>
          <w:rFonts w:ascii="Arial" w:hAnsi="Arial" w:cs="Arial"/>
          <w:sz w:val="20"/>
          <w:szCs w:val="20"/>
        </w:rPr>
        <w:t>6</w:t>
      </w:r>
      <w:r w:rsidRPr="005A45E1">
        <w:rPr>
          <w:rFonts w:ascii="Arial" w:hAnsi="Arial" w:cs="Arial"/>
          <w:sz w:val="20"/>
          <w:szCs w:val="20"/>
        </w:rPr>
        <w:t xml:space="preserve">) Ne glede na prejšnji odstavek računov o nakupu semena lokalnih sort kmetijskih rastlin ni treba hraniti upravičencu, ki je </w:t>
      </w:r>
      <w:r w:rsidR="00072B38">
        <w:rPr>
          <w:rFonts w:ascii="Arial" w:hAnsi="Arial" w:cs="Arial"/>
          <w:sz w:val="20"/>
          <w:szCs w:val="20"/>
        </w:rPr>
        <w:t>hkrati</w:t>
      </w:r>
      <w:r w:rsidRPr="005A45E1">
        <w:rPr>
          <w:rFonts w:ascii="Arial" w:hAnsi="Arial" w:cs="Arial"/>
          <w:sz w:val="20"/>
          <w:szCs w:val="20"/>
        </w:rPr>
        <w:t xml:space="preserve"> dobavitelj tega semena v skladu s predpisi, ki urejajo semenski material kmetijskih rastlin.</w:t>
      </w:r>
    </w:p>
    <w:p w14:paraId="031FDBDC" w14:textId="77777777" w:rsidR="00EB4FBC" w:rsidRPr="005A45E1" w:rsidRDefault="00EB4FBC" w:rsidP="00CF5463">
      <w:pPr>
        <w:spacing w:line="260" w:lineRule="atLeast"/>
        <w:jc w:val="both"/>
        <w:rPr>
          <w:rFonts w:ascii="Arial" w:hAnsi="Arial" w:cs="Arial"/>
          <w:sz w:val="20"/>
          <w:szCs w:val="20"/>
        </w:rPr>
      </w:pPr>
    </w:p>
    <w:p w14:paraId="74C5743F" w14:textId="3921DA7E" w:rsidR="00D52AB0" w:rsidRPr="005A45E1" w:rsidRDefault="00D52AB0" w:rsidP="00D52AB0">
      <w:pPr>
        <w:spacing w:line="260" w:lineRule="atLeast"/>
        <w:jc w:val="both"/>
        <w:rPr>
          <w:rFonts w:ascii="Arial" w:hAnsi="Arial" w:cs="Arial"/>
          <w:sz w:val="20"/>
          <w:szCs w:val="20"/>
        </w:rPr>
      </w:pPr>
      <w:r w:rsidRPr="005A45E1">
        <w:rPr>
          <w:rFonts w:ascii="Arial" w:hAnsi="Arial" w:cs="Arial"/>
          <w:sz w:val="20"/>
          <w:szCs w:val="20"/>
        </w:rPr>
        <w:t>(</w:t>
      </w:r>
      <w:r w:rsidR="00AE0FC4">
        <w:rPr>
          <w:rFonts w:ascii="Arial" w:hAnsi="Arial" w:cs="Arial"/>
          <w:sz w:val="20"/>
          <w:szCs w:val="20"/>
        </w:rPr>
        <w:t>7</w:t>
      </w:r>
      <w:r w:rsidRPr="005A45E1">
        <w:rPr>
          <w:rFonts w:ascii="Arial" w:hAnsi="Arial" w:cs="Arial"/>
          <w:sz w:val="20"/>
          <w:szCs w:val="20"/>
        </w:rPr>
        <w:t xml:space="preserve">) Upravičenec lahko vzgoji sadiko iz kupljenega semena, za katerega mora na KMG </w:t>
      </w:r>
      <w:r w:rsidR="00531100" w:rsidRPr="005A45E1">
        <w:rPr>
          <w:rFonts w:ascii="Arial" w:hAnsi="Arial" w:cs="Arial"/>
          <w:sz w:val="20"/>
          <w:szCs w:val="20"/>
        </w:rPr>
        <w:t>hraniti račun</w:t>
      </w:r>
      <w:r w:rsidRPr="005A45E1">
        <w:rPr>
          <w:rFonts w:ascii="Arial" w:hAnsi="Arial" w:cs="Arial"/>
          <w:sz w:val="20"/>
          <w:szCs w:val="20"/>
        </w:rPr>
        <w:t xml:space="preserve"> </w:t>
      </w:r>
      <w:r w:rsidR="00BB74D9">
        <w:rPr>
          <w:rFonts w:ascii="Arial" w:hAnsi="Arial" w:cs="Arial"/>
          <w:sz w:val="20"/>
          <w:szCs w:val="20"/>
        </w:rPr>
        <w:t xml:space="preserve">in etiketo </w:t>
      </w:r>
      <w:r w:rsidRPr="005A45E1">
        <w:rPr>
          <w:rFonts w:ascii="Arial" w:hAnsi="Arial" w:cs="Arial"/>
          <w:sz w:val="20"/>
          <w:szCs w:val="20"/>
        </w:rPr>
        <w:t xml:space="preserve">v skladu s </w:t>
      </w:r>
      <w:r w:rsidR="00AE0FC4">
        <w:rPr>
          <w:rFonts w:ascii="Arial" w:hAnsi="Arial" w:cs="Arial"/>
          <w:sz w:val="20"/>
          <w:szCs w:val="20"/>
        </w:rPr>
        <w:t>petim</w:t>
      </w:r>
      <w:r w:rsidRPr="005A45E1">
        <w:rPr>
          <w:rFonts w:ascii="Arial" w:hAnsi="Arial" w:cs="Arial"/>
          <w:sz w:val="20"/>
          <w:szCs w:val="20"/>
        </w:rPr>
        <w:t xml:space="preserve"> odstavkom tega člena.</w:t>
      </w:r>
    </w:p>
    <w:p w14:paraId="5D87C389" w14:textId="77777777" w:rsidR="00CF5463" w:rsidRPr="005A45E1" w:rsidRDefault="00CF5463" w:rsidP="00CF5463">
      <w:pPr>
        <w:spacing w:line="260" w:lineRule="atLeast"/>
        <w:jc w:val="both"/>
        <w:rPr>
          <w:rFonts w:ascii="Arial" w:hAnsi="Arial" w:cs="Arial"/>
          <w:sz w:val="20"/>
          <w:szCs w:val="20"/>
        </w:rPr>
      </w:pPr>
    </w:p>
    <w:p w14:paraId="05B6E0A4" w14:textId="62C7DBDA" w:rsidR="00680547" w:rsidRDefault="00CF5463" w:rsidP="00CF5463">
      <w:pPr>
        <w:spacing w:line="260" w:lineRule="atLeast"/>
        <w:jc w:val="both"/>
        <w:rPr>
          <w:rFonts w:ascii="Arial" w:hAnsi="Arial" w:cs="Arial"/>
          <w:sz w:val="20"/>
          <w:szCs w:val="20"/>
        </w:rPr>
      </w:pPr>
      <w:r w:rsidRPr="005A45E1">
        <w:rPr>
          <w:rFonts w:ascii="Arial" w:hAnsi="Arial" w:cs="Arial"/>
          <w:sz w:val="20"/>
          <w:szCs w:val="20"/>
        </w:rPr>
        <w:t>(</w:t>
      </w:r>
      <w:r w:rsidR="00AE0FC4">
        <w:rPr>
          <w:rFonts w:ascii="Arial" w:hAnsi="Arial" w:cs="Arial"/>
          <w:sz w:val="20"/>
          <w:szCs w:val="20"/>
        </w:rPr>
        <w:t>8</w:t>
      </w:r>
      <w:r w:rsidRPr="005A45E1">
        <w:rPr>
          <w:rFonts w:ascii="Arial" w:hAnsi="Arial" w:cs="Arial"/>
          <w:sz w:val="20"/>
          <w:szCs w:val="20"/>
        </w:rPr>
        <w:t>) Na podlagi podatkov iz RKG se v skladu z uredbo za izvajanje intervencij za tekoče leto površina lokalnih sort v trajnem nasadu izračuna po naslednji formuli:</w:t>
      </w:r>
    </w:p>
    <w:p w14:paraId="36A896F3" w14:textId="77777777" w:rsidR="00680547" w:rsidRDefault="00680547" w:rsidP="00CF5463">
      <w:pPr>
        <w:spacing w:line="260" w:lineRule="atLeast"/>
        <w:jc w:val="both"/>
        <w:rPr>
          <w:rFonts w:ascii="Arial" w:hAnsi="Arial" w:cs="Arial"/>
          <w:sz w:val="20"/>
          <w:szCs w:val="20"/>
        </w:rPr>
      </w:pPr>
    </w:p>
    <w:p w14:paraId="3C653CF4" w14:textId="284A305C"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površina lokalnih sort = (površina GERK x število sadik lokalnih sort) / število vseh sadik v trajnem nasadu.</w:t>
      </w:r>
    </w:p>
    <w:p w14:paraId="12E042D9" w14:textId="77777777" w:rsidR="00CF5463" w:rsidRPr="005A45E1" w:rsidRDefault="00CF5463" w:rsidP="00CF5463">
      <w:pPr>
        <w:spacing w:line="260" w:lineRule="atLeast"/>
        <w:jc w:val="both"/>
        <w:rPr>
          <w:rFonts w:ascii="Arial" w:hAnsi="Arial" w:cs="Arial"/>
          <w:sz w:val="20"/>
          <w:szCs w:val="20"/>
        </w:rPr>
      </w:pPr>
    </w:p>
    <w:p w14:paraId="40712904" w14:textId="412DFE0E"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lastRenderedPageBreak/>
        <w:t>(</w:t>
      </w:r>
      <w:r w:rsidR="00AE0FC4">
        <w:rPr>
          <w:rFonts w:ascii="Arial" w:hAnsi="Arial" w:cs="Arial"/>
          <w:sz w:val="20"/>
          <w:szCs w:val="20"/>
        </w:rPr>
        <w:t>9</w:t>
      </w:r>
      <w:r w:rsidRPr="005A45E1">
        <w:rPr>
          <w:rFonts w:ascii="Arial" w:hAnsi="Arial" w:cs="Arial"/>
          <w:sz w:val="20"/>
          <w:szCs w:val="20"/>
        </w:rPr>
        <w:t>) Upravičenec mora pridobiti dovoljenje za gojenje lokalnih sort konoplje oziroma maka iz Priloge 2 te uredbe v skladu s pravilnikom, ki ureja pogoje za pridobitev dovoljenja za gojenje konoplje in maka.</w:t>
      </w:r>
    </w:p>
    <w:p w14:paraId="503F6268" w14:textId="16753259" w:rsidR="00CF5463" w:rsidRDefault="00CF5463" w:rsidP="00CF5463">
      <w:pPr>
        <w:spacing w:line="260" w:lineRule="atLeast"/>
        <w:jc w:val="both"/>
        <w:rPr>
          <w:rFonts w:ascii="Arial" w:hAnsi="Arial" w:cs="Arial"/>
          <w:sz w:val="20"/>
          <w:szCs w:val="20"/>
        </w:rPr>
      </w:pPr>
    </w:p>
    <w:p w14:paraId="10F4B4D5" w14:textId="7F213025" w:rsidR="00EB4FBC" w:rsidRDefault="00EB4FBC" w:rsidP="00EB4FBC">
      <w:pPr>
        <w:spacing w:line="260" w:lineRule="atLeast"/>
        <w:jc w:val="both"/>
        <w:rPr>
          <w:rFonts w:ascii="Arial" w:hAnsi="Arial" w:cs="Arial"/>
          <w:sz w:val="20"/>
          <w:szCs w:val="20"/>
        </w:rPr>
      </w:pPr>
      <w:r>
        <w:rPr>
          <w:rFonts w:ascii="Arial" w:hAnsi="Arial" w:cs="Arial"/>
          <w:sz w:val="20"/>
        </w:rPr>
        <w:t xml:space="preserve">(10) </w:t>
      </w:r>
      <w:r w:rsidRPr="00BB74D9">
        <w:rPr>
          <w:rFonts w:ascii="Arial" w:hAnsi="Arial" w:cs="Arial"/>
          <w:sz w:val="20"/>
        </w:rPr>
        <w:t xml:space="preserve">Drugi do šesti odstavek </w:t>
      </w:r>
      <w:r>
        <w:rPr>
          <w:rFonts w:ascii="Arial" w:hAnsi="Arial" w:cs="Arial"/>
          <w:sz w:val="20"/>
        </w:rPr>
        <w:t xml:space="preserve">tega člena se uporabljajo </w:t>
      </w:r>
      <w:r w:rsidRPr="00BB74D9">
        <w:rPr>
          <w:rFonts w:ascii="Arial" w:hAnsi="Arial" w:cs="Arial"/>
          <w:sz w:val="20"/>
        </w:rPr>
        <w:t>za posevke, posejane v letu 2024.</w:t>
      </w:r>
    </w:p>
    <w:p w14:paraId="68A6070A" w14:textId="77777777" w:rsidR="00BB74D9" w:rsidRPr="005A45E1" w:rsidRDefault="00BB74D9" w:rsidP="00CF5463">
      <w:pPr>
        <w:spacing w:line="260" w:lineRule="atLeast"/>
        <w:jc w:val="both"/>
        <w:rPr>
          <w:rFonts w:ascii="Arial" w:hAnsi="Arial" w:cs="Arial"/>
          <w:sz w:val="20"/>
          <w:szCs w:val="20"/>
        </w:rPr>
      </w:pPr>
    </w:p>
    <w:p w14:paraId="19D71601"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3. pododdelek</w:t>
      </w:r>
    </w:p>
    <w:p w14:paraId="6B73D870"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PLAČILA ZA INTERVENCIJO LOPS</w:t>
      </w:r>
    </w:p>
    <w:p w14:paraId="564323BE" w14:textId="77777777" w:rsidR="00CF5463" w:rsidRPr="005A45E1" w:rsidRDefault="00CF5463" w:rsidP="00CF5463">
      <w:pPr>
        <w:spacing w:line="260" w:lineRule="atLeast"/>
        <w:jc w:val="both"/>
        <w:rPr>
          <w:rFonts w:ascii="Arial" w:hAnsi="Arial" w:cs="Arial"/>
          <w:sz w:val="20"/>
          <w:szCs w:val="20"/>
        </w:rPr>
      </w:pPr>
    </w:p>
    <w:p w14:paraId="68BF0EF5"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66. člen</w:t>
      </w:r>
    </w:p>
    <w:p w14:paraId="04ADAC2B"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(plačila za operaciji PAS in SOR)</w:t>
      </w:r>
    </w:p>
    <w:p w14:paraId="15B294F6" w14:textId="77777777" w:rsidR="00CF5463" w:rsidRPr="005A45E1" w:rsidRDefault="00CF5463" w:rsidP="00CF5463">
      <w:pPr>
        <w:spacing w:line="260" w:lineRule="atLeast"/>
        <w:jc w:val="both"/>
        <w:rPr>
          <w:rFonts w:ascii="Arial" w:hAnsi="Arial" w:cs="Arial"/>
          <w:sz w:val="20"/>
          <w:szCs w:val="20"/>
        </w:rPr>
      </w:pPr>
    </w:p>
    <w:p w14:paraId="7F0962B3"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 Plačilo za izvajanje operacije PAS je za:</w:t>
      </w:r>
    </w:p>
    <w:p w14:paraId="261C7C38" w14:textId="77777777" w:rsidR="00CF5463" w:rsidRPr="005A45E1" w:rsidRDefault="00CF5463" w:rsidP="00CF5463">
      <w:pPr>
        <w:pStyle w:val="Odstavekseznama"/>
        <w:numPr>
          <w:ilvl w:val="0"/>
          <w:numId w:val="143"/>
        </w:numPr>
        <w:spacing w:line="260" w:lineRule="atLeast"/>
        <w:ind w:left="357" w:hanging="357"/>
        <w:rPr>
          <w:rFonts w:ascii="Arial" w:hAnsi="Arial" w:cs="Arial"/>
          <w:sz w:val="20"/>
        </w:rPr>
      </w:pPr>
      <w:r w:rsidRPr="005A45E1">
        <w:rPr>
          <w:rFonts w:ascii="Arial" w:hAnsi="Arial" w:cs="Arial"/>
          <w:sz w:val="20"/>
        </w:rPr>
        <w:t>avtohtone pasme domačih živali: 168,79 eura na GVŽ letno;</w:t>
      </w:r>
    </w:p>
    <w:p w14:paraId="2DD62851" w14:textId="77777777" w:rsidR="00CF5463" w:rsidRPr="005A45E1" w:rsidRDefault="00CF5463" w:rsidP="00CF5463">
      <w:pPr>
        <w:pStyle w:val="Odstavekseznama"/>
        <w:numPr>
          <w:ilvl w:val="0"/>
          <w:numId w:val="143"/>
        </w:numPr>
        <w:spacing w:line="260" w:lineRule="atLeast"/>
        <w:ind w:left="357" w:hanging="357"/>
        <w:rPr>
          <w:rFonts w:ascii="Arial" w:hAnsi="Arial" w:cs="Arial"/>
          <w:sz w:val="20"/>
        </w:rPr>
      </w:pPr>
      <w:r w:rsidRPr="005A45E1">
        <w:rPr>
          <w:rFonts w:ascii="Arial" w:hAnsi="Arial" w:cs="Arial"/>
          <w:sz w:val="20"/>
        </w:rPr>
        <w:t>tradicionalne pasme domačih živali člena 112,52 eura na GVŽ letno.</w:t>
      </w:r>
    </w:p>
    <w:p w14:paraId="0BD57934" w14:textId="77777777" w:rsidR="00CF5463" w:rsidRPr="005A45E1" w:rsidRDefault="00CF5463" w:rsidP="00CF5463">
      <w:pPr>
        <w:spacing w:line="260" w:lineRule="atLeast"/>
        <w:jc w:val="both"/>
        <w:rPr>
          <w:rFonts w:ascii="Arial" w:hAnsi="Arial" w:cs="Arial"/>
          <w:sz w:val="20"/>
          <w:szCs w:val="20"/>
        </w:rPr>
      </w:pPr>
    </w:p>
    <w:p w14:paraId="17978833" w14:textId="1C78479D"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(2) Za plačilo iz prejšnjega odstavka se za preračun števila živali v GVŽ uporabljajo koeficienti iz Priloge Izvedbene uredbe 2021/2290/EU. Za plemenske merjasce in konje, mlajše od šestih mesecev, se v skladu s </w:t>
      </w:r>
      <w:r w:rsidR="00786A81">
        <w:rPr>
          <w:rFonts w:ascii="Arial" w:hAnsi="Arial" w:cs="Arial"/>
          <w:sz w:val="20"/>
          <w:szCs w:val="20"/>
        </w:rPr>
        <w:t>SN SKP 2023–2027</w:t>
      </w:r>
      <w:r w:rsidRPr="005A45E1">
        <w:rPr>
          <w:rFonts w:ascii="Arial" w:hAnsi="Arial" w:cs="Arial"/>
          <w:sz w:val="20"/>
          <w:szCs w:val="20"/>
        </w:rPr>
        <w:t xml:space="preserve"> uporablja koeficient 0,4.</w:t>
      </w:r>
    </w:p>
    <w:p w14:paraId="2B50CADF" w14:textId="77777777" w:rsidR="00CF5463" w:rsidRPr="005A45E1" w:rsidRDefault="00CF5463" w:rsidP="00CF5463">
      <w:pPr>
        <w:spacing w:line="260" w:lineRule="atLeast"/>
        <w:jc w:val="both"/>
        <w:rPr>
          <w:rFonts w:ascii="Arial" w:hAnsi="Arial" w:cs="Arial"/>
          <w:sz w:val="20"/>
          <w:szCs w:val="20"/>
        </w:rPr>
      </w:pPr>
    </w:p>
    <w:p w14:paraId="55838548"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(3) Do plačil iz prvega odstavka tega člena so pri pasmah ovc in koz iz Priloge 2 te uredbe upravičene tudi živali, ki so mlajše od enega leta.</w:t>
      </w:r>
    </w:p>
    <w:p w14:paraId="319D04CE" w14:textId="5CB205B1" w:rsidR="00CF5463" w:rsidRPr="005A45E1" w:rsidRDefault="00CF5463" w:rsidP="00CF5463">
      <w:pPr>
        <w:spacing w:line="260" w:lineRule="atLeast"/>
        <w:jc w:val="both"/>
        <w:rPr>
          <w:rFonts w:ascii="Arial" w:hAnsi="Arial" w:cs="Arial"/>
          <w:sz w:val="20"/>
          <w:szCs w:val="20"/>
        </w:rPr>
      </w:pPr>
    </w:p>
    <w:p w14:paraId="34FB5F56" w14:textId="7AD3CA8E" w:rsidR="006754D9" w:rsidRPr="005A45E1" w:rsidRDefault="006754D9" w:rsidP="006754D9">
      <w:pPr>
        <w:spacing w:line="260" w:lineRule="atLeast"/>
        <w:jc w:val="both"/>
        <w:rPr>
          <w:rFonts w:ascii="Arial" w:hAnsi="Arial" w:cs="Arial"/>
          <w:sz w:val="20"/>
          <w:szCs w:val="20"/>
        </w:rPr>
      </w:pPr>
      <w:r w:rsidRPr="005A45E1">
        <w:rPr>
          <w:rFonts w:ascii="Arial" w:hAnsi="Arial" w:cs="Arial"/>
          <w:sz w:val="20"/>
          <w:szCs w:val="20"/>
        </w:rPr>
        <w:t>(</w:t>
      </w:r>
      <w:r>
        <w:rPr>
          <w:rFonts w:ascii="Arial" w:hAnsi="Arial" w:cs="Arial"/>
          <w:sz w:val="20"/>
          <w:szCs w:val="20"/>
        </w:rPr>
        <w:t>4</w:t>
      </w:r>
      <w:r w:rsidRPr="005A45E1">
        <w:rPr>
          <w:rFonts w:ascii="Arial" w:hAnsi="Arial" w:cs="Arial"/>
          <w:sz w:val="20"/>
          <w:szCs w:val="20"/>
        </w:rPr>
        <w:t xml:space="preserve">) Plačilo pri operaciji PAS ne sme presegati 200 </w:t>
      </w:r>
      <w:r>
        <w:rPr>
          <w:rFonts w:ascii="Arial" w:hAnsi="Arial" w:cs="Arial"/>
          <w:sz w:val="20"/>
          <w:szCs w:val="20"/>
        </w:rPr>
        <w:t xml:space="preserve">eurov na </w:t>
      </w:r>
      <w:r w:rsidRPr="005A45E1">
        <w:rPr>
          <w:rFonts w:ascii="Arial" w:hAnsi="Arial" w:cs="Arial"/>
          <w:sz w:val="20"/>
          <w:szCs w:val="20"/>
        </w:rPr>
        <w:t>GVŽ letno.</w:t>
      </w:r>
    </w:p>
    <w:p w14:paraId="2A8529D4" w14:textId="77777777" w:rsidR="006754D9" w:rsidRPr="005A45E1" w:rsidRDefault="006754D9" w:rsidP="006754D9">
      <w:pPr>
        <w:spacing w:line="260" w:lineRule="atLeast"/>
        <w:jc w:val="both"/>
        <w:rPr>
          <w:rFonts w:ascii="Arial" w:hAnsi="Arial" w:cs="Arial"/>
          <w:sz w:val="20"/>
          <w:szCs w:val="20"/>
        </w:rPr>
      </w:pPr>
    </w:p>
    <w:p w14:paraId="6FCE3105" w14:textId="5EC3E7F8" w:rsidR="00CF5463" w:rsidRPr="005A45E1" w:rsidRDefault="00CF5463" w:rsidP="006754D9">
      <w:pPr>
        <w:spacing w:line="260" w:lineRule="atLeast"/>
        <w:jc w:val="both"/>
        <w:rPr>
          <w:rFonts w:ascii="Arial" w:hAnsi="Arial" w:cs="Arial"/>
          <w:sz w:val="20"/>
          <w:szCs w:val="20"/>
        </w:rPr>
      </w:pPr>
      <w:r w:rsidRPr="005A45E1">
        <w:rPr>
          <w:rFonts w:ascii="Arial" w:hAnsi="Arial" w:cs="Arial"/>
          <w:sz w:val="20"/>
          <w:szCs w:val="20"/>
        </w:rPr>
        <w:t>(</w:t>
      </w:r>
      <w:r w:rsidR="006754D9">
        <w:rPr>
          <w:rFonts w:ascii="Arial" w:hAnsi="Arial" w:cs="Arial"/>
          <w:sz w:val="20"/>
          <w:szCs w:val="20"/>
        </w:rPr>
        <w:t>5</w:t>
      </w:r>
      <w:r w:rsidRPr="005A45E1">
        <w:rPr>
          <w:rFonts w:ascii="Arial" w:hAnsi="Arial" w:cs="Arial"/>
          <w:sz w:val="20"/>
          <w:szCs w:val="20"/>
        </w:rPr>
        <w:t xml:space="preserve">) Plačilo za izvajanje operacije SOR je </w:t>
      </w:r>
      <w:r w:rsidR="00CF2ABC">
        <w:rPr>
          <w:rFonts w:ascii="Arial" w:hAnsi="Arial" w:cs="Arial"/>
          <w:sz w:val="20"/>
          <w:szCs w:val="20"/>
        </w:rPr>
        <w:t>154,36</w:t>
      </w:r>
      <w:r w:rsidRPr="005A45E1">
        <w:rPr>
          <w:rFonts w:ascii="Arial" w:hAnsi="Arial" w:cs="Arial"/>
          <w:sz w:val="20"/>
          <w:szCs w:val="20"/>
        </w:rPr>
        <w:t xml:space="preserve"> eura na ha letno.</w:t>
      </w:r>
    </w:p>
    <w:p w14:paraId="4E090041" w14:textId="77777777" w:rsidR="007850A0" w:rsidRDefault="007850A0" w:rsidP="007850A0">
      <w:pPr>
        <w:spacing w:line="260" w:lineRule="atLeast"/>
        <w:jc w:val="both"/>
        <w:rPr>
          <w:rFonts w:ascii="Arial" w:hAnsi="Arial" w:cs="Arial"/>
          <w:sz w:val="20"/>
          <w:szCs w:val="20"/>
        </w:rPr>
      </w:pPr>
    </w:p>
    <w:p w14:paraId="543B7305" w14:textId="7865BD47" w:rsidR="00CF5463" w:rsidRPr="005A45E1" w:rsidRDefault="007850A0" w:rsidP="007850A0">
      <w:pPr>
        <w:spacing w:line="260" w:lineRule="atLeast"/>
        <w:jc w:val="both"/>
        <w:rPr>
          <w:rFonts w:ascii="Arial" w:hAnsi="Arial" w:cs="Arial"/>
          <w:sz w:val="20"/>
          <w:szCs w:val="20"/>
        </w:rPr>
      </w:pPr>
      <w:r>
        <w:rPr>
          <w:rFonts w:ascii="Arial" w:hAnsi="Arial" w:cs="Arial"/>
          <w:sz w:val="20"/>
          <w:szCs w:val="20"/>
        </w:rPr>
        <w:t>(</w:t>
      </w:r>
      <w:r w:rsidR="006754D9">
        <w:rPr>
          <w:rFonts w:ascii="Arial" w:hAnsi="Arial" w:cs="Arial"/>
          <w:sz w:val="20"/>
          <w:szCs w:val="20"/>
        </w:rPr>
        <w:t>6</w:t>
      </w:r>
      <w:r>
        <w:rPr>
          <w:rFonts w:ascii="Arial" w:hAnsi="Arial" w:cs="Arial"/>
          <w:sz w:val="20"/>
          <w:szCs w:val="20"/>
        </w:rPr>
        <w:t xml:space="preserve">) </w:t>
      </w:r>
      <w:r w:rsidRPr="00715065">
        <w:rPr>
          <w:rFonts w:ascii="Arial" w:hAnsi="Arial" w:cs="Arial"/>
          <w:sz w:val="20"/>
          <w:szCs w:val="20"/>
        </w:rPr>
        <w:t>Na isti površini GERK lahko upravičenec</w:t>
      </w:r>
      <w:r w:rsidRPr="007850A0">
        <w:rPr>
          <w:rFonts w:ascii="Arial" w:hAnsi="Arial" w:cs="Arial"/>
          <w:sz w:val="20"/>
          <w:szCs w:val="20"/>
        </w:rPr>
        <w:t xml:space="preserve"> </w:t>
      </w:r>
      <w:r w:rsidRPr="00715065">
        <w:rPr>
          <w:rFonts w:ascii="Arial" w:hAnsi="Arial" w:cs="Arial"/>
          <w:sz w:val="20"/>
          <w:szCs w:val="20"/>
        </w:rPr>
        <w:t xml:space="preserve">za operacijo SOR, odvisno od vrste posevka, uveljavlja plačilo </w:t>
      </w:r>
      <w:r>
        <w:rPr>
          <w:rFonts w:ascii="Arial" w:hAnsi="Arial" w:cs="Arial"/>
          <w:sz w:val="20"/>
          <w:szCs w:val="20"/>
        </w:rPr>
        <w:t xml:space="preserve">iz prejšnjega odstavka </w:t>
      </w:r>
      <w:r w:rsidRPr="00715065">
        <w:rPr>
          <w:rFonts w:ascii="Arial" w:hAnsi="Arial" w:cs="Arial"/>
          <w:sz w:val="20"/>
          <w:szCs w:val="20"/>
        </w:rPr>
        <w:t xml:space="preserve">samo enkrat, in sicer za </w:t>
      </w:r>
      <w:r w:rsidR="00531100" w:rsidRPr="005A45E1">
        <w:rPr>
          <w:rFonts w:ascii="Arial" w:hAnsi="Arial" w:cs="Arial"/>
          <w:sz w:val="20"/>
          <w:szCs w:val="20"/>
        </w:rPr>
        <w:t>glavni</w:t>
      </w:r>
      <w:r w:rsidR="00531100">
        <w:rPr>
          <w:rFonts w:ascii="Arial" w:hAnsi="Arial" w:cs="Arial"/>
          <w:sz w:val="20"/>
          <w:szCs w:val="20"/>
        </w:rPr>
        <w:t xml:space="preserve"> </w:t>
      </w:r>
      <w:r w:rsidRPr="00715065">
        <w:rPr>
          <w:rFonts w:ascii="Arial" w:hAnsi="Arial" w:cs="Arial"/>
          <w:sz w:val="20"/>
          <w:szCs w:val="20"/>
        </w:rPr>
        <w:t xml:space="preserve">ali prezimni ali </w:t>
      </w:r>
      <w:proofErr w:type="spellStart"/>
      <w:r w:rsidRPr="00715065">
        <w:rPr>
          <w:rFonts w:ascii="Arial" w:hAnsi="Arial" w:cs="Arial"/>
          <w:sz w:val="20"/>
          <w:szCs w:val="20"/>
        </w:rPr>
        <w:t>neprezimni</w:t>
      </w:r>
      <w:proofErr w:type="spellEnd"/>
      <w:r w:rsidRPr="00715065">
        <w:rPr>
          <w:rFonts w:ascii="Arial" w:hAnsi="Arial" w:cs="Arial"/>
          <w:sz w:val="20"/>
          <w:szCs w:val="20"/>
        </w:rPr>
        <w:t xml:space="preserve"> posevek.</w:t>
      </w:r>
    </w:p>
    <w:p w14:paraId="45FC6EBD" w14:textId="5621CA30" w:rsidR="00CF5463" w:rsidRPr="005A45E1" w:rsidRDefault="00CF5463" w:rsidP="00CF5463">
      <w:pPr>
        <w:spacing w:line="260" w:lineRule="atLeast"/>
        <w:jc w:val="both"/>
        <w:rPr>
          <w:rFonts w:ascii="Arial" w:hAnsi="Arial" w:cs="Arial"/>
          <w:sz w:val="20"/>
          <w:szCs w:val="20"/>
        </w:rPr>
      </w:pPr>
    </w:p>
    <w:p w14:paraId="00312E58" w14:textId="53D66594"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w:t>
      </w:r>
      <w:r w:rsidR="007850A0">
        <w:rPr>
          <w:rFonts w:ascii="Arial" w:hAnsi="Arial" w:cs="Arial"/>
          <w:sz w:val="20"/>
          <w:szCs w:val="20"/>
        </w:rPr>
        <w:t>7</w:t>
      </w:r>
      <w:r w:rsidRPr="005A45E1">
        <w:rPr>
          <w:rFonts w:ascii="Arial" w:hAnsi="Arial" w:cs="Arial"/>
          <w:sz w:val="20"/>
          <w:szCs w:val="20"/>
        </w:rPr>
        <w:t>) Plačilo pri operaciji SOR ne sme presegati za:</w:t>
      </w:r>
    </w:p>
    <w:p w14:paraId="79CB85BC" w14:textId="6303C03F" w:rsidR="00CF5463" w:rsidRPr="005A45E1" w:rsidRDefault="00CF5463" w:rsidP="00CF5463">
      <w:pPr>
        <w:pStyle w:val="Odstavekseznama"/>
        <w:numPr>
          <w:ilvl w:val="0"/>
          <w:numId w:val="144"/>
        </w:numPr>
        <w:spacing w:line="260" w:lineRule="atLeast"/>
        <w:ind w:left="357" w:hanging="357"/>
        <w:rPr>
          <w:rFonts w:ascii="Arial" w:hAnsi="Arial" w:cs="Arial"/>
          <w:sz w:val="20"/>
        </w:rPr>
      </w:pPr>
      <w:r w:rsidRPr="005A45E1">
        <w:rPr>
          <w:rFonts w:ascii="Arial" w:hAnsi="Arial" w:cs="Arial"/>
          <w:sz w:val="20"/>
        </w:rPr>
        <w:t xml:space="preserve">njivske površine: 600 </w:t>
      </w:r>
      <w:r w:rsidR="00C73801">
        <w:rPr>
          <w:rFonts w:ascii="Arial" w:hAnsi="Arial" w:cs="Arial"/>
          <w:sz w:val="20"/>
        </w:rPr>
        <w:t xml:space="preserve">eurov na  </w:t>
      </w:r>
      <w:r w:rsidRPr="005A45E1">
        <w:rPr>
          <w:rFonts w:ascii="Arial" w:hAnsi="Arial" w:cs="Arial"/>
          <w:sz w:val="20"/>
        </w:rPr>
        <w:t>ha letno;</w:t>
      </w:r>
    </w:p>
    <w:p w14:paraId="0FD67E1A" w14:textId="21F316CB" w:rsidR="00CF5463" w:rsidRPr="005A45E1" w:rsidRDefault="00CF5463" w:rsidP="00CF5463">
      <w:pPr>
        <w:pStyle w:val="Odstavekseznama"/>
        <w:numPr>
          <w:ilvl w:val="0"/>
          <w:numId w:val="144"/>
        </w:numPr>
        <w:spacing w:line="260" w:lineRule="atLeast"/>
        <w:ind w:left="357" w:hanging="357"/>
        <w:rPr>
          <w:rFonts w:ascii="Arial" w:hAnsi="Arial" w:cs="Arial"/>
          <w:sz w:val="20"/>
        </w:rPr>
      </w:pPr>
      <w:r w:rsidRPr="005A45E1">
        <w:rPr>
          <w:rFonts w:ascii="Arial" w:hAnsi="Arial" w:cs="Arial"/>
          <w:sz w:val="20"/>
        </w:rPr>
        <w:t xml:space="preserve">trajne nasade: 900 </w:t>
      </w:r>
      <w:r w:rsidR="00C73801">
        <w:rPr>
          <w:rFonts w:ascii="Arial" w:hAnsi="Arial" w:cs="Arial"/>
          <w:sz w:val="20"/>
        </w:rPr>
        <w:t xml:space="preserve">eurov na </w:t>
      </w:r>
      <w:r w:rsidRPr="005A45E1">
        <w:rPr>
          <w:rFonts w:ascii="Arial" w:hAnsi="Arial" w:cs="Arial"/>
          <w:sz w:val="20"/>
        </w:rPr>
        <w:t>ha letno.</w:t>
      </w:r>
    </w:p>
    <w:p w14:paraId="32B07699" w14:textId="77777777" w:rsidR="00CF5463" w:rsidRPr="005A45E1" w:rsidRDefault="00CF5463" w:rsidP="00CF5463">
      <w:pPr>
        <w:spacing w:line="260" w:lineRule="atLeast"/>
        <w:jc w:val="both"/>
        <w:rPr>
          <w:rFonts w:ascii="Arial" w:hAnsi="Arial" w:cs="Arial"/>
          <w:sz w:val="20"/>
          <w:szCs w:val="20"/>
        </w:rPr>
      </w:pPr>
    </w:p>
    <w:p w14:paraId="36C2AC8A" w14:textId="77777777" w:rsidR="00CF5463" w:rsidRPr="005A45E1" w:rsidRDefault="00CF5463" w:rsidP="00CF5463">
      <w:pPr>
        <w:spacing w:line="260" w:lineRule="atLeast"/>
        <w:jc w:val="both"/>
        <w:rPr>
          <w:rFonts w:ascii="Arial" w:hAnsi="Arial" w:cs="Arial"/>
          <w:sz w:val="20"/>
          <w:szCs w:val="20"/>
        </w:rPr>
      </w:pPr>
    </w:p>
    <w:p w14:paraId="6562059E"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VI. poglavje</w:t>
      </w:r>
    </w:p>
    <w:p w14:paraId="7C7E7648"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INTERVENCIJA BVR</w:t>
      </w:r>
    </w:p>
    <w:p w14:paraId="1A8C99FA" w14:textId="77777777" w:rsidR="00CF5463" w:rsidRPr="005A45E1" w:rsidRDefault="00CF5463" w:rsidP="00CF5463">
      <w:pPr>
        <w:spacing w:line="260" w:lineRule="atLeast"/>
        <w:jc w:val="both"/>
        <w:rPr>
          <w:rFonts w:ascii="Arial" w:hAnsi="Arial" w:cs="Arial"/>
          <w:sz w:val="20"/>
          <w:szCs w:val="20"/>
        </w:rPr>
      </w:pPr>
    </w:p>
    <w:p w14:paraId="1EFBBC00"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1. oddelek</w:t>
      </w:r>
    </w:p>
    <w:p w14:paraId="3A681DF9"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SPLOŠNE DOLOČBE</w:t>
      </w:r>
    </w:p>
    <w:p w14:paraId="4752A85B" w14:textId="77777777" w:rsidR="00CF5463" w:rsidRPr="005A45E1" w:rsidRDefault="00CF5463" w:rsidP="00CF5463">
      <w:pPr>
        <w:spacing w:line="260" w:lineRule="atLeast"/>
        <w:jc w:val="both"/>
        <w:rPr>
          <w:rFonts w:ascii="Arial" w:hAnsi="Arial" w:cs="Arial"/>
          <w:sz w:val="20"/>
          <w:szCs w:val="20"/>
        </w:rPr>
      </w:pPr>
    </w:p>
    <w:p w14:paraId="49118F2A"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67. člen</w:t>
      </w:r>
    </w:p>
    <w:p w14:paraId="41AE0B82"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(namen intervencije)</w:t>
      </w:r>
    </w:p>
    <w:p w14:paraId="4CFC5E7B" w14:textId="77777777" w:rsidR="00CF5463" w:rsidRPr="005A45E1" w:rsidRDefault="00CF5463" w:rsidP="00CF5463">
      <w:pPr>
        <w:spacing w:line="260" w:lineRule="atLeast"/>
        <w:jc w:val="both"/>
        <w:rPr>
          <w:rFonts w:ascii="Arial" w:hAnsi="Arial" w:cs="Arial"/>
          <w:sz w:val="20"/>
          <w:szCs w:val="20"/>
        </w:rPr>
      </w:pPr>
    </w:p>
    <w:p w14:paraId="08C16FE0"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Intervencija BVR je namenjena zmanjšani uporabi kemičnih FFS in spodbujanju nadstandardnih praks varstva rastlin pred škodljivimi organizmi, s čimer prispeva k varovanju vodnih virov in tal.</w:t>
      </w:r>
    </w:p>
    <w:p w14:paraId="7FED9A05" w14:textId="77777777" w:rsidR="00CF5463" w:rsidRPr="005A45E1" w:rsidRDefault="00CF5463" w:rsidP="00CF5463">
      <w:pPr>
        <w:spacing w:line="260" w:lineRule="atLeast"/>
        <w:jc w:val="both"/>
        <w:rPr>
          <w:rFonts w:ascii="Arial" w:hAnsi="Arial" w:cs="Arial"/>
          <w:sz w:val="20"/>
          <w:szCs w:val="20"/>
        </w:rPr>
      </w:pPr>
    </w:p>
    <w:p w14:paraId="593AB41E"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68. člen</w:t>
      </w:r>
    </w:p>
    <w:p w14:paraId="3C1CB7F1"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(vstopi v intervencijo)</w:t>
      </w:r>
    </w:p>
    <w:p w14:paraId="34C9789C" w14:textId="77777777" w:rsidR="00CF5463" w:rsidRPr="005A45E1" w:rsidRDefault="00CF5463" w:rsidP="00CF5463">
      <w:pPr>
        <w:spacing w:line="260" w:lineRule="atLeast"/>
        <w:jc w:val="both"/>
        <w:rPr>
          <w:rFonts w:ascii="Arial" w:hAnsi="Arial" w:cs="Arial"/>
          <w:sz w:val="20"/>
          <w:szCs w:val="20"/>
        </w:rPr>
      </w:pPr>
    </w:p>
    <w:p w14:paraId="3024CD44"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V intervencijo BVR je mogoče vstopiti v letih 2024–2025.</w:t>
      </w:r>
    </w:p>
    <w:p w14:paraId="0EE38651" w14:textId="77777777" w:rsidR="00CF5463" w:rsidRPr="005A45E1" w:rsidRDefault="00CF5463" w:rsidP="00CF5463">
      <w:pPr>
        <w:spacing w:line="260" w:lineRule="atLeast"/>
        <w:jc w:val="both"/>
        <w:rPr>
          <w:rFonts w:ascii="Arial" w:hAnsi="Arial" w:cs="Arial"/>
          <w:sz w:val="20"/>
          <w:szCs w:val="20"/>
        </w:rPr>
      </w:pPr>
    </w:p>
    <w:p w14:paraId="49A49862"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lastRenderedPageBreak/>
        <w:t>69. člen</w:t>
      </w:r>
    </w:p>
    <w:p w14:paraId="4A76C1F7"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(trajanje obveznosti)</w:t>
      </w:r>
    </w:p>
    <w:p w14:paraId="48FBFCD1" w14:textId="77777777" w:rsidR="00CF5463" w:rsidRPr="005A45E1" w:rsidRDefault="00CF5463" w:rsidP="00CF5463">
      <w:pPr>
        <w:spacing w:line="260" w:lineRule="atLeast"/>
        <w:jc w:val="both"/>
        <w:rPr>
          <w:rFonts w:ascii="Arial" w:hAnsi="Arial" w:cs="Arial"/>
          <w:sz w:val="20"/>
          <w:szCs w:val="20"/>
        </w:rPr>
      </w:pPr>
    </w:p>
    <w:p w14:paraId="061EC0D6"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 Obveznost izvajanja intervencije BVR traja pri vstopu v letu:</w:t>
      </w:r>
    </w:p>
    <w:p w14:paraId="64D87C3A" w14:textId="77777777" w:rsidR="00CF5463" w:rsidRPr="005A45E1" w:rsidRDefault="00CF5463" w:rsidP="00CF5463">
      <w:pPr>
        <w:pStyle w:val="Odstavekseznama"/>
        <w:numPr>
          <w:ilvl w:val="0"/>
          <w:numId w:val="145"/>
        </w:numPr>
        <w:spacing w:line="260" w:lineRule="atLeast"/>
        <w:ind w:left="357" w:hanging="357"/>
        <w:rPr>
          <w:rFonts w:ascii="Arial" w:hAnsi="Arial" w:cs="Arial"/>
          <w:sz w:val="20"/>
        </w:rPr>
      </w:pPr>
      <w:r w:rsidRPr="005A45E1">
        <w:rPr>
          <w:rFonts w:ascii="Arial" w:hAnsi="Arial" w:cs="Arial"/>
          <w:sz w:val="20"/>
        </w:rPr>
        <w:t>2024 pet let;</w:t>
      </w:r>
    </w:p>
    <w:p w14:paraId="60229688" w14:textId="77777777" w:rsidR="00CF5463" w:rsidRPr="005A45E1" w:rsidRDefault="00CF5463" w:rsidP="00CF5463">
      <w:pPr>
        <w:pStyle w:val="Odstavekseznama"/>
        <w:numPr>
          <w:ilvl w:val="0"/>
          <w:numId w:val="145"/>
        </w:numPr>
        <w:spacing w:line="260" w:lineRule="atLeast"/>
        <w:ind w:left="357" w:hanging="357"/>
        <w:rPr>
          <w:rFonts w:ascii="Arial" w:hAnsi="Arial" w:cs="Arial"/>
          <w:sz w:val="20"/>
        </w:rPr>
      </w:pPr>
      <w:r w:rsidRPr="005A45E1">
        <w:rPr>
          <w:rFonts w:ascii="Arial" w:hAnsi="Arial" w:cs="Arial"/>
          <w:sz w:val="20"/>
        </w:rPr>
        <w:t>2025 štiri leta.</w:t>
      </w:r>
    </w:p>
    <w:p w14:paraId="29F5DAF7" w14:textId="77777777" w:rsidR="00CF5463" w:rsidRPr="005A45E1" w:rsidRDefault="00CF5463" w:rsidP="00CF5463">
      <w:pPr>
        <w:spacing w:line="260" w:lineRule="atLeast"/>
        <w:jc w:val="both"/>
        <w:rPr>
          <w:rFonts w:ascii="Arial" w:hAnsi="Arial" w:cs="Arial"/>
          <w:sz w:val="20"/>
          <w:szCs w:val="20"/>
        </w:rPr>
      </w:pPr>
    </w:p>
    <w:p w14:paraId="57DDFD5C"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(2) Odstopanja od obveznosti iz prejšnjega odstavka so dovoljena le v naslednjih primerih:</w:t>
      </w:r>
    </w:p>
    <w:p w14:paraId="7A4DA522" w14:textId="321B9609" w:rsidR="00CF5463" w:rsidRPr="005A45E1" w:rsidRDefault="00CF5463" w:rsidP="00CF5463">
      <w:pPr>
        <w:pStyle w:val="Odstavekseznama"/>
        <w:numPr>
          <w:ilvl w:val="0"/>
          <w:numId w:val="146"/>
        </w:numPr>
        <w:spacing w:line="260" w:lineRule="atLeast"/>
        <w:ind w:left="357" w:hanging="357"/>
        <w:rPr>
          <w:rFonts w:ascii="Arial" w:hAnsi="Arial" w:cs="Arial"/>
          <w:sz w:val="20"/>
        </w:rPr>
      </w:pPr>
      <w:r w:rsidRPr="005A45E1">
        <w:rPr>
          <w:rFonts w:ascii="Arial" w:hAnsi="Arial" w:cs="Arial"/>
          <w:sz w:val="20"/>
        </w:rPr>
        <w:t xml:space="preserve">višje sile ali izjemnih okoliščin, kot to določa </w:t>
      </w:r>
      <w:r w:rsidR="00476AA1">
        <w:rPr>
          <w:rFonts w:ascii="Arial" w:hAnsi="Arial" w:cs="Arial"/>
          <w:sz w:val="20"/>
        </w:rPr>
        <w:t xml:space="preserve">zakon, ki ureja kmetijstvo, ter </w:t>
      </w:r>
      <w:r w:rsidRPr="005A45E1">
        <w:rPr>
          <w:rFonts w:ascii="Arial" w:hAnsi="Arial" w:cs="Arial"/>
          <w:sz w:val="20"/>
        </w:rPr>
        <w:t>3. člen Uredbe 2021/2116/EU</w:t>
      </w:r>
      <w:r w:rsidR="0052632A" w:rsidRPr="005A45E1">
        <w:rPr>
          <w:rFonts w:ascii="Arial" w:hAnsi="Arial" w:cs="Arial"/>
          <w:sz w:val="20"/>
        </w:rPr>
        <w:t xml:space="preserve"> </w:t>
      </w:r>
      <w:r w:rsidRPr="005A45E1">
        <w:rPr>
          <w:rFonts w:ascii="Arial" w:hAnsi="Arial" w:cs="Arial"/>
          <w:sz w:val="20"/>
        </w:rPr>
        <w:t>in je opredeljeno v Prilogi 1 te uredbe;</w:t>
      </w:r>
    </w:p>
    <w:p w14:paraId="0FC50D14" w14:textId="77777777" w:rsidR="00CF5463" w:rsidRPr="005A45E1" w:rsidRDefault="00CF5463" w:rsidP="00CF5463">
      <w:pPr>
        <w:pStyle w:val="Odstavekseznama"/>
        <w:numPr>
          <w:ilvl w:val="0"/>
          <w:numId w:val="146"/>
        </w:numPr>
        <w:spacing w:line="260" w:lineRule="atLeast"/>
        <w:ind w:left="357" w:hanging="357"/>
        <w:rPr>
          <w:rFonts w:ascii="Arial" w:hAnsi="Arial" w:cs="Arial"/>
          <w:sz w:val="20"/>
        </w:rPr>
      </w:pPr>
      <w:r w:rsidRPr="005A45E1">
        <w:rPr>
          <w:rFonts w:ascii="Arial" w:hAnsi="Arial" w:cs="Arial"/>
          <w:sz w:val="20"/>
        </w:rPr>
        <w:t>ko se celotno zemljišče oziroma del zemljišča, na katero se nanaša obveznost, ali celotno KMG prenese na drugega nosilca KMG v obdobju navedene obveznosti, lahko obveznost ali njen del, ki ustreza prenesenemu zemljišču, za preostanek obdobja prevzame ta drugi nosilec KMG ali pa obveznost lahko preneha veljati in se ne zahteva povračilo za obdobje, v katerem je obveznost veljala.</w:t>
      </w:r>
    </w:p>
    <w:p w14:paraId="15937855" w14:textId="77777777" w:rsidR="00CF5463" w:rsidRPr="005A45E1" w:rsidRDefault="00CF5463" w:rsidP="00CF5463">
      <w:pPr>
        <w:spacing w:line="260" w:lineRule="atLeast"/>
        <w:jc w:val="both"/>
        <w:rPr>
          <w:rFonts w:ascii="Arial" w:hAnsi="Arial" w:cs="Arial"/>
          <w:sz w:val="20"/>
          <w:szCs w:val="20"/>
        </w:rPr>
      </w:pPr>
    </w:p>
    <w:p w14:paraId="557C13F8" w14:textId="69A1E34F"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(3) Določbe 2. točke prejšnjega odstavka se uporabljajo tudi, </w:t>
      </w:r>
      <w:r w:rsidR="00072B38">
        <w:rPr>
          <w:rFonts w:ascii="Arial" w:hAnsi="Arial" w:cs="Arial"/>
          <w:sz w:val="20"/>
          <w:szCs w:val="20"/>
        </w:rPr>
        <w:t>kadar</w:t>
      </w:r>
      <w:r w:rsidRPr="005A45E1">
        <w:rPr>
          <w:rFonts w:ascii="Arial" w:hAnsi="Arial" w:cs="Arial"/>
          <w:sz w:val="20"/>
          <w:szCs w:val="20"/>
        </w:rPr>
        <w:t xml:space="preserve"> se prenos opravi znotraj KMG.</w:t>
      </w:r>
    </w:p>
    <w:p w14:paraId="1416E8B0" w14:textId="77777777" w:rsidR="00CF5463" w:rsidRPr="005A45E1" w:rsidRDefault="00CF5463" w:rsidP="00CF5463">
      <w:pPr>
        <w:spacing w:line="260" w:lineRule="atLeast"/>
        <w:jc w:val="both"/>
        <w:rPr>
          <w:rFonts w:ascii="Arial" w:hAnsi="Arial" w:cs="Arial"/>
          <w:sz w:val="20"/>
          <w:szCs w:val="20"/>
        </w:rPr>
      </w:pPr>
    </w:p>
    <w:p w14:paraId="4DE96860"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(4) Obveznost izvajanja intervencije BVR traja celotno koledarsko leto.</w:t>
      </w:r>
    </w:p>
    <w:p w14:paraId="0E560CCF" w14:textId="77777777" w:rsidR="00CF5463" w:rsidRPr="005A45E1" w:rsidRDefault="00CF5463" w:rsidP="00CF5463">
      <w:pPr>
        <w:spacing w:line="260" w:lineRule="atLeast"/>
        <w:jc w:val="both"/>
        <w:rPr>
          <w:rFonts w:ascii="Arial" w:hAnsi="Arial" w:cs="Arial"/>
          <w:sz w:val="20"/>
          <w:szCs w:val="20"/>
        </w:rPr>
      </w:pPr>
    </w:p>
    <w:p w14:paraId="16362430"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70. člen</w:t>
      </w:r>
    </w:p>
    <w:p w14:paraId="361707C0"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(prenos obveznosti na drugega nosilca KMG)</w:t>
      </w:r>
    </w:p>
    <w:p w14:paraId="2C912113" w14:textId="77777777" w:rsidR="00CF5463" w:rsidRPr="005A45E1" w:rsidRDefault="00CF5463" w:rsidP="00CF5463">
      <w:pPr>
        <w:spacing w:line="260" w:lineRule="atLeast"/>
        <w:jc w:val="both"/>
        <w:rPr>
          <w:rFonts w:ascii="Arial" w:hAnsi="Arial" w:cs="Arial"/>
          <w:sz w:val="20"/>
          <w:szCs w:val="20"/>
        </w:rPr>
      </w:pPr>
    </w:p>
    <w:p w14:paraId="56AEA4F3"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 Nosilec KMG, ki je v predhodnem letu uveljavljal zahtevke za intervencijo BVR na določenih površinah KMG, v tekočem letu pa na teh površinah to intervencijo izvaja drug nosilec KMG, mora obvezno sporočiti podatke o teh površinah na obrazcu zmanjšanja ali prenos površin, živali oziroma obveznosti.</w:t>
      </w:r>
    </w:p>
    <w:p w14:paraId="04FAF052" w14:textId="77777777" w:rsidR="00CF5463" w:rsidRPr="005A45E1" w:rsidRDefault="00CF5463" w:rsidP="00CF5463">
      <w:pPr>
        <w:spacing w:line="260" w:lineRule="atLeast"/>
        <w:jc w:val="both"/>
        <w:rPr>
          <w:rFonts w:ascii="Arial" w:hAnsi="Arial" w:cs="Arial"/>
          <w:sz w:val="20"/>
          <w:szCs w:val="20"/>
        </w:rPr>
      </w:pPr>
    </w:p>
    <w:p w14:paraId="4C6DFA56" w14:textId="029A31E2" w:rsidR="00D344BE"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(2) Če zaradi prenosa dela površin iz prejšnjega odstavka površina, na kateri se na KMG prenosnika še naprej izvaja intervencija BVR, ne dosega velikosti iz </w:t>
      </w:r>
      <w:r w:rsidR="00AF382A">
        <w:rPr>
          <w:rFonts w:ascii="Arial" w:hAnsi="Arial" w:cs="Arial"/>
          <w:sz w:val="20"/>
          <w:szCs w:val="20"/>
        </w:rPr>
        <w:t>71</w:t>
      </w:r>
      <w:r w:rsidRPr="005A45E1">
        <w:rPr>
          <w:rFonts w:ascii="Arial" w:hAnsi="Arial" w:cs="Arial"/>
          <w:sz w:val="20"/>
          <w:szCs w:val="20"/>
        </w:rPr>
        <w:t>. člena te uredbe, obveznost izvajanja te intervencije na KMG prenosnika preneha brez dolžnosti vračila že prejetih sredstev za njeno izvajanje.</w:t>
      </w:r>
    </w:p>
    <w:p w14:paraId="678FFD1C" w14:textId="748196D1" w:rsidR="00CF5463" w:rsidRDefault="00CF5463" w:rsidP="00CF5463">
      <w:pPr>
        <w:spacing w:line="260" w:lineRule="atLeast"/>
        <w:jc w:val="both"/>
        <w:rPr>
          <w:rFonts w:ascii="Arial" w:hAnsi="Arial" w:cs="Arial"/>
          <w:sz w:val="20"/>
          <w:szCs w:val="20"/>
        </w:rPr>
      </w:pPr>
    </w:p>
    <w:p w14:paraId="2A83B874" w14:textId="5DA0A7C5" w:rsidR="00D344BE" w:rsidRDefault="00D344BE" w:rsidP="0030400B">
      <w:pPr>
        <w:spacing w:line="260" w:lineRule="atLeast"/>
        <w:jc w:val="both"/>
        <w:rPr>
          <w:rFonts w:ascii="Arial" w:hAnsi="Arial" w:cs="Arial"/>
          <w:sz w:val="20"/>
          <w:szCs w:val="20"/>
        </w:rPr>
      </w:pPr>
      <w:r>
        <w:rPr>
          <w:rFonts w:ascii="Arial" w:hAnsi="Arial" w:cs="Arial"/>
          <w:bCs/>
          <w:sz w:val="20"/>
          <w:szCs w:val="20"/>
        </w:rPr>
        <w:t xml:space="preserve">(3) </w:t>
      </w:r>
      <w:r w:rsidRPr="005A45E1">
        <w:rPr>
          <w:rFonts w:ascii="Arial" w:hAnsi="Arial" w:cs="Arial"/>
          <w:sz w:val="20"/>
          <w:szCs w:val="20"/>
        </w:rPr>
        <w:t xml:space="preserve">Če zaradi prenosa dela površin iz </w:t>
      </w:r>
      <w:r>
        <w:rPr>
          <w:rFonts w:ascii="Arial" w:hAnsi="Arial" w:cs="Arial"/>
          <w:sz w:val="20"/>
          <w:szCs w:val="20"/>
        </w:rPr>
        <w:t>2</w:t>
      </w:r>
      <w:r w:rsidRPr="005A45E1">
        <w:rPr>
          <w:rFonts w:ascii="Arial" w:hAnsi="Arial" w:cs="Arial"/>
          <w:sz w:val="20"/>
          <w:szCs w:val="20"/>
        </w:rPr>
        <w:t xml:space="preserve">. točke </w:t>
      </w:r>
      <w:r>
        <w:rPr>
          <w:rFonts w:ascii="Arial" w:hAnsi="Arial" w:cs="Arial"/>
          <w:sz w:val="20"/>
          <w:szCs w:val="20"/>
        </w:rPr>
        <w:t>drug</w:t>
      </w:r>
      <w:r w:rsidRPr="005A45E1">
        <w:rPr>
          <w:rFonts w:ascii="Arial" w:hAnsi="Arial" w:cs="Arial"/>
          <w:sz w:val="20"/>
          <w:szCs w:val="20"/>
        </w:rPr>
        <w:t>ega odstavka</w:t>
      </w:r>
      <w:r>
        <w:rPr>
          <w:rFonts w:ascii="Arial" w:hAnsi="Arial" w:cs="Arial"/>
          <w:sz w:val="20"/>
          <w:szCs w:val="20"/>
        </w:rPr>
        <w:t xml:space="preserve"> prejšnjega člena</w:t>
      </w:r>
      <w:r w:rsidRPr="005A45E1">
        <w:rPr>
          <w:rFonts w:ascii="Arial" w:hAnsi="Arial" w:cs="Arial"/>
          <w:sz w:val="20"/>
          <w:szCs w:val="20"/>
        </w:rPr>
        <w:t xml:space="preserve">, </w:t>
      </w:r>
      <w:r>
        <w:rPr>
          <w:rFonts w:ascii="Arial" w:hAnsi="Arial" w:cs="Arial"/>
          <w:sz w:val="20"/>
          <w:szCs w:val="20"/>
        </w:rPr>
        <w:t xml:space="preserve">zmanjšanje </w:t>
      </w:r>
      <w:r w:rsidRPr="005A45E1">
        <w:rPr>
          <w:rFonts w:ascii="Arial" w:hAnsi="Arial" w:cs="Arial"/>
          <w:sz w:val="20"/>
          <w:szCs w:val="20"/>
        </w:rPr>
        <w:t>površin</w:t>
      </w:r>
      <w:r>
        <w:rPr>
          <w:rFonts w:ascii="Arial" w:hAnsi="Arial" w:cs="Arial"/>
          <w:sz w:val="20"/>
          <w:szCs w:val="20"/>
        </w:rPr>
        <w:t>e</w:t>
      </w:r>
      <w:r w:rsidRPr="005A45E1">
        <w:rPr>
          <w:rFonts w:ascii="Arial" w:hAnsi="Arial" w:cs="Arial"/>
          <w:sz w:val="20"/>
          <w:szCs w:val="20"/>
        </w:rPr>
        <w:t xml:space="preserve">, na kateri se na KMG prenosnika še naprej izvaja </w:t>
      </w:r>
      <w:r>
        <w:rPr>
          <w:rFonts w:ascii="Arial" w:hAnsi="Arial" w:cs="Arial"/>
          <w:sz w:val="20"/>
          <w:szCs w:val="20"/>
        </w:rPr>
        <w:t>intervencija BVR</w:t>
      </w:r>
      <w:r w:rsidRPr="005A45E1">
        <w:rPr>
          <w:rFonts w:ascii="Arial" w:hAnsi="Arial" w:cs="Arial"/>
          <w:sz w:val="20"/>
          <w:szCs w:val="20"/>
        </w:rPr>
        <w:t xml:space="preserve">, na tem KMG </w:t>
      </w:r>
      <w:r>
        <w:rPr>
          <w:rFonts w:ascii="Arial" w:hAnsi="Arial" w:cs="Arial"/>
          <w:sz w:val="20"/>
          <w:szCs w:val="20"/>
        </w:rPr>
        <w:t>presega dovoljeno zmanjšanje površin iz prvega odstavka 72. člena te uredbe, se to zmanjšanje površin za KMG prenosnika ne šteje kot kršitev.</w:t>
      </w:r>
    </w:p>
    <w:p w14:paraId="4AE7D667" w14:textId="77777777" w:rsidR="00D344BE" w:rsidRPr="005A45E1" w:rsidRDefault="00D344BE" w:rsidP="00CF5463">
      <w:pPr>
        <w:spacing w:line="260" w:lineRule="atLeast"/>
        <w:jc w:val="both"/>
        <w:rPr>
          <w:rFonts w:ascii="Arial" w:hAnsi="Arial" w:cs="Arial"/>
          <w:sz w:val="20"/>
          <w:szCs w:val="20"/>
        </w:rPr>
      </w:pPr>
    </w:p>
    <w:p w14:paraId="19EE15AF"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71. člen</w:t>
      </w:r>
    </w:p>
    <w:p w14:paraId="5DC28D60"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(velikost površine)</w:t>
      </w:r>
    </w:p>
    <w:p w14:paraId="0BB67B90" w14:textId="77777777" w:rsidR="00CF5463" w:rsidRPr="005A45E1" w:rsidRDefault="00CF5463" w:rsidP="00CF5463">
      <w:pPr>
        <w:spacing w:line="260" w:lineRule="atLeast"/>
        <w:jc w:val="both"/>
        <w:rPr>
          <w:rFonts w:ascii="Arial" w:hAnsi="Arial" w:cs="Arial"/>
          <w:sz w:val="20"/>
          <w:szCs w:val="20"/>
        </w:rPr>
      </w:pPr>
    </w:p>
    <w:p w14:paraId="72AEF510"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Najmanjša površina kmetijske parcele za izvajanje intervencije BVR je 0,1 ha, razen v primeru izvajanja intervencije BVR v zavarovanih prostorih pri pridelavi zelenjadnic, kjer je najmanjša površina 0,01 ha. Na KMG pa mora biti v intervencijo BVR vključenih najmanj 0,3 ha kmetijskih površin.</w:t>
      </w:r>
    </w:p>
    <w:p w14:paraId="3CFC5808" w14:textId="77777777" w:rsidR="00CF5463" w:rsidRPr="005A45E1" w:rsidRDefault="00CF5463" w:rsidP="00CF5463">
      <w:pPr>
        <w:spacing w:line="260" w:lineRule="atLeast"/>
        <w:jc w:val="both"/>
        <w:rPr>
          <w:rFonts w:ascii="Arial" w:hAnsi="Arial" w:cs="Arial"/>
          <w:sz w:val="20"/>
          <w:szCs w:val="20"/>
        </w:rPr>
      </w:pPr>
    </w:p>
    <w:p w14:paraId="37C9F011"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72. člen</w:t>
      </w:r>
    </w:p>
    <w:p w14:paraId="590B88C0"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(zmanjšanje površin, vključenih v obveznost)</w:t>
      </w:r>
    </w:p>
    <w:p w14:paraId="2A8A2004" w14:textId="77777777" w:rsidR="00CF5463" w:rsidRPr="005A45E1" w:rsidRDefault="00CF5463" w:rsidP="00CF5463">
      <w:pPr>
        <w:spacing w:line="260" w:lineRule="atLeast"/>
        <w:jc w:val="both"/>
        <w:rPr>
          <w:rFonts w:ascii="Arial" w:hAnsi="Arial" w:cs="Arial"/>
          <w:sz w:val="20"/>
          <w:szCs w:val="20"/>
        </w:rPr>
      </w:pPr>
    </w:p>
    <w:p w14:paraId="0FFB135F" w14:textId="53F98F23" w:rsidR="00CF5463" w:rsidRPr="005A45E1" w:rsidRDefault="00072B38" w:rsidP="00CF5463">
      <w:pPr>
        <w:spacing w:line="260" w:lineRule="atLeast"/>
        <w:jc w:val="both"/>
        <w:rPr>
          <w:rFonts w:ascii="Arial" w:hAnsi="Arial" w:cs="Arial"/>
          <w:sz w:val="20"/>
          <w:szCs w:val="20"/>
        </w:rPr>
      </w:pPr>
      <w:r>
        <w:rPr>
          <w:rFonts w:ascii="Arial" w:hAnsi="Arial" w:cs="Arial"/>
          <w:sz w:val="20"/>
          <w:szCs w:val="20"/>
        </w:rPr>
        <w:t>Med</w:t>
      </w:r>
      <w:r w:rsidR="00CF5463" w:rsidRPr="005A45E1">
        <w:rPr>
          <w:rFonts w:ascii="Arial" w:hAnsi="Arial" w:cs="Arial"/>
          <w:sz w:val="20"/>
          <w:szCs w:val="20"/>
        </w:rPr>
        <w:t xml:space="preserve"> trajanj</w:t>
      </w:r>
      <w:r>
        <w:rPr>
          <w:rFonts w:ascii="Arial" w:hAnsi="Arial" w:cs="Arial"/>
          <w:sz w:val="20"/>
          <w:szCs w:val="20"/>
        </w:rPr>
        <w:t>em</w:t>
      </w:r>
      <w:r w:rsidR="00CF5463" w:rsidRPr="005A45E1">
        <w:rPr>
          <w:rFonts w:ascii="Arial" w:hAnsi="Arial" w:cs="Arial"/>
          <w:sz w:val="20"/>
          <w:szCs w:val="20"/>
        </w:rPr>
        <w:t xml:space="preserve"> obveznosti iz prvega odstavka 69. člena te uredbe se skupna velikost površin lahko zmanjša za največ 10 % glede na vstopno površino, razen v primeru višje sile ali izjemnih okoliščin iz Priloge 1 te uredbe.</w:t>
      </w:r>
    </w:p>
    <w:p w14:paraId="2E22D5CA" w14:textId="77777777" w:rsidR="00CF5463" w:rsidRPr="005A45E1" w:rsidRDefault="00CF5463" w:rsidP="00CF5463">
      <w:pPr>
        <w:spacing w:line="260" w:lineRule="atLeast"/>
        <w:jc w:val="both"/>
        <w:rPr>
          <w:rFonts w:ascii="Arial" w:hAnsi="Arial" w:cs="Arial"/>
          <w:sz w:val="20"/>
          <w:szCs w:val="20"/>
        </w:rPr>
      </w:pPr>
    </w:p>
    <w:p w14:paraId="09707BA8"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lastRenderedPageBreak/>
        <w:t>73. člen</w:t>
      </w:r>
    </w:p>
    <w:p w14:paraId="3B448445"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(povečanje površin, vključenih v obveznost)</w:t>
      </w:r>
    </w:p>
    <w:p w14:paraId="4E93134C" w14:textId="77777777" w:rsidR="00CF5463" w:rsidRPr="005A45E1" w:rsidRDefault="00CF5463" w:rsidP="00CF5463">
      <w:pPr>
        <w:spacing w:line="260" w:lineRule="atLeast"/>
        <w:jc w:val="both"/>
        <w:rPr>
          <w:rFonts w:ascii="Arial" w:hAnsi="Arial" w:cs="Arial"/>
          <w:sz w:val="20"/>
          <w:szCs w:val="20"/>
        </w:rPr>
      </w:pPr>
    </w:p>
    <w:p w14:paraId="7B582857" w14:textId="27F52448"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 V obdobju trajanja obveznosti iz prvega odstavka 69. člena te uredbe se skupna velikost površin KMG lahko poveča. Zaradi povečanja površin KMG se obstoječa obveznost razširi, pri čemer se upošteva čas trajanja obstoječe obveznosti. Enako velja, kadar se v okviru KMG poveča površina, za katero je prevzeta obveznost.</w:t>
      </w:r>
    </w:p>
    <w:p w14:paraId="00109ABA" w14:textId="77777777" w:rsidR="00CF5463" w:rsidRPr="005A45E1" w:rsidRDefault="00CF5463" w:rsidP="00CF5463">
      <w:pPr>
        <w:spacing w:line="260" w:lineRule="atLeast"/>
        <w:jc w:val="both"/>
        <w:rPr>
          <w:rFonts w:ascii="Arial" w:hAnsi="Arial" w:cs="Arial"/>
          <w:sz w:val="20"/>
          <w:szCs w:val="20"/>
        </w:rPr>
      </w:pPr>
    </w:p>
    <w:p w14:paraId="180C94A2"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(2) Ne glede na skupno velikost povečanja površin se obveznost iz prvega leta petletne obveznosti nadaljuje, upravičenec pa je upravičen do plačila za celotno povečanje velikosti površin, ki vključuje obstoječe in povečane površine.</w:t>
      </w:r>
    </w:p>
    <w:p w14:paraId="35AED422" w14:textId="77777777" w:rsidR="00CF5463" w:rsidRPr="005A45E1" w:rsidRDefault="00CF5463" w:rsidP="00CF5463">
      <w:pPr>
        <w:spacing w:line="260" w:lineRule="atLeast"/>
        <w:jc w:val="both"/>
        <w:rPr>
          <w:rFonts w:ascii="Arial" w:hAnsi="Arial" w:cs="Arial"/>
          <w:sz w:val="20"/>
          <w:szCs w:val="20"/>
        </w:rPr>
      </w:pPr>
    </w:p>
    <w:p w14:paraId="0F0CF636" w14:textId="77777777" w:rsidR="00CF5463" w:rsidRPr="005A45E1" w:rsidRDefault="00CF5463" w:rsidP="00CF5463">
      <w:pPr>
        <w:spacing w:line="260" w:lineRule="atLeast"/>
        <w:jc w:val="both"/>
        <w:rPr>
          <w:rFonts w:ascii="Arial" w:hAnsi="Arial" w:cs="Arial"/>
          <w:sz w:val="20"/>
          <w:szCs w:val="20"/>
        </w:rPr>
      </w:pPr>
    </w:p>
    <w:p w14:paraId="7F4E3F6B"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2. oddelek</w:t>
      </w:r>
    </w:p>
    <w:p w14:paraId="77E3E8D9"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POGOJI UPRAVIČENOSTI</w:t>
      </w:r>
    </w:p>
    <w:p w14:paraId="7D68CC22" w14:textId="77777777" w:rsidR="00CF5463" w:rsidRPr="005A45E1" w:rsidRDefault="00CF5463" w:rsidP="00CF5463">
      <w:pPr>
        <w:spacing w:line="260" w:lineRule="atLeast"/>
        <w:jc w:val="both"/>
        <w:rPr>
          <w:rFonts w:ascii="Arial" w:hAnsi="Arial" w:cs="Arial"/>
          <w:sz w:val="20"/>
          <w:szCs w:val="20"/>
        </w:rPr>
      </w:pPr>
    </w:p>
    <w:p w14:paraId="386C2592"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74. člen</w:t>
      </w:r>
    </w:p>
    <w:p w14:paraId="27EA1733"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(pogoji upravičenosti)</w:t>
      </w:r>
    </w:p>
    <w:p w14:paraId="5A88CC1A" w14:textId="77777777" w:rsidR="00CF5463" w:rsidRPr="005A45E1" w:rsidRDefault="00CF5463" w:rsidP="00CF5463">
      <w:pPr>
        <w:spacing w:line="260" w:lineRule="atLeast"/>
        <w:jc w:val="both"/>
        <w:rPr>
          <w:rFonts w:ascii="Arial" w:hAnsi="Arial" w:cs="Arial"/>
          <w:sz w:val="20"/>
          <w:szCs w:val="20"/>
        </w:rPr>
      </w:pPr>
    </w:p>
    <w:p w14:paraId="4D0AF3B6"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 Upravičenci morajo pri izvajanju intervencije BVR izpolnjevati naslednje pogoje upravičenosti:</w:t>
      </w:r>
    </w:p>
    <w:p w14:paraId="38346708" w14:textId="77777777" w:rsidR="00CF5463" w:rsidRPr="005A45E1" w:rsidRDefault="00CF5463" w:rsidP="00CF5463">
      <w:pPr>
        <w:pStyle w:val="Odstavekseznama"/>
        <w:numPr>
          <w:ilvl w:val="1"/>
          <w:numId w:val="52"/>
        </w:numPr>
        <w:spacing w:line="260" w:lineRule="atLeast"/>
        <w:ind w:left="357" w:hanging="357"/>
        <w:rPr>
          <w:rFonts w:ascii="Arial" w:hAnsi="Arial" w:cs="Arial"/>
          <w:sz w:val="20"/>
        </w:rPr>
      </w:pPr>
      <w:r w:rsidRPr="005A45E1">
        <w:rPr>
          <w:rFonts w:ascii="Arial" w:hAnsi="Arial" w:cs="Arial"/>
          <w:sz w:val="20"/>
        </w:rPr>
        <w:t>KMG mora biti vpisano v register kmetijskih gospodarstev v skladu s pravilnikom RKG;</w:t>
      </w:r>
    </w:p>
    <w:p w14:paraId="4D61768C" w14:textId="77777777" w:rsidR="00CF5463" w:rsidRPr="005A45E1" w:rsidRDefault="00CF5463" w:rsidP="00CF5463">
      <w:pPr>
        <w:pStyle w:val="Odstavekseznama"/>
        <w:numPr>
          <w:ilvl w:val="1"/>
          <w:numId w:val="52"/>
        </w:numPr>
        <w:spacing w:line="260" w:lineRule="atLeast"/>
        <w:ind w:left="357" w:hanging="357"/>
        <w:rPr>
          <w:rFonts w:ascii="Arial" w:hAnsi="Arial" w:cs="Arial"/>
          <w:sz w:val="20"/>
        </w:rPr>
      </w:pPr>
      <w:r w:rsidRPr="005A45E1">
        <w:rPr>
          <w:rFonts w:ascii="Arial" w:hAnsi="Arial" w:cs="Arial"/>
          <w:sz w:val="20"/>
        </w:rPr>
        <w:t>imeti najmanj 1 ha kmetijskih površin v smislu tretjega odstavka 4. člena Uredbe 2021/2115/EU;</w:t>
      </w:r>
    </w:p>
    <w:p w14:paraId="2F0DAE21" w14:textId="77777777" w:rsidR="00CF5463" w:rsidRPr="005A45E1" w:rsidRDefault="00CF5463" w:rsidP="00CF5463">
      <w:pPr>
        <w:pStyle w:val="Odstavekseznama"/>
        <w:numPr>
          <w:ilvl w:val="1"/>
          <w:numId w:val="52"/>
        </w:numPr>
        <w:spacing w:line="260" w:lineRule="atLeast"/>
        <w:ind w:left="357" w:hanging="357"/>
        <w:rPr>
          <w:rFonts w:ascii="Arial" w:hAnsi="Arial" w:cs="Arial"/>
          <w:sz w:val="20"/>
        </w:rPr>
      </w:pPr>
      <w:r w:rsidRPr="005A45E1">
        <w:rPr>
          <w:rFonts w:ascii="Arial" w:hAnsi="Arial" w:cs="Arial"/>
          <w:sz w:val="20"/>
        </w:rPr>
        <w:t>opraviti program predhodnega usposabljanja vsako leto od leta 2024 v obsegu najmanj štiri ure v zvezi z zatiranjem škodljivih organizmov s FFS na osnovi mikroorganizmov in pripravkov za biotično varstvo rastlin;</w:t>
      </w:r>
    </w:p>
    <w:p w14:paraId="3ADDF697" w14:textId="77777777" w:rsidR="00CF5463" w:rsidRPr="005A45E1" w:rsidRDefault="00CF5463" w:rsidP="00CF5463">
      <w:pPr>
        <w:pStyle w:val="Odstavekseznama"/>
        <w:numPr>
          <w:ilvl w:val="1"/>
          <w:numId w:val="52"/>
        </w:numPr>
        <w:spacing w:line="260" w:lineRule="atLeast"/>
        <w:ind w:left="357" w:hanging="357"/>
        <w:rPr>
          <w:rFonts w:ascii="Arial" w:hAnsi="Arial" w:cs="Arial"/>
          <w:sz w:val="20"/>
        </w:rPr>
      </w:pPr>
      <w:r w:rsidRPr="005A45E1">
        <w:rPr>
          <w:rFonts w:ascii="Arial" w:hAnsi="Arial" w:cs="Arial"/>
          <w:sz w:val="20"/>
        </w:rPr>
        <w:t>najmanj enkrat v prvih treh letih trajanja obveznosti iz prvega odstavka 69. člena te uredbe uporabiti storitev svetovanja, v okviru katere se mu svetuje o izvajanju biotičnega varstva rastlin;</w:t>
      </w:r>
    </w:p>
    <w:p w14:paraId="7049C715" w14:textId="2C40EFB1" w:rsidR="00CF5463" w:rsidRPr="005A45E1" w:rsidRDefault="00CF5463" w:rsidP="00CF5463">
      <w:pPr>
        <w:pStyle w:val="Odstavekseznama"/>
        <w:numPr>
          <w:ilvl w:val="1"/>
          <w:numId w:val="52"/>
        </w:numPr>
        <w:spacing w:line="260" w:lineRule="atLeast"/>
        <w:ind w:left="357" w:hanging="357"/>
        <w:rPr>
          <w:rFonts w:ascii="Arial" w:hAnsi="Arial" w:cs="Arial"/>
          <w:sz w:val="20"/>
        </w:rPr>
      </w:pPr>
      <w:r w:rsidRPr="005A45E1">
        <w:rPr>
          <w:rFonts w:ascii="Arial" w:hAnsi="Arial" w:cs="Arial"/>
          <w:sz w:val="20"/>
        </w:rPr>
        <w:t xml:space="preserve">imeti izdelan program zatiranja bolezni in škodljivcev s FFS na osnovi mikroorganizmov in tržnih proizvodov za biotično varstvo rastlin v skladu s tehnološkimi navodili za intervencijo BVR, ki </w:t>
      </w:r>
      <w:r w:rsidR="00E66566" w:rsidRPr="005A45E1">
        <w:rPr>
          <w:rFonts w:ascii="Arial" w:hAnsi="Arial" w:cs="Arial"/>
          <w:sz w:val="20"/>
        </w:rPr>
        <w:t xml:space="preserve">ga </w:t>
      </w:r>
      <w:r w:rsidRPr="005A45E1">
        <w:rPr>
          <w:rFonts w:ascii="Arial" w:hAnsi="Arial" w:cs="Arial"/>
          <w:sz w:val="20"/>
        </w:rPr>
        <w:t>predhodno potrdi Javna služba zdravstvenega varstva rastlin (v nadaljnjem besedilu: program izvajanja BVR);</w:t>
      </w:r>
    </w:p>
    <w:p w14:paraId="596774BA" w14:textId="77777777" w:rsidR="00CF5463" w:rsidRPr="005A45E1" w:rsidRDefault="00CF5463" w:rsidP="00CF5463">
      <w:pPr>
        <w:pStyle w:val="Odstavekseznama"/>
        <w:numPr>
          <w:ilvl w:val="1"/>
          <w:numId w:val="52"/>
        </w:numPr>
        <w:spacing w:line="260" w:lineRule="atLeast"/>
        <w:ind w:left="357" w:hanging="357"/>
        <w:rPr>
          <w:rFonts w:ascii="Arial" w:hAnsi="Arial" w:cs="Arial"/>
          <w:sz w:val="20"/>
        </w:rPr>
      </w:pPr>
      <w:r w:rsidRPr="005A45E1">
        <w:rPr>
          <w:rFonts w:ascii="Arial" w:hAnsi="Arial" w:cs="Arial"/>
          <w:sz w:val="20"/>
        </w:rPr>
        <w:t>vsako leto v obdobju trajanja obveznosti iz prvega odstavka 69. člena te uredbe voditi evidence o izvajanju biotičnega varstva rastlin.</w:t>
      </w:r>
    </w:p>
    <w:p w14:paraId="70F5E666" w14:textId="77777777" w:rsidR="00CF5463" w:rsidRPr="005A45E1" w:rsidRDefault="00CF5463" w:rsidP="00CF5463">
      <w:pPr>
        <w:spacing w:line="260" w:lineRule="atLeast"/>
        <w:jc w:val="both"/>
        <w:rPr>
          <w:rFonts w:ascii="Arial" w:hAnsi="Arial" w:cs="Arial"/>
          <w:sz w:val="20"/>
          <w:szCs w:val="20"/>
        </w:rPr>
      </w:pPr>
    </w:p>
    <w:p w14:paraId="2494C74D"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(2) Obrazec programa izvajanja BVR iz 5. točke prejšnjega odstavka je dostopen na spletnih straneh ministrstva in agencije.</w:t>
      </w:r>
    </w:p>
    <w:p w14:paraId="7AAE8C57" w14:textId="77777777" w:rsidR="00CF5463" w:rsidRPr="005A45E1" w:rsidRDefault="00CF5463" w:rsidP="00CF5463">
      <w:pPr>
        <w:spacing w:line="260" w:lineRule="atLeast"/>
        <w:jc w:val="both"/>
        <w:rPr>
          <w:rFonts w:ascii="Arial" w:hAnsi="Arial" w:cs="Arial"/>
          <w:sz w:val="20"/>
          <w:szCs w:val="20"/>
        </w:rPr>
      </w:pPr>
    </w:p>
    <w:p w14:paraId="154AEEBA"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(3) Tehnološka navodila, seznami FFS na osnovi mikroorganizmov in seznam tržnih proizvodov za biotično varstvo rastlin iz 5. točke prvega odstavka tega člena so dostopni na spletnih straneh uprave, ministrstva in agencije.</w:t>
      </w:r>
    </w:p>
    <w:p w14:paraId="76B518A1" w14:textId="77777777" w:rsidR="00CF5463" w:rsidRPr="005A45E1" w:rsidRDefault="00CF5463" w:rsidP="00CF5463">
      <w:pPr>
        <w:spacing w:line="260" w:lineRule="atLeast"/>
        <w:jc w:val="both"/>
        <w:rPr>
          <w:rFonts w:ascii="Arial" w:hAnsi="Arial" w:cs="Arial"/>
          <w:sz w:val="20"/>
          <w:szCs w:val="20"/>
        </w:rPr>
      </w:pPr>
    </w:p>
    <w:p w14:paraId="1C7EC822"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(4) Pri prenosu obveznosti intervencije BVR iz 2. točke drugega odstavka 69. člena te uredbe mora prevzemnik:</w:t>
      </w:r>
    </w:p>
    <w:p w14:paraId="46D08CB4" w14:textId="77777777" w:rsidR="00CF5463" w:rsidRPr="005A45E1" w:rsidRDefault="00CF5463" w:rsidP="00CF5463">
      <w:pPr>
        <w:pStyle w:val="Odstavekseznama"/>
        <w:numPr>
          <w:ilvl w:val="0"/>
          <w:numId w:val="147"/>
        </w:numPr>
        <w:spacing w:line="260" w:lineRule="atLeast"/>
        <w:ind w:left="357" w:hanging="357"/>
        <w:rPr>
          <w:rFonts w:ascii="Arial" w:hAnsi="Arial" w:cs="Arial"/>
          <w:sz w:val="20"/>
        </w:rPr>
      </w:pPr>
      <w:r w:rsidRPr="005A45E1">
        <w:rPr>
          <w:rFonts w:ascii="Arial" w:hAnsi="Arial" w:cs="Arial"/>
          <w:sz w:val="20"/>
        </w:rPr>
        <w:t>opraviti program predhodnega usposabljanja iz 3. točke prvega odstavka tega člena ne glede na to, če je prenosnik ta program usposabljanja že opravil;</w:t>
      </w:r>
    </w:p>
    <w:p w14:paraId="49B2B2C0" w14:textId="77777777" w:rsidR="00CF5463" w:rsidRPr="005A45E1" w:rsidRDefault="00CF5463" w:rsidP="00CF5463">
      <w:pPr>
        <w:pStyle w:val="Odstavekseznama"/>
        <w:numPr>
          <w:ilvl w:val="0"/>
          <w:numId w:val="147"/>
        </w:numPr>
        <w:spacing w:line="260" w:lineRule="atLeast"/>
        <w:ind w:left="357" w:hanging="357"/>
        <w:rPr>
          <w:rFonts w:ascii="Arial" w:hAnsi="Arial" w:cs="Arial"/>
          <w:sz w:val="20"/>
        </w:rPr>
      </w:pPr>
      <w:r w:rsidRPr="005A45E1">
        <w:rPr>
          <w:rFonts w:ascii="Arial" w:hAnsi="Arial" w:cs="Arial"/>
          <w:sz w:val="20"/>
        </w:rPr>
        <w:t>v preostalem času trajanja obveznosti uporabiti storitev svetovanja iz 4. točke prvega odstavka tega člena ne glede na to, če je prenosnik to storitev že uporabil.</w:t>
      </w:r>
    </w:p>
    <w:p w14:paraId="67805606" w14:textId="77777777" w:rsidR="00CF5463" w:rsidRPr="005A45E1" w:rsidRDefault="00CF5463" w:rsidP="00CF5463">
      <w:pPr>
        <w:spacing w:line="260" w:lineRule="atLeast"/>
        <w:jc w:val="both"/>
        <w:rPr>
          <w:rFonts w:ascii="Arial" w:hAnsi="Arial" w:cs="Arial"/>
          <w:sz w:val="20"/>
          <w:szCs w:val="20"/>
        </w:rPr>
      </w:pPr>
    </w:p>
    <w:p w14:paraId="4171220F"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(5) Če se prenos obveznosti intervencije BVR iz 2. točke drugega odstavka 69. člena te uredbe izvede po prvem letu trajanja obveznosti, prenosniku storitve svetovanja iz 4. točke prvega odstavka tega člena ni treba uporabiti.</w:t>
      </w:r>
    </w:p>
    <w:p w14:paraId="2C347949" w14:textId="77777777" w:rsidR="00CF5463" w:rsidRPr="005A45E1" w:rsidRDefault="00CF5463" w:rsidP="00CF5463">
      <w:pPr>
        <w:spacing w:line="260" w:lineRule="atLeast"/>
        <w:jc w:val="both"/>
        <w:rPr>
          <w:rFonts w:ascii="Arial" w:hAnsi="Arial" w:cs="Arial"/>
          <w:sz w:val="20"/>
          <w:szCs w:val="20"/>
        </w:rPr>
      </w:pPr>
    </w:p>
    <w:p w14:paraId="741DA535"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(6) Evidence iz 6. točke prvega odstavka tega člena se vodijo na obrazcu podatkov o uporabi FFS iz devetega odstavka 86. člena te uredbe. Izvedena opravila je v te evidence treba vpisati najpozneje v 30 dneh po </w:t>
      </w:r>
      <w:proofErr w:type="spellStart"/>
      <w:r w:rsidRPr="005A45E1">
        <w:rPr>
          <w:rFonts w:ascii="Arial" w:hAnsi="Arial" w:cs="Arial"/>
          <w:sz w:val="20"/>
          <w:szCs w:val="20"/>
        </w:rPr>
        <w:t>tretiranju</w:t>
      </w:r>
      <w:proofErr w:type="spellEnd"/>
      <w:r w:rsidRPr="005A45E1">
        <w:rPr>
          <w:rFonts w:ascii="Arial" w:hAnsi="Arial" w:cs="Arial"/>
          <w:sz w:val="20"/>
          <w:szCs w:val="20"/>
        </w:rPr>
        <w:t xml:space="preserve"> oziroma vnosu koristnega organizma.</w:t>
      </w:r>
    </w:p>
    <w:p w14:paraId="3057CB3B" w14:textId="77777777" w:rsidR="00CF5463" w:rsidRPr="005A45E1" w:rsidRDefault="00CF5463" w:rsidP="00CF5463">
      <w:pPr>
        <w:spacing w:line="260" w:lineRule="atLeast"/>
        <w:jc w:val="both"/>
        <w:rPr>
          <w:rFonts w:ascii="Arial" w:hAnsi="Arial" w:cs="Arial"/>
          <w:sz w:val="20"/>
          <w:szCs w:val="20"/>
        </w:rPr>
      </w:pPr>
    </w:p>
    <w:p w14:paraId="331C5C58" w14:textId="7D66C849"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(7) Evidence iz prejšnjega odstavka se vodijo na obrazcih v tiskani ali elektronski obliki</w:t>
      </w:r>
      <w:r w:rsidR="00072B38">
        <w:rPr>
          <w:rFonts w:ascii="Arial" w:hAnsi="Arial" w:cs="Arial"/>
          <w:sz w:val="20"/>
          <w:szCs w:val="20"/>
        </w:rPr>
        <w:t>,</w:t>
      </w:r>
      <w:r w:rsidRPr="005A45E1">
        <w:rPr>
          <w:rFonts w:ascii="Arial" w:hAnsi="Arial" w:cs="Arial"/>
          <w:sz w:val="20"/>
          <w:szCs w:val="20"/>
        </w:rPr>
        <w:t xml:space="preserve"> </w:t>
      </w:r>
      <w:r w:rsidR="00072B38">
        <w:rPr>
          <w:rFonts w:ascii="Arial" w:hAnsi="Arial" w:cs="Arial"/>
          <w:sz w:val="20"/>
          <w:szCs w:val="20"/>
        </w:rPr>
        <w:t>ki</w:t>
      </w:r>
      <w:r w:rsidRPr="005A45E1">
        <w:rPr>
          <w:rFonts w:ascii="Arial" w:hAnsi="Arial" w:cs="Arial"/>
          <w:sz w:val="20"/>
          <w:szCs w:val="20"/>
        </w:rPr>
        <w:t xml:space="preserve"> so dostopni na spletnih straneh ministrstva in agencije ali v elektronski obliki, ki vsebinsko ne odstopa od obrazcev evidenc o delovnih opravilih.</w:t>
      </w:r>
    </w:p>
    <w:p w14:paraId="620F6180" w14:textId="77777777" w:rsidR="00CF5463" w:rsidRPr="005A45E1" w:rsidRDefault="00CF5463" w:rsidP="00CF5463">
      <w:pPr>
        <w:spacing w:line="260" w:lineRule="atLeast"/>
        <w:jc w:val="both"/>
        <w:rPr>
          <w:rFonts w:ascii="Arial" w:hAnsi="Arial" w:cs="Arial"/>
          <w:sz w:val="20"/>
          <w:szCs w:val="20"/>
        </w:rPr>
      </w:pPr>
    </w:p>
    <w:p w14:paraId="031C5AEC" w14:textId="23889B9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(8) Izpolnjevanje pogojev iz prvega odstavka tega člena se preverja z upravnim pregledom in </w:t>
      </w:r>
      <w:r w:rsidR="00072B38">
        <w:rPr>
          <w:rFonts w:ascii="Arial" w:hAnsi="Arial" w:cs="Arial"/>
          <w:sz w:val="20"/>
          <w:szCs w:val="20"/>
        </w:rPr>
        <w:t xml:space="preserve">s </w:t>
      </w:r>
      <w:r w:rsidRPr="005A45E1">
        <w:rPr>
          <w:rFonts w:ascii="Arial" w:hAnsi="Arial" w:cs="Arial"/>
          <w:sz w:val="20"/>
          <w:szCs w:val="20"/>
        </w:rPr>
        <w:t>pregledom na kraju samem. Z upravnim pregledom se z uporabo evidence izobraževanja preverjajo podatki o opravljenih programih predhodnega usposabljanja in podatki o uporabi storitve svetovanja. Z upravnim pregledom se preverja</w:t>
      </w:r>
      <w:r w:rsidR="00072B38">
        <w:rPr>
          <w:rFonts w:ascii="Arial" w:hAnsi="Arial" w:cs="Arial"/>
          <w:sz w:val="20"/>
          <w:szCs w:val="20"/>
        </w:rPr>
        <w:t>,</w:t>
      </w:r>
      <w:r w:rsidRPr="005A45E1">
        <w:rPr>
          <w:rFonts w:ascii="Arial" w:hAnsi="Arial" w:cs="Arial"/>
          <w:sz w:val="20"/>
          <w:szCs w:val="20"/>
        </w:rPr>
        <w:t xml:space="preserve"> ali je izdelan program izvajanja BVR. S pregledom na kraju samem se preverjajo evidence o izvajanju biotičnega varstva rastlin.</w:t>
      </w:r>
    </w:p>
    <w:p w14:paraId="71D8C707" w14:textId="77777777" w:rsidR="00CF5463" w:rsidRPr="005A45E1" w:rsidRDefault="00CF5463" w:rsidP="00CF5463">
      <w:pPr>
        <w:spacing w:line="260" w:lineRule="atLeast"/>
        <w:jc w:val="both"/>
        <w:rPr>
          <w:rFonts w:ascii="Arial" w:hAnsi="Arial" w:cs="Arial"/>
          <w:sz w:val="20"/>
          <w:szCs w:val="20"/>
        </w:rPr>
      </w:pPr>
    </w:p>
    <w:p w14:paraId="245859B3" w14:textId="77777777" w:rsidR="00CF5463" w:rsidRPr="005A45E1" w:rsidRDefault="00CF5463" w:rsidP="00CF5463">
      <w:pPr>
        <w:spacing w:line="260" w:lineRule="atLeast"/>
        <w:jc w:val="both"/>
        <w:rPr>
          <w:rFonts w:ascii="Arial" w:hAnsi="Arial" w:cs="Arial"/>
          <w:sz w:val="20"/>
          <w:szCs w:val="20"/>
        </w:rPr>
      </w:pPr>
    </w:p>
    <w:p w14:paraId="6C75DFB2"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3. oddelek</w:t>
      </w:r>
    </w:p>
    <w:p w14:paraId="0113AE4C"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ZAHTEVE ZA IZVAJANJE IN DOKAZILA</w:t>
      </w:r>
    </w:p>
    <w:p w14:paraId="6B124C2F" w14:textId="77777777" w:rsidR="00CF5463" w:rsidRPr="005A45E1" w:rsidRDefault="00CF5463" w:rsidP="00CF5463">
      <w:pPr>
        <w:spacing w:line="260" w:lineRule="atLeast"/>
        <w:jc w:val="both"/>
        <w:rPr>
          <w:rFonts w:ascii="Arial" w:hAnsi="Arial" w:cs="Arial"/>
          <w:sz w:val="20"/>
          <w:szCs w:val="20"/>
        </w:rPr>
      </w:pPr>
    </w:p>
    <w:p w14:paraId="38019838"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75. člen</w:t>
      </w:r>
    </w:p>
    <w:p w14:paraId="30396600"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(zahteve za izvajanje)</w:t>
      </w:r>
    </w:p>
    <w:p w14:paraId="250AD6AF" w14:textId="77777777" w:rsidR="00CF5463" w:rsidRPr="005A45E1" w:rsidRDefault="00CF5463" w:rsidP="00CF5463">
      <w:pPr>
        <w:spacing w:line="260" w:lineRule="atLeast"/>
        <w:jc w:val="both"/>
        <w:rPr>
          <w:rFonts w:ascii="Arial" w:hAnsi="Arial" w:cs="Arial"/>
          <w:sz w:val="20"/>
          <w:szCs w:val="20"/>
        </w:rPr>
      </w:pPr>
    </w:p>
    <w:p w14:paraId="2BDAB265"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 Zahteve za izvajanje intervencije BVR so določene v Prilogi 2 te uredbe.</w:t>
      </w:r>
    </w:p>
    <w:p w14:paraId="7FFA96B8" w14:textId="77777777" w:rsidR="00CF5463" w:rsidRPr="005A45E1" w:rsidRDefault="00CF5463" w:rsidP="00CF5463">
      <w:pPr>
        <w:spacing w:line="260" w:lineRule="atLeast"/>
        <w:jc w:val="both"/>
        <w:rPr>
          <w:rFonts w:ascii="Arial" w:hAnsi="Arial" w:cs="Arial"/>
          <w:sz w:val="20"/>
          <w:szCs w:val="20"/>
        </w:rPr>
      </w:pPr>
    </w:p>
    <w:p w14:paraId="4B74FC5E"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(2) Če upravičenec v tekočem letu ne more izpolniti zahtev za izvajanje intervencije BVR iz Priloge 2 te uredbe zaradi vremenskih razmer, nedostopnosti sredstva na trgu ali na podlagi obvestila Javne službe zdravstvenega varstva rastlin, mora to obvezno sporočiti na obrazcu za sporočanje sprememb v zvezi z izvajanjem intervencije biotično varstvo rastlin iz uredbe za izvajanje intervencij za tekoče leto.</w:t>
      </w:r>
    </w:p>
    <w:p w14:paraId="62026ECC" w14:textId="77777777" w:rsidR="00CF5463" w:rsidRPr="005A45E1" w:rsidRDefault="00CF5463" w:rsidP="00CF5463">
      <w:pPr>
        <w:spacing w:line="260" w:lineRule="atLeast"/>
        <w:jc w:val="both"/>
        <w:rPr>
          <w:rFonts w:ascii="Arial" w:hAnsi="Arial" w:cs="Arial"/>
          <w:sz w:val="20"/>
          <w:szCs w:val="20"/>
        </w:rPr>
      </w:pPr>
    </w:p>
    <w:p w14:paraId="12618159" w14:textId="6E7CF6FA" w:rsidR="00CF5463" w:rsidRPr="005A45E1" w:rsidRDefault="00F51D5B" w:rsidP="00CF5463">
      <w:pPr>
        <w:spacing w:line="260" w:lineRule="atLeast"/>
        <w:jc w:val="both"/>
        <w:rPr>
          <w:rFonts w:ascii="Arial" w:hAnsi="Arial" w:cs="Arial"/>
          <w:sz w:val="20"/>
          <w:szCs w:val="20"/>
        </w:rPr>
      </w:pPr>
      <w:r w:rsidRPr="005A45E1">
        <w:rPr>
          <w:rFonts w:ascii="Arial" w:hAnsi="Arial" w:cs="Arial"/>
          <w:sz w:val="20"/>
          <w:szCs w:val="20"/>
        </w:rPr>
        <w:t>(3) Podatke o nedostopnosti sredstva na trgu ali o izdanem obvestilu Javne službe zdravstvenega varstva rastlin za tekoče leto iz prejšnjega odstavka uprava pošlje agenciji najpozneje do 15. januarja naslednjega leta.</w:t>
      </w:r>
    </w:p>
    <w:p w14:paraId="41ABE2C3" w14:textId="77777777" w:rsidR="00CF5463" w:rsidRPr="005A45E1" w:rsidRDefault="00CF5463" w:rsidP="00CF5463">
      <w:pPr>
        <w:spacing w:line="260" w:lineRule="atLeast"/>
        <w:jc w:val="both"/>
        <w:rPr>
          <w:rFonts w:ascii="Arial" w:hAnsi="Arial" w:cs="Arial"/>
          <w:sz w:val="20"/>
          <w:szCs w:val="20"/>
        </w:rPr>
      </w:pPr>
    </w:p>
    <w:p w14:paraId="7A272BDA"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(4) Šteje se, da je za tekoče leto pogoj iz 3. točke prvega odstavka prejšnjega člena izpolnjen, če je za KMG usposabljanje opravljeno v okviru usposabljanj Javne službe zdravstvenega varstva rastlin najpozneje do 20. decembra tekočega leta.</w:t>
      </w:r>
    </w:p>
    <w:p w14:paraId="4BCA424E" w14:textId="77777777" w:rsidR="00CF5463" w:rsidRPr="005A45E1" w:rsidRDefault="00CF5463" w:rsidP="00CF5463">
      <w:pPr>
        <w:spacing w:line="260" w:lineRule="atLeast"/>
        <w:jc w:val="both"/>
        <w:rPr>
          <w:rFonts w:ascii="Arial" w:hAnsi="Arial" w:cs="Arial"/>
          <w:sz w:val="20"/>
          <w:szCs w:val="20"/>
        </w:rPr>
      </w:pPr>
    </w:p>
    <w:p w14:paraId="295E8AC5"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(5) Če usposabljanje iz prejšnjega odstavka opravi udeleženec, ki je samostojni podjetnik posameznik ali je zaposlen pri pravni ali fizični osebi, ki je registrirana za opravljanje kmetijske dejavnosti, se to usposabljanje šteje kot opravljena obveznost tudi za KMG, kjer je udeleženec usposabljanja nosilec KMG ali član kmetije.</w:t>
      </w:r>
    </w:p>
    <w:p w14:paraId="2AFE78A4" w14:textId="77777777" w:rsidR="00CF5463" w:rsidRPr="005A45E1" w:rsidRDefault="00CF5463" w:rsidP="00CF5463">
      <w:pPr>
        <w:spacing w:line="260" w:lineRule="atLeast"/>
        <w:jc w:val="both"/>
        <w:rPr>
          <w:rFonts w:ascii="Arial" w:hAnsi="Arial" w:cs="Arial"/>
          <w:sz w:val="20"/>
          <w:szCs w:val="20"/>
        </w:rPr>
      </w:pPr>
    </w:p>
    <w:p w14:paraId="7F66F395"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(6) Če je v prvih treh letih izvajanja obveznosti intervencije BVR za KMG uporabljena storitev svetovanja v okviru Javne službe zdravstvenega varstva rastlin, se to šteje kot izpolnitev pogoja iz 4. točke prvega odstavka prejšnjega člena za obdobje trajanja obveznosti iz prvega odstavka 69. člena te uredbe.</w:t>
      </w:r>
    </w:p>
    <w:p w14:paraId="2B9B8A53" w14:textId="77777777" w:rsidR="00CF5463" w:rsidRPr="005A45E1" w:rsidRDefault="00CF5463" w:rsidP="00CF5463">
      <w:pPr>
        <w:spacing w:line="260" w:lineRule="atLeast"/>
        <w:jc w:val="both"/>
        <w:rPr>
          <w:rFonts w:ascii="Arial" w:hAnsi="Arial" w:cs="Arial"/>
          <w:sz w:val="20"/>
          <w:szCs w:val="20"/>
        </w:rPr>
      </w:pPr>
    </w:p>
    <w:p w14:paraId="09165AE9" w14:textId="587E3E5E"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(7) Program izvajanja BVR iz 5. točke prvega odstavka prejšnjega člena mora biti izdelan in potrjen s strani Javne službe zdravstvenega varstva rastlin najpozneje do 31. marca tekočega leta.</w:t>
      </w:r>
    </w:p>
    <w:p w14:paraId="39AA5E6F" w14:textId="77777777" w:rsidR="00CF5463" w:rsidRPr="005A45E1" w:rsidRDefault="00CF5463" w:rsidP="00CF5463">
      <w:pPr>
        <w:spacing w:line="260" w:lineRule="atLeast"/>
        <w:jc w:val="both"/>
        <w:rPr>
          <w:rFonts w:ascii="Arial" w:hAnsi="Arial" w:cs="Arial"/>
          <w:sz w:val="20"/>
          <w:szCs w:val="20"/>
        </w:rPr>
      </w:pPr>
    </w:p>
    <w:p w14:paraId="57F58E3B"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lastRenderedPageBreak/>
        <w:t>(8) Ne glede na prejšnji odstavek mora biti program izvajanja BVR iz 5. točke prvega odstavka prejšnjega člena za leto 2024 izdelan in potrjen s strani Javne službe zdravstvenega varstva rastlin najpozneje do 30. aprila 2024.</w:t>
      </w:r>
    </w:p>
    <w:p w14:paraId="025E5956" w14:textId="77777777" w:rsidR="00CF5463" w:rsidRPr="005A45E1" w:rsidRDefault="00CF5463" w:rsidP="00CF5463">
      <w:pPr>
        <w:spacing w:line="260" w:lineRule="atLeast"/>
        <w:jc w:val="both"/>
        <w:rPr>
          <w:rFonts w:ascii="Arial" w:hAnsi="Arial" w:cs="Arial"/>
          <w:sz w:val="20"/>
          <w:szCs w:val="20"/>
        </w:rPr>
      </w:pPr>
    </w:p>
    <w:p w14:paraId="7895DAEE"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76. člen</w:t>
      </w:r>
    </w:p>
    <w:p w14:paraId="27FCE07D"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(dokazila)</w:t>
      </w:r>
    </w:p>
    <w:p w14:paraId="2B3CE7EA" w14:textId="77777777" w:rsidR="00CF5463" w:rsidRPr="005A45E1" w:rsidRDefault="00CF5463" w:rsidP="00CF5463">
      <w:pPr>
        <w:spacing w:line="260" w:lineRule="atLeast"/>
        <w:jc w:val="both"/>
        <w:rPr>
          <w:rFonts w:ascii="Arial" w:hAnsi="Arial" w:cs="Arial"/>
          <w:sz w:val="20"/>
          <w:szCs w:val="20"/>
        </w:rPr>
      </w:pPr>
    </w:p>
    <w:p w14:paraId="5A99C0F1"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 Agencija za opravljeno usposabljanje iz četrtega in petega odstavka prejšnjega člena iz evidence izobraževanja 1. februarja naslednjega leta prevzame naslednja podatka o opravljenem usposabljanju za zadevno KMG:</w:t>
      </w:r>
    </w:p>
    <w:p w14:paraId="578BBB96" w14:textId="77777777" w:rsidR="00CF5463" w:rsidRPr="005A45E1" w:rsidRDefault="00CF5463" w:rsidP="00CF5463">
      <w:pPr>
        <w:pStyle w:val="Odstavekseznama"/>
        <w:numPr>
          <w:ilvl w:val="0"/>
          <w:numId w:val="148"/>
        </w:numPr>
        <w:spacing w:line="260" w:lineRule="atLeast"/>
        <w:ind w:left="357" w:hanging="357"/>
        <w:rPr>
          <w:rFonts w:ascii="Arial" w:hAnsi="Arial" w:cs="Arial"/>
          <w:sz w:val="20"/>
        </w:rPr>
      </w:pPr>
      <w:r w:rsidRPr="005A45E1">
        <w:rPr>
          <w:rFonts w:ascii="Arial" w:hAnsi="Arial" w:cs="Arial"/>
          <w:sz w:val="20"/>
        </w:rPr>
        <w:t>številko KMG-MID in</w:t>
      </w:r>
    </w:p>
    <w:p w14:paraId="26A841C2" w14:textId="77777777" w:rsidR="00CF5463" w:rsidRPr="005A45E1" w:rsidRDefault="00CF5463" w:rsidP="00CF5463">
      <w:pPr>
        <w:pStyle w:val="Odstavekseznama"/>
        <w:numPr>
          <w:ilvl w:val="0"/>
          <w:numId w:val="148"/>
        </w:numPr>
        <w:spacing w:line="260" w:lineRule="atLeast"/>
        <w:ind w:left="357" w:hanging="357"/>
        <w:rPr>
          <w:rFonts w:ascii="Arial" w:hAnsi="Arial" w:cs="Arial"/>
          <w:sz w:val="20"/>
        </w:rPr>
      </w:pPr>
      <w:r w:rsidRPr="005A45E1">
        <w:rPr>
          <w:rFonts w:ascii="Arial" w:hAnsi="Arial" w:cs="Arial"/>
          <w:sz w:val="20"/>
        </w:rPr>
        <w:t>število opravljenih ur usposabljanja.</w:t>
      </w:r>
    </w:p>
    <w:p w14:paraId="1FEF8845" w14:textId="77777777" w:rsidR="00CF5463" w:rsidRPr="005A45E1" w:rsidRDefault="00CF5463" w:rsidP="00CF5463">
      <w:pPr>
        <w:spacing w:line="260" w:lineRule="atLeast"/>
        <w:jc w:val="both"/>
        <w:rPr>
          <w:rFonts w:ascii="Arial" w:hAnsi="Arial" w:cs="Arial"/>
          <w:sz w:val="20"/>
          <w:szCs w:val="20"/>
        </w:rPr>
      </w:pPr>
    </w:p>
    <w:p w14:paraId="434B7BE9"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(2) Agencija za uporabnike storitev svetovanja iz šestega odstavka prejšnjega člena za zadevno KMG iz evidence izobraževanja 1. februarja četrtega leta obveznosti iz prvega odstavka 69. člena te uredbe prevzame podatek o številki KMG-MID.</w:t>
      </w:r>
    </w:p>
    <w:p w14:paraId="41DD6001" w14:textId="77777777" w:rsidR="00CF5463" w:rsidRPr="005A45E1" w:rsidRDefault="00CF5463" w:rsidP="00CF5463">
      <w:pPr>
        <w:spacing w:line="260" w:lineRule="atLeast"/>
        <w:jc w:val="both"/>
        <w:rPr>
          <w:rFonts w:ascii="Arial" w:hAnsi="Arial" w:cs="Arial"/>
          <w:sz w:val="20"/>
          <w:szCs w:val="20"/>
        </w:rPr>
      </w:pPr>
    </w:p>
    <w:p w14:paraId="64B8CF57"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(3) Za izvajanje te uredbe pošlje uprava ministrstvu najpozneje do 15. aprila tekočega leta seznam upravičencev, ki izpolnjujejo zahtevo iz sedmega odstavka prejšnjega člena.</w:t>
      </w:r>
    </w:p>
    <w:p w14:paraId="20F739AA" w14:textId="77777777" w:rsidR="00CF5463" w:rsidRPr="005A45E1" w:rsidRDefault="00CF5463" w:rsidP="00CF5463">
      <w:pPr>
        <w:spacing w:line="260" w:lineRule="atLeast"/>
        <w:jc w:val="both"/>
        <w:rPr>
          <w:rFonts w:ascii="Arial" w:hAnsi="Arial" w:cs="Arial"/>
          <w:sz w:val="20"/>
          <w:szCs w:val="20"/>
        </w:rPr>
      </w:pPr>
    </w:p>
    <w:p w14:paraId="476BE84D"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(4) Podatke iz prejšnjega odstavka v zahtevani strukturi, ki jo določi agencija, agenciji pošlje ministrstvo najpozneje do 30. aprila tekočega leta.</w:t>
      </w:r>
    </w:p>
    <w:p w14:paraId="11BBBEFF" w14:textId="77777777" w:rsidR="00CF5463" w:rsidRPr="005A45E1" w:rsidRDefault="00CF5463" w:rsidP="00CF5463">
      <w:pPr>
        <w:spacing w:line="260" w:lineRule="atLeast"/>
        <w:jc w:val="both"/>
        <w:rPr>
          <w:rFonts w:ascii="Arial" w:hAnsi="Arial" w:cs="Arial"/>
          <w:sz w:val="20"/>
          <w:szCs w:val="20"/>
        </w:rPr>
      </w:pPr>
    </w:p>
    <w:p w14:paraId="6A9AFB20"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(5) Ne glede na tretji odstavek tega člena pošlje uprava ministrstvu najpozneje do 15. maja 2024 seznam upravičencev, ki izpolnjujejo zahtevo iz osmega odstavka prejšnjega člena.</w:t>
      </w:r>
    </w:p>
    <w:p w14:paraId="56A0E732" w14:textId="77777777" w:rsidR="00CF5463" w:rsidRPr="005A45E1" w:rsidRDefault="00CF5463" w:rsidP="00CF5463">
      <w:pPr>
        <w:spacing w:line="260" w:lineRule="atLeast"/>
        <w:jc w:val="both"/>
        <w:rPr>
          <w:rFonts w:ascii="Arial" w:hAnsi="Arial" w:cs="Arial"/>
          <w:sz w:val="20"/>
          <w:szCs w:val="20"/>
        </w:rPr>
      </w:pPr>
    </w:p>
    <w:p w14:paraId="75D24A91"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(6) Podatke iz prejšnjega odstavka v zahtevani strukturi, ki jo določi agencija, agenciji pošlje ministrstvo najpozneje do 30. maja 2024.</w:t>
      </w:r>
    </w:p>
    <w:p w14:paraId="1F83A1FA" w14:textId="77777777" w:rsidR="00CF5463" w:rsidRPr="005A45E1" w:rsidRDefault="00CF5463" w:rsidP="00CF5463">
      <w:pPr>
        <w:spacing w:line="260" w:lineRule="atLeast"/>
        <w:jc w:val="both"/>
        <w:rPr>
          <w:rFonts w:ascii="Arial" w:hAnsi="Arial" w:cs="Arial"/>
          <w:sz w:val="20"/>
          <w:szCs w:val="20"/>
        </w:rPr>
      </w:pPr>
    </w:p>
    <w:p w14:paraId="17E9ACB2" w14:textId="77777777" w:rsidR="00CF5463" w:rsidRPr="005A45E1" w:rsidRDefault="00CF5463" w:rsidP="00CF5463">
      <w:pPr>
        <w:spacing w:line="260" w:lineRule="atLeast"/>
        <w:jc w:val="both"/>
        <w:rPr>
          <w:rFonts w:ascii="Arial" w:hAnsi="Arial" w:cs="Arial"/>
          <w:sz w:val="20"/>
          <w:szCs w:val="20"/>
        </w:rPr>
      </w:pPr>
    </w:p>
    <w:p w14:paraId="7A92D6F7"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4. oddelek</w:t>
      </w:r>
    </w:p>
    <w:p w14:paraId="6E4DCBAC"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PLAČILA</w:t>
      </w:r>
    </w:p>
    <w:p w14:paraId="398B6EC2" w14:textId="77777777" w:rsidR="00CF5463" w:rsidRPr="005A45E1" w:rsidRDefault="00CF5463" w:rsidP="00CF5463">
      <w:pPr>
        <w:spacing w:line="260" w:lineRule="atLeast"/>
        <w:jc w:val="both"/>
        <w:rPr>
          <w:rFonts w:ascii="Arial" w:hAnsi="Arial" w:cs="Arial"/>
          <w:sz w:val="20"/>
          <w:szCs w:val="20"/>
        </w:rPr>
      </w:pPr>
    </w:p>
    <w:p w14:paraId="3524EA42"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77. člen</w:t>
      </w:r>
    </w:p>
    <w:p w14:paraId="643BC163"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(plačila)</w:t>
      </w:r>
    </w:p>
    <w:p w14:paraId="6376E3E1" w14:textId="77777777" w:rsidR="00CF5463" w:rsidRPr="005A45E1" w:rsidRDefault="00CF5463" w:rsidP="00CF5463">
      <w:pPr>
        <w:spacing w:line="260" w:lineRule="atLeast"/>
        <w:jc w:val="both"/>
        <w:rPr>
          <w:rFonts w:ascii="Arial" w:hAnsi="Arial" w:cs="Arial"/>
          <w:sz w:val="20"/>
          <w:szCs w:val="20"/>
        </w:rPr>
      </w:pPr>
    </w:p>
    <w:p w14:paraId="631124AC"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 Plačila za izvajanje intervencije BVR so za:</w:t>
      </w:r>
    </w:p>
    <w:p w14:paraId="23B8D6F1" w14:textId="77777777" w:rsidR="00CF5463" w:rsidRPr="005A45E1" w:rsidRDefault="00CF5463" w:rsidP="00CF5463">
      <w:pPr>
        <w:pStyle w:val="Odstavekseznama"/>
        <w:numPr>
          <w:ilvl w:val="1"/>
          <w:numId w:val="53"/>
        </w:numPr>
        <w:spacing w:line="260" w:lineRule="atLeast"/>
        <w:ind w:left="357" w:hanging="357"/>
        <w:rPr>
          <w:rFonts w:ascii="Arial" w:hAnsi="Arial" w:cs="Arial"/>
          <w:sz w:val="20"/>
        </w:rPr>
      </w:pPr>
      <w:r w:rsidRPr="005A45E1">
        <w:rPr>
          <w:rFonts w:ascii="Arial" w:hAnsi="Arial" w:cs="Arial"/>
          <w:sz w:val="20"/>
        </w:rPr>
        <w:t>poljščine: 176,00 eura na ha letno;</w:t>
      </w:r>
    </w:p>
    <w:p w14:paraId="051AAA14" w14:textId="77777777" w:rsidR="00CF5463" w:rsidRPr="005A45E1" w:rsidRDefault="00CF5463" w:rsidP="00CF5463">
      <w:pPr>
        <w:pStyle w:val="Odstavekseznama"/>
        <w:numPr>
          <w:ilvl w:val="1"/>
          <w:numId w:val="53"/>
        </w:numPr>
        <w:spacing w:line="260" w:lineRule="atLeast"/>
        <w:ind w:left="357" w:hanging="357"/>
        <w:rPr>
          <w:rFonts w:ascii="Arial" w:hAnsi="Arial" w:cs="Arial"/>
          <w:sz w:val="20"/>
        </w:rPr>
      </w:pPr>
      <w:r w:rsidRPr="005A45E1">
        <w:rPr>
          <w:rFonts w:ascii="Arial" w:hAnsi="Arial" w:cs="Arial"/>
          <w:sz w:val="20"/>
        </w:rPr>
        <w:t>zelenjadnice na prostem: 612,80 eura na ha letno;</w:t>
      </w:r>
    </w:p>
    <w:p w14:paraId="6AFB8287" w14:textId="77777777" w:rsidR="00CF5463" w:rsidRPr="005A45E1" w:rsidRDefault="00CF5463" w:rsidP="00CF5463">
      <w:pPr>
        <w:pStyle w:val="Odstavekseznama"/>
        <w:numPr>
          <w:ilvl w:val="1"/>
          <w:numId w:val="53"/>
        </w:numPr>
        <w:spacing w:line="260" w:lineRule="atLeast"/>
        <w:ind w:left="357" w:hanging="357"/>
        <w:rPr>
          <w:rFonts w:ascii="Arial" w:hAnsi="Arial" w:cs="Arial"/>
          <w:sz w:val="20"/>
        </w:rPr>
      </w:pPr>
      <w:r w:rsidRPr="005A45E1">
        <w:rPr>
          <w:rFonts w:ascii="Arial" w:hAnsi="Arial" w:cs="Arial"/>
          <w:sz w:val="20"/>
        </w:rPr>
        <w:t>zelenjadnice v zavarovanih prostorih: 1.857,60 eura na ha letno;</w:t>
      </w:r>
    </w:p>
    <w:p w14:paraId="4DCB56E6" w14:textId="77777777" w:rsidR="00CF5463" w:rsidRPr="005A45E1" w:rsidRDefault="00CF5463" w:rsidP="00CF5463">
      <w:pPr>
        <w:pStyle w:val="Odstavekseznama"/>
        <w:numPr>
          <w:ilvl w:val="1"/>
          <w:numId w:val="53"/>
        </w:numPr>
        <w:spacing w:line="260" w:lineRule="atLeast"/>
        <w:ind w:left="357" w:hanging="357"/>
        <w:rPr>
          <w:rFonts w:ascii="Arial" w:hAnsi="Arial" w:cs="Arial"/>
          <w:sz w:val="20"/>
        </w:rPr>
      </w:pPr>
      <w:r w:rsidRPr="005A45E1">
        <w:rPr>
          <w:rFonts w:ascii="Arial" w:hAnsi="Arial" w:cs="Arial"/>
          <w:sz w:val="20"/>
        </w:rPr>
        <w:t>hmelj: 487,20 eura na ha letno;</w:t>
      </w:r>
    </w:p>
    <w:p w14:paraId="0CD19817" w14:textId="77777777" w:rsidR="00CF5463" w:rsidRPr="005A45E1" w:rsidRDefault="00CF5463" w:rsidP="00CF5463">
      <w:pPr>
        <w:pStyle w:val="Odstavekseznama"/>
        <w:numPr>
          <w:ilvl w:val="1"/>
          <w:numId w:val="53"/>
        </w:numPr>
        <w:spacing w:line="260" w:lineRule="atLeast"/>
        <w:ind w:left="357" w:hanging="357"/>
        <w:rPr>
          <w:rFonts w:ascii="Arial" w:hAnsi="Arial" w:cs="Arial"/>
          <w:sz w:val="20"/>
        </w:rPr>
      </w:pPr>
      <w:r w:rsidRPr="005A45E1">
        <w:rPr>
          <w:rFonts w:ascii="Arial" w:hAnsi="Arial" w:cs="Arial"/>
          <w:sz w:val="20"/>
        </w:rPr>
        <w:t xml:space="preserve">sadjarstvo in </w:t>
      </w:r>
      <w:proofErr w:type="spellStart"/>
      <w:r w:rsidRPr="005A45E1">
        <w:rPr>
          <w:rFonts w:ascii="Arial" w:hAnsi="Arial" w:cs="Arial"/>
          <w:sz w:val="20"/>
        </w:rPr>
        <w:t>oljkarstvo</w:t>
      </w:r>
      <w:proofErr w:type="spellEnd"/>
      <w:r w:rsidRPr="005A45E1">
        <w:rPr>
          <w:rFonts w:ascii="Arial" w:hAnsi="Arial" w:cs="Arial"/>
          <w:sz w:val="20"/>
        </w:rPr>
        <w:t>: 458,40 eura na ha letno;</w:t>
      </w:r>
    </w:p>
    <w:p w14:paraId="5FC4585C" w14:textId="77777777" w:rsidR="00CF5463" w:rsidRPr="005A45E1" w:rsidRDefault="00CF5463" w:rsidP="00CF5463">
      <w:pPr>
        <w:pStyle w:val="Odstavekseznama"/>
        <w:numPr>
          <w:ilvl w:val="1"/>
          <w:numId w:val="53"/>
        </w:numPr>
        <w:spacing w:line="260" w:lineRule="atLeast"/>
        <w:ind w:left="357" w:hanging="357"/>
        <w:rPr>
          <w:rFonts w:ascii="Arial" w:hAnsi="Arial" w:cs="Arial"/>
          <w:sz w:val="20"/>
        </w:rPr>
      </w:pPr>
      <w:r w:rsidRPr="005A45E1">
        <w:rPr>
          <w:rFonts w:ascii="Arial" w:hAnsi="Arial" w:cs="Arial"/>
          <w:sz w:val="20"/>
        </w:rPr>
        <w:t>vinogradništvo: 209,60 eura na ha letno.</w:t>
      </w:r>
    </w:p>
    <w:p w14:paraId="0A7EAF7F" w14:textId="77777777" w:rsidR="00CF5463" w:rsidRPr="005A45E1" w:rsidRDefault="00CF5463" w:rsidP="00CF5463">
      <w:pPr>
        <w:spacing w:line="260" w:lineRule="atLeast"/>
        <w:jc w:val="both"/>
        <w:rPr>
          <w:rFonts w:ascii="Arial" w:hAnsi="Arial" w:cs="Arial"/>
          <w:sz w:val="20"/>
          <w:szCs w:val="20"/>
        </w:rPr>
      </w:pPr>
    </w:p>
    <w:p w14:paraId="391F4818" w14:textId="0AA26883"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(2) Če upravičenec v tekočem letu ne more izpolniti zahtev za izvajanje intervencije BVR iz Priloge 2 te uredbe zaradi vremenskih razmer, nedostopnosti sredstev na trgu ali na podlagi obvestila Javne službe zdravstvenega varstva rastlin v tekočem letu, </w:t>
      </w:r>
      <w:r w:rsidR="00F51D5B" w:rsidRPr="005A45E1">
        <w:rPr>
          <w:rFonts w:ascii="Arial" w:hAnsi="Arial" w:cs="Arial"/>
          <w:sz w:val="20"/>
          <w:szCs w:val="20"/>
        </w:rPr>
        <w:t>se plačilo za operacijo BVR ne dodeli za površino, za katero je upravičenec oddal zahtevek iz 93. člena te uredbe.</w:t>
      </w:r>
    </w:p>
    <w:p w14:paraId="001D99F6" w14:textId="77777777" w:rsidR="00CF5463" w:rsidRPr="005A45E1" w:rsidRDefault="00CF5463" w:rsidP="00CF5463">
      <w:pPr>
        <w:spacing w:line="260" w:lineRule="atLeast"/>
        <w:jc w:val="both"/>
        <w:rPr>
          <w:rFonts w:ascii="Arial" w:hAnsi="Arial" w:cs="Arial"/>
          <w:sz w:val="20"/>
          <w:szCs w:val="20"/>
        </w:rPr>
      </w:pPr>
    </w:p>
    <w:p w14:paraId="0AA832A9"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(3) Plačilo za intervencijo BVR iz 5. točke prvega odstavka tega člena je pri kombinaciji z operacijo:</w:t>
      </w:r>
    </w:p>
    <w:p w14:paraId="71AC2B06" w14:textId="77777777" w:rsidR="00CF5463" w:rsidRPr="005A45E1" w:rsidRDefault="00CF5463" w:rsidP="00CF5463">
      <w:pPr>
        <w:pStyle w:val="Odstavekseznama"/>
        <w:numPr>
          <w:ilvl w:val="0"/>
          <w:numId w:val="149"/>
        </w:numPr>
        <w:spacing w:line="260" w:lineRule="atLeast"/>
        <w:ind w:left="357" w:hanging="357"/>
        <w:rPr>
          <w:rFonts w:ascii="Arial" w:hAnsi="Arial" w:cs="Arial"/>
          <w:sz w:val="20"/>
        </w:rPr>
      </w:pPr>
      <w:r w:rsidRPr="005A45E1">
        <w:rPr>
          <w:rFonts w:ascii="Arial" w:hAnsi="Arial" w:cs="Arial"/>
          <w:sz w:val="20"/>
        </w:rPr>
        <w:t>IPSO: 389,28 eura na ha letno;</w:t>
      </w:r>
    </w:p>
    <w:p w14:paraId="74FB8525" w14:textId="77777777" w:rsidR="00CF5463" w:rsidRPr="005A45E1" w:rsidRDefault="00CF5463" w:rsidP="00CF5463">
      <w:pPr>
        <w:pStyle w:val="Odstavekseznama"/>
        <w:numPr>
          <w:ilvl w:val="0"/>
          <w:numId w:val="149"/>
        </w:numPr>
        <w:spacing w:line="260" w:lineRule="atLeast"/>
        <w:ind w:left="357" w:hanging="357"/>
        <w:rPr>
          <w:rFonts w:ascii="Arial" w:hAnsi="Arial" w:cs="Arial"/>
          <w:sz w:val="20"/>
        </w:rPr>
      </w:pPr>
      <w:r w:rsidRPr="005A45E1">
        <w:rPr>
          <w:rFonts w:ascii="Arial" w:hAnsi="Arial" w:cs="Arial"/>
          <w:sz w:val="20"/>
        </w:rPr>
        <w:t>VTSA: 183,20 eura na ha letno.</w:t>
      </w:r>
    </w:p>
    <w:p w14:paraId="702FD6CC" w14:textId="77777777" w:rsidR="00CF5463" w:rsidRPr="005A45E1" w:rsidRDefault="00CF5463" w:rsidP="00CF5463">
      <w:pPr>
        <w:spacing w:line="260" w:lineRule="atLeast"/>
        <w:jc w:val="both"/>
        <w:rPr>
          <w:rFonts w:ascii="Arial" w:hAnsi="Arial" w:cs="Arial"/>
          <w:sz w:val="20"/>
          <w:szCs w:val="20"/>
        </w:rPr>
      </w:pPr>
    </w:p>
    <w:p w14:paraId="765041C6"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(4) Plačilo za intervencijo BVR iz 6. točke prvega odstavka tega člena je pri kombinaciji z operacijo:</w:t>
      </w:r>
    </w:p>
    <w:p w14:paraId="7FF837E5" w14:textId="77777777" w:rsidR="00CF5463" w:rsidRPr="005A45E1" w:rsidRDefault="00CF5463" w:rsidP="00CF5463">
      <w:pPr>
        <w:pStyle w:val="Odstavekseznama"/>
        <w:numPr>
          <w:ilvl w:val="0"/>
          <w:numId w:val="150"/>
        </w:numPr>
        <w:spacing w:line="260" w:lineRule="atLeast"/>
        <w:ind w:left="357" w:hanging="357"/>
        <w:rPr>
          <w:rFonts w:ascii="Arial" w:hAnsi="Arial" w:cs="Arial"/>
          <w:sz w:val="20"/>
        </w:rPr>
      </w:pPr>
      <w:r w:rsidRPr="005A45E1">
        <w:rPr>
          <w:rFonts w:ascii="Arial" w:hAnsi="Arial" w:cs="Arial"/>
          <w:sz w:val="20"/>
        </w:rPr>
        <w:t>IPG: 140,48 eura na ha letno;</w:t>
      </w:r>
    </w:p>
    <w:p w14:paraId="70854CD7" w14:textId="77777777" w:rsidR="00CF5463" w:rsidRPr="005A45E1" w:rsidRDefault="00CF5463" w:rsidP="00CF5463">
      <w:pPr>
        <w:pStyle w:val="Odstavekseznama"/>
        <w:numPr>
          <w:ilvl w:val="0"/>
          <w:numId w:val="150"/>
        </w:numPr>
        <w:spacing w:line="260" w:lineRule="atLeast"/>
        <w:ind w:left="357" w:hanging="357"/>
        <w:rPr>
          <w:rFonts w:ascii="Arial" w:hAnsi="Arial" w:cs="Arial"/>
          <w:sz w:val="20"/>
        </w:rPr>
      </w:pPr>
      <w:r w:rsidRPr="005A45E1">
        <w:rPr>
          <w:rFonts w:ascii="Arial" w:hAnsi="Arial" w:cs="Arial"/>
          <w:sz w:val="20"/>
        </w:rPr>
        <w:t>VIN_INSK: 167,68 eura na ha letno.</w:t>
      </w:r>
    </w:p>
    <w:p w14:paraId="44E1CFAA" w14:textId="77777777" w:rsidR="00CF5463" w:rsidRPr="005A45E1" w:rsidRDefault="00CF5463" w:rsidP="00CF5463">
      <w:pPr>
        <w:spacing w:line="260" w:lineRule="atLeast"/>
        <w:jc w:val="both"/>
        <w:rPr>
          <w:rFonts w:ascii="Arial" w:hAnsi="Arial" w:cs="Arial"/>
          <w:sz w:val="20"/>
          <w:szCs w:val="20"/>
        </w:rPr>
      </w:pPr>
    </w:p>
    <w:p w14:paraId="25E87477" w14:textId="77777777" w:rsidR="00CF5463" w:rsidRPr="005A45E1" w:rsidRDefault="00CF5463" w:rsidP="00CF5463">
      <w:pPr>
        <w:spacing w:line="260" w:lineRule="atLeast"/>
        <w:jc w:val="both"/>
        <w:rPr>
          <w:rFonts w:ascii="Arial" w:hAnsi="Arial" w:cs="Arial"/>
          <w:sz w:val="20"/>
          <w:szCs w:val="20"/>
        </w:rPr>
      </w:pPr>
    </w:p>
    <w:p w14:paraId="61C8CC8D"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VII. poglavje</w:t>
      </w:r>
    </w:p>
    <w:p w14:paraId="6F5C1676"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INTERVENCIJA OMD</w:t>
      </w:r>
    </w:p>
    <w:p w14:paraId="3AD69385" w14:textId="77777777" w:rsidR="00CF5463" w:rsidRPr="005A45E1" w:rsidRDefault="00CF5463" w:rsidP="00CF5463">
      <w:pPr>
        <w:spacing w:line="260" w:lineRule="atLeast"/>
        <w:jc w:val="both"/>
        <w:rPr>
          <w:rFonts w:ascii="Arial" w:hAnsi="Arial" w:cs="Arial"/>
          <w:sz w:val="20"/>
          <w:szCs w:val="20"/>
        </w:rPr>
      </w:pPr>
    </w:p>
    <w:p w14:paraId="54E62976"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78. člen</w:t>
      </w:r>
    </w:p>
    <w:p w14:paraId="1CD16D09"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(namen intervencije)</w:t>
      </w:r>
    </w:p>
    <w:p w14:paraId="2950AB97" w14:textId="77777777" w:rsidR="00CF5463" w:rsidRPr="005A45E1" w:rsidRDefault="00CF5463" w:rsidP="00CF5463">
      <w:pPr>
        <w:spacing w:line="260" w:lineRule="atLeast"/>
        <w:jc w:val="both"/>
        <w:rPr>
          <w:rFonts w:ascii="Arial" w:hAnsi="Arial" w:cs="Arial"/>
          <w:sz w:val="20"/>
          <w:szCs w:val="20"/>
        </w:rPr>
      </w:pPr>
    </w:p>
    <w:p w14:paraId="16D397F9"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Namen intervencije OMD je izravnava stroškov pridelave zaradi težjih pridelovalnih razmer, da se ustvarijo pogoji za kmetovanje in zagotavljanje primerne obdelanosti kmetijskih površin na območjih z naravnimi ali drugimi posebnimi omejitvami (v nadaljnjem besedilu: območja z omejenimi možnostmi za kmetijsko dejavnost).</w:t>
      </w:r>
    </w:p>
    <w:p w14:paraId="4E79F64F" w14:textId="77777777" w:rsidR="00CF5463" w:rsidRPr="005A45E1" w:rsidRDefault="00CF5463" w:rsidP="00CF5463">
      <w:pPr>
        <w:spacing w:line="260" w:lineRule="atLeast"/>
        <w:jc w:val="both"/>
        <w:rPr>
          <w:rFonts w:ascii="Arial" w:hAnsi="Arial" w:cs="Arial"/>
          <w:sz w:val="20"/>
          <w:szCs w:val="20"/>
        </w:rPr>
      </w:pPr>
    </w:p>
    <w:p w14:paraId="37EB2026"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79. člen</w:t>
      </w:r>
    </w:p>
    <w:p w14:paraId="523D176A"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(razvrstitev in seznam območij)</w:t>
      </w:r>
    </w:p>
    <w:p w14:paraId="0CB80D89" w14:textId="77777777" w:rsidR="00CF5463" w:rsidRPr="005A45E1" w:rsidRDefault="00CF5463" w:rsidP="00CF5463">
      <w:pPr>
        <w:spacing w:line="260" w:lineRule="atLeast"/>
        <w:jc w:val="both"/>
        <w:rPr>
          <w:rFonts w:ascii="Arial" w:hAnsi="Arial" w:cs="Arial"/>
          <w:sz w:val="20"/>
          <w:szCs w:val="20"/>
        </w:rPr>
      </w:pPr>
    </w:p>
    <w:p w14:paraId="0BEBF3F3"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 Območja z omejenimi možnostmi za kmetijsko dejavnost se delijo na:</w:t>
      </w:r>
    </w:p>
    <w:p w14:paraId="75FA6713" w14:textId="77777777" w:rsidR="00CF5463" w:rsidRPr="005A45E1" w:rsidRDefault="00CF5463" w:rsidP="00CF5463">
      <w:pPr>
        <w:pStyle w:val="Odstavekseznama"/>
        <w:numPr>
          <w:ilvl w:val="0"/>
          <w:numId w:val="151"/>
        </w:numPr>
        <w:spacing w:line="260" w:lineRule="atLeast"/>
        <w:ind w:left="357" w:hanging="357"/>
        <w:rPr>
          <w:rFonts w:ascii="Arial" w:hAnsi="Arial" w:cs="Arial"/>
          <w:sz w:val="20"/>
        </w:rPr>
      </w:pPr>
      <w:r w:rsidRPr="005A45E1">
        <w:rPr>
          <w:rFonts w:ascii="Arial" w:hAnsi="Arial" w:cs="Arial"/>
          <w:sz w:val="20"/>
        </w:rPr>
        <w:t>gorska območja;</w:t>
      </w:r>
    </w:p>
    <w:p w14:paraId="22512DC7" w14:textId="77777777" w:rsidR="00CF5463" w:rsidRPr="005A45E1" w:rsidRDefault="00CF5463" w:rsidP="00CF5463">
      <w:pPr>
        <w:pStyle w:val="Odstavekseznama"/>
        <w:numPr>
          <w:ilvl w:val="0"/>
          <w:numId w:val="151"/>
        </w:numPr>
        <w:spacing w:line="260" w:lineRule="atLeast"/>
        <w:ind w:left="357" w:hanging="357"/>
        <w:rPr>
          <w:rFonts w:ascii="Arial" w:hAnsi="Arial" w:cs="Arial"/>
          <w:sz w:val="20"/>
        </w:rPr>
      </w:pPr>
      <w:r w:rsidRPr="005A45E1">
        <w:rPr>
          <w:rFonts w:ascii="Arial" w:hAnsi="Arial" w:cs="Arial"/>
          <w:sz w:val="20"/>
        </w:rPr>
        <w:t>druga območja z naravnimi omejitvami in</w:t>
      </w:r>
    </w:p>
    <w:p w14:paraId="1F55F819" w14:textId="77777777" w:rsidR="00CF5463" w:rsidRPr="005A45E1" w:rsidRDefault="00CF5463" w:rsidP="00CF5463">
      <w:pPr>
        <w:pStyle w:val="Odstavekseznama"/>
        <w:numPr>
          <w:ilvl w:val="0"/>
          <w:numId w:val="151"/>
        </w:numPr>
        <w:spacing w:line="260" w:lineRule="atLeast"/>
        <w:ind w:left="357" w:hanging="357"/>
        <w:rPr>
          <w:rFonts w:ascii="Arial" w:hAnsi="Arial" w:cs="Arial"/>
          <w:sz w:val="20"/>
        </w:rPr>
      </w:pPr>
      <w:r w:rsidRPr="005A45E1">
        <w:rPr>
          <w:rFonts w:ascii="Arial" w:hAnsi="Arial" w:cs="Arial"/>
          <w:sz w:val="20"/>
        </w:rPr>
        <w:t>območja s posebnimi omejitvami.</w:t>
      </w:r>
    </w:p>
    <w:p w14:paraId="401B9187" w14:textId="79570D05" w:rsidR="00CF5463" w:rsidRDefault="00CF5463" w:rsidP="00CF5463">
      <w:pPr>
        <w:spacing w:line="260" w:lineRule="atLeast"/>
        <w:jc w:val="both"/>
        <w:rPr>
          <w:rFonts w:ascii="Arial" w:hAnsi="Arial" w:cs="Arial"/>
          <w:sz w:val="20"/>
          <w:szCs w:val="20"/>
        </w:rPr>
      </w:pPr>
    </w:p>
    <w:p w14:paraId="1B9B7E44" w14:textId="162ED2D3" w:rsidR="00DA00C0" w:rsidRPr="00DA00C0" w:rsidRDefault="00DA00C0" w:rsidP="00CF5463">
      <w:pPr>
        <w:spacing w:line="260" w:lineRule="atLeast"/>
        <w:jc w:val="both"/>
        <w:rPr>
          <w:rFonts w:ascii="Arial" w:hAnsi="Arial" w:cs="Arial"/>
          <w:sz w:val="20"/>
          <w:szCs w:val="20"/>
        </w:rPr>
      </w:pPr>
      <w:r w:rsidRPr="00DA00C0">
        <w:rPr>
          <w:rFonts w:ascii="Arial" w:hAnsi="Arial" w:cs="Arial"/>
          <w:sz w:val="20"/>
          <w:szCs w:val="20"/>
        </w:rPr>
        <w:t>(2)</w:t>
      </w:r>
      <w:r>
        <w:rPr>
          <w:rFonts w:ascii="Arial" w:hAnsi="Arial" w:cs="Arial"/>
          <w:sz w:val="20"/>
          <w:szCs w:val="20"/>
        </w:rPr>
        <w:t xml:space="preserve"> </w:t>
      </w:r>
      <w:r w:rsidRPr="00DA00C0">
        <w:rPr>
          <w:rFonts w:ascii="Arial" w:hAnsi="Arial" w:cs="Arial"/>
          <w:sz w:val="20"/>
          <w:szCs w:val="20"/>
        </w:rPr>
        <w:t>Seznam območij z omejenimi možnostmi za kmetijsko dejavnost je kot priloga 3 sestavni del te uredbe.</w:t>
      </w:r>
    </w:p>
    <w:p w14:paraId="4697004C" w14:textId="77777777" w:rsidR="00DA00C0" w:rsidRPr="005A45E1" w:rsidRDefault="00DA00C0" w:rsidP="00CF5463">
      <w:pPr>
        <w:spacing w:line="260" w:lineRule="atLeast"/>
        <w:jc w:val="both"/>
        <w:rPr>
          <w:rFonts w:ascii="Arial" w:hAnsi="Arial" w:cs="Arial"/>
          <w:sz w:val="20"/>
          <w:szCs w:val="20"/>
        </w:rPr>
      </w:pPr>
    </w:p>
    <w:p w14:paraId="7CAAB597" w14:textId="0F7CA6E4"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w:t>
      </w:r>
      <w:r w:rsidR="00DA00C0">
        <w:rPr>
          <w:rFonts w:ascii="Arial" w:hAnsi="Arial" w:cs="Arial"/>
          <w:sz w:val="20"/>
          <w:szCs w:val="20"/>
        </w:rPr>
        <w:t>3</w:t>
      </w:r>
      <w:r w:rsidRPr="005A45E1">
        <w:rPr>
          <w:rFonts w:ascii="Arial" w:hAnsi="Arial" w:cs="Arial"/>
          <w:sz w:val="20"/>
          <w:szCs w:val="20"/>
        </w:rPr>
        <w:t xml:space="preserve">) Vpogled </w:t>
      </w:r>
      <w:r w:rsidR="00072B38">
        <w:rPr>
          <w:rFonts w:ascii="Arial" w:hAnsi="Arial" w:cs="Arial"/>
          <w:sz w:val="20"/>
          <w:szCs w:val="20"/>
        </w:rPr>
        <w:t>na</w:t>
      </w:r>
      <w:r w:rsidRPr="005A45E1">
        <w:rPr>
          <w:rFonts w:ascii="Arial" w:hAnsi="Arial" w:cs="Arial"/>
          <w:sz w:val="20"/>
          <w:szCs w:val="20"/>
        </w:rPr>
        <w:t xml:space="preserve"> seznam območij iz prejšnjega odstavka je mogoč na spletnem pregledovalniku grafičnih podatkov ministrstva, dostopnem na spletni strani </w:t>
      </w:r>
      <w:hyperlink r:id="rId13" w:history="1">
        <w:r w:rsidRPr="005A45E1">
          <w:rPr>
            <w:rFonts w:ascii="Arial" w:hAnsi="Arial" w:cs="Arial"/>
            <w:sz w:val="20"/>
            <w:szCs w:val="20"/>
          </w:rPr>
          <w:t>http://rkg.gov.si/GERK/WebViewer/</w:t>
        </w:r>
      </w:hyperlink>
      <w:r w:rsidRPr="005A45E1">
        <w:rPr>
          <w:rFonts w:ascii="Arial" w:hAnsi="Arial" w:cs="Arial"/>
          <w:sz w:val="20"/>
          <w:szCs w:val="20"/>
        </w:rPr>
        <w:t>.</w:t>
      </w:r>
    </w:p>
    <w:p w14:paraId="3C0561FC" w14:textId="77777777" w:rsidR="00CF5463" w:rsidRPr="005A45E1" w:rsidRDefault="00CF5463" w:rsidP="00CF5463">
      <w:pPr>
        <w:spacing w:line="260" w:lineRule="atLeast"/>
        <w:jc w:val="both"/>
        <w:rPr>
          <w:rFonts w:ascii="Arial" w:hAnsi="Arial" w:cs="Arial"/>
          <w:sz w:val="20"/>
          <w:szCs w:val="20"/>
        </w:rPr>
      </w:pPr>
    </w:p>
    <w:p w14:paraId="358CCB67"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80. člen</w:t>
      </w:r>
    </w:p>
    <w:p w14:paraId="7563F380"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(pogoji upravičenosti)</w:t>
      </w:r>
    </w:p>
    <w:p w14:paraId="16816179" w14:textId="77777777" w:rsidR="00CF5463" w:rsidRPr="005A45E1" w:rsidRDefault="00CF5463" w:rsidP="00CF5463">
      <w:pPr>
        <w:spacing w:line="260" w:lineRule="atLeast"/>
        <w:jc w:val="both"/>
        <w:rPr>
          <w:rFonts w:ascii="Arial" w:hAnsi="Arial" w:cs="Arial"/>
          <w:sz w:val="20"/>
          <w:szCs w:val="20"/>
        </w:rPr>
      </w:pPr>
    </w:p>
    <w:p w14:paraId="7C852F0D"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Za vstop v intervencijo OMD veljajo naslednji pogoji upravičenosti:</w:t>
      </w:r>
    </w:p>
    <w:p w14:paraId="1C6B0C99" w14:textId="77777777" w:rsidR="00CF5463" w:rsidRPr="005A45E1" w:rsidRDefault="00CF5463" w:rsidP="00CF5463">
      <w:pPr>
        <w:pStyle w:val="Odstavekseznama"/>
        <w:numPr>
          <w:ilvl w:val="0"/>
          <w:numId w:val="152"/>
        </w:numPr>
        <w:spacing w:line="260" w:lineRule="atLeast"/>
        <w:ind w:left="357" w:hanging="357"/>
        <w:rPr>
          <w:rFonts w:ascii="Arial" w:hAnsi="Arial" w:cs="Arial"/>
          <w:sz w:val="20"/>
        </w:rPr>
      </w:pPr>
      <w:r w:rsidRPr="005A45E1">
        <w:rPr>
          <w:rFonts w:ascii="Arial" w:hAnsi="Arial" w:cs="Arial"/>
          <w:sz w:val="20"/>
        </w:rPr>
        <w:t>KMG mora biti vpisano v RKG;</w:t>
      </w:r>
    </w:p>
    <w:p w14:paraId="51CEFB42" w14:textId="77777777" w:rsidR="00CF5463" w:rsidRPr="005A45E1" w:rsidRDefault="00CF5463" w:rsidP="00CF5463">
      <w:pPr>
        <w:pStyle w:val="Odstavekseznama"/>
        <w:numPr>
          <w:ilvl w:val="0"/>
          <w:numId w:val="152"/>
        </w:numPr>
        <w:spacing w:line="260" w:lineRule="atLeast"/>
        <w:ind w:left="357" w:hanging="357"/>
        <w:rPr>
          <w:rFonts w:ascii="Arial" w:hAnsi="Arial" w:cs="Arial"/>
          <w:sz w:val="20"/>
        </w:rPr>
      </w:pPr>
      <w:r w:rsidRPr="005A45E1">
        <w:rPr>
          <w:rFonts w:ascii="Arial" w:hAnsi="Arial" w:cs="Arial"/>
          <w:sz w:val="20"/>
        </w:rPr>
        <w:t>nosilec KMG mora biti aktivni kmet;</w:t>
      </w:r>
    </w:p>
    <w:p w14:paraId="0C89FD3A" w14:textId="77777777" w:rsidR="00CF5463" w:rsidRPr="005A45E1" w:rsidRDefault="00CF5463" w:rsidP="00CF5463">
      <w:pPr>
        <w:pStyle w:val="Odstavekseznama"/>
        <w:numPr>
          <w:ilvl w:val="0"/>
          <w:numId w:val="152"/>
        </w:numPr>
        <w:spacing w:line="260" w:lineRule="atLeast"/>
        <w:ind w:left="357" w:hanging="357"/>
        <w:rPr>
          <w:rFonts w:ascii="Arial" w:hAnsi="Arial" w:cs="Arial"/>
          <w:sz w:val="20"/>
        </w:rPr>
      </w:pPr>
      <w:r w:rsidRPr="005A45E1">
        <w:rPr>
          <w:rFonts w:ascii="Arial" w:hAnsi="Arial" w:cs="Arial"/>
          <w:sz w:val="20"/>
        </w:rPr>
        <w:t>plačilo za intervencijo OMD se lahko pridobi, če skupna kmetijska površina na KMG, ki je vključena v to intervencijo, ni manjša od 1 ha.</w:t>
      </w:r>
    </w:p>
    <w:p w14:paraId="24C46347" w14:textId="77777777" w:rsidR="00CF5463" w:rsidRPr="005A45E1" w:rsidRDefault="00CF5463" w:rsidP="00CF5463">
      <w:pPr>
        <w:spacing w:line="260" w:lineRule="atLeast"/>
        <w:jc w:val="both"/>
        <w:rPr>
          <w:rFonts w:ascii="Arial" w:hAnsi="Arial" w:cs="Arial"/>
          <w:sz w:val="20"/>
          <w:szCs w:val="20"/>
        </w:rPr>
      </w:pPr>
    </w:p>
    <w:p w14:paraId="1D216007"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81. člen</w:t>
      </w:r>
    </w:p>
    <w:p w14:paraId="246DC017"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(pogoji)</w:t>
      </w:r>
    </w:p>
    <w:p w14:paraId="216EFA24" w14:textId="77777777" w:rsidR="00CF5463" w:rsidRPr="005A45E1" w:rsidRDefault="00CF5463" w:rsidP="00CF5463">
      <w:pPr>
        <w:spacing w:line="260" w:lineRule="atLeast"/>
        <w:jc w:val="both"/>
        <w:rPr>
          <w:rFonts w:ascii="Arial" w:hAnsi="Arial" w:cs="Arial"/>
          <w:sz w:val="20"/>
          <w:szCs w:val="20"/>
        </w:rPr>
      </w:pPr>
    </w:p>
    <w:p w14:paraId="397EEB01"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 Do plačil za intervencijo OMD so upravičena KMG, katerih kmetijske površine ležijo na območjih z omejenimi možnostmi za kmetijsko dejavnost (v nadaljnjem besedilu: območja OMD).</w:t>
      </w:r>
    </w:p>
    <w:p w14:paraId="550A5A7B" w14:textId="77777777" w:rsidR="00CF5463" w:rsidRPr="005A45E1" w:rsidRDefault="00CF5463" w:rsidP="00CF5463">
      <w:pPr>
        <w:spacing w:line="260" w:lineRule="atLeast"/>
        <w:jc w:val="both"/>
        <w:rPr>
          <w:rFonts w:ascii="Arial" w:hAnsi="Arial" w:cs="Arial"/>
          <w:sz w:val="20"/>
          <w:szCs w:val="20"/>
        </w:rPr>
      </w:pPr>
    </w:p>
    <w:p w14:paraId="093E07B7"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(2) Upravičenci se obvežejo, da bodo na območjih iz prejšnjega odstavka opravljali svojo kmetijsko dejavnost v času trajanja obveznosti.</w:t>
      </w:r>
    </w:p>
    <w:p w14:paraId="2BBAA197" w14:textId="77777777" w:rsidR="00CF5463" w:rsidRPr="005A45E1" w:rsidRDefault="00CF5463" w:rsidP="00CF5463">
      <w:pPr>
        <w:spacing w:line="260" w:lineRule="atLeast"/>
        <w:jc w:val="both"/>
        <w:rPr>
          <w:rFonts w:ascii="Arial" w:hAnsi="Arial" w:cs="Arial"/>
          <w:sz w:val="20"/>
          <w:szCs w:val="20"/>
        </w:rPr>
      </w:pPr>
    </w:p>
    <w:p w14:paraId="31D5FAD8"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(3) Kmetijska površina, ki je vključena v intervencijo OMD, se ugotovi v skladu z uredbo za izvajanje intervencij za tekoče leto.</w:t>
      </w:r>
    </w:p>
    <w:p w14:paraId="7904F3E7" w14:textId="77777777" w:rsidR="00CF5463" w:rsidRPr="005A45E1" w:rsidRDefault="00CF5463" w:rsidP="00CF5463">
      <w:pPr>
        <w:spacing w:line="260" w:lineRule="atLeast"/>
        <w:jc w:val="both"/>
        <w:rPr>
          <w:rFonts w:ascii="Arial" w:hAnsi="Arial" w:cs="Arial"/>
          <w:sz w:val="20"/>
          <w:szCs w:val="20"/>
        </w:rPr>
      </w:pPr>
    </w:p>
    <w:p w14:paraId="4E0DD10A"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lastRenderedPageBreak/>
        <w:t>(4) Velikost GERK KMG, za katerega se lahko uveljavlja plačilo za intervencijo OMD, mora biti najmanj 0,01 ha.</w:t>
      </w:r>
    </w:p>
    <w:p w14:paraId="03194AAC" w14:textId="77777777" w:rsidR="00CF5463" w:rsidRPr="005A45E1" w:rsidRDefault="00CF5463" w:rsidP="00CF5463">
      <w:pPr>
        <w:spacing w:line="260" w:lineRule="atLeast"/>
        <w:jc w:val="both"/>
        <w:rPr>
          <w:rFonts w:ascii="Arial" w:hAnsi="Arial" w:cs="Arial"/>
          <w:sz w:val="20"/>
          <w:szCs w:val="20"/>
        </w:rPr>
      </w:pPr>
    </w:p>
    <w:p w14:paraId="7C525A62"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(5) Najmanjša površina kmetijske parcele, za katero se lahko vloži zahtevek za izvajanje intervencije OMD, je 0,01 ha.</w:t>
      </w:r>
    </w:p>
    <w:p w14:paraId="7E6260C1" w14:textId="77777777" w:rsidR="00CF5463" w:rsidRPr="005A45E1" w:rsidRDefault="00CF5463" w:rsidP="00CF5463">
      <w:pPr>
        <w:spacing w:line="260" w:lineRule="atLeast"/>
        <w:jc w:val="both"/>
        <w:rPr>
          <w:rFonts w:ascii="Arial" w:hAnsi="Arial" w:cs="Arial"/>
          <w:sz w:val="20"/>
          <w:szCs w:val="20"/>
        </w:rPr>
      </w:pPr>
    </w:p>
    <w:p w14:paraId="1F26C653"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82. člen</w:t>
      </w:r>
    </w:p>
    <w:p w14:paraId="2D931B85"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(plačila)</w:t>
      </w:r>
    </w:p>
    <w:p w14:paraId="7F938E16" w14:textId="77777777" w:rsidR="00CF5463" w:rsidRPr="005A45E1" w:rsidRDefault="00CF5463" w:rsidP="00CF5463">
      <w:pPr>
        <w:spacing w:line="260" w:lineRule="atLeast"/>
        <w:jc w:val="both"/>
        <w:rPr>
          <w:rFonts w:ascii="Arial" w:hAnsi="Arial" w:cs="Arial"/>
          <w:sz w:val="20"/>
          <w:szCs w:val="20"/>
        </w:rPr>
      </w:pPr>
    </w:p>
    <w:p w14:paraId="5ABEDADA" w14:textId="502DC22F" w:rsidR="00CF5463" w:rsidRPr="005A45E1" w:rsidRDefault="00CF5463" w:rsidP="00CF5463">
      <w:pPr>
        <w:spacing w:line="260" w:lineRule="atLeast"/>
        <w:jc w:val="both"/>
        <w:rPr>
          <w:rFonts w:ascii="Arial" w:hAnsi="Arial"/>
          <w:sz w:val="20"/>
          <w:szCs w:val="20"/>
        </w:rPr>
      </w:pPr>
      <w:r w:rsidRPr="005A45E1">
        <w:rPr>
          <w:rFonts w:ascii="Arial" w:hAnsi="Arial" w:cs="Arial"/>
          <w:sz w:val="20"/>
          <w:szCs w:val="20"/>
        </w:rPr>
        <w:t xml:space="preserve">(1) Plačilo za intervencijo OMD se lahko uveljavlja za kmetijske površine iz </w:t>
      </w:r>
      <w:r w:rsidR="00D31474">
        <w:rPr>
          <w:rFonts w:ascii="Arial" w:hAnsi="Arial" w:cs="Arial"/>
          <w:sz w:val="20"/>
          <w:szCs w:val="20"/>
        </w:rPr>
        <w:t>u</w:t>
      </w:r>
      <w:r w:rsidRPr="005A45E1">
        <w:rPr>
          <w:rFonts w:ascii="Arial" w:hAnsi="Arial" w:cs="Arial"/>
          <w:sz w:val="20"/>
          <w:szCs w:val="20"/>
        </w:rPr>
        <w:t xml:space="preserve">redbe o neposrednih plačilih in kmetijske rastline iz šifranta </w:t>
      </w:r>
      <w:r w:rsidRPr="005A45E1">
        <w:rPr>
          <w:rFonts w:ascii="Arial" w:hAnsi="Arial"/>
          <w:sz w:val="20"/>
          <w:szCs w:val="20"/>
        </w:rPr>
        <w:t xml:space="preserve">vrst oziroma skupin kmetijskih rastlin in pomoči, ki je v skladu z uredbo za izvajanje intervencij za tekoče leto (v nadaljnjem besedilu: šifrant vrst oziroma skupin kmetijskih rastlin in pomoči), objavljen na </w:t>
      </w:r>
      <w:r w:rsidR="007E79A0" w:rsidRPr="007E79A0">
        <w:rPr>
          <w:rFonts w:ascii="Arial" w:hAnsi="Arial"/>
          <w:sz w:val="20"/>
          <w:szCs w:val="20"/>
        </w:rPr>
        <w:t>osrednjem spletnem mestu državne uprave</w:t>
      </w:r>
      <w:r w:rsidRPr="005A45E1">
        <w:rPr>
          <w:rFonts w:ascii="Arial" w:hAnsi="Arial"/>
          <w:sz w:val="20"/>
          <w:szCs w:val="20"/>
        </w:rPr>
        <w:t>.</w:t>
      </w:r>
    </w:p>
    <w:p w14:paraId="66DEB695" w14:textId="77777777" w:rsidR="00CF5463" w:rsidRPr="005A45E1" w:rsidRDefault="00CF5463" w:rsidP="00CF5463">
      <w:pPr>
        <w:spacing w:line="260" w:lineRule="atLeast"/>
        <w:jc w:val="both"/>
        <w:rPr>
          <w:rFonts w:ascii="Arial" w:hAnsi="Arial" w:cs="Arial"/>
          <w:sz w:val="20"/>
          <w:szCs w:val="20"/>
        </w:rPr>
      </w:pPr>
    </w:p>
    <w:p w14:paraId="090F66B9" w14:textId="3EE4CD90" w:rsidR="00CF5463" w:rsidRPr="005A45E1" w:rsidRDefault="00366F89" w:rsidP="00CF5463">
      <w:pPr>
        <w:spacing w:line="260" w:lineRule="atLeast"/>
        <w:jc w:val="both"/>
        <w:rPr>
          <w:rFonts w:ascii="Arial" w:hAnsi="Arial" w:cs="Arial"/>
          <w:sz w:val="20"/>
          <w:szCs w:val="20"/>
        </w:rPr>
      </w:pPr>
      <w:r w:rsidRPr="005A45E1">
        <w:rPr>
          <w:rFonts w:ascii="Arial" w:hAnsi="Arial" w:cs="Arial"/>
          <w:sz w:val="20"/>
          <w:szCs w:val="20"/>
        </w:rPr>
        <w:t>(2) Za KMG s travojedimi živalmi na trajnem travinju se plačilo za intervencijo OMD določi po naslednji formuli:</w:t>
      </w:r>
    </w:p>
    <w:p w14:paraId="2EE46C99" w14:textId="77777777" w:rsidR="00CF5463" w:rsidRPr="005A45E1" w:rsidRDefault="00CF5463" w:rsidP="00CF5463">
      <w:pPr>
        <w:spacing w:line="260" w:lineRule="atLeast"/>
        <w:jc w:val="both"/>
        <w:rPr>
          <w:rFonts w:ascii="Arial" w:hAnsi="Arial" w:cs="Arial"/>
          <w:sz w:val="20"/>
          <w:szCs w:val="20"/>
        </w:rPr>
      </w:pPr>
    </w:p>
    <w:p w14:paraId="0C26F590"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Število točk na ha x vrednost točke 0,48 eura x površina njiv, trajnih nasadov in trajnega travinja v območjih OMD.</w:t>
      </w:r>
    </w:p>
    <w:p w14:paraId="4DA74FD5" w14:textId="77777777" w:rsidR="00CF5463" w:rsidRPr="005A45E1" w:rsidRDefault="00CF5463" w:rsidP="00CF5463">
      <w:pPr>
        <w:spacing w:line="260" w:lineRule="atLeast"/>
        <w:jc w:val="both"/>
        <w:rPr>
          <w:rFonts w:ascii="Arial" w:hAnsi="Arial" w:cs="Arial"/>
          <w:sz w:val="20"/>
          <w:szCs w:val="20"/>
        </w:rPr>
      </w:pPr>
    </w:p>
    <w:p w14:paraId="26AE72E6"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(3) Za KMG brez travojedih živali na trajnem travinju se plačilo za intervencijo OMD določi po naslednji formuli:</w:t>
      </w:r>
    </w:p>
    <w:p w14:paraId="0D7AB733" w14:textId="77777777" w:rsidR="00CF5463" w:rsidRPr="005A45E1" w:rsidRDefault="00CF5463" w:rsidP="00CF5463">
      <w:pPr>
        <w:spacing w:line="260" w:lineRule="atLeast"/>
        <w:jc w:val="both"/>
        <w:rPr>
          <w:rFonts w:ascii="Arial" w:hAnsi="Arial" w:cs="Arial"/>
          <w:sz w:val="20"/>
          <w:szCs w:val="20"/>
        </w:rPr>
      </w:pPr>
    </w:p>
    <w:p w14:paraId="37D2EA9B"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(Število točk na ha x vrednost točke 0,48 eura x površina njiv in trajnih nasadov v območjih OMD) + (število točk na ha x vrednost točke 0,35 eura x površina trajnega travinja v območjih OMD).</w:t>
      </w:r>
    </w:p>
    <w:p w14:paraId="317F164C" w14:textId="77777777" w:rsidR="00CF5463" w:rsidRPr="005A45E1" w:rsidRDefault="00CF5463" w:rsidP="00CF5463">
      <w:pPr>
        <w:spacing w:line="260" w:lineRule="atLeast"/>
        <w:jc w:val="both"/>
        <w:rPr>
          <w:rFonts w:ascii="Arial" w:hAnsi="Arial" w:cs="Arial"/>
          <w:sz w:val="20"/>
          <w:szCs w:val="20"/>
        </w:rPr>
      </w:pPr>
    </w:p>
    <w:p w14:paraId="73874137"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(4) Za KMG s travojedimi živalmi na trajnem travinju se štejejo KMG, ki imajo obtežbo najmanj 0,2 GVŽ travojedih živali na ha trajnega travinja na KMG. Upoštevajo se vse površine trajnega travinja na KMG, površine v območjih OMD in zunaj območij OMD.</w:t>
      </w:r>
    </w:p>
    <w:p w14:paraId="26DDD27E" w14:textId="77777777" w:rsidR="00CF5463" w:rsidRPr="005A45E1" w:rsidRDefault="00CF5463" w:rsidP="00CF5463">
      <w:pPr>
        <w:spacing w:line="260" w:lineRule="atLeast"/>
        <w:jc w:val="both"/>
        <w:rPr>
          <w:rFonts w:ascii="Arial" w:hAnsi="Arial" w:cs="Arial"/>
          <w:sz w:val="20"/>
          <w:szCs w:val="20"/>
        </w:rPr>
      </w:pPr>
    </w:p>
    <w:p w14:paraId="26E0FAD3"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(5) Minimalno plačilo za intervencijo OMD ne sme biti manjše od 25 eurov na ha. Če izračunano plačilo ne dosega 25 eurov na ha, se plačilo ne dodeli. Če izračunano plačilo preseže 600 eurov na ha, se plačilo dodeli v višini 600 eurov na ha.</w:t>
      </w:r>
    </w:p>
    <w:p w14:paraId="20033C55" w14:textId="77777777" w:rsidR="00CF5463" w:rsidRPr="005A45E1" w:rsidRDefault="00CF5463" w:rsidP="00CF5463">
      <w:pPr>
        <w:spacing w:line="260" w:lineRule="atLeast"/>
        <w:jc w:val="both"/>
        <w:rPr>
          <w:rFonts w:ascii="Arial" w:hAnsi="Arial" w:cs="Arial"/>
          <w:sz w:val="20"/>
          <w:szCs w:val="20"/>
        </w:rPr>
      </w:pPr>
    </w:p>
    <w:p w14:paraId="372E4DE4"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(6) Če na KMG obseg kmetijskih površin, vključenih v intervencijo OMD, presega 50 ha, se znesek plačil za intervencijo OMD zniža, in sicer za površine:</w:t>
      </w:r>
    </w:p>
    <w:p w14:paraId="066EE279" w14:textId="77777777" w:rsidR="00CF5463" w:rsidRPr="005A45E1" w:rsidRDefault="00CF5463" w:rsidP="00CF5463">
      <w:pPr>
        <w:pStyle w:val="Odstavekseznama"/>
        <w:numPr>
          <w:ilvl w:val="1"/>
          <w:numId w:val="54"/>
        </w:numPr>
        <w:spacing w:line="260" w:lineRule="atLeast"/>
        <w:ind w:left="357" w:hanging="357"/>
        <w:rPr>
          <w:rFonts w:ascii="Arial" w:hAnsi="Arial" w:cs="Arial"/>
          <w:sz w:val="20"/>
        </w:rPr>
      </w:pPr>
      <w:r w:rsidRPr="005A45E1">
        <w:rPr>
          <w:rFonts w:ascii="Arial" w:hAnsi="Arial" w:cs="Arial"/>
          <w:sz w:val="20"/>
        </w:rPr>
        <w:t>do 50,0000 ha je plačilo 100-odstotno;</w:t>
      </w:r>
    </w:p>
    <w:p w14:paraId="66F2E9BC" w14:textId="77777777" w:rsidR="00CF5463" w:rsidRPr="005A45E1" w:rsidRDefault="00CF5463" w:rsidP="00CF5463">
      <w:pPr>
        <w:pStyle w:val="Odstavekseznama"/>
        <w:numPr>
          <w:ilvl w:val="1"/>
          <w:numId w:val="54"/>
        </w:numPr>
        <w:spacing w:line="260" w:lineRule="atLeast"/>
        <w:ind w:left="357" w:hanging="357"/>
        <w:rPr>
          <w:rFonts w:ascii="Arial" w:hAnsi="Arial" w:cs="Arial"/>
          <w:sz w:val="20"/>
        </w:rPr>
      </w:pPr>
      <w:r w:rsidRPr="005A45E1">
        <w:rPr>
          <w:rFonts w:ascii="Arial" w:hAnsi="Arial" w:cs="Arial"/>
          <w:sz w:val="20"/>
        </w:rPr>
        <w:t>od 50,0001 do 60,0000 ha je plačilo 90-odstotno;</w:t>
      </w:r>
    </w:p>
    <w:p w14:paraId="0FFDD0D4" w14:textId="77777777" w:rsidR="00CF5463" w:rsidRPr="005A45E1" w:rsidRDefault="00CF5463" w:rsidP="00CF5463">
      <w:pPr>
        <w:pStyle w:val="Odstavekseznama"/>
        <w:numPr>
          <w:ilvl w:val="1"/>
          <w:numId w:val="54"/>
        </w:numPr>
        <w:spacing w:line="260" w:lineRule="atLeast"/>
        <w:ind w:left="357" w:hanging="357"/>
        <w:rPr>
          <w:rFonts w:ascii="Arial" w:hAnsi="Arial" w:cs="Arial"/>
          <w:sz w:val="20"/>
        </w:rPr>
      </w:pPr>
      <w:r w:rsidRPr="005A45E1">
        <w:rPr>
          <w:rFonts w:ascii="Arial" w:hAnsi="Arial" w:cs="Arial"/>
          <w:sz w:val="20"/>
        </w:rPr>
        <w:t>od 60,0001 do 70,0000 ha je plačilo 80-odstotno;</w:t>
      </w:r>
    </w:p>
    <w:p w14:paraId="17410E57" w14:textId="77777777" w:rsidR="00CF5463" w:rsidRPr="005A45E1" w:rsidRDefault="00CF5463" w:rsidP="00CF5463">
      <w:pPr>
        <w:pStyle w:val="Odstavekseznama"/>
        <w:numPr>
          <w:ilvl w:val="1"/>
          <w:numId w:val="54"/>
        </w:numPr>
        <w:spacing w:line="260" w:lineRule="atLeast"/>
        <w:ind w:left="357" w:hanging="357"/>
        <w:rPr>
          <w:rFonts w:ascii="Arial" w:hAnsi="Arial" w:cs="Arial"/>
          <w:sz w:val="20"/>
        </w:rPr>
      </w:pPr>
      <w:r w:rsidRPr="005A45E1">
        <w:rPr>
          <w:rFonts w:ascii="Arial" w:hAnsi="Arial" w:cs="Arial"/>
          <w:sz w:val="20"/>
        </w:rPr>
        <w:t>od 70,0001 do 80,0000 ha je plačilo 70-odstotno;</w:t>
      </w:r>
    </w:p>
    <w:p w14:paraId="35CFD15C" w14:textId="77777777" w:rsidR="00CF5463" w:rsidRPr="005A45E1" w:rsidRDefault="00CF5463" w:rsidP="00CF5463">
      <w:pPr>
        <w:pStyle w:val="Odstavekseznama"/>
        <w:numPr>
          <w:ilvl w:val="1"/>
          <w:numId w:val="54"/>
        </w:numPr>
        <w:spacing w:line="260" w:lineRule="atLeast"/>
        <w:ind w:left="357" w:hanging="357"/>
        <w:rPr>
          <w:rFonts w:ascii="Arial" w:hAnsi="Arial" w:cs="Arial"/>
          <w:sz w:val="20"/>
        </w:rPr>
      </w:pPr>
      <w:r w:rsidRPr="005A45E1">
        <w:rPr>
          <w:rFonts w:ascii="Arial" w:hAnsi="Arial" w:cs="Arial"/>
          <w:sz w:val="20"/>
        </w:rPr>
        <w:t>od 80,0001 do 90,0000 ha je plačilo 60-odstotno;</w:t>
      </w:r>
    </w:p>
    <w:p w14:paraId="009F8148" w14:textId="77777777" w:rsidR="00CF5463" w:rsidRPr="005A45E1" w:rsidRDefault="00CF5463" w:rsidP="00CF5463">
      <w:pPr>
        <w:pStyle w:val="Odstavekseznama"/>
        <w:numPr>
          <w:ilvl w:val="1"/>
          <w:numId w:val="54"/>
        </w:numPr>
        <w:spacing w:line="260" w:lineRule="atLeast"/>
        <w:ind w:left="357" w:hanging="357"/>
        <w:rPr>
          <w:rFonts w:ascii="Arial" w:hAnsi="Arial" w:cs="Arial"/>
          <w:sz w:val="20"/>
        </w:rPr>
      </w:pPr>
      <w:r w:rsidRPr="005A45E1">
        <w:rPr>
          <w:rFonts w:ascii="Arial" w:hAnsi="Arial" w:cs="Arial"/>
          <w:sz w:val="20"/>
        </w:rPr>
        <w:t>od 90,0001 do 100,0000 ha je plačilo 50-odstotno;</w:t>
      </w:r>
    </w:p>
    <w:p w14:paraId="022F45E2" w14:textId="77777777" w:rsidR="00CF5463" w:rsidRPr="005A45E1" w:rsidRDefault="00CF5463" w:rsidP="00CF5463">
      <w:pPr>
        <w:pStyle w:val="Odstavekseznama"/>
        <w:numPr>
          <w:ilvl w:val="1"/>
          <w:numId w:val="54"/>
        </w:numPr>
        <w:spacing w:line="260" w:lineRule="atLeast"/>
        <w:ind w:left="357" w:hanging="357"/>
        <w:rPr>
          <w:rFonts w:ascii="Arial" w:hAnsi="Arial" w:cs="Arial"/>
          <w:sz w:val="20"/>
        </w:rPr>
      </w:pPr>
      <w:r w:rsidRPr="005A45E1">
        <w:rPr>
          <w:rFonts w:ascii="Arial" w:hAnsi="Arial" w:cs="Arial"/>
          <w:sz w:val="20"/>
        </w:rPr>
        <w:t>od 100,0001 ha je plačilo 40-odstotno.</w:t>
      </w:r>
    </w:p>
    <w:p w14:paraId="6A988E58" w14:textId="77777777" w:rsidR="00CF5463" w:rsidRPr="005A45E1" w:rsidRDefault="00CF5463" w:rsidP="00CF5463">
      <w:pPr>
        <w:spacing w:line="260" w:lineRule="atLeast"/>
        <w:jc w:val="both"/>
        <w:rPr>
          <w:rFonts w:ascii="Arial" w:hAnsi="Arial" w:cs="Arial"/>
          <w:sz w:val="20"/>
          <w:szCs w:val="20"/>
        </w:rPr>
      </w:pPr>
    </w:p>
    <w:p w14:paraId="7999C7DA"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(7) Znesek plačil iz prejšnjega odstavka se zniža glede na vsoto kmetijskih površin istega upravičenca.</w:t>
      </w:r>
    </w:p>
    <w:p w14:paraId="1B94EDC9" w14:textId="77777777" w:rsidR="00CF5463" w:rsidRPr="005A45E1" w:rsidRDefault="00CF5463" w:rsidP="00CF5463">
      <w:pPr>
        <w:spacing w:line="260" w:lineRule="atLeast"/>
        <w:jc w:val="both"/>
        <w:rPr>
          <w:rFonts w:ascii="Arial" w:hAnsi="Arial" w:cs="Arial"/>
          <w:sz w:val="20"/>
          <w:szCs w:val="20"/>
        </w:rPr>
      </w:pPr>
    </w:p>
    <w:p w14:paraId="3B72E799" w14:textId="77777777" w:rsidR="00CF5463" w:rsidRPr="005A45E1" w:rsidRDefault="00CF5463" w:rsidP="00CF5463">
      <w:pPr>
        <w:spacing w:line="260" w:lineRule="atLeast"/>
        <w:jc w:val="both"/>
        <w:rPr>
          <w:rFonts w:ascii="Arial" w:hAnsi="Arial" w:cs="Arial"/>
          <w:sz w:val="20"/>
          <w:szCs w:val="20"/>
        </w:rPr>
      </w:pPr>
    </w:p>
    <w:p w14:paraId="422BBF89"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VIII. poglavje</w:t>
      </w:r>
    </w:p>
    <w:p w14:paraId="235FB447"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KONTROLE IN PREVERLJIVOST POGOJEV IN ZAHTEV</w:t>
      </w:r>
    </w:p>
    <w:p w14:paraId="2993C28A" w14:textId="77777777" w:rsidR="00CF5463" w:rsidRPr="005A45E1" w:rsidRDefault="00CF5463" w:rsidP="00CF5463">
      <w:pPr>
        <w:spacing w:line="260" w:lineRule="atLeast"/>
        <w:jc w:val="both"/>
        <w:rPr>
          <w:rFonts w:ascii="Arial" w:hAnsi="Arial" w:cs="Arial"/>
          <w:sz w:val="20"/>
          <w:szCs w:val="20"/>
        </w:rPr>
      </w:pPr>
    </w:p>
    <w:p w14:paraId="249AEB32"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83. člen</w:t>
      </w:r>
    </w:p>
    <w:p w14:paraId="663DA671" w14:textId="77777777" w:rsidR="00CF5463" w:rsidRPr="005A45E1" w:rsidRDefault="00CF5463" w:rsidP="00CF5463">
      <w:pPr>
        <w:spacing w:line="260" w:lineRule="atLeast"/>
        <w:jc w:val="center"/>
        <w:rPr>
          <w:rFonts w:ascii="Arial" w:hAnsi="Arial" w:cs="Arial"/>
          <w:sz w:val="20"/>
          <w:szCs w:val="20"/>
        </w:rPr>
      </w:pPr>
      <w:r w:rsidRPr="005A45E1">
        <w:rPr>
          <w:rFonts w:ascii="Arial" w:hAnsi="Arial" w:cs="Arial"/>
          <w:sz w:val="20"/>
          <w:szCs w:val="20"/>
        </w:rPr>
        <w:t>(izvajanje kontrole in preverljivost)</w:t>
      </w:r>
    </w:p>
    <w:p w14:paraId="66272F9D" w14:textId="77777777" w:rsidR="00CF5463" w:rsidRPr="005A45E1" w:rsidRDefault="00CF5463" w:rsidP="00CF5463">
      <w:pPr>
        <w:spacing w:line="260" w:lineRule="atLeast"/>
        <w:jc w:val="both"/>
        <w:rPr>
          <w:rFonts w:ascii="Arial" w:hAnsi="Arial" w:cs="Arial"/>
          <w:sz w:val="20"/>
          <w:szCs w:val="20"/>
        </w:rPr>
      </w:pPr>
    </w:p>
    <w:p w14:paraId="085A8FD3"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(1) Kontrolo izpolnjevanja obveznosti v zvezi z upravičenostjo do plačil za intervencije razvoja podeželja izvaja agencija v skladu z uredbo za izvajanje intervencij za tekoče leto.</w:t>
      </w:r>
    </w:p>
    <w:p w14:paraId="154C59D0" w14:textId="77777777" w:rsidR="00CF5463" w:rsidRPr="005A45E1" w:rsidRDefault="00CF5463" w:rsidP="00CF5463">
      <w:pPr>
        <w:spacing w:line="260" w:lineRule="atLeast"/>
        <w:jc w:val="both"/>
        <w:rPr>
          <w:rFonts w:ascii="Arial" w:hAnsi="Arial" w:cs="Arial"/>
          <w:sz w:val="20"/>
          <w:szCs w:val="20"/>
        </w:rPr>
      </w:pPr>
    </w:p>
    <w:p w14:paraId="2D1E30F8" w14:textId="39B4E025"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(2) Preverjanje pogojev upravičenosti in izpolnjevanja zahtev za izvajanje intervencij razvoja podeželja agencija izvaja v skladu s </w:t>
      </w:r>
      <w:r w:rsidR="00366F89" w:rsidRPr="005A45E1">
        <w:rPr>
          <w:rFonts w:ascii="Arial" w:hAnsi="Arial" w:cs="Arial"/>
          <w:sz w:val="20"/>
          <w:szCs w:val="20"/>
        </w:rPr>
        <w:t xml:space="preserve">65. in 66. členom Uredbe 2021/2116/EU. </w:t>
      </w:r>
      <w:r w:rsidRPr="005A45E1">
        <w:rPr>
          <w:rFonts w:ascii="Arial" w:hAnsi="Arial" w:cs="Arial"/>
          <w:sz w:val="20"/>
          <w:szCs w:val="20"/>
        </w:rPr>
        <w:t xml:space="preserve"> Agencija ugotovi dejansko stanje tudi z drugimi dokazi, v skladu z zahtevami iz te uredbe.</w:t>
      </w:r>
    </w:p>
    <w:p w14:paraId="7A495A9B" w14:textId="77777777" w:rsidR="00CF5463" w:rsidRPr="005A45E1" w:rsidRDefault="00CF5463" w:rsidP="00CF5463">
      <w:pPr>
        <w:spacing w:line="260" w:lineRule="atLeast"/>
        <w:jc w:val="both"/>
        <w:rPr>
          <w:rFonts w:ascii="Arial" w:hAnsi="Arial" w:cs="Arial"/>
          <w:sz w:val="20"/>
          <w:szCs w:val="20"/>
        </w:rPr>
      </w:pPr>
    </w:p>
    <w:p w14:paraId="6B25D535" w14:textId="77777777" w:rsidR="00CF5463" w:rsidRPr="005A45E1" w:rsidRDefault="00CF5463" w:rsidP="00CF5463">
      <w:pPr>
        <w:pStyle w:val="Poglavje"/>
        <w:spacing w:before="0" w:after="0" w:line="260" w:lineRule="atLeast"/>
        <w:outlineLvl w:val="9"/>
        <w:rPr>
          <w:rFonts w:ascii="Arial" w:hAnsi="Arial"/>
          <w:b w:val="0"/>
          <w:sz w:val="20"/>
          <w:szCs w:val="20"/>
        </w:rPr>
      </w:pPr>
      <w:r w:rsidRPr="005A45E1">
        <w:rPr>
          <w:rFonts w:ascii="Arial" w:hAnsi="Arial"/>
          <w:b w:val="0"/>
          <w:sz w:val="20"/>
          <w:szCs w:val="20"/>
        </w:rPr>
        <w:t>IX. poglavje</w:t>
      </w:r>
    </w:p>
    <w:p w14:paraId="2571377C" w14:textId="77777777" w:rsidR="00CF5463" w:rsidRPr="005A45E1" w:rsidRDefault="00CF5463" w:rsidP="00CF5463">
      <w:pPr>
        <w:pStyle w:val="Poglavje"/>
        <w:spacing w:before="0" w:after="0" w:line="260" w:lineRule="atLeast"/>
        <w:outlineLvl w:val="9"/>
        <w:rPr>
          <w:rFonts w:ascii="Arial" w:hAnsi="Arial"/>
          <w:b w:val="0"/>
          <w:sz w:val="20"/>
          <w:szCs w:val="20"/>
        </w:rPr>
      </w:pPr>
      <w:r w:rsidRPr="005A45E1">
        <w:rPr>
          <w:rFonts w:ascii="Arial" w:hAnsi="Arial"/>
          <w:b w:val="0"/>
          <w:sz w:val="20"/>
          <w:szCs w:val="20"/>
        </w:rPr>
        <w:t>SKUPNE DOLOČBE</w:t>
      </w:r>
    </w:p>
    <w:p w14:paraId="036A52D0"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20F7A2F9" w14:textId="77777777" w:rsidR="00CF5463" w:rsidRPr="005A45E1" w:rsidRDefault="00CF5463" w:rsidP="00CF5463">
      <w:pPr>
        <w:pStyle w:val="Poglavje"/>
        <w:spacing w:before="0" w:after="0" w:line="260" w:lineRule="atLeast"/>
        <w:outlineLvl w:val="9"/>
        <w:rPr>
          <w:rFonts w:ascii="Arial" w:hAnsi="Arial"/>
          <w:b w:val="0"/>
          <w:sz w:val="20"/>
          <w:szCs w:val="20"/>
        </w:rPr>
      </w:pPr>
      <w:r w:rsidRPr="005A45E1">
        <w:rPr>
          <w:rFonts w:ascii="Arial" w:hAnsi="Arial"/>
          <w:b w:val="0"/>
          <w:sz w:val="20"/>
          <w:szCs w:val="20"/>
        </w:rPr>
        <w:t>84. člen</w:t>
      </w:r>
    </w:p>
    <w:p w14:paraId="5733E0C7" w14:textId="77777777" w:rsidR="00CF5463" w:rsidRPr="005A45E1" w:rsidRDefault="00CF5463" w:rsidP="00CF5463">
      <w:pPr>
        <w:pStyle w:val="Poglavje"/>
        <w:spacing w:before="0" w:after="0" w:line="260" w:lineRule="atLeast"/>
        <w:outlineLvl w:val="9"/>
        <w:rPr>
          <w:rFonts w:ascii="Arial" w:hAnsi="Arial"/>
          <w:b w:val="0"/>
          <w:sz w:val="20"/>
          <w:szCs w:val="20"/>
        </w:rPr>
      </w:pPr>
      <w:r w:rsidRPr="005A45E1">
        <w:rPr>
          <w:rFonts w:ascii="Arial" w:hAnsi="Arial"/>
          <w:b w:val="0"/>
          <w:sz w:val="20"/>
          <w:szCs w:val="20"/>
        </w:rPr>
        <w:t>(usposabljanje)</w:t>
      </w:r>
    </w:p>
    <w:p w14:paraId="7C432694"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372BF85F" w14:textId="31DA87C4"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 xml:space="preserve">(1) Upravičenec, ki je </w:t>
      </w:r>
      <w:r w:rsidR="00072B38">
        <w:rPr>
          <w:rFonts w:ascii="Arial" w:hAnsi="Arial"/>
          <w:b w:val="0"/>
          <w:sz w:val="20"/>
          <w:szCs w:val="20"/>
        </w:rPr>
        <w:t>hkrati</w:t>
      </w:r>
      <w:r w:rsidRPr="005A45E1">
        <w:rPr>
          <w:rFonts w:ascii="Arial" w:hAnsi="Arial"/>
          <w:b w:val="0"/>
          <w:sz w:val="20"/>
          <w:szCs w:val="20"/>
        </w:rPr>
        <w:t xml:space="preserve"> vključen v intervencije KOPOP in LOPS</w:t>
      </w:r>
      <w:r w:rsidR="00072B38">
        <w:rPr>
          <w:rFonts w:ascii="Arial" w:hAnsi="Arial"/>
          <w:b w:val="0"/>
          <w:sz w:val="20"/>
          <w:szCs w:val="20"/>
        </w:rPr>
        <w:t>,</w:t>
      </w:r>
      <w:r w:rsidRPr="005A45E1">
        <w:rPr>
          <w:rFonts w:ascii="Arial" w:hAnsi="Arial"/>
          <w:b w:val="0"/>
          <w:sz w:val="20"/>
          <w:szCs w:val="20"/>
        </w:rPr>
        <w:t xml:space="preserve"> mora </w:t>
      </w:r>
      <w:r w:rsidR="00072B38">
        <w:rPr>
          <w:rFonts w:ascii="Arial" w:hAnsi="Arial"/>
          <w:b w:val="0"/>
          <w:sz w:val="20"/>
          <w:szCs w:val="20"/>
        </w:rPr>
        <w:t>med</w:t>
      </w:r>
      <w:r w:rsidRPr="005A45E1">
        <w:rPr>
          <w:rFonts w:ascii="Arial" w:hAnsi="Arial"/>
          <w:b w:val="0"/>
          <w:sz w:val="20"/>
          <w:szCs w:val="20"/>
        </w:rPr>
        <w:t xml:space="preserve"> trajanj</w:t>
      </w:r>
      <w:r w:rsidR="00072B38">
        <w:rPr>
          <w:rFonts w:ascii="Arial" w:hAnsi="Arial"/>
          <w:b w:val="0"/>
          <w:sz w:val="20"/>
          <w:szCs w:val="20"/>
        </w:rPr>
        <w:t>em</w:t>
      </w:r>
      <w:r w:rsidRPr="005A45E1">
        <w:rPr>
          <w:rFonts w:ascii="Arial" w:hAnsi="Arial"/>
          <w:b w:val="0"/>
          <w:sz w:val="20"/>
          <w:szCs w:val="20"/>
        </w:rPr>
        <w:t xml:space="preserve"> obveznosti iz prvega odstavka 8. člena in prvega odstavka 54. člena te uredbe opraviti program usposabljanja v skupnem obsegu 15 ur v primeru petletnih obveznosti in 12 ur v primeru štiriletnih obveznosti.</w:t>
      </w:r>
    </w:p>
    <w:p w14:paraId="2CE4310D"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493A7FB6"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(2) Ne glede na prejšnji odstavek mora upravičenec, ki je vključen v posamezno intervencijo KOPOP_PS, KOPOP_NV ali KOPOP_BK ali v intervencijo LOPS, opraviti program usposabljanja v skladu s 3. in 4. točko prvega odstavka 16. člena te uredbe ali 3. in 4. točko prvega odstavka 62. člena te uredbe.</w:t>
      </w:r>
    </w:p>
    <w:p w14:paraId="6442479A"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5DC1BAA8"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(3) Upravičenec, ki je istočasno vključen v intervenciji EK in EKČ mora v času trajanja obveznosti iz prvega odstavka 28. člena te uredbe opraviti program usposabljanja v skupnem obsegu 25 ur.</w:t>
      </w:r>
    </w:p>
    <w:p w14:paraId="6C22A575"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08325EF6"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(4) Ne glede na prejšnji odstavek mora upravičenec, ki je vključen le v intervencijo EK ali le v intervencijo EKČ, opraviti program usposabljanja v skladu s 3. točko prvega odstavka 34. člena te uredbe.</w:t>
      </w:r>
    </w:p>
    <w:p w14:paraId="0F71B4C0"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182FD1C4" w14:textId="77777777" w:rsidR="00CF5463" w:rsidRPr="005A45E1" w:rsidRDefault="00CF5463" w:rsidP="00CF5463">
      <w:pPr>
        <w:pStyle w:val="Poglavje"/>
        <w:spacing w:before="0" w:after="0" w:line="260" w:lineRule="atLeast"/>
        <w:outlineLvl w:val="9"/>
        <w:rPr>
          <w:rFonts w:ascii="Arial" w:hAnsi="Arial"/>
          <w:b w:val="0"/>
          <w:sz w:val="20"/>
          <w:szCs w:val="20"/>
        </w:rPr>
      </w:pPr>
      <w:r w:rsidRPr="005A45E1">
        <w:rPr>
          <w:rFonts w:ascii="Arial" w:hAnsi="Arial"/>
          <w:b w:val="0"/>
          <w:sz w:val="20"/>
          <w:szCs w:val="20"/>
        </w:rPr>
        <w:t>85. člen</w:t>
      </w:r>
    </w:p>
    <w:p w14:paraId="7D8EFF87" w14:textId="77777777" w:rsidR="00CF5463" w:rsidRPr="005A45E1" w:rsidRDefault="00CF5463" w:rsidP="00CF5463">
      <w:pPr>
        <w:pStyle w:val="Poglavje"/>
        <w:spacing w:before="0" w:after="0" w:line="260" w:lineRule="atLeast"/>
        <w:outlineLvl w:val="9"/>
        <w:rPr>
          <w:rFonts w:ascii="Arial" w:hAnsi="Arial"/>
          <w:b w:val="0"/>
          <w:sz w:val="20"/>
          <w:szCs w:val="20"/>
        </w:rPr>
      </w:pPr>
      <w:r w:rsidRPr="005A45E1">
        <w:rPr>
          <w:rFonts w:ascii="Arial" w:hAnsi="Arial"/>
          <w:b w:val="0"/>
          <w:sz w:val="20"/>
          <w:szCs w:val="20"/>
        </w:rPr>
        <w:t>(pravila pogojenosti)</w:t>
      </w:r>
    </w:p>
    <w:p w14:paraId="71EDC824"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4A23EEB6"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(1) Upravičenci, ki uveljavljajo plačila za intervencije razvoja podeželja,  morajo kmetovati v skladu z zahtevami pravil pogojenosti iz uredbe, ki ureja pogojenost.</w:t>
      </w:r>
    </w:p>
    <w:p w14:paraId="5F8989AB"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3A733EE3"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(2) V primeru ugotovljene kršitve zahteve pogojenosti, ki je podlaga za izvajanje določene intervencije ali operacije iz te uredbe, upravičenec na ravni prevzete obveznosti ni upravičen do plačila za celotno zadevno intervencijo ali operacijo ali pa ni upravičen do plačila za zadevno intervencijo ali operacijo za celotno površino GERK z ugotovljeno kršitvijo.</w:t>
      </w:r>
    </w:p>
    <w:p w14:paraId="7240552A"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29103022" w14:textId="77777777" w:rsidR="00CF5463" w:rsidRPr="005A45E1" w:rsidRDefault="00CF5463" w:rsidP="00CF5463">
      <w:pPr>
        <w:pStyle w:val="Poglavje"/>
        <w:spacing w:before="0" w:after="0" w:line="260" w:lineRule="atLeast"/>
        <w:outlineLvl w:val="9"/>
        <w:rPr>
          <w:rFonts w:ascii="Arial" w:hAnsi="Arial"/>
          <w:b w:val="0"/>
          <w:sz w:val="20"/>
          <w:szCs w:val="20"/>
        </w:rPr>
      </w:pPr>
      <w:r w:rsidRPr="005A45E1">
        <w:rPr>
          <w:rFonts w:ascii="Arial" w:hAnsi="Arial"/>
          <w:b w:val="0"/>
          <w:sz w:val="20"/>
          <w:szCs w:val="20"/>
        </w:rPr>
        <w:t>86. člen</w:t>
      </w:r>
    </w:p>
    <w:p w14:paraId="6D135633" w14:textId="77777777" w:rsidR="00CF5463" w:rsidRPr="005A45E1" w:rsidRDefault="00CF5463" w:rsidP="00CF5463">
      <w:pPr>
        <w:pStyle w:val="Poglavje"/>
        <w:spacing w:before="0" w:after="0" w:line="260" w:lineRule="atLeast"/>
        <w:outlineLvl w:val="9"/>
        <w:rPr>
          <w:rFonts w:ascii="Arial" w:hAnsi="Arial"/>
          <w:b w:val="0"/>
          <w:sz w:val="20"/>
          <w:szCs w:val="20"/>
        </w:rPr>
      </w:pPr>
      <w:r w:rsidRPr="005A45E1">
        <w:rPr>
          <w:rFonts w:ascii="Arial" w:hAnsi="Arial"/>
          <w:b w:val="0"/>
          <w:sz w:val="20"/>
          <w:szCs w:val="20"/>
        </w:rPr>
        <w:t>(minimalne zahteve za uporabo gnojil in FFS)</w:t>
      </w:r>
    </w:p>
    <w:p w14:paraId="19DED82B"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1517A3FE" w14:textId="1C34A50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(1) Upravičenec, ki uveljavlja plačila za intervencije KOPOP, EK in LOPS</w:t>
      </w:r>
      <w:r w:rsidR="00924F0A">
        <w:rPr>
          <w:rFonts w:ascii="Arial" w:hAnsi="Arial"/>
          <w:b w:val="0"/>
          <w:sz w:val="20"/>
          <w:szCs w:val="20"/>
        </w:rPr>
        <w:t xml:space="preserve"> ter operacijo GORTR</w:t>
      </w:r>
      <w:r w:rsidRPr="005A45E1">
        <w:rPr>
          <w:rFonts w:ascii="Arial" w:hAnsi="Arial"/>
          <w:b w:val="0"/>
          <w:sz w:val="20"/>
          <w:szCs w:val="20"/>
        </w:rPr>
        <w:t>, mora upoštevati minimalne zahteve za uporabo gnojil in FFS, upravičenec, ki uveljavlja plačila za intervenciji EKČ in BVR, pa minimalne zahteve za uporabo FFS.</w:t>
      </w:r>
    </w:p>
    <w:p w14:paraId="46FB0DDB"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284F6872"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(2) Minimalne zahteve za uporabo gnojil iz prejšnjega odstavka so vodene v evidencah uporabe organskih in mineralnih gnojil, ki jih mora voditi upravičenec za vsa kmetijska zemljišča na KMG in iz katerih morajo biti razvidni najmanj količina in vrsta organskih in mineralnih gnojil, čas gnojenja ter podatki o površini, kjer se ta gnojila uporabljajo.</w:t>
      </w:r>
    </w:p>
    <w:p w14:paraId="0966A7BF"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423E050E" w14:textId="27972566"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 xml:space="preserve">(3) Upravičenec mora evidence iz prejšnjega odstavka voditi na obrazcu evidence uporabe organskih in mineralnih gnojil, ki je sestavni del evidenc o delovnih opravilih iz </w:t>
      </w:r>
      <w:r w:rsidR="006873E9">
        <w:rPr>
          <w:rFonts w:ascii="Arial" w:hAnsi="Arial"/>
          <w:b w:val="0"/>
          <w:sz w:val="20"/>
          <w:szCs w:val="20"/>
        </w:rPr>
        <w:t>trinajstega</w:t>
      </w:r>
      <w:r w:rsidRPr="005A45E1">
        <w:rPr>
          <w:rFonts w:ascii="Arial" w:hAnsi="Arial"/>
          <w:b w:val="0"/>
          <w:sz w:val="20"/>
          <w:szCs w:val="20"/>
        </w:rPr>
        <w:t xml:space="preserve"> odstavka 16. člena in osmega odstavka 62. člena te uredbe, ki so dostopne na spletnih straneh ministrstva in agencije</w:t>
      </w:r>
      <w:r w:rsidR="006873E9" w:rsidRPr="005A45E1">
        <w:rPr>
          <w:rFonts w:ascii="Arial" w:hAnsi="Arial"/>
          <w:b w:val="0"/>
          <w:sz w:val="20"/>
          <w:szCs w:val="20"/>
        </w:rPr>
        <w:t>.</w:t>
      </w:r>
    </w:p>
    <w:p w14:paraId="6054CC8A"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3037BDE6"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(4) Vodenje evidenc iz prejšnjega odstavka se šteje za vodenje evidence uporabe organskih in mineralnih gnojil za tekoče koledarsko leto iz uredbe, ki ureja pogojenost.</w:t>
      </w:r>
    </w:p>
    <w:p w14:paraId="657CEC61"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04853E8D" w14:textId="39826D30"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 xml:space="preserve">(5) Ne glede na drugi odstavek tega člena morajo upravičenci, ki so vključeni le v operacije HAB, MET, STE, HABM, MOKR_BAR, SUHI_KTP, VTSA, S50, GRB, MEJ, ITRV, VTR, SUHA_TRAV ali GORTR, voditi evidence iz tretjega odstavka tega člena le za kmetijska zemljišča, vključena v intervencijo </w:t>
      </w:r>
      <w:r w:rsidR="007C36CF" w:rsidRPr="005A45E1">
        <w:rPr>
          <w:rFonts w:ascii="Arial" w:hAnsi="Arial"/>
          <w:b w:val="0"/>
          <w:sz w:val="20"/>
          <w:szCs w:val="20"/>
        </w:rPr>
        <w:t>KOPOP_BK ali operacijo GORTR.</w:t>
      </w:r>
    </w:p>
    <w:p w14:paraId="06BD5DA0"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29BD71A8"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(6) Ne glede na drugi in deveti odstavek tega člena upravičencem, ki so vključeni le v operacijo PAS ali operacijo NGTR, ni treba voditi evidenc iz tretjega in devetega odstavka tega člena.</w:t>
      </w:r>
    </w:p>
    <w:p w14:paraId="63BE0C27"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0CE51102"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(7) Ne glede na drugi odstavek tega člena morajo upravičenci, ki so vključeni le v operacijo SOR, evidence iz tretjega in devetega odstavka tega člena voditi le za kmetijska zemljišča, vključena v operacijo SOR.</w:t>
      </w:r>
    </w:p>
    <w:p w14:paraId="4ACA2F3A"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49829212"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(8) Minimalne zahteve za uporabo FFS so vključene v sklop pravil pogojenosti in se nanašajo na pravilno uporabo FFS iz uredbe, ki ureja pogojenost.</w:t>
      </w:r>
    </w:p>
    <w:p w14:paraId="312A99C0"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4A593317"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(9) Uporaba FFS iz prejšnjega odstavka se vodi na obrazcu podatkov o uporabi FFS, ki je sestavni del evidenc o delovnih opravilih iz osmega odstavka 16. člena in osmega odstavka 62. člena te uredbe, ki so dostopne na spletnih straneh ministrstva in agencije.</w:t>
      </w:r>
    </w:p>
    <w:p w14:paraId="5B09D91D"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23DB0C9F" w14:textId="46774249" w:rsidR="00CF5463"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(10) Vodenje obrazca iz prejšnjega odstavka se šteje za vodenje evidence o uporabi fitofarmacevtskih sredstev na prostem in v zavarovanih prostorih ter o uporabi obdelanega semena po GERK_PID in kulturah iz uredbe, ki ureja pogojenost.</w:t>
      </w:r>
    </w:p>
    <w:p w14:paraId="6836B6B8" w14:textId="6A1D7D05" w:rsidR="00B206E3" w:rsidRDefault="00B206E3" w:rsidP="00CF5463">
      <w:pPr>
        <w:pStyle w:val="Poglavje"/>
        <w:spacing w:before="0" w:after="0" w:line="260" w:lineRule="atLeast"/>
        <w:jc w:val="both"/>
        <w:outlineLvl w:val="9"/>
        <w:rPr>
          <w:rFonts w:ascii="Arial" w:hAnsi="Arial"/>
          <w:b w:val="0"/>
          <w:sz w:val="20"/>
          <w:szCs w:val="20"/>
        </w:rPr>
      </w:pPr>
    </w:p>
    <w:p w14:paraId="769FC9A5" w14:textId="64A7FC04" w:rsidR="00B206E3" w:rsidRDefault="00B206E3" w:rsidP="00B206E3">
      <w:pPr>
        <w:jc w:val="both"/>
        <w:rPr>
          <w:rFonts w:ascii="Arial" w:hAnsi="Arial" w:cs="Arial"/>
          <w:sz w:val="20"/>
          <w:szCs w:val="20"/>
        </w:rPr>
      </w:pPr>
      <w:r w:rsidRPr="005A45E1">
        <w:rPr>
          <w:rFonts w:ascii="Arial" w:hAnsi="Arial" w:cs="Arial"/>
          <w:sz w:val="20"/>
          <w:szCs w:val="20"/>
        </w:rPr>
        <w:t>(</w:t>
      </w:r>
      <w:r>
        <w:rPr>
          <w:rFonts w:ascii="Arial" w:hAnsi="Arial" w:cs="Arial"/>
          <w:sz w:val="20"/>
          <w:szCs w:val="20"/>
        </w:rPr>
        <w:t>11</w:t>
      </w:r>
      <w:r w:rsidRPr="005A45E1">
        <w:rPr>
          <w:rFonts w:ascii="Arial" w:hAnsi="Arial" w:cs="Arial"/>
          <w:sz w:val="20"/>
          <w:szCs w:val="20"/>
        </w:rPr>
        <w:t xml:space="preserve">) </w:t>
      </w:r>
      <w:r>
        <w:rPr>
          <w:rFonts w:ascii="Arial" w:hAnsi="Arial" w:cs="Arial"/>
          <w:sz w:val="20"/>
          <w:szCs w:val="20"/>
        </w:rPr>
        <w:t>Pri intervencijah</w:t>
      </w:r>
      <w:r w:rsidRPr="005A45E1">
        <w:rPr>
          <w:rFonts w:ascii="Arial" w:hAnsi="Arial"/>
          <w:sz w:val="20"/>
          <w:szCs w:val="20"/>
        </w:rPr>
        <w:t xml:space="preserve"> </w:t>
      </w:r>
      <w:r w:rsidRPr="00F55031">
        <w:rPr>
          <w:rFonts w:ascii="Arial" w:hAnsi="Arial"/>
          <w:sz w:val="20"/>
          <w:szCs w:val="20"/>
        </w:rPr>
        <w:t>KOPOP, EK in LOPS ter operaciji GORTR</w:t>
      </w:r>
      <w:r w:rsidRPr="00F55031">
        <w:rPr>
          <w:rFonts w:ascii="Arial" w:hAnsi="Arial" w:cs="Arial"/>
          <w:sz w:val="20"/>
          <w:szCs w:val="20"/>
        </w:rPr>
        <w:t xml:space="preserve"> mora upravičenec na KMG hraniti deklaracije za gnojila, etikete in navodila za uporabo FFS ter račune o nakupu gnojil in FFS, pri intervencijah EKČ in BVR pa etikete in</w:t>
      </w:r>
      <w:r w:rsidRPr="005A45E1">
        <w:rPr>
          <w:rFonts w:ascii="Arial" w:hAnsi="Arial" w:cs="Arial"/>
          <w:sz w:val="20"/>
          <w:szCs w:val="20"/>
        </w:rPr>
        <w:t xml:space="preserve"> navodila za uporabo FFS ter račune o nakupu FFS</w:t>
      </w:r>
      <w:r>
        <w:rPr>
          <w:rFonts w:ascii="Arial" w:hAnsi="Arial" w:cs="Arial"/>
          <w:sz w:val="20"/>
          <w:szCs w:val="20"/>
        </w:rPr>
        <w:t>.</w:t>
      </w:r>
    </w:p>
    <w:p w14:paraId="6B07AF55" w14:textId="77777777" w:rsidR="00B206E3" w:rsidRDefault="00B206E3" w:rsidP="00B206E3">
      <w:pPr>
        <w:jc w:val="both"/>
        <w:rPr>
          <w:rFonts w:ascii="Arial" w:hAnsi="Arial" w:cs="Arial"/>
          <w:sz w:val="20"/>
          <w:szCs w:val="20"/>
        </w:rPr>
      </w:pPr>
    </w:p>
    <w:p w14:paraId="08520CC6" w14:textId="48F37BE2" w:rsidR="00B206E3" w:rsidRPr="00B206E3" w:rsidRDefault="00B206E3" w:rsidP="00B206E3">
      <w:pPr>
        <w:pStyle w:val="Poglavje"/>
        <w:spacing w:before="0" w:after="0" w:line="260" w:lineRule="atLeast"/>
        <w:jc w:val="both"/>
        <w:outlineLvl w:val="9"/>
        <w:rPr>
          <w:rFonts w:ascii="Arial" w:hAnsi="Arial"/>
          <w:b w:val="0"/>
          <w:sz w:val="20"/>
          <w:szCs w:val="20"/>
        </w:rPr>
      </w:pPr>
      <w:r w:rsidRPr="00B206E3">
        <w:rPr>
          <w:rFonts w:ascii="Arial" w:hAnsi="Arial"/>
          <w:b w:val="0"/>
          <w:sz w:val="20"/>
          <w:szCs w:val="20"/>
        </w:rPr>
        <w:t>(12) Hramba dokumentov iz prejšnjega odstavka se preverja s pregledom na kraju samem.</w:t>
      </w:r>
    </w:p>
    <w:p w14:paraId="257FF67F"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39202B99" w14:textId="77777777" w:rsidR="00CF5463" w:rsidRPr="005A45E1" w:rsidRDefault="00CF5463" w:rsidP="00CF5463">
      <w:pPr>
        <w:pStyle w:val="Poglavje"/>
        <w:spacing w:before="0" w:after="0" w:line="260" w:lineRule="atLeast"/>
        <w:outlineLvl w:val="9"/>
        <w:rPr>
          <w:rFonts w:ascii="Arial" w:hAnsi="Arial"/>
          <w:b w:val="0"/>
          <w:sz w:val="20"/>
          <w:szCs w:val="20"/>
        </w:rPr>
      </w:pPr>
      <w:r w:rsidRPr="005A45E1">
        <w:rPr>
          <w:rFonts w:ascii="Arial" w:hAnsi="Arial"/>
          <w:b w:val="0"/>
          <w:sz w:val="20"/>
          <w:szCs w:val="20"/>
        </w:rPr>
        <w:t>87. člen</w:t>
      </w:r>
    </w:p>
    <w:p w14:paraId="22354EAC" w14:textId="77777777" w:rsidR="00CF5463" w:rsidRPr="005A45E1" w:rsidRDefault="00CF5463" w:rsidP="00CF5463">
      <w:pPr>
        <w:pStyle w:val="Poglavje"/>
        <w:spacing w:before="0" w:after="0" w:line="260" w:lineRule="atLeast"/>
        <w:outlineLvl w:val="9"/>
        <w:rPr>
          <w:rFonts w:ascii="Arial" w:hAnsi="Arial"/>
          <w:b w:val="0"/>
          <w:sz w:val="20"/>
          <w:szCs w:val="20"/>
        </w:rPr>
      </w:pPr>
      <w:r w:rsidRPr="005A45E1">
        <w:rPr>
          <w:rFonts w:ascii="Arial" w:hAnsi="Arial"/>
          <w:b w:val="0"/>
          <w:sz w:val="20"/>
          <w:szCs w:val="20"/>
        </w:rPr>
        <w:t>(minimalna aktivnost)</w:t>
      </w:r>
    </w:p>
    <w:p w14:paraId="7217D7E6"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17C29455" w14:textId="6C82808F"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Upravičenci morajo na površinah, na katerih uveljavljajo plačila za operacije SENENA, HAB, MET, STE, HABM, MOKR_BAR, SUHI_KTP, VTSA, S50, GRB, ITRV, ZVE, PP, VTR in SUHA_TRAV ter intervencijo HTV, izvajati minimalno aktivnost.</w:t>
      </w:r>
    </w:p>
    <w:p w14:paraId="1EC14B6F"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7877B0E5" w14:textId="77777777" w:rsidR="00CF5463" w:rsidRPr="005A45E1" w:rsidRDefault="00CF5463" w:rsidP="00CF5463">
      <w:pPr>
        <w:pStyle w:val="Poglavje"/>
        <w:spacing w:before="0" w:after="0" w:line="260" w:lineRule="atLeast"/>
        <w:outlineLvl w:val="9"/>
        <w:rPr>
          <w:rFonts w:ascii="Arial" w:hAnsi="Arial"/>
          <w:b w:val="0"/>
          <w:sz w:val="20"/>
          <w:szCs w:val="20"/>
        </w:rPr>
      </w:pPr>
      <w:r w:rsidRPr="005A45E1">
        <w:rPr>
          <w:rFonts w:ascii="Arial" w:hAnsi="Arial"/>
          <w:b w:val="0"/>
          <w:sz w:val="20"/>
          <w:szCs w:val="20"/>
        </w:rPr>
        <w:t>88. člen</w:t>
      </w:r>
    </w:p>
    <w:p w14:paraId="22CA3DA6" w14:textId="77777777" w:rsidR="00CF5463" w:rsidRPr="005A45E1" w:rsidRDefault="00CF5463" w:rsidP="00CF5463">
      <w:pPr>
        <w:pStyle w:val="Poglavje"/>
        <w:spacing w:before="0" w:after="0" w:line="260" w:lineRule="atLeast"/>
        <w:outlineLvl w:val="9"/>
        <w:rPr>
          <w:rFonts w:ascii="Arial" w:hAnsi="Arial"/>
          <w:b w:val="0"/>
          <w:sz w:val="20"/>
          <w:szCs w:val="20"/>
        </w:rPr>
      </w:pPr>
      <w:r w:rsidRPr="005A45E1">
        <w:rPr>
          <w:rFonts w:ascii="Arial" w:hAnsi="Arial"/>
          <w:b w:val="0"/>
          <w:sz w:val="20"/>
          <w:szCs w:val="20"/>
        </w:rPr>
        <w:t>(druge ustrezne obvezne zahteve iz predpisov)</w:t>
      </w:r>
    </w:p>
    <w:p w14:paraId="43ABD7E8"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6A108E74" w14:textId="658AEB3A" w:rsidR="00F47DDC" w:rsidRPr="005A45E1" w:rsidRDefault="00CF5463" w:rsidP="00F47DDC">
      <w:pPr>
        <w:pStyle w:val="Poglavje"/>
        <w:spacing w:before="0" w:after="0" w:line="260" w:lineRule="atLeast"/>
        <w:jc w:val="both"/>
        <w:rPr>
          <w:rFonts w:ascii="Arial" w:hAnsi="Arial"/>
          <w:b w:val="0"/>
          <w:sz w:val="20"/>
          <w:szCs w:val="20"/>
        </w:rPr>
      </w:pPr>
      <w:r w:rsidRPr="005A45E1">
        <w:rPr>
          <w:rFonts w:ascii="Arial" w:hAnsi="Arial"/>
          <w:b w:val="0"/>
          <w:sz w:val="20"/>
          <w:szCs w:val="20"/>
        </w:rPr>
        <w:t xml:space="preserve">Pri izvajanju intervencij razvoja podeželja morajo upravičenci izpolnjevati tudi druge ustrezne obvezne zahteve iz področnih predpisov in </w:t>
      </w:r>
      <w:r w:rsidR="00F47DDC" w:rsidRPr="005A45E1">
        <w:rPr>
          <w:rFonts w:ascii="Arial" w:hAnsi="Arial"/>
          <w:b w:val="0"/>
          <w:sz w:val="20"/>
          <w:szCs w:val="20"/>
        </w:rPr>
        <w:t>ugotovitve drug</w:t>
      </w:r>
      <w:r w:rsidR="00F47DDC">
        <w:rPr>
          <w:rFonts w:ascii="Arial" w:hAnsi="Arial"/>
          <w:b w:val="0"/>
          <w:sz w:val="20"/>
          <w:szCs w:val="20"/>
        </w:rPr>
        <w:t>ih</w:t>
      </w:r>
      <w:r w:rsidR="00F47DDC" w:rsidRPr="005A45E1">
        <w:rPr>
          <w:rFonts w:ascii="Arial" w:hAnsi="Arial"/>
          <w:b w:val="0"/>
          <w:sz w:val="20"/>
          <w:szCs w:val="20"/>
        </w:rPr>
        <w:t xml:space="preserve"> organov.</w:t>
      </w:r>
    </w:p>
    <w:p w14:paraId="72D52A53"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76C594E8" w14:textId="77777777" w:rsidR="00CF5463" w:rsidRPr="005A45E1" w:rsidRDefault="00CF5463" w:rsidP="00CF5463">
      <w:pPr>
        <w:pStyle w:val="len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89. člen</w:t>
      </w:r>
    </w:p>
    <w:p w14:paraId="14EE71B5" w14:textId="77777777" w:rsidR="00CF5463" w:rsidRPr="005A45E1" w:rsidRDefault="00CF5463" w:rsidP="00CF5463">
      <w:pPr>
        <w:pStyle w:val="lennaslov0"/>
        <w:shd w:val="clear" w:color="auto" w:fill="FFFFFF"/>
        <w:spacing w:before="0" w:beforeAutospacing="0" w:after="0" w:afterAutospacing="0" w:line="260" w:lineRule="atLeast"/>
        <w:jc w:val="center"/>
        <w:rPr>
          <w:rFonts w:ascii="Arial" w:hAnsi="Arial" w:cs="Arial"/>
          <w:bCs/>
          <w:sz w:val="20"/>
          <w:szCs w:val="20"/>
        </w:rPr>
      </w:pPr>
      <w:r w:rsidRPr="005A45E1">
        <w:rPr>
          <w:rFonts w:ascii="Arial" w:hAnsi="Arial" w:cs="Arial"/>
          <w:bCs/>
          <w:sz w:val="20"/>
          <w:szCs w:val="20"/>
        </w:rPr>
        <w:t>(vrste rabe</w:t>
      </w:r>
      <w:r w:rsidRPr="005A45E1">
        <w:rPr>
          <w:rFonts w:ascii="Arial" w:hAnsi="Arial" w:cs="Arial"/>
          <w:sz w:val="20"/>
          <w:szCs w:val="20"/>
        </w:rPr>
        <w:t xml:space="preserve"> GERK in kmetijske rastline</w:t>
      </w:r>
      <w:r w:rsidRPr="005A45E1">
        <w:rPr>
          <w:rFonts w:ascii="Arial" w:hAnsi="Arial" w:cs="Arial"/>
          <w:bCs/>
          <w:sz w:val="20"/>
          <w:szCs w:val="20"/>
        </w:rPr>
        <w:t>)</w:t>
      </w:r>
    </w:p>
    <w:p w14:paraId="1A8CF61C"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p>
    <w:p w14:paraId="2CCA6358"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lastRenderedPageBreak/>
        <w:t>(1) Intervencije KOPOP_NV, KOPOP_BK, EK, HTV in BVR ter operacija SOR se izvajajo na GERK z vrstami rabe, določenimi v šifrantu vrst oziroma skupin kmetijskih rastlin in pomoči.</w:t>
      </w:r>
    </w:p>
    <w:p w14:paraId="6B51F245" w14:textId="77777777" w:rsidR="00CF5463" w:rsidRPr="005A45E1" w:rsidRDefault="00CF5463" w:rsidP="00CF5463">
      <w:pPr>
        <w:pStyle w:val="Odstavek"/>
        <w:spacing w:before="0" w:line="260" w:lineRule="atLeast"/>
        <w:ind w:firstLine="0"/>
        <w:rPr>
          <w:rFonts w:ascii="Arial" w:hAnsi="Arial"/>
          <w:sz w:val="20"/>
          <w:szCs w:val="20"/>
        </w:rPr>
      </w:pPr>
    </w:p>
    <w:p w14:paraId="41C82FF6"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(2) Plačila za intervencije KOPOP_NV, KOPOP_BK, EK, HTV in BVR ter operacijo SOR se lahko uveljavljajo za kmetijske rastline iz šifranta vrst oziroma skupin kmetijskih rastlin in pomoči.</w:t>
      </w:r>
    </w:p>
    <w:p w14:paraId="37E4C39D"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5E31304E" w14:textId="77777777" w:rsidR="00CF5463" w:rsidRPr="005A45E1" w:rsidRDefault="00CF5463" w:rsidP="00CF5463">
      <w:pPr>
        <w:pStyle w:val="Poglavje"/>
        <w:spacing w:before="0" w:after="0" w:line="260" w:lineRule="atLeast"/>
        <w:outlineLvl w:val="9"/>
        <w:rPr>
          <w:rFonts w:ascii="Arial" w:hAnsi="Arial"/>
          <w:b w:val="0"/>
          <w:sz w:val="20"/>
          <w:szCs w:val="20"/>
        </w:rPr>
      </w:pPr>
      <w:r w:rsidRPr="005A45E1">
        <w:rPr>
          <w:rFonts w:ascii="Arial" w:hAnsi="Arial"/>
          <w:b w:val="0"/>
          <w:sz w:val="20"/>
          <w:szCs w:val="20"/>
        </w:rPr>
        <w:t>90. člen</w:t>
      </w:r>
    </w:p>
    <w:p w14:paraId="20170B1C" w14:textId="77777777" w:rsidR="00CF5463" w:rsidRPr="005A45E1" w:rsidRDefault="00CF5463" w:rsidP="00CF5463">
      <w:pPr>
        <w:pStyle w:val="Poglavje"/>
        <w:spacing w:before="0" w:after="0" w:line="260" w:lineRule="atLeast"/>
        <w:outlineLvl w:val="9"/>
        <w:rPr>
          <w:rFonts w:ascii="Arial" w:hAnsi="Arial"/>
          <w:b w:val="0"/>
          <w:sz w:val="20"/>
          <w:szCs w:val="20"/>
        </w:rPr>
      </w:pPr>
      <w:r w:rsidRPr="005A45E1">
        <w:rPr>
          <w:rFonts w:ascii="Arial" w:hAnsi="Arial"/>
          <w:b w:val="0"/>
          <w:sz w:val="20"/>
          <w:szCs w:val="20"/>
        </w:rPr>
        <w:t>(obravnava vrste rabe 1222)</w:t>
      </w:r>
    </w:p>
    <w:p w14:paraId="2F1204CB"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614EAE7E"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(1) Če je na površini, prijavljeni kot GERK z vrsto rabe »1300 – trajni travnik«, v tekočem letu s pregledom na kraju samem oziroma s sistemom za spremljanje površin ugotovljena dejanska raba »1222 – ekstenzivni sadovnjak«, se ta površina v tekočem letu za intervencije razvoja podeželja obravnava kot GERK z vrsto rabe »1300 – trajni travnik.</w:t>
      </w:r>
    </w:p>
    <w:p w14:paraId="2289144E"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7FDCC9D3" w14:textId="77777777" w:rsidR="00CF5463" w:rsidRPr="005A45E1" w:rsidRDefault="00CF5463" w:rsidP="00CF5463">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(2) Če je na GERK z vrsto rabe »1222 – ekstenzivni sadovnjak« ena ali več njiv in je posamezna manjša od 10 arov, se v skladu s pravilnikom RKG te površine štejejo kot del GERK z vrsto rabe »1222 – ekstenzivni sadovnjak«.</w:t>
      </w:r>
    </w:p>
    <w:p w14:paraId="5437AD85"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7708A98B"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 xml:space="preserve">(3) Pri intervenciji EK se na rabi »1222 – ekstenzivni sadovnjak« </w:t>
      </w:r>
      <w:proofErr w:type="spellStart"/>
      <w:r w:rsidRPr="005A45E1">
        <w:rPr>
          <w:rFonts w:ascii="Arial" w:hAnsi="Arial"/>
          <w:b w:val="0"/>
          <w:sz w:val="20"/>
          <w:szCs w:val="20"/>
        </w:rPr>
        <w:t>zatravljenost</w:t>
      </w:r>
      <w:proofErr w:type="spellEnd"/>
      <w:r w:rsidRPr="005A45E1">
        <w:rPr>
          <w:rFonts w:ascii="Arial" w:hAnsi="Arial"/>
          <w:b w:val="0"/>
          <w:sz w:val="20"/>
          <w:szCs w:val="20"/>
        </w:rPr>
        <w:t xml:space="preserve"> ne preverja.</w:t>
      </w:r>
    </w:p>
    <w:p w14:paraId="225D3EB9"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6E3BF12F"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(4) Pri intervenciji HTV morajo biti na rabi »1222 – ekstenzivni sadovnjak« površine zatravljene.</w:t>
      </w:r>
    </w:p>
    <w:p w14:paraId="0CA077D6"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0322059E" w14:textId="77777777" w:rsidR="00CF5463" w:rsidRPr="005A45E1" w:rsidRDefault="00CF5463" w:rsidP="00CF5463">
      <w:pPr>
        <w:pStyle w:val="Poglavje"/>
        <w:spacing w:before="0" w:after="0" w:line="260" w:lineRule="atLeast"/>
        <w:outlineLvl w:val="9"/>
        <w:rPr>
          <w:rFonts w:ascii="Arial" w:hAnsi="Arial"/>
          <w:b w:val="0"/>
          <w:sz w:val="20"/>
          <w:szCs w:val="20"/>
        </w:rPr>
      </w:pPr>
      <w:r w:rsidRPr="005A45E1">
        <w:rPr>
          <w:rFonts w:ascii="Arial" w:hAnsi="Arial"/>
          <w:b w:val="0"/>
          <w:sz w:val="20"/>
          <w:szCs w:val="20"/>
        </w:rPr>
        <w:t>91. člen</w:t>
      </w:r>
    </w:p>
    <w:p w14:paraId="4B3E2CB4" w14:textId="77777777" w:rsidR="00CF5463" w:rsidRPr="005A45E1" w:rsidRDefault="00CF5463" w:rsidP="00CF5463">
      <w:pPr>
        <w:pStyle w:val="Poglavje"/>
        <w:spacing w:before="0" w:after="0" w:line="260" w:lineRule="atLeast"/>
        <w:outlineLvl w:val="9"/>
        <w:rPr>
          <w:rFonts w:ascii="Arial" w:hAnsi="Arial"/>
          <w:b w:val="0"/>
          <w:sz w:val="20"/>
          <w:szCs w:val="20"/>
        </w:rPr>
      </w:pPr>
      <w:r w:rsidRPr="005A45E1">
        <w:rPr>
          <w:rFonts w:ascii="Arial" w:hAnsi="Arial"/>
          <w:b w:val="0"/>
          <w:sz w:val="20"/>
          <w:szCs w:val="20"/>
        </w:rPr>
        <w:t>(obtežba)</w:t>
      </w:r>
    </w:p>
    <w:p w14:paraId="2B45D8F9"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31A1A24C"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Izračun obtežbe za intervencije razvoja podeželja je določen v Prilogi 4, ki je sestavni del te uredbe.</w:t>
      </w:r>
    </w:p>
    <w:p w14:paraId="20DC0F49"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3543168C" w14:textId="77777777" w:rsidR="00CF5463" w:rsidRPr="005A45E1" w:rsidRDefault="00CF5463" w:rsidP="00CF5463">
      <w:pPr>
        <w:pStyle w:val="Poglavje"/>
        <w:spacing w:before="0" w:after="0" w:line="260" w:lineRule="atLeast"/>
        <w:outlineLvl w:val="9"/>
        <w:rPr>
          <w:rFonts w:ascii="Arial" w:hAnsi="Arial"/>
          <w:b w:val="0"/>
          <w:sz w:val="20"/>
          <w:szCs w:val="20"/>
        </w:rPr>
      </w:pPr>
      <w:r w:rsidRPr="005A45E1">
        <w:rPr>
          <w:rFonts w:ascii="Arial" w:hAnsi="Arial"/>
          <w:b w:val="0"/>
          <w:sz w:val="20"/>
          <w:szCs w:val="20"/>
        </w:rPr>
        <w:t>92. člen</w:t>
      </w:r>
    </w:p>
    <w:p w14:paraId="69C4C715" w14:textId="77777777" w:rsidR="00CF5463" w:rsidRPr="005A45E1" w:rsidRDefault="00CF5463" w:rsidP="00CF5463">
      <w:pPr>
        <w:pStyle w:val="Poglavje"/>
        <w:spacing w:before="0" w:after="0" w:line="260" w:lineRule="atLeast"/>
        <w:outlineLvl w:val="9"/>
        <w:rPr>
          <w:rFonts w:ascii="Arial" w:hAnsi="Arial"/>
          <w:b w:val="0"/>
          <w:sz w:val="20"/>
          <w:szCs w:val="20"/>
        </w:rPr>
      </w:pPr>
      <w:r w:rsidRPr="005A45E1">
        <w:rPr>
          <w:rFonts w:ascii="Arial" w:hAnsi="Arial"/>
          <w:b w:val="0"/>
          <w:sz w:val="20"/>
          <w:szCs w:val="20"/>
        </w:rPr>
        <w:t>(kombinacije intervencij razvoja podeželja)</w:t>
      </w:r>
    </w:p>
    <w:p w14:paraId="3D1662BF"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1ED7055E" w14:textId="72946F43"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(1) Kombinacije intervencij razvoja podeželja so določene v Prilogi 5</w:t>
      </w:r>
      <w:r w:rsidR="00B84ABF">
        <w:rPr>
          <w:rFonts w:ascii="Arial" w:hAnsi="Arial"/>
          <w:b w:val="0"/>
          <w:sz w:val="20"/>
          <w:szCs w:val="20"/>
        </w:rPr>
        <w:t>, ki je sestavni del</w:t>
      </w:r>
      <w:r w:rsidRPr="005A45E1">
        <w:rPr>
          <w:rFonts w:ascii="Arial" w:hAnsi="Arial"/>
          <w:b w:val="0"/>
          <w:sz w:val="20"/>
          <w:szCs w:val="20"/>
        </w:rPr>
        <w:t xml:space="preserve"> te uredbe.</w:t>
      </w:r>
    </w:p>
    <w:p w14:paraId="39F5A1AB"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1F47F1A4"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(2) S kombinacijami iz prejšnjega odstavka je preprečeno dvojno financiranje med posameznimi intervencijami razvoja podeželja in med posameznimi intervencijami razvoja podeželja ter shemami za podnebje in okolje iz Uredbe o neposrednih plačilih.</w:t>
      </w:r>
    </w:p>
    <w:p w14:paraId="260DF639"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00ABB3CA"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(3) Plačilo za kombinacijo sheme INP 8.01 Ekstenzivno travinje ter operacij HAB_1 in S50 je 452,03 eura na ha letno, in sicer za:</w:t>
      </w:r>
    </w:p>
    <w:p w14:paraId="561D0002" w14:textId="77777777" w:rsidR="00CF5463" w:rsidRPr="005A45E1" w:rsidRDefault="00CF5463" w:rsidP="00CF5463">
      <w:pPr>
        <w:pStyle w:val="Odstavekseznama"/>
        <w:numPr>
          <w:ilvl w:val="0"/>
          <w:numId w:val="153"/>
        </w:numPr>
        <w:spacing w:line="260" w:lineRule="atLeast"/>
        <w:ind w:left="357" w:hanging="357"/>
        <w:rPr>
          <w:rFonts w:ascii="Arial" w:hAnsi="Arial" w:cs="Arial"/>
          <w:sz w:val="20"/>
        </w:rPr>
      </w:pPr>
      <w:r w:rsidRPr="005A45E1">
        <w:rPr>
          <w:rFonts w:ascii="Arial" w:hAnsi="Arial" w:cs="Arial"/>
          <w:sz w:val="20"/>
        </w:rPr>
        <w:t>shemo INP 8.01 Ekstenzivno travinje: 9,13 eura na ha letno;</w:t>
      </w:r>
    </w:p>
    <w:p w14:paraId="31962C56" w14:textId="77777777" w:rsidR="00CF5463" w:rsidRPr="005A45E1" w:rsidRDefault="00CF5463" w:rsidP="00CF5463">
      <w:pPr>
        <w:pStyle w:val="Odstavekseznama"/>
        <w:numPr>
          <w:ilvl w:val="0"/>
          <w:numId w:val="153"/>
        </w:numPr>
        <w:spacing w:line="260" w:lineRule="atLeast"/>
        <w:ind w:left="357" w:hanging="357"/>
        <w:rPr>
          <w:rFonts w:ascii="Arial" w:hAnsi="Arial" w:cs="Arial"/>
          <w:sz w:val="20"/>
        </w:rPr>
      </w:pPr>
      <w:r w:rsidRPr="005A45E1">
        <w:rPr>
          <w:rFonts w:ascii="Arial" w:hAnsi="Arial" w:cs="Arial"/>
          <w:sz w:val="20"/>
        </w:rPr>
        <w:t>operacijo HAB_1: 312,90 eura na ha letno;</w:t>
      </w:r>
    </w:p>
    <w:p w14:paraId="692FBBDA" w14:textId="77777777" w:rsidR="00CF5463" w:rsidRPr="005A45E1" w:rsidRDefault="00CF5463" w:rsidP="00CF5463">
      <w:pPr>
        <w:pStyle w:val="Odstavekseznama"/>
        <w:numPr>
          <w:ilvl w:val="0"/>
          <w:numId w:val="153"/>
        </w:numPr>
        <w:spacing w:line="260" w:lineRule="atLeast"/>
        <w:ind w:left="357" w:hanging="357"/>
        <w:rPr>
          <w:rFonts w:ascii="Arial" w:hAnsi="Arial" w:cs="Arial"/>
          <w:sz w:val="20"/>
        </w:rPr>
      </w:pPr>
      <w:r w:rsidRPr="005A45E1">
        <w:rPr>
          <w:rFonts w:ascii="Arial" w:hAnsi="Arial" w:cs="Arial"/>
          <w:sz w:val="20"/>
        </w:rPr>
        <w:t>operacijo S50: 130 eurov na ha letno.</w:t>
      </w:r>
    </w:p>
    <w:p w14:paraId="67468783"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17C9AD52"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(4) Plačilo za kombinacijo sheme INP 8.01 Ekstenzivno travinje ter operacij HAB_2 in S50 je 501,16 eura na ha letno, in sicer za:</w:t>
      </w:r>
    </w:p>
    <w:p w14:paraId="2F0AD884" w14:textId="77777777" w:rsidR="00CF5463" w:rsidRPr="005A45E1" w:rsidRDefault="00CF5463" w:rsidP="00CF5463">
      <w:pPr>
        <w:pStyle w:val="Odstavekseznama"/>
        <w:numPr>
          <w:ilvl w:val="0"/>
          <w:numId w:val="154"/>
        </w:numPr>
        <w:spacing w:line="260" w:lineRule="atLeast"/>
        <w:ind w:left="357" w:hanging="357"/>
        <w:rPr>
          <w:rFonts w:ascii="Arial" w:hAnsi="Arial" w:cs="Arial"/>
          <w:sz w:val="20"/>
        </w:rPr>
      </w:pPr>
      <w:r w:rsidRPr="005A45E1">
        <w:rPr>
          <w:rFonts w:ascii="Arial" w:hAnsi="Arial" w:cs="Arial"/>
          <w:sz w:val="20"/>
        </w:rPr>
        <w:t>shemo INP 8.01 Ekstenzivno travinje: 9,13 eura na ha letno;</w:t>
      </w:r>
    </w:p>
    <w:p w14:paraId="4E20FC7F" w14:textId="77777777" w:rsidR="00CF5463" w:rsidRPr="005A45E1" w:rsidRDefault="00CF5463" w:rsidP="00CF5463">
      <w:pPr>
        <w:pStyle w:val="Odstavekseznama"/>
        <w:numPr>
          <w:ilvl w:val="0"/>
          <w:numId w:val="154"/>
        </w:numPr>
        <w:spacing w:line="260" w:lineRule="atLeast"/>
        <w:ind w:left="357" w:hanging="357"/>
        <w:rPr>
          <w:rFonts w:ascii="Arial" w:hAnsi="Arial" w:cs="Arial"/>
          <w:sz w:val="20"/>
        </w:rPr>
      </w:pPr>
      <w:r w:rsidRPr="005A45E1">
        <w:rPr>
          <w:rFonts w:ascii="Arial" w:hAnsi="Arial" w:cs="Arial"/>
          <w:sz w:val="20"/>
        </w:rPr>
        <w:t>operacijo HAB_2: 362,03 eura na ha letno;</w:t>
      </w:r>
    </w:p>
    <w:p w14:paraId="628364FC" w14:textId="77777777" w:rsidR="00CF5463" w:rsidRPr="005A45E1" w:rsidRDefault="00CF5463" w:rsidP="00CF5463">
      <w:pPr>
        <w:pStyle w:val="Odstavekseznama"/>
        <w:numPr>
          <w:ilvl w:val="0"/>
          <w:numId w:val="154"/>
        </w:numPr>
        <w:spacing w:line="260" w:lineRule="atLeast"/>
        <w:ind w:left="357" w:hanging="357"/>
        <w:rPr>
          <w:rFonts w:ascii="Arial" w:hAnsi="Arial" w:cs="Arial"/>
          <w:sz w:val="20"/>
        </w:rPr>
      </w:pPr>
      <w:r w:rsidRPr="005A45E1">
        <w:rPr>
          <w:rFonts w:ascii="Arial" w:hAnsi="Arial" w:cs="Arial"/>
          <w:sz w:val="20"/>
        </w:rPr>
        <w:t>operacijo S50: 130 eurov na ha letno.</w:t>
      </w:r>
    </w:p>
    <w:p w14:paraId="65C5F102"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75BBD548"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(5) Plačilo za kombinacijo sheme INP 8.01 Ekstenzivno travinje ter operacij HAB_1 in GRB je 375,03 eura na ha letno, in sicer za:</w:t>
      </w:r>
    </w:p>
    <w:p w14:paraId="41F21927" w14:textId="77777777" w:rsidR="00CF5463" w:rsidRPr="005A45E1" w:rsidRDefault="00CF5463" w:rsidP="00CF5463">
      <w:pPr>
        <w:pStyle w:val="Odstavekseznama"/>
        <w:numPr>
          <w:ilvl w:val="0"/>
          <w:numId w:val="155"/>
        </w:numPr>
        <w:spacing w:line="260" w:lineRule="atLeast"/>
        <w:ind w:left="357" w:hanging="357"/>
        <w:rPr>
          <w:rFonts w:ascii="Arial" w:hAnsi="Arial" w:cs="Arial"/>
          <w:sz w:val="20"/>
        </w:rPr>
      </w:pPr>
      <w:r w:rsidRPr="005A45E1">
        <w:rPr>
          <w:rFonts w:ascii="Arial" w:hAnsi="Arial" w:cs="Arial"/>
          <w:sz w:val="20"/>
        </w:rPr>
        <w:t>shemo INP 8.01 Ekstenzivno travinje: 9,13 eura na ha letno;</w:t>
      </w:r>
    </w:p>
    <w:p w14:paraId="7FBBB984" w14:textId="77777777" w:rsidR="00CF5463" w:rsidRPr="005A45E1" w:rsidRDefault="00CF5463" w:rsidP="00CF5463">
      <w:pPr>
        <w:pStyle w:val="Odstavekseznama"/>
        <w:numPr>
          <w:ilvl w:val="0"/>
          <w:numId w:val="155"/>
        </w:numPr>
        <w:spacing w:line="260" w:lineRule="atLeast"/>
        <w:ind w:left="357" w:hanging="357"/>
        <w:rPr>
          <w:rFonts w:ascii="Arial" w:hAnsi="Arial" w:cs="Arial"/>
          <w:sz w:val="20"/>
        </w:rPr>
      </w:pPr>
      <w:r w:rsidRPr="005A45E1">
        <w:rPr>
          <w:rFonts w:ascii="Arial" w:hAnsi="Arial" w:cs="Arial"/>
          <w:sz w:val="20"/>
        </w:rPr>
        <w:t>operacijo HAB_1: 312,90 eura na ha letno;</w:t>
      </w:r>
    </w:p>
    <w:p w14:paraId="5FC900AD" w14:textId="77777777" w:rsidR="00CF5463" w:rsidRPr="005A45E1" w:rsidRDefault="00CF5463" w:rsidP="00CF5463">
      <w:pPr>
        <w:pStyle w:val="Odstavekseznama"/>
        <w:numPr>
          <w:ilvl w:val="0"/>
          <w:numId w:val="155"/>
        </w:numPr>
        <w:spacing w:line="260" w:lineRule="atLeast"/>
        <w:ind w:left="357" w:hanging="357"/>
        <w:rPr>
          <w:rFonts w:ascii="Arial" w:hAnsi="Arial" w:cs="Arial"/>
          <w:sz w:val="20"/>
        </w:rPr>
      </w:pPr>
      <w:r w:rsidRPr="005A45E1">
        <w:rPr>
          <w:rFonts w:ascii="Arial" w:hAnsi="Arial" w:cs="Arial"/>
          <w:sz w:val="20"/>
        </w:rPr>
        <w:lastRenderedPageBreak/>
        <w:t>operacijo GRB: 53 eurov na ha letno.</w:t>
      </w:r>
    </w:p>
    <w:p w14:paraId="3D2BD346"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555509E2"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(6) Plačilo za kombinacijo sheme INP 8.01 Ekstenzivno travinje ter operacij HAB_2 in GRB je 424,16 eura na ha letno, in sicer za:</w:t>
      </w:r>
    </w:p>
    <w:p w14:paraId="3A68FAB2" w14:textId="77777777" w:rsidR="00CF5463" w:rsidRPr="005A45E1" w:rsidRDefault="00CF5463" w:rsidP="00CF5463">
      <w:pPr>
        <w:pStyle w:val="Odstavekseznama"/>
        <w:numPr>
          <w:ilvl w:val="0"/>
          <w:numId w:val="156"/>
        </w:numPr>
        <w:spacing w:line="260" w:lineRule="atLeast"/>
        <w:ind w:left="357" w:hanging="357"/>
        <w:rPr>
          <w:rFonts w:ascii="Arial" w:hAnsi="Arial" w:cs="Arial"/>
          <w:sz w:val="20"/>
        </w:rPr>
      </w:pPr>
      <w:r w:rsidRPr="005A45E1">
        <w:rPr>
          <w:rFonts w:ascii="Arial" w:hAnsi="Arial" w:cs="Arial"/>
          <w:sz w:val="20"/>
        </w:rPr>
        <w:t>shemo INP 8.01 Ekstenzivno travinje: 9,13 eura na ha letno;</w:t>
      </w:r>
    </w:p>
    <w:p w14:paraId="68663F1A" w14:textId="77777777" w:rsidR="00CF5463" w:rsidRPr="005A45E1" w:rsidRDefault="00CF5463" w:rsidP="00CF5463">
      <w:pPr>
        <w:pStyle w:val="Odstavekseznama"/>
        <w:numPr>
          <w:ilvl w:val="0"/>
          <w:numId w:val="156"/>
        </w:numPr>
        <w:spacing w:line="260" w:lineRule="atLeast"/>
        <w:ind w:left="357" w:hanging="357"/>
        <w:rPr>
          <w:rFonts w:ascii="Arial" w:hAnsi="Arial" w:cs="Arial"/>
          <w:sz w:val="20"/>
        </w:rPr>
      </w:pPr>
      <w:r w:rsidRPr="005A45E1">
        <w:rPr>
          <w:rFonts w:ascii="Arial" w:hAnsi="Arial" w:cs="Arial"/>
          <w:sz w:val="20"/>
        </w:rPr>
        <w:t>operacijo HAB_2: 362,03 eura na ha letno;</w:t>
      </w:r>
    </w:p>
    <w:p w14:paraId="358FAA61" w14:textId="77777777" w:rsidR="00CF5463" w:rsidRPr="005A45E1" w:rsidRDefault="00CF5463" w:rsidP="00CF5463">
      <w:pPr>
        <w:pStyle w:val="Odstavekseznama"/>
        <w:numPr>
          <w:ilvl w:val="0"/>
          <w:numId w:val="156"/>
        </w:numPr>
        <w:spacing w:line="260" w:lineRule="atLeast"/>
        <w:ind w:left="357" w:hanging="357"/>
        <w:rPr>
          <w:rFonts w:ascii="Arial" w:hAnsi="Arial" w:cs="Arial"/>
          <w:sz w:val="20"/>
        </w:rPr>
      </w:pPr>
      <w:r w:rsidRPr="005A45E1">
        <w:rPr>
          <w:rFonts w:ascii="Arial" w:hAnsi="Arial" w:cs="Arial"/>
          <w:sz w:val="20"/>
        </w:rPr>
        <w:t>operacijo GRB: 53 eurov na ha letno.</w:t>
      </w:r>
    </w:p>
    <w:p w14:paraId="63880E39"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75968961"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(7) Plačilo za kombinacijo sheme INP 8.01 Ekstenzivno travinje ter operacijo HAB_1 in PEK je 441,58 eura na ha letno, in sicer za:</w:t>
      </w:r>
    </w:p>
    <w:p w14:paraId="2B2144ED" w14:textId="77777777" w:rsidR="00CF5463" w:rsidRPr="005A45E1" w:rsidRDefault="00CF5463" w:rsidP="00CF5463">
      <w:pPr>
        <w:pStyle w:val="Odstavekseznama"/>
        <w:numPr>
          <w:ilvl w:val="0"/>
          <w:numId w:val="157"/>
        </w:numPr>
        <w:spacing w:line="260" w:lineRule="atLeast"/>
        <w:ind w:left="357" w:hanging="357"/>
        <w:rPr>
          <w:rFonts w:ascii="Arial" w:hAnsi="Arial" w:cs="Arial"/>
          <w:sz w:val="20"/>
        </w:rPr>
      </w:pPr>
      <w:r w:rsidRPr="005A45E1">
        <w:rPr>
          <w:rFonts w:ascii="Arial" w:hAnsi="Arial" w:cs="Arial"/>
          <w:sz w:val="20"/>
        </w:rPr>
        <w:t>shemo INP 8.01 Ekstenzivno travinje: 9,13 eura na ha letno;</w:t>
      </w:r>
    </w:p>
    <w:p w14:paraId="365E0726" w14:textId="77777777" w:rsidR="00CF5463" w:rsidRPr="005A45E1" w:rsidRDefault="00CF5463" w:rsidP="00CF5463">
      <w:pPr>
        <w:pStyle w:val="Odstavekseznama"/>
        <w:numPr>
          <w:ilvl w:val="0"/>
          <w:numId w:val="157"/>
        </w:numPr>
        <w:spacing w:line="260" w:lineRule="atLeast"/>
        <w:ind w:left="357" w:hanging="357"/>
        <w:rPr>
          <w:rFonts w:ascii="Arial" w:hAnsi="Arial" w:cs="Arial"/>
          <w:sz w:val="20"/>
        </w:rPr>
      </w:pPr>
      <w:r w:rsidRPr="005A45E1">
        <w:rPr>
          <w:rFonts w:ascii="Arial" w:hAnsi="Arial" w:cs="Arial"/>
          <w:sz w:val="20"/>
        </w:rPr>
        <w:t>operacijo HAB_1: 156,45 eura na ha letno;</w:t>
      </w:r>
    </w:p>
    <w:p w14:paraId="5045087B" w14:textId="77777777" w:rsidR="00CF5463" w:rsidRPr="005A45E1" w:rsidRDefault="00CF5463" w:rsidP="00CF5463">
      <w:pPr>
        <w:pStyle w:val="Odstavekseznama"/>
        <w:numPr>
          <w:ilvl w:val="0"/>
          <w:numId w:val="157"/>
        </w:numPr>
        <w:spacing w:line="260" w:lineRule="atLeast"/>
        <w:ind w:left="357" w:hanging="357"/>
        <w:rPr>
          <w:rFonts w:ascii="Arial" w:hAnsi="Arial" w:cs="Arial"/>
          <w:sz w:val="20"/>
        </w:rPr>
      </w:pPr>
      <w:r w:rsidRPr="005A45E1">
        <w:rPr>
          <w:rFonts w:ascii="Arial" w:hAnsi="Arial" w:cs="Arial"/>
          <w:sz w:val="20"/>
        </w:rPr>
        <w:t>PEK: 276 eurov na ha letno.</w:t>
      </w:r>
    </w:p>
    <w:p w14:paraId="0363420F"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11E9F818"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(8) Plačilo za kombinacijo sheme INP 8.01 Ekstenzivno travinje ter operacijo HAB_2 in PEK je 466,15 eura na ha letno, in sicer za:</w:t>
      </w:r>
    </w:p>
    <w:p w14:paraId="57DF5E80" w14:textId="77777777" w:rsidR="00CF5463" w:rsidRPr="005A45E1" w:rsidRDefault="00CF5463" w:rsidP="00CF5463">
      <w:pPr>
        <w:pStyle w:val="Odstavekseznama"/>
        <w:numPr>
          <w:ilvl w:val="0"/>
          <w:numId w:val="158"/>
        </w:numPr>
        <w:spacing w:line="260" w:lineRule="atLeast"/>
        <w:ind w:left="357" w:hanging="357"/>
        <w:rPr>
          <w:rFonts w:ascii="Arial" w:hAnsi="Arial" w:cs="Arial"/>
          <w:sz w:val="20"/>
        </w:rPr>
      </w:pPr>
      <w:r w:rsidRPr="005A45E1">
        <w:rPr>
          <w:rFonts w:ascii="Arial" w:hAnsi="Arial" w:cs="Arial"/>
          <w:sz w:val="20"/>
        </w:rPr>
        <w:t>shemo INP 8.01 Ekstenzivno travinje: 9,13 eura na ha letno;</w:t>
      </w:r>
    </w:p>
    <w:p w14:paraId="2F392DAB" w14:textId="77777777" w:rsidR="00CF5463" w:rsidRPr="005A45E1" w:rsidRDefault="00CF5463" w:rsidP="00CF5463">
      <w:pPr>
        <w:pStyle w:val="Odstavekseznama"/>
        <w:numPr>
          <w:ilvl w:val="0"/>
          <w:numId w:val="158"/>
        </w:numPr>
        <w:spacing w:line="260" w:lineRule="atLeast"/>
        <w:ind w:left="357" w:hanging="357"/>
        <w:rPr>
          <w:rFonts w:ascii="Arial" w:hAnsi="Arial" w:cs="Arial"/>
          <w:sz w:val="20"/>
        </w:rPr>
      </w:pPr>
      <w:r w:rsidRPr="005A45E1">
        <w:rPr>
          <w:rFonts w:ascii="Arial" w:hAnsi="Arial" w:cs="Arial"/>
          <w:sz w:val="20"/>
        </w:rPr>
        <w:t>operacijo HAB_2: 181,02 eura na ha letno;</w:t>
      </w:r>
    </w:p>
    <w:p w14:paraId="3F99B271" w14:textId="77777777" w:rsidR="00CF5463" w:rsidRPr="005A45E1" w:rsidRDefault="00CF5463" w:rsidP="00CF5463">
      <w:pPr>
        <w:pStyle w:val="Odstavekseznama"/>
        <w:numPr>
          <w:ilvl w:val="0"/>
          <w:numId w:val="158"/>
        </w:numPr>
        <w:spacing w:line="260" w:lineRule="atLeast"/>
        <w:ind w:left="357" w:hanging="357"/>
        <w:rPr>
          <w:rFonts w:ascii="Arial" w:hAnsi="Arial" w:cs="Arial"/>
          <w:sz w:val="20"/>
        </w:rPr>
      </w:pPr>
      <w:r w:rsidRPr="005A45E1">
        <w:rPr>
          <w:rFonts w:ascii="Arial" w:hAnsi="Arial" w:cs="Arial"/>
          <w:sz w:val="20"/>
        </w:rPr>
        <w:t>PEK: 276 eurov na ha letno.</w:t>
      </w:r>
    </w:p>
    <w:p w14:paraId="065F712C"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1685497A"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(9) Plačilo za kombinacijo sheme INP 8.01 Ekstenzivno travinje ter operacijo HAB_1 in IEK je 324,58 eura na ha letno, in sicer za:</w:t>
      </w:r>
    </w:p>
    <w:p w14:paraId="12609268" w14:textId="77777777" w:rsidR="00CF5463" w:rsidRPr="005A45E1" w:rsidRDefault="00CF5463" w:rsidP="00CF5463">
      <w:pPr>
        <w:pStyle w:val="Odstavekseznama"/>
        <w:numPr>
          <w:ilvl w:val="0"/>
          <w:numId w:val="159"/>
        </w:numPr>
        <w:spacing w:line="260" w:lineRule="atLeast"/>
        <w:ind w:left="357" w:hanging="357"/>
        <w:rPr>
          <w:rFonts w:ascii="Arial" w:hAnsi="Arial" w:cs="Arial"/>
          <w:sz w:val="20"/>
        </w:rPr>
      </w:pPr>
      <w:r w:rsidRPr="005A45E1">
        <w:rPr>
          <w:rFonts w:ascii="Arial" w:hAnsi="Arial" w:cs="Arial"/>
          <w:sz w:val="20"/>
        </w:rPr>
        <w:t>shemo INP 8.01 Ekstenzivno travinje: 9,13 eura na ha letno;</w:t>
      </w:r>
    </w:p>
    <w:p w14:paraId="1DDD6564" w14:textId="77777777" w:rsidR="00CF5463" w:rsidRPr="005A45E1" w:rsidRDefault="00CF5463" w:rsidP="00CF5463">
      <w:pPr>
        <w:pStyle w:val="Odstavekseznama"/>
        <w:numPr>
          <w:ilvl w:val="0"/>
          <w:numId w:val="159"/>
        </w:numPr>
        <w:spacing w:line="260" w:lineRule="atLeast"/>
        <w:ind w:left="357" w:hanging="357"/>
        <w:rPr>
          <w:rFonts w:ascii="Arial" w:hAnsi="Arial" w:cs="Arial"/>
          <w:sz w:val="20"/>
        </w:rPr>
      </w:pPr>
      <w:r w:rsidRPr="005A45E1">
        <w:rPr>
          <w:rFonts w:ascii="Arial" w:hAnsi="Arial" w:cs="Arial"/>
          <w:sz w:val="20"/>
        </w:rPr>
        <w:t>operacijo HAB_1: 156,45 eura na ha letno;</w:t>
      </w:r>
    </w:p>
    <w:p w14:paraId="51877D5A" w14:textId="77777777" w:rsidR="00CF5463" w:rsidRPr="005A45E1" w:rsidRDefault="00CF5463" w:rsidP="00CF5463">
      <w:pPr>
        <w:pStyle w:val="Odstavekseznama"/>
        <w:numPr>
          <w:ilvl w:val="0"/>
          <w:numId w:val="159"/>
        </w:numPr>
        <w:spacing w:line="260" w:lineRule="atLeast"/>
        <w:ind w:left="357" w:hanging="357"/>
        <w:rPr>
          <w:rFonts w:ascii="Arial" w:hAnsi="Arial" w:cs="Arial"/>
          <w:sz w:val="20"/>
        </w:rPr>
      </w:pPr>
      <w:r w:rsidRPr="005A45E1">
        <w:rPr>
          <w:rFonts w:ascii="Arial" w:hAnsi="Arial" w:cs="Arial"/>
          <w:sz w:val="20"/>
        </w:rPr>
        <w:t>IEK: 159 eurov na ha letno.</w:t>
      </w:r>
    </w:p>
    <w:p w14:paraId="55E0BF3C"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2A153CF6"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(10) Plačilo za kombinacijo sheme INP 8.01 Ekstenzivno travinje ter operacijo HAB_2 in IEK je 349,15 eura na ha letno, in sicer za:</w:t>
      </w:r>
    </w:p>
    <w:p w14:paraId="0BD06CE2" w14:textId="77777777" w:rsidR="00CF5463" w:rsidRPr="005A45E1" w:rsidRDefault="00CF5463" w:rsidP="00CF5463">
      <w:pPr>
        <w:pStyle w:val="Odstavekseznama"/>
        <w:numPr>
          <w:ilvl w:val="0"/>
          <w:numId w:val="160"/>
        </w:numPr>
        <w:spacing w:line="260" w:lineRule="atLeast"/>
        <w:ind w:left="357" w:hanging="357"/>
        <w:rPr>
          <w:rFonts w:ascii="Arial" w:hAnsi="Arial" w:cs="Arial"/>
          <w:sz w:val="20"/>
        </w:rPr>
      </w:pPr>
      <w:r w:rsidRPr="005A45E1">
        <w:rPr>
          <w:rFonts w:ascii="Arial" w:hAnsi="Arial" w:cs="Arial"/>
          <w:sz w:val="20"/>
        </w:rPr>
        <w:t>shemo INP 8.01 Ekstenzivno travinje: 9,13 eura na ha letno;</w:t>
      </w:r>
    </w:p>
    <w:p w14:paraId="55EDC077" w14:textId="77777777" w:rsidR="00CF5463" w:rsidRPr="005A45E1" w:rsidRDefault="00CF5463" w:rsidP="00CF5463">
      <w:pPr>
        <w:pStyle w:val="Odstavekseznama"/>
        <w:numPr>
          <w:ilvl w:val="0"/>
          <w:numId w:val="160"/>
        </w:numPr>
        <w:spacing w:line="260" w:lineRule="atLeast"/>
        <w:ind w:left="357" w:hanging="357"/>
        <w:rPr>
          <w:rFonts w:ascii="Arial" w:hAnsi="Arial" w:cs="Arial"/>
          <w:sz w:val="20"/>
        </w:rPr>
      </w:pPr>
      <w:r w:rsidRPr="005A45E1">
        <w:rPr>
          <w:rFonts w:ascii="Arial" w:hAnsi="Arial" w:cs="Arial"/>
          <w:sz w:val="20"/>
        </w:rPr>
        <w:t>operacijo HAB_2: 181,02 eura na ha letno;</w:t>
      </w:r>
    </w:p>
    <w:p w14:paraId="1CFD6F12" w14:textId="77777777" w:rsidR="00CF5463" w:rsidRPr="005A45E1" w:rsidRDefault="00CF5463" w:rsidP="00CF5463">
      <w:pPr>
        <w:pStyle w:val="Odstavekseznama"/>
        <w:numPr>
          <w:ilvl w:val="0"/>
          <w:numId w:val="160"/>
        </w:numPr>
        <w:spacing w:line="260" w:lineRule="atLeast"/>
        <w:ind w:left="357" w:hanging="357"/>
        <w:rPr>
          <w:rFonts w:ascii="Arial" w:hAnsi="Arial" w:cs="Arial"/>
          <w:sz w:val="20"/>
        </w:rPr>
      </w:pPr>
      <w:r w:rsidRPr="005A45E1">
        <w:rPr>
          <w:rFonts w:ascii="Arial" w:hAnsi="Arial" w:cs="Arial"/>
          <w:sz w:val="20"/>
        </w:rPr>
        <w:t>IEK: 159 eurov na ha letno.</w:t>
      </w:r>
    </w:p>
    <w:p w14:paraId="419AD736"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6C3F0C01"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(11) Plačilo za kombinacijo sheme INP 8.01 Ekstenzivno travinje, operacij HAB_1 in S50 ter PEK je 571,58 eura na ha letno, in sicer za:</w:t>
      </w:r>
    </w:p>
    <w:p w14:paraId="49BC76F4" w14:textId="77777777" w:rsidR="00CF5463" w:rsidRPr="005A45E1" w:rsidRDefault="00CF5463" w:rsidP="00CF5463">
      <w:pPr>
        <w:pStyle w:val="Odstavekseznama"/>
        <w:numPr>
          <w:ilvl w:val="0"/>
          <w:numId w:val="161"/>
        </w:numPr>
        <w:spacing w:line="260" w:lineRule="atLeast"/>
        <w:ind w:left="357" w:hanging="357"/>
        <w:rPr>
          <w:rFonts w:ascii="Arial" w:hAnsi="Arial" w:cs="Arial"/>
          <w:sz w:val="20"/>
        </w:rPr>
      </w:pPr>
      <w:r w:rsidRPr="005A45E1">
        <w:rPr>
          <w:rFonts w:ascii="Arial" w:hAnsi="Arial" w:cs="Arial"/>
          <w:sz w:val="20"/>
        </w:rPr>
        <w:t>shemo INP 8.01 Ekstenzivno travinje: 9,13 eura na ha letno;</w:t>
      </w:r>
    </w:p>
    <w:p w14:paraId="5E2C3A64" w14:textId="77777777" w:rsidR="00CF5463" w:rsidRPr="005A45E1" w:rsidRDefault="00CF5463" w:rsidP="00CF5463">
      <w:pPr>
        <w:pStyle w:val="Odstavekseznama"/>
        <w:numPr>
          <w:ilvl w:val="0"/>
          <w:numId w:val="161"/>
        </w:numPr>
        <w:spacing w:line="260" w:lineRule="atLeast"/>
        <w:ind w:left="357" w:hanging="357"/>
        <w:rPr>
          <w:rFonts w:ascii="Arial" w:hAnsi="Arial" w:cs="Arial"/>
          <w:sz w:val="20"/>
        </w:rPr>
      </w:pPr>
      <w:r w:rsidRPr="005A45E1">
        <w:rPr>
          <w:rFonts w:ascii="Arial" w:hAnsi="Arial" w:cs="Arial"/>
          <w:sz w:val="20"/>
        </w:rPr>
        <w:t>operacijo HAB_1: 156,45 eura na ha letno;</w:t>
      </w:r>
    </w:p>
    <w:p w14:paraId="61C900AB" w14:textId="77777777" w:rsidR="00CF5463" w:rsidRPr="005A45E1" w:rsidRDefault="00CF5463" w:rsidP="00CF5463">
      <w:pPr>
        <w:pStyle w:val="Odstavekseznama"/>
        <w:numPr>
          <w:ilvl w:val="0"/>
          <w:numId w:val="161"/>
        </w:numPr>
        <w:spacing w:line="260" w:lineRule="atLeast"/>
        <w:ind w:left="357" w:hanging="357"/>
        <w:rPr>
          <w:rFonts w:ascii="Arial" w:hAnsi="Arial" w:cs="Arial"/>
          <w:sz w:val="20"/>
        </w:rPr>
      </w:pPr>
      <w:r w:rsidRPr="005A45E1">
        <w:rPr>
          <w:rFonts w:ascii="Arial" w:hAnsi="Arial" w:cs="Arial"/>
          <w:sz w:val="20"/>
        </w:rPr>
        <w:t>operacijo S50: 130 eurov na ha letno;</w:t>
      </w:r>
    </w:p>
    <w:p w14:paraId="772B8100" w14:textId="77777777" w:rsidR="00CF5463" w:rsidRPr="005A45E1" w:rsidRDefault="00CF5463" w:rsidP="00CF5463">
      <w:pPr>
        <w:pStyle w:val="Odstavekseznama"/>
        <w:numPr>
          <w:ilvl w:val="0"/>
          <w:numId w:val="161"/>
        </w:numPr>
        <w:spacing w:line="260" w:lineRule="atLeast"/>
        <w:ind w:left="357" w:hanging="357"/>
        <w:rPr>
          <w:rFonts w:ascii="Arial" w:hAnsi="Arial" w:cs="Arial"/>
          <w:sz w:val="20"/>
        </w:rPr>
      </w:pPr>
      <w:r w:rsidRPr="005A45E1">
        <w:rPr>
          <w:rFonts w:ascii="Arial" w:hAnsi="Arial" w:cs="Arial"/>
          <w:sz w:val="20"/>
        </w:rPr>
        <w:t>PEK: 276 eurov na ha letno.</w:t>
      </w:r>
    </w:p>
    <w:p w14:paraId="5B00D7E2"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4A66CEBF"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(12) Plačilo za kombinacijo sheme INP 8.01 Ekstenzivno travinje, operacij HAB_2 in S50 ter PEK je 596,15 eura na ha letno, in sicer za:</w:t>
      </w:r>
    </w:p>
    <w:p w14:paraId="65164077" w14:textId="77777777" w:rsidR="00CF5463" w:rsidRPr="005A45E1" w:rsidRDefault="00CF5463" w:rsidP="00CF5463">
      <w:pPr>
        <w:pStyle w:val="Odstavekseznama"/>
        <w:numPr>
          <w:ilvl w:val="0"/>
          <w:numId w:val="162"/>
        </w:numPr>
        <w:spacing w:line="260" w:lineRule="atLeast"/>
        <w:ind w:left="357" w:hanging="357"/>
        <w:rPr>
          <w:rFonts w:ascii="Arial" w:hAnsi="Arial" w:cs="Arial"/>
          <w:sz w:val="20"/>
        </w:rPr>
      </w:pPr>
      <w:r w:rsidRPr="005A45E1">
        <w:rPr>
          <w:rFonts w:ascii="Arial" w:hAnsi="Arial" w:cs="Arial"/>
          <w:sz w:val="20"/>
        </w:rPr>
        <w:t>shemo INP 8.01 Ekstenzivno travinje: 9,13 eura na ha letno;</w:t>
      </w:r>
    </w:p>
    <w:p w14:paraId="21B3EF39" w14:textId="77777777" w:rsidR="00CF5463" w:rsidRPr="005A45E1" w:rsidRDefault="00CF5463" w:rsidP="00CF5463">
      <w:pPr>
        <w:pStyle w:val="Odstavekseznama"/>
        <w:numPr>
          <w:ilvl w:val="0"/>
          <w:numId w:val="162"/>
        </w:numPr>
        <w:spacing w:line="260" w:lineRule="atLeast"/>
        <w:ind w:left="357" w:hanging="357"/>
        <w:rPr>
          <w:rFonts w:ascii="Arial" w:hAnsi="Arial" w:cs="Arial"/>
          <w:sz w:val="20"/>
        </w:rPr>
      </w:pPr>
      <w:r w:rsidRPr="005A45E1">
        <w:rPr>
          <w:rFonts w:ascii="Arial" w:hAnsi="Arial" w:cs="Arial"/>
          <w:sz w:val="20"/>
        </w:rPr>
        <w:t>operacijo HAB_2: 181,02 eura na ha letno;</w:t>
      </w:r>
    </w:p>
    <w:p w14:paraId="0EED16F5" w14:textId="77777777" w:rsidR="00CF5463" w:rsidRPr="005A45E1" w:rsidRDefault="00CF5463" w:rsidP="00CF5463">
      <w:pPr>
        <w:pStyle w:val="Odstavekseznama"/>
        <w:numPr>
          <w:ilvl w:val="0"/>
          <w:numId w:val="162"/>
        </w:numPr>
        <w:spacing w:line="260" w:lineRule="atLeast"/>
        <w:ind w:left="357" w:hanging="357"/>
        <w:rPr>
          <w:rFonts w:ascii="Arial" w:hAnsi="Arial" w:cs="Arial"/>
          <w:sz w:val="20"/>
        </w:rPr>
      </w:pPr>
      <w:r w:rsidRPr="005A45E1">
        <w:rPr>
          <w:rFonts w:ascii="Arial" w:hAnsi="Arial" w:cs="Arial"/>
          <w:sz w:val="20"/>
        </w:rPr>
        <w:t>operacijo S50: 130 eurov na ha letno;</w:t>
      </w:r>
    </w:p>
    <w:p w14:paraId="38965FCA" w14:textId="77777777" w:rsidR="00CF5463" w:rsidRPr="005A45E1" w:rsidRDefault="00CF5463" w:rsidP="00CF5463">
      <w:pPr>
        <w:pStyle w:val="Odstavekseznama"/>
        <w:numPr>
          <w:ilvl w:val="0"/>
          <w:numId w:val="162"/>
        </w:numPr>
        <w:spacing w:line="260" w:lineRule="atLeast"/>
        <w:ind w:left="357" w:hanging="357"/>
        <w:rPr>
          <w:rFonts w:ascii="Arial" w:hAnsi="Arial" w:cs="Arial"/>
          <w:sz w:val="20"/>
        </w:rPr>
      </w:pPr>
      <w:r w:rsidRPr="005A45E1">
        <w:rPr>
          <w:rFonts w:ascii="Arial" w:hAnsi="Arial" w:cs="Arial"/>
          <w:sz w:val="20"/>
        </w:rPr>
        <w:t>PEK: 276 eurov na ha letno.</w:t>
      </w:r>
    </w:p>
    <w:p w14:paraId="7BE5975B"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31EC6922"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(13) Plačilo za kombinacijo sheme INP 8.01 Ekstenzivno travinje, operacij HAB_1 in S50 ter IEK je 454,58 eura na ha letno, in sicer za:</w:t>
      </w:r>
    </w:p>
    <w:p w14:paraId="558A068E" w14:textId="77777777" w:rsidR="00CF5463" w:rsidRPr="005A45E1" w:rsidRDefault="00CF5463" w:rsidP="00CF5463">
      <w:pPr>
        <w:pStyle w:val="Odstavekseznama"/>
        <w:numPr>
          <w:ilvl w:val="0"/>
          <w:numId w:val="163"/>
        </w:numPr>
        <w:spacing w:line="260" w:lineRule="atLeast"/>
        <w:ind w:left="357" w:hanging="357"/>
        <w:rPr>
          <w:rFonts w:ascii="Arial" w:hAnsi="Arial" w:cs="Arial"/>
          <w:sz w:val="20"/>
        </w:rPr>
      </w:pPr>
      <w:r w:rsidRPr="005A45E1">
        <w:rPr>
          <w:rFonts w:ascii="Arial" w:hAnsi="Arial" w:cs="Arial"/>
          <w:sz w:val="20"/>
        </w:rPr>
        <w:t>shemo INP 8.01 Ekstenzivno travinje: 9,13 eura na ha letno;</w:t>
      </w:r>
    </w:p>
    <w:p w14:paraId="2B2A612F" w14:textId="77777777" w:rsidR="00CF5463" w:rsidRPr="005A45E1" w:rsidRDefault="00CF5463" w:rsidP="00CF5463">
      <w:pPr>
        <w:pStyle w:val="Odstavekseznama"/>
        <w:numPr>
          <w:ilvl w:val="0"/>
          <w:numId w:val="163"/>
        </w:numPr>
        <w:spacing w:line="260" w:lineRule="atLeast"/>
        <w:ind w:left="357" w:hanging="357"/>
        <w:rPr>
          <w:rFonts w:ascii="Arial" w:hAnsi="Arial" w:cs="Arial"/>
          <w:sz w:val="20"/>
        </w:rPr>
      </w:pPr>
      <w:r w:rsidRPr="005A45E1">
        <w:rPr>
          <w:rFonts w:ascii="Arial" w:hAnsi="Arial" w:cs="Arial"/>
          <w:sz w:val="20"/>
        </w:rPr>
        <w:t>operacijo HAB_1: 156,45 eura na ha letno;</w:t>
      </w:r>
    </w:p>
    <w:p w14:paraId="13DF1B9F" w14:textId="77777777" w:rsidR="00CF5463" w:rsidRPr="005A45E1" w:rsidRDefault="00CF5463" w:rsidP="00CF5463">
      <w:pPr>
        <w:pStyle w:val="Odstavekseznama"/>
        <w:numPr>
          <w:ilvl w:val="0"/>
          <w:numId w:val="163"/>
        </w:numPr>
        <w:spacing w:line="260" w:lineRule="atLeast"/>
        <w:ind w:left="357" w:hanging="357"/>
        <w:rPr>
          <w:rFonts w:ascii="Arial" w:hAnsi="Arial" w:cs="Arial"/>
          <w:sz w:val="20"/>
        </w:rPr>
      </w:pPr>
      <w:r w:rsidRPr="005A45E1">
        <w:rPr>
          <w:rFonts w:ascii="Arial" w:hAnsi="Arial" w:cs="Arial"/>
          <w:sz w:val="20"/>
        </w:rPr>
        <w:t>operacijo S50: 130 eurov na ha letno;</w:t>
      </w:r>
    </w:p>
    <w:p w14:paraId="71336A8A" w14:textId="77777777" w:rsidR="00CF5463" w:rsidRPr="005A45E1" w:rsidRDefault="00CF5463" w:rsidP="00CF5463">
      <w:pPr>
        <w:pStyle w:val="Odstavekseznama"/>
        <w:numPr>
          <w:ilvl w:val="0"/>
          <w:numId w:val="163"/>
        </w:numPr>
        <w:spacing w:line="260" w:lineRule="atLeast"/>
        <w:ind w:left="357" w:hanging="357"/>
        <w:rPr>
          <w:rFonts w:ascii="Arial" w:hAnsi="Arial" w:cs="Arial"/>
          <w:sz w:val="20"/>
        </w:rPr>
      </w:pPr>
      <w:r w:rsidRPr="005A45E1">
        <w:rPr>
          <w:rFonts w:ascii="Arial" w:hAnsi="Arial" w:cs="Arial"/>
          <w:sz w:val="20"/>
        </w:rPr>
        <w:t>IEK: 159 eurov na ha letno.</w:t>
      </w:r>
    </w:p>
    <w:p w14:paraId="5C8B30C9"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62DB6436"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lastRenderedPageBreak/>
        <w:t>(14) Plačilo za kombinacijo sheme INP 8.01 Ekstenzivno travinje, operacij HAB_2 in S50 ter IEK je 479,15 eura na ha letno, in sicer za:</w:t>
      </w:r>
    </w:p>
    <w:p w14:paraId="15A0599D" w14:textId="77777777" w:rsidR="00CF5463" w:rsidRPr="005A45E1" w:rsidRDefault="00CF5463" w:rsidP="00CF5463">
      <w:pPr>
        <w:pStyle w:val="Odstavekseznama"/>
        <w:numPr>
          <w:ilvl w:val="0"/>
          <w:numId w:val="164"/>
        </w:numPr>
        <w:spacing w:line="260" w:lineRule="atLeast"/>
        <w:ind w:left="357" w:hanging="357"/>
        <w:rPr>
          <w:rFonts w:ascii="Arial" w:hAnsi="Arial" w:cs="Arial"/>
          <w:sz w:val="20"/>
        </w:rPr>
      </w:pPr>
      <w:r w:rsidRPr="005A45E1">
        <w:rPr>
          <w:rFonts w:ascii="Arial" w:hAnsi="Arial" w:cs="Arial"/>
          <w:sz w:val="20"/>
        </w:rPr>
        <w:t>shemo INP 8.01 Ekstenzivno travinje: 9,13 eura na ha letno;</w:t>
      </w:r>
    </w:p>
    <w:p w14:paraId="439AA863" w14:textId="77777777" w:rsidR="00CF5463" w:rsidRPr="005A45E1" w:rsidRDefault="00CF5463" w:rsidP="00CF5463">
      <w:pPr>
        <w:pStyle w:val="Odstavekseznama"/>
        <w:numPr>
          <w:ilvl w:val="0"/>
          <w:numId w:val="164"/>
        </w:numPr>
        <w:spacing w:line="260" w:lineRule="atLeast"/>
        <w:ind w:left="357" w:hanging="357"/>
        <w:rPr>
          <w:rFonts w:ascii="Arial" w:hAnsi="Arial" w:cs="Arial"/>
          <w:sz w:val="20"/>
        </w:rPr>
      </w:pPr>
      <w:r w:rsidRPr="005A45E1">
        <w:rPr>
          <w:rFonts w:ascii="Arial" w:hAnsi="Arial" w:cs="Arial"/>
          <w:sz w:val="20"/>
        </w:rPr>
        <w:t>operacijo HAB_2: 181,02 eura na ha letno;</w:t>
      </w:r>
    </w:p>
    <w:p w14:paraId="1F3ABB54" w14:textId="77777777" w:rsidR="00CF5463" w:rsidRPr="005A45E1" w:rsidRDefault="00CF5463" w:rsidP="00CF5463">
      <w:pPr>
        <w:pStyle w:val="Odstavekseznama"/>
        <w:numPr>
          <w:ilvl w:val="0"/>
          <w:numId w:val="164"/>
        </w:numPr>
        <w:spacing w:line="260" w:lineRule="atLeast"/>
        <w:ind w:left="357" w:hanging="357"/>
        <w:rPr>
          <w:rFonts w:ascii="Arial" w:hAnsi="Arial" w:cs="Arial"/>
          <w:sz w:val="20"/>
        </w:rPr>
      </w:pPr>
      <w:r w:rsidRPr="005A45E1">
        <w:rPr>
          <w:rFonts w:ascii="Arial" w:hAnsi="Arial" w:cs="Arial"/>
          <w:sz w:val="20"/>
        </w:rPr>
        <w:t>operacijo S50: 130 eurov na ha letno;</w:t>
      </w:r>
    </w:p>
    <w:p w14:paraId="2B31456E" w14:textId="77777777" w:rsidR="00CF5463" w:rsidRPr="005A45E1" w:rsidRDefault="00CF5463" w:rsidP="00CF5463">
      <w:pPr>
        <w:pStyle w:val="Odstavekseznama"/>
        <w:numPr>
          <w:ilvl w:val="0"/>
          <w:numId w:val="164"/>
        </w:numPr>
        <w:spacing w:line="260" w:lineRule="atLeast"/>
        <w:ind w:left="357" w:hanging="357"/>
        <w:rPr>
          <w:rFonts w:ascii="Arial" w:hAnsi="Arial" w:cs="Arial"/>
          <w:sz w:val="20"/>
        </w:rPr>
      </w:pPr>
      <w:r w:rsidRPr="005A45E1">
        <w:rPr>
          <w:rFonts w:ascii="Arial" w:hAnsi="Arial" w:cs="Arial"/>
          <w:sz w:val="20"/>
        </w:rPr>
        <w:t>IEK: 159 eurov na ha letno.</w:t>
      </w:r>
    </w:p>
    <w:p w14:paraId="1C41647B"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13B87C28"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(15) Plačilo za kombinacijo sheme INP 8.01 Ekstenzivno travinje, operacij HAB_1 in GRB ter PEK je 494,58 eura na ha letno, in sicer za:</w:t>
      </w:r>
    </w:p>
    <w:p w14:paraId="277FCA39" w14:textId="77777777" w:rsidR="00CF5463" w:rsidRPr="005A45E1" w:rsidRDefault="00CF5463" w:rsidP="00CF5463">
      <w:pPr>
        <w:pStyle w:val="Odstavekseznama"/>
        <w:numPr>
          <w:ilvl w:val="0"/>
          <w:numId w:val="165"/>
        </w:numPr>
        <w:spacing w:line="260" w:lineRule="atLeast"/>
        <w:ind w:left="357" w:hanging="357"/>
        <w:rPr>
          <w:rFonts w:ascii="Arial" w:hAnsi="Arial" w:cs="Arial"/>
          <w:sz w:val="20"/>
        </w:rPr>
      </w:pPr>
      <w:r w:rsidRPr="005A45E1">
        <w:rPr>
          <w:rFonts w:ascii="Arial" w:hAnsi="Arial" w:cs="Arial"/>
          <w:sz w:val="20"/>
        </w:rPr>
        <w:t>shemo INP 8.01 Ekstenzivno travinje: 9,13 eura na ha letno;</w:t>
      </w:r>
    </w:p>
    <w:p w14:paraId="6C7DAF51" w14:textId="77777777" w:rsidR="00CF5463" w:rsidRPr="005A45E1" w:rsidRDefault="00CF5463" w:rsidP="00CF5463">
      <w:pPr>
        <w:pStyle w:val="Odstavekseznama"/>
        <w:numPr>
          <w:ilvl w:val="0"/>
          <w:numId w:val="165"/>
        </w:numPr>
        <w:spacing w:line="260" w:lineRule="atLeast"/>
        <w:ind w:left="357" w:hanging="357"/>
        <w:rPr>
          <w:rFonts w:ascii="Arial" w:hAnsi="Arial" w:cs="Arial"/>
          <w:sz w:val="20"/>
        </w:rPr>
      </w:pPr>
      <w:r w:rsidRPr="005A45E1">
        <w:rPr>
          <w:rFonts w:ascii="Arial" w:hAnsi="Arial" w:cs="Arial"/>
          <w:sz w:val="20"/>
        </w:rPr>
        <w:t>operacijo HAB_1: 156,45 eura na ha letno;</w:t>
      </w:r>
    </w:p>
    <w:p w14:paraId="2CBBA2A0" w14:textId="77777777" w:rsidR="00CF5463" w:rsidRPr="005A45E1" w:rsidRDefault="00CF5463" w:rsidP="00CF5463">
      <w:pPr>
        <w:pStyle w:val="Odstavekseznama"/>
        <w:numPr>
          <w:ilvl w:val="0"/>
          <w:numId w:val="165"/>
        </w:numPr>
        <w:spacing w:line="260" w:lineRule="atLeast"/>
        <w:ind w:left="357" w:hanging="357"/>
        <w:rPr>
          <w:rFonts w:ascii="Arial" w:hAnsi="Arial" w:cs="Arial"/>
          <w:sz w:val="20"/>
        </w:rPr>
      </w:pPr>
      <w:r w:rsidRPr="005A45E1">
        <w:rPr>
          <w:rFonts w:ascii="Arial" w:hAnsi="Arial" w:cs="Arial"/>
          <w:sz w:val="20"/>
        </w:rPr>
        <w:t>operacijo GRB: 53 eurov na ha letno;</w:t>
      </w:r>
    </w:p>
    <w:p w14:paraId="355A92B1" w14:textId="77777777" w:rsidR="00CF5463" w:rsidRPr="005A45E1" w:rsidRDefault="00CF5463" w:rsidP="00CF5463">
      <w:pPr>
        <w:pStyle w:val="Odstavekseznama"/>
        <w:numPr>
          <w:ilvl w:val="0"/>
          <w:numId w:val="165"/>
        </w:numPr>
        <w:spacing w:line="260" w:lineRule="atLeast"/>
        <w:ind w:left="357" w:hanging="357"/>
        <w:rPr>
          <w:rFonts w:ascii="Arial" w:hAnsi="Arial" w:cs="Arial"/>
          <w:sz w:val="20"/>
        </w:rPr>
      </w:pPr>
      <w:r w:rsidRPr="005A45E1">
        <w:rPr>
          <w:rFonts w:ascii="Arial" w:hAnsi="Arial" w:cs="Arial"/>
          <w:sz w:val="20"/>
        </w:rPr>
        <w:t>PEK: 276 eurov na ha letno.</w:t>
      </w:r>
    </w:p>
    <w:p w14:paraId="6EBA5D79"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7EA0EE9A"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(16) Plačilo za kombinacijo sheme INP 8.01 Ekstenzivno travinje, operacij HAB_2 in GRB ter PEK je 519,15 eura na ha letno, in sicer za:</w:t>
      </w:r>
    </w:p>
    <w:p w14:paraId="7EEE8FB0" w14:textId="77777777" w:rsidR="00CF5463" w:rsidRPr="005A45E1" w:rsidRDefault="00CF5463" w:rsidP="00CF5463">
      <w:pPr>
        <w:pStyle w:val="Odstavekseznama"/>
        <w:numPr>
          <w:ilvl w:val="0"/>
          <w:numId w:val="166"/>
        </w:numPr>
        <w:spacing w:line="260" w:lineRule="atLeast"/>
        <w:ind w:left="357" w:hanging="357"/>
        <w:rPr>
          <w:rFonts w:ascii="Arial" w:hAnsi="Arial" w:cs="Arial"/>
          <w:sz w:val="20"/>
        </w:rPr>
      </w:pPr>
      <w:r w:rsidRPr="005A45E1">
        <w:rPr>
          <w:rFonts w:ascii="Arial" w:hAnsi="Arial" w:cs="Arial"/>
          <w:sz w:val="20"/>
        </w:rPr>
        <w:t>shemo INP 8.01 Ekstenzivno travinje: 9,13 eura na ha letno;</w:t>
      </w:r>
    </w:p>
    <w:p w14:paraId="210B5BFC" w14:textId="77777777" w:rsidR="00CF5463" w:rsidRPr="005A45E1" w:rsidRDefault="00CF5463" w:rsidP="00CF5463">
      <w:pPr>
        <w:pStyle w:val="Odstavekseznama"/>
        <w:numPr>
          <w:ilvl w:val="0"/>
          <w:numId w:val="166"/>
        </w:numPr>
        <w:spacing w:line="260" w:lineRule="atLeast"/>
        <w:ind w:left="357" w:hanging="357"/>
        <w:rPr>
          <w:rFonts w:ascii="Arial" w:hAnsi="Arial" w:cs="Arial"/>
          <w:sz w:val="20"/>
        </w:rPr>
      </w:pPr>
      <w:r w:rsidRPr="005A45E1">
        <w:rPr>
          <w:rFonts w:ascii="Arial" w:hAnsi="Arial" w:cs="Arial"/>
          <w:sz w:val="20"/>
        </w:rPr>
        <w:t>operacijo HAB_2: 181,02 eura na ha letno;</w:t>
      </w:r>
    </w:p>
    <w:p w14:paraId="4BD48E90" w14:textId="77777777" w:rsidR="00CF5463" w:rsidRPr="005A45E1" w:rsidRDefault="00CF5463" w:rsidP="00CF5463">
      <w:pPr>
        <w:pStyle w:val="Odstavekseznama"/>
        <w:numPr>
          <w:ilvl w:val="0"/>
          <w:numId w:val="166"/>
        </w:numPr>
        <w:spacing w:line="260" w:lineRule="atLeast"/>
        <w:ind w:left="357" w:hanging="357"/>
        <w:rPr>
          <w:rFonts w:ascii="Arial" w:hAnsi="Arial" w:cs="Arial"/>
          <w:sz w:val="20"/>
        </w:rPr>
      </w:pPr>
      <w:r w:rsidRPr="005A45E1">
        <w:rPr>
          <w:rFonts w:ascii="Arial" w:hAnsi="Arial" w:cs="Arial"/>
          <w:sz w:val="20"/>
        </w:rPr>
        <w:t>operacijo GRB: 53 eurov na ha letno;</w:t>
      </w:r>
    </w:p>
    <w:p w14:paraId="346E171C" w14:textId="77777777" w:rsidR="00CF5463" w:rsidRPr="005A45E1" w:rsidRDefault="00CF5463" w:rsidP="00CF5463">
      <w:pPr>
        <w:pStyle w:val="Odstavekseznama"/>
        <w:numPr>
          <w:ilvl w:val="0"/>
          <w:numId w:val="166"/>
        </w:numPr>
        <w:spacing w:line="260" w:lineRule="atLeast"/>
        <w:ind w:left="357" w:hanging="357"/>
        <w:rPr>
          <w:rFonts w:ascii="Arial" w:hAnsi="Arial" w:cs="Arial"/>
          <w:sz w:val="20"/>
        </w:rPr>
      </w:pPr>
      <w:r w:rsidRPr="005A45E1">
        <w:rPr>
          <w:rFonts w:ascii="Arial" w:hAnsi="Arial" w:cs="Arial"/>
          <w:sz w:val="20"/>
        </w:rPr>
        <w:t>PEK: 276 eurov na ha letno.</w:t>
      </w:r>
    </w:p>
    <w:p w14:paraId="7E795D1E"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10F640D6"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(17) Plačilo za kombinacijo sheme INP 8.01 Ekstenzivno travinje, operacij HAB_1 in GRB ter IEK je 377,58 eura na ha letno, in sicer za:</w:t>
      </w:r>
    </w:p>
    <w:p w14:paraId="52220BD0" w14:textId="77777777" w:rsidR="00CF5463" w:rsidRPr="005A45E1" w:rsidRDefault="00CF5463" w:rsidP="00CF5463">
      <w:pPr>
        <w:pStyle w:val="Odstavekseznama"/>
        <w:numPr>
          <w:ilvl w:val="0"/>
          <w:numId w:val="167"/>
        </w:numPr>
        <w:spacing w:line="260" w:lineRule="atLeast"/>
        <w:ind w:left="357" w:hanging="357"/>
        <w:rPr>
          <w:rFonts w:ascii="Arial" w:hAnsi="Arial" w:cs="Arial"/>
          <w:sz w:val="20"/>
        </w:rPr>
      </w:pPr>
      <w:r w:rsidRPr="005A45E1">
        <w:rPr>
          <w:rFonts w:ascii="Arial" w:hAnsi="Arial" w:cs="Arial"/>
          <w:sz w:val="20"/>
        </w:rPr>
        <w:t>shemo INP 8.01 Ekstenzivno travinje: 9,13 eura na ha letno;</w:t>
      </w:r>
    </w:p>
    <w:p w14:paraId="7F2BFBA2" w14:textId="77777777" w:rsidR="00CF5463" w:rsidRPr="005A45E1" w:rsidRDefault="00CF5463" w:rsidP="00CF5463">
      <w:pPr>
        <w:pStyle w:val="Odstavekseznama"/>
        <w:numPr>
          <w:ilvl w:val="0"/>
          <w:numId w:val="167"/>
        </w:numPr>
        <w:spacing w:line="260" w:lineRule="atLeast"/>
        <w:ind w:left="357" w:hanging="357"/>
        <w:rPr>
          <w:rFonts w:ascii="Arial" w:hAnsi="Arial" w:cs="Arial"/>
          <w:sz w:val="20"/>
        </w:rPr>
      </w:pPr>
      <w:r w:rsidRPr="005A45E1">
        <w:rPr>
          <w:rFonts w:ascii="Arial" w:hAnsi="Arial" w:cs="Arial"/>
          <w:sz w:val="20"/>
        </w:rPr>
        <w:t>operacijo HAB_1: 156,45 eura na ha letno;</w:t>
      </w:r>
    </w:p>
    <w:p w14:paraId="55616438" w14:textId="77777777" w:rsidR="00CF5463" w:rsidRPr="005A45E1" w:rsidRDefault="00CF5463" w:rsidP="00CF5463">
      <w:pPr>
        <w:pStyle w:val="Odstavekseznama"/>
        <w:numPr>
          <w:ilvl w:val="0"/>
          <w:numId w:val="167"/>
        </w:numPr>
        <w:spacing w:line="260" w:lineRule="atLeast"/>
        <w:ind w:left="357" w:hanging="357"/>
        <w:rPr>
          <w:rFonts w:ascii="Arial" w:hAnsi="Arial" w:cs="Arial"/>
          <w:sz w:val="20"/>
        </w:rPr>
      </w:pPr>
      <w:r w:rsidRPr="005A45E1">
        <w:rPr>
          <w:rFonts w:ascii="Arial" w:hAnsi="Arial" w:cs="Arial"/>
          <w:sz w:val="20"/>
        </w:rPr>
        <w:t>operacijo GRB: 53 eurov na ha letno;</w:t>
      </w:r>
    </w:p>
    <w:p w14:paraId="144EA79E" w14:textId="77777777" w:rsidR="00CF5463" w:rsidRPr="005A45E1" w:rsidRDefault="00CF5463" w:rsidP="00CF5463">
      <w:pPr>
        <w:pStyle w:val="Odstavekseznama"/>
        <w:numPr>
          <w:ilvl w:val="0"/>
          <w:numId w:val="167"/>
        </w:numPr>
        <w:spacing w:line="260" w:lineRule="atLeast"/>
        <w:ind w:left="357" w:hanging="357"/>
        <w:rPr>
          <w:rFonts w:ascii="Arial" w:hAnsi="Arial" w:cs="Arial"/>
          <w:sz w:val="20"/>
        </w:rPr>
      </w:pPr>
      <w:r w:rsidRPr="005A45E1">
        <w:rPr>
          <w:rFonts w:ascii="Arial" w:hAnsi="Arial" w:cs="Arial"/>
          <w:sz w:val="20"/>
        </w:rPr>
        <w:t>IEK: 159 eurov na ha letno.</w:t>
      </w:r>
    </w:p>
    <w:p w14:paraId="288101C3"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782D5381"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(18) Plačilo za kombinacijo sheme INP 8.01 Ekstenzivno travinje, operacij HAB_2 in GRB ter IEK je 402,15 eura na ha letno, in sicer za:</w:t>
      </w:r>
    </w:p>
    <w:p w14:paraId="7DE96882" w14:textId="77777777" w:rsidR="00CF5463" w:rsidRPr="005A45E1" w:rsidRDefault="00CF5463" w:rsidP="00CF5463">
      <w:pPr>
        <w:pStyle w:val="Odstavekseznama"/>
        <w:numPr>
          <w:ilvl w:val="0"/>
          <w:numId w:val="168"/>
        </w:numPr>
        <w:spacing w:line="260" w:lineRule="atLeast"/>
        <w:ind w:left="357" w:hanging="357"/>
        <w:rPr>
          <w:rFonts w:ascii="Arial" w:hAnsi="Arial" w:cs="Arial"/>
          <w:sz w:val="20"/>
        </w:rPr>
      </w:pPr>
      <w:r w:rsidRPr="005A45E1">
        <w:rPr>
          <w:rFonts w:ascii="Arial" w:hAnsi="Arial" w:cs="Arial"/>
          <w:sz w:val="20"/>
        </w:rPr>
        <w:t>shemo INP 8.01 Ekstenzivno travinje: 9,13 eura na ha letno;</w:t>
      </w:r>
    </w:p>
    <w:p w14:paraId="7E5B2BC0" w14:textId="77777777" w:rsidR="00CF5463" w:rsidRPr="005A45E1" w:rsidRDefault="00CF5463" w:rsidP="00CF5463">
      <w:pPr>
        <w:pStyle w:val="Odstavekseznama"/>
        <w:numPr>
          <w:ilvl w:val="0"/>
          <w:numId w:val="168"/>
        </w:numPr>
        <w:spacing w:line="260" w:lineRule="atLeast"/>
        <w:ind w:left="357" w:hanging="357"/>
        <w:rPr>
          <w:rFonts w:ascii="Arial" w:hAnsi="Arial" w:cs="Arial"/>
          <w:sz w:val="20"/>
        </w:rPr>
      </w:pPr>
      <w:r w:rsidRPr="005A45E1">
        <w:rPr>
          <w:rFonts w:ascii="Arial" w:hAnsi="Arial" w:cs="Arial"/>
          <w:sz w:val="20"/>
        </w:rPr>
        <w:t>operacijo HAB_2: 181,02 eura na ha letno;</w:t>
      </w:r>
    </w:p>
    <w:p w14:paraId="0AAA4D94" w14:textId="77777777" w:rsidR="00CF5463" w:rsidRPr="005A45E1" w:rsidRDefault="00CF5463" w:rsidP="00CF5463">
      <w:pPr>
        <w:pStyle w:val="Odstavekseznama"/>
        <w:numPr>
          <w:ilvl w:val="0"/>
          <w:numId w:val="168"/>
        </w:numPr>
        <w:spacing w:line="260" w:lineRule="atLeast"/>
        <w:ind w:left="357" w:hanging="357"/>
        <w:rPr>
          <w:rFonts w:ascii="Arial" w:hAnsi="Arial" w:cs="Arial"/>
          <w:sz w:val="20"/>
        </w:rPr>
      </w:pPr>
      <w:r w:rsidRPr="005A45E1">
        <w:rPr>
          <w:rFonts w:ascii="Arial" w:hAnsi="Arial" w:cs="Arial"/>
          <w:sz w:val="20"/>
        </w:rPr>
        <w:t>operacijo GRB: 53 eurov na ha letno;</w:t>
      </w:r>
    </w:p>
    <w:p w14:paraId="426EDEBD" w14:textId="77777777" w:rsidR="00CF5463" w:rsidRPr="005A45E1" w:rsidRDefault="00CF5463" w:rsidP="00CF5463">
      <w:pPr>
        <w:pStyle w:val="Odstavekseznama"/>
        <w:numPr>
          <w:ilvl w:val="0"/>
          <w:numId w:val="168"/>
        </w:numPr>
        <w:spacing w:line="260" w:lineRule="atLeast"/>
        <w:ind w:left="357" w:hanging="357"/>
        <w:rPr>
          <w:rFonts w:ascii="Arial" w:hAnsi="Arial" w:cs="Arial"/>
          <w:sz w:val="20"/>
        </w:rPr>
      </w:pPr>
      <w:r w:rsidRPr="005A45E1">
        <w:rPr>
          <w:rFonts w:ascii="Arial" w:hAnsi="Arial" w:cs="Arial"/>
          <w:sz w:val="20"/>
        </w:rPr>
        <w:t>IEK: 159 eurov na ha letno.</w:t>
      </w:r>
    </w:p>
    <w:p w14:paraId="3263C670"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38C07EFE"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(19) Plačilo za kombinacijo sheme INP 8.01 Ekstenzivno travinje, operacijo MET_1 in PEK je 482,23 eura na ha letno, in sicer za:</w:t>
      </w:r>
    </w:p>
    <w:p w14:paraId="4BD4BAFA" w14:textId="77777777" w:rsidR="00CF5463" w:rsidRPr="005A45E1" w:rsidRDefault="00CF5463" w:rsidP="00CF5463">
      <w:pPr>
        <w:pStyle w:val="Odstavekseznama"/>
        <w:numPr>
          <w:ilvl w:val="0"/>
          <w:numId w:val="169"/>
        </w:numPr>
        <w:spacing w:line="260" w:lineRule="atLeast"/>
        <w:ind w:left="357" w:hanging="357"/>
        <w:rPr>
          <w:rFonts w:ascii="Arial" w:hAnsi="Arial" w:cs="Arial"/>
          <w:sz w:val="20"/>
        </w:rPr>
      </w:pPr>
      <w:r w:rsidRPr="005A45E1">
        <w:rPr>
          <w:rFonts w:ascii="Arial" w:hAnsi="Arial" w:cs="Arial"/>
          <w:sz w:val="20"/>
        </w:rPr>
        <w:t>shemo INP 8.01: 9,13 eura na ha letno;</w:t>
      </w:r>
    </w:p>
    <w:p w14:paraId="3B15E775" w14:textId="77777777" w:rsidR="00CF5463" w:rsidRPr="005A45E1" w:rsidRDefault="00CF5463" w:rsidP="00CF5463">
      <w:pPr>
        <w:pStyle w:val="Odstavekseznama"/>
        <w:numPr>
          <w:ilvl w:val="0"/>
          <w:numId w:val="169"/>
        </w:numPr>
        <w:spacing w:line="260" w:lineRule="atLeast"/>
        <w:ind w:left="357" w:hanging="357"/>
        <w:rPr>
          <w:rFonts w:ascii="Arial" w:hAnsi="Arial" w:cs="Arial"/>
          <w:sz w:val="20"/>
        </w:rPr>
      </w:pPr>
      <w:r w:rsidRPr="005A45E1">
        <w:rPr>
          <w:rFonts w:ascii="Arial" w:hAnsi="Arial" w:cs="Arial"/>
          <w:sz w:val="20"/>
        </w:rPr>
        <w:t>operacijo MET_1: 197,10 eura na ha letno;</w:t>
      </w:r>
    </w:p>
    <w:p w14:paraId="525D36CA" w14:textId="77777777" w:rsidR="00CF5463" w:rsidRPr="005A45E1" w:rsidRDefault="00CF5463" w:rsidP="00CF5463">
      <w:pPr>
        <w:pStyle w:val="Odstavekseznama"/>
        <w:numPr>
          <w:ilvl w:val="0"/>
          <w:numId w:val="169"/>
        </w:numPr>
        <w:spacing w:line="260" w:lineRule="atLeast"/>
        <w:ind w:left="357" w:hanging="357"/>
        <w:rPr>
          <w:rFonts w:ascii="Arial" w:hAnsi="Arial" w:cs="Arial"/>
          <w:sz w:val="20"/>
        </w:rPr>
      </w:pPr>
      <w:r w:rsidRPr="005A45E1">
        <w:rPr>
          <w:rFonts w:ascii="Arial" w:hAnsi="Arial" w:cs="Arial"/>
          <w:sz w:val="20"/>
        </w:rPr>
        <w:t>PEK: 276 eurov na ha letno.</w:t>
      </w:r>
    </w:p>
    <w:p w14:paraId="5D0BC191"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270DBDE1"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(20) Plačilo za kombinacijo sheme INP 8.01 Ekstenzivno travinje, operacijo MET_2 in PEK je 496,16 eura na ha letno, in sicer za:</w:t>
      </w:r>
    </w:p>
    <w:p w14:paraId="553A3149" w14:textId="77777777" w:rsidR="00CF5463" w:rsidRPr="005A45E1" w:rsidRDefault="00CF5463" w:rsidP="00CF5463">
      <w:pPr>
        <w:pStyle w:val="Odstavekseznama"/>
        <w:numPr>
          <w:ilvl w:val="0"/>
          <w:numId w:val="170"/>
        </w:numPr>
        <w:spacing w:line="260" w:lineRule="atLeast"/>
        <w:ind w:left="357" w:hanging="357"/>
        <w:rPr>
          <w:rFonts w:ascii="Arial" w:hAnsi="Arial" w:cs="Arial"/>
          <w:sz w:val="20"/>
        </w:rPr>
      </w:pPr>
      <w:r w:rsidRPr="005A45E1">
        <w:rPr>
          <w:rFonts w:ascii="Arial" w:hAnsi="Arial" w:cs="Arial"/>
          <w:sz w:val="20"/>
        </w:rPr>
        <w:t>shemo INP 8.01 Ekstenzivno travinje: 9,13 eura na ha letno;</w:t>
      </w:r>
    </w:p>
    <w:p w14:paraId="3481A17A" w14:textId="77777777" w:rsidR="00CF5463" w:rsidRPr="005A45E1" w:rsidRDefault="00CF5463" w:rsidP="00CF5463">
      <w:pPr>
        <w:pStyle w:val="Odstavekseznama"/>
        <w:numPr>
          <w:ilvl w:val="0"/>
          <w:numId w:val="170"/>
        </w:numPr>
        <w:spacing w:line="260" w:lineRule="atLeast"/>
        <w:ind w:left="357" w:hanging="357"/>
        <w:rPr>
          <w:rFonts w:ascii="Arial" w:hAnsi="Arial" w:cs="Arial"/>
          <w:sz w:val="20"/>
        </w:rPr>
      </w:pPr>
      <w:r w:rsidRPr="005A45E1">
        <w:rPr>
          <w:rFonts w:ascii="Arial" w:hAnsi="Arial" w:cs="Arial"/>
          <w:sz w:val="20"/>
        </w:rPr>
        <w:t>operacijo MET_2: 211,03 eura na ha letno;</w:t>
      </w:r>
    </w:p>
    <w:p w14:paraId="6C1C84A2" w14:textId="77777777" w:rsidR="00CF5463" w:rsidRPr="005A45E1" w:rsidRDefault="00CF5463" w:rsidP="00CF5463">
      <w:pPr>
        <w:pStyle w:val="Odstavekseznama"/>
        <w:numPr>
          <w:ilvl w:val="0"/>
          <w:numId w:val="170"/>
        </w:numPr>
        <w:spacing w:line="260" w:lineRule="atLeast"/>
        <w:ind w:left="357" w:hanging="357"/>
        <w:rPr>
          <w:rFonts w:ascii="Arial" w:hAnsi="Arial" w:cs="Arial"/>
          <w:sz w:val="20"/>
        </w:rPr>
      </w:pPr>
      <w:r w:rsidRPr="005A45E1">
        <w:rPr>
          <w:rFonts w:ascii="Arial" w:hAnsi="Arial" w:cs="Arial"/>
          <w:sz w:val="20"/>
        </w:rPr>
        <w:t>PEK: 276 eurov na ha letno.</w:t>
      </w:r>
    </w:p>
    <w:p w14:paraId="1D19275A"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69075BC5"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(21) Plačilo za kombinacijo sheme INP 8.01 Ekstenzivno travinje, operacijo MET_1 in IEK je 365,23 eura na ha letno, in sicer za:</w:t>
      </w:r>
    </w:p>
    <w:p w14:paraId="5A58779F" w14:textId="77777777" w:rsidR="00CF5463" w:rsidRPr="005A45E1" w:rsidRDefault="00CF5463" w:rsidP="00CF5463">
      <w:pPr>
        <w:pStyle w:val="Odstavekseznama"/>
        <w:numPr>
          <w:ilvl w:val="0"/>
          <w:numId w:val="171"/>
        </w:numPr>
        <w:spacing w:line="260" w:lineRule="atLeast"/>
        <w:ind w:left="357" w:hanging="357"/>
        <w:rPr>
          <w:rFonts w:ascii="Arial" w:hAnsi="Arial" w:cs="Arial"/>
          <w:sz w:val="20"/>
        </w:rPr>
      </w:pPr>
      <w:r w:rsidRPr="005A45E1">
        <w:rPr>
          <w:rFonts w:ascii="Arial" w:hAnsi="Arial" w:cs="Arial"/>
          <w:sz w:val="20"/>
        </w:rPr>
        <w:t>shemo INP 8.01 Ekstenzivno travinje: 9,13 eura na ha letno;</w:t>
      </w:r>
    </w:p>
    <w:p w14:paraId="0EF1ED8D" w14:textId="77777777" w:rsidR="00CF5463" w:rsidRPr="005A45E1" w:rsidRDefault="00CF5463" w:rsidP="00CF5463">
      <w:pPr>
        <w:pStyle w:val="Odstavekseznama"/>
        <w:numPr>
          <w:ilvl w:val="0"/>
          <w:numId w:val="171"/>
        </w:numPr>
        <w:spacing w:line="260" w:lineRule="atLeast"/>
        <w:ind w:left="357" w:hanging="357"/>
        <w:rPr>
          <w:rFonts w:ascii="Arial" w:hAnsi="Arial" w:cs="Arial"/>
          <w:sz w:val="20"/>
        </w:rPr>
      </w:pPr>
      <w:r w:rsidRPr="005A45E1">
        <w:rPr>
          <w:rFonts w:ascii="Arial" w:hAnsi="Arial" w:cs="Arial"/>
          <w:sz w:val="20"/>
        </w:rPr>
        <w:t>operacijo MET_1: 197,10 eura na ha letno;</w:t>
      </w:r>
    </w:p>
    <w:p w14:paraId="7232E514" w14:textId="77777777" w:rsidR="00CF5463" w:rsidRPr="005A45E1" w:rsidRDefault="00CF5463" w:rsidP="00CF5463">
      <w:pPr>
        <w:pStyle w:val="Odstavekseznama"/>
        <w:numPr>
          <w:ilvl w:val="0"/>
          <w:numId w:val="171"/>
        </w:numPr>
        <w:spacing w:line="260" w:lineRule="atLeast"/>
        <w:ind w:left="357" w:hanging="357"/>
        <w:rPr>
          <w:rFonts w:ascii="Arial" w:hAnsi="Arial" w:cs="Arial"/>
          <w:sz w:val="20"/>
        </w:rPr>
      </w:pPr>
      <w:r w:rsidRPr="005A45E1">
        <w:rPr>
          <w:rFonts w:ascii="Arial" w:hAnsi="Arial" w:cs="Arial"/>
          <w:sz w:val="20"/>
        </w:rPr>
        <w:t>IEK: 159 eurov na ha letno.</w:t>
      </w:r>
    </w:p>
    <w:p w14:paraId="258B2C93"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6739C410"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lastRenderedPageBreak/>
        <w:t>(22) Plačilo za kombinacijo sheme INP 8.01 Ekstenzivno travinje, operacijo MET_2 in IEK je 379,16 eura na ha letno, in sicer za:</w:t>
      </w:r>
    </w:p>
    <w:p w14:paraId="2E2390A6" w14:textId="77777777" w:rsidR="00CF5463" w:rsidRPr="005A45E1" w:rsidRDefault="00CF5463" w:rsidP="00CF5463">
      <w:pPr>
        <w:pStyle w:val="Odstavekseznama"/>
        <w:numPr>
          <w:ilvl w:val="0"/>
          <w:numId w:val="172"/>
        </w:numPr>
        <w:spacing w:line="260" w:lineRule="atLeast"/>
        <w:ind w:left="357" w:hanging="357"/>
        <w:rPr>
          <w:rFonts w:ascii="Arial" w:hAnsi="Arial" w:cs="Arial"/>
          <w:sz w:val="20"/>
        </w:rPr>
      </w:pPr>
      <w:r w:rsidRPr="005A45E1">
        <w:rPr>
          <w:rFonts w:ascii="Arial" w:hAnsi="Arial" w:cs="Arial"/>
          <w:sz w:val="20"/>
        </w:rPr>
        <w:t>shemo INP 8.01 Ekstenzivno travinje: 9,13 eura na ha letno;</w:t>
      </w:r>
    </w:p>
    <w:p w14:paraId="25710D4B" w14:textId="77777777" w:rsidR="00CF5463" w:rsidRPr="005A45E1" w:rsidRDefault="00CF5463" w:rsidP="00CF5463">
      <w:pPr>
        <w:pStyle w:val="Odstavekseznama"/>
        <w:numPr>
          <w:ilvl w:val="0"/>
          <w:numId w:val="172"/>
        </w:numPr>
        <w:spacing w:line="260" w:lineRule="atLeast"/>
        <w:ind w:left="357" w:hanging="357"/>
        <w:rPr>
          <w:rFonts w:ascii="Arial" w:hAnsi="Arial" w:cs="Arial"/>
          <w:sz w:val="20"/>
        </w:rPr>
      </w:pPr>
      <w:r w:rsidRPr="005A45E1">
        <w:rPr>
          <w:rFonts w:ascii="Arial" w:hAnsi="Arial" w:cs="Arial"/>
          <w:sz w:val="20"/>
        </w:rPr>
        <w:t>operacijo MET_2: 211,03 eura na ha letno;</w:t>
      </w:r>
    </w:p>
    <w:p w14:paraId="7D17B9AE" w14:textId="77777777" w:rsidR="00CF5463" w:rsidRPr="005A45E1" w:rsidRDefault="00CF5463" w:rsidP="00CF5463">
      <w:pPr>
        <w:pStyle w:val="Odstavekseznama"/>
        <w:numPr>
          <w:ilvl w:val="0"/>
          <w:numId w:val="172"/>
        </w:numPr>
        <w:spacing w:line="260" w:lineRule="atLeast"/>
        <w:ind w:left="357" w:hanging="357"/>
        <w:rPr>
          <w:rFonts w:ascii="Arial" w:hAnsi="Arial" w:cs="Arial"/>
          <w:sz w:val="20"/>
        </w:rPr>
      </w:pPr>
      <w:r w:rsidRPr="005A45E1">
        <w:rPr>
          <w:rFonts w:ascii="Arial" w:hAnsi="Arial" w:cs="Arial"/>
          <w:sz w:val="20"/>
        </w:rPr>
        <w:t>IEK: 159 eurov na ha letno.</w:t>
      </w:r>
    </w:p>
    <w:p w14:paraId="123B3456"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04537EEB"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(23) Plačilo za kombinacijo PEK in operacije GORTR je 666,12 eura na ha letno, in sicer za:</w:t>
      </w:r>
    </w:p>
    <w:p w14:paraId="1238AF47" w14:textId="77777777" w:rsidR="00CF5463" w:rsidRPr="005A45E1" w:rsidRDefault="00CF5463" w:rsidP="00CF5463">
      <w:pPr>
        <w:pStyle w:val="Odstavekseznama"/>
        <w:numPr>
          <w:ilvl w:val="0"/>
          <w:numId w:val="173"/>
        </w:numPr>
        <w:spacing w:line="260" w:lineRule="atLeast"/>
        <w:ind w:left="357" w:hanging="357"/>
        <w:rPr>
          <w:rFonts w:ascii="Arial" w:hAnsi="Arial" w:cs="Arial"/>
          <w:sz w:val="20"/>
        </w:rPr>
      </w:pPr>
      <w:r w:rsidRPr="005A45E1">
        <w:rPr>
          <w:rFonts w:ascii="Arial" w:hAnsi="Arial" w:cs="Arial"/>
          <w:sz w:val="20"/>
        </w:rPr>
        <w:t>PEK: 276 eurov na ha letno;</w:t>
      </w:r>
    </w:p>
    <w:p w14:paraId="23A8E939" w14:textId="77777777" w:rsidR="00CF5463" w:rsidRPr="005A45E1" w:rsidRDefault="00CF5463" w:rsidP="00CF5463">
      <w:pPr>
        <w:pStyle w:val="Odstavekseznama"/>
        <w:numPr>
          <w:ilvl w:val="0"/>
          <w:numId w:val="173"/>
        </w:numPr>
        <w:spacing w:line="260" w:lineRule="atLeast"/>
        <w:ind w:left="357" w:hanging="357"/>
        <w:rPr>
          <w:rFonts w:ascii="Arial" w:hAnsi="Arial" w:cs="Arial"/>
          <w:sz w:val="20"/>
        </w:rPr>
      </w:pPr>
      <w:r w:rsidRPr="005A45E1">
        <w:rPr>
          <w:rFonts w:ascii="Arial" w:hAnsi="Arial" w:cs="Arial"/>
          <w:sz w:val="20"/>
        </w:rPr>
        <w:t>GORTR: 390,12 eura na ha letno.</w:t>
      </w:r>
    </w:p>
    <w:p w14:paraId="2207EC8D"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250AA395"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(24) Plačilo za kombinacijo IEK in operacije GORTR je 549,12 eura na ha letno, in sicer za:</w:t>
      </w:r>
    </w:p>
    <w:p w14:paraId="2432541C" w14:textId="77777777" w:rsidR="00CF5463" w:rsidRPr="005A45E1" w:rsidRDefault="00CF5463" w:rsidP="00CF5463">
      <w:pPr>
        <w:pStyle w:val="Odstavekseznama"/>
        <w:numPr>
          <w:ilvl w:val="0"/>
          <w:numId w:val="202"/>
        </w:numPr>
        <w:spacing w:line="260" w:lineRule="atLeast"/>
        <w:ind w:left="357" w:hanging="357"/>
        <w:rPr>
          <w:rFonts w:ascii="Arial" w:hAnsi="Arial" w:cs="Arial"/>
          <w:sz w:val="20"/>
        </w:rPr>
      </w:pPr>
      <w:r w:rsidRPr="005A45E1">
        <w:rPr>
          <w:rFonts w:ascii="Arial" w:hAnsi="Arial" w:cs="Arial"/>
          <w:sz w:val="20"/>
        </w:rPr>
        <w:t>IEK: 159 eurov na ha letno;</w:t>
      </w:r>
    </w:p>
    <w:p w14:paraId="39D18CDD" w14:textId="77777777" w:rsidR="00CF5463" w:rsidRPr="005A45E1" w:rsidRDefault="00CF5463" w:rsidP="00CF5463">
      <w:pPr>
        <w:pStyle w:val="Odstavekseznama"/>
        <w:numPr>
          <w:ilvl w:val="0"/>
          <w:numId w:val="202"/>
        </w:numPr>
        <w:spacing w:line="260" w:lineRule="atLeast"/>
        <w:ind w:left="357" w:hanging="357"/>
        <w:rPr>
          <w:rFonts w:ascii="Arial" w:hAnsi="Arial" w:cs="Arial"/>
          <w:sz w:val="20"/>
        </w:rPr>
      </w:pPr>
      <w:r w:rsidRPr="005A45E1">
        <w:rPr>
          <w:rFonts w:ascii="Arial" w:hAnsi="Arial" w:cs="Arial"/>
          <w:sz w:val="20"/>
        </w:rPr>
        <w:t>GORTR: 390,12 eura na ha letno.</w:t>
      </w:r>
    </w:p>
    <w:p w14:paraId="3715DA32"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5C6076D2"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(25) Plačilo za kombinacijo sheme INP 8.01 Ekstenzivno travinje, PEK in operacijo GORTR je 675,25 eura na ha letno, in sicer za:</w:t>
      </w:r>
    </w:p>
    <w:p w14:paraId="7BBB3B24" w14:textId="77777777" w:rsidR="00CF5463" w:rsidRPr="005A45E1" w:rsidRDefault="00CF5463" w:rsidP="00CF5463">
      <w:pPr>
        <w:pStyle w:val="Odstavekseznama"/>
        <w:numPr>
          <w:ilvl w:val="0"/>
          <w:numId w:val="203"/>
        </w:numPr>
        <w:spacing w:line="260" w:lineRule="atLeast"/>
        <w:ind w:left="357" w:hanging="357"/>
        <w:rPr>
          <w:rFonts w:ascii="Arial" w:hAnsi="Arial" w:cs="Arial"/>
          <w:sz w:val="20"/>
        </w:rPr>
      </w:pPr>
      <w:r w:rsidRPr="005A45E1">
        <w:rPr>
          <w:rFonts w:ascii="Arial" w:hAnsi="Arial" w:cs="Arial"/>
          <w:sz w:val="20"/>
        </w:rPr>
        <w:t>shemo INP 8.01 Ekstenzivno travinje: 9,13 eura na ha letno;</w:t>
      </w:r>
    </w:p>
    <w:p w14:paraId="58D8C0A6" w14:textId="77777777" w:rsidR="00CF5463" w:rsidRPr="005A45E1" w:rsidRDefault="00CF5463" w:rsidP="00CF5463">
      <w:pPr>
        <w:pStyle w:val="Odstavekseznama"/>
        <w:numPr>
          <w:ilvl w:val="0"/>
          <w:numId w:val="203"/>
        </w:numPr>
        <w:spacing w:line="260" w:lineRule="atLeast"/>
        <w:ind w:left="357" w:hanging="357"/>
        <w:rPr>
          <w:rFonts w:ascii="Arial" w:hAnsi="Arial" w:cs="Arial"/>
          <w:sz w:val="20"/>
        </w:rPr>
      </w:pPr>
      <w:r w:rsidRPr="005A45E1">
        <w:rPr>
          <w:rFonts w:ascii="Arial" w:hAnsi="Arial" w:cs="Arial"/>
          <w:sz w:val="20"/>
        </w:rPr>
        <w:t>PEK: 276 eurov na ha letno;</w:t>
      </w:r>
    </w:p>
    <w:p w14:paraId="0E6381CA" w14:textId="77777777" w:rsidR="00CF5463" w:rsidRPr="005A45E1" w:rsidRDefault="00CF5463" w:rsidP="00CF5463">
      <w:pPr>
        <w:pStyle w:val="Odstavekseznama"/>
        <w:numPr>
          <w:ilvl w:val="0"/>
          <w:numId w:val="203"/>
        </w:numPr>
        <w:spacing w:line="260" w:lineRule="atLeast"/>
        <w:ind w:left="357" w:hanging="357"/>
        <w:rPr>
          <w:rFonts w:ascii="Arial" w:hAnsi="Arial" w:cs="Arial"/>
          <w:sz w:val="20"/>
        </w:rPr>
      </w:pPr>
      <w:r w:rsidRPr="005A45E1">
        <w:rPr>
          <w:rFonts w:ascii="Arial" w:hAnsi="Arial" w:cs="Arial"/>
          <w:sz w:val="20"/>
        </w:rPr>
        <w:t>operacijo GORTR: 390,12 eura na ha letno.</w:t>
      </w:r>
    </w:p>
    <w:p w14:paraId="1A76E1ED"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5DC5F5C5"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(26) Plačilo za kombinacijo sheme INP 8.01 Ekstenzivno travinje, IEK in operacijo GORTR je 558,25 eura na ha letno, in sicer za:</w:t>
      </w:r>
    </w:p>
    <w:p w14:paraId="0E727B02" w14:textId="77777777" w:rsidR="00CF5463" w:rsidRPr="005A45E1" w:rsidRDefault="00CF5463" w:rsidP="00CF5463">
      <w:pPr>
        <w:pStyle w:val="Odstavekseznama"/>
        <w:numPr>
          <w:ilvl w:val="0"/>
          <w:numId w:val="204"/>
        </w:numPr>
        <w:spacing w:line="260" w:lineRule="atLeast"/>
        <w:ind w:left="357" w:hanging="357"/>
        <w:rPr>
          <w:rFonts w:ascii="Arial" w:hAnsi="Arial" w:cs="Arial"/>
          <w:sz w:val="20"/>
        </w:rPr>
      </w:pPr>
      <w:r w:rsidRPr="005A45E1">
        <w:rPr>
          <w:rFonts w:ascii="Arial" w:hAnsi="Arial" w:cs="Arial"/>
          <w:sz w:val="20"/>
        </w:rPr>
        <w:t>shemo INP 8.01 Ekstenzivno travinje: 9,13 eura na ha letno;</w:t>
      </w:r>
    </w:p>
    <w:p w14:paraId="58E5B98B" w14:textId="77777777" w:rsidR="00CF5463" w:rsidRPr="005A45E1" w:rsidRDefault="00CF5463" w:rsidP="00CF5463">
      <w:pPr>
        <w:pStyle w:val="Odstavekseznama"/>
        <w:numPr>
          <w:ilvl w:val="0"/>
          <w:numId w:val="204"/>
        </w:numPr>
        <w:spacing w:line="260" w:lineRule="atLeast"/>
        <w:ind w:left="357" w:hanging="357"/>
        <w:rPr>
          <w:rFonts w:ascii="Arial" w:hAnsi="Arial" w:cs="Arial"/>
          <w:sz w:val="20"/>
        </w:rPr>
      </w:pPr>
      <w:r w:rsidRPr="005A45E1">
        <w:rPr>
          <w:rFonts w:ascii="Arial" w:hAnsi="Arial" w:cs="Arial"/>
          <w:sz w:val="20"/>
        </w:rPr>
        <w:t>IEK: 159 eurov na ha letno;</w:t>
      </w:r>
    </w:p>
    <w:p w14:paraId="000BDDB8" w14:textId="77777777" w:rsidR="00CF5463" w:rsidRPr="005A45E1" w:rsidRDefault="00CF5463" w:rsidP="00CF5463">
      <w:pPr>
        <w:pStyle w:val="Odstavekseznama"/>
        <w:numPr>
          <w:ilvl w:val="0"/>
          <w:numId w:val="204"/>
        </w:numPr>
        <w:spacing w:line="260" w:lineRule="atLeast"/>
        <w:ind w:left="357" w:hanging="357"/>
        <w:rPr>
          <w:rFonts w:ascii="Arial" w:hAnsi="Arial" w:cs="Arial"/>
          <w:sz w:val="20"/>
        </w:rPr>
      </w:pPr>
      <w:r w:rsidRPr="005A45E1">
        <w:rPr>
          <w:rFonts w:ascii="Arial" w:hAnsi="Arial"/>
          <w:sz w:val="20"/>
        </w:rPr>
        <w:t>operacijo GORTR</w:t>
      </w:r>
      <w:r w:rsidRPr="005A45E1">
        <w:rPr>
          <w:rFonts w:ascii="Arial" w:hAnsi="Arial" w:cs="Arial"/>
          <w:sz w:val="20"/>
        </w:rPr>
        <w:t>: 390,12 eura na ha letno.</w:t>
      </w:r>
    </w:p>
    <w:p w14:paraId="6245959D"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2289839A"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(27) Plačilo za kombinacijo sheme INP 8.01 Ekstenzivno travinje, operacijo STE_1 in PEK je 523,13 eura na ha letno, in sicer za:</w:t>
      </w:r>
    </w:p>
    <w:p w14:paraId="108A6AB6" w14:textId="77777777" w:rsidR="00CF5463" w:rsidRPr="005A45E1" w:rsidRDefault="00CF5463" w:rsidP="00CF5463">
      <w:pPr>
        <w:pStyle w:val="Odstavekseznama"/>
        <w:numPr>
          <w:ilvl w:val="0"/>
          <w:numId w:val="174"/>
        </w:numPr>
        <w:spacing w:line="260" w:lineRule="atLeast"/>
        <w:ind w:left="357" w:hanging="357"/>
        <w:rPr>
          <w:rFonts w:ascii="Arial" w:hAnsi="Arial" w:cs="Arial"/>
          <w:sz w:val="20"/>
        </w:rPr>
      </w:pPr>
      <w:r w:rsidRPr="005A45E1">
        <w:rPr>
          <w:rFonts w:ascii="Arial" w:hAnsi="Arial" w:cs="Arial"/>
          <w:sz w:val="20"/>
        </w:rPr>
        <w:t>shemo INP 8.01: 9,13 eura na ha letno;</w:t>
      </w:r>
    </w:p>
    <w:p w14:paraId="292C91B3" w14:textId="77777777" w:rsidR="00CF5463" w:rsidRPr="005A45E1" w:rsidRDefault="00CF5463" w:rsidP="00CF5463">
      <w:pPr>
        <w:pStyle w:val="Odstavekseznama"/>
        <w:numPr>
          <w:ilvl w:val="0"/>
          <w:numId w:val="174"/>
        </w:numPr>
        <w:spacing w:line="260" w:lineRule="atLeast"/>
        <w:ind w:left="357" w:hanging="357"/>
        <w:rPr>
          <w:rFonts w:ascii="Arial" w:hAnsi="Arial" w:cs="Arial"/>
          <w:sz w:val="20"/>
        </w:rPr>
      </w:pPr>
      <w:r w:rsidRPr="005A45E1">
        <w:rPr>
          <w:rFonts w:ascii="Arial" w:hAnsi="Arial" w:cs="Arial"/>
          <w:sz w:val="20"/>
        </w:rPr>
        <w:t>operacijo STE_1: 238 eurov na ha letno;</w:t>
      </w:r>
    </w:p>
    <w:p w14:paraId="2DDE41BE" w14:textId="77777777" w:rsidR="00CF5463" w:rsidRPr="005A45E1" w:rsidRDefault="00CF5463" w:rsidP="00CF5463">
      <w:pPr>
        <w:pStyle w:val="Odstavekseznama"/>
        <w:numPr>
          <w:ilvl w:val="0"/>
          <w:numId w:val="174"/>
        </w:numPr>
        <w:spacing w:line="260" w:lineRule="atLeast"/>
        <w:ind w:left="357" w:hanging="357"/>
        <w:rPr>
          <w:rFonts w:ascii="Arial" w:hAnsi="Arial" w:cs="Arial"/>
          <w:sz w:val="20"/>
        </w:rPr>
      </w:pPr>
      <w:r w:rsidRPr="005A45E1">
        <w:rPr>
          <w:rFonts w:ascii="Arial" w:hAnsi="Arial" w:cs="Arial"/>
          <w:sz w:val="20"/>
        </w:rPr>
        <w:t>PEK: 276 eurov na ha letno.</w:t>
      </w:r>
    </w:p>
    <w:p w14:paraId="428CD4F7"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2FD2D163"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(28) Plačilo za kombinacijo sheme INP 8.01 Ekstenzivno travinje, operacijo STE_2 in PEK je 548,13 eura na ha letno, in sicer za:</w:t>
      </w:r>
    </w:p>
    <w:p w14:paraId="45B78BA5" w14:textId="77777777" w:rsidR="00CF5463" w:rsidRPr="005A45E1" w:rsidRDefault="00CF5463" w:rsidP="00CF5463">
      <w:pPr>
        <w:pStyle w:val="Odstavekseznama"/>
        <w:numPr>
          <w:ilvl w:val="0"/>
          <w:numId w:val="178"/>
        </w:numPr>
        <w:spacing w:line="260" w:lineRule="atLeast"/>
        <w:ind w:left="357" w:hanging="357"/>
        <w:rPr>
          <w:rFonts w:ascii="Arial" w:hAnsi="Arial" w:cs="Arial"/>
          <w:sz w:val="20"/>
        </w:rPr>
      </w:pPr>
      <w:r w:rsidRPr="005A45E1">
        <w:rPr>
          <w:rFonts w:ascii="Arial" w:hAnsi="Arial" w:cs="Arial"/>
          <w:sz w:val="20"/>
        </w:rPr>
        <w:t>shemo INP 8.01 Ekstenzivno travinje: 9,13 eura na ha letno;</w:t>
      </w:r>
    </w:p>
    <w:p w14:paraId="2D751A20" w14:textId="77777777" w:rsidR="00CF5463" w:rsidRPr="005A45E1" w:rsidRDefault="00CF5463" w:rsidP="00CF5463">
      <w:pPr>
        <w:pStyle w:val="Odstavekseznama"/>
        <w:numPr>
          <w:ilvl w:val="0"/>
          <w:numId w:val="178"/>
        </w:numPr>
        <w:spacing w:line="260" w:lineRule="atLeast"/>
        <w:ind w:left="357" w:hanging="357"/>
        <w:rPr>
          <w:rFonts w:ascii="Arial" w:hAnsi="Arial" w:cs="Arial"/>
          <w:sz w:val="20"/>
        </w:rPr>
      </w:pPr>
      <w:r w:rsidRPr="005A45E1">
        <w:rPr>
          <w:rFonts w:ascii="Arial" w:hAnsi="Arial" w:cs="Arial"/>
          <w:sz w:val="20"/>
        </w:rPr>
        <w:t>operacijo STE_2: 263 eurov na ha letno;</w:t>
      </w:r>
    </w:p>
    <w:p w14:paraId="007807A9" w14:textId="77777777" w:rsidR="00CF5463" w:rsidRPr="005A45E1" w:rsidRDefault="00CF5463" w:rsidP="00CF5463">
      <w:pPr>
        <w:pStyle w:val="Odstavekseznama"/>
        <w:numPr>
          <w:ilvl w:val="0"/>
          <w:numId w:val="178"/>
        </w:numPr>
        <w:spacing w:line="260" w:lineRule="atLeast"/>
        <w:ind w:left="357" w:hanging="357"/>
        <w:rPr>
          <w:rFonts w:ascii="Arial" w:hAnsi="Arial" w:cs="Arial"/>
          <w:sz w:val="20"/>
        </w:rPr>
      </w:pPr>
      <w:r w:rsidRPr="005A45E1">
        <w:rPr>
          <w:rFonts w:ascii="Arial" w:hAnsi="Arial" w:cs="Arial"/>
          <w:sz w:val="20"/>
        </w:rPr>
        <w:t>PEK: 276 eurov na ha letno.</w:t>
      </w:r>
    </w:p>
    <w:p w14:paraId="17CA7D31"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4E318D61"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(29) Plačilo za kombinacijo sheme INP 8.01 Ekstenzivno travinje, operacijo STE_1 in IEK je 406,13 eura na ha letno, in sicer za:</w:t>
      </w:r>
    </w:p>
    <w:p w14:paraId="5E0999A4" w14:textId="77777777" w:rsidR="00CF5463" w:rsidRPr="005A45E1" w:rsidRDefault="00CF5463" w:rsidP="00CF5463">
      <w:pPr>
        <w:pStyle w:val="Odstavekseznama"/>
        <w:numPr>
          <w:ilvl w:val="0"/>
          <w:numId w:val="175"/>
        </w:numPr>
        <w:spacing w:line="260" w:lineRule="atLeast"/>
        <w:ind w:left="357" w:hanging="357"/>
        <w:rPr>
          <w:rFonts w:ascii="Arial" w:hAnsi="Arial" w:cs="Arial"/>
          <w:sz w:val="20"/>
        </w:rPr>
      </w:pPr>
      <w:r w:rsidRPr="005A45E1">
        <w:rPr>
          <w:rFonts w:ascii="Arial" w:hAnsi="Arial" w:cs="Arial"/>
          <w:sz w:val="20"/>
        </w:rPr>
        <w:t>shemo INP 8.01 Ekstenzivno travinje: 9,13 eura na ha letno;</w:t>
      </w:r>
    </w:p>
    <w:p w14:paraId="3158112E" w14:textId="77777777" w:rsidR="00CF5463" w:rsidRPr="005A45E1" w:rsidRDefault="00CF5463" w:rsidP="00CF5463">
      <w:pPr>
        <w:pStyle w:val="Odstavekseznama"/>
        <w:numPr>
          <w:ilvl w:val="0"/>
          <w:numId w:val="175"/>
        </w:numPr>
        <w:spacing w:line="260" w:lineRule="atLeast"/>
        <w:ind w:left="357" w:hanging="357"/>
        <w:rPr>
          <w:rFonts w:ascii="Arial" w:hAnsi="Arial" w:cs="Arial"/>
          <w:sz w:val="20"/>
        </w:rPr>
      </w:pPr>
      <w:r w:rsidRPr="005A45E1">
        <w:rPr>
          <w:rFonts w:ascii="Arial" w:hAnsi="Arial" w:cs="Arial"/>
          <w:sz w:val="20"/>
        </w:rPr>
        <w:t>operacijo STE_1: 238 eurov na ha letno;</w:t>
      </w:r>
    </w:p>
    <w:p w14:paraId="1A97DB11" w14:textId="77777777" w:rsidR="00CF5463" w:rsidRPr="005A45E1" w:rsidRDefault="00CF5463" w:rsidP="00CF5463">
      <w:pPr>
        <w:pStyle w:val="Odstavekseznama"/>
        <w:numPr>
          <w:ilvl w:val="0"/>
          <w:numId w:val="175"/>
        </w:numPr>
        <w:spacing w:line="260" w:lineRule="atLeast"/>
        <w:ind w:left="357" w:hanging="357"/>
        <w:rPr>
          <w:rFonts w:ascii="Arial" w:hAnsi="Arial" w:cs="Arial"/>
          <w:sz w:val="20"/>
        </w:rPr>
      </w:pPr>
      <w:r w:rsidRPr="005A45E1">
        <w:rPr>
          <w:rFonts w:ascii="Arial" w:hAnsi="Arial" w:cs="Arial"/>
          <w:sz w:val="20"/>
        </w:rPr>
        <w:t>EK: 159 eurov na ha letno.</w:t>
      </w:r>
    </w:p>
    <w:p w14:paraId="4EBBEE58"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1AB397A3"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(30) Plačilo za kombinacijo sheme INP 8.01 Ekstenzivno travinje, operacijo STE_2 in IEK je 431,13 eura na ha letno, in sicer za:</w:t>
      </w:r>
    </w:p>
    <w:p w14:paraId="76CD10BE" w14:textId="77777777" w:rsidR="00CF5463" w:rsidRPr="005A45E1" w:rsidRDefault="00CF5463" w:rsidP="00CF5463">
      <w:pPr>
        <w:pStyle w:val="Odstavekseznama"/>
        <w:numPr>
          <w:ilvl w:val="0"/>
          <w:numId w:val="176"/>
        </w:numPr>
        <w:spacing w:line="260" w:lineRule="atLeast"/>
        <w:ind w:left="357" w:hanging="357"/>
        <w:rPr>
          <w:rFonts w:ascii="Arial" w:hAnsi="Arial" w:cs="Arial"/>
          <w:sz w:val="20"/>
        </w:rPr>
      </w:pPr>
      <w:r w:rsidRPr="005A45E1">
        <w:rPr>
          <w:rFonts w:ascii="Arial" w:hAnsi="Arial" w:cs="Arial"/>
          <w:sz w:val="20"/>
        </w:rPr>
        <w:t>shemo INP 8.01 Ekstenzivno travinje: 9,13 eura na ha letno;</w:t>
      </w:r>
    </w:p>
    <w:p w14:paraId="340842A2" w14:textId="77777777" w:rsidR="00CF5463" w:rsidRPr="005A45E1" w:rsidRDefault="00CF5463" w:rsidP="00CF5463">
      <w:pPr>
        <w:pStyle w:val="Odstavekseznama"/>
        <w:numPr>
          <w:ilvl w:val="0"/>
          <w:numId w:val="176"/>
        </w:numPr>
        <w:spacing w:line="260" w:lineRule="atLeast"/>
        <w:ind w:left="357" w:hanging="357"/>
        <w:rPr>
          <w:rFonts w:ascii="Arial" w:hAnsi="Arial" w:cs="Arial"/>
          <w:sz w:val="20"/>
        </w:rPr>
      </w:pPr>
      <w:r w:rsidRPr="005A45E1">
        <w:rPr>
          <w:rFonts w:ascii="Arial" w:hAnsi="Arial" w:cs="Arial"/>
          <w:sz w:val="20"/>
        </w:rPr>
        <w:t>operacijo STE_2: 263 eurov na ha letno;</w:t>
      </w:r>
    </w:p>
    <w:p w14:paraId="3BF11333" w14:textId="77777777" w:rsidR="00CF5463" w:rsidRPr="005A45E1" w:rsidRDefault="00CF5463" w:rsidP="00CF5463">
      <w:pPr>
        <w:pStyle w:val="Odstavekseznama"/>
        <w:numPr>
          <w:ilvl w:val="0"/>
          <w:numId w:val="176"/>
        </w:numPr>
        <w:spacing w:line="260" w:lineRule="atLeast"/>
        <w:ind w:left="357" w:hanging="357"/>
        <w:rPr>
          <w:rFonts w:ascii="Arial" w:hAnsi="Arial" w:cs="Arial"/>
          <w:sz w:val="20"/>
        </w:rPr>
      </w:pPr>
      <w:r w:rsidRPr="005A45E1">
        <w:rPr>
          <w:rFonts w:ascii="Arial" w:hAnsi="Arial" w:cs="Arial"/>
          <w:sz w:val="20"/>
        </w:rPr>
        <w:t>IEK: 159 eurov na ha letno.</w:t>
      </w:r>
    </w:p>
    <w:p w14:paraId="2A7A56E8"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3264D1C8"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(31) Plačilo za kombinacijo sheme INP 8.01 Ekstenzivno travinje, operacijo HABM_1 in PEK je 445,53 eura na ha letno, in sicer za:</w:t>
      </w:r>
    </w:p>
    <w:p w14:paraId="60D0B4C7" w14:textId="77777777" w:rsidR="00CF5463" w:rsidRPr="005A45E1" w:rsidRDefault="00CF5463" w:rsidP="00CF5463">
      <w:pPr>
        <w:pStyle w:val="Odstavekseznama"/>
        <w:numPr>
          <w:ilvl w:val="0"/>
          <w:numId w:val="177"/>
        </w:numPr>
        <w:spacing w:line="260" w:lineRule="atLeast"/>
        <w:ind w:left="357" w:hanging="357"/>
        <w:rPr>
          <w:rFonts w:ascii="Arial" w:hAnsi="Arial" w:cs="Arial"/>
          <w:sz w:val="20"/>
        </w:rPr>
      </w:pPr>
      <w:r w:rsidRPr="005A45E1">
        <w:rPr>
          <w:rFonts w:ascii="Arial" w:hAnsi="Arial" w:cs="Arial"/>
          <w:sz w:val="20"/>
        </w:rPr>
        <w:t>shemo INP 8.01 Ekstenzivno travinje: 9,13 eura na ha letno;</w:t>
      </w:r>
    </w:p>
    <w:p w14:paraId="41B42F4D" w14:textId="77777777" w:rsidR="00CF5463" w:rsidRPr="005A45E1" w:rsidRDefault="00CF5463" w:rsidP="00CF5463">
      <w:pPr>
        <w:pStyle w:val="Odstavekseznama"/>
        <w:numPr>
          <w:ilvl w:val="0"/>
          <w:numId w:val="177"/>
        </w:numPr>
        <w:spacing w:line="260" w:lineRule="atLeast"/>
        <w:ind w:left="357" w:hanging="357"/>
        <w:rPr>
          <w:rFonts w:ascii="Arial" w:hAnsi="Arial" w:cs="Arial"/>
          <w:sz w:val="20"/>
        </w:rPr>
      </w:pPr>
      <w:r w:rsidRPr="005A45E1">
        <w:rPr>
          <w:rFonts w:ascii="Arial" w:hAnsi="Arial" w:cs="Arial"/>
          <w:sz w:val="20"/>
        </w:rPr>
        <w:lastRenderedPageBreak/>
        <w:t>operacijo HABM_1: 160,40 eura na ha letno;</w:t>
      </w:r>
    </w:p>
    <w:p w14:paraId="3887843A" w14:textId="77777777" w:rsidR="00CF5463" w:rsidRPr="005A45E1" w:rsidRDefault="00CF5463" w:rsidP="00CF5463">
      <w:pPr>
        <w:pStyle w:val="Odstavekseznama"/>
        <w:numPr>
          <w:ilvl w:val="0"/>
          <w:numId w:val="177"/>
        </w:numPr>
        <w:spacing w:line="260" w:lineRule="atLeast"/>
        <w:ind w:left="357" w:hanging="357"/>
        <w:rPr>
          <w:rFonts w:ascii="Arial" w:hAnsi="Arial" w:cs="Arial"/>
          <w:sz w:val="20"/>
        </w:rPr>
      </w:pPr>
      <w:r w:rsidRPr="005A45E1">
        <w:rPr>
          <w:rFonts w:ascii="Arial" w:hAnsi="Arial" w:cs="Arial"/>
          <w:sz w:val="20"/>
        </w:rPr>
        <w:t>PEK: 276 eurov na ha letno.</w:t>
      </w:r>
    </w:p>
    <w:p w14:paraId="41E86416"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0B54709E"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(32) Plačilo za kombinacijo sheme INP 8.01 Ekstenzivno travinje, operacijo HABM_2 in PEK je 471,13 eura na ha letno, in sicer za:</w:t>
      </w:r>
    </w:p>
    <w:p w14:paraId="417121F5" w14:textId="77777777" w:rsidR="00CF5463" w:rsidRPr="005A45E1" w:rsidRDefault="00CF5463" w:rsidP="00CF5463">
      <w:pPr>
        <w:pStyle w:val="Odstavekseznama"/>
        <w:numPr>
          <w:ilvl w:val="0"/>
          <w:numId w:val="179"/>
        </w:numPr>
        <w:spacing w:line="260" w:lineRule="atLeast"/>
        <w:ind w:left="357" w:hanging="357"/>
        <w:rPr>
          <w:rFonts w:ascii="Arial" w:hAnsi="Arial" w:cs="Arial"/>
          <w:sz w:val="20"/>
        </w:rPr>
      </w:pPr>
      <w:r w:rsidRPr="005A45E1">
        <w:rPr>
          <w:rFonts w:ascii="Arial" w:hAnsi="Arial" w:cs="Arial"/>
          <w:sz w:val="20"/>
        </w:rPr>
        <w:t>shemo INP 8.01 Ekstenzivno travinje: 9,13 eura na ha letno;</w:t>
      </w:r>
    </w:p>
    <w:p w14:paraId="2C309590" w14:textId="77777777" w:rsidR="00CF5463" w:rsidRPr="005A45E1" w:rsidRDefault="00CF5463" w:rsidP="00CF5463">
      <w:pPr>
        <w:pStyle w:val="Odstavekseznama"/>
        <w:numPr>
          <w:ilvl w:val="0"/>
          <w:numId w:val="179"/>
        </w:numPr>
        <w:spacing w:line="260" w:lineRule="atLeast"/>
        <w:ind w:left="357" w:hanging="357"/>
        <w:rPr>
          <w:rFonts w:ascii="Arial" w:hAnsi="Arial" w:cs="Arial"/>
          <w:sz w:val="20"/>
        </w:rPr>
      </w:pPr>
      <w:r w:rsidRPr="005A45E1">
        <w:rPr>
          <w:rFonts w:ascii="Arial" w:hAnsi="Arial" w:cs="Arial"/>
          <w:sz w:val="20"/>
        </w:rPr>
        <w:t>operacijo HABM_2: 186 eurov na ha letno;</w:t>
      </w:r>
    </w:p>
    <w:p w14:paraId="5EE67BD2" w14:textId="77777777" w:rsidR="00CF5463" w:rsidRPr="005A45E1" w:rsidRDefault="00CF5463" w:rsidP="00CF5463">
      <w:pPr>
        <w:pStyle w:val="Odstavekseznama"/>
        <w:numPr>
          <w:ilvl w:val="0"/>
          <w:numId w:val="179"/>
        </w:numPr>
        <w:spacing w:line="260" w:lineRule="atLeast"/>
        <w:ind w:left="357" w:hanging="357"/>
        <w:rPr>
          <w:rFonts w:ascii="Arial" w:hAnsi="Arial" w:cs="Arial"/>
          <w:sz w:val="20"/>
        </w:rPr>
      </w:pPr>
      <w:r w:rsidRPr="005A45E1">
        <w:rPr>
          <w:rFonts w:ascii="Arial" w:hAnsi="Arial" w:cs="Arial"/>
          <w:sz w:val="20"/>
        </w:rPr>
        <w:t>PEK: 276 eurov na ha letno.</w:t>
      </w:r>
    </w:p>
    <w:p w14:paraId="4B28FE35"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7EAD05B3"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(33) Plačilo za kombinacijo sheme INP 8.01 Ekstenzivno travinje, operacijo HABM_1 in IEK je 328,53 eura na ha letno, in sicer za:</w:t>
      </w:r>
    </w:p>
    <w:p w14:paraId="4EC0AB0C" w14:textId="77777777" w:rsidR="00CF5463" w:rsidRPr="005A45E1" w:rsidRDefault="00CF5463" w:rsidP="00CF5463">
      <w:pPr>
        <w:pStyle w:val="Odstavekseznama"/>
        <w:numPr>
          <w:ilvl w:val="0"/>
          <w:numId w:val="180"/>
        </w:numPr>
        <w:spacing w:line="260" w:lineRule="atLeast"/>
        <w:ind w:left="357" w:hanging="357"/>
        <w:rPr>
          <w:rFonts w:ascii="Arial" w:hAnsi="Arial" w:cs="Arial"/>
          <w:sz w:val="20"/>
        </w:rPr>
      </w:pPr>
      <w:r w:rsidRPr="005A45E1">
        <w:rPr>
          <w:rFonts w:ascii="Arial" w:hAnsi="Arial" w:cs="Arial"/>
          <w:sz w:val="20"/>
        </w:rPr>
        <w:t>shemo INP 8.01 Ekstenzivno travinje: 9,13 eura na ha letno;</w:t>
      </w:r>
    </w:p>
    <w:p w14:paraId="506ED17C" w14:textId="77777777" w:rsidR="00CF5463" w:rsidRPr="005A45E1" w:rsidRDefault="00CF5463" w:rsidP="00CF5463">
      <w:pPr>
        <w:pStyle w:val="Odstavekseznama"/>
        <w:numPr>
          <w:ilvl w:val="0"/>
          <w:numId w:val="180"/>
        </w:numPr>
        <w:spacing w:line="260" w:lineRule="atLeast"/>
        <w:ind w:left="357" w:hanging="357"/>
        <w:rPr>
          <w:rFonts w:ascii="Arial" w:hAnsi="Arial" w:cs="Arial"/>
          <w:sz w:val="20"/>
        </w:rPr>
      </w:pPr>
      <w:r w:rsidRPr="005A45E1">
        <w:rPr>
          <w:rFonts w:ascii="Arial" w:hAnsi="Arial" w:cs="Arial"/>
          <w:sz w:val="20"/>
        </w:rPr>
        <w:t>operacijo HABM_1: 160,40 eura na ha letno;</w:t>
      </w:r>
    </w:p>
    <w:p w14:paraId="466771FD" w14:textId="77777777" w:rsidR="00CF5463" w:rsidRPr="005A45E1" w:rsidRDefault="00CF5463" w:rsidP="00CF5463">
      <w:pPr>
        <w:pStyle w:val="Odstavekseznama"/>
        <w:numPr>
          <w:ilvl w:val="0"/>
          <w:numId w:val="180"/>
        </w:numPr>
        <w:spacing w:line="260" w:lineRule="atLeast"/>
        <w:ind w:left="357" w:hanging="357"/>
        <w:rPr>
          <w:rFonts w:ascii="Arial" w:hAnsi="Arial" w:cs="Arial"/>
          <w:sz w:val="20"/>
        </w:rPr>
      </w:pPr>
      <w:r w:rsidRPr="005A45E1">
        <w:rPr>
          <w:rFonts w:ascii="Arial" w:hAnsi="Arial" w:cs="Arial"/>
          <w:sz w:val="20"/>
        </w:rPr>
        <w:t>IEK: 159 eurov na ha letno.</w:t>
      </w:r>
    </w:p>
    <w:p w14:paraId="098CDEFD"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7C534ED9"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(34) Plačilo za kombinacijo sheme INP 8.01 Ekstenzivno travinje, operacijo HABM_2 in IEK je 354,13 eura na ha letno, in sicer za:</w:t>
      </w:r>
    </w:p>
    <w:p w14:paraId="2304CADA" w14:textId="77777777" w:rsidR="00CF5463" w:rsidRPr="005A45E1" w:rsidRDefault="00CF5463" w:rsidP="00CF5463">
      <w:pPr>
        <w:pStyle w:val="Odstavekseznama"/>
        <w:numPr>
          <w:ilvl w:val="0"/>
          <w:numId w:val="181"/>
        </w:numPr>
        <w:spacing w:line="260" w:lineRule="atLeast"/>
        <w:ind w:left="357" w:hanging="357"/>
        <w:rPr>
          <w:rFonts w:ascii="Arial" w:hAnsi="Arial" w:cs="Arial"/>
          <w:sz w:val="20"/>
        </w:rPr>
      </w:pPr>
      <w:r w:rsidRPr="005A45E1">
        <w:rPr>
          <w:rFonts w:ascii="Arial" w:hAnsi="Arial" w:cs="Arial"/>
          <w:sz w:val="20"/>
        </w:rPr>
        <w:t>shemo INP 8.01 Ekstenzivno travinje: 9,13 eura na ha letno;</w:t>
      </w:r>
    </w:p>
    <w:p w14:paraId="09E6D5F4" w14:textId="77777777" w:rsidR="00CF5463" w:rsidRPr="005A45E1" w:rsidRDefault="00CF5463" w:rsidP="00CF5463">
      <w:pPr>
        <w:pStyle w:val="Odstavekseznama"/>
        <w:numPr>
          <w:ilvl w:val="0"/>
          <w:numId w:val="181"/>
        </w:numPr>
        <w:spacing w:line="260" w:lineRule="atLeast"/>
        <w:ind w:left="357" w:hanging="357"/>
        <w:rPr>
          <w:rFonts w:ascii="Arial" w:hAnsi="Arial" w:cs="Arial"/>
          <w:sz w:val="20"/>
        </w:rPr>
      </w:pPr>
      <w:r w:rsidRPr="005A45E1">
        <w:rPr>
          <w:rFonts w:ascii="Arial" w:hAnsi="Arial" w:cs="Arial"/>
          <w:sz w:val="20"/>
        </w:rPr>
        <w:t>operacijo HABM_2: 186 eurov na ha letno;</w:t>
      </w:r>
    </w:p>
    <w:p w14:paraId="77AAB36D" w14:textId="77777777" w:rsidR="00CF5463" w:rsidRPr="005A45E1" w:rsidRDefault="00CF5463" w:rsidP="00CF5463">
      <w:pPr>
        <w:pStyle w:val="Odstavekseznama"/>
        <w:numPr>
          <w:ilvl w:val="0"/>
          <w:numId w:val="181"/>
        </w:numPr>
        <w:spacing w:line="260" w:lineRule="atLeast"/>
        <w:ind w:left="357" w:hanging="357"/>
        <w:rPr>
          <w:rFonts w:ascii="Arial" w:hAnsi="Arial" w:cs="Arial"/>
          <w:sz w:val="20"/>
        </w:rPr>
      </w:pPr>
      <w:r w:rsidRPr="005A45E1">
        <w:rPr>
          <w:rFonts w:ascii="Arial" w:hAnsi="Arial" w:cs="Arial"/>
          <w:sz w:val="20"/>
        </w:rPr>
        <w:t>IEK: 159 eurov na ha letno.</w:t>
      </w:r>
    </w:p>
    <w:p w14:paraId="6AB248DE"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54A2589F"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(35) Plačilo za kombinacijo operacij IPG in VIN_INSK ter intervencije BVR – vinogradništvo je 625,10 eura na ha letno, in sicer za:</w:t>
      </w:r>
    </w:p>
    <w:p w14:paraId="732E9BC8" w14:textId="77777777" w:rsidR="00CF5463" w:rsidRPr="005A45E1" w:rsidRDefault="00CF5463" w:rsidP="00CF5463">
      <w:pPr>
        <w:pStyle w:val="Odstavekseznama"/>
        <w:numPr>
          <w:ilvl w:val="0"/>
          <w:numId w:val="182"/>
        </w:numPr>
        <w:spacing w:line="260" w:lineRule="atLeast"/>
        <w:ind w:left="357" w:hanging="357"/>
        <w:rPr>
          <w:rFonts w:ascii="Arial" w:hAnsi="Arial" w:cs="Arial"/>
          <w:sz w:val="20"/>
        </w:rPr>
      </w:pPr>
      <w:r w:rsidRPr="005A45E1">
        <w:rPr>
          <w:rFonts w:ascii="Arial" w:hAnsi="Arial" w:cs="Arial"/>
          <w:sz w:val="20"/>
        </w:rPr>
        <w:t>operacijo IPG: 450 eurov na ha letno;</w:t>
      </w:r>
    </w:p>
    <w:p w14:paraId="5E1B478F" w14:textId="77777777" w:rsidR="00CF5463" w:rsidRPr="005A45E1" w:rsidRDefault="00CF5463" w:rsidP="00CF5463">
      <w:pPr>
        <w:pStyle w:val="Odstavekseznama"/>
        <w:numPr>
          <w:ilvl w:val="0"/>
          <w:numId w:val="182"/>
        </w:numPr>
        <w:spacing w:line="260" w:lineRule="atLeast"/>
        <w:ind w:left="357" w:hanging="357"/>
        <w:rPr>
          <w:rFonts w:ascii="Arial" w:hAnsi="Arial" w:cs="Arial"/>
          <w:sz w:val="20"/>
        </w:rPr>
      </w:pPr>
      <w:r w:rsidRPr="005A45E1">
        <w:rPr>
          <w:rFonts w:ascii="Arial" w:hAnsi="Arial" w:cs="Arial"/>
          <w:sz w:val="20"/>
        </w:rPr>
        <w:t>operacijo VIN_INSK: 84,30 eura na ha letno;</w:t>
      </w:r>
    </w:p>
    <w:p w14:paraId="5795152F" w14:textId="77777777" w:rsidR="00CF5463" w:rsidRPr="005A45E1" w:rsidRDefault="00CF5463" w:rsidP="00CF5463">
      <w:pPr>
        <w:pStyle w:val="Odstavekseznama"/>
        <w:numPr>
          <w:ilvl w:val="0"/>
          <w:numId w:val="182"/>
        </w:numPr>
        <w:spacing w:line="260" w:lineRule="atLeast"/>
        <w:ind w:left="357" w:hanging="357"/>
        <w:rPr>
          <w:rFonts w:ascii="Arial" w:hAnsi="Arial" w:cs="Arial"/>
          <w:sz w:val="20"/>
        </w:rPr>
      </w:pPr>
      <w:r w:rsidRPr="005A45E1">
        <w:rPr>
          <w:rFonts w:ascii="Arial" w:hAnsi="Arial" w:cs="Arial"/>
          <w:sz w:val="20"/>
        </w:rPr>
        <w:t>BVR – vinogradništvo: 90,80 eura na ha letno.</w:t>
      </w:r>
    </w:p>
    <w:p w14:paraId="0D5A9CEB"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6842ABF9" w14:textId="77777777" w:rsidR="00CF5463" w:rsidRPr="005A45E1" w:rsidRDefault="00CF5463" w:rsidP="00CF5463">
      <w:pPr>
        <w:pStyle w:val="Poglavje"/>
        <w:spacing w:before="0" w:after="0" w:line="260" w:lineRule="atLeast"/>
        <w:outlineLvl w:val="9"/>
        <w:rPr>
          <w:rFonts w:ascii="Arial" w:hAnsi="Arial"/>
          <w:b w:val="0"/>
          <w:sz w:val="20"/>
          <w:szCs w:val="20"/>
        </w:rPr>
      </w:pPr>
      <w:r w:rsidRPr="005A45E1">
        <w:rPr>
          <w:rFonts w:ascii="Arial" w:hAnsi="Arial"/>
          <w:b w:val="0"/>
          <w:sz w:val="20"/>
          <w:szCs w:val="20"/>
        </w:rPr>
        <w:t>93. člen</w:t>
      </w:r>
    </w:p>
    <w:p w14:paraId="60CC7008" w14:textId="77777777" w:rsidR="00CF5463" w:rsidRPr="005A45E1" w:rsidRDefault="00CF5463" w:rsidP="00CF5463">
      <w:pPr>
        <w:pStyle w:val="Poglavje"/>
        <w:spacing w:before="0" w:after="0" w:line="260" w:lineRule="atLeast"/>
        <w:outlineLvl w:val="9"/>
        <w:rPr>
          <w:rFonts w:ascii="Arial" w:hAnsi="Arial"/>
          <w:b w:val="0"/>
          <w:sz w:val="20"/>
          <w:szCs w:val="20"/>
        </w:rPr>
      </w:pPr>
      <w:r w:rsidRPr="005A45E1">
        <w:rPr>
          <w:rFonts w:ascii="Arial" w:hAnsi="Arial"/>
          <w:b w:val="0"/>
          <w:sz w:val="20"/>
          <w:szCs w:val="20"/>
        </w:rPr>
        <w:t>(vlaganje zahtevkov)</w:t>
      </w:r>
    </w:p>
    <w:p w14:paraId="1DF2D76C"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083F0F06"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(1) Postopek in roki za vlaganje zahtevkov za dodelitev plačil za intervencije razvoja podeželja so določeni z uredbo za izvajanje intervencij za tekoče leto.</w:t>
      </w:r>
    </w:p>
    <w:p w14:paraId="763002E9"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2AECAB84"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(2) Plačila za intervencije razvoja podeželja se lahko uveljavljajo le za kmetijske površine na območju Republike Slovenije.</w:t>
      </w:r>
    </w:p>
    <w:p w14:paraId="547CBEFE"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50B80085"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(3) Vloga za spremembo kmetijske rastline po oddaji zbirne vloge se vloži v skladu z uredbo za izvajanje intervencij za tekoče leto.</w:t>
      </w:r>
    </w:p>
    <w:p w14:paraId="3DF8DDE3"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0F6512B4" w14:textId="471B32C2"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 xml:space="preserve">(4) Upravičenci do plačil za intervencije KOPOP, EK, EKČ, HTV, LOPS in BVR morajo </w:t>
      </w:r>
      <w:r w:rsidR="00072B38">
        <w:rPr>
          <w:rFonts w:ascii="Arial" w:hAnsi="Arial"/>
          <w:b w:val="0"/>
          <w:sz w:val="20"/>
          <w:szCs w:val="20"/>
        </w:rPr>
        <w:t>med</w:t>
      </w:r>
      <w:r w:rsidRPr="005A45E1">
        <w:rPr>
          <w:rFonts w:ascii="Arial" w:hAnsi="Arial"/>
          <w:b w:val="0"/>
          <w:sz w:val="20"/>
          <w:szCs w:val="20"/>
        </w:rPr>
        <w:t xml:space="preserve"> trajanj</w:t>
      </w:r>
      <w:r w:rsidR="00072B38">
        <w:rPr>
          <w:rFonts w:ascii="Arial" w:hAnsi="Arial"/>
          <w:b w:val="0"/>
          <w:sz w:val="20"/>
          <w:szCs w:val="20"/>
        </w:rPr>
        <w:t>em</w:t>
      </w:r>
      <w:r w:rsidRPr="005A45E1">
        <w:rPr>
          <w:rFonts w:ascii="Arial" w:hAnsi="Arial"/>
          <w:b w:val="0"/>
          <w:sz w:val="20"/>
          <w:szCs w:val="20"/>
        </w:rPr>
        <w:t xml:space="preserve"> obveznosti iz prvega odstavka 8. člena, prvega odstavka 28. člena, prvega odstavka 41. člena, prvega odstavka 54. člena in prvega odstavka 69. člena te uredbe vsako leto vložiti zahtevek za plačilo operacije oziroma intervencije</w:t>
      </w:r>
      <w:r w:rsidR="00072B38">
        <w:rPr>
          <w:rFonts w:ascii="Arial" w:hAnsi="Arial"/>
          <w:b w:val="0"/>
          <w:sz w:val="20"/>
          <w:szCs w:val="20"/>
        </w:rPr>
        <w:t>,</w:t>
      </w:r>
      <w:r w:rsidRPr="005A45E1">
        <w:rPr>
          <w:rFonts w:ascii="Arial" w:hAnsi="Arial"/>
          <w:b w:val="0"/>
          <w:sz w:val="20"/>
          <w:szCs w:val="20"/>
        </w:rPr>
        <w:t xml:space="preserve"> za katero je bila prevzeta obveznost in obvezne sestavine zbirne vloge iz uredbe za izvajanje intervencij za tekoče leto.</w:t>
      </w:r>
    </w:p>
    <w:p w14:paraId="338B3093"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7DD33F2E" w14:textId="77777777" w:rsidR="00CF5463" w:rsidRPr="005A45E1" w:rsidRDefault="00CF5463" w:rsidP="00CF5463">
      <w:pPr>
        <w:pStyle w:val="Poglavje"/>
        <w:spacing w:before="0" w:after="0" w:line="260" w:lineRule="atLeast"/>
        <w:outlineLvl w:val="9"/>
        <w:rPr>
          <w:rFonts w:ascii="Arial" w:hAnsi="Arial"/>
          <w:b w:val="0"/>
          <w:sz w:val="20"/>
          <w:szCs w:val="20"/>
        </w:rPr>
      </w:pPr>
      <w:r w:rsidRPr="005A45E1">
        <w:rPr>
          <w:rFonts w:ascii="Arial" w:hAnsi="Arial"/>
          <w:b w:val="0"/>
          <w:sz w:val="20"/>
          <w:szCs w:val="20"/>
        </w:rPr>
        <w:t>94. člen</w:t>
      </w:r>
    </w:p>
    <w:p w14:paraId="2C2BC85D" w14:textId="77777777" w:rsidR="00CF5463" w:rsidRPr="005A45E1" w:rsidRDefault="00CF5463" w:rsidP="00CF5463">
      <w:pPr>
        <w:pStyle w:val="Poglavje"/>
        <w:spacing w:before="0" w:after="0" w:line="260" w:lineRule="atLeast"/>
        <w:outlineLvl w:val="9"/>
        <w:rPr>
          <w:rFonts w:ascii="Arial" w:hAnsi="Arial"/>
          <w:b w:val="0"/>
          <w:sz w:val="20"/>
          <w:szCs w:val="20"/>
        </w:rPr>
      </w:pPr>
      <w:r w:rsidRPr="005A45E1">
        <w:rPr>
          <w:rFonts w:ascii="Arial" w:hAnsi="Arial"/>
          <w:b w:val="0"/>
          <w:sz w:val="20"/>
          <w:szCs w:val="20"/>
        </w:rPr>
        <w:t>(višja sila ali izjemne okoliščine)</w:t>
      </w:r>
    </w:p>
    <w:p w14:paraId="26B26CFB"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260BA0D1"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(1) Primeri višje sile ali izjemnih okoliščin, ki vplivajo na upravičenosti do plačil za intervencije razvoja podeželja, so določeni v Prilogi 1 te uredbe.</w:t>
      </w:r>
    </w:p>
    <w:p w14:paraId="27253E48"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5AD30727" w14:textId="6A719E25"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 xml:space="preserve">(2) Primere višje sile ali izjemnih okoliščin iz prejšnjega odstavka upravičenci sporočijo agenciji v roku in na način </w:t>
      </w:r>
      <w:r w:rsidR="00D34B15">
        <w:rPr>
          <w:rFonts w:ascii="Arial" w:hAnsi="Arial"/>
          <w:b w:val="0"/>
          <w:sz w:val="20"/>
          <w:szCs w:val="20"/>
        </w:rPr>
        <w:t>določen v</w:t>
      </w:r>
      <w:r w:rsidRPr="005A45E1">
        <w:rPr>
          <w:rFonts w:ascii="Arial" w:hAnsi="Arial"/>
          <w:b w:val="0"/>
          <w:sz w:val="20"/>
          <w:szCs w:val="20"/>
        </w:rPr>
        <w:t xml:space="preserve"> uredb</w:t>
      </w:r>
      <w:r w:rsidR="00D34B15">
        <w:rPr>
          <w:rFonts w:ascii="Arial" w:hAnsi="Arial"/>
          <w:b w:val="0"/>
          <w:sz w:val="20"/>
          <w:szCs w:val="20"/>
        </w:rPr>
        <w:t>i</w:t>
      </w:r>
      <w:r w:rsidRPr="005A45E1">
        <w:rPr>
          <w:rFonts w:ascii="Arial" w:hAnsi="Arial"/>
          <w:b w:val="0"/>
          <w:sz w:val="20"/>
          <w:szCs w:val="20"/>
        </w:rPr>
        <w:t xml:space="preserve"> za izvajanje intervencij za tekoče leto.</w:t>
      </w:r>
    </w:p>
    <w:p w14:paraId="6CC64971"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0DFC71EF" w14:textId="05FDB409"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(3) Upravičenci, ki uveljavljajo primere višje sile ali izjemnih okoliščin in v skladu s Prilogo 1 te uredbe začasno prekinejo izvajanje intervencij KOPOP, EK, EKČ, HTV, LOPS in BVR, morajo na agencijo vložiti obvezne sestavine zbirne vloge v roku in na način iz uredbe za izvajanje intervencij za tekoče leto.</w:t>
      </w:r>
    </w:p>
    <w:p w14:paraId="28AB974C"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59D7FE4C" w14:textId="77777777" w:rsidR="00CF5463" w:rsidRPr="005A45E1" w:rsidRDefault="00CF5463" w:rsidP="00CF5463">
      <w:pPr>
        <w:pStyle w:val="Poglavje"/>
        <w:spacing w:before="0" w:after="0" w:line="260" w:lineRule="atLeast"/>
        <w:outlineLvl w:val="9"/>
        <w:rPr>
          <w:rFonts w:ascii="Arial" w:hAnsi="Arial"/>
          <w:b w:val="0"/>
          <w:sz w:val="20"/>
          <w:szCs w:val="20"/>
        </w:rPr>
      </w:pPr>
      <w:r w:rsidRPr="005A45E1">
        <w:rPr>
          <w:rFonts w:ascii="Arial" w:hAnsi="Arial"/>
          <w:b w:val="0"/>
          <w:sz w:val="20"/>
          <w:szCs w:val="20"/>
        </w:rPr>
        <w:t>95. člen</w:t>
      </w:r>
    </w:p>
    <w:p w14:paraId="4E439295" w14:textId="77777777" w:rsidR="00CF5463" w:rsidRPr="005A45E1" w:rsidRDefault="00CF5463" w:rsidP="00CF5463">
      <w:pPr>
        <w:pStyle w:val="Poglavje"/>
        <w:spacing w:before="0" w:after="0" w:line="260" w:lineRule="atLeast"/>
        <w:outlineLvl w:val="9"/>
        <w:rPr>
          <w:rFonts w:ascii="Arial" w:hAnsi="Arial"/>
          <w:b w:val="0"/>
          <w:sz w:val="20"/>
          <w:szCs w:val="20"/>
        </w:rPr>
      </w:pPr>
      <w:r w:rsidRPr="005A45E1">
        <w:rPr>
          <w:rFonts w:ascii="Arial" w:hAnsi="Arial"/>
          <w:b w:val="0"/>
          <w:sz w:val="20"/>
          <w:szCs w:val="20"/>
        </w:rPr>
        <w:t>(sistem kršitev in upravnih sankcij)</w:t>
      </w:r>
    </w:p>
    <w:p w14:paraId="115B4A54"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763F3714" w14:textId="70F0679A"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 xml:space="preserve">(1) Sistem kršitev in upravnih sankcij je določen v Prilogi 6, ki je sestavni del te uredbe, v uredbi za izvajanje intervencij za tekoče leto, uredbi, ki ureja pogojenost, in </w:t>
      </w:r>
      <w:r w:rsidR="00924F0A">
        <w:rPr>
          <w:rFonts w:ascii="Arial" w:hAnsi="Arial"/>
          <w:b w:val="0"/>
          <w:sz w:val="20"/>
          <w:szCs w:val="20"/>
        </w:rPr>
        <w:t xml:space="preserve">Delegirani </w:t>
      </w:r>
      <w:r w:rsidR="00DE4081">
        <w:rPr>
          <w:rFonts w:ascii="Arial" w:hAnsi="Arial"/>
          <w:b w:val="0"/>
          <w:sz w:val="20"/>
          <w:szCs w:val="20"/>
        </w:rPr>
        <w:t>u</w:t>
      </w:r>
      <w:r w:rsidR="00DE4081" w:rsidRPr="005A45E1">
        <w:rPr>
          <w:rFonts w:ascii="Arial" w:hAnsi="Arial"/>
          <w:b w:val="0"/>
          <w:sz w:val="20"/>
          <w:szCs w:val="20"/>
        </w:rPr>
        <w:t>redbi 2022/1172/EU.</w:t>
      </w:r>
    </w:p>
    <w:p w14:paraId="7230EDCD"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5A1FD545" w14:textId="70093B64"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 xml:space="preserve">(2) Če upravičenci za tekoče leto ne izpolnjujejo pogojev in zahtev v zvezi z določeno površino ali živaljo, ki je prijavljena v zahtevku za intervencije razvoja podeželja iz 93. člena te uredbe, razen v primeru nepravilnosti iz uredbe za izvajanje intervencij za tekoče leto, ali uredbe, ki ureja pogojenost, se zahtevek za to površino ali to žival </w:t>
      </w:r>
      <w:r w:rsidR="00F47DDC" w:rsidRPr="005A45E1">
        <w:rPr>
          <w:rFonts w:ascii="Arial" w:hAnsi="Arial"/>
          <w:b w:val="0"/>
          <w:sz w:val="20"/>
          <w:szCs w:val="20"/>
        </w:rPr>
        <w:t>zavrne</w:t>
      </w:r>
      <w:r w:rsidR="00924F0A">
        <w:rPr>
          <w:rFonts w:ascii="Arial" w:hAnsi="Arial"/>
          <w:b w:val="0"/>
          <w:sz w:val="20"/>
          <w:szCs w:val="20"/>
        </w:rPr>
        <w:t xml:space="preserve"> ali zavrže</w:t>
      </w:r>
      <w:r w:rsidRPr="005A45E1">
        <w:rPr>
          <w:rFonts w:ascii="Arial" w:hAnsi="Arial"/>
          <w:b w:val="0"/>
          <w:sz w:val="20"/>
          <w:szCs w:val="20"/>
        </w:rPr>
        <w:t>, razen v primerih kršitev iz Priloge 6 te uredbe.</w:t>
      </w:r>
    </w:p>
    <w:p w14:paraId="1245A564"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14E6A155" w14:textId="77777777" w:rsidR="00CF5463" w:rsidRPr="005A45E1" w:rsidRDefault="00CF5463" w:rsidP="00CF5463">
      <w:pPr>
        <w:pStyle w:val="Poglavje"/>
        <w:spacing w:before="0" w:after="0" w:line="260" w:lineRule="atLeast"/>
        <w:outlineLvl w:val="9"/>
        <w:rPr>
          <w:rFonts w:ascii="Arial" w:hAnsi="Arial"/>
          <w:b w:val="0"/>
          <w:sz w:val="20"/>
          <w:szCs w:val="20"/>
        </w:rPr>
      </w:pPr>
      <w:r w:rsidRPr="005A45E1">
        <w:rPr>
          <w:rFonts w:ascii="Arial" w:hAnsi="Arial"/>
          <w:b w:val="0"/>
          <w:sz w:val="20"/>
          <w:szCs w:val="20"/>
        </w:rPr>
        <w:t>96. člen</w:t>
      </w:r>
    </w:p>
    <w:p w14:paraId="6EC7EF9A" w14:textId="77777777" w:rsidR="00CF5463" w:rsidRPr="005A45E1" w:rsidRDefault="00CF5463" w:rsidP="00CF5463">
      <w:pPr>
        <w:pStyle w:val="Poglavje"/>
        <w:spacing w:before="0" w:after="0" w:line="260" w:lineRule="atLeast"/>
        <w:outlineLvl w:val="9"/>
        <w:rPr>
          <w:rFonts w:ascii="Arial" w:hAnsi="Arial"/>
          <w:b w:val="0"/>
          <w:sz w:val="20"/>
          <w:szCs w:val="20"/>
        </w:rPr>
      </w:pPr>
      <w:r w:rsidRPr="005A45E1">
        <w:rPr>
          <w:rFonts w:ascii="Arial" w:hAnsi="Arial"/>
          <w:b w:val="0"/>
          <w:sz w:val="20"/>
          <w:szCs w:val="20"/>
        </w:rPr>
        <w:t>(nadomestitev živali)</w:t>
      </w:r>
    </w:p>
    <w:p w14:paraId="073FC9DB"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352F810B"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(1) V primeru izločitve živali avtohtone ali tradicionalne pasme, ki je bila vključena v izvajanje operacije PAS, zaradi vzroka, ki ni naveden v Prilogi 1 te uredbe, se lahko izločena žival nadomesti v 60 dneh od dneva izločitve oziroma v primeru izločitve zaradi prodaje ali zakola v 30 dneh od dneva izločitve.</w:t>
      </w:r>
    </w:p>
    <w:p w14:paraId="7A765C75"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29C5F010" w14:textId="51CC9F2D"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 xml:space="preserve">(2) O izločitvi živali iz tega člena mora upravičenec agencijo pisno ali na elektronski način obvestiti in priložiti ustrezna dokazila v </w:t>
      </w:r>
      <w:r w:rsidR="00D069A7">
        <w:rPr>
          <w:rFonts w:ascii="Arial" w:hAnsi="Arial"/>
          <w:b w:val="0"/>
          <w:sz w:val="20"/>
          <w:szCs w:val="20"/>
        </w:rPr>
        <w:t>sedmih</w:t>
      </w:r>
      <w:r w:rsidRPr="005A45E1">
        <w:rPr>
          <w:rFonts w:ascii="Arial" w:hAnsi="Arial"/>
          <w:b w:val="0"/>
          <w:sz w:val="20"/>
          <w:szCs w:val="20"/>
        </w:rPr>
        <w:t xml:space="preserve"> delovnih dneh od dneva izločitve in o nadomestitvi živali v </w:t>
      </w:r>
      <w:r w:rsidR="00D069A7">
        <w:rPr>
          <w:rFonts w:ascii="Arial" w:hAnsi="Arial"/>
          <w:b w:val="0"/>
          <w:sz w:val="20"/>
          <w:szCs w:val="20"/>
        </w:rPr>
        <w:t>sedmih</w:t>
      </w:r>
      <w:r w:rsidRPr="005A45E1">
        <w:rPr>
          <w:rFonts w:ascii="Arial" w:hAnsi="Arial"/>
          <w:b w:val="0"/>
          <w:sz w:val="20"/>
          <w:szCs w:val="20"/>
        </w:rPr>
        <w:t xml:space="preserve"> delovnih dneh od dneva nadomestitve. Obvestilo o izločitvi in nadomestitvi živali se pošlje na obrazcu obvestila o izločitvi ali nadomestitvi živali iz uredbe za izvajanje intervencij za tekoče leto.</w:t>
      </w:r>
    </w:p>
    <w:p w14:paraId="29975D85"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2EEB8AA3" w14:textId="32036E98"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(3) Ne glede na prejšnji odstavek se za avtohtone in tradicionalne pasme goveda in drobnice iz operacije PAS kot dan izločitve upošteva datum odhoda živali iz KMG iz CRG oziroma CRD in kot dan nadomestitve upošteva datum prihoda živali na KMG iz CRG oziroma CRD, za avtohtone in tradicionalne pasme konjev iz operacije PAS pa se kot dan izločitve upošteva datum odhoda živali iz KMG iz Centralnega registra kopitarjev (v nadaljnjem besedilu: CRK) in kot dan nadomestitve datum prihoda živali na KMG iz CRK.</w:t>
      </w:r>
    </w:p>
    <w:p w14:paraId="1D326875"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31DE10CB" w14:textId="48B6909D"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 xml:space="preserve">(4) Če izločena žival iz prvega odstavka tega člena ni nadomeščena v rokih iz prvega odstavka tega člena in v skladu z drugim odstavkom tega </w:t>
      </w:r>
      <w:proofErr w:type="spellStart"/>
      <w:r w:rsidRPr="005A45E1">
        <w:rPr>
          <w:rFonts w:ascii="Arial" w:hAnsi="Arial"/>
          <w:b w:val="0"/>
          <w:sz w:val="20"/>
          <w:szCs w:val="20"/>
        </w:rPr>
        <w:t>člena,ali</w:t>
      </w:r>
      <w:proofErr w:type="spellEnd"/>
      <w:r w:rsidRPr="005A45E1">
        <w:rPr>
          <w:rFonts w:ascii="Arial" w:hAnsi="Arial"/>
          <w:b w:val="0"/>
          <w:sz w:val="20"/>
          <w:szCs w:val="20"/>
        </w:rPr>
        <w:t xml:space="preserve"> če je število GVŽ po nadomestitvi izločenih živali manjše od števila GVŽ, ki je prijavljeno v zahtevku za operacijo PAS, se ta zahtevek za tekoče leto ustrezno zmanjša.</w:t>
      </w:r>
    </w:p>
    <w:p w14:paraId="2F370FBE"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6E63B740"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(5) Pri avtohtonih in tradicionalnih pasmah ovc in koz iz operacije PAS se odrasle živali lahko nadomestijo z jagnjeti in kozliči.</w:t>
      </w:r>
    </w:p>
    <w:p w14:paraId="0279FA2E"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1C7F67CB" w14:textId="77777777" w:rsidR="00CF5463" w:rsidRPr="005A45E1" w:rsidRDefault="00CF5463" w:rsidP="00CF5463">
      <w:pPr>
        <w:pStyle w:val="Poglavje"/>
        <w:spacing w:before="0" w:after="0" w:line="260" w:lineRule="atLeast"/>
        <w:outlineLvl w:val="9"/>
        <w:rPr>
          <w:rFonts w:ascii="Arial" w:hAnsi="Arial"/>
          <w:b w:val="0"/>
          <w:sz w:val="20"/>
          <w:szCs w:val="20"/>
        </w:rPr>
      </w:pPr>
      <w:r w:rsidRPr="005A45E1">
        <w:rPr>
          <w:rFonts w:ascii="Arial" w:hAnsi="Arial"/>
          <w:b w:val="0"/>
          <w:sz w:val="20"/>
          <w:szCs w:val="20"/>
        </w:rPr>
        <w:t>97. člen</w:t>
      </w:r>
    </w:p>
    <w:p w14:paraId="5EBD8940" w14:textId="77777777" w:rsidR="00CF5463" w:rsidRPr="005A45E1" w:rsidRDefault="00CF5463" w:rsidP="00CF5463">
      <w:pPr>
        <w:pStyle w:val="Poglavje"/>
        <w:spacing w:before="0" w:after="0" w:line="260" w:lineRule="atLeast"/>
        <w:outlineLvl w:val="9"/>
        <w:rPr>
          <w:rFonts w:ascii="Arial" w:hAnsi="Arial"/>
          <w:b w:val="0"/>
          <w:sz w:val="20"/>
          <w:szCs w:val="20"/>
        </w:rPr>
      </w:pPr>
      <w:r w:rsidRPr="005A45E1">
        <w:rPr>
          <w:rFonts w:ascii="Arial" w:hAnsi="Arial"/>
          <w:b w:val="0"/>
          <w:sz w:val="20"/>
          <w:szCs w:val="20"/>
        </w:rPr>
        <w:t>(obravnava površin, vključenih v shemo neposejana tla za poljskega škrjanca)</w:t>
      </w:r>
    </w:p>
    <w:p w14:paraId="28473711"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4F184058" w14:textId="2E40A80E"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(1) Če se skupna velikost površine, vključene v operacijo VOD, KOL, IPP, IPZ, PGS, SENENA in PAS_VOD</w:t>
      </w:r>
      <w:r w:rsidR="00743E00">
        <w:rPr>
          <w:rFonts w:ascii="Arial" w:hAnsi="Arial"/>
          <w:b w:val="0"/>
          <w:sz w:val="20"/>
          <w:szCs w:val="20"/>
        </w:rPr>
        <w:t>,</w:t>
      </w:r>
      <w:r w:rsidRPr="005A45E1">
        <w:rPr>
          <w:rFonts w:ascii="Arial" w:hAnsi="Arial"/>
          <w:b w:val="0"/>
          <w:sz w:val="20"/>
          <w:szCs w:val="20"/>
        </w:rPr>
        <w:t xml:space="preserve"> intervencij</w:t>
      </w:r>
      <w:r w:rsidR="00743E00">
        <w:rPr>
          <w:rFonts w:ascii="Arial" w:hAnsi="Arial"/>
          <w:b w:val="0"/>
          <w:sz w:val="20"/>
          <w:szCs w:val="20"/>
        </w:rPr>
        <w:t>o</w:t>
      </w:r>
      <w:r w:rsidRPr="005A45E1">
        <w:rPr>
          <w:rFonts w:ascii="Arial" w:hAnsi="Arial"/>
          <w:b w:val="0"/>
          <w:sz w:val="20"/>
          <w:szCs w:val="20"/>
        </w:rPr>
        <w:t xml:space="preserve"> EK, operacijo SOR in intervencijo BVR (v nadaljnjem besedilu: operacije </w:t>
      </w:r>
      <w:r w:rsidRPr="005A45E1">
        <w:rPr>
          <w:rFonts w:ascii="Arial" w:hAnsi="Arial"/>
          <w:b w:val="0"/>
          <w:sz w:val="20"/>
          <w:szCs w:val="20"/>
        </w:rPr>
        <w:lastRenderedPageBreak/>
        <w:t xml:space="preserve">in intervencije), med leti zmanjša za več kot 10 % zaradi izvajanja sheme INP 8.08 Neposejana tla za poljskega škrjanca, ki se izvaja v okviru intervencije shema za podnebje in okolje iz </w:t>
      </w:r>
      <w:r w:rsidR="00743E00">
        <w:rPr>
          <w:rFonts w:ascii="Arial" w:hAnsi="Arial"/>
          <w:b w:val="0"/>
          <w:sz w:val="20"/>
          <w:szCs w:val="20"/>
        </w:rPr>
        <w:t>u</w:t>
      </w:r>
      <w:r w:rsidRPr="005A45E1">
        <w:rPr>
          <w:rFonts w:ascii="Arial" w:hAnsi="Arial"/>
          <w:b w:val="0"/>
          <w:sz w:val="20"/>
          <w:szCs w:val="20"/>
        </w:rPr>
        <w:t>redbe o neposrednih plačilih (v nadaljnjem besedilu: shema INP 8.08 Neposejana tla za poljskega škrjanca), se to ne šteje za neupravičeno zmanjšanje skupne velikosti površin, vključenih v te operacije in intervencije.</w:t>
      </w:r>
    </w:p>
    <w:p w14:paraId="70696082"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15A854B0" w14:textId="6E2C57F0"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 xml:space="preserve">(2) Če se na površini, za katero je upravičenec oddal zahtevek </w:t>
      </w:r>
      <w:r w:rsidR="00D069A7">
        <w:rPr>
          <w:rFonts w:ascii="Arial" w:hAnsi="Arial"/>
          <w:b w:val="0"/>
          <w:sz w:val="20"/>
          <w:szCs w:val="20"/>
        </w:rPr>
        <w:t>iz 93</w:t>
      </w:r>
      <w:r w:rsidRPr="005A45E1">
        <w:rPr>
          <w:rFonts w:ascii="Arial" w:hAnsi="Arial"/>
          <w:b w:val="0"/>
          <w:sz w:val="20"/>
          <w:szCs w:val="20"/>
        </w:rPr>
        <w:t xml:space="preserve">. člena te uredbe za operacije in intervencije iz prejšnjega odstavka, </w:t>
      </w:r>
      <w:r w:rsidR="006965F9">
        <w:rPr>
          <w:rFonts w:ascii="Arial" w:hAnsi="Arial"/>
          <w:b w:val="0"/>
          <w:sz w:val="20"/>
          <w:szCs w:val="20"/>
        </w:rPr>
        <w:t>hkrati</w:t>
      </w:r>
      <w:r w:rsidRPr="005A45E1">
        <w:rPr>
          <w:rFonts w:ascii="Arial" w:hAnsi="Arial"/>
          <w:b w:val="0"/>
          <w:sz w:val="20"/>
          <w:szCs w:val="20"/>
        </w:rPr>
        <w:t xml:space="preserve"> izvaja tudi shema INP 8.08 Neposejana tla za poljskega škrjanca, se za to površino šteje, da izpolnjuje obveznost izvajanja operacij in intervencij iz prejšnjega odstavka na celotni površini, ne glede na število zaplat neposejanih tal v velikosti, določeni s shemo POŠK.</w:t>
      </w:r>
    </w:p>
    <w:p w14:paraId="75C5A858"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3AD831F4" w14:textId="77777777" w:rsidR="00CF5463" w:rsidRPr="005A45E1" w:rsidRDefault="00CF5463" w:rsidP="00CF5463">
      <w:pPr>
        <w:pStyle w:val="Poglavje"/>
        <w:spacing w:before="0" w:after="0" w:line="260" w:lineRule="atLeast"/>
        <w:outlineLvl w:val="9"/>
        <w:rPr>
          <w:rFonts w:ascii="Arial" w:hAnsi="Arial"/>
          <w:b w:val="0"/>
          <w:sz w:val="20"/>
          <w:szCs w:val="20"/>
        </w:rPr>
      </w:pPr>
      <w:r w:rsidRPr="005A45E1">
        <w:rPr>
          <w:rFonts w:ascii="Arial" w:hAnsi="Arial"/>
          <w:b w:val="0"/>
          <w:sz w:val="20"/>
          <w:szCs w:val="20"/>
        </w:rPr>
        <w:t>98. člen</w:t>
      </w:r>
    </w:p>
    <w:p w14:paraId="13012C65" w14:textId="77777777" w:rsidR="00CF5463" w:rsidRPr="005A45E1" w:rsidRDefault="00CF5463" w:rsidP="00CF5463">
      <w:pPr>
        <w:pStyle w:val="Poglavje"/>
        <w:spacing w:before="0" w:after="0" w:line="260" w:lineRule="atLeast"/>
        <w:outlineLvl w:val="9"/>
        <w:rPr>
          <w:rFonts w:ascii="Arial" w:hAnsi="Arial"/>
          <w:b w:val="0"/>
          <w:sz w:val="20"/>
          <w:szCs w:val="20"/>
        </w:rPr>
      </w:pPr>
      <w:r w:rsidRPr="005A45E1">
        <w:rPr>
          <w:rFonts w:ascii="Arial" w:hAnsi="Arial"/>
          <w:b w:val="0"/>
          <w:sz w:val="20"/>
          <w:szCs w:val="20"/>
        </w:rPr>
        <w:t>(spremembe grafičnih evidenc)</w:t>
      </w:r>
    </w:p>
    <w:p w14:paraId="2F10CE7F"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32CEB3A2"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Če zaradi sprememb grafičnih evidenc iz 15. in 47. člena te uredbe in območij OMD iz 79. člena te uredbe upravičenci do plačil za intervencije razvoja podeželja niso več upravičeni do plačil za te intervencije, nimajo nikakršnih dolžnosti glede prevzetih obveznosti in tudi ne dolžnosti vračila že prejetih sredstev.</w:t>
      </w:r>
    </w:p>
    <w:p w14:paraId="3ECE0AFE"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01889482"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6FB5F7B8" w14:textId="627D5782" w:rsidR="00CF5463" w:rsidRPr="005A45E1" w:rsidRDefault="00CF5463" w:rsidP="00CF5463">
      <w:pPr>
        <w:pStyle w:val="Poglavje"/>
        <w:spacing w:before="0" w:after="0" w:line="260" w:lineRule="atLeast"/>
        <w:outlineLvl w:val="9"/>
        <w:rPr>
          <w:rFonts w:ascii="Arial" w:hAnsi="Arial"/>
          <w:b w:val="0"/>
          <w:sz w:val="20"/>
          <w:szCs w:val="20"/>
        </w:rPr>
      </w:pPr>
      <w:r w:rsidRPr="005A45E1">
        <w:rPr>
          <w:rFonts w:ascii="Arial" w:hAnsi="Arial"/>
          <w:b w:val="0"/>
          <w:sz w:val="20"/>
          <w:szCs w:val="20"/>
        </w:rPr>
        <w:t>X. PREHODNE IN KONČN</w:t>
      </w:r>
      <w:r w:rsidR="001356B2">
        <w:rPr>
          <w:rFonts w:ascii="Arial" w:hAnsi="Arial"/>
          <w:b w:val="0"/>
          <w:sz w:val="20"/>
          <w:szCs w:val="20"/>
        </w:rPr>
        <w:t>E</w:t>
      </w:r>
      <w:r w:rsidRPr="005A45E1">
        <w:rPr>
          <w:rFonts w:ascii="Arial" w:hAnsi="Arial"/>
          <w:b w:val="0"/>
          <w:sz w:val="20"/>
          <w:szCs w:val="20"/>
        </w:rPr>
        <w:t xml:space="preserve"> DOLOČB</w:t>
      </w:r>
      <w:r w:rsidR="001356B2">
        <w:rPr>
          <w:rFonts w:ascii="Arial" w:hAnsi="Arial"/>
          <w:b w:val="0"/>
          <w:sz w:val="20"/>
          <w:szCs w:val="20"/>
        </w:rPr>
        <w:t>E</w:t>
      </w:r>
    </w:p>
    <w:p w14:paraId="32ED4C66"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5498C27D" w14:textId="77777777" w:rsidR="00CF5463" w:rsidRPr="005A45E1" w:rsidRDefault="00CF5463" w:rsidP="00CF5463">
      <w:pPr>
        <w:pStyle w:val="Poglavje"/>
        <w:spacing w:before="0" w:after="0" w:line="260" w:lineRule="atLeast"/>
        <w:outlineLvl w:val="9"/>
        <w:rPr>
          <w:rFonts w:ascii="Arial" w:hAnsi="Arial"/>
          <w:b w:val="0"/>
          <w:sz w:val="20"/>
          <w:szCs w:val="20"/>
        </w:rPr>
      </w:pPr>
      <w:r w:rsidRPr="005A45E1">
        <w:rPr>
          <w:rFonts w:ascii="Arial" w:hAnsi="Arial"/>
          <w:b w:val="0"/>
          <w:sz w:val="20"/>
          <w:szCs w:val="20"/>
        </w:rPr>
        <w:t>99. člen</w:t>
      </w:r>
    </w:p>
    <w:p w14:paraId="036A22A9" w14:textId="77777777" w:rsidR="00CF5463" w:rsidRPr="005A45E1" w:rsidRDefault="00CF5463" w:rsidP="00CF5463">
      <w:pPr>
        <w:pStyle w:val="Poglavje"/>
        <w:spacing w:before="0" w:after="0" w:line="260" w:lineRule="atLeast"/>
        <w:outlineLvl w:val="9"/>
        <w:rPr>
          <w:rFonts w:ascii="Arial" w:hAnsi="Arial"/>
          <w:b w:val="0"/>
          <w:sz w:val="20"/>
          <w:szCs w:val="20"/>
        </w:rPr>
      </w:pPr>
      <w:r w:rsidRPr="005A45E1">
        <w:rPr>
          <w:rFonts w:ascii="Arial" w:hAnsi="Arial"/>
          <w:b w:val="0"/>
          <w:sz w:val="20"/>
          <w:szCs w:val="20"/>
        </w:rPr>
        <w:t>(analiza tal in gnojilni načrt)</w:t>
      </w:r>
    </w:p>
    <w:p w14:paraId="19C05A6E"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0359E7CF"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(1) Ne glede na 1. točko osmega odstavka 14. člena in 1. točko osmega odstavka 61. člena te uredbe agencija izpolnjevanje zahteve glede izdelanih analiz tal za leto 2024 preveri s pregledom na kraju samem v skladu z uredbo za izvajanje intervencij za leto 2024.</w:t>
      </w:r>
    </w:p>
    <w:p w14:paraId="2B1EAC5E" w14:textId="77777777" w:rsidR="00CF5463" w:rsidRPr="005A45E1" w:rsidRDefault="00CF5463" w:rsidP="00CF5463">
      <w:pPr>
        <w:spacing w:line="260" w:lineRule="atLeast"/>
        <w:jc w:val="both"/>
        <w:rPr>
          <w:rFonts w:ascii="Arial" w:hAnsi="Arial" w:cs="Arial"/>
          <w:sz w:val="20"/>
          <w:szCs w:val="20"/>
        </w:rPr>
      </w:pPr>
    </w:p>
    <w:p w14:paraId="52C76684" w14:textId="7D930844" w:rsidR="00CF5463" w:rsidRPr="00F0430F" w:rsidRDefault="00CF5463" w:rsidP="00CF5463">
      <w:pPr>
        <w:spacing w:line="260" w:lineRule="atLeast"/>
        <w:jc w:val="both"/>
        <w:rPr>
          <w:rFonts w:ascii="Arial" w:hAnsi="Arial" w:cs="Arial"/>
          <w:sz w:val="20"/>
          <w:szCs w:val="20"/>
        </w:rPr>
      </w:pPr>
      <w:r w:rsidRPr="005A45E1">
        <w:rPr>
          <w:rFonts w:ascii="Arial" w:hAnsi="Arial" w:cs="Arial"/>
          <w:sz w:val="20"/>
          <w:szCs w:val="20"/>
        </w:rPr>
        <w:t xml:space="preserve">(2) </w:t>
      </w:r>
      <w:r w:rsidR="00784315" w:rsidRPr="00F0430F">
        <w:rPr>
          <w:rFonts w:ascii="Arial" w:hAnsi="Arial" w:cs="Arial"/>
          <w:sz w:val="20"/>
          <w:szCs w:val="20"/>
        </w:rPr>
        <w:t xml:space="preserve">Ne glede na </w:t>
      </w:r>
      <w:r w:rsidR="002C65BB" w:rsidRPr="00163DFC">
        <w:rPr>
          <w:rFonts w:ascii="Arial" w:hAnsi="Arial" w:cs="Arial"/>
          <w:sz w:val="20"/>
          <w:szCs w:val="20"/>
        </w:rPr>
        <w:t xml:space="preserve">tretji odstavek 14. člena in četrti odstavek 61. člena te uredbe </w:t>
      </w:r>
      <w:r w:rsidR="00F0430F">
        <w:rPr>
          <w:rFonts w:ascii="Arial" w:hAnsi="Arial" w:cs="Arial"/>
          <w:sz w:val="20"/>
          <w:szCs w:val="20"/>
        </w:rPr>
        <w:t>u</w:t>
      </w:r>
      <w:r w:rsidRPr="00F0430F">
        <w:rPr>
          <w:rFonts w:ascii="Arial" w:hAnsi="Arial" w:cs="Arial"/>
          <w:sz w:val="20"/>
          <w:szCs w:val="20"/>
        </w:rPr>
        <w:t>pravičenec rezultate analiz tal za leto 2024 hrani na KMG.</w:t>
      </w:r>
    </w:p>
    <w:p w14:paraId="46B4C406" w14:textId="77777777" w:rsidR="00CF5463" w:rsidRPr="00F0430F" w:rsidRDefault="00CF5463" w:rsidP="00CF5463">
      <w:pPr>
        <w:spacing w:line="260" w:lineRule="atLeast"/>
        <w:jc w:val="both"/>
        <w:rPr>
          <w:rFonts w:ascii="Arial" w:hAnsi="Arial" w:cs="Arial"/>
          <w:sz w:val="20"/>
          <w:szCs w:val="20"/>
        </w:rPr>
      </w:pPr>
    </w:p>
    <w:p w14:paraId="1FD0ED81" w14:textId="0CB10414" w:rsidR="00CF5463" w:rsidRPr="005A45E1" w:rsidRDefault="00CF5463" w:rsidP="00CF5463">
      <w:pPr>
        <w:spacing w:line="260" w:lineRule="atLeast"/>
        <w:jc w:val="both"/>
        <w:rPr>
          <w:rFonts w:ascii="Arial" w:hAnsi="Arial" w:cs="Arial"/>
          <w:sz w:val="20"/>
          <w:szCs w:val="20"/>
        </w:rPr>
      </w:pPr>
      <w:r w:rsidRPr="00163DFC">
        <w:rPr>
          <w:rFonts w:ascii="Arial" w:hAnsi="Arial" w:cs="Arial"/>
          <w:sz w:val="20"/>
          <w:szCs w:val="20"/>
        </w:rPr>
        <w:t xml:space="preserve">(3) </w:t>
      </w:r>
      <w:r w:rsidR="00784315" w:rsidRPr="00163DFC">
        <w:rPr>
          <w:rFonts w:ascii="Arial" w:hAnsi="Arial" w:cs="Arial"/>
          <w:sz w:val="20"/>
          <w:szCs w:val="20"/>
        </w:rPr>
        <w:t xml:space="preserve">Na glede na </w:t>
      </w:r>
      <w:r w:rsidR="00F0430F">
        <w:rPr>
          <w:rFonts w:ascii="Arial" w:hAnsi="Arial" w:cs="Arial"/>
          <w:sz w:val="20"/>
          <w:szCs w:val="20"/>
        </w:rPr>
        <w:t>sedm</w:t>
      </w:r>
      <w:r w:rsidR="00F55031" w:rsidRPr="00163DFC">
        <w:rPr>
          <w:rFonts w:ascii="Arial" w:hAnsi="Arial" w:cs="Arial"/>
          <w:sz w:val="20"/>
          <w:szCs w:val="20"/>
        </w:rPr>
        <w:t xml:space="preserve">i odstavek 14. člena in </w:t>
      </w:r>
      <w:r w:rsidR="002C65BB">
        <w:rPr>
          <w:rFonts w:ascii="Arial" w:hAnsi="Arial" w:cs="Arial"/>
          <w:sz w:val="20"/>
          <w:szCs w:val="20"/>
        </w:rPr>
        <w:t>sedmi</w:t>
      </w:r>
      <w:r w:rsidR="00F55031" w:rsidRPr="00163DFC">
        <w:rPr>
          <w:rFonts w:ascii="Arial" w:hAnsi="Arial" w:cs="Arial"/>
          <w:sz w:val="20"/>
          <w:szCs w:val="20"/>
        </w:rPr>
        <w:t xml:space="preserve"> odstavek 61. člena te uredbe u</w:t>
      </w:r>
      <w:r w:rsidRPr="00163DFC">
        <w:rPr>
          <w:rFonts w:ascii="Arial" w:hAnsi="Arial" w:cs="Arial"/>
          <w:sz w:val="20"/>
          <w:szCs w:val="20"/>
        </w:rPr>
        <w:t>pravičencem, ki so v intervencije KOPOP oziroma intervencijo LOPS vstopili v letu 2023 in morajo v</w:t>
      </w:r>
      <w:r w:rsidRPr="005A45E1">
        <w:rPr>
          <w:rFonts w:ascii="Arial" w:hAnsi="Arial" w:cs="Arial"/>
          <w:sz w:val="20"/>
          <w:szCs w:val="20"/>
        </w:rPr>
        <w:t xml:space="preserve"> skladu z </w:t>
      </w:r>
      <w:r w:rsidRPr="005A45E1">
        <w:rPr>
          <w:rFonts w:ascii="Arial" w:hAnsi="Arial" w:cs="Arial"/>
          <w:sz w:val="20"/>
        </w:rPr>
        <w:t>U</w:t>
      </w:r>
      <w:r w:rsidRPr="005A45E1">
        <w:rPr>
          <w:rFonts w:ascii="Arial" w:hAnsi="Arial" w:cs="Arial"/>
          <w:sz w:val="20"/>
          <w:szCs w:val="20"/>
        </w:rPr>
        <w:t>redb</w:t>
      </w:r>
      <w:r w:rsidRPr="005A45E1">
        <w:rPr>
          <w:rFonts w:ascii="Arial" w:hAnsi="Arial" w:cs="Arial"/>
          <w:sz w:val="20"/>
        </w:rPr>
        <w:t>o</w:t>
      </w:r>
      <w:r w:rsidRPr="005A45E1">
        <w:rPr>
          <w:rFonts w:ascii="Arial" w:hAnsi="Arial" w:cs="Arial"/>
          <w:sz w:val="20"/>
          <w:szCs w:val="20"/>
        </w:rPr>
        <w:t xml:space="preserve"> o plačilih za </w:t>
      </w:r>
      <w:proofErr w:type="spellStart"/>
      <w:r w:rsidRPr="005A45E1">
        <w:rPr>
          <w:rFonts w:ascii="Arial" w:hAnsi="Arial" w:cs="Arial"/>
          <w:sz w:val="20"/>
          <w:szCs w:val="20"/>
        </w:rPr>
        <w:t>okoljske</w:t>
      </w:r>
      <w:proofErr w:type="spellEnd"/>
      <w:r w:rsidRPr="005A45E1">
        <w:rPr>
          <w:rFonts w:ascii="Arial" w:hAnsi="Arial" w:cs="Arial"/>
          <w:sz w:val="20"/>
          <w:szCs w:val="20"/>
        </w:rPr>
        <w:t xml:space="preserve"> in podnebne obveznosti, naravne ali druge omejitve ter Natura 2000 iz strateškega načrta skupne kmetijske politike 2023–2027 (Uradni list RS, št.</w:t>
      </w:r>
      <w:r w:rsidRPr="005A45E1">
        <w:rPr>
          <w:rFonts w:ascii="Arial" w:hAnsi="Arial" w:cs="Arial"/>
          <w:sz w:val="20"/>
        </w:rPr>
        <w:t xml:space="preserve"> </w:t>
      </w:r>
      <w:r w:rsidRPr="005A45E1">
        <w:rPr>
          <w:rFonts w:ascii="Arial" w:hAnsi="Arial" w:cs="Arial"/>
          <w:sz w:val="20"/>
          <w:szCs w:val="20"/>
        </w:rPr>
        <w:t>34/23,</w:t>
      </w:r>
      <w:r w:rsidRPr="005A45E1">
        <w:rPr>
          <w:rFonts w:ascii="Arial" w:hAnsi="Arial" w:cs="Arial"/>
          <w:sz w:val="20"/>
        </w:rPr>
        <w:t xml:space="preserve"> </w:t>
      </w:r>
      <w:r w:rsidRPr="005A45E1">
        <w:rPr>
          <w:rFonts w:ascii="Arial" w:hAnsi="Arial" w:cs="Arial"/>
          <w:sz w:val="20"/>
          <w:szCs w:val="20"/>
        </w:rPr>
        <w:t>107/23</w:t>
      </w:r>
      <w:r w:rsidRPr="005A45E1">
        <w:rPr>
          <w:rFonts w:ascii="Arial" w:hAnsi="Arial" w:cs="Arial"/>
          <w:sz w:val="20"/>
        </w:rPr>
        <w:t xml:space="preserve"> </w:t>
      </w:r>
      <w:r w:rsidRPr="005A45E1">
        <w:rPr>
          <w:rFonts w:ascii="Arial" w:hAnsi="Arial" w:cs="Arial"/>
          <w:sz w:val="20"/>
          <w:szCs w:val="20"/>
        </w:rPr>
        <w:t>in</w:t>
      </w:r>
      <w:r w:rsidRPr="005A45E1">
        <w:rPr>
          <w:rFonts w:ascii="Arial" w:hAnsi="Arial" w:cs="Arial"/>
          <w:sz w:val="20"/>
        </w:rPr>
        <w:t xml:space="preserve"> </w:t>
      </w:r>
      <w:r w:rsidRPr="005A45E1">
        <w:rPr>
          <w:rFonts w:ascii="Arial" w:hAnsi="Arial" w:cs="Arial"/>
          <w:sz w:val="20"/>
          <w:szCs w:val="20"/>
        </w:rPr>
        <w:t xml:space="preserve">124/23) analize tal za leto 2023 izdelati najpozneje do </w:t>
      </w:r>
      <w:r w:rsidR="00E33492">
        <w:rPr>
          <w:rFonts w:ascii="Arial" w:hAnsi="Arial" w:cs="Arial"/>
          <w:sz w:val="20"/>
          <w:szCs w:val="20"/>
        </w:rPr>
        <w:t xml:space="preserve">poteka </w:t>
      </w:r>
      <w:r w:rsidRPr="005A45E1">
        <w:rPr>
          <w:rFonts w:ascii="Arial" w:hAnsi="Arial" w:cs="Arial"/>
          <w:sz w:val="20"/>
          <w:szCs w:val="20"/>
        </w:rPr>
        <w:t xml:space="preserve">roka za oddajo zbirne vloge za leto 2024 iz uredbe za izvajanje intervencij za leto 2024, gnojilnega načrta za leto </w:t>
      </w:r>
      <w:r w:rsidR="008A2010" w:rsidRPr="005A45E1">
        <w:rPr>
          <w:rFonts w:ascii="Arial" w:hAnsi="Arial" w:cs="Arial"/>
          <w:sz w:val="20"/>
          <w:szCs w:val="20"/>
        </w:rPr>
        <w:t>2023</w:t>
      </w:r>
      <w:r w:rsidRPr="005A45E1">
        <w:rPr>
          <w:rFonts w:ascii="Arial" w:hAnsi="Arial" w:cs="Arial"/>
          <w:sz w:val="20"/>
          <w:szCs w:val="20"/>
        </w:rPr>
        <w:t xml:space="preserve"> ni treba izdelati.</w:t>
      </w:r>
    </w:p>
    <w:p w14:paraId="2D3420BE"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43D8D950" w14:textId="77777777" w:rsidR="00CF5463" w:rsidRPr="005A45E1" w:rsidRDefault="00CF5463" w:rsidP="00CF5463">
      <w:pPr>
        <w:pStyle w:val="Poglavje"/>
        <w:spacing w:before="0" w:after="0" w:line="260" w:lineRule="atLeast"/>
        <w:outlineLvl w:val="9"/>
        <w:rPr>
          <w:rFonts w:ascii="Arial" w:hAnsi="Arial"/>
          <w:b w:val="0"/>
          <w:sz w:val="20"/>
          <w:szCs w:val="20"/>
        </w:rPr>
      </w:pPr>
      <w:r w:rsidRPr="005A45E1">
        <w:rPr>
          <w:rFonts w:ascii="Arial" w:hAnsi="Arial"/>
          <w:b w:val="0"/>
          <w:sz w:val="20"/>
          <w:szCs w:val="20"/>
        </w:rPr>
        <w:t>100. člen</w:t>
      </w:r>
    </w:p>
    <w:p w14:paraId="7115A60E" w14:textId="77777777" w:rsidR="00CF5463" w:rsidRPr="005A45E1" w:rsidRDefault="00CF5463" w:rsidP="00CF5463">
      <w:pPr>
        <w:pStyle w:val="Poglavje"/>
        <w:spacing w:before="0" w:after="0" w:line="260" w:lineRule="atLeast"/>
        <w:outlineLvl w:val="9"/>
        <w:rPr>
          <w:rFonts w:ascii="Arial" w:hAnsi="Arial"/>
          <w:b w:val="0"/>
          <w:sz w:val="20"/>
          <w:szCs w:val="20"/>
        </w:rPr>
      </w:pPr>
      <w:r w:rsidRPr="005A45E1">
        <w:rPr>
          <w:rFonts w:ascii="Arial" w:hAnsi="Arial"/>
          <w:b w:val="0"/>
          <w:sz w:val="20"/>
          <w:szCs w:val="20"/>
        </w:rPr>
        <w:t>(analiza krme)</w:t>
      </w:r>
    </w:p>
    <w:p w14:paraId="669058AD"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4AA6CCC6" w14:textId="77777777" w:rsidR="00CF5463" w:rsidRPr="005A45E1" w:rsidRDefault="00CF5463" w:rsidP="00CF5463">
      <w:pPr>
        <w:spacing w:line="260" w:lineRule="atLeast"/>
        <w:jc w:val="both"/>
        <w:rPr>
          <w:rFonts w:ascii="Arial" w:hAnsi="Arial" w:cs="Arial"/>
          <w:sz w:val="20"/>
          <w:szCs w:val="20"/>
        </w:rPr>
      </w:pPr>
      <w:r w:rsidRPr="005A45E1">
        <w:rPr>
          <w:rFonts w:ascii="Arial" w:hAnsi="Arial" w:cs="Arial"/>
          <w:sz w:val="20"/>
          <w:szCs w:val="20"/>
        </w:rPr>
        <w:t>Ne glede na osmi odstavek 17. člena te uredbe agencija izpolnjevanje zahteve glede izdelanih analiz krme pri operacijah PS_GOV, PS_PRAP in PS_DROB za leto 2024 preverja s pregledom na kraju samem.</w:t>
      </w:r>
    </w:p>
    <w:p w14:paraId="7C0A9F4B" w14:textId="1A85C7FD" w:rsidR="00CF5463" w:rsidRPr="005A45E1" w:rsidRDefault="00CF5463" w:rsidP="00CF5463">
      <w:pPr>
        <w:pStyle w:val="Poglavje"/>
        <w:spacing w:before="0" w:after="0" w:line="260" w:lineRule="atLeast"/>
        <w:jc w:val="both"/>
        <w:outlineLvl w:val="9"/>
        <w:rPr>
          <w:rFonts w:ascii="Arial" w:hAnsi="Arial"/>
          <w:b w:val="0"/>
          <w:sz w:val="20"/>
          <w:szCs w:val="20"/>
        </w:rPr>
      </w:pPr>
    </w:p>
    <w:p w14:paraId="3E8DF882" w14:textId="77777777" w:rsidR="00CF5463" w:rsidRPr="005A45E1" w:rsidRDefault="00CF5463" w:rsidP="00CF5463">
      <w:pPr>
        <w:pStyle w:val="Poglavje"/>
        <w:spacing w:before="0" w:after="0" w:line="260" w:lineRule="atLeast"/>
        <w:outlineLvl w:val="9"/>
        <w:rPr>
          <w:rFonts w:ascii="Arial" w:hAnsi="Arial"/>
          <w:b w:val="0"/>
          <w:sz w:val="20"/>
          <w:szCs w:val="20"/>
        </w:rPr>
      </w:pPr>
      <w:r w:rsidRPr="005A45E1">
        <w:rPr>
          <w:rFonts w:ascii="Arial" w:hAnsi="Arial"/>
          <w:b w:val="0"/>
          <w:sz w:val="20"/>
          <w:szCs w:val="20"/>
        </w:rPr>
        <w:t>101. člen</w:t>
      </w:r>
    </w:p>
    <w:p w14:paraId="67835B3B" w14:textId="77777777" w:rsidR="00CF5463" w:rsidRPr="005A45E1" w:rsidRDefault="00CF5463" w:rsidP="00CF5463">
      <w:pPr>
        <w:pStyle w:val="Poglavje"/>
        <w:spacing w:before="0" w:after="0" w:line="260" w:lineRule="atLeast"/>
        <w:outlineLvl w:val="9"/>
        <w:rPr>
          <w:rFonts w:ascii="Arial" w:hAnsi="Arial"/>
          <w:b w:val="0"/>
          <w:sz w:val="20"/>
          <w:szCs w:val="20"/>
        </w:rPr>
      </w:pPr>
      <w:r w:rsidRPr="005A45E1">
        <w:rPr>
          <w:rFonts w:ascii="Arial" w:hAnsi="Arial"/>
          <w:b w:val="0"/>
          <w:sz w:val="20"/>
          <w:szCs w:val="20"/>
        </w:rPr>
        <w:t>(prenos obveznosti iz programskega obdobja 2014–2020)</w:t>
      </w:r>
    </w:p>
    <w:p w14:paraId="354FD5A1"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52C34A3E" w14:textId="31B749A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(1) V skladu z drugim in tretjim odstavkom 49. člena Uredbe 1305/2013/EU in tretjim odstavkom 155. člena Uredbe 2021/2115/EU se obveznosti ukrepov kmetijsko-</w:t>
      </w:r>
      <w:proofErr w:type="spellStart"/>
      <w:r w:rsidRPr="005A45E1">
        <w:rPr>
          <w:rFonts w:ascii="Arial" w:hAnsi="Arial"/>
          <w:b w:val="0"/>
          <w:sz w:val="20"/>
          <w:szCs w:val="20"/>
        </w:rPr>
        <w:t>okoljska</w:t>
      </w:r>
      <w:proofErr w:type="spellEnd"/>
      <w:r w:rsidRPr="005A45E1">
        <w:rPr>
          <w:rFonts w:ascii="Arial" w:hAnsi="Arial"/>
          <w:b w:val="0"/>
          <w:sz w:val="20"/>
          <w:szCs w:val="20"/>
        </w:rPr>
        <w:t xml:space="preserve">-podnebna-plačila in </w:t>
      </w:r>
      <w:r w:rsidRPr="005A45E1">
        <w:rPr>
          <w:rFonts w:ascii="Arial" w:hAnsi="Arial"/>
          <w:b w:val="0"/>
          <w:sz w:val="20"/>
          <w:szCs w:val="20"/>
        </w:rPr>
        <w:lastRenderedPageBreak/>
        <w:t>ekološko kmetovanje iz Programa razvoja podeželja Republike Slovenije za obdobje 2014–2020 (v nadaljnjem besedilu: ukrepa KOPOP in EK), prevzetih v letu 2020 na podlagi Uredbe o ukrepih kmetijsko-</w:t>
      </w:r>
      <w:proofErr w:type="spellStart"/>
      <w:r w:rsidRPr="005A45E1">
        <w:rPr>
          <w:rFonts w:ascii="Arial" w:hAnsi="Arial"/>
          <w:b w:val="0"/>
          <w:sz w:val="20"/>
          <w:szCs w:val="20"/>
        </w:rPr>
        <w:t>okoljska</w:t>
      </w:r>
      <w:proofErr w:type="spellEnd"/>
      <w:r w:rsidRPr="005A45E1">
        <w:rPr>
          <w:rFonts w:ascii="Arial" w:hAnsi="Arial"/>
          <w:b w:val="0"/>
          <w:sz w:val="20"/>
          <w:szCs w:val="20"/>
        </w:rPr>
        <w:t xml:space="preserve">-podnebna plačila, ekološko kmetovanje in plačila območjem z naravnimi ali drugimi posebnimi omejitvami iz Programa razvoja podeželja Republike Slovenije za obdobje 2014–2020 (Uradni list RS, št. 16/16, 51/16, 84/16, 15/17, 63/17, 68/17, 5/18, 65/18, 81/18, 10/19, 76/19, 7/20, 61/20, 78/20, 26/21, 197/21, 20/22, 157/22, 34/23 in 118/23), kot obveznosti, prilagojene </w:t>
      </w:r>
      <w:r w:rsidR="00786A81">
        <w:rPr>
          <w:rFonts w:ascii="Arial" w:hAnsi="Arial"/>
          <w:b w:val="0"/>
          <w:sz w:val="20"/>
          <w:szCs w:val="20"/>
        </w:rPr>
        <w:t>SN SKP 2023–2027</w:t>
      </w:r>
      <w:r w:rsidRPr="005A45E1">
        <w:rPr>
          <w:rFonts w:ascii="Arial" w:hAnsi="Arial"/>
          <w:b w:val="0"/>
          <w:sz w:val="20"/>
          <w:szCs w:val="20"/>
        </w:rPr>
        <w:t>, zaključijo z 31. decembrom 2024.</w:t>
      </w:r>
    </w:p>
    <w:p w14:paraId="290414AD"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1C99F6C2" w14:textId="68DE932A" w:rsidR="00CF5463" w:rsidRPr="00AC49E0"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 xml:space="preserve">(2) </w:t>
      </w:r>
      <w:r w:rsidR="00AC49E0">
        <w:rPr>
          <w:rFonts w:ascii="Arial" w:hAnsi="Arial"/>
          <w:b w:val="0"/>
          <w:sz w:val="20"/>
          <w:szCs w:val="20"/>
        </w:rPr>
        <w:t>P</w:t>
      </w:r>
      <w:r w:rsidRPr="005A45E1">
        <w:rPr>
          <w:rFonts w:ascii="Arial" w:hAnsi="Arial"/>
          <w:b w:val="0"/>
          <w:sz w:val="20"/>
          <w:szCs w:val="20"/>
        </w:rPr>
        <w:t xml:space="preserve">ri prilagoditvi obveznosti ukrepov KOPOP in EK iz prejšnjega odstavka </w:t>
      </w:r>
      <w:r w:rsidR="00AC49E0">
        <w:rPr>
          <w:rFonts w:ascii="Arial" w:hAnsi="Arial"/>
          <w:b w:val="0"/>
          <w:sz w:val="20"/>
          <w:szCs w:val="20"/>
        </w:rPr>
        <w:t xml:space="preserve">se </w:t>
      </w:r>
      <w:r w:rsidRPr="00AC49E0">
        <w:rPr>
          <w:rFonts w:ascii="Arial" w:hAnsi="Arial"/>
          <w:b w:val="0"/>
          <w:sz w:val="20"/>
          <w:szCs w:val="20"/>
        </w:rPr>
        <w:t>zmanjšanje:</w:t>
      </w:r>
    </w:p>
    <w:p w14:paraId="599C3602" w14:textId="3DC08EDF" w:rsidR="00CF5463" w:rsidRPr="005A45E1" w:rsidRDefault="00CF5463" w:rsidP="004F1444">
      <w:pPr>
        <w:pStyle w:val="Odstavekseznama"/>
        <w:numPr>
          <w:ilvl w:val="0"/>
          <w:numId w:val="206"/>
        </w:numPr>
        <w:spacing w:line="260" w:lineRule="atLeast"/>
        <w:ind w:left="357" w:hanging="357"/>
        <w:rPr>
          <w:rFonts w:ascii="Arial" w:hAnsi="Arial" w:cs="Arial"/>
          <w:sz w:val="20"/>
        </w:rPr>
      </w:pPr>
      <w:r w:rsidRPr="005A45E1">
        <w:rPr>
          <w:rFonts w:ascii="Arial" w:hAnsi="Arial" w:cs="Arial"/>
          <w:sz w:val="20"/>
        </w:rPr>
        <w:t xml:space="preserve">površin, vključenih v obveznost, </w:t>
      </w:r>
      <w:r w:rsidR="00AC49E0" w:rsidRPr="00AC49E0">
        <w:rPr>
          <w:rFonts w:ascii="Arial" w:hAnsi="Arial"/>
          <w:sz w:val="20"/>
        </w:rPr>
        <w:t>obravnava v skladu z 11., 31. in 58. členom te uredbe</w:t>
      </w:r>
      <w:r w:rsidRPr="005A45E1">
        <w:rPr>
          <w:rFonts w:ascii="Arial" w:hAnsi="Arial" w:cs="Arial"/>
          <w:sz w:val="20"/>
        </w:rPr>
        <w:t>;</w:t>
      </w:r>
    </w:p>
    <w:p w14:paraId="58D0DA25" w14:textId="1F35C7F9" w:rsidR="00CF5463" w:rsidRPr="005A45E1" w:rsidRDefault="00CF5463" w:rsidP="004F1444">
      <w:pPr>
        <w:pStyle w:val="Odstavekseznama"/>
        <w:numPr>
          <w:ilvl w:val="0"/>
          <w:numId w:val="206"/>
        </w:numPr>
        <w:spacing w:line="260" w:lineRule="atLeast"/>
        <w:ind w:left="357" w:hanging="357"/>
        <w:rPr>
          <w:rFonts w:ascii="Arial" w:hAnsi="Arial" w:cs="Arial"/>
          <w:sz w:val="20"/>
        </w:rPr>
      </w:pPr>
      <w:r w:rsidRPr="005A45E1">
        <w:rPr>
          <w:rFonts w:ascii="Arial" w:hAnsi="Arial" w:cs="Arial"/>
          <w:sz w:val="20"/>
        </w:rPr>
        <w:t xml:space="preserve">števila živali, vključenih v obveznost, </w:t>
      </w:r>
      <w:r w:rsidR="00AC49E0">
        <w:rPr>
          <w:rFonts w:ascii="Arial" w:hAnsi="Arial" w:cs="Arial"/>
          <w:sz w:val="20"/>
        </w:rPr>
        <w:t>obravnava v skladu s četrtim odstavkom 64. člena</w:t>
      </w:r>
      <w:r w:rsidRPr="005A45E1">
        <w:rPr>
          <w:rFonts w:ascii="Arial" w:hAnsi="Arial" w:cs="Arial"/>
          <w:sz w:val="20"/>
        </w:rPr>
        <w:t xml:space="preserve"> te uredbe.</w:t>
      </w:r>
    </w:p>
    <w:p w14:paraId="5F4D9B1A" w14:textId="77777777" w:rsidR="00CF5463" w:rsidRPr="005A45E1" w:rsidRDefault="00CF5463" w:rsidP="00CF5463">
      <w:pPr>
        <w:pStyle w:val="Odstavekseznama"/>
        <w:spacing w:line="260" w:lineRule="atLeast"/>
        <w:ind w:left="0"/>
        <w:rPr>
          <w:rFonts w:ascii="Arial" w:hAnsi="Arial" w:cs="Arial"/>
          <w:sz w:val="20"/>
        </w:rPr>
      </w:pPr>
    </w:p>
    <w:p w14:paraId="3F44103C" w14:textId="6AC4F1C0" w:rsidR="00CF5463" w:rsidRPr="005A45E1" w:rsidRDefault="00CF5463" w:rsidP="00CF5463">
      <w:pPr>
        <w:pStyle w:val="Odstavekseznama"/>
        <w:spacing w:line="260" w:lineRule="atLeast"/>
        <w:ind w:left="0"/>
        <w:rPr>
          <w:rFonts w:ascii="Arial" w:hAnsi="Arial" w:cs="Arial"/>
          <w:sz w:val="20"/>
        </w:rPr>
      </w:pPr>
      <w:r w:rsidRPr="00286B97">
        <w:rPr>
          <w:rFonts w:ascii="Arial" w:hAnsi="Arial" w:cs="Arial"/>
          <w:sz w:val="20"/>
        </w:rPr>
        <w:t>(3) Upravičencem iz prvega odstavka tega člena ni treba opraviti programa usposabljanja iz te uredbe</w:t>
      </w:r>
      <w:r w:rsidR="0022465E" w:rsidRPr="00286B97">
        <w:rPr>
          <w:rFonts w:ascii="Arial" w:hAnsi="Arial" w:cs="Arial"/>
          <w:sz w:val="20"/>
        </w:rPr>
        <w:t xml:space="preserve"> za leto 2024</w:t>
      </w:r>
      <w:r w:rsidRPr="00286B97">
        <w:rPr>
          <w:rFonts w:ascii="Arial" w:hAnsi="Arial" w:cs="Arial"/>
          <w:sz w:val="20"/>
        </w:rPr>
        <w:t>.</w:t>
      </w:r>
    </w:p>
    <w:p w14:paraId="312F94D5" w14:textId="77777777" w:rsidR="00CF5463" w:rsidRPr="005A45E1" w:rsidRDefault="00CF5463" w:rsidP="00CF5463">
      <w:pPr>
        <w:pStyle w:val="Odstavekseznama"/>
        <w:spacing w:line="260" w:lineRule="atLeast"/>
        <w:ind w:left="0"/>
        <w:rPr>
          <w:rFonts w:ascii="Arial" w:hAnsi="Arial" w:cs="Arial"/>
          <w:sz w:val="20"/>
        </w:rPr>
      </w:pPr>
    </w:p>
    <w:p w14:paraId="096D6A5A" w14:textId="7AE99A35" w:rsidR="00CF5463" w:rsidRPr="005A45E1" w:rsidRDefault="00CF5463" w:rsidP="00CF5463">
      <w:pPr>
        <w:pStyle w:val="Poglavje"/>
        <w:spacing w:before="0" w:after="0" w:line="260" w:lineRule="atLeast"/>
        <w:outlineLvl w:val="9"/>
        <w:rPr>
          <w:rFonts w:ascii="Arial" w:hAnsi="Arial"/>
          <w:b w:val="0"/>
          <w:sz w:val="20"/>
          <w:szCs w:val="20"/>
        </w:rPr>
      </w:pPr>
      <w:r w:rsidRPr="005A45E1">
        <w:rPr>
          <w:rFonts w:ascii="Arial" w:hAnsi="Arial"/>
          <w:b w:val="0"/>
          <w:sz w:val="20"/>
          <w:szCs w:val="20"/>
        </w:rPr>
        <w:t>102</w:t>
      </w:r>
      <w:r w:rsidR="00690B8F">
        <w:rPr>
          <w:rFonts w:ascii="Arial" w:hAnsi="Arial"/>
          <w:b w:val="0"/>
          <w:sz w:val="20"/>
          <w:szCs w:val="20"/>
        </w:rPr>
        <w:t>.</w:t>
      </w:r>
      <w:r w:rsidRPr="005A45E1">
        <w:rPr>
          <w:rFonts w:ascii="Arial" w:hAnsi="Arial"/>
          <w:b w:val="0"/>
          <w:sz w:val="20"/>
          <w:szCs w:val="20"/>
        </w:rPr>
        <w:t xml:space="preserve"> člen</w:t>
      </w:r>
    </w:p>
    <w:p w14:paraId="4595B04C" w14:textId="5706F0C9" w:rsidR="00CF5463" w:rsidRPr="005A45E1" w:rsidRDefault="00CF5463" w:rsidP="00CF5463">
      <w:pPr>
        <w:pStyle w:val="Poglavje"/>
        <w:spacing w:before="0" w:after="0" w:line="260" w:lineRule="atLeast"/>
        <w:outlineLvl w:val="9"/>
        <w:rPr>
          <w:rFonts w:ascii="Arial" w:hAnsi="Arial"/>
          <w:b w:val="0"/>
          <w:sz w:val="20"/>
          <w:szCs w:val="20"/>
        </w:rPr>
      </w:pPr>
      <w:r w:rsidRPr="005A45E1">
        <w:rPr>
          <w:rFonts w:ascii="Arial" w:hAnsi="Arial"/>
          <w:b w:val="0"/>
          <w:sz w:val="20"/>
          <w:szCs w:val="20"/>
        </w:rPr>
        <w:t>(končanje postopkov</w:t>
      </w:r>
      <w:r w:rsidR="00E62678" w:rsidRPr="005A45E1">
        <w:rPr>
          <w:rFonts w:ascii="Arial" w:hAnsi="Arial"/>
          <w:b w:val="0"/>
          <w:sz w:val="20"/>
          <w:szCs w:val="20"/>
        </w:rPr>
        <w:t xml:space="preserve"> in prilagoditev obveznosti</w:t>
      </w:r>
      <w:r w:rsidRPr="005A45E1">
        <w:rPr>
          <w:rFonts w:ascii="Arial" w:hAnsi="Arial"/>
          <w:b w:val="0"/>
          <w:sz w:val="20"/>
          <w:szCs w:val="20"/>
        </w:rPr>
        <w:t>)</w:t>
      </w:r>
    </w:p>
    <w:p w14:paraId="1A9936E4" w14:textId="77777777" w:rsidR="00CF5463" w:rsidRPr="005A45E1" w:rsidRDefault="00CF5463" w:rsidP="00CF5463">
      <w:pPr>
        <w:pStyle w:val="Odstavekseznama"/>
        <w:spacing w:line="260" w:lineRule="atLeast"/>
        <w:ind w:left="0"/>
        <w:rPr>
          <w:rFonts w:ascii="Arial" w:hAnsi="Arial" w:cs="Arial"/>
          <w:sz w:val="20"/>
        </w:rPr>
      </w:pPr>
    </w:p>
    <w:p w14:paraId="2F24ACA9" w14:textId="6D454F74" w:rsidR="00E62678" w:rsidRDefault="005313D5" w:rsidP="00E62678">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 xml:space="preserve">(1) </w:t>
      </w:r>
      <w:r w:rsidR="00E62678" w:rsidRPr="005A45E1">
        <w:rPr>
          <w:rFonts w:ascii="Arial" w:hAnsi="Arial" w:cs="Arial"/>
          <w:sz w:val="20"/>
          <w:szCs w:val="20"/>
        </w:rPr>
        <w:t xml:space="preserve">Postopki, začeti </w:t>
      </w:r>
      <w:r w:rsidR="00983A86">
        <w:rPr>
          <w:rFonts w:ascii="Arial" w:hAnsi="Arial" w:cs="Arial"/>
          <w:sz w:val="20"/>
          <w:szCs w:val="20"/>
        </w:rPr>
        <w:t>na podlagi</w:t>
      </w:r>
      <w:r w:rsidR="00E62678" w:rsidRPr="005A45E1">
        <w:rPr>
          <w:rFonts w:ascii="Arial" w:hAnsi="Arial" w:cs="Arial"/>
          <w:sz w:val="20"/>
          <w:szCs w:val="20"/>
        </w:rPr>
        <w:t xml:space="preserve"> Uredbe o plačilih za </w:t>
      </w:r>
      <w:proofErr w:type="spellStart"/>
      <w:r w:rsidR="00E62678" w:rsidRPr="005A45E1">
        <w:rPr>
          <w:rFonts w:ascii="Arial" w:hAnsi="Arial" w:cs="Arial"/>
          <w:sz w:val="20"/>
          <w:szCs w:val="20"/>
        </w:rPr>
        <w:t>okoljske</w:t>
      </w:r>
      <w:proofErr w:type="spellEnd"/>
      <w:r w:rsidR="00E62678" w:rsidRPr="005A45E1">
        <w:rPr>
          <w:rFonts w:ascii="Arial" w:hAnsi="Arial" w:cs="Arial"/>
          <w:sz w:val="20"/>
          <w:szCs w:val="20"/>
        </w:rPr>
        <w:t xml:space="preserve"> in podnebne obveznosti, naravne ali druge omejitve ter Natura 2000 iz strateškega načrta skupne kmetijske politike 2023–2027 (Uradni list RS, št. 34/23, 107/23 in 124/23</w:t>
      </w:r>
      <w:r w:rsidR="009B32DB" w:rsidRPr="005A45E1">
        <w:rPr>
          <w:rFonts w:ascii="Arial" w:hAnsi="Arial" w:cs="Arial"/>
          <w:sz w:val="20"/>
          <w:szCs w:val="20"/>
        </w:rPr>
        <w:t>)</w:t>
      </w:r>
      <w:r w:rsidR="00983A86">
        <w:rPr>
          <w:rFonts w:ascii="Arial" w:hAnsi="Arial" w:cs="Arial"/>
          <w:sz w:val="20"/>
          <w:szCs w:val="20"/>
        </w:rPr>
        <w:t xml:space="preserve"> se končajo po Uredbi</w:t>
      </w:r>
      <w:r w:rsidR="00983A86" w:rsidRPr="005A45E1">
        <w:rPr>
          <w:rFonts w:ascii="Arial" w:hAnsi="Arial" w:cs="Arial"/>
          <w:sz w:val="20"/>
          <w:szCs w:val="20"/>
        </w:rPr>
        <w:t xml:space="preserve"> o plačilih za </w:t>
      </w:r>
      <w:proofErr w:type="spellStart"/>
      <w:r w:rsidR="00983A86" w:rsidRPr="005A45E1">
        <w:rPr>
          <w:rFonts w:ascii="Arial" w:hAnsi="Arial" w:cs="Arial"/>
          <w:sz w:val="20"/>
          <w:szCs w:val="20"/>
        </w:rPr>
        <w:t>okoljske</w:t>
      </w:r>
      <w:proofErr w:type="spellEnd"/>
      <w:r w:rsidR="00983A86" w:rsidRPr="005A45E1">
        <w:rPr>
          <w:rFonts w:ascii="Arial" w:hAnsi="Arial" w:cs="Arial"/>
          <w:sz w:val="20"/>
          <w:szCs w:val="20"/>
        </w:rPr>
        <w:t xml:space="preserve"> in podnebne obveznosti, naravne ali druge omejitve ter Natura 2000 iz strateškega načrta skupne kmetijske politike 2023–2027 (Uradni list RS, št. 34/23, 107/23 in 124/23)</w:t>
      </w:r>
      <w:r w:rsidR="009B32DB" w:rsidRPr="005A45E1">
        <w:rPr>
          <w:rFonts w:ascii="Arial" w:hAnsi="Arial" w:cs="Arial"/>
          <w:sz w:val="20"/>
          <w:szCs w:val="20"/>
        </w:rPr>
        <w:t>.</w:t>
      </w:r>
    </w:p>
    <w:p w14:paraId="6420B98A" w14:textId="560230B5" w:rsidR="0085642C" w:rsidRDefault="0085642C" w:rsidP="00E62678">
      <w:pPr>
        <w:pStyle w:val="odstavek0"/>
        <w:shd w:val="clear" w:color="auto" w:fill="FFFFFF"/>
        <w:spacing w:before="0" w:beforeAutospacing="0" w:after="0" w:afterAutospacing="0" w:line="260" w:lineRule="atLeast"/>
        <w:jc w:val="both"/>
        <w:rPr>
          <w:rFonts w:ascii="Arial" w:hAnsi="Arial" w:cs="Arial"/>
          <w:sz w:val="20"/>
          <w:szCs w:val="20"/>
        </w:rPr>
      </w:pPr>
    </w:p>
    <w:p w14:paraId="2D13665F" w14:textId="78488F8E" w:rsidR="0085642C" w:rsidRPr="005A45E1" w:rsidRDefault="0085642C" w:rsidP="00E62678">
      <w:pPr>
        <w:pStyle w:val="odstavek0"/>
        <w:shd w:val="clear" w:color="auto" w:fill="FFFFFF"/>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(2) Ne glede na prejšnji odstavek </w:t>
      </w:r>
      <w:r w:rsidR="00423420">
        <w:rPr>
          <w:rFonts w:ascii="Arial" w:hAnsi="Arial" w:cs="Arial"/>
          <w:sz w:val="20"/>
          <w:szCs w:val="20"/>
        </w:rPr>
        <w:t xml:space="preserve">se kršitve, ugotovljene pri </w:t>
      </w:r>
      <w:r w:rsidR="00FC4B12" w:rsidRPr="00BB74D9">
        <w:rPr>
          <w:rFonts w:ascii="Arial" w:hAnsi="Arial" w:cs="Arial"/>
          <w:sz w:val="20"/>
          <w:szCs w:val="20"/>
        </w:rPr>
        <w:t xml:space="preserve">intervencijah razvoja podeželja </w:t>
      </w:r>
      <w:r w:rsidR="00423420" w:rsidRPr="001E5D88">
        <w:rPr>
          <w:rFonts w:ascii="Arial" w:hAnsi="Arial" w:cs="Arial"/>
          <w:sz w:val="20"/>
          <w:szCs w:val="20"/>
        </w:rPr>
        <w:t>za zahtevke</w:t>
      </w:r>
      <w:r w:rsidR="009F37B5">
        <w:rPr>
          <w:rFonts w:ascii="Arial" w:hAnsi="Arial" w:cs="Arial"/>
          <w:sz w:val="20"/>
          <w:szCs w:val="20"/>
        </w:rPr>
        <w:t>,</w:t>
      </w:r>
      <w:r w:rsidR="00423420">
        <w:rPr>
          <w:rFonts w:ascii="Arial" w:hAnsi="Arial" w:cs="Arial"/>
          <w:sz w:val="20"/>
          <w:szCs w:val="20"/>
        </w:rPr>
        <w:t xml:space="preserve"> oddane v skladu z </w:t>
      </w:r>
      <w:r w:rsidR="00423420" w:rsidRPr="005A45E1">
        <w:rPr>
          <w:rFonts w:ascii="Arial" w:hAnsi="Arial" w:cs="Arial"/>
          <w:sz w:val="20"/>
          <w:szCs w:val="20"/>
        </w:rPr>
        <w:t>Uredb</w:t>
      </w:r>
      <w:r w:rsidR="00423420">
        <w:rPr>
          <w:rFonts w:ascii="Arial" w:hAnsi="Arial" w:cs="Arial"/>
          <w:sz w:val="20"/>
          <w:szCs w:val="20"/>
        </w:rPr>
        <w:t>o</w:t>
      </w:r>
      <w:r w:rsidR="00423420" w:rsidRPr="005A45E1">
        <w:rPr>
          <w:rFonts w:ascii="Arial" w:hAnsi="Arial" w:cs="Arial"/>
          <w:sz w:val="20"/>
          <w:szCs w:val="20"/>
        </w:rPr>
        <w:t xml:space="preserve"> o plačilih za </w:t>
      </w:r>
      <w:proofErr w:type="spellStart"/>
      <w:r w:rsidR="00423420" w:rsidRPr="005A45E1">
        <w:rPr>
          <w:rFonts w:ascii="Arial" w:hAnsi="Arial" w:cs="Arial"/>
          <w:sz w:val="20"/>
          <w:szCs w:val="20"/>
        </w:rPr>
        <w:t>okoljske</w:t>
      </w:r>
      <w:proofErr w:type="spellEnd"/>
      <w:r w:rsidR="00423420" w:rsidRPr="005A45E1">
        <w:rPr>
          <w:rFonts w:ascii="Arial" w:hAnsi="Arial" w:cs="Arial"/>
          <w:sz w:val="20"/>
          <w:szCs w:val="20"/>
        </w:rPr>
        <w:t xml:space="preserve"> in podnebne obveznosti, naravne ali druge omejitve ter Natura 2000 iz strateškega načrta skupne kmetijske politike 2023–2027 (Uradni list RS, št. 34/23, 107/23 in 124/23</w:t>
      </w:r>
      <w:r w:rsidR="00423420">
        <w:rPr>
          <w:rFonts w:ascii="Arial" w:hAnsi="Arial" w:cs="Arial"/>
          <w:sz w:val="20"/>
          <w:szCs w:val="20"/>
        </w:rPr>
        <w:t>)</w:t>
      </w:r>
      <w:r w:rsidR="009F37B5">
        <w:rPr>
          <w:rFonts w:ascii="Arial" w:hAnsi="Arial" w:cs="Arial"/>
          <w:sz w:val="20"/>
          <w:szCs w:val="20"/>
        </w:rPr>
        <w:t>,</w:t>
      </w:r>
      <w:r w:rsidR="00423420">
        <w:rPr>
          <w:rFonts w:ascii="Arial" w:hAnsi="Arial" w:cs="Arial"/>
          <w:sz w:val="20"/>
          <w:szCs w:val="20"/>
        </w:rPr>
        <w:t xml:space="preserve"> obravnavajo v skladu s to uredbo.</w:t>
      </w:r>
    </w:p>
    <w:p w14:paraId="06669052" w14:textId="3B475FCD" w:rsidR="009B32DB" w:rsidRPr="005A45E1" w:rsidRDefault="009B32DB" w:rsidP="00E62678">
      <w:pPr>
        <w:pStyle w:val="odstavek0"/>
        <w:shd w:val="clear" w:color="auto" w:fill="FFFFFF"/>
        <w:spacing w:before="0" w:beforeAutospacing="0" w:after="0" w:afterAutospacing="0" w:line="260" w:lineRule="atLeast"/>
        <w:jc w:val="both"/>
        <w:rPr>
          <w:rFonts w:ascii="Arial" w:hAnsi="Arial" w:cs="Arial"/>
          <w:sz w:val="20"/>
          <w:szCs w:val="20"/>
        </w:rPr>
      </w:pPr>
    </w:p>
    <w:p w14:paraId="7EDF2305" w14:textId="258297E9" w:rsidR="00553F8F" w:rsidRPr="005A45E1" w:rsidRDefault="00FC4B12" w:rsidP="009B32DB">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w:t>
      </w:r>
      <w:r>
        <w:rPr>
          <w:rFonts w:ascii="Arial" w:hAnsi="Arial" w:cs="Arial"/>
          <w:sz w:val="20"/>
          <w:szCs w:val="20"/>
        </w:rPr>
        <w:t>3</w:t>
      </w:r>
      <w:r w:rsidRPr="005A45E1">
        <w:rPr>
          <w:rFonts w:ascii="Arial" w:hAnsi="Arial" w:cs="Arial"/>
          <w:sz w:val="20"/>
          <w:szCs w:val="20"/>
        </w:rPr>
        <w:t xml:space="preserve">) </w:t>
      </w:r>
      <w:r w:rsidR="009B32DB" w:rsidRPr="005A45E1">
        <w:rPr>
          <w:rFonts w:ascii="Arial" w:hAnsi="Arial" w:cs="Arial"/>
          <w:sz w:val="20"/>
          <w:szCs w:val="20"/>
        </w:rPr>
        <w:t xml:space="preserve">Ne glede na </w:t>
      </w:r>
      <w:r w:rsidR="00C2405D">
        <w:rPr>
          <w:rFonts w:ascii="Arial" w:hAnsi="Arial" w:cs="Arial"/>
          <w:sz w:val="20"/>
          <w:szCs w:val="20"/>
        </w:rPr>
        <w:t>prvi</w:t>
      </w:r>
      <w:r w:rsidR="009B32DB" w:rsidRPr="005A45E1">
        <w:rPr>
          <w:rFonts w:ascii="Arial" w:hAnsi="Arial" w:cs="Arial"/>
          <w:sz w:val="20"/>
          <w:szCs w:val="20"/>
        </w:rPr>
        <w:t xml:space="preserve"> odstavek </w:t>
      </w:r>
      <w:r w:rsidR="00C2405D">
        <w:rPr>
          <w:rFonts w:ascii="Arial" w:hAnsi="Arial" w:cs="Arial"/>
          <w:sz w:val="20"/>
          <w:szCs w:val="20"/>
        </w:rPr>
        <w:t xml:space="preserve">tega člena </w:t>
      </w:r>
      <w:r w:rsidR="009B32DB" w:rsidRPr="005A45E1">
        <w:rPr>
          <w:rFonts w:ascii="Arial" w:hAnsi="Arial" w:cs="Arial"/>
          <w:sz w:val="20"/>
          <w:szCs w:val="20"/>
        </w:rPr>
        <w:t xml:space="preserve">se </w:t>
      </w:r>
      <w:r w:rsidR="005313D5" w:rsidRPr="005A45E1">
        <w:rPr>
          <w:rFonts w:ascii="Arial" w:hAnsi="Arial" w:cs="Arial"/>
          <w:sz w:val="20"/>
          <w:szCs w:val="20"/>
        </w:rPr>
        <w:t xml:space="preserve">v letu 2024 </w:t>
      </w:r>
      <w:r w:rsidR="009B32DB" w:rsidRPr="005A45E1">
        <w:rPr>
          <w:rFonts w:ascii="Arial" w:hAnsi="Arial" w:cs="Arial"/>
          <w:sz w:val="20"/>
          <w:szCs w:val="20"/>
        </w:rPr>
        <w:t>upravičencem, ki so petletne obveznosti za izvajanje operacij</w:t>
      </w:r>
      <w:r w:rsidR="00257F9D" w:rsidRPr="005A45E1">
        <w:rPr>
          <w:rFonts w:ascii="Arial" w:hAnsi="Arial" w:cs="Arial"/>
          <w:sz w:val="20"/>
          <w:szCs w:val="20"/>
        </w:rPr>
        <w:t xml:space="preserve"> VOD, KOL_1</w:t>
      </w:r>
      <w:r w:rsidR="00AE362F" w:rsidRPr="005A45E1">
        <w:rPr>
          <w:rFonts w:ascii="Arial" w:hAnsi="Arial" w:cs="Arial"/>
          <w:sz w:val="20"/>
          <w:szCs w:val="20"/>
        </w:rPr>
        <w:t>,</w:t>
      </w:r>
      <w:r w:rsidR="00257F9D" w:rsidRPr="005A45E1">
        <w:rPr>
          <w:rFonts w:ascii="Arial" w:hAnsi="Arial" w:cs="Arial"/>
          <w:sz w:val="20"/>
          <w:szCs w:val="20"/>
        </w:rPr>
        <w:t xml:space="preserve"> PGS, SENENA in SOR</w:t>
      </w:r>
      <w:r w:rsidR="009B32DB" w:rsidRPr="005A45E1">
        <w:rPr>
          <w:rFonts w:ascii="Arial" w:hAnsi="Arial" w:cs="Arial"/>
          <w:sz w:val="20"/>
          <w:szCs w:val="20"/>
        </w:rPr>
        <w:t xml:space="preserve"> prevzeli na podlagi </w:t>
      </w:r>
      <w:r w:rsidR="00257F9D" w:rsidRPr="005A45E1">
        <w:rPr>
          <w:rFonts w:ascii="Arial" w:hAnsi="Arial" w:cs="Arial"/>
          <w:sz w:val="20"/>
          <w:szCs w:val="20"/>
        </w:rPr>
        <w:t xml:space="preserve">Uredbe o plačilih za </w:t>
      </w:r>
      <w:proofErr w:type="spellStart"/>
      <w:r w:rsidR="00257F9D" w:rsidRPr="005A45E1">
        <w:rPr>
          <w:rFonts w:ascii="Arial" w:hAnsi="Arial" w:cs="Arial"/>
          <w:sz w:val="20"/>
          <w:szCs w:val="20"/>
        </w:rPr>
        <w:t>okoljske</w:t>
      </w:r>
      <w:proofErr w:type="spellEnd"/>
      <w:r w:rsidR="00257F9D" w:rsidRPr="005A45E1">
        <w:rPr>
          <w:rFonts w:ascii="Arial" w:hAnsi="Arial" w:cs="Arial"/>
          <w:sz w:val="20"/>
          <w:szCs w:val="20"/>
        </w:rPr>
        <w:t xml:space="preserve"> in podnebne obveznosti, naravne ali druge omejitve ter Natura 2000 iz strateškega načrta skupne kmetijske politike 2023–2027 (Uradni list RS, št. 34/23, 107/23 in 124/23)</w:t>
      </w:r>
      <w:r w:rsidR="009B32DB" w:rsidRPr="005A45E1">
        <w:rPr>
          <w:rFonts w:ascii="Arial" w:hAnsi="Arial" w:cs="Arial"/>
          <w:sz w:val="20"/>
          <w:szCs w:val="20"/>
        </w:rPr>
        <w:t>, te obveznosti</w:t>
      </w:r>
      <w:r w:rsidR="00553F8F" w:rsidRPr="005A45E1">
        <w:rPr>
          <w:rFonts w:ascii="Arial" w:hAnsi="Arial" w:cs="Arial"/>
          <w:sz w:val="20"/>
          <w:szCs w:val="20"/>
        </w:rPr>
        <w:t xml:space="preserve"> za preostali čas trajanja obveznosti </w:t>
      </w:r>
      <w:r w:rsidR="009B32DB" w:rsidRPr="005A45E1">
        <w:rPr>
          <w:rFonts w:ascii="Arial" w:hAnsi="Arial" w:cs="Arial"/>
          <w:sz w:val="20"/>
          <w:szCs w:val="20"/>
        </w:rPr>
        <w:t xml:space="preserve">prilagodijo v skladu </w:t>
      </w:r>
      <w:r w:rsidR="00553F8F" w:rsidRPr="005A45E1">
        <w:rPr>
          <w:rFonts w:ascii="Arial" w:hAnsi="Arial" w:cs="Arial"/>
          <w:sz w:val="20"/>
          <w:szCs w:val="20"/>
        </w:rPr>
        <w:t xml:space="preserve">s prvim odstavkom 24. člena te uredbe, 1. točko četrtega odstavka 24. člena te uredbe, </w:t>
      </w:r>
      <w:r w:rsidR="0012418A" w:rsidRPr="005A45E1">
        <w:rPr>
          <w:rFonts w:ascii="Arial" w:hAnsi="Arial" w:cs="Arial"/>
          <w:sz w:val="20"/>
          <w:szCs w:val="20"/>
        </w:rPr>
        <w:t>petnajsti</w:t>
      </w:r>
      <w:r w:rsidR="00CC688A" w:rsidRPr="005A45E1">
        <w:rPr>
          <w:rFonts w:ascii="Arial" w:hAnsi="Arial" w:cs="Arial"/>
          <w:sz w:val="20"/>
          <w:szCs w:val="20"/>
        </w:rPr>
        <w:t>m</w:t>
      </w:r>
      <w:r w:rsidR="0012418A" w:rsidRPr="005A45E1">
        <w:rPr>
          <w:rFonts w:ascii="Arial" w:hAnsi="Arial" w:cs="Arial"/>
          <w:sz w:val="20"/>
          <w:szCs w:val="20"/>
        </w:rPr>
        <w:t xml:space="preserve"> i</w:t>
      </w:r>
      <w:r w:rsidR="00CC688A" w:rsidRPr="005A45E1">
        <w:rPr>
          <w:rFonts w:ascii="Arial" w:hAnsi="Arial" w:cs="Arial"/>
          <w:sz w:val="20"/>
          <w:szCs w:val="20"/>
        </w:rPr>
        <w:t>n</w:t>
      </w:r>
      <w:r w:rsidR="0012418A" w:rsidRPr="005A45E1">
        <w:rPr>
          <w:rFonts w:ascii="Arial" w:hAnsi="Arial" w:cs="Arial"/>
          <w:sz w:val="20"/>
          <w:szCs w:val="20"/>
        </w:rPr>
        <w:t xml:space="preserve"> šestnajstim odstavkom 24. člena te uredbe, </w:t>
      </w:r>
      <w:r w:rsidR="00835EA3" w:rsidRPr="005A45E1">
        <w:rPr>
          <w:rFonts w:ascii="Arial" w:hAnsi="Arial" w:cs="Arial"/>
          <w:sz w:val="20"/>
          <w:szCs w:val="20"/>
        </w:rPr>
        <w:t xml:space="preserve">z </w:t>
      </w:r>
      <w:r w:rsidR="008E7346" w:rsidRPr="005A45E1">
        <w:rPr>
          <w:rFonts w:ascii="Arial" w:hAnsi="Arial" w:cs="Arial"/>
          <w:sz w:val="20"/>
          <w:szCs w:val="20"/>
        </w:rPr>
        <w:t xml:space="preserve">drugim do </w:t>
      </w:r>
      <w:r w:rsidR="001E5D88">
        <w:rPr>
          <w:rFonts w:ascii="Arial" w:hAnsi="Arial" w:cs="Arial"/>
          <w:sz w:val="20"/>
          <w:szCs w:val="20"/>
        </w:rPr>
        <w:t>sedmim</w:t>
      </w:r>
      <w:r w:rsidR="008E7346" w:rsidRPr="005A45E1">
        <w:rPr>
          <w:rFonts w:ascii="Arial" w:hAnsi="Arial" w:cs="Arial"/>
          <w:sz w:val="20"/>
          <w:szCs w:val="20"/>
        </w:rPr>
        <w:t xml:space="preserve"> odstavkom 65. člena te uredbe,</w:t>
      </w:r>
      <w:r w:rsidR="00835EA3" w:rsidRPr="005A45E1">
        <w:rPr>
          <w:rFonts w:ascii="Arial" w:hAnsi="Arial" w:cs="Arial"/>
          <w:sz w:val="20"/>
          <w:szCs w:val="20"/>
        </w:rPr>
        <w:t xml:space="preserve"> s</w:t>
      </w:r>
      <w:r w:rsidR="008E7346" w:rsidRPr="005A45E1">
        <w:rPr>
          <w:rFonts w:ascii="Arial" w:hAnsi="Arial" w:cs="Arial"/>
          <w:sz w:val="20"/>
          <w:szCs w:val="20"/>
        </w:rPr>
        <w:t xml:space="preserve"> četrtim odstavkom 66. člena te uredbe in </w:t>
      </w:r>
      <w:r w:rsidR="00AE362F" w:rsidRPr="005A45E1">
        <w:rPr>
          <w:rFonts w:ascii="Arial" w:hAnsi="Arial" w:cs="Arial"/>
          <w:sz w:val="20"/>
          <w:szCs w:val="20"/>
        </w:rPr>
        <w:t xml:space="preserve">z </w:t>
      </w:r>
      <w:r w:rsidR="007B49D8" w:rsidRPr="005A45E1">
        <w:rPr>
          <w:rFonts w:ascii="Arial" w:hAnsi="Arial" w:cs="Arial"/>
          <w:sz w:val="20"/>
          <w:szCs w:val="20"/>
        </w:rPr>
        <w:t xml:space="preserve">2. </w:t>
      </w:r>
      <w:r w:rsidR="001E5D88">
        <w:rPr>
          <w:rFonts w:ascii="Arial" w:hAnsi="Arial" w:cs="Arial"/>
          <w:sz w:val="20"/>
          <w:szCs w:val="20"/>
        </w:rPr>
        <w:t>oddelkom</w:t>
      </w:r>
      <w:r w:rsidR="007B49D8" w:rsidRPr="005A45E1">
        <w:rPr>
          <w:rFonts w:ascii="Arial" w:hAnsi="Arial" w:cs="Arial"/>
          <w:sz w:val="20"/>
          <w:szCs w:val="20"/>
        </w:rPr>
        <w:t xml:space="preserve"> V. poglavj</w:t>
      </w:r>
      <w:r w:rsidR="00AE362F" w:rsidRPr="005A45E1">
        <w:rPr>
          <w:rFonts w:ascii="Arial" w:hAnsi="Arial" w:cs="Arial"/>
          <w:sz w:val="20"/>
          <w:szCs w:val="20"/>
        </w:rPr>
        <w:t>a</w:t>
      </w:r>
      <w:r w:rsidR="007B49D8" w:rsidRPr="005A45E1">
        <w:rPr>
          <w:rFonts w:ascii="Arial" w:hAnsi="Arial" w:cs="Arial"/>
          <w:sz w:val="20"/>
          <w:szCs w:val="20"/>
        </w:rPr>
        <w:t xml:space="preserve"> </w:t>
      </w:r>
      <w:r w:rsidR="008E7346" w:rsidRPr="005A45E1">
        <w:rPr>
          <w:rFonts w:ascii="Arial" w:hAnsi="Arial" w:cs="Arial"/>
          <w:sz w:val="20"/>
          <w:szCs w:val="20"/>
        </w:rPr>
        <w:t>Priloge 2 te uredbe.</w:t>
      </w:r>
    </w:p>
    <w:p w14:paraId="540DF09B" w14:textId="3D405656" w:rsidR="005313D5" w:rsidRPr="005A45E1" w:rsidRDefault="005313D5" w:rsidP="009B32DB">
      <w:pPr>
        <w:pStyle w:val="odstavek0"/>
        <w:shd w:val="clear" w:color="auto" w:fill="FFFFFF"/>
        <w:spacing w:before="0" w:beforeAutospacing="0" w:after="0" w:afterAutospacing="0" w:line="260" w:lineRule="atLeast"/>
        <w:jc w:val="both"/>
        <w:rPr>
          <w:rFonts w:ascii="Arial" w:hAnsi="Arial" w:cs="Arial"/>
          <w:sz w:val="20"/>
          <w:szCs w:val="20"/>
        </w:rPr>
      </w:pPr>
    </w:p>
    <w:p w14:paraId="683CFE4D" w14:textId="70E438DC" w:rsidR="005313D5" w:rsidRPr="005A45E1" w:rsidRDefault="005313D5" w:rsidP="009B32DB">
      <w:pPr>
        <w:pStyle w:val="odstavek0"/>
        <w:shd w:val="clear" w:color="auto" w:fill="FFFFFF"/>
        <w:spacing w:before="0" w:beforeAutospacing="0" w:after="0" w:afterAutospacing="0" w:line="260" w:lineRule="atLeast"/>
        <w:jc w:val="both"/>
        <w:rPr>
          <w:rFonts w:ascii="Arial" w:hAnsi="Arial" w:cs="Arial"/>
          <w:sz w:val="20"/>
          <w:szCs w:val="20"/>
        </w:rPr>
      </w:pPr>
      <w:r w:rsidRPr="005A45E1">
        <w:rPr>
          <w:rFonts w:ascii="Arial" w:hAnsi="Arial" w:cs="Arial"/>
          <w:sz w:val="20"/>
          <w:szCs w:val="20"/>
        </w:rPr>
        <w:t>(</w:t>
      </w:r>
      <w:r w:rsidR="0085642C">
        <w:rPr>
          <w:rFonts w:ascii="Arial" w:hAnsi="Arial" w:cs="Arial"/>
          <w:sz w:val="20"/>
          <w:szCs w:val="20"/>
        </w:rPr>
        <w:t>4</w:t>
      </w:r>
      <w:r w:rsidRPr="005A45E1">
        <w:rPr>
          <w:rFonts w:ascii="Arial" w:hAnsi="Arial" w:cs="Arial"/>
          <w:sz w:val="20"/>
          <w:szCs w:val="20"/>
        </w:rPr>
        <w:t xml:space="preserve">) Če se upravičenci </w:t>
      </w:r>
      <w:r w:rsidR="00835EA3" w:rsidRPr="005A45E1">
        <w:rPr>
          <w:rFonts w:ascii="Arial" w:hAnsi="Arial" w:cs="Arial"/>
          <w:sz w:val="20"/>
          <w:szCs w:val="20"/>
        </w:rPr>
        <w:t>s prilagoditvijo iz prejšnjega odstavka ne strinjajo, lahko v letu 2024 odstopijo od izvajanja obveznosti za operacije VOD, KOL_1</w:t>
      </w:r>
      <w:r w:rsidR="00AE362F" w:rsidRPr="005A45E1">
        <w:rPr>
          <w:rFonts w:ascii="Arial" w:hAnsi="Arial" w:cs="Arial"/>
          <w:sz w:val="20"/>
          <w:szCs w:val="20"/>
        </w:rPr>
        <w:t>,</w:t>
      </w:r>
      <w:r w:rsidR="00835EA3" w:rsidRPr="005A45E1">
        <w:rPr>
          <w:rFonts w:ascii="Arial" w:hAnsi="Arial" w:cs="Arial"/>
          <w:sz w:val="20"/>
          <w:szCs w:val="20"/>
        </w:rPr>
        <w:t xml:space="preserve"> PGS, SENENA </w:t>
      </w:r>
      <w:r w:rsidR="002A1A24">
        <w:rPr>
          <w:rFonts w:ascii="Arial" w:hAnsi="Arial" w:cs="Arial"/>
          <w:sz w:val="20"/>
          <w:szCs w:val="20"/>
        </w:rPr>
        <w:t>oziroma</w:t>
      </w:r>
      <w:r w:rsidR="00835EA3" w:rsidRPr="005A45E1">
        <w:rPr>
          <w:rFonts w:ascii="Arial" w:hAnsi="Arial" w:cs="Arial"/>
          <w:sz w:val="20"/>
          <w:szCs w:val="20"/>
        </w:rPr>
        <w:t xml:space="preserve"> </w:t>
      </w:r>
      <w:r w:rsidR="00074703" w:rsidRPr="005A45E1">
        <w:rPr>
          <w:rFonts w:ascii="Arial" w:hAnsi="Arial" w:cs="Arial"/>
          <w:sz w:val="20"/>
          <w:szCs w:val="20"/>
        </w:rPr>
        <w:t>SOR</w:t>
      </w:r>
      <w:r w:rsidR="00835EA3" w:rsidRPr="005A45E1">
        <w:rPr>
          <w:rFonts w:ascii="Arial" w:hAnsi="Arial" w:cs="Arial"/>
          <w:sz w:val="20"/>
          <w:szCs w:val="20"/>
        </w:rPr>
        <w:t>, prevzetih v letu 2023</w:t>
      </w:r>
      <w:r w:rsidR="00AE362F" w:rsidRPr="005A45E1">
        <w:rPr>
          <w:rFonts w:ascii="Arial" w:hAnsi="Arial" w:cs="Arial"/>
          <w:sz w:val="20"/>
          <w:szCs w:val="20"/>
        </w:rPr>
        <w:t xml:space="preserve"> na podlagi Uredbe o plačilih za </w:t>
      </w:r>
      <w:proofErr w:type="spellStart"/>
      <w:r w:rsidR="00AE362F" w:rsidRPr="005A45E1">
        <w:rPr>
          <w:rFonts w:ascii="Arial" w:hAnsi="Arial" w:cs="Arial"/>
          <w:sz w:val="20"/>
          <w:szCs w:val="20"/>
        </w:rPr>
        <w:t>okoljske</w:t>
      </w:r>
      <w:proofErr w:type="spellEnd"/>
      <w:r w:rsidR="00AE362F" w:rsidRPr="005A45E1">
        <w:rPr>
          <w:rFonts w:ascii="Arial" w:hAnsi="Arial" w:cs="Arial"/>
          <w:sz w:val="20"/>
          <w:szCs w:val="20"/>
        </w:rPr>
        <w:t xml:space="preserve"> in podnebne obveznosti, naravne ali druge omejitve ter Natura 2000 iz strateškega načrta skupne kmetijske politike 2023–2027 (Uradni list RS, št. 34/23, 107/23 in 124/23)</w:t>
      </w:r>
      <w:r w:rsidR="00835EA3" w:rsidRPr="005A45E1">
        <w:rPr>
          <w:rFonts w:ascii="Arial" w:hAnsi="Arial" w:cs="Arial"/>
          <w:sz w:val="20"/>
          <w:szCs w:val="20"/>
        </w:rPr>
        <w:t>.</w:t>
      </w:r>
    </w:p>
    <w:p w14:paraId="29B2DD58" w14:textId="11B2D2BB" w:rsidR="00E62678" w:rsidRDefault="00E62678" w:rsidP="00CF5463">
      <w:pPr>
        <w:pStyle w:val="Odstavekseznama"/>
        <w:spacing w:line="260" w:lineRule="atLeast"/>
        <w:ind w:left="0"/>
        <w:rPr>
          <w:rFonts w:ascii="Arial" w:hAnsi="Arial" w:cs="Arial"/>
          <w:sz w:val="20"/>
        </w:rPr>
      </w:pPr>
    </w:p>
    <w:p w14:paraId="74E4FADF" w14:textId="208D5E91" w:rsidR="0005639C" w:rsidRPr="005A45E1" w:rsidRDefault="005E782C" w:rsidP="00CF5463">
      <w:pPr>
        <w:pStyle w:val="Odstavekseznama"/>
        <w:spacing w:line="260" w:lineRule="atLeast"/>
        <w:ind w:left="0"/>
        <w:rPr>
          <w:rFonts w:ascii="Arial" w:hAnsi="Arial" w:cs="Arial"/>
          <w:sz w:val="20"/>
        </w:rPr>
      </w:pPr>
      <w:r>
        <w:rPr>
          <w:rFonts w:ascii="Arial" w:hAnsi="Arial" w:cs="Arial"/>
          <w:sz w:val="20"/>
        </w:rPr>
        <w:t>(</w:t>
      </w:r>
      <w:r w:rsidR="0085642C">
        <w:rPr>
          <w:rFonts w:ascii="Arial" w:hAnsi="Arial" w:cs="Arial"/>
          <w:sz w:val="20"/>
        </w:rPr>
        <w:t>5</w:t>
      </w:r>
      <w:r>
        <w:rPr>
          <w:rFonts w:ascii="Arial" w:hAnsi="Arial" w:cs="Arial"/>
          <w:sz w:val="20"/>
        </w:rPr>
        <w:t xml:space="preserve">) </w:t>
      </w:r>
      <w:r w:rsidR="008D6ED1">
        <w:rPr>
          <w:rFonts w:ascii="Arial" w:hAnsi="Arial" w:cs="Arial"/>
          <w:sz w:val="20"/>
        </w:rPr>
        <w:t>Upravičenci</w:t>
      </w:r>
      <w:r w:rsidR="00D032D1">
        <w:rPr>
          <w:rFonts w:ascii="Arial" w:hAnsi="Arial" w:cs="Arial"/>
          <w:sz w:val="20"/>
        </w:rPr>
        <w:t>, ki</w:t>
      </w:r>
      <w:r w:rsidR="008D6ED1">
        <w:rPr>
          <w:rFonts w:ascii="Arial" w:hAnsi="Arial" w:cs="Arial"/>
          <w:sz w:val="20"/>
        </w:rPr>
        <w:t xml:space="preserve"> v letu 2024 odstopijo od izvajanja posamezne operacije iz prejšnjega odstavka, </w:t>
      </w:r>
      <w:r w:rsidR="00D032D1">
        <w:rPr>
          <w:rFonts w:ascii="Arial" w:hAnsi="Arial" w:cs="Arial"/>
          <w:sz w:val="20"/>
        </w:rPr>
        <w:t xml:space="preserve">morajo izstopiti </w:t>
      </w:r>
      <w:r w:rsidR="008D6ED1">
        <w:rPr>
          <w:rFonts w:ascii="Arial" w:hAnsi="Arial" w:cs="Arial"/>
          <w:sz w:val="20"/>
        </w:rPr>
        <w:t>z vsemi površinami, za katere so za posamezno operacijo prevzeli obveznost v letu 2023.</w:t>
      </w:r>
    </w:p>
    <w:p w14:paraId="4D1C863C" w14:textId="14AD79AA" w:rsidR="00CF5463" w:rsidRPr="005A45E1" w:rsidRDefault="00CF5463" w:rsidP="00CF5463">
      <w:pPr>
        <w:pStyle w:val="Odstavekseznama"/>
        <w:spacing w:line="260" w:lineRule="atLeast"/>
        <w:ind w:left="0"/>
        <w:rPr>
          <w:rFonts w:ascii="Arial" w:hAnsi="Arial" w:cs="Arial"/>
          <w:sz w:val="20"/>
        </w:rPr>
      </w:pPr>
    </w:p>
    <w:p w14:paraId="5A567779" w14:textId="4EFA38BF" w:rsidR="00CF5463" w:rsidRDefault="00CF5463" w:rsidP="00CF5463">
      <w:pPr>
        <w:pStyle w:val="Odstavekseznama"/>
        <w:spacing w:line="260" w:lineRule="atLeast"/>
        <w:ind w:left="0"/>
        <w:rPr>
          <w:rFonts w:ascii="Arial" w:hAnsi="Arial" w:cs="Arial"/>
          <w:sz w:val="20"/>
        </w:rPr>
      </w:pPr>
    </w:p>
    <w:p w14:paraId="4568A661" w14:textId="73D2F36E" w:rsidR="0005639C" w:rsidRPr="005A45E1" w:rsidRDefault="0005639C" w:rsidP="0005639C">
      <w:pPr>
        <w:pStyle w:val="Poglavje"/>
        <w:spacing w:before="0" w:after="0" w:line="260" w:lineRule="atLeast"/>
        <w:outlineLvl w:val="9"/>
        <w:rPr>
          <w:rFonts w:ascii="Arial" w:hAnsi="Arial"/>
          <w:b w:val="0"/>
          <w:sz w:val="20"/>
          <w:szCs w:val="20"/>
        </w:rPr>
      </w:pPr>
      <w:r w:rsidRPr="005A45E1">
        <w:rPr>
          <w:rFonts w:ascii="Arial" w:hAnsi="Arial"/>
          <w:b w:val="0"/>
          <w:sz w:val="20"/>
          <w:szCs w:val="20"/>
        </w:rPr>
        <w:t>10</w:t>
      </w:r>
      <w:r w:rsidR="004426A4">
        <w:rPr>
          <w:rFonts w:ascii="Arial" w:hAnsi="Arial"/>
          <w:b w:val="0"/>
          <w:sz w:val="20"/>
          <w:szCs w:val="20"/>
        </w:rPr>
        <w:t>3</w:t>
      </w:r>
      <w:r w:rsidRPr="005A45E1">
        <w:rPr>
          <w:rFonts w:ascii="Arial" w:hAnsi="Arial"/>
          <w:b w:val="0"/>
          <w:sz w:val="20"/>
          <w:szCs w:val="20"/>
        </w:rPr>
        <w:t>. člen</w:t>
      </w:r>
    </w:p>
    <w:p w14:paraId="5AC3A23D" w14:textId="17C8A20E" w:rsidR="0005639C" w:rsidRPr="005A45E1" w:rsidRDefault="0005639C" w:rsidP="0005639C">
      <w:pPr>
        <w:pStyle w:val="Poglavje"/>
        <w:spacing w:before="0" w:after="0" w:line="260" w:lineRule="atLeast"/>
        <w:outlineLvl w:val="9"/>
        <w:rPr>
          <w:rFonts w:ascii="Arial" w:hAnsi="Arial"/>
          <w:b w:val="0"/>
          <w:sz w:val="20"/>
          <w:szCs w:val="20"/>
        </w:rPr>
      </w:pPr>
      <w:r w:rsidRPr="005A45E1">
        <w:rPr>
          <w:rFonts w:ascii="Arial" w:hAnsi="Arial"/>
          <w:b w:val="0"/>
          <w:sz w:val="20"/>
          <w:szCs w:val="20"/>
        </w:rPr>
        <w:t>(</w:t>
      </w:r>
      <w:r>
        <w:rPr>
          <w:rFonts w:ascii="Arial" w:hAnsi="Arial"/>
          <w:b w:val="0"/>
          <w:sz w:val="20"/>
          <w:szCs w:val="20"/>
        </w:rPr>
        <w:t>prenehanje veljavnosti</w:t>
      </w:r>
      <w:r w:rsidRPr="005A45E1">
        <w:rPr>
          <w:rFonts w:ascii="Arial" w:hAnsi="Arial"/>
          <w:b w:val="0"/>
          <w:sz w:val="20"/>
          <w:szCs w:val="20"/>
        </w:rPr>
        <w:t>)</w:t>
      </w:r>
    </w:p>
    <w:p w14:paraId="45DE246C" w14:textId="2F37165F" w:rsidR="0005639C" w:rsidRDefault="0005639C" w:rsidP="00CF5463">
      <w:pPr>
        <w:pStyle w:val="Odstavekseznama"/>
        <w:spacing w:line="260" w:lineRule="atLeast"/>
        <w:ind w:left="0"/>
        <w:rPr>
          <w:rFonts w:ascii="Arial" w:hAnsi="Arial" w:cs="Arial"/>
          <w:sz w:val="20"/>
        </w:rPr>
      </w:pPr>
    </w:p>
    <w:p w14:paraId="36F906E4" w14:textId="307B5410" w:rsidR="0005639C" w:rsidRDefault="0005639C" w:rsidP="0005639C">
      <w:pPr>
        <w:pStyle w:val="Odstavekseznama"/>
        <w:spacing w:line="260" w:lineRule="atLeast"/>
        <w:ind w:left="0"/>
        <w:rPr>
          <w:rFonts w:ascii="Arial" w:hAnsi="Arial" w:cs="Arial"/>
          <w:sz w:val="20"/>
        </w:rPr>
      </w:pPr>
      <w:r>
        <w:rPr>
          <w:rFonts w:ascii="Arial" w:hAnsi="Arial" w:cs="Arial"/>
          <w:sz w:val="20"/>
        </w:rPr>
        <w:lastRenderedPageBreak/>
        <w:t xml:space="preserve">(1) </w:t>
      </w:r>
      <w:r w:rsidRPr="0005639C">
        <w:rPr>
          <w:rFonts w:ascii="Arial" w:hAnsi="Arial" w:cs="Arial"/>
          <w:sz w:val="20"/>
        </w:rPr>
        <w:t xml:space="preserve">Z dnem uveljavitve </w:t>
      </w:r>
      <w:r>
        <w:rPr>
          <w:rFonts w:ascii="Arial" w:hAnsi="Arial" w:cs="Arial"/>
          <w:sz w:val="20"/>
        </w:rPr>
        <w:t xml:space="preserve">te uredbe preneha veljati </w:t>
      </w:r>
      <w:r w:rsidRPr="005A45E1">
        <w:rPr>
          <w:rFonts w:ascii="Arial" w:hAnsi="Arial" w:cs="Arial"/>
          <w:sz w:val="20"/>
        </w:rPr>
        <w:t>Uredb</w:t>
      </w:r>
      <w:r>
        <w:rPr>
          <w:rFonts w:ascii="Arial" w:hAnsi="Arial" w:cs="Arial"/>
          <w:sz w:val="20"/>
        </w:rPr>
        <w:t>a</w:t>
      </w:r>
      <w:r w:rsidRPr="005A45E1">
        <w:rPr>
          <w:rFonts w:ascii="Arial" w:hAnsi="Arial" w:cs="Arial"/>
          <w:sz w:val="20"/>
        </w:rPr>
        <w:t xml:space="preserve"> o plačilih za </w:t>
      </w:r>
      <w:proofErr w:type="spellStart"/>
      <w:r w:rsidRPr="005A45E1">
        <w:rPr>
          <w:rFonts w:ascii="Arial" w:hAnsi="Arial" w:cs="Arial"/>
          <w:sz w:val="20"/>
        </w:rPr>
        <w:t>okoljske</w:t>
      </w:r>
      <w:proofErr w:type="spellEnd"/>
      <w:r w:rsidRPr="005A45E1">
        <w:rPr>
          <w:rFonts w:ascii="Arial" w:hAnsi="Arial" w:cs="Arial"/>
          <w:sz w:val="20"/>
        </w:rPr>
        <w:t xml:space="preserve"> in podnebne obveznosti, naravne ali druge omejitve ter Natura 2000 iz strateškega načrta skupne kmetijske politike 2023–2027 (Uradni list RS, št. 34/23, 107/23 in 124/23).</w:t>
      </w:r>
    </w:p>
    <w:p w14:paraId="3985ED4B" w14:textId="3CCB2CFF" w:rsidR="0005639C" w:rsidRDefault="0005639C" w:rsidP="00CF5463">
      <w:pPr>
        <w:pStyle w:val="Odstavekseznama"/>
        <w:spacing w:line="260" w:lineRule="atLeast"/>
        <w:ind w:left="0"/>
        <w:rPr>
          <w:rFonts w:ascii="Arial" w:hAnsi="Arial" w:cs="Arial"/>
          <w:sz w:val="20"/>
        </w:rPr>
      </w:pPr>
    </w:p>
    <w:p w14:paraId="6F913A2F" w14:textId="26AB6D22" w:rsidR="0005639C" w:rsidRDefault="0005639C" w:rsidP="00CF5463">
      <w:pPr>
        <w:pStyle w:val="Odstavekseznama"/>
        <w:spacing w:line="260" w:lineRule="atLeast"/>
        <w:ind w:left="0"/>
        <w:rPr>
          <w:rFonts w:ascii="Arial" w:hAnsi="Arial" w:cs="Arial"/>
          <w:sz w:val="20"/>
        </w:rPr>
      </w:pPr>
      <w:r>
        <w:rPr>
          <w:rFonts w:ascii="Arial" w:hAnsi="Arial" w:cs="Arial"/>
          <w:sz w:val="20"/>
        </w:rPr>
        <w:t xml:space="preserve">(2) </w:t>
      </w:r>
      <w:r w:rsidRPr="0005639C">
        <w:rPr>
          <w:rFonts w:ascii="Arial" w:hAnsi="Arial" w:cs="Arial"/>
          <w:sz w:val="20"/>
        </w:rPr>
        <w:t>Z dnem uveljavitve te uredbe prenehata veljati točki 7.2.2. in 7.2.2.1. Priloge Načrt</w:t>
      </w:r>
      <w:r>
        <w:rPr>
          <w:rFonts w:ascii="Arial" w:hAnsi="Arial" w:cs="Arial"/>
          <w:sz w:val="20"/>
        </w:rPr>
        <w:t>a</w:t>
      </w:r>
      <w:r w:rsidRPr="0005639C">
        <w:rPr>
          <w:rFonts w:ascii="Arial" w:hAnsi="Arial" w:cs="Arial"/>
          <w:sz w:val="20"/>
        </w:rPr>
        <w:t xml:space="preserve"> upravljanja Krajinskega parka Goričko za obdobje 2021–2025 Uredbe o Načrtu upravljanja Krajinskega parka Goričko za obdobje 2021–2025 (Uradni list RS, št. 91/21).</w:t>
      </w:r>
    </w:p>
    <w:p w14:paraId="0FAB4B8A" w14:textId="2C7ECCCB" w:rsidR="0005639C" w:rsidRDefault="0005639C" w:rsidP="00CF5463">
      <w:pPr>
        <w:pStyle w:val="Odstavekseznama"/>
        <w:spacing w:line="260" w:lineRule="atLeast"/>
        <w:ind w:left="0"/>
        <w:rPr>
          <w:rFonts w:ascii="Arial" w:hAnsi="Arial" w:cs="Arial"/>
          <w:sz w:val="20"/>
        </w:rPr>
      </w:pPr>
    </w:p>
    <w:p w14:paraId="41E03A80" w14:textId="450C3546" w:rsidR="009523AA" w:rsidRPr="00D73EA4" w:rsidRDefault="004426A4" w:rsidP="009523AA">
      <w:pPr>
        <w:pStyle w:val="Poglavje"/>
        <w:spacing w:before="0" w:after="0" w:line="260" w:lineRule="atLeast"/>
        <w:outlineLvl w:val="9"/>
        <w:rPr>
          <w:rFonts w:ascii="Arial" w:hAnsi="Arial"/>
          <w:b w:val="0"/>
          <w:sz w:val="20"/>
          <w:szCs w:val="20"/>
        </w:rPr>
      </w:pPr>
      <w:r>
        <w:rPr>
          <w:rFonts w:ascii="Arial" w:hAnsi="Arial"/>
          <w:b w:val="0"/>
          <w:sz w:val="20"/>
          <w:szCs w:val="20"/>
        </w:rPr>
        <w:t>104</w:t>
      </w:r>
      <w:r w:rsidR="009523AA">
        <w:rPr>
          <w:rFonts w:ascii="Arial" w:hAnsi="Arial"/>
          <w:b w:val="0"/>
          <w:sz w:val="20"/>
          <w:szCs w:val="20"/>
        </w:rPr>
        <w:t xml:space="preserve">. </w:t>
      </w:r>
      <w:r w:rsidR="009523AA" w:rsidRPr="00D73EA4">
        <w:rPr>
          <w:rFonts w:ascii="Arial" w:hAnsi="Arial"/>
          <w:b w:val="0"/>
          <w:sz w:val="20"/>
          <w:szCs w:val="20"/>
        </w:rPr>
        <w:t>člen</w:t>
      </w:r>
    </w:p>
    <w:p w14:paraId="52311565" w14:textId="77777777" w:rsidR="009523AA" w:rsidRPr="00D73EA4" w:rsidRDefault="009523AA" w:rsidP="009523AA">
      <w:pPr>
        <w:pStyle w:val="Poglavje"/>
        <w:spacing w:before="0" w:after="0" w:line="260" w:lineRule="atLeast"/>
        <w:outlineLvl w:val="9"/>
        <w:rPr>
          <w:rFonts w:ascii="Arial" w:hAnsi="Arial"/>
          <w:b w:val="0"/>
          <w:sz w:val="20"/>
          <w:szCs w:val="20"/>
        </w:rPr>
      </w:pPr>
      <w:r w:rsidRPr="00D73EA4">
        <w:rPr>
          <w:rFonts w:ascii="Arial" w:hAnsi="Arial"/>
          <w:b w:val="0"/>
          <w:sz w:val="20"/>
          <w:szCs w:val="20"/>
        </w:rPr>
        <w:t xml:space="preserve">(spremembe </w:t>
      </w:r>
      <w:r>
        <w:rPr>
          <w:rFonts w:ascii="Arial" w:hAnsi="Arial"/>
          <w:b w:val="0"/>
          <w:sz w:val="20"/>
          <w:szCs w:val="20"/>
        </w:rPr>
        <w:t>SN</w:t>
      </w:r>
      <w:r w:rsidRPr="00D73EA4">
        <w:rPr>
          <w:rFonts w:ascii="Arial" w:hAnsi="Arial"/>
          <w:b w:val="0"/>
          <w:sz w:val="20"/>
          <w:szCs w:val="20"/>
        </w:rPr>
        <w:t xml:space="preserve"> 20</w:t>
      </w:r>
      <w:r>
        <w:rPr>
          <w:rFonts w:ascii="Arial" w:hAnsi="Arial"/>
          <w:b w:val="0"/>
          <w:sz w:val="20"/>
          <w:szCs w:val="20"/>
        </w:rPr>
        <w:t>23</w:t>
      </w:r>
      <w:r w:rsidRPr="00D73EA4">
        <w:rPr>
          <w:rFonts w:ascii="Arial" w:hAnsi="Arial"/>
          <w:b w:val="0"/>
          <w:sz w:val="20"/>
          <w:szCs w:val="20"/>
        </w:rPr>
        <w:t>–202</w:t>
      </w:r>
      <w:r>
        <w:rPr>
          <w:rFonts w:ascii="Arial" w:hAnsi="Arial"/>
          <w:b w:val="0"/>
          <w:sz w:val="20"/>
          <w:szCs w:val="20"/>
        </w:rPr>
        <w:t>7</w:t>
      </w:r>
      <w:r w:rsidRPr="00D73EA4">
        <w:rPr>
          <w:rFonts w:ascii="Arial" w:hAnsi="Arial"/>
          <w:b w:val="0"/>
          <w:sz w:val="20"/>
          <w:szCs w:val="20"/>
        </w:rPr>
        <w:t>)</w:t>
      </w:r>
    </w:p>
    <w:p w14:paraId="400E95D0" w14:textId="77777777" w:rsidR="009523AA" w:rsidRDefault="009523AA" w:rsidP="009523AA">
      <w:pPr>
        <w:pStyle w:val="Odstavekseznama"/>
        <w:spacing w:line="260" w:lineRule="atLeast"/>
        <w:ind w:left="0"/>
        <w:rPr>
          <w:rFonts w:ascii="Arial" w:hAnsi="Arial" w:cs="Arial"/>
          <w:sz w:val="20"/>
        </w:rPr>
      </w:pPr>
    </w:p>
    <w:p w14:paraId="0A962967" w14:textId="7BAFF1D5" w:rsidR="009523AA" w:rsidRPr="00D73EA4" w:rsidRDefault="009523AA" w:rsidP="009523AA">
      <w:pPr>
        <w:pStyle w:val="Odstavekseznama"/>
        <w:spacing w:line="260" w:lineRule="atLeast"/>
        <w:ind w:left="0"/>
        <w:rPr>
          <w:rFonts w:ascii="Arial" w:hAnsi="Arial" w:cs="Arial"/>
          <w:sz w:val="20"/>
        </w:rPr>
      </w:pPr>
      <w:r w:rsidRPr="00D73EA4">
        <w:rPr>
          <w:rFonts w:ascii="Arial" w:hAnsi="Arial" w:cs="Arial"/>
          <w:sz w:val="20"/>
        </w:rPr>
        <w:t>(1)</w:t>
      </w:r>
      <w:r>
        <w:rPr>
          <w:rFonts w:ascii="Arial" w:hAnsi="Arial" w:cs="Arial"/>
          <w:sz w:val="20"/>
        </w:rPr>
        <w:t xml:space="preserve"> </w:t>
      </w:r>
      <w:r w:rsidRPr="00D73EA4">
        <w:rPr>
          <w:rFonts w:ascii="Arial" w:hAnsi="Arial" w:cs="Arial"/>
          <w:sz w:val="20"/>
        </w:rPr>
        <w:t xml:space="preserve">Določbe te uredbe, ki se nanašajo na spremembe </w:t>
      </w:r>
      <w:r>
        <w:rPr>
          <w:rFonts w:ascii="Arial" w:hAnsi="Arial" w:cs="Arial"/>
          <w:sz w:val="20"/>
        </w:rPr>
        <w:t>SN</w:t>
      </w:r>
      <w:r w:rsidR="00B13918">
        <w:rPr>
          <w:rFonts w:ascii="Arial" w:hAnsi="Arial" w:cs="Arial"/>
          <w:sz w:val="20"/>
        </w:rPr>
        <w:t xml:space="preserve"> SKP</w:t>
      </w:r>
      <w:r w:rsidRPr="00D73EA4">
        <w:rPr>
          <w:rFonts w:ascii="Arial" w:hAnsi="Arial" w:cs="Arial"/>
          <w:sz w:val="20"/>
        </w:rPr>
        <w:t xml:space="preserve"> 20</w:t>
      </w:r>
      <w:r>
        <w:rPr>
          <w:rFonts w:ascii="Arial" w:hAnsi="Arial" w:cs="Arial"/>
          <w:sz w:val="20"/>
        </w:rPr>
        <w:t>23</w:t>
      </w:r>
      <w:r w:rsidRPr="00D73EA4">
        <w:rPr>
          <w:rFonts w:ascii="Arial" w:hAnsi="Arial" w:cs="Arial"/>
          <w:sz w:val="20"/>
        </w:rPr>
        <w:t>–202</w:t>
      </w:r>
      <w:r>
        <w:rPr>
          <w:rFonts w:ascii="Arial" w:hAnsi="Arial" w:cs="Arial"/>
          <w:sz w:val="20"/>
        </w:rPr>
        <w:t>7</w:t>
      </w:r>
      <w:r w:rsidRPr="00D73EA4">
        <w:rPr>
          <w:rFonts w:ascii="Arial" w:hAnsi="Arial" w:cs="Arial"/>
          <w:sz w:val="20"/>
        </w:rPr>
        <w:t xml:space="preserve">, </w:t>
      </w:r>
      <w:r w:rsidR="00D86622" w:rsidRPr="00D86622">
        <w:rPr>
          <w:rFonts w:ascii="Arial" w:hAnsi="Arial" w:cs="Arial"/>
          <w:sz w:val="20"/>
        </w:rPr>
        <w:t xml:space="preserve">ki bodo potrjene po uveljavitvi te uredbe, </w:t>
      </w:r>
      <w:r w:rsidRPr="00D73EA4">
        <w:rPr>
          <w:rFonts w:ascii="Arial" w:hAnsi="Arial" w:cs="Arial"/>
          <w:sz w:val="20"/>
        </w:rPr>
        <w:t>se začnejo uporabljati</w:t>
      </w:r>
      <w:r w:rsidR="00D86622">
        <w:rPr>
          <w:rFonts w:ascii="Arial" w:hAnsi="Arial" w:cs="Arial"/>
          <w:sz w:val="20"/>
        </w:rPr>
        <w:t xml:space="preserve"> naslednji dan po prejetju sklepa</w:t>
      </w:r>
      <w:r w:rsidRPr="00D73EA4">
        <w:rPr>
          <w:rFonts w:ascii="Arial" w:hAnsi="Arial" w:cs="Arial"/>
          <w:sz w:val="20"/>
        </w:rPr>
        <w:t xml:space="preserve"> Evropske komisije</w:t>
      </w:r>
      <w:r w:rsidR="00D86622" w:rsidRPr="00D86622">
        <w:rPr>
          <w:rFonts w:ascii="Arial" w:hAnsi="Arial" w:cs="Arial"/>
          <w:sz w:val="20"/>
        </w:rPr>
        <w:t xml:space="preserve"> o potrditvi spremembe </w:t>
      </w:r>
      <w:r w:rsidR="00D86622">
        <w:rPr>
          <w:rFonts w:ascii="Arial" w:hAnsi="Arial" w:cs="Arial"/>
          <w:sz w:val="20"/>
        </w:rPr>
        <w:t>SN SKP</w:t>
      </w:r>
      <w:r w:rsidR="00D86622" w:rsidRPr="00D73EA4">
        <w:rPr>
          <w:rFonts w:ascii="Arial" w:hAnsi="Arial" w:cs="Arial"/>
          <w:sz w:val="20"/>
        </w:rPr>
        <w:t xml:space="preserve"> 20</w:t>
      </w:r>
      <w:r w:rsidR="00D86622">
        <w:rPr>
          <w:rFonts w:ascii="Arial" w:hAnsi="Arial" w:cs="Arial"/>
          <w:sz w:val="20"/>
        </w:rPr>
        <w:t>23</w:t>
      </w:r>
      <w:r w:rsidR="00D86622" w:rsidRPr="00D73EA4">
        <w:rPr>
          <w:rFonts w:ascii="Arial" w:hAnsi="Arial" w:cs="Arial"/>
          <w:sz w:val="20"/>
        </w:rPr>
        <w:t>–202</w:t>
      </w:r>
      <w:r w:rsidR="00D86622">
        <w:rPr>
          <w:rFonts w:ascii="Arial" w:hAnsi="Arial" w:cs="Arial"/>
          <w:sz w:val="20"/>
        </w:rPr>
        <w:t>7</w:t>
      </w:r>
      <w:r w:rsidRPr="00D73EA4">
        <w:rPr>
          <w:rFonts w:ascii="Arial" w:hAnsi="Arial" w:cs="Arial"/>
          <w:sz w:val="20"/>
        </w:rPr>
        <w:t>.</w:t>
      </w:r>
    </w:p>
    <w:p w14:paraId="3DBF09EB" w14:textId="77777777" w:rsidR="009523AA" w:rsidRDefault="009523AA" w:rsidP="009523AA">
      <w:pPr>
        <w:pStyle w:val="Odstavekseznama"/>
        <w:spacing w:line="260" w:lineRule="atLeast"/>
        <w:ind w:left="0"/>
        <w:rPr>
          <w:rFonts w:ascii="Arial" w:hAnsi="Arial" w:cs="Arial"/>
          <w:sz w:val="20"/>
        </w:rPr>
      </w:pPr>
    </w:p>
    <w:p w14:paraId="64EC4A5F" w14:textId="779B501C" w:rsidR="009523AA" w:rsidRPr="00D73EA4" w:rsidRDefault="009523AA" w:rsidP="009523AA">
      <w:pPr>
        <w:pStyle w:val="Odstavekseznama"/>
        <w:spacing w:line="260" w:lineRule="atLeast"/>
        <w:ind w:left="0"/>
        <w:rPr>
          <w:rFonts w:ascii="Arial" w:hAnsi="Arial" w:cs="Arial"/>
          <w:sz w:val="20"/>
        </w:rPr>
      </w:pPr>
      <w:r w:rsidRPr="00D73EA4">
        <w:rPr>
          <w:rFonts w:ascii="Arial" w:hAnsi="Arial" w:cs="Arial"/>
          <w:sz w:val="20"/>
        </w:rPr>
        <w:t>(2)</w:t>
      </w:r>
      <w:r>
        <w:rPr>
          <w:rFonts w:ascii="Arial" w:hAnsi="Arial" w:cs="Arial"/>
          <w:sz w:val="20"/>
        </w:rPr>
        <w:t xml:space="preserve"> </w:t>
      </w:r>
      <w:r w:rsidRPr="00D73EA4">
        <w:rPr>
          <w:rFonts w:ascii="Arial" w:hAnsi="Arial" w:cs="Arial"/>
          <w:sz w:val="20"/>
        </w:rPr>
        <w:t xml:space="preserve">Minister, pristojen za kmetijstvo, objavi </w:t>
      </w:r>
      <w:r w:rsidR="003D77F5">
        <w:rPr>
          <w:rFonts w:ascii="Arial" w:hAnsi="Arial" w:cs="Arial"/>
          <w:sz w:val="20"/>
        </w:rPr>
        <w:t>naznanilo o prejetju sklepa</w:t>
      </w:r>
      <w:r w:rsidRPr="00D73EA4">
        <w:rPr>
          <w:rFonts w:ascii="Arial" w:hAnsi="Arial" w:cs="Arial"/>
          <w:sz w:val="20"/>
        </w:rPr>
        <w:t xml:space="preserve"> </w:t>
      </w:r>
      <w:r w:rsidR="00C359FD">
        <w:rPr>
          <w:rFonts w:ascii="Arial" w:hAnsi="Arial" w:cs="Arial"/>
          <w:sz w:val="20"/>
        </w:rPr>
        <w:t xml:space="preserve">iz </w:t>
      </w:r>
      <w:r w:rsidRPr="00D73EA4">
        <w:rPr>
          <w:rFonts w:ascii="Arial" w:hAnsi="Arial" w:cs="Arial"/>
          <w:sz w:val="20"/>
        </w:rPr>
        <w:t>prejšnjega odstavka v Uradnem listu Republike Slovenije.</w:t>
      </w:r>
    </w:p>
    <w:p w14:paraId="02784D12" w14:textId="77777777" w:rsidR="009523AA" w:rsidRPr="005A45E1" w:rsidRDefault="009523AA" w:rsidP="00CF5463">
      <w:pPr>
        <w:pStyle w:val="Odstavekseznama"/>
        <w:spacing w:line="260" w:lineRule="atLeast"/>
        <w:ind w:left="0"/>
        <w:rPr>
          <w:rFonts w:ascii="Arial" w:hAnsi="Arial" w:cs="Arial"/>
          <w:sz w:val="20"/>
        </w:rPr>
      </w:pPr>
    </w:p>
    <w:p w14:paraId="42324854" w14:textId="1C5D3CE8" w:rsidR="00CF5463" w:rsidRPr="005A45E1" w:rsidRDefault="004426A4" w:rsidP="00CF5463">
      <w:pPr>
        <w:pStyle w:val="Poglavje"/>
        <w:spacing w:before="0" w:after="0" w:line="260" w:lineRule="atLeast"/>
        <w:outlineLvl w:val="9"/>
        <w:rPr>
          <w:rFonts w:ascii="Arial" w:hAnsi="Arial"/>
          <w:b w:val="0"/>
          <w:sz w:val="20"/>
          <w:szCs w:val="20"/>
        </w:rPr>
      </w:pPr>
      <w:r>
        <w:rPr>
          <w:rFonts w:ascii="Arial" w:hAnsi="Arial"/>
          <w:b w:val="0"/>
          <w:sz w:val="20"/>
          <w:szCs w:val="20"/>
        </w:rPr>
        <w:t>105</w:t>
      </w:r>
      <w:r w:rsidR="00CF5463" w:rsidRPr="005A45E1">
        <w:rPr>
          <w:rFonts w:ascii="Arial" w:hAnsi="Arial"/>
          <w:b w:val="0"/>
          <w:sz w:val="20"/>
          <w:szCs w:val="20"/>
        </w:rPr>
        <w:t>. člen</w:t>
      </w:r>
    </w:p>
    <w:p w14:paraId="1E0DA385" w14:textId="77777777" w:rsidR="00CF5463" w:rsidRPr="005A45E1" w:rsidRDefault="00CF5463" w:rsidP="00CF5463">
      <w:pPr>
        <w:pStyle w:val="Poglavje"/>
        <w:spacing w:before="0" w:after="0" w:line="260" w:lineRule="atLeast"/>
        <w:outlineLvl w:val="9"/>
        <w:rPr>
          <w:rFonts w:ascii="Arial" w:hAnsi="Arial"/>
          <w:b w:val="0"/>
          <w:sz w:val="20"/>
          <w:szCs w:val="20"/>
        </w:rPr>
      </w:pPr>
      <w:r w:rsidRPr="005A45E1">
        <w:rPr>
          <w:rFonts w:ascii="Arial" w:hAnsi="Arial"/>
          <w:b w:val="0"/>
          <w:sz w:val="20"/>
          <w:szCs w:val="20"/>
        </w:rPr>
        <w:t>(začetek veljavnosti)</w:t>
      </w:r>
    </w:p>
    <w:p w14:paraId="0C46F977" w14:textId="77777777" w:rsidR="00CF5463" w:rsidRPr="005A45E1" w:rsidRDefault="00CF5463" w:rsidP="00CF5463">
      <w:pPr>
        <w:pStyle w:val="Poglavje"/>
        <w:spacing w:before="0" w:after="0" w:line="260" w:lineRule="atLeast"/>
        <w:jc w:val="both"/>
        <w:outlineLvl w:val="9"/>
        <w:rPr>
          <w:rFonts w:ascii="Arial" w:hAnsi="Arial"/>
          <w:b w:val="0"/>
          <w:sz w:val="20"/>
          <w:szCs w:val="20"/>
        </w:rPr>
      </w:pPr>
    </w:p>
    <w:p w14:paraId="19DCFD09" w14:textId="77777777" w:rsidR="00CF5463" w:rsidRPr="005A45E1" w:rsidRDefault="00CF5463" w:rsidP="00CF5463">
      <w:pPr>
        <w:pStyle w:val="Poglavje"/>
        <w:spacing w:before="0" w:after="0" w:line="260" w:lineRule="atLeast"/>
        <w:jc w:val="both"/>
        <w:outlineLvl w:val="9"/>
        <w:rPr>
          <w:rFonts w:ascii="Arial" w:hAnsi="Arial"/>
          <w:b w:val="0"/>
          <w:sz w:val="20"/>
          <w:szCs w:val="20"/>
        </w:rPr>
      </w:pPr>
      <w:r w:rsidRPr="005A45E1">
        <w:rPr>
          <w:rFonts w:ascii="Arial" w:hAnsi="Arial"/>
          <w:b w:val="0"/>
          <w:sz w:val="20"/>
          <w:szCs w:val="20"/>
        </w:rPr>
        <w:t>Ta uredba začne veljati naslednji dan po objavi v Uradnem listu Republike Slovenije.</w:t>
      </w:r>
    </w:p>
    <w:p w14:paraId="4DE3FB97" w14:textId="77777777" w:rsidR="00CF5463" w:rsidRPr="005A45E1" w:rsidRDefault="00CF5463" w:rsidP="00CF5463">
      <w:pPr>
        <w:pStyle w:val="Odstavek"/>
        <w:spacing w:before="0" w:line="260" w:lineRule="atLeast"/>
        <w:ind w:firstLine="0"/>
        <w:rPr>
          <w:rFonts w:ascii="Arial" w:hAnsi="Arial"/>
          <w:sz w:val="20"/>
          <w:szCs w:val="20"/>
        </w:rPr>
      </w:pPr>
    </w:p>
    <w:p w14:paraId="3E37A7F9" w14:textId="77777777" w:rsidR="00CF5463" w:rsidRPr="005A45E1" w:rsidRDefault="00CF5463" w:rsidP="00CF5463">
      <w:pPr>
        <w:pStyle w:val="OdstavekZnakZnakZnakZnakZnak"/>
        <w:spacing w:before="0" w:line="260" w:lineRule="atLeast"/>
        <w:ind w:firstLine="0"/>
        <w:rPr>
          <w:rFonts w:ascii="Arial" w:hAnsi="Arial"/>
          <w:sz w:val="20"/>
          <w:szCs w:val="20"/>
          <w:lang w:val="sl-SI"/>
        </w:rPr>
      </w:pPr>
    </w:p>
    <w:tbl>
      <w:tblPr>
        <w:tblW w:w="0" w:type="auto"/>
        <w:tblCellMar>
          <w:left w:w="0" w:type="dxa"/>
        </w:tblCellMar>
        <w:tblLook w:val="0000" w:firstRow="0" w:lastRow="0" w:firstColumn="0" w:lastColumn="0" w:noHBand="0" w:noVBand="0"/>
      </w:tblPr>
      <w:tblGrid>
        <w:gridCol w:w="4401"/>
        <w:gridCol w:w="290"/>
        <w:gridCol w:w="3807"/>
      </w:tblGrid>
      <w:tr w:rsidR="00CF5463" w:rsidRPr="005A45E1" w14:paraId="3D4DC67B" w14:textId="77777777" w:rsidTr="00F12A6D">
        <w:tc>
          <w:tcPr>
            <w:tcW w:w="4838" w:type="dxa"/>
          </w:tcPr>
          <w:p w14:paraId="7833C64F" w14:textId="77777777" w:rsidR="00CF5463" w:rsidRPr="005A45E1" w:rsidRDefault="00CF5463" w:rsidP="00F12A6D">
            <w:pPr>
              <w:spacing w:line="260" w:lineRule="atLeast"/>
              <w:rPr>
                <w:rFonts w:ascii="Arial" w:hAnsi="Arial" w:cs="Arial"/>
                <w:sz w:val="20"/>
                <w:szCs w:val="20"/>
              </w:rPr>
            </w:pPr>
            <w:r w:rsidRPr="005A45E1">
              <w:rPr>
                <w:rFonts w:ascii="Arial" w:hAnsi="Arial" w:cs="Arial"/>
                <w:sz w:val="20"/>
                <w:szCs w:val="20"/>
              </w:rPr>
              <w:t>Št. ___________________________</w:t>
            </w:r>
          </w:p>
          <w:p w14:paraId="754BB025" w14:textId="77777777" w:rsidR="00CF5463" w:rsidRPr="005A45E1" w:rsidRDefault="00CF5463" w:rsidP="00F12A6D">
            <w:pPr>
              <w:spacing w:line="260" w:lineRule="atLeast"/>
              <w:rPr>
                <w:rFonts w:ascii="Arial" w:hAnsi="Arial" w:cs="Arial"/>
                <w:sz w:val="20"/>
                <w:szCs w:val="20"/>
              </w:rPr>
            </w:pPr>
            <w:r w:rsidRPr="005A45E1">
              <w:rPr>
                <w:rFonts w:ascii="Arial" w:hAnsi="Arial" w:cs="Arial"/>
                <w:sz w:val="20"/>
                <w:szCs w:val="20"/>
              </w:rPr>
              <w:t>Ljubljana, __. ____ 2024</w:t>
            </w:r>
          </w:p>
        </w:tc>
        <w:tc>
          <w:tcPr>
            <w:tcW w:w="349" w:type="dxa"/>
          </w:tcPr>
          <w:p w14:paraId="73B1678F" w14:textId="77777777" w:rsidR="00CF5463" w:rsidRPr="005A45E1" w:rsidRDefault="00CF5463" w:rsidP="00F12A6D">
            <w:pPr>
              <w:spacing w:line="260" w:lineRule="atLeast"/>
              <w:rPr>
                <w:rFonts w:ascii="Arial" w:hAnsi="Arial" w:cs="Arial"/>
                <w:sz w:val="20"/>
                <w:szCs w:val="20"/>
              </w:rPr>
            </w:pPr>
          </w:p>
        </w:tc>
        <w:tc>
          <w:tcPr>
            <w:tcW w:w="4668" w:type="dxa"/>
          </w:tcPr>
          <w:p w14:paraId="77DEDD58" w14:textId="77777777" w:rsidR="00CF5463" w:rsidRPr="005A45E1" w:rsidRDefault="00CF5463" w:rsidP="00F12A6D">
            <w:pPr>
              <w:spacing w:line="260" w:lineRule="atLeast"/>
              <w:jc w:val="center"/>
              <w:rPr>
                <w:rFonts w:ascii="Arial" w:hAnsi="Arial" w:cs="Arial"/>
                <w:b/>
                <w:bCs/>
                <w:sz w:val="20"/>
                <w:szCs w:val="20"/>
              </w:rPr>
            </w:pPr>
            <w:r w:rsidRPr="005A45E1">
              <w:rPr>
                <w:rFonts w:ascii="Arial" w:hAnsi="Arial" w:cs="Arial"/>
                <w:b/>
                <w:bCs/>
                <w:sz w:val="20"/>
                <w:szCs w:val="20"/>
              </w:rPr>
              <w:t>VLADA REPUBLIKE SLOVENIJE</w:t>
            </w:r>
          </w:p>
          <w:p w14:paraId="3BDE77AC" w14:textId="77777777" w:rsidR="00CF5463" w:rsidRPr="005A45E1" w:rsidRDefault="00CF5463" w:rsidP="00F12A6D">
            <w:pPr>
              <w:spacing w:line="260" w:lineRule="atLeast"/>
              <w:jc w:val="center"/>
              <w:rPr>
                <w:rFonts w:ascii="Arial" w:hAnsi="Arial" w:cs="Arial"/>
                <w:bCs/>
                <w:sz w:val="20"/>
                <w:szCs w:val="20"/>
              </w:rPr>
            </w:pPr>
            <w:r w:rsidRPr="005A45E1">
              <w:rPr>
                <w:rFonts w:ascii="Arial" w:hAnsi="Arial" w:cs="Arial"/>
                <w:bCs/>
                <w:sz w:val="20"/>
                <w:szCs w:val="20"/>
              </w:rPr>
              <w:t>dr. Robert Golob</w:t>
            </w:r>
          </w:p>
          <w:p w14:paraId="60A1E151" w14:textId="77777777" w:rsidR="00CF5463" w:rsidRPr="005A45E1" w:rsidRDefault="00CF5463" w:rsidP="00F12A6D">
            <w:pPr>
              <w:spacing w:line="260" w:lineRule="atLeast"/>
              <w:jc w:val="center"/>
              <w:rPr>
                <w:rFonts w:ascii="Arial" w:hAnsi="Arial" w:cs="Arial"/>
                <w:sz w:val="20"/>
                <w:szCs w:val="20"/>
              </w:rPr>
            </w:pPr>
            <w:r w:rsidRPr="005A45E1">
              <w:rPr>
                <w:rFonts w:ascii="Arial" w:hAnsi="Arial" w:cs="Arial"/>
                <w:sz w:val="20"/>
                <w:szCs w:val="20"/>
              </w:rPr>
              <w:t>predsednik</w:t>
            </w:r>
          </w:p>
        </w:tc>
      </w:tr>
    </w:tbl>
    <w:p w14:paraId="6BC41F4B" w14:textId="77777777" w:rsidR="00CF5463" w:rsidRPr="005A45E1" w:rsidRDefault="00CF5463" w:rsidP="00CF5463">
      <w:pPr>
        <w:pStyle w:val="Odstavek"/>
        <w:spacing w:before="0" w:line="260" w:lineRule="atLeast"/>
        <w:ind w:firstLine="0"/>
        <w:rPr>
          <w:rFonts w:ascii="Arial" w:hAnsi="Arial"/>
          <w:sz w:val="20"/>
          <w:szCs w:val="20"/>
        </w:rPr>
      </w:pPr>
    </w:p>
    <w:p w14:paraId="5DF16C71" w14:textId="77777777" w:rsidR="00CF5463" w:rsidRPr="005A45E1" w:rsidRDefault="00CF5463" w:rsidP="00CF5463">
      <w:pPr>
        <w:pStyle w:val="Odstavek"/>
        <w:spacing w:before="0" w:line="260" w:lineRule="atLeast"/>
        <w:ind w:firstLine="0"/>
        <w:rPr>
          <w:rFonts w:ascii="Arial" w:hAnsi="Arial"/>
          <w:sz w:val="20"/>
          <w:szCs w:val="20"/>
        </w:rPr>
      </w:pPr>
      <w:r w:rsidRPr="005A45E1">
        <w:rPr>
          <w:rFonts w:ascii="Arial" w:hAnsi="Arial"/>
          <w:sz w:val="20"/>
          <w:szCs w:val="20"/>
        </w:rPr>
        <w:t>EVA 2024-2330-0016</w:t>
      </w:r>
    </w:p>
    <w:p w14:paraId="11DA0FFB" w14:textId="77777777" w:rsidR="00CF5463" w:rsidRPr="005A45E1" w:rsidRDefault="00CF5463" w:rsidP="00CF5463">
      <w:pPr>
        <w:pStyle w:val="Odstavek"/>
        <w:spacing w:before="0" w:line="260" w:lineRule="atLeast"/>
        <w:ind w:firstLine="0"/>
        <w:rPr>
          <w:rFonts w:ascii="Arial" w:hAnsi="Arial"/>
          <w:sz w:val="20"/>
          <w:szCs w:val="20"/>
        </w:rPr>
      </w:pPr>
    </w:p>
    <w:p w14:paraId="3347A427" w14:textId="77777777" w:rsidR="00DD4EA8" w:rsidRPr="005A45E1" w:rsidRDefault="00C35D78" w:rsidP="002440B8">
      <w:pPr>
        <w:tabs>
          <w:tab w:val="left" w:pos="708"/>
        </w:tabs>
        <w:spacing w:line="260" w:lineRule="atLeast"/>
        <w:rPr>
          <w:rFonts w:ascii="Arial" w:hAnsi="Arial" w:cs="Arial"/>
          <w:b/>
          <w:sz w:val="20"/>
          <w:szCs w:val="20"/>
        </w:rPr>
      </w:pPr>
      <w:r w:rsidRPr="005A45E1">
        <w:rPr>
          <w:rFonts w:ascii="Arial" w:hAnsi="Arial" w:cs="Arial"/>
          <w:sz w:val="20"/>
          <w:szCs w:val="20"/>
        </w:rPr>
        <w:br w:type="page"/>
      </w:r>
      <w:r w:rsidR="00DD4EA8" w:rsidRPr="005A45E1">
        <w:rPr>
          <w:rFonts w:ascii="Arial" w:hAnsi="Arial" w:cs="Arial"/>
          <w:b/>
          <w:sz w:val="20"/>
          <w:szCs w:val="20"/>
        </w:rPr>
        <w:lastRenderedPageBreak/>
        <w:t>OBRAZLOŽITEV</w:t>
      </w:r>
    </w:p>
    <w:p w14:paraId="5E713A64" w14:textId="77777777" w:rsidR="00DD4EA8" w:rsidRPr="005A45E1" w:rsidRDefault="00DD4EA8" w:rsidP="002440B8">
      <w:pPr>
        <w:tabs>
          <w:tab w:val="left" w:pos="708"/>
        </w:tabs>
        <w:spacing w:line="260" w:lineRule="atLeast"/>
        <w:rPr>
          <w:rFonts w:ascii="Arial" w:hAnsi="Arial" w:cs="Arial"/>
          <w:sz w:val="20"/>
          <w:szCs w:val="20"/>
        </w:rPr>
      </w:pPr>
    </w:p>
    <w:p w14:paraId="38DA0072" w14:textId="77777777" w:rsidR="00DD4EA8" w:rsidRPr="005A45E1" w:rsidRDefault="00DD4EA8" w:rsidP="002440B8">
      <w:pPr>
        <w:tabs>
          <w:tab w:val="left" w:pos="708"/>
        </w:tabs>
        <w:spacing w:line="260" w:lineRule="atLeast"/>
        <w:rPr>
          <w:rFonts w:ascii="Arial" w:hAnsi="Arial" w:cs="Arial"/>
          <w:sz w:val="20"/>
          <w:szCs w:val="20"/>
        </w:rPr>
      </w:pPr>
      <w:r w:rsidRPr="005A45E1">
        <w:rPr>
          <w:rFonts w:ascii="Arial" w:hAnsi="Arial" w:cs="Arial"/>
          <w:sz w:val="20"/>
          <w:szCs w:val="20"/>
        </w:rPr>
        <w:t>I. UVOD</w:t>
      </w:r>
    </w:p>
    <w:p w14:paraId="1E4FE165" w14:textId="77777777" w:rsidR="00DD4EA8" w:rsidRPr="005A45E1" w:rsidRDefault="00DD4EA8" w:rsidP="002440B8">
      <w:pPr>
        <w:tabs>
          <w:tab w:val="left" w:pos="708"/>
        </w:tabs>
        <w:spacing w:line="260" w:lineRule="atLeast"/>
        <w:rPr>
          <w:rFonts w:ascii="Arial" w:hAnsi="Arial" w:cs="Arial"/>
          <w:sz w:val="20"/>
          <w:szCs w:val="20"/>
        </w:rPr>
      </w:pPr>
    </w:p>
    <w:p w14:paraId="79869A35" w14:textId="77777777" w:rsidR="00DD4EA8" w:rsidRPr="005A45E1" w:rsidRDefault="00DD4EA8" w:rsidP="002440B8">
      <w:pPr>
        <w:numPr>
          <w:ilvl w:val="0"/>
          <w:numId w:val="13"/>
        </w:numPr>
        <w:tabs>
          <w:tab w:val="num" w:pos="-360"/>
        </w:tabs>
        <w:spacing w:line="260" w:lineRule="atLeast"/>
        <w:ind w:left="360"/>
        <w:jc w:val="both"/>
        <w:rPr>
          <w:rFonts w:ascii="Arial" w:hAnsi="Arial" w:cs="Arial"/>
          <w:sz w:val="20"/>
          <w:szCs w:val="20"/>
        </w:rPr>
      </w:pPr>
      <w:r w:rsidRPr="005A45E1">
        <w:rPr>
          <w:rFonts w:ascii="Arial" w:hAnsi="Arial" w:cs="Arial"/>
          <w:sz w:val="20"/>
          <w:szCs w:val="20"/>
        </w:rPr>
        <w:t>Pravna podlaga (besedilo, vsebina zakonske določbe, ki je podlaga za izdajo uredbe)</w:t>
      </w:r>
    </w:p>
    <w:p w14:paraId="3BD6DE23" w14:textId="77777777" w:rsidR="00DD4EA8" w:rsidRPr="005A45E1" w:rsidRDefault="00DD4EA8" w:rsidP="002440B8">
      <w:pPr>
        <w:tabs>
          <w:tab w:val="left" w:pos="708"/>
        </w:tabs>
        <w:spacing w:line="260" w:lineRule="atLeast"/>
        <w:rPr>
          <w:rFonts w:ascii="Arial" w:hAnsi="Arial" w:cs="Arial"/>
          <w:sz w:val="20"/>
          <w:szCs w:val="20"/>
        </w:rPr>
      </w:pPr>
    </w:p>
    <w:p w14:paraId="3D14BA5C" w14:textId="64337ED1" w:rsidR="00C35D78" w:rsidRPr="005A45E1" w:rsidRDefault="00C35D78" w:rsidP="002440B8">
      <w:pPr>
        <w:tabs>
          <w:tab w:val="left" w:pos="708"/>
        </w:tabs>
        <w:spacing w:line="260" w:lineRule="atLeast"/>
        <w:jc w:val="both"/>
        <w:rPr>
          <w:rFonts w:ascii="Arial" w:hAnsi="Arial" w:cs="Arial"/>
          <w:sz w:val="20"/>
          <w:szCs w:val="20"/>
        </w:rPr>
      </w:pPr>
      <w:r w:rsidRPr="005A45E1">
        <w:rPr>
          <w:rFonts w:ascii="Arial" w:hAnsi="Arial" w:cs="Arial"/>
          <w:sz w:val="20"/>
          <w:szCs w:val="20"/>
        </w:rPr>
        <w:t xml:space="preserve">Zakon o kmetijstvu </w:t>
      </w:r>
      <w:r w:rsidRPr="005A45E1">
        <w:rPr>
          <w:rFonts w:ascii="Arial" w:hAnsi="Arial" w:cs="Arial"/>
          <w:bCs/>
          <w:sz w:val="20"/>
          <w:szCs w:val="20"/>
        </w:rPr>
        <w:t xml:space="preserve">(Uradni list RS, št. </w:t>
      </w:r>
      <w:r w:rsidR="00085F13" w:rsidRPr="005A45E1">
        <w:rPr>
          <w:rFonts w:ascii="Arial" w:hAnsi="Arial" w:cs="Arial"/>
          <w:bCs/>
          <w:sz w:val="20"/>
          <w:szCs w:val="20"/>
        </w:rPr>
        <w:t xml:space="preserve">45/08, 57/12, 90/12 – </w:t>
      </w:r>
      <w:proofErr w:type="spellStart"/>
      <w:r w:rsidR="00085F13" w:rsidRPr="005A45E1">
        <w:rPr>
          <w:rFonts w:ascii="Arial" w:hAnsi="Arial" w:cs="Arial"/>
          <w:bCs/>
          <w:sz w:val="20"/>
          <w:szCs w:val="20"/>
        </w:rPr>
        <w:t>ZdZPVHVVR</w:t>
      </w:r>
      <w:proofErr w:type="spellEnd"/>
      <w:r w:rsidR="00085F13" w:rsidRPr="005A45E1">
        <w:rPr>
          <w:rFonts w:ascii="Arial" w:hAnsi="Arial" w:cs="Arial"/>
          <w:bCs/>
          <w:sz w:val="20"/>
          <w:szCs w:val="20"/>
        </w:rPr>
        <w:t xml:space="preserve">, 26/14, 32/15, 27/17, 22/18, 86/21 – </w:t>
      </w:r>
      <w:proofErr w:type="spellStart"/>
      <w:r w:rsidR="00085F13" w:rsidRPr="005A45E1">
        <w:rPr>
          <w:rFonts w:ascii="Arial" w:hAnsi="Arial" w:cs="Arial"/>
          <w:bCs/>
          <w:sz w:val="20"/>
          <w:szCs w:val="20"/>
        </w:rPr>
        <w:t>odl</w:t>
      </w:r>
      <w:proofErr w:type="spellEnd"/>
      <w:r w:rsidR="00085F13" w:rsidRPr="005A45E1">
        <w:rPr>
          <w:rFonts w:ascii="Arial" w:hAnsi="Arial" w:cs="Arial"/>
          <w:bCs/>
          <w:sz w:val="20"/>
          <w:szCs w:val="20"/>
        </w:rPr>
        <w:t>. US, 123/21, 44/22</w:t>
      </w:r>
      <w:r w:rsidR="0063682A" w:rsidRPr="005A45E1">
        <w:rPr>
          <w:rFonts w:ascii="Arial" w:hAnsi="Arial" w:cs="Arial"/>
          <w:bCs/>
          <w:sz w:val="20"/>
          <w:szCs w:val="20"/>
        </w:rPr>
        <w:t>,</w:t>
      </w:r>
      <w:r w:rsidR="00085F13" w:rsidRPr="005A45E1">
        <w:rPr>
          <w:rFonts w:ascii="Arial" w:hAnsi="Arial" w:cs="Arial"/>
          <w:bCs/>
          <w:sz w:val="20"/>
          <w:szCs w:val="20"/>
        </w:rPr>
        <w:t xml:space="preserve"> 130/22 – ZPOmK-2</w:t>
      </w:r>
      <w:r w:rsidR="00533C02" w:rsidRPr="005A45E1">
        <w:rPr>
          <w:rFonts w:ascii="Arial" w:hAnsi="Arial" w:cs="Arial"/>
          <w:bCs/>
          <w:sz w:val="20"/>
          <w:szCs w:val="20"/>
        </w:rPr>
        <w:t xml:space="preserve">, </w:t>
      </w:r>
      <w:r w:rsidR="0063682A" w:rsidRPr="005A45E1">
        <w:rPr>
          <w:rFonts w:ascii="Arial" w:hAnsi="Arial" w:cs="Arial"/>
          <w:bCs/>
          <w:sz w:val="20"/>
          <w:szCs w:val="20"/>
        </w:rPr>
        <w:t>18/23</w:t>
      </w:r>
      <w:r w:rsidR="00533C02" w:rsidRPr="005A45E1">
        <w:rPr>
          <w:rFonts w:ascii="Arial" w:hAnsi="Arial" w:cs="Arial"/>
          <w:bCs/>
          <w:sz w:val="20"/>
          <w:szCs w:val="20"/>
        </w:rPr>
        <w:t xml:space="preserve"> in 78/23</w:t>
      </w:r>
      <w:r w:rsidRPr="005A45E1">
        <w:rPr>
          <w:rFonts w:ascii="Arial" w:hAnsi="Arial" w:cs="Arial"/>
          <w:bCs/>
          <w:sz w:val="20"/>
          <w:szCs w:val="20"/>
        </w:rPr>
        <w:t>)</w:t>
      </w:r>
      <w:r w:rsidRPr="005A45E1">
        <w:rPr>
          <w:rFonts w:ascii="Arial" w:hAnsi="Arial" w:cs="Arial"/>
          <w:sz w:val="20"/>
          <w:szCs w:val="20"/>
        </w:rPr>
        <w:t>:</w:t>
      </w:r>
    </w:p>
    <w:p w14:paraId="5F3E2680" w14:textId="77777777" w:rsidR="00C35D78" w:rsidRPr="005A45E1" w:rsidRDefault="00C35D78" w:rsidP="002440B8">
      <w:pPr>
        <w:tabs>
          <w:tab w:val="left" w:pos="708"/>
        </w:tabs>
        <w:spacing w:line="260" w:lineRule="atLeast"/>
        <w:rPr>
          <w:rFonts w:ascii="Arial" w:hAnsi="Arial" w:cs="Arial"/>
          <w:sz w:val="20"/>
          <w:szCs w:val="20"/>
        </w:rPr>
      </w:pPr>
    </w:p>
    <w:p w14:paraId="6E57D67D" w14:textId="77777777" w:rsidR="00C35D78" w:rsidRPr="005A45E1" w:rsidRDefault="00C35D78" w:rsidP="002440B8">
      <w:pPr>
        <w:tabs>
          <w:tab w:val="left" w:pos="708"/>
        </w:tabs>
        <w:spacing w:line="260" w:lineRule="atLeast"/>
        <w:ind w:left="720"/>
        <w:jc w:val="center"/>
        <w:rPr>
          <w:rFonts w:ascii="Arial" w:hAnsi="Arial" w:cs="Arial"/>
          <w:sz w:val="20"/>
          <w:szCs w:val="20"/>
        </w:rPr>
      </w:pPr>
      <w:r w:rsidRPr="005A45E1">
        <w:rPr>
          <w:rFonts w:ascii="Arial" w:hAnsi="Arial" w:cs="Arial"/>
          <w:sz w:val="20"/>
          <w:szCs w:val="20"/>
        </w:rPr>
        <w:t>10. člen</w:t>
      </w:r>
    </w:p>
    <w:p w14:paraId="3ACC5905" w14:textId="77777777" w:rsidR="00C35D78" w:rsidRPr="005A45E1" w:rsidRDefault="00C35D78" w:rsidP="002440B8">
      <w:pPr>
        <w:tabs>
          <w:tab w:val="left" w:pos="708"/>
        </w:tabs>
        <w:spacing w:line="260" w:lineRule="atLeast"/>
        <w:ind w:left="720"/>
        <w:jc w:val="center"/>
        <w:rPr>
          <w:rFonts w:ascii="Arial" w:hAnsi="Arial" w:cs="Arial"/>
          <w:sz w:val="20"/>
          <w:szCs w:val="20"/>
        </w:rPr>
      </w:pPr>
      <w:r w:rsidRPr="005A45E1">
        <w:rPr>
          <w:rFonts w:ascii="Arial" w:hAnsi="Arial" w:cs="Arial"/>
          <w:sz w:val="20"/>
          <w:szCs w:val="20"/>
        </w:rPr>
        <w:t>(izvedba ukrepov kmetijske politike)</w:t>
      </w:r>
    </w:p>
    <w:p w14:paraId="4C7FE5F7" w14:textId="77777777" w:rsidR="00C35D78" w:rsidRPr="005A45E1" w:rsidRDefault="00C35D78" w:rsidP="002440B8">
      <w:pPr>
        <w:tabs>
          <w:tab w:val="left" w:pos="708"/>
        </w:tabs>
        <w:spacing w:line="260" w:lineRule="atLeast"/>
        <w:rPr>
          <w:rFonts w:ascii="Arial" w:hAnsi="Arial" w:cs="Arial"/>
          <w:sz w:val="20"/>
          <w:szCs w:val="20"/>
        </w:rPr>
      </w:pPr>
    </w:p>
    <w:p w14:paraId="61A603B4" w14:textId="77777777" w:rsidR="00C35D78" w:rsidRPr="005A45E1" w:rsidRDefault="00C35D78" w:rsidP="002440B8">
      <w:pPr>
        <w:tabs>
          <w:tab w:val="left" w:pos="708"/>
        </w:tabs>
        <w:spacing w:line="260" w:lineRule="atLeast"/>
        <w:jc w:val="both"/>
        <w:rPr>
          <w:rFonts w:ascii="Arial" w:hAnsi="Arial" w:cs="Arial"/>
          <w:sz w:val="20"/>
          <w:szCs w:val="20"/>
        </w:rPr>
      </w:pPr>
      <w:r w:rsidRPr="005A45E1">
        <w:rPr>
          <w:rFonts w:ascii="Arial" w:hAnsi="Arial" w:cs="Arial"/>
          <w:sz w:val="20"/>
          <w:szCs w:val="20"/>
        </w:rPr>
        <w:t>Vlada v skladu s programskimi dokumenti sprejme predpise za izvedbo ukrepov kmetijske politike.</w:t>
      </w:r>
    </w:p>
    <w:p w14:paraId="38E8FB77" w14:textId="77777777" w:rsidR="00C35D78" w:rsidRPr="005A45E1" w:rsidRDefault="00C35D78" w:rsidP="002440B8">
      <w:pPr>
        <w:tabs>
          <w:tab w:val="left" w:pos="708"/>
        </w:tabs>
        <w:spacing w:line="260" w:lineRule="atLeast"/>
        <w:rPr>
          <w:rFonts w:ascii="Arial" w:hAnsi="Arial" w:cs="Arial"/>
          <w:sz w:val="20"/>
          <w:szCs w:val="20"/>
        </w:rPr>
      </w:pPr>
    </w:p>
    <w:p w14:paraId="5D03CD5C" w14:textId="7B4FD4F0" w:rsidR="00C35D78" w:rsidRPr="005A45E1" w:rsidRDefault="008137B8" w:rsidP="002440B8">
      <w:pPr>
        <w:tabs>
          <w:tab w:val="left" w:pos="708"/>
        </w:tabs>
        <w:spacing w:line="260" w:lineRule="atLeast"/>
        <w:ind w:left="720"/>
        <w:jc w:val="center"/>
        <w:rPr>
          <w:rFonts w:ascii="Arial" w:hAnsi="Arial" w:cs="Arial"/>
          <w:sz w:val="20"/>
          <w:szCs w:val="20"/>
        </w:rPr>
      </w:pPr>
      <w:r w:rsidRPr="005A45E1">
        <w:rPr>
          <w:rFonts w:ascii="Arial" w:hAnsi="Arial" w:cs="Arial"/>
          <w:sz w:val="20"/>
          <w:szCs w:val="20"/>
        </w:rPr>
        <w:t>11.a</w:t>
      </w:r>
      <w:r w:rsidR="00C35D78" w:rsidRPr="005A45E1">
        <w:rPr>
          <w:rFonts w:ascii="Arial" w:hAnsi="Arial" w:cs="Arial"/>
          <w:sz w:val="20"/>
          <w:szCs w:val="20"/>
        </w:rPr>
        <w:t>. člen</w:t>
      </w:r>
    </w:p>
    <w:p w14:paraId="75EA270C" w14:textId="2E0BB9B7" w:rsidR="00C35D78" w:rsidRPr="005A45E1" w:rsidRDefault="00C35D78" w:rsidP="002440B8">
      <w:pPr>
        <w:tabs>
          <w:tab w:val="left" w:pos="708"/>
        </w:tabs>
        <w:spacing w:line="260" w:lineRule="atLeast"/>
        <w:ind w:left="720"/>
        <w:jc w:val="center"/>
        <w:rPr>
          <w:rFonts w:ascii="Arial" w:hAnsi="Arial" w:cs="Arial"/>
          <w:sz w:val="20"/>
          <w:szCs w:val="20"/>
        </w:rPr>
      </w:pPr>
      <w:r w:rsidRPr="005A45E1">
        <w:rPr>
          <w:rFonts w:ascii="Arial" w:hAnsi="Arial" w:cs="Arial"/>
          <w:sz w:val="20"/>
          <w:szCs w:val="20"/>
        </w:rPr>
        <w:t>(</w:t>
      </w:r>
      <w:r w:rsidR="00FC5628" w:rsidRPr="005A45E1">
        <w:rPr>
          <w:rFonts w:ascii="Arial" w:hAnsi="Arial" w:cs="Arial"/>
          <w:sz w:val="20"/>
          <w:szCs w:val="20"/>
        </w:rPr>
        <w:t>izvajanje SN SKP</w:t>
      </w:r>
      <w:r w:rsidRPr="005A45E1">
        <w:rPr>
          <w:rFonts w:ascii="Arial" w:hAnsi="Arial" w:cs="Arial"/>
          <w:sz w:val="20"/>
          <w:szCs w:val="20"/>
        </w:rPr>
        <w:t>)</w:t>
      </w:r>
    </w:p>
    <w:p w14:paraId="32E8F564" w14:textId="77777777" w:rsidR="00C35D78" w:rsidRPr="005A45E1" w:rsidRDefault="00C35D78" w:rsidP="002440B8">
      <w:pPr>
        <w:tabs>
          <w:tab w:val="left" w:pos="708"/>
        </w:tabs>
        <w:spacing w:line="260" w:lineRule="atLeast"/>
        <w:rPr>
          <w:rFonts w:ascii="Arial" w:hAnsi="Arial" w:cs="Arial"/>
          <w:sz w:val="20"/>
          <w:szCs w:val="20"/>
        </w:rPr>
      </w:pPr>
    </w:p>
    <w:p w14:paraId="1EBA4F51" w14:textId="1E0CF8C4" w:rsidR="00C35D78" w:rsidRPr="005A45E1" w:rsidRDefault="00FC5628" w:rsidP="002440B8">
      <w:pPr>
        <w:numPr>
          <w:ilvl w:val="0"/>
          <w:numId w:val="17"/>
        </w:numPr>
        <w:tabs>
          <w:tab w:val="left" w:pos="708"/>
        </w:tabs>
        <w:overflowPunct w:val="0"/>
        <w:autoSpaceDE w:val="0"/>
        <w:autoSpaceDN w:val="0"/>
        <w:adjustRightInd w:val="0"/>
        <w:spacing w:line="260" w:lineRule="atLeast"/>
        <w:jc w:val="both"/>
        <w:textAlignment w:val="baseline"/>
        <w:rPr>
          <w:rFonts w:ascii="Arial" w:hAnsi="Arial" w:cs="Arial"/>
          <w:sz w:val="20"/>
          <w:szCs w:val="20"/>
        </w:rPr>
      </w:pPr>
      <w:r w:rsidRPr="005A45E1">
        <w:rPr>
          <w:rFonts w:ascii="Arial" w:hAnsi="Arial" w:cs="Arial"/>
          <w:sz w:val="20"/>
          <w:szCs w:val="20"/>
        </w:rPr>
        <w:t>Za izvajanje SN SKP vlada določi vrsto ukrepov, upravičence, pogoje, merila, postopke, finančna sredstva ter kontrolni sistem in upravne sankcije za izvajanje posameznega ukrepa.</w:t>
      </w:r>
    </w:p>
    <w:p w14:paraId="6C8195F6" w14:textId="77777777" w:rsidR="00C35D78" w:rsidRPr="005A45E1" w:rsidRDefault="00C35D78" w:rsidP="002440B8">
      <w:pPr>
        <w:tabs>
          <w:tab w:val="left" w:pos="708"/>
        </w:tabs>
        <w:spacing w:line="260" w:lineRule="atLeast"/>
        <w:rPr>
          <w:rFonts w:ascii="Arial" w:hAnsi="Arial" w:cs="Arial"/>
          <w:sz w:val="20"/>
          <w:szCs w:val="20"/>
        </w:rPr>
      </w:pPr>
    </w:p>
    <w:p w14:paraId="4262FFC5" w14:textId="77777777" w:rsidR="00DD4EA8" w:rsidRPr="005A45E1" w:rsidRDefault="00DD4EA8" w:rsidP="002440B8">
      <w:pPr>
        <w:numPr>
          <w:ilvl w:val="0"/>
          <w:numId w:val="13"/>
        </w:numPr>
        <w:tabs>
          <w:tab w:val="num" w:pos="-360"/>
        </w:tabs>
        <w:spacing w:line="260" w:lineRule="atLeast"/>
        <w:ind w:left="360"/>
        <w:jc w:val="both"/>
        <w:rPr>
          <w:rFonts w:ascii="Arial" w:hAnsi="Arial" w:cs="Arial"/>
          <w:sz w:val="20"/>
          <w:szCs w:val="20"/>
        </w:rPr>
      </w:pPr>
      <w:r w:rsidRPr="005A45E1">
        <w:rPr>
          <w:rFonts w:ascii="Arial" w:hAnsi="Arial" w:cs="Arial"/>
          <w:sz w:val="20"/>
          <w:szCs w:val="20"/>
        </w:rPr>
        <w:t>Rok za izdajo uredbe, določen z zakonom</w:t>
      </w:r>
    </w:p>
    <w:p w14:paraId="6AFAF6B7" w14:textId="77777777" w:rsidR="00DD4EA8" w:rsidRPr="005A45E1" w:rsidRDefault="00DD4EA8" w:rsidP="002440B8">
      <w:pPr>
        <w:tabs>
          <w:tab w:val="left" w:pos="708"/>
        </w:tabs>
        <w:spacing w:line="260" w:lineRule="atLeast"/>
        <w:rPr>
          <w:rFonts w:ascii="Arial" w:hAnsi="Arial" w:cs="Arial"/>
          <w:sz w:val="20"/>
          <w:szCs w:val="20"/>
        </w:rPr>
      </w:pPr>
    </w:p>
    <w:p w14:paraId="38D7B5A1" w14:textId="77777777" w:rsidR="00C35D78" w:rsidRPr="005A45E1" w:rsidRDefault="00C35D78" w:rsidP="002440B8">
      <w:pPr>
        <w:tabs>
          <w:tab w:val="left" w:pos="708"/>
        </w:tabs>
        <w:spacing w:line="260" w:lineRule="atLeast"/>
        <w:rPr>
          <w:rFonts w:ascii="Arial" w:hAnsi="Arial" w:cs="Arial"/>
          <w:sz w:val="20"/>
          <w:szCs w:val="20"/>
        </w:rPr>
      </w:pPr>
      <w:r w:rsidRPr="005A45E1">
        <w:rPr>
          <w:rFonts w:ascii="Arial" w:hAnsi="Arial" w:cs="Arial"/>
          <w:sz w:val="20"/>
          <w:szCs w:val="20"/>
        </w:rPr>
        <w:t>/</w:t>
      </w:r>
    </w:p>
    <w:p w14:paraId="465FB1BD" w14:textId="77777777" w:rsidR="00C35D78" w:rsidRPr="005A45E1" w:rsidRDefault="00C35D78" w:rsidP="002440B8">
      <w:pPr>
        <w:tabs>
          <w:tab w:val="left" w:pos="708"/>
        </w:tabs>
        <w:spacing w:line="260" w:lineRule="atLeast"/>
        <w:rPr>
          <w:rFonts w:ascii="Arial" w:hAnsi="Arial" w:cs="Arial"/>
          <w:sz w:val="20"/>
          <w:szCs w:val="20"/>
        </w:rPr>
      </w:pPr>
    </w:p>
    <w:p w14:paraId="603267BD" w14:textId="77777777" w:rsidR="00DD4EA8" w:rsidRPr="005A45E1" w:rsidRDefault="00DD4EA8" w:rsidP="002440B8">
      <w:pPr>
        <w:numPr>
          <w:ilvl w:val="0"/>
          <w:numId w:val="13"/>
        </w:numPr>
        <w:tabs>
          <w:tab w:val="num" w:pos="0"/>
        </w:tabs>
        <w:spacing w:line="260" w:lineRule="atLeast"/>
        <w:ind w:left="360"/>
        <w:jc w:val="both"/>
        <w:rPr>
          <w:rFonts w:ascii="Arial" w:hAnsi="Arial" w:cs="Arial"/>
          <w:sz w:val="20"/>
          <w:szCs w:val="20"/>
        </w:rPr>
      </w:pPr>
      <w:r w:rsidRPr="005A45E1">
        <w:rPr>
          <w:rFonts w:ascii="Arial" w:hAnsi="Arial" w:cs="Arial"/>
          <w:sz w:val="20"/>
          <w:szCs w:val="20"/>
        </w:rPr>
        <w:t>Splošna obrazložitev predloga uredbe, če je potrebna</w:t>
      </w:r>
    </w:p>
    <w:p w14:paraId="08C2B3D3" w14:textId="77777777" w:rsidR="00DD4EA8" w:rsidRPr="005A45E1" w:rsidRDefault="00DD4EA8" w:rsidP="002440B8">
      <w:pPr>
        <w:tabs>
          <w:tab w:val="left" w:pos="708"/>
        </w:tabs>
        <w:spacing w:line="260" w:lineRule="atLeast"/>
        <w:rPr>
          <w:rFonts w:ascii="Arial" w:hAnsi="Arial" w:cs="Arial"/>
          <w:sz w:val="20"/>
          <w:szCs w:val="20"/>
        </w:rPr>
      </w:pPr>
    </w:p>
    <w:p w14:paraId="30796A4A" w14:textId="77777777" w:rsidR="00C35D78" w:rsidRPr="005A45E1" w:rsidRDefault="00C35D78" w:rsidP="002440B8">
      <w:pPr>
        <w:tabs>
          <w:tab w:val="left" w:pos="708"/>
        </w:tabs>
        <w:spacing w:line="260" w:lineRule="atLeast"/>
        <w:rPr>
          <w:rFonts w:ascii="Arial" w:hAnsi="Arial" w:cs="Arial"/>
          <w:sz w:val="20"/>
          <w:szCs w:val="20"/>
        </w:rPr>
      </w:pPr>
      <w:r w:rsidRPr="005A45E1">
        <w:rPr>
          <w:rFonts w:ascii="Arial" w:hAnsi="Arial" w:cs="Arial"/>
          <w:sz w:val="20"/>
          <w:szCs w:val="20"/>
        </w:rPr>
        <w:t>/</w:t>
      </w:r>
    </w:p>
    <w:p w14:paraId="3CEF5B0C" w14:textId="77777777" w:rsidR="00C35D78" w:rsidRPr="005A45E1" w:rsidRDefault="00C35D78" w:rsidP="002440B8">
      <w:pPr>
        <w:tabs>
          <w:tab w:val="left" w:pos="708"/>
        </w:tabs>
        <w:spacing w:line="260" w:lineRule="atLeast"/>
        <w:rPr>
          <w:rFonts w:ascii="Arial" w:hAnsi="Arial" w:cs="Arial"/>
          <w:sz w:val="20"/>
          <w:szCs w:val="20"/>
        </w:rPr>
      </w:pPr>
    </w:p>
    <w:p w14:paraId="45849DBF" w14:textId="77777777" w:rsidR="00DD4EA8" w:rsidRPr="005A45E1" w:rsidRDefault="00DD4EA8" w:rsidP="002440B8">
      <w:pPr>
        <w:numPr>
          <w:ilvl w:val="0"/>
          <w:numId w:val="13"/>
        </w:numPr>
        <w:tabs>
          <w:tab w:val="num" w:pos="0"/>
        </w:tabs>
        <w:spacing w:line="260" w:lineRule="atLeast"/>
        <w:ind w:left="360"/>
        <w:jc w:val="both"/>
        <w:rPr>
          <w:rFonts w:ascii="Arial" w:hAnsi="Arial" w:cs="Arial"/>
          <w:sz w:val="20"/>
          <w:szCs w:val="20"/>
        </w:rPr>
      </w:pPr>
      <w:r w:rsidRPr="005A45E1">
        <w:rPr>
          <w:rFonts w:ascii="Arial" w:hAnsi="Arial" w:cs="Arial"/>
          <w:sz w:val="20"/>
          <w:szCs w:val="20"/>
        </w:rPr>
        <w:t>Predstavitev presoje posledic za posamezna področja, če te niso mogle biti celovito predstavljene v predlogu zakona</w:t>
      </w:r>
    </w:p>
    <w:p w14:paraId="0BA47FAF" w14:textId="77777777" w:rsidR="00DD4EA8" w:rsidRPr="005A45E1" w:rsidRDefault="00DD4EA8" w:rsidP="002440B8">
      <w:pPr>
        <w:spacing w:line="260" w:lineRule="atLeast"/>
        <w:rPr>
          <w:rFonts w:ascii="Arial" w:hAnsi="Arial" w:cs="Arial"/>
          <w:sz w:val="20"/>
          <w:szCs w:val="20"/>
        </w:rPr>
      </w:pPr>
    </w:p>
    <w:p w14:paraId="40C30124" w14:textId="77777777" w:rsidR="00DD4EA8" w:rsidRPr="005A45E1" w:rsidRDefault="00C35D78" w:rsidP="002440B8">
      <w:pPr>
        <w:pStyle w:val="Odstavekseznama1"/>
        <w:spacing w:line="260" w:lineRule="atLeast"/>
        <w:ind w:left="0"/>
        <w:jc w:val="both"/>
        <w:rPr>
          <w:rFonts w:ascii="Arial" w:hAnsi="Arial" w:cs="Arial"/>
          <w:sz w:val="20"/>
          <w:szCs w:val="20"/>
        </w:rPr>
      </w:pPr>
      <w:r w:rsidRPr="005A45E1">
        <w:rPr>
          <w:rFonts w:ascii="Arial" w:hAnsi="Arial" w:cs="Arial"/>
          <w:sz w:val="20"/>
          <w:szCs w:val="20"/>
        </w:rPr>
        <w:t>/</w:t>
      </w:r>
    </w:p>
    <w:p w14:paraId="140F8E22" w14:textId="77777777" w:rsidR="00C35D78" w:rsidRPr="005A45E1" w:rsidRDefault="00C35D78" w:rsidP="002440B8">
      <w:pPr>
        <w:pStyle w:val="Odstavekseznama1"/>
        <w:spacing w:line="260" w:lineRule="atLeast"/>
        <w:ind w:left="0"/>
        <w:jc w:val="both"/>
        <w:rPr>
          <w:rFonts w:ascii="Arial" w:hAnsi="Arial" w:cs="Arial"/>
          <w:sz w:val="20"/>
          <w:szCs w:val="20"/>
        </w:rPr>
      </w:pPr>
    </w:p>
    <w:p w14:paraId="33CC6FD7" w14:textId="77777777" w:rsidR="00DD4EA8" w:rsidRPr="005A45E1" w:rsidRDefault="00DD4EA8" w:rsidP="002440B8">
      <w:pPr>
        <w:pStyle w:val="Odstavekseznama1"/>
        <w:spacing w:line="260" w:lineRule="atLeast"/>
        <w:ind w:left="0"/>
        <w:jc w:val="both"/>
        <w:rPr>
          <w:rFonts w:ascii="Arial" w:hAnsi="Arial" w:cs="Arial"/>
          <w:sz w:val="20"/>
          <w:szCs w:val="20"/>
        </w:rPr>
      </w:pPr>
    </w:p>
    <w:p w14:paraId="44EB5B81" w14:textId="5159F16D" w:rsidR="00DD4EA8" w:rsidRPr="005A45E1" w:rsidRDefault="00DD4EA8" w:rsidP="002440B8">
      <w:pPr>
        <w:numPr>
          <w:ilvl w:val="1"/>
          <w:numId w:val="13"/>
        </w:numPr>
        <w:tabs>
          <w:tab w:val="left" w:pos="708"/>
        </w:tabs>
        <w:spacing w:line="260" w:lineRule="atLeast"/>
        <w:rPr>
          <w:rFonts w:ascii="Arial" w:hAnsi="Arial" w:cs="Arial"/>
          <w:sz w:val="20"/>
          <w:szCs w:val="20"/>
        </w:rPr>
      </w:pPr>
      <w:r w:rsidRPr="005A45E1">
        <w:rPr>
          <w:rFonts w:ascii="Arial" w:hAnsi="Arial" w:cs="Arial"/>
          <w:sz w:val="20"/>
          <w:szCs w:val="20"/>
        </w:rPr>
        <w:t>VSEBINSKA OBRAZLOŽITEV PREDLAG</w:t>
      </w:r>
      <w:r w:rsidR="00CE06D4" w:rsidRPr="005A45E1">
        <w:rPr>
          <w:rFonts w:ascii="Arial" w:hAnsi="Arial" w:cs="Arial"/>
          <w:sz w:val="20"/>
          <w:szCs w:val="20"/>
        </w:rPr>
        <w:t>ANIH REŠITEV</w:t>
      </w:r>
    </w:p>
    <w:p w14:paraId="142239E2" w14:textId="0F92BE2F" w:rsidR="007F3453" w:rsidRPr="005A45E1" w:rsidRDefault="007F3453" w:rsidP="002440B8">
      <w:pPr>
        <w:tabs>
          <w:tab w:val="left" w:pos="708"/>
        </w:tabs>
        <w:spacing w:line="260" w:lineRule="atLeast"/>
        <w:rPr>
          <w:rFonts w:ascii="Arial" w:hAnsi="Arial" w:cs="Arial"/>
          <w:sz w:val="20"/>
          <w:szCs w:val="20"/>
        </w:rPr>
      </w:pPr>
    </w:p>
    <w:p w14:paraId="76FC5850" w14:textId="12AEBF02" w:rsidR="00DB3551" w:rsidRPr="005A45E1" w:rsidRDefault="00386E20" w:rsidP="00DB3551">
      <w:pPr>
        <w:spacing w:line="260" w:lineRule="atLeast"/>
        <w:jc w:val="both"/>
        <w:rPr>
          <w:rFonts w:ascii="Arial" w:hAnsi="Arial" w:cs="Arial"/>
          <w:sz w:val="20"/>
          <w:szCs w:val="20"/>
        </w:rPr>
      </w:pPr>
      <w:r w:rsidRPr="005A45E1">
        <w:rPr>
          <w:rFonts w:ascii="Arial" w:hAnsi="Arial" w:cs="Arial"/>
          <w:sz w:val="20"/>
          <w:szCs w:val="20"/>
        </w:rPr>
        <w:t>U</w:t>
      </w:r>
      <w:r w:rsidR="00DB3551" w:rsidRPr="005A45E1">
        <w:rPr>
          <w:rFonts w:ascii="Arial" w:hAnsi="Arial" w:cs="Arial"/>
          <w:sz w:val="20"/>
          <w:szCs w:val="20"/>
        </w:rPr>
        <w:t xml:space="preserve">redba o plačilih za </w:t>
      </w:r>
      <w:proofErr w:type="spellStart"/>
      <w:r w:rsidR="00DB3551" w:rsidRPr="005A45E1">
        <w:rPr>
          <w:rFonts w:ascii="Arial" w:hAnsi="Arial" w:cs="Arial"/>
          <w:sz w:val="20"/>
          <w:szCs w:val="20"/>
        </w:rPr>
        <w:t>okoljske</w:t>
      </w:r>
      <w:proofErr w:type="spellEnd"/>
      <w:r w:rsidR="00DB3551" w:rsidRPr="005A45E1">
        <w:rPr>
          <w:rFonts w:ascii="Arial" w:hAnsi="Arial" w:cs="Arial"/>
          <w:sz w:val="20"/>
          <w:szCs w:val="20"/>
        </w:rPr>
        <w:t xml:space="preserve"> in podnebne obveznosti, naravne ali druge omejitve ter Natura 2000 iz strateškega načrta skupne kmetijske politike 2023–2027 (Uradni list RS, št. 34/23, 107/23 in 124/23; v nadaljnjem besedilu: </w:t>
      </w:r>
      <w:r w:rsidR="00E65514">
        <w:rPr>
          <w:rFonts w:ascii="Arial" w:hAnsi="Arial" w:cs="Arial"/>
          <w:sz w:val="20"/>
          <w:szCs w:val="20"/>
        </w:rPr>
        <w:t>veljavna</w:t>
      </w:r>
      <w:r w:rsidR="00DB3551" w:rsidRPr="005A45E1">
        <w:rPr>
          <w:rFonts w:ascii="Arial" w:hAnsi="Arial" w:cs="Arial"/>
          <w:sz w:val="20"/>
          <w:szCs w:val="20"/>
        </w:rPr>
        <w:t xml:space="preserve"> uredba) je bila sprejeta in je začela veljati marc</w:t>
      </w:r>
      <w:r w:rsidR="00BA06EA">
        <w:rPr>
          <w:rFonts w:ascii="Arial" w:hAnsi="Arial" w:cs="Arial"/>
          <w:sz w:val="20"/>
          <w:szCs w:val="20"/>
        </w:rPr>
        <w:t>a</w:t>
      </w:r>
      <w:r w:rsidR="00DB3551" w:rsidRPr="005A45E1">
        <w:rPr>
          <w:rFonts w:ascii="Arial" w:hAnsi="Arial" w:cs="Arial"/>
          <w:sz w:val="20"/>
          <w:szCs w:val="20"/>
        </w:rPr>
        <w:t xml:space="preserve"> 2023. Zaradi prvih in drugih sprememb Strateškega načrta SKP za Slovenijo 2023–2027 (v nadaljnjem besedilu: </w:t>
      </w:r>
      <w:r w:rsidR="00786A81">
        <w:rPr>
          <w:rFonts w:ascii="Arial" w:hAnsi="Arial" w:cs="Arial"/>
          <w:sz w:val="20"/>
          <w:szCs w:val="20"/>
        </w:rPr>
        <w:t>SN SKP 2023–2027</w:t>
      </w:r>
      <w:r w:rsidR="00DB3551" w:rsidRPr="005A45E1">
        <w:rPr>
          <w:rFonts w:ascii="Arial" w:hAnsi="Arial" w:cs="Arial"/>
          <w:sz w:val="20"/>
          <w:szCs w:val="20"/>
        </w:rPr>
        <w:t>), ki se nanašajo na intervencije kmetijsko-</w:t>
      </w:r>
      <w:proofErr w:type="spellStart"/>
      <w:r w:rsidR="00DB3551" w:rsidRPr="005A45E1">
        <w:rPr>
          <w:rFonts w:ascii="Arial" w:hAnsi="Arial" w:cs="Arial"/>
          <w:sz w:val="20"/>
          <w:szCs w:val="20"/>
        </w:rPr>
        <w:t>okoljska</w:t>
      </w:r>
      <w:proofErr w:type="spellEnd"/>
      <w:r w:rsidR="00DB3551" w:rsidRPr="005A45E1">
        <w:rPr>
          <w:rFonts w:ascii="Arial" w:hAnsi="Arial" w:cs="Arial"/>
          <w:sz w:val="20"/>
          <w:szCs w:val="20"/>
        </w:rPr>
        <w:t xml:space="preserve">-podnebna plačila (v nadaljnjem besedilu: intervencije KOPOP), prenehanje izvajanja intervencije </w:t>
      </w:r>
      <w:r w:rsidR="00E65514">
        <w:rPr>
          <w:rFonts w:ascii="Arial" w:hAnsi="Arial" w:cs="Arial"/>
          <w:sz w:val="20"/>
          <w:szCs w:val="20"/>
        </w:rPr>
        <w:t>p</w:t>
      </w:r>
      <w:r w:rsidR="00DB3551" w:rsidRPr="005A45E1">
        <w:rPr>
          <w:rFonts w:ascii="Arial" w:hAnsi="Arial" w:cs="Arial"/>
          <w:sz w:val="20"/>
          <w:szCs w:val="20"/>
        </w:rPr>
        <w:t xml:space="preserve">lačila Natura 2000 in uvedbe nove intervencije </w:t>
      </w:r>
      <w:r w:rsidR="00E65514">
        <w:rPr>
          <w:rFonts w:ascii="Arial" w:hAnsi="Arial" w:cs="Arial"/>
          <w:sz w:val="20"/>
          <w:szCs w:val="20"/>
        </w:rPr>
        <w:t>h</w:t>
      </w:r>
      <w:r w:rsidR="00DB3551" w:rsidRPr="005A45E1">
        <w:rPr>
          <w:rFonts w:ascii="Arial" w:hAnsi="Arial" w:cs="Arial"/>
          <w:sz w:val="20"/>
          <w:szCs w:val="20"/>
        </w:rPr>
        <w:t xml:space="preserve">abitatni tipi in vrste na območjih Natura 2000, je treba </w:t>
      </w:r>
      <w:r w:rsidR="00E65514">
        <w:rPr>
          <w:rFonts w:ascii="Arial" w:hAnsi="Arial" w:cs="Arial"/>
          <w:sz w:val="20"/>
          <w:szCs w:val="20"/>
        </w:rPr>
        <w:t>te določbe</w:t>
      </w:r>
      <w:r w:rsidR="00DB3551" w:rsidRPr="005A45E1">
        <w:rPr>
          <w:rFonts w:ascii="Arial" w:hAnsi="Arial" w:cs="Arial"/>
          <w:sz w:val="20"/>
          <w:szCs w:val="20"/>
        </w:rPr>
        <w:t xml:space="preserve"> spremeniti in dopolniti. Pri pregledu je bilo ugotovljeno, da spremembe in dopolnitve </w:t>
      </w:r>
      <w:r w:rsidR="00E65514">
        <w:rPr>
          <w:rFonts w:ascii="Arial" w:hAnsi="Arial" w:cs="Arial"/>
          <w:sz w:val="20"/>
          <w:szCs w:val="20"/>
        </w:rPr>
        <w:t>veljavne</w:t>
      </w:r>
      <w:r w:rsidR="00DB3551" w:rsidRPr="005A45E1">
        <w:rPr>
          <w:rFonts w:ascii="Arial" w:hAnsi="Arial" w:cs="Arial"/>
          <w:sz w:val="20"/>
          <w:szCs w:val="20"/>
        </w:rPr>
        <w:t xml:space="preserve"> uredbe niso mogoče, ker se spreminja </w:t>
      </w:r>
      <w:r w:rsidR="00BA06EA">
        <w:rPr>
          <w:rFonts w:ascii="Arial" w:hAnsi="Arial" w:cs="Arial"/>
          <w:sz w:val="20"/>
          <w:szCs w:val="20"/>
        </w:rPr>
        <w:t>preveč</w:t>
      </w:r>
      <w:r w:rsidR="00DB3551" w:rsidRPr="005A45E1">
        <w:rPr>
          <w:rFonts w:ascii="Arial" w:hAnsi="Arial" w:cs="Arial"/>
          <w:sz w:val="20"/>
          <w:szCs w:val="20"/>
        </w:rPr>
        <w:t xml:space="preserve"> členov, zaradi prenehanja izvajanja intervencije Plačila Natura 2000 pa </w:t>
      </w:r>
      <w:r w:rsidR="00E65514">
        <w:rPr>
          <w:rFonts w:ascii="Arial" w:hAnsi="Arial" w:cs="Arial"/>
          <w:sz w:val="20"/>
          <w:szCs w:val="20"/>
        </w:rPr>
        <w:t>je</w:t>
      </w:r>
      <w:r w:rsidR="00DB3551" w:rsidRPr="005A45E1">
        <w:rPr>
          <w:rFonts w:ascii="Arial" w:hAnsi="Arial" w:cs="Arial"/>
          <w:sz w:val="20"/>
          <w:szCs w:val="20"/>
        </w:rPr>
        <w:t xml:space="preserve"> treba spremeniti tudi naslov uredbe. Zato je </w:t>
      </w:r>
      <w:r w:rsidR="00E65514">
        <w:rPr>
          <w:rFonts w:ascii="Arial" w:hAnsi="Arial" w:cs="Arial"/>
          <w:sz w:val="20"/>
          <w:szCs w:val="20"/>
        </w:rPr>
        <w:t>bila</w:t>
      </w:r>
      <w:r w:rsidR="00DB3551" w:rsidRPr="005A45E1">
        <w:rPr>
          <w:rFonts w:ascii="Arial" w:hAnsi="Arial" w:cs="Arial"/>
          <w:sz w:val="20"/>
          <w:szCs w:val="20"/>
        </w:rPr>
        <w:t xml:space="preserve"> priprav</w:t>
      </w:r>
      <w:r w:rsidR="00E65514">
        <w:rPr>
          <w:rFonts w:ascii="Arial" w:hAnsi="Arial" w:cs="Arial"/>
          <w:sz w:val="20"/>
          <w:szCs w:val="20"/>
        </w:rPr>
        <w:t>ljena</w:t>
      </w:r>
      <w:r w:rsidR="00DB3551" w:rsidRPr="005A45E1">
        <w:rPr>
          <w:rFonts w:ascii="Arial" w:hAnsi="Arial" w:cs="Arial"/>
          <w:sz w:val="20"/>
          <w:szCs w:val="20"/>
        </w:rPr>
        <w:t xml:space="preserve"> nov</w:t>
      </w:r>
      <w:r w:rsidR="00E65514">
        <w:rPr>
          <w:rFonts w:ascii="Arial" w:hAnsi="Arial" w:cs="Arial"/>
          <w:sz w:val="20"/>
          <w:szCs w:val="20"/>
        </w:rPr>
        <w:t>a</w:t>
      </w:r>
      <w:r w:rsidR="00DB3551" w:rsidRPr="005A45E1">
        <w:rPr>
          <w:rFonts w:ascii="Arial" w:hAnsi="Arial" w:cs="Arial"/>
          <w:sz w:val="20"/>
          <w:szCs w:val="20"/>
        </w:rPr>
        <w:t xml:space="preserve"> uredb</w:t>
      </w:r>
      <w:r w:rsidR="00E65514">
        <w:rPr>
          <w:rFonts w:ascii="Arial" w:hAnsi="Arial" w:cs="Arial"/>
          <w:sz w:val="20"/>
          <w:szCs w:val="20"/>
        </w:rPr>
        <w:t>a</w:t>
      </w:r>
      <w:r w:rsidR="00DB3551" w:rsidRPr="005A45E1">
        <w:rPr>
          <w:rFonts w:ascii="Arial" w:hAnsi="Arial" w:cs="Arial"/>
          <w:sz w:val="20"/>
          <w:szCs w:val="20"/>
        </w:rPr>
        <w:t>, ki se nanaša na obdobje 2024–2027.</w:t>
      </w:r>
    </w:p>
    <w:p w14:paraId="49D4E53B" w14:textId="77777777" w:rsidR="00DB3551" w:rsidRPr="005A45E1" w:rsidRDefault="00DB3551" w:rsidP="00DB3551">
      <w:pPr>
        <w:spacing w:line="260" w:lineRule="atLeast"/>
        <w:jc w:val="both"/>
        <w:rPr>
          <w:rFonts w:ascii="Arial" w:hAnsi="Arial" w:cs="Arial"/>
          <w:sz w:val="20"/>
          <w:szCs w:val="20"/>
        </w:rPr>
      </w:pPr>
    </w:p>
    <w:p w14:paraId="076ADF21" w14:textId="7357F66F" w:rsidR="00DB3551" w:rsidRPr="005A45E1" w:rsidRDefault="0040740A" w:rsidP="00DB3551">
      <w:pPr>
        <w:spacing w:line="260" w:lineRule="atLeast"/>
        <w:jc w:val="both"/>
        <w:rPr>
          <w:rFonts w:ascii="Arial" w:hAnsi="Arial" w:cs="Arial"/>
          <w:sz w:val="20"/>
          <w:szCs w:val="20"/>
        </w:rPr>
      </w:pPr>
      <w:r>
        <w:rPr>
          <w:rFonts w:ascii="Arial" w:hAnsi="Arial" w:cs="Arial"/>
          <w:sz w:val="20"/>
          <w:szCs w:val="20"/>
        </w:rPr>
        <w:t>Veljavna</w:t>
      </w:r>
      <w:r w:rsidR="00DB3551" w:rsidRPr="005A45E1">
        <w:rPr>
          <w:rFonts w:ascii="Arial" w:hAnsi="Arial" w:cs="Arial"/>
          <w:sz w:val="20"/>
          <w:szCs w:val="20"/>
        </w:rPr>
        <w:t xml:space="preserve"> uredba z dnem uveljavitve nove uredbe preneha veljati, uporablja pa se za zahtevke za intervencije, ki so jih upravičenci vložili za leto 2023. Prav tako se zahtevki za intervencije, ki so bili vloženi na podlagi </w:t>
      </w:r>
      <w:r>
        <w:rPr>
          <w:rFonts w:ascii="Arial" w:hAnsi="Arial" w:cs="Arial"/>
          <w:sz w:val="20"/>
          <w:szCs w:val="20"/>
        </w:rPr>
        <w:t>veljavne</w:t>
      </w:r>
      <w:r w:rsidR="00DB3551" w:rsidRPr="005A45E1">
        <w:rPr>
          <w:rFonts w:ascii="Arial" w:hAnsi="Arial" w:cs="Arial"/>
          <w:sz w:val="20"/>
          <w:szCs w:val="20"/>
        </w:rPr>
        <w:t xml:space="preserve"> uredbe, dokončajo na podlagi </w:t>
      </w:r>
      <w:r>
        <w:rPr>
          <w:rFonts w:ascii="Arial" w:hAnsi="Arial" w:cs="Arial"/>
          <w:sz w:val="20"/>
          <w:szCs w:val="20"/>
        </w:rPr>
        <w:t>veljavne</w:t>
      </w:r>
      <w:r w:rsidR="00DB3551" w:rsidRPr="005A45E1">
        <w:rPr>
          <w:rFonts w:ascii="Arial" w:hAnsi="Arial" w:cs="Arial"/>
          <w:sz w:val="20"/>
          <w:szCs w:val="20"/>
        </w:rPr>
        <w:t xml:space="preserve"> uredbe.</w:t>
      </w:r>
    </w:p>
    <w:p w14:paraId="29FEAE89" w14:textId="77777777" w:rsidR="00DB3551" w:rsidRPr="005A45E1" w:rsidRDefault="00DB3551" w:rsidP="00DB3551">
      <w:pPr>
        <w:spacing w:line="260" w:lineRule="atLeast"/>
        <w:jc w:val="both"/>
        <w:rPr>
          <w:rFonts w:ascii="Arial" w:hAnsi="Arial" w:cs="Arial"/>
          <w:sz w:val="20"/>
          <w:szCs w:val="20"/>
        </w:rPr>
      </w:pPr>
    </w:p>
    <w:p w14:paraId="2A7A846E" w14:textId="5CBB0D5E" w:rsidR="00DB3551" w:rsidRPr="005A45E1" w:rsidRDefault="00DB3551" w:rsidP="00DB3551">
      <w:pPr>
        <w:pStyle w:val="Odstavek"/>
        <w:spacing w:before="0" w:line="260" w:lineRule="atLeast"/>
        <w:ind w:firstLine="0"/>
        <w:rPr>
          <w:rFonts w:ascii="Arial" w:hAnsi="Arial"/>
          <w:sz w:val="20"/>
          <w:szCs w:val="20"/>
        </w:rPr>
      </w:pPr>
      <w:r w:rsidRPr="005A45E1">
        <w:rPr>
          <w:rFonts w:ascii="Arial" w:hAnsi="Arial"/>
          <w:sz w:val="20"/>
          <w:szCs w:val="20"/>
        </w:rPr>
        <w:lastRenderedPageBreak/>
        <w:t xml:space="preserve">Upravičencem, ki so petletno obveznost za izvajanje intervencij KOPOP prevzeli na podlagi </w:t>
      </w:r>
      <w:r w:rsidR="0040740A">
        <w:rPr>
          <w:rFonts w:ascii="Arial" w:hAnsi="Arial"/>
          <w:sz w:val="20"/>
          <w:szCs w:val="20"/>
        </w:rPr>
        <w:t>veljavne</w:t>
      </w:r>
      <w:r w:rsidRPr="005A45E1">
        <w:rPr>
          <w:rFonts w:ascii="Arial" w:hAnsi="Arial"/>
          <w:sz w:val="20"/>
          <w:szCs w:val="20"/>
        </w:rPr>
        <w:t xml:space="preserve"> uredbe, se zaradi sprememb </w:t>
      </w:r>
      <w:r w:rsidR="00786A81">
        <w:rPr>
          <w:rFonts w:ascii="Arial" w:hAnsi="Arial"/>
          <w:sz w:val="20"/>
          <w:szCs w:val="20"/>
        </w:rPr>
        <w:t>SN SKP 2023–2027</w:t>
      </w:r>
      <w:r w:rsidRPr="005A45E1">
        <w:rPr>
          <w:rFonts w:ascii="Arial" w:hAnsi="Arial"/>
          <w:sz w:val="20"/>
          <w:szCs w:val="20"/>
        </w:rPr>
        <w:t xml:space="preserve"> te obveznosti z letom 2024 prilagodijo. Upravičenci za preostali čas trajanja prevzete obveznosti za zahteve, ki so se spremenile in dopolnile, izvajajo prilagojeno obveznost. Če se upravičenci s prilagoditvijo ne strinjajo, lahko brez posledic odstopijo od izvajanja obveznosti, prevzetih v letu 2023 na podlagi </w:t>
      </w:r>
      <w:r w:rsidR="0040740A">
        <w:rPr>
          <w:rFonts w:ascii="Arial" w:hAnsi="Arial"/>
          <w:sz w:val="20"/>
          <w:szCs w:val="20"/>
        </w:rPr>
        <w:t>veljavne</w:t>
      </w:r>
      <w:r w:rsidRPr="005A45E1">
        <w:rPr>
          <w:rFonts w:ascii="Arial" w:hAnsi="Arial"/>
          <w:sz w:val="20"/>
          <w:szCs w:val="20"/>
        </w:rPr>
        <w:t xml:space="preserve"> uredbe.</w:t>
      </w:r>
    </w:p>
    <w:p w14:paraId="39372E74" w14:textId="77777777" w:rsidR="00DB3551" w:rsidRPr="005A45E1" w:rsidRDefault="00DB3551" w:rsidP="00DB3551">
      <w:pPr>
        <w:spacing w:line="260" w:lineRule="atLeast"/>
        <w:rPr>
          <w:rFonts w:ascii="Arial" w:hAnsi="Arial" w:cs="Arial"/>
          <w:sz w:val="20"/>
          <w:szCs w:val="20"/>
        </w:rPr>
      </w:pPr>
    </w:p>
    <w:p w14:paraId="14FDDE5A" w14:textId="0DCF04E1" w:rsidR="00DB3551" w:rsidRPr="005A45E1" w:rsidRDefault="00DB3551" w:rsidP="00DB3551">
      <w:pPr>
        <w:spacing w:line="260" w:lineRule="atLeast"/>
        <w:jc w:val="both"/>
        <w:rPr>
          <w:rFonts w:ascii="Arial" w:hAnsi="Arial" w:cs="Arial"/>
          <w:sz w:val="20"/>
          <w:szCs w:val="20"/>
        </w:rPr>
      </w:pPr>
      <w:r w:rsidRPr="005A45E1">
        <w:rPr>
          <w:rFonts w:ascii="Arial" w:hAnsi="Arial" w:cs="Arial"/>
          <w:sz w:val="20"/>
          <w:szCs w:val="20"/>
        </w:rPr>
        <w:t xml:space="preserve">Tako kot </w:t>
      </w:r>
      <w:r w:rsidR="00FC0DA9">
        <w:rPr>
          <w:rFonts w:ascii="Arial" w:hAnsi="Arial" w:cs="Arial"/>
          <w:sz w:val="20"/>
          <w:szCs w:val="20"/>
        </w:rPr>
        <w:t>veljavna</w:t>
      </w:r>
      <w:r w:rsidRPr="005A45E1">
        <w:rPr>
          <w:rFonts w:ascii="Arial" w:hAnsi="Arial" w:cs="Arial"/>
          <w:sz w:val="20"/>
          <w:szCs w:val="20"/>
        </w:rPr>
        <w:t xml:space="preserve"> uredba tudi nova Uredba o plačilih za </w:t>
      </w:r>
      <w:proofErr w:type="spellStart"/>
      <w:r w:rsidRPr="005A45E1">
        <w:rPr>
          <w:rFonts w:ascii="Arial" w:hAnsi="Arial" w:cs="Arial"/>
          <w:sz w:val="20"/>
          <w:szCs w:val="20"/>
        </w:rPr>
        <w:t>okoljske</w:t>
      </w:r>
      <w:proofErr w:type="spellEnd"/>
      <w:r w:rsidRPr="005A45E1">
        <w:rPr>
          <w:rFonts w:ascii="Arial" w:hAnsi="Arial" w:cs="Arial"/>
          <w:sz w:val="20"/>
          <w:szCs w:val="20"/>
        </w:rPr>
        <w:t xml:space="preserve"> in podnebne obveznosti ter naravne ali druge omejitve iz strateškega načrta skupne kmetijske politike 2023–2027 določa upravičence, pogoje, ukrepe in višino plačil za posamezne intervencije v letih 2024–2027 ob upoštevanju Uredbe (EU) 2021/2115 Evropskega parlamenta in Sveta z dne 2.</w:t>
      </w:r>
      <w:r w:rsidR="00FC0DA9">
        <w:rPr>
          <w:rFonts w:ascii="Arial" w:hAnsi="Arial" w:cs="Arial"/>
          <w:sz w:val="20"/>
          <w:szCs w:val="20"/>
        </w:rPr>
        <w:t> </w:t>
      </w:r>
      <w:r w:rsidRPr="005A45E1">
        <w:rPr>
          <w:rFonts w:ascii="Arial" w:hAnsi="Arial" w:cs="Arial"/>
          <w:sz w:val="20"/>
          <w:szCs w:val="20"/>
        </w:rPr>
        <w:t>decembra</w:t>
      </w:r>
      <w:r w:rsidR="00FC0DA9">
        <w:rPr>
          <w:rFonts w:ascii="Arial" w:hAnsi="Arial" w:cs="Arial"/>
          <w:sz w:val="20"/>
          <w:szCs w:val="20"/>
        </w:rPr>
        <w:t> </w:t>
      </w:r>
      <w:r w:rsidRPr="005A45E1">
        <w:rPr>
          <w:rFonts w:ascii="Arial" w:hAnsi="Arial" w:cs="Arial"/>
          <w:sz w:val="20"/>
          <w:szCs w:val="20"/>
        </w:rPr>
        <w:t>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(UL L št. 435 z dne 6.</w:t>
      </w:r>
      <w:r w:rsidR="00FC0DA9">
        <w:rPr>
          <w:rFonts w:ascii="Arial" w:hAnsi="Arial" w:cs="Arial"/>
          <w:sz w:val="20"/>
          <w:szCs w:val="20"/>
        </w:rPr>
        <w:t> </w:t>
      </w:r>
      <w:r w:rsidRPr="005A45E1">
        <w:rPr>
          <w:rFonts w:ascii="Arial" w:hAnsi="Arial" w:cs="Arial"/>
          <w:sz w:val="20"/>
          <w:szCs w:val="20"/>
        </w:rPr>
        <w:t>12.</w:t>
      </w:r>
      <w:r w:rsidR="00FC0DA9">
        <w:rPr>
          <w:rFonts w:ascii="Arial" w:hAnsi="Arial" w:cs="Arial"/>
          <w:sz w:val="20"/>
          <w:szCs w:val="20"/>
        </w:rPr>
        <w:t> </w:t>
      </w:r>
      <w:r w:rsidRPr="005A45E1">
        <w:rPr>
          <w:rFonts w:ascii="Arial" w:hAnsi="Arial" w:cs="Arial"/>
          <w:sz w:val="20"/>
          <w:szCs w:val="20"/>
        </w:rPr>
        <w:t>2021, str.</w:t>
      </w:r>
      <w:r w:rsidR="00FC0DA9">
        <w:rPr>
          <w:rFonts w:ascii="Arial" w:hAnsi="Arial" w:cs="Arial"/>
          <w:sz w:val="20"/>
          <w:szCs w:val="20"/>
        </w:rPr>
        <w:t> </w:t>
      </w:r>
      <w:r w:rsidRPr="005A45E1">
        <w:rPr>
          <w:rFonts w:ascii="Arial" w:hAnsi="Arial" w:cs="Arial"/>
          <w:sz w:val="20"/>
          <w:szCs w:val="20"/>
        </w:rPr>
        <w:t>1), zadnjič spremenjene z Delegirano uredbo Komisije (EU) 2023/813 z dne 8.</w:t>
      </w:r>
      <w:r w:rsidR="00FC0DA9">
        <w:rPr>
          <w:rFonts w:ascii="Arial" w:hAnsi="Arial" w:cs="Arial"/>
          <w:sz w:val="20"/>
          <w:szCs w:val="20"/>
        </w:rPr>
        <w:t> </w:t>
      </w:r>
      <w:r w:rsidRPr="005A45E1">
        <w:rPr>
          <w:rFonts w:ascii="Arial" w:hAnsi="Arial" w:cs="Arial"/>
          <w:sz w:val="20"/>
          <w:szCs w:val="20"/>
        </w:rPr>
        <w:t>februarja</w:t>
      </w:r>
      <w:r w:rsidR="00FC0DA9">
        <w:rPr>
          <w:rFonts w:ascii="Arial" w:hAnsi="Arial" w:cs="Arial"/>
          <w:sz w:val="20"/>
          <w:szCs w:val="20"/>
        </w:rPr>
        <w:t> </w:t>
      </w:r>
      <w:r w:rsidRPr="005A45E1">
        <w:rPr>
          <w:rFonts w:ascii="Arial" w:hAnsi="Arial" w:cs="Arial"/>
          <w:sz w:val="20"/>
          <w:szCs w:val="20"/>
        </w:rPr>
        <w:t>2023 o spremembi Uredbe (EU) 2021/2115 Evropskega parlamenta in Sveta glede dodeljenih sredstev držav članic za neposredna plačila in letne razdelitve podpore Unije za razvoj podeželja po državah članicah (UL L št. 102 z dne 17.</w:t>
      </w:r>
      <w:r w:rsidR="00FC0DA9">
        <w:rPr>
          <w:rFonts w:ascii="Arial" w:hAnsi="Arial" w:cs="Arial"/>
          <w:sz w:val="20"/>
          <w:szCs w:val="20"/>
        </w:rPr>
        <w:t> </w:t>
      </w:r>
      <w:r w:rsidRPr="005A45E1">
        <w:rPr>
          <w:rFonts w:ascii="Arial" w:hAnsi="Arial" w:cs="Arial"/>
          <w:sz w:val="20"/>
          <w:szCs w:val="20"/>
        </w:rPr>
        <w:t>4.</w:t>
      </w:r>
      <w:r w:rsidR="00FC0DA9">
        <w:rPr>
          <w:rFonts w:ascii="Arial" w:hAnsi="Arial" w:cs="Arial"/>
          <w:sz w:val="20"/>
          <w:szCs w:val="20"/>
        </w:rPr>
        <w:t> </w:t>
      </w:r>
      <w:r w:rsidRPr="005A45E1">
        <w:rPr>
          <w:rFonts w:ascii="Arial" w:hAnsi="Arial" w:cs="Arial"/>
          <w:sz w:val="20"/>
          <w:szCs w:val="20"/>
        </w:rPr>
        <w:t>2023, str.</w:t>
      </w:r>
      <w:r w:rsidR="00FC0DA9">
        <w:rPr>
          <w:rFonts w:ascii="Arial" w:hAnsi="Arial" w:cs="Arial"/>
          <w:sz w:val="20"/>
          <w:szCs w:val="20"/>
        </w:rPr>
        <w:t> </w:t>
      </w:r>
      <w:r w:rsidRPr="005A45E1">
        <w:rPr>
          <w:rFonts w:ascii="Arial" w:hAnsi="Arial" w:cs="Arial"/>
          <w:sz w:val="20"/>
          <w:szCs w:val="20"/>
        </w:rPr>
        <w:t>1).</w:t>
      </w:r>
    </w:p>
    <w:p w14:paraId="6A47DDBD" w14:textId="77777777" w:rsidR="00DB3551" w:rsidRPr="005A45E1" w:rsidRDefault="00DB3551" w:rsidP="00DB3551">
      <w:pPr>
        <w:spacing w:line="260" w:lineRule="atLeast"/>
        <w:jc w:val="both"/>
        <w:rPr>
          <w:rFonts w:ascii="Arial" w:hAnsi="Arial" w:cs="Arial"/>
          <w:sz w:val="20"/>
          <w:szCs w:val="20"/>
        </w:rPr>
      </w:pPr>
    </w:p>
    <w:p w14:paraId="62127A98" w14:textId="59FAE19C" w:rsidR="00DB3551" w:rsidRPr="005A45E1" w:rsidRDefault="00DB3551" w:rsidP="00DB3551">
      <w:pPr>
        <w:spacing w:line="260" w:lineRule="atLeast"/>
        <w:jc w:val="both"/>
        <w:rPr>
          <w:rFonts w:ascii="Arial" w:hAnsi="Arial" w:cs="Arial"/>
          <w:sz w:val="20"/>
          <w:szCs w:val="20"/>
        </w:rPr>
      </w:pPr>
      <w:r w:rsidRPr="005A45E1">
        <w:rPr>
          <w:rFonts w:ascii="Arial" w:hAnsi="Arial" w:cs="Arial"/>
          <w:sz w:val="20"/>
          <w:szCs w:val="20"/>
        </w:rPr>
        <w:t xml:space="preserve">Tudi v skladu z novo uredbo se izvajajo naslednje intervencije iz </w:t>
      </w:r>
      <w:r w:rsidR="00786A81">
        <w:rPr>
          <w:rFonts w:ascii="Arial" w:hAnsi="Arial" w:cs="Arial"/>
          <w:sz w:val="20"/>
          <w:szCs w:val="20"/>
        </w:rPr>
        <w:t>SN SKP 2023–2027</w:t>
      </w:r>
      <w:r w:rsidRPr="005A45E1">
        <w:rPr>
          <w:rFonts w:ascii="Arial" w:hAnsi="Arial" w:cs="Arial"/>
          <w:sz w:val="20"/>
          <w:szCs w:val="20"/>
        </w:rPr>
        <w:t>: intervencije KOPOP, ekološko kmetovanje, ekološko čebelarjenje, habitatni tipi in vrste na območjih Natura2000, lokalne pasme in sorte, biotično varstvo rastlin in plačilo za naravne ali druge omejitve.</w:t>
      </w:r>
    </w:p>
    <w:p w14:paraId="79F5F860" w14:textId="77777777" w:rsidR="00DB3551" w:rsidRPr="005A45E1" w:rsidRDefault="00DB3551" w:rsidP="00DB3551">
      <w:pPr>
        <w:pStyle w:val="Default"/>
        <w:rPr>
          <w:rFonts w:ascii="Arial" w:hAnsi="Arial" w:cs="Arial"/>
          <w:color w:val="auto"/>
          <w:sz w:val="20"/>
          <w:szCs w:val="20"/>
          <w:lang w:eastAsia="en-US"/>
        </w:rPr>
      </w:pPr>
    </w:p>
    <w:p w14:paraId="6C466EF0" w14:textId="186FA690" w:rsidR="00DB3551" w:rsidRPr="005A45E1" w:rsidRDefault="00DB3551" w:rsidP="00DB3551">
      <w:pPr>
        <w:tabs>
          <w:tab w:val="left" w:pos="708"/>
        </w:tabs>
        <w:spacing w:line="260" w:lineRule="atLeast"/>
        <w:jc w:val="both"/>
        <w:rPr>
          <w:rFonts w:ascii="Arial" w:hAnsi="Arial" w:cs="Arial"/>
          <w:sz w:val="20"/>
          <w:szCs w:val="20"/>
        </w:rPr>
      </w:pPr>
      <w:r w:rsidRPr="005A45E1">
        <w:rPr>
          <w:rFonts w:ascii="Arial" w:hAnsi="Arial" w:cs="Arial"/>
          <w:sz w:val="20"/>
          <w:szCs w:val="20"/>
        </w:rPr>
        <w:t xml:space="preserve">Ob upoštevanju prvih in drugih sprememb </w:t>
      </w:r>
      <w:r w:rsidR="00786A81">
        <w:rPr>
          <w:rFonts w:ascii="Arial" w:hAnsi="Arial" w:cs="Arial"/>
          <w:sz w:val="20"/>
          <w:szCs w:val="20"/>
        </w:rPr>
        <w:t>SN SKP 2023–2027</w:t>
      </w:r>
      <w:r w:rsidRPr="005A45E1">
        <w:rPr>
          <w:rFonts w:ascii="Arial" w:hAnsi="Arial" w:cs="Arial"/>
          <w:sz w:val="20"/>
          <w:szCs w:val="20"/>
        </w:rPr>
        <w:t xml:space="preserve"> nova uredba povzema spremembe in dopolnitve zahtev v okviru posameznih operacij intervencij KOPOP, vključuje pa tudi nekatere tehnične popravke pri posameznih členih. S tehničnimi popravki so iste vsebine</w:t>
      </w:r>
      <w:r w:rsidR="00BA06EA">
        <w:rPr>
          <w:rFonts w:ascii="Arial" w:hAnsi="Arial" w:cs="Arial"/>
          <w:sz w:val="20"/>
          <w:szCs w:val="20"/>
        </w:rPr>
        <w:t>,</w:t>
      </w:r>
      <w:r w:rsidRPr="005A45E1">
        <w:rPr>
          <w:rFonts w:ascii="Arial" w:hAnsi="Arial" w:cs="Arial"/>
          <w:sz w:val="20"/>
          <w:szCs w:val="20"/>
        </w:rPr>
        <w:t xml:space="preserve"> kot so določene že v </w:t>
      </w:r>
      <w:r w:rsidR="00BA06EA">
        <w:rPr>
          <w:rFonts w:ascii="Arial" w:hAnsi="Arial" w:cs="Arial"/>
          <w:sz w:val="20"/>
          <w:szCs w:val="20"/>
        </w:rPr>
        <w:t>veljavni</w:t>
      </w:r>
      <w:r w:rsidRPr="005A45E1">
        <w:rPr>
          <w:rFonts w:ascii="Arial" w:hAnsi="Arial" w:cs="Arial"/>
          <w:sz w:val="20"/>
          <w:szCs w:val="20"/>
        </w:rPr>
        <w:t xml:space="preserve"> uredbi</w:t>
      </w:r>
      <w:r w:rsidR="00BA06EA">
        <w:rPr>
          <w:rFonts w:ascii="Arial" w:hAnsi="Arial" w:cs="Arial"/>
          <w:sz w:val="20"/>
          <w:szCs w:val="20"/>
        </w:rPr>
        <w:t>,</w:t>
      </w:r>
      <w:r w:rsidRPr="005A45E1">
        <w:rPr>
          <w:rFonts w:ascii="Arial" w:hAnsi="Arial" w:cs="Arial"/>
          <w:sz w:val="20"/>
          <w:szCs w:val="20"/>
        </w:rPr>
        <w:t xml:space="preserve"> v novi uredbi zapisane tako, da so bolj razumljive za upravičence, kar prispeva k lažjemu in boljšemu izvajanju ukrepov ter posledičnemu zmanjševanju stopnje napake. Določi se tudi nov naslov uredbe zaradi prenehanja izvajanja intervencije Plačila Natura 2000.</w:t>
      </w:r>
    </w:p>
    <w:p w14:paraId="48579625" w14:textId="77777777" w:rsidR="005C1EE9" w:rsidRPr="005A45E1" w:rsidRDefault="005C1EE9" w:rsidP="005C1EE9">
      <w:pPr>
        <w:pStyle w:val="Default"/>
        <w:spacing w:line="260" w:lineRule="atLeast"/>
        <w:jc w:val="both"/>
        <w:rPr>
          <w:rFonts w:ascii="Arial" w:hAnsi="Arial" w:cs="Arial"/>
          <w:color w:val="auto"/>
          <w:sz w:val="20"/>
          <w:szCs w:val="20"/>
          <w:lang w:eastAsia="en-US"/>
        </w:rPr>
      </w:pPr>
    </w:p>
    <w:p w14:paraId="4F0B9EEE" w14:textId="514D757C" w:rsidR="005C1EE9" w:rsidRPr="005A45E1" w:rsidRDefault="00ED3D44" w:rsidP="005C1EE9">
      <w:pPr>
        <w:pStyle w:val="Default"/>
        <w:spacing w:line="260" w:lineRule="atLeast"/>
        <w:jc w:val="both"/>
        <w:rPr>
          <w:rFonts w:ascii="Arial" w:hAnsi="Arial" w:cs="Arial"/>
          <w:b/>
          <w:color w:val="auto"/>
          <w:sz w:val="20"/>
          <w:szCs w:val="20"/>
          <w:lang w:eastAsia="en-US"/>
        </w:rPr>
      </w:pPr>
      <w:r w:rsidRPr="005A45E1">
        <w:rPr>
          <w:rFonts w:ascii="Arial" w:hAnsi="Arial" w:cs="Arial"/>
          <w:b/>
          <w:color w:val="auto"/>
          <w:sz w:val="20"/>
          <w:szCs w:val="20"/>
          <w:lang w:eastAsia="en-US"/>
        </w:rPr>
        <w:t>S</w:t>
      </w:r>
      <w:r w:rsidR="005C1EE9" w:rsidRPr="005A45E1">
        <w:rPr>
          <w:rFonts w:ascii="Arial" w:hAnsi="Arial" w:cs="Arial"/>
          <w:b/>
          <w:color w:val="auto"/>
          <w:sz w:val="20"/>
          <w:szCs w:val="20"/>
          <w:lang w:eastAsia="en-US"/>
        </w:rPr>
        <w:t>p</w:t>
      </w:r>
      <w:r w:rsidR="004F4926" w:rsidRPr="005A45E1">
        <w:rPr>
          <w:rFonts w:ascii="Arial" w:hAnsi="Arial" w:cs="Arial"/>
          <w:b/>
          <w:color w:val="auto"/>
          <w:sz w:val="20"/>
          <w:szCs w:val="20"/>
          <w:lang w:eastAsia="en-US"/>
        </w:rPr>
        <w:t>remembe in dopolnitve uredbe</w:t>
      </w:r>
      <w:r w:rsidR="003B157C" w:rsidRPr="005A45E1">
        <w:rPr>
          <w:rFonts w:ascii="Arial" w:hAnsi="Arial" w:cs="Arial"/>
          <w:b/>
          <w:color w:val="auto"/>
          <w:sz w:val="20"/>
          <w:szCs w:val="20"/>
          <w:lang w:eastAsia="en-US"/>
        </w:rPr>
        <w:t xml:space="preserve"> glede na obstoječo uredbo</w:t>
      </w:r>
      <w:r w:rsidR="005C1EE9" w:rsidRPr="005A45E1">
        <w:rPr>
          <w:rFonts w:ascii="Arial" w:hAnsi="Arial" w:cs="Arial"/>
          <w:b/>
          <w:color w:val="auto"/>
          <w:sz w:val="20"/>
          <w:szCs w:val="20"/>
          <w:lang w:eastAsia="en-US"/>
        </w:rPr>
        <w:t>:</w:t>
      </w:r>
    </w:p>
    <w:p w14:paraId="69FEABB2" w14:textId="77777777" w:rsidR="007B58C3" w:rsidRPr="005A45E1" w:rsidRDefault="007B58C3" w:rsidP="002440B8">
      <w:pPr>
        <w:spacing w:line="260" w:lineRule="atLeast"/>
        <w:jc w:val="both"/>
        <w:rPr>
          <w:rFonts w:ascii="Arial" w:hAnsi="Arial" w:cs="Arial"/>
          <w:sz w:val="20"/>
          <w:szCs w:val="20"/>
        </w:rPr>
      </w:pPr>
    </w:p>
    <w:p w14:paraId="72BD01F9" w14:textId="2AF2F208" w:rsidR="0018549C" w:rsidRPr="005A45E1" w:rsidRDefault="0018549C" w:rsidP="0018549C">
      <w:pPr>
        <w:spacing w:line="260" w:lineRule="atLeast"/>
        <w:jc w:val="both"/>
        <w:rPr>
          <w:rFonts w:ascii="Arial" w:hAnsi="Arial" w:cs="Arial"/>
          <w:sz w:val="20"/>
          <w:szCs w:val="20"/>
        </w:rPr>
      </w:pPr>
      <w:r w:rsidRPr="005A45E1">
        <w:rPr>
          <w:rFonts w:ascii="Arial" w:hAnsi="Arial" w:cs="Arial"/>
          <w:b/>
          <w:sz w:val="20"/>
          <w:szCs w:val="20"/>
          <w:lang w:eastAsia="en-US"/>
        </w:rPr>
        <w:t>Intervencije Kmetijsko-</w:t>
      </w:r>
      <w:proofErr w:type="spellStart"/>
      <w:r w:rsidRPr="005A45E1">
        <w:rPr>
          <w:rFonts w:ascii="Arial" w:hAnsi="Arial" w:cs="Arial"/>
          <w:b/>
          <w:sz w:val="20"/>
          <w:szCs w:val="20"/>
          <w:lang w:eastAsia="en-US"/>
        </w:rPr>
        <w:t>okoljska</w:t>
      </w:r>
      <w:proofErr w:type="spellEnd"/>
      <w:r w:rsidRPr="005A45E1">
        <w:rPr>
          <w:rFonts w:ascii="Arial" w:hAnsi="Arial" w:cs="Arial"/>
          <w:b/>
          <w:sz w:val="20"/>
          <w:szCs w:val="20"/>
          <w:lang w:eastAsia="en-US"/>
        </w:rPr>
        <w:t>-podnebna plačila (skupne določbe)</w:t>
      </w:r>
    </w:p>
    <w:p w14:paraId="21CBB4EC" w14:textId="2F379200" w:rsidR="0018549C" w:rsidRPr="005A45E1" w:rsidRDefault="0018549C" w:rsidP="002440B8">
      <w:pPr>
        <w:spacing w:line="260" w:lineRule="atLeast"/>
        <w:jc w:val="both"/>
        <w:rPr>
          <w:rFonts w:ascii="Arial" w:hAnsi="Arial" w:cs="Arial"/>
          <w:sz w:val="20"/>
          <w:szCs w:val="20"/>
        </w:rPr>
      </w:pPr>
    </w:p>
    <w:p w14:paraId="6A314BFE" w14:textId="1B3EBEF2" w:rsidR="0018549C" w:rsidRPr="005A45E1" w:rsidRDefault="0018549C" w:rsidP="00DB3551">
      <w:pPr>
        <w:spacing w:line="260" w:lineRule="atLeast"/>
        <w:jc w:val="both"/>
        <w:rPr>
          <w:rFonts w:ascii="Arial" w:hAnsi="Arial" w:cs="Arial"/>
          <w:sz w:val="20"/>
          <w:szCs w:val="20"/>
        </w:rPr>
      </w:pPr>
      <w:r w:rsidRPr="005A45E1">
        <w:rPr>
          <w:rFonts w:ascii="Arial" w:hAnsi="Arial" w:cs="Arial"/>
          <w:sz w:val="20"/>
          <w:szCs w:val="20"/>
        </w:rPr>
        <w:t xml:space="preserve">Z uredbo se </w:t>
      </w:r>
      <w:r w:rsidR="00DB3551" w:rsidRPr="005A45E1">
        <w:rPr>
          <w:rFonts w:ascii="Arial" w:hAnsi="Arial" w:cs="Arial"/>
          <w:sz w:val="20"/>
          <w:szCs w:val="20"/>
        </w:rPr>
        <w:t xml:space="preserve">določi, da so vstopi v </w:t>
      </w:r>
      <w:r w:rsidR="00DB3551" w:rsidRPr="005A45E1">
        <w:rPr>
          <w:rFonts w:ascii="Arial" w:hAnsi="Arial" w:cs="Arial"/>
          <w:sz w:val="20"/>
          <w:szCs w:val="20"/>
          <w:lang w:eastAsia="en-US"/>
        </w:rPr>
        <w:t>intervencije Kmetijsko-</w:t>
      </w:r>
      <w:proofErr w:type="spellStart"/>
      <w:r w:rsidR="00DB3551" w:rsidRPr="005A45E1">
        <w:rPr>
          <w:rFonts w:ascii="Arial" w:hAnsi="Arial" w:cs="Arial"/>
          <w:sz w:val="20"/>
          <w:szCs w:val="20"/>
          <w:lang w:eastAsia="en-US"/>
        </w:rPr>
        <w:t>okoljska</w:t>
      </w:r>
      <w:proofErr w:type="spellEnd"/>
      <w:r w:rsidR="00DB3551" w:rsidRPr="005A45E1">
        <w:rPr>
          <w:rFonts w:ascii="Arial" w:hAnsi="Arial" w:cs="Arial"/>
          <w:sz w:val="20"/>
          <w:szCs w:val="20"/>
          <w:lang w:eastAsia="en-US"/>
        </w:rPr>
        <w:t xml:space="preserve">-podnebna plačila mogoči v </w:t>
      </w:r>
      <w:r w:rsidR="00DB3551" w:rsidRPr="005A45E1">
        <w:rPr>
          <w:rFonts w:ascii="Arial" w:hAnsi="Arial" w:cs="Arial"/>
          <w:sz w:val="20"/>
          <w:szCs w:val="20"/>
        </w:rPr>
        <w:t>letih 2024–2025.</w:t>
      </w:r>
    </w:p>
    <w:p w14:paraId="76EB422F" w14:textId="77777777" w:rsidR="00AB26A6" w:rsidRPr="005A45E1" w:rsidRDefault="00AB26A6" w:rsidP="002440B8">
      <w:pPr>
        <w:spacing w:line="260" w:lineRule="atLeast"/>
        <w:jc w:val="both"/>
        <w:rPr>
          <w:rFonts w:ascii="Arial" w:hAnsi="Arial" w:cs="Arial"/>
          <w:sz w:val="20"/>
          <w:szCs w:val="20"/>
        </w:rPr>
      </w:pPr>
    </w:p>
    <w:p w14:paraId="1AD669DF" w14:textId="4EFC687C" w:rsidR="008B60E2" w:rsidRPr="005A45E1" w:rsidRDefault="008B60E2" w:rsidP="002440B8">
      <w:pPr>
        <w:pStyle w:val="Default"/>
        <w:spacing w:line="260" w:lineRule="atLeast"/>
        <w:jc w:val="both"/>
        <w:rPr>
          <w:rFonts w:ascii="Arial" w:hAnsi="Arial" w:cs="Arial"/>
          <w:b/>
          <w:color w:val="auto"/>
          <w:sz w:val="20"/>
          <w:szCs w:val="20"/>
          <w:lang w:eastAsia="en-US"/>
        </w:rPr>
      </w:pPr>
      <w:r w:rsidRPr="005A45E1">
        <w:rPr>
          <w:rFonts w:ascii="Arial" w:hAnsi="Arial" w:cs="Arial"/>
          <w:b/>
          <w:color w:val="auto"/>
          <w:sz w:val="20"/>
          <w:szCs w:val="20"/>
          <w:lang w:eastAsia="en-US"/>
        </w:rPr>
        <w:t>Intervencija K</w:t>
      </w:r>
      <w:r w:rsidR="005C1EE9" w:rsidRPr="005A45E1">
        <w:rPr>
          <w:rFonts w:ascii="Arial" w:hAnsi="Arial" w:cs="Arial"/>
          <w:b/>
          <w:color w:val="auto"/>
          <w:sz w:val="20"/>
          <w:szCs w:val="20"/>
          <w:lang w:eastAsia="en-US"/>
        </w:rPr>
        <w:t>metijsko-</w:t>
      </w:r>
      <w:proofErr w:type="spellStart"/>
      <w:r w:rsidR="005C1EE9" w:rsidRPr="005A45E1">
        <w:rPr>
          <w:rFonts w:ascii="Arial" w:hAnsi="Arial" w:cs="Arial"/>
          <w:b/>
          <w:color w:val="auto"/>
          <w:sz w:val="20"/>
          <w:szCs w:val="20"/>
          <w:lang w:eastAsia="en-US"/>
        </w:rPr>
        <w:t>okoljska</w:t>
      </w:r>
      <w:proofErr w:type="spellEnd"/>
      <w:r w:rsidR="005C1EE9" w:rsidRPr="005A45E1">
        <w:rPr>
          <w:rFonts w:ascii="Arial" w:hAnsi="Arial" w:cs="Arial"/>
          <w:b/>
          <w:color w:val="auto"/>
          <w:sz w:val="20"/>
          <w:szCs w:val="20"/>
          <w:lang w:eastAsia="en-US"/>
        </w:rPr>
        <w:t xml:space="preserve">-podnebna plačila </w:t>
      </w:r>
      <w:r w:rsidRPr="005A45E1">
        <w:rPr>
          <w:rFonts w:ascii="Arial" w:hAnsi="Arial" w:cs="Arial"/>
          <w:b/>
          <w:color w:val="auto"/>
          <w:sz w:val="20"/>
          <w:szCs w:val="20"/>
          <w:lang w:eastAsia="en-US"/>
        </w:rPr>
        <w:t>– Podnebne spremembe</w:t>
      </w:r>
    </w:p>
    <w:p w14:paraId="2C9A7CD4" w14:textId="77777777" w:rsidR="008B60E2" w:rsidRPr="005A45E1" w:rsidRDefault="008B60E2" w:rsidP="002440B8">
      <w:pPr>
        <w:pStyle w:val="Default"/>
        <w:spacing w:line="260" w:lineRule="atLeast"/>
        <w:jc w:val="both"/>
        <w:rPr>
          <w:rFonts w:ascii="Arial" w:hAnsi="Arial" w:cs="Arial"/>
          <w:color w:val="auto"/>
          <w:sz w:val="20"/>
          <w:szCs w:val="20"/>
          <w:lang w:eastAsia="en-US"/>
        </w:rPr>
      </w:pPr>
    </w:p>
    <w:p w14:paraId="368D13EA" w14:textId="0E55962B" w:rsidR="00657867" w:rsidRPr="005A45E1" w:rsidRDefault="000F4728" w:rsidP="003B157C">
      <w:pPr>
        <w:pStyle w:val="Default"/>
        <w:spacing w:line="260" w:lineRule="atLeast"/>
        <w:jc w:val="both"/>
        <w:rPr>
          <w:rFonts w:ascii="Arial" w:hAnsi="Arial" w:cs="Arial"/>
          <w:color w:val="auto"/>
          <w:sz w:val="20"/>
          <w:szCs w:val="20"/>
          <w:lang w:eastAsia="en-US"/>
        </w:rPr>
      </w:pPr>
      <w:r w:rsidRPr="005A45E1">
        <w:rPr>
          <w:rFonts w:ascii="Arial" w:hAnsi="Arial" w:cs="Arial"/>
          <w:color w:val="auto"/>
          <w:sz w:val="20"/>
          <w:szCs w:val="20"/>
          <w:lang w:eastAsia="en-US"/>
        </w:rPr>
        <w:t xml:space="preserve">Natančneje se opredeli </w:t>
      </w:r>
      <w:r w:rsidR="003B157C" w:rsidRPr="005A45E1">
        <w:rPr>
          <w:rFonts w:ascii="Arial" w:hAnsi="Arial" w:cs="Arial"/>
          <w:color w:val="auto"/>
          <w:sz w:val="20"/>
          <w:szCs w:val="20"/>
          <w:lang w:eastAsia="en-US"/>
        </w:rPr>
        <w:t xml:space="preserve">zahtev za izvajanje operacij </w:t>
      </w:r>
      <w:r w:rsidR="00657867" w:rsidRPr="005A45E1">
        <w:rPr>
          <w:rFonts w:ascii="Arial" w:hAnsi="Arial" w:cs="Arial"/>
          <w:color w:val="auto"/>
          <w:sz w:val="20"/>
          <w:szCs w:val="20"/>
          <w:lang w:eastAsia="en-US"/>
        </w:rPr>
        <w:t>Izboljšanje kakovosti krme in načrtno krmljenje goved</w:t>
      </w:r>
      <w:r w:rsidR="003B157C" w:rsidRPr="005A45E1">
        <w:rPr>
          <w:rFonts w:ascii="Arial" w:hAnsi="Arial" w:cs="Arial"/>
          <w:color w:val="auto"/>
          <w:sz w:val="20"/>
          <w:szCs w:val="20"/>
          <w:lang w:eastAsia="en-US"/>
        </w:rPr>
        <w:t xml:space="preserve">, </w:t>
      </w:r>
      <w:r w:rsidR="00657867" w:rsidRPr="005A45E1">
        <w:rPr>
          <w:rFonts w:ascii="Arial" w:hAnsi="Arial" w:cs="Arial"/>
          <w:color w:val="auto"/>
          <w:sz w:val="20"/>
          <w:szCs w:val="20"/>
          <w:lang w:eastAsia="en-US"/>
        </w:rPr>
        <w:t>Krmljenje z zmanjšano količino dušika pri prašičih pitancih</w:t>
      </w:r>
      <w:r w:rsidR="003B157C" w:rsidRPr="005A45E1">
        <w:rPr>
          <w:rFonts w:ascii="Arial" w:hAnsi="Arial" w:cs="Arial"/>
          <w:color w:val="auto"/>
          <w:sz w:val="20"/>
          <w:szCs w:val="20"/>
          <w:lang w:eastAsia="en-US"/>
        </w:rPr>
        <w:t xml:space="preserve"> </w:t>
      </w:r>
      <w:r w:rsidR="00E70F6B">
        <w:rPr>
          <w:rFonts w:ascii="Arial" w:hAnsi="Arial" w:cs="Arial"/>
          <w:color w:val="auto"/>
          <w:sz w:val="20"/>
          <w:szCs w:val="20"/>
          <w:lang w:eastAsia="en-US"/>
        </w:rPr>
        <w:t>ter</w:t>
      </w:r>
      <w:r w:rsidR="003B157C" w:rsidRPr="005A45E1">
        <w:rPr>
          <w:rFonts w:ascii="Arial" w:hAnsi="Arial" w:cs="Arial"/>
          <w:color w:val="auto"/>
          <w:sz w:val="20"/>
          <w:szCs w:val="20"/>
          <w:lang w:eastAsia="en-US"/>
        </w:rPr>
        <w:t xml:space="preserve"> </w:t>
      </w:r>
      <w:r w:rsidR="00657867" w:rsidRPr="005A45E1">
        <w:rPr>
          <w:rFonts w:ascii="Arial" w:hAnsi="Arial" w:cs="Arial"/>
          <w:color w:val="auto"/>
          <w:sz w:val="20"/>
          <w:szCs w:val="20"/>
          <w:lang w:eastAsia="en-US"/>
        </w:rPr>
        <w:t>Izboljšanje kakovosti krme in načrtno krmljenje ovc in koz</w:t>
      </w:r>
    </w:p>
    <w:p w14:paraId="0B479D4C" w14:textId="77777777" w:rsidR="00657867" w:rsidRPr="005A45E1" w:rsidRDefault="00657867" w:rsidP="003358A2">
      <w:pPr>
        <w:spacing w:line="260" w:lineRule="atLeast"/>
        <w:jc w:val="both"/>
        <w:rPr>
          <w:rFonts w:ascii="Arial" w:hAnsi="Arial" w:cs="Arial"/>
          <w:sz w:val="20"/>
        </w:rPr>
      </w:pPr>
    </w:p>
    <w:p w14:paraId="26230447" w14:textId="4D1A0B99" w:rsidR="000E2724" w:rsidRPr="005A45E1" w:rsidRDefault="00344AD2" w:rsidP="002C5C6D">
      <w:pPr>
        <w:spacing w:line="260" w:lineRule="atLeast"/>
        <w:jc w:val="both"/>
        <w:rPr>
          <w:rFonts w:ascii="Arial" w:hAnsi="Arial" w:cs="Arial"/>
          <w:b/>
          <w:sz w:val="20"/>
        </w:rPr>
      </w:pPr>
      <w:r w:rsidRPr="005A45E1">
        <w:rPr>
          <w:rFonts w:ascii="Arial" w:hAnsi="Arial" w:cs="Arial"/>
          <w:b/>
          <w:sz w:val="20"/>
        </w:rPr>
        <w:t>Intervencija KOPOP – Naravni viri</w:t>
      </w:r>
    </w:p>
    <w:p w14:paraId="19951FF9" w14:textId="77777777" w:rsidR="00CB7959" w:rsidRPr="005A45E1" w:rsidRDefault="00CB7959" w:rsidP="00CB7959">
      <w:pPr>
        <w:pStyle w:val="Default"/>
        <w:spacing w:line="260" w:lineRule="atLeast"/>
        <w:jc w:val="both"/>
        <w:rPr>
          <w:rFonts w:ascii="Arial" w:hAnsi="Arial" w:cs="Arial"/>
          <w:color w:val="auto"/>
          <w:sz w:val="20"/>
          <w:szCs w:val="20"/>
          <w:lang w:eastAsia="en-US"/>
        </w:rPr>
      </w:pPr>
    </w:p>
    <w:p w14:paraId="36D0AAD3" w14:textId="7B05AE87" w:rsidR="00CB7959" w:rsidRPr="005A45E1" w:rsidRDefault="00CB7959" w:rsidP="00CB7959">
      <w:pPr>
        <w:pStyle w:val="Default"/>
        <w:spacing w:line="260" w:lineRule="atLeast"/>
        <w:jc w:val="both"/>
        <w:rPr>
          <w:rFonts w:ascii="Arial" w:hAnsi="Arial" w:cs="Arial"/>
          <w:color w:val="auto"/>
          <w:sz w:val="20"/>
          <w:szCs w:val="20"/>
          <w:lang w:eastAsia="en-US"/>
        </w:rPr>
      </w:pPr>
      <w:r w:rsidRPr="005A45E1">
        <w:rPr>
          <w:rFonts w:ascii="Arial" w:hAnsi="Arial" w:cs="Arial"/>
          <w:color w:val="auto"/>
          <w:sz w:val="20"/>
          <w:szCs w:val="20"/>
          <w:lang w:eastAsia="en-US"/>
        </w:rPr>
        <w:t xml:space="preserve">Odpravi se prepoved uporabe komposta in </w:t>
      </w:r>
      <w:proofErr w:type="spellStart"/>
      <w:r w:rsidRPr="005A45E1">
        <w:rPr>
          <w:rFonts w:ascii="Arial" w:hAnsi="Arial" w:cs="Arial"/>
          <w:color w:val="auto"/>
          <w:sz w:val="20"/>
          <w:szCs w:val="20"/>
          <w:lang w:eastAsia="en-US"/>
        </w:rPr>
        <w:t>digestata</w:t>
      </w:r>
      <w:proofErr w:type="spellEnd"/>
      <w:r w:rsidRPr="005A45E1">
        <w:rPr>
          <w:rFonts w:ascii="Arial" w:hAnsi="Arial" w:cs="Arial"/>
          <w:color w:val="auto"/>
          <w:sz w:val="20"/>
          <w:szCs w:val="20"/>
          <w:lang w:eastAsia="en-US"/>
        </w:rPr>
        <w:t>, ki pa še naprej ostaja pri operacijah Vodni viri in varovalni pasovi ob vodotokih.</w:t>
      </w:r>
    </w:p>
    <w:p w14:paraId="498353B0" w14:textId="1B82C6C6" w:rsidR="000858AA" w:rsidRPr="005A45E1" w:rsidRDefault="000858AA" w:rsidP="000858AA">
      <w:pPr>
        <w:spacing w:line="260" w:lineRule="atLeast"/>
        <w:jc w:val="both"/>
        <w:rPr>
          <w:rFonts w:ascii="Arial" w:hAnsi="Arial" w:cs="Arial"/>
          <w:sz w:val="20"/>
          <w:szCs w:val="20"/>
        </w:rPr>
      </w:pPr>
    </w:p>
    <w:p w14:paraId="03104804" w14:textId="647D25EF" w:rsidR="00CB7959" w:rsidRPr="005A45E1" w:rsidRDefault="00CB7959" w:rsidP="000858AA">
      <w:pPr>
        <w:spacing w:line="260" w:lineRule="atLeast"/>
        <w:jc w:val="both"/>
        <w:rPr>
          <w:rFonts w:ascii="Arial" w:hAnsi="Arial" w:cs="Arial"/>
          <w:sz w:val="20"/>
          <w:szCs w:val="20"/>
          <w:u w:val="single"/>
        </w:rPr>
      </w:pPr>
      <w:r w:rsidRPr="005A45E1">
        <w:rPr>
          <w:rFonts w:ascii="Arial" w:hAnsi="Arial" w:cs="Arial"/>
          <w:sz w:val="20"/>
          <w:szCs w:val="20"/>
          <w:u w:val="single"/>
        </w:rPr>
        <w:t>Vodni viri</w:t>
      </w:r>
    </w:p>
    <w:p w14:paraId="302529C0" w14:textId="00930B3E" w:rsidR="00CB7959" w:rsidRPr="005A45E1" w:rsidRDefault="00CB7959" w:rsidP="000858AA">
      <w:pPr>
        <w:spacing w:line="260" w:lineRule="atLeast"/>
        <w:jc w:val="both"/>
        <w:rPr>
          <w:rFonts w:ascii="Arial" w:hAnsi="Arial" w:cs="Arial"/>
          <w:sz w:val="20"/>
          <w:szCs w:val="20"/>
        </w:rPr>
      </w:pPr>
    </w:p>
    <w:p w14:paraId="2422E6F9" w14:textId="613E96D1" w:rsidR="00CB7959" w:rsidRPr="005A45E1" w:rsidRDefault="00CB7959" w:rsidP="000858AA">
      <w:pPr>
        <w:spacing w:line="260" w:lineRule="atLeast"/>
        <w:jc w:val="both"/>
        <w:rPr>
          <w:rFonts w:ascii="Arial" w:hAnsi="Arial" w:cs="Arial"/>
          <w:sz w:val="20"/>
          <w:szCs w:val="20"/>
        </w:rPr>
      </w:pPr>
      <w:r w:rsidRPr="005A45E1">
        <w:rPr>
          <w:rFonts w:ascii="Arial" w:hAnsi="Arial" w:cs="Arial"/>
          <w:sz w:val="20"/>
          <w:szCs w:val="20"/>
        </w:rPr>
        <w:t>Pri operaciji Vodni viri se bolj natančno določi, kaj pomeni celoletni zeleni pokrov.</w:t>
      </w:r>
    </w:p>
    <w:p w14:paraId="0C1D18BF" w14:textId="77777777" w:rsidR="00CB7959" w:rsidRPr="005A45E1" w:rsidRDefault="00CB7959" w:rsidP="000858AA">
      <w:pPr>
        <w:spacing w:line="260" w:lineRule="atLeast"/>
        <w:jc w:val="both"/>
        <w:rPr>
          <w:rFonts w:ascii="Arial" w:hAnsi="Arial" w:cs="Arial"/>
          <w:sz w:val="20"/>
          <w:szCs w:val="20"/>
        </w:rPr>
      </w:pPr>
    </w:p>
    <w:p w14:paraId="6E03A925" w14:textId="7E95A20F" w:rsidR="00BD6804" w:rsidRPr="005A45E1" w:rsidRDefault="008B60E2" w:rsidP="002440B8">
      <w:pPr>
        <w:pStyle w:val="Default"/>
        <w:spacing w:line="260" w:lineRule="atLeast"/>
        <w:jc w:val="both"/>
        <w:rPr>
          <w:rFonts w:ascii="Arial" w:hAnsi="Arial" w:cs="Arial"/>
          <w:color w:val="auto"/>
          <w:sz w:val="20"/>
          <w:szCs w:val="20"/>
          <w:u w:val="single"/>
          <w:lang w:eastAsia="en-US"/>
        </w:rPr>
      </w:pPr>
      <w:r w:rsidRPr="005A45E1">
        <w:rPr>
          <w:rFonts w:ascii="Arial" w:hAnsi="Arial" w:cs="Arial"/>
          <w:color w:val="auto"/>
          <w:sz w:val="20"/>
          <w:szCs w:val="20"/>
          <w:u w:val="single"/>
          <w:lang w:eastAsia="en-US"/>
        </w:rPr>
        <w:t>Integrirana pridelava</w:t>
      </w:r>
      <w:r w:rsidR="008834A0" w:rsidRPr="005A45E1">
        <w:rPr>
          <w:rFonts w:ascii="Arial" w:hAnsi="Arial" w:cs="Arial"/>
          <w:color w:val="auto"/>
          <w:sz w:val="20"/>
          <w:szCs w:val="20"/>
          <w:u w:val="single"/>
          <w:lang w:eastAsia="en-US"/>
        </w:rPr>
        <w:t xml:space="preserve"> </w:t>
      </w:r>
      <w:r w:rsidR="00CB7959" w:rsidRPr="005A45E1">
        <w:rPr>
          <w:rFonts w:ascii="Arial" w:hAnsi="Arial" w:cs="Arial"/>
          <w:color w:val="auto"/>
          <w:sz w:val="20"/>
          <w:szCs w:val="20"/>
          <w:u w:val="single"/>
          <w:lang w:eastAsia="en-US"/>
        </w:rPr>
        <w:t>in Senena prireja</w:t>
      </w:r>
    </w:p>
    <w:p w14:paraId="2FC3723B" w14:textId="73C4522D" w:rsidR="00BD6804" w:rsidRPr="005A45E1" w:rsidRDefault="00BD6804" w:rsidP="002440B8">
      <w:pPr>
        <w:pStyle w:val="Default"/>
        <w:spacing w:line="260" w:lineRule="atLeast"/>
        <w:jc w:val="both"/>
        <w:rPr>
          <w:rFonts w:ascii="Arial" w:hAnsi="Arial" w:cs="Arial"/>
          <w:color w:val="auto"/>
          <w:sz w:val="20"/>
          <w:szCs w:val="20"/>
          <w:lang w:eastAsia="en-US"/>
        </w:rPr>
      </w:pPr>
    </w:p>
    <w:p w14:paraId="0C576DD5" w14:textId="74888219" w:rsidR="008834A0" w:rsidRPr="005A45E1" w:rsidRDefault="00BD6804" w:rsidP="00BD6804">
      <w:pPr>
        <w:pStyle w:val="Default"/>
        <w:spacing w:line="260" w:lineRule="atLeast"/>
        <w:jc w:val="both"/>
        <w:rPr>
          <w:rFonts w:ascii="Arial" w:hAnsi="Arial" w:cs="Arial"/>
          <w:color w:val="auto"/>
          <w:sz w:val="20"/>
          <w:szCs w:val="20"/>
          <w:lang w:eastAsia="en-US"/>
        </w:rPr>
      </w:pPr>
      <w:r w:rsidRPr="005A45E1">
        <w:rPr>
          <w:rFonts w:ascii="Arial" w:hAnsi="Arial" w:cs="Arial"/>
          <w:color w:val="auto"/>
          <w:sz w:val="20"/>
          <w:szCs w:val="20"/>
          <w:lang w:eastAsia="en-US"/>
        </w:rPr>
        <w:t>Pri operacijah integrirane pridelave poljščin</w:t>
      </w:r>
      <w:r w:rsidR="008834A0" w:rsidRPr="005A45E1">
        <w:rPr>
          <w:rFonts w:ascii="Arial" w:hAnsi="Arial" w:cs="Arial"/>
          <w:color w:val="auto"/>
          <w:sz w:val="20"/>
          <w:szCs w:val="20"/>
          <w:lang w:eastAsia="en-US"/>
        </w:rPr>
        <w:t xml:space="preserve">, </w:t>
      </w:r>
      <w:r w:rsidRPr="005A45E1">
        <w:rPr>
          <w:rFonts w:ascii="Arial" w:hAnsi="Arial" w:cs="Arial"/>
          <w:color w:val="auto"/>
          <w:sz w:val="20"/>
          <w:szCs w:val="20"/>
          <w:lang w:eastAsia="en-US"/>
        </w:rPr>
        <w:t>zelenjave</w:t>
      </w:r>
      <w:r w:rsidR="008834A0" w:rsidRPr="005A45E1">
        <w:rPr>
          <w:rFonts w:ascii="Arial" w:hAnsi="Arial" w:cs="Arial"/>
          <w:color w:val="auto"/>
          <w:sz w:val="20"/>
          <w:szCs w:val="20"/>
          <w:lang w:eastAsia="en-US"/>
        </w:rPr>
        <w:t xml:space="preserve">, hmelja, sadja in oljk ter grozdja </w:t>
      </w:r>
      <w:r w:rsidR="00CB7959" w:rsidRPr="005A45E1">
        <w:rPr>
          <w:rFonts w:ascii="Arial" w:hAnsi="Arial" w:cs="Arial"/>
          <w:color w:val="auto"/>
          <w:sz w:val="20"/>
          <w:szCs w:val="20"/>
          <w:lang w:eastAsia="en-US"/>
        </w:rPr>
        <w:t xml:space="preserve">in operaciji Senena prireja </w:t>
      </w:r>
      <w:r w:rsidRPr="005A45E1">
        <w:rPr>
          <w:rFonts w:ascii="Arial" w:hAnsi="Arial" w:cs="Arial"/>
          <w:color w:val="auto"/>
          <w:sz w:val="20"/>
          <w:szCs w:val="20"/>
          <w:lang w:eastAsia="en-US"/>
        </w:rPr>
        <w:t xml:space="preserve">se </w:t>
      </w:r>
      <w:r w:rsidR="008834A0" w:rsidRPr="005A45E1">
        <w:rPr>
          <w:rFonts w:ascii="Arial" w:hAnsi="Arial" w:cs="Arial"/>
          <w:color w:val="auto"/>
          <w:sz w:val="20"/>
          <w:szCs w:val="20"/>
          <w:lang w:eastAsia="en-US"/>
        </w:rPr>
        <w:t>za leto 2024 podaljša rok za prijavo oziroma obnovitev prijave v kontrolo pri pooblaščeni organizaciji za kontrolo do 25. marca 2024.</w:t>
      </w:r>
    </w:p>
    <w:p w14:paraId="42ECCC5B" w14:textId="68E22827" w:rsidR="00BD6804" w:rsidRPr="005A45E1" w:rsidRDefault="00BD6804" w:rsidP="002440B8">
      <w:pPr>
        <w:pStyle w:val="Default"/>
        <w:spacing w:line="260" w:lineRule="atLeast"/>
        <w:jc w:val="both"/>
        <w:rPr>
          <w:rFonts w:ascii="Arial" w:hAnsi="Arial" w:cs="Arial"/>
          <w:color w:val="auto"/>
          <w:sz w:val="20"/>
          <w:szCs w:val="20"/>
          <w:lang w:eastAsia="en-US"/>
        </w:rPr>
      </w:pPr>
    </w:p>
    <w:p w14:paraId="1193A1C1" w14:textId="6AC60453" w:rsidR="00BD6804" w:rsidRPr="005A45E1" w:rsidRDefault="00211729" w:rsidP="002440B8">
      <w:pPr>
        <w:pStyle w:val="Default"/>
        <w:spacing w:line="260" w:lineRule="atLeast"/>
        <w:jc w:val="both"/>
        <w:rPr>
          <w:rFonts w:ascii="Arial" w:hAnsi="Arial" w:cs="Arial"/>
          <w:color w:val="auto"/>
          <w:sz w:val="20"/>
          <w:szCs w:val="20"/>
          <w:u w:val="single"/>
          <w:lang w:eastAsia="en-US"/>
        </w:rPr>
      </w:pPr>
      <w:r w:rsidRPr="005A45E1">
        <w:rPr>
          <w:rFonts w:ascii="Arial" w:hAnsi="Arial" w:cs="Arial"/>
          <w:color w:val="auto"/>
          <w:sz w:val="20"/>
          <w:szCs w:val="20"/>
          <w:u w:val="single"/>
          <w:lang w:eastAsia="en-US"/>
        </w:rPr>
        <w:t>Precizno gnojenje in škropljenje</w:t>
      </w:r>
    </w:p>
    <w:p w14:paraId="34B933D7" w14:textId="623793EB" w:rsidR="00BD6804" w:rsidRPr="005A45E1" w:rsidRDefault="00BD6804" w:rsidP="002440B8">
      <w:pPr>
        <w:pStyle w:val="Default"/>
        <w:spacing w:line="260" w:lineRule="atLeast"/>
        <w:jc w:val="both"/>
        <w:rPr>
          <w:rFonts w:ascii="Arial" w:hAnsi="Arial" w:cs="Arial"/>
          <w:color w:val="auto"/>
          <w:sz w:val="20"/>
          <w:szCs w:val="20"/>
          <w:lang w:eastAsia="en-US"/>
        </w:rPr>
      </w:pPr>
    </w:p>
    <w:p w14:paraId="09327D3C" w14:textId="5C5C2820" w:rsidR="0018531A" w:rsidRPr="005A45E1" w:rsidRDefault="008834A0" w:rsidP="002440B8">
      <w:pPr>
        <w:pStyle w:val="Default"/>
        <w:spacing w:line="260" w:lineRule="atLeast"/>
        <w:jc w:val="both"/>
        <w:rPr>
          <w:rFonts w:ascii="Arial" w:hAnsi="Arial" w:cs="Arial"/>
          <w:color w:val="auto"/>
          <w:sz w:val="20"/>
          <w:szCs w:val="20"/>
          <w:lang w:eastAsia="en-US"/>
        </w:rPr>
      </w:pPr>
      <w:r w:rsidRPr="005A45E1">
        <w:rPr>
          <w:rFonts w:ascii="Arial" w:hAnsi="Arial" w:cs="Arial"/>
          <w:color w:val="auto"/>
          <w:sz w:val="20"/>
          <w:szCs w:val="20"/>
          <w:lang w:eastAsia="en-US"/>
        </w:rPr>
        <w:t>Pri operaciji Precizno gnojene in škropljenje se bolj natančno določi</w:t>
      </w:r>
      <w:r w:rsidR="00E70F6B">
        <w:rPr>
          <w:rFonts w:ascii="Arial" w:hAnsi="Arial" w:cs="Arial"/>
          <w:color w:val="auto"/>
          <w:sz w:val="20"/>
          <w:szCs w:val="20"/>
          <w:lang w:eastAsia="en-US"/>
        </w:rPr>
        <w:t>jo</w:t>
      </w:r>
      <w:r w:rsidRPr="005A45E1">
        <w:rPr>
          <w:rFonts w:ascii="Arial" w:hAnsi="Arial" w:cs="Arial"/>
          <w:color w:val="auto"/>
          <w:sz w:val="20"/>
          <w:szCs w:val="20"/>
          <w:lang w:eastAsia="en-US"/>
        </w:rPr>
        <w:t xml:space="preserve"> zahteve za izvajanje.</w:t>
      </w:r>
    </w:p>
    <w:p w14:paraId="786CBB89" w14:textId="3B19A478" w:rsidR="00BD6804" w:rsidRPr="005A45E1" w:rsidRDefault="00BD6804" w:rsidP="002440B8">
      <w:pPr>
        <w:pStyle w:val="Default"/>
        <w:spacing w:line="260" w:lineRule="atLeast"/>
        <w:jc w:val="both"/>
        <w:rPr>
          <w:rFonts w:ascii="Arial" w:hAnsi="Arial" w:cs="Arial"/>
          <w:color w:val="auto"/>
          <w:sz w:val="20"/>
          <w:szCs w:val="20"/>
          <w:lang w:eastAsia="en-US"/>
        </w:rPr>
      </w:pPr>
    </w:p>
    <w:p w14:paraId="61C765AF" w14:textId="536D0CA2" w:rsidR="00211729" w:rsidRPr="005A45E1" w:rsidRDefault="00D34D3C" w:rsidP="002440B8">
      <w:pPr>
        <w:pStyle w:val="Default"/>
        <w:spacing w:line="260" w:lineRule="atLeast"/>
        <w:jc w:val="both"/>
        <w:rPr>
          <w:rFonts w:ascii="Arial" w:hAnsi="Arial" w:cs="Arial"/>
          <w:color w:val="auto"/>
          <w:sz w:val="20"/>
          <w:szCs w:val="20"/>
          <w:u w:val="single"/>
          <w:lang w:eastAsia="en-US"/>
        </w:rPr>
      </w:pPr>
      <w:r w:rsidRPr="005A45E1">
        <w:rPr>
          <w:rFonts w:ascii="Arial" w:hAnsi="Arial" w:cs="Arial"/>
          <w:color w:val="auto"/>
          <w:sz w:val="20"/>
          <w:szCs w:val="20"/>
          <w:u w:val="single"/>
          <w:lang w:eastAsia="en-US"/>
        </w:rPr>
        <w:t xml:space="preserve">Vodni viri, Ohranjanje kolobarja – stopnja I, Precizno gnojenje in škropljenje ter </w:t>
      </w:r>
      <w:r w:rsidR="004576EA" w:rsidRPr="005A45E1">
        <w:rPr>
          <w:rFonts w:ascii="Arial" w:hAnsi="Arial" w:cs="Arial"/>
          <w:color w:val="auto"/>
          <w:sz w:val="20"/>
          <w:szCs w:val="20"/>
          <w:u w:val="single"/>
          <w:lang w:eastAsia="en-US"/>
        </w:rPr>
        <w:t>Senena prireja</w:t>
      </w:r>
    </w:p>
    <w:p w14:paraId="41588FA5" w14:textId="3569B7E6" w:rsidR="004576EA" w:rsidRPr="005A45E1" w:rsidRDefault="004576EA" w:rsidP="002440B8">
      <w:pPr>
        <w:pStyle w:val="Default"/>
        <w:spacing w:line="260" w:lineRule="atLeast"/>
        <w:jc w:val="both"/>
        <w:rPr>
          <w:rFonts w:ascii="Arial" w:hAnsi="Arial" w:cs="Arial"/>
          <w:color w:val="auto"/>
          <w:sz w:val="20"/>
          <w:szCs w:val="20"/>
          <w:lang w:eastAsia="en-US"/>
        </w:rPr>
      </w:pPr>
    </w:p>
    <w:p w14:paraId="4F5FE5D2" w14:textId="046E9769" w:rsidR="00D34D3C" w:rsidRPr="005A45E1" w:rsidRDefault="00D34D3C" w:rsidP="00D34D3C">
      <w:pPr>
        <w:pStyle w:val="Default"/>
        <w:spacing w:line="260" w:lineRule="atLeast"/>
        <w:jc w:val="both"/>
        <w:rPr>
          <w:rFonts w:ascii="Arial" w:hAnsi="Arial" w:cs="Arial"/>
          <w:color w:val="auto"/>
          <w:sz w:val="20"/>
          <w:szCs w:val="20"/>
          <w:lang w:eastAsia="en-US"/>
        </w:rPr>
      </w:pPr>
      <w:r w:rsidRPr="005A45E1">
        <w:rPr>
          <w:rFonts w:ascii="Arial" w:hAnsi="Arial" w:cs="Arial"/>
          <w:color w:val="auto"/>
          <w:sz w:val="20"/>
          <w:szCs w:val="20"/>
          <w:lang w:eastAsia="en-US"/>
        </w:rPr>
        <w:t xml:space="preserve">Pri operacijah Vodni viri, Ohranjanje kolobarja – stopnja I, Precizno gnojenje in škropljenje ter Senena prireja od leta 2024 novi vstopi niso mogoči, prav tako se plačila znižajo za 30 %, ker so pri teh v operacijah ciljne vrednosti za leto 2027 ne le dosežene, ampak tudi presežene. Znižanje plačil je v skladu z drugo spremembo </w:t>
      </w:r>
      <w:r w:rsidR="00786A81">
        <w:rPr>
          <w:rFonts w:ascii="Arial" w:hAnsi="Arial" w:cs="Arial"/>
          <w:color w:val="auto"/>
          <w:sz w:val="20"/>
          <w:szCs w:val="20"/>
          <w:lang w:eastAsia="en-US"/>
        </w:rPr>
        <w:t>SN SKP 2023–2027</w:t>
      </w:r>
      <w:r w:rsidRPr="005A45E1">
        <w:rPr>
          <w:rFonts w:ascii="Arial" w:hAnsi="Arial" w:cs="Arial"/>
          <w:color w:val="auto"/>
          <w:sz w:val="20"/>
          <w:szCs w:val="20"/>
          <w:lang w:eastAsia="en-US"/>
        </w:rPr>
        <w:t xml:space="preserve"> in je potrebno zaradi zagotavljanja zdržnosti finančnih sredstev.</w:t>
      </w:r>
    </w:p>
    <w:p w14:paraId="47ABC570" w14:textId="77777777" w:rsidR="00E36E6C" w:rsidRPr="005A45E1" w:rsidRDefault="00E36E6C" w:rsidP="00AF71C1">
      <w:pPr>
        <w:pStyle w:val="Default"/>
        <w:spacing w:line="260" w:lineRule="atLeast"/>
        <w:jc w:val="both"/>
        <w:rPr>
          <w:rFonts w:ascii="Arial" w:hAnsi="Arial" w:cs="Arial"/>
          <w:sz w:val="20"/>
          <w:szCs w:val="20"/>
        </w:rPr>
      </w:pPr>
    </w:p>
    <w:p w14:paraId="671C624B" w14:textId="4332419D" w:rsidR="004576EA" w:rsidRPr="005A45E1" w:rsidRDefault="00AF71C1" w:rsidP="002440B8">
      <w:pPr>
        <w:pStyle w:val="Default"/>
        <w:spacing w:line="260" w:lineRule="atLeast"/>
        <w:jc w:val="both"/>
        <w:rPr>
          <w:rFonts w:ascii="Arial" w:hAnsi="Arial" w:cs="Arial"/>
          <w:color w:val="auto"/>
          <w:sz w:val="20"/>
          <w:szCs w:val="20"/>
          <w:u w:val="single"/>
          <w:lang w:eastAsia="en-US"/>
        </w:rPr>
      </w:pPr>
      <w:r w:rsidRPr="005A45E1">
        <w:rPr>
          <w:rFonts w:ascii="Arial" w:hAnsi="Arial" w:cs="Arial"/>
          <w:color w:val="auto"/>
          <w:sz w:val="20"/>
          <w:szCs w:val="20"/>
          <w:u w:val="single"/>
          <w:lang w:eastAsia="en-US"/>
        </w:rPr>
        <w:t>Varovalni pasovi ob vodotokih</w:t>
      </w:r>
    </w:p>
    <w:p w14:paraId="6F1722C3" w14:textId="4896F810" w:rsidR="00AF71C1" w:rsidRPr="005A45E1" w:rsidRDefault="00AF71C1" w:rsidP="002440B8">
      <w:pPr>
        <w:pStyle w:val="Default"/>
        <w:spacing w:line="260" w:lineRule="atLeast"/>
        <w:jc w:val="both"/>
        <w:rPr>
          <w:rFonts w:ascii="Arial" w:hAnsi="Arial" w:cs="Arial"/>
          <w:color w:val="auto"/>
          <w:sz w:val="20"/>
          <w:szCs w:val="20"/>
          <w:lang w:eastAsia="en-US"/>
        </w:rPr>
      </w:pPr>
    </w:p>
    <w:p w14:paraId="3006B8B2" w14:textId="7087C651" w:rsidR="00AF71C1" w:rsidRPr="005A45E1" w:rsidRDefault="00804100" w:rsidP="00804100">
      <w:pPr>
        <w:pStyle w:val="Default"/>
        <w:spacing w:line="260" w:lineRule="atLeast"/>
        <w:jc w:val="both"/>
        <w:rPr>
          <w:rFonts w:ascii="Arial" w:hAnsi="Arial" w:cs="Arial"/>
          <w:sz w:val="20"/>
          <w:szCs w:val="20"/>
        </w:rPr>
      </w:pPr>
      <w:r w:rsidRPr="005A45E1">
        <w:rPr>
          <w:rFonts w:ascii="Arial" w:hAnsi="Arial" w:cs="Arial"/>
          <w:color w:val="auto"/>
          <w:sz w:val="20"/>
          <w:szCs w:val="20"/>
          <w:lang w:eastAsia="en-US"/>
        </w:rPr>
        <w:t>Pri operaciji Varovalni pasovi ob vodotokih se navede</w:t>
      </w:r>
      <w:r w:rsidR="00AB4AF8" w:rsidRPr="005A45E1">
        <w:rPr>
          <w:rFonts w:ascii="Arial" w:hAnsi="Arial" w:cs="Arial"/>
          <w:color w:val="auto"/>
          <w:sz w:val="20"/>
          <w:szCs w:val="20"/>
          <w:lang w:eastAsia="en-US"/>
        </w:rPr>
        <w:t>, da se ta operacija ne izvaja na površinah, na katerih je varovalni pas.</w:t>
      </w:r>
    </w:p>
    <w:p w14:paraId="4A1CDF45" w14:textId="77777777" w:rsidR="00AF71C1" w:rsidRPr="005A45E1" w:rsidRDefault="00AF71C1" w:rsidP="002440B8">
      <w:pPr>
        <w:pStyle w:val="Default"/>
        <w:spacing w:line="260" w:lineRule="atLeast"/>
        <w:jc w:val="both"/>
        <w:rPr>
          <w:rFonts w:ascii="Arial" w:hAnsi="Arial" w:cs="Arial"/>
          <w:color w:val="auto"/>
          <w:sz w:val="20"/>
          <w:szCs w:val="20"/>
          <w:lang w:eastAsia="en-US"/>
        </w:rPr>
      </w:pPr>
    </w:p>
    <w:p w14:paraId="603084D7" w14:textId="1DF9B121" w:rsidR="004576EA" w:rsidRPr="005A45E1" w:rsidRDefault="002526CE" w:rsidP="002440B8">
      <w:pPr>
        <w:pStyle w:val="Default"/>
        <w:spacing w:line="260" w:lineRule="atLeast"/>
        <w:jc w:val="both"/>
        <w:rPr>
          <w:rFonts w:ascii="Arial" w:hAnsi="Arial" w:cs="Arial"/>
          <w:b/>
          <w:color w:val="auto"/>
          <w:sz w:val="20"/>
          <w:szCs w:val="20"/>
          <w:lang w:eastAsia="en-US"/>
        </w:rPr>
      </w:pPr>
      <w:r w:rsidRPr="005A45E1">
        <w:rPr>
          <w:rFonts w:ascii="Arial" w:hAnsi="Arial" w:cs="Arial"/>
          <w:b/>
          <w:color w:val="auto"/>
          <w:sz w:val="20"/>
          <w:szCs w:val="20"/>
          <w:lang w:eastAsia="en-US"/>
        </w:rPr>
        <w:t>Intervencija KOPOP – Biotska raznovrstnost in krajina</w:t>
      </w:r>
    </w:p>
    <w:p w14:paraId="12696E03" w14:textId="6F99FAF7" w:rsidR="004B7A5A" w:rsidRPr="005A45E1" w:rsidRDefault="004B7A5A" w:rsidP="002440B8">
      <w:pPr>
        <w:pStyle w:val="Default"/>
        <w:spacing w:line="260" w:lineRule="atLeast"/>
        <w:jc w:val="both"/>
        <w:rPr>
          <w:rFonts w:ascii="Arial" w:hAnsi="Arial" w:cs="Arial"/>
          <w:color w:val="auto"/>
          <w:sz w:val="20"/>
          <w:szCs w:val="20"/>
          <w:lang w:eastAsia="en-US"/>
        </w:rPr>
      </w:pPr>
    </w:p>
    <w:p w14:paraId="1ACD9B25" w14:textId="4C446DB4" w:rsidR="00CB7959" w:rsidRPr="005A45E1" w:rsidRDefault="00CB7959" w:rsidP="00CB7959">
      <w:pPr>
        <w:pStyle w:val="Default"/>
        <w:spacing w:line="260" w:lineRule="atLeast"/>
        <w:jc w:val="both"/>
        <w:rPr>
          <w:rFonts w:ascii="Arial" w:hAnsi="Arial" w:cs="Arial"/>
          <w:color w:val="auto"/>
          <w:sz w:val="20"/>
          <w:szCs w:val="20"/>
          <w:lang w:eastAsia="en-US"/>
        </w:rPr>
      </w:pPr>
      <w:r w:rsidRPr="005A45E1">
        <w:rPr>
          <w:rFonts w:ascii="Arial" w:hAnsi="Arial" w:cs="Arial"/>
          <w:color w:val="auto"/>
          <w:sz w:val="20"/>
          <w:szCs w:val="20"/>
          <w:lang w:eastAsia="en-US"/>
        </w:rPr>
        <w:t xml:space="preserve">Prepoved uporabe komposta in </w:t>
      </w:r>
      <w:proofErr w:type="spellStart"/>
      <w:r w:rsidRPr="005A45E1">
        <w:rPr>
          <w:rFonts w:ascii="Arial" w:hAnsi="Arial" w:cs="Arial"/>
          <w:color w:val="auto"/>
          <w:sz w:val="20"/>
          <w:szCs w:val="20"/>
          <w:lang w:eastAsia="en-US"/>
        </w:rPr>
        <w:t>digestata</w:t>
      </w:r>
      <w:proofErr w:type="spellEnd"/>
      <w:r w:rsidRPr="005A45E1">
        <w:rPr>
          <w:rFonts w:ascii="Arial" w:hAnsi="Arial" w:cs="Arial"/>
          <w:color w:val="auto"/>
          <w:sz w:val="20"/>
          <w:szCs w:val="20"/>
          <w:lang w:eastAsia="en-US"/>
        </w:rPr>
        <w:t xml:space="preserve"> ostaja.</w:t>
      </w:r>
    </w:p>
    <w:p w14:paraId="791E0CDC" w14:textId="77777777" w:rsidR="00CB7959" w:rsidRPr="005A45E1" w:rsidRDefault="00CB7959" w:rsidP="002440B8">
      <w:pPr>
        <w:pStyle w:val="Default"/>
        <w:spacing w:line="260" w:lineRule="atLeast"/>
        <w:jc w:val="both"/>
        <w:rPr>
          <w:rFonts w:ascii="Arial" w:hAnsi="Arial" w:cs="Arial"/>
          <w:color w:val="auto"/>
          <w:sz w:val="20"/>
          <w:szCs w:val="20"/>
          <w:lang w:eastAsia="en-US"/>
        </w:rPr>
      </w:pPr>
    </w:p>
    <w:p w14:paraId="00CB8EE9" w14:textId="05885192" w:rsidR="00AB4AF8" w:rsidRPr="005A45E1" w:rsidRDefault="00AB4AF8" w:rsidP="00DB422C">
      <w:pPr>
        <w:pStyle w:val="Default"/>
        <w:spacing w:line="260" w:lineRule="atLeast"/>
        <w:jc w:val="both"/>
        <w:rPr>
          <w:rFonts w:ascii="Arial" w:hAnsi="Arial" w:cs="Arial"/>
          <w:color w:val="auto"/>
          <w:sz w:val="20"/>
          <w:szCs w:val="20"/>
          <w:u w:val="single"/>
          <w:lang w:eastAsia="en-US"/>
        </w:rPr>
      </w:pPr>
      <w:r w:rsidRPr="005A45E1">
        <w:rPr>
          <w:rFonts w:ascii="Arial" w:hAnsi="Arial" w:cs="Arial"/>
          <w:color w:val="auto"/>
          <w:sz w:val="20"/>
          <w:szCs w:val="20"/>
          <w:u w:val="single"/>
          <w:lang w:eastAsia="en-US"/>
        </w:rPr>
        <w:t>Operacija Strmi travniki</w:t>
      </w:r>
    </w:p>
    <w:p w14:paraId="1957B970" w14:textId="0C3883BE" w:rsidR="00AB4AF8" w:rsidRPr="005A45E1" w:rsidRDefault="00AB4AF8" w:rsidP="00DB422C">
      <w:pPr>
        <w:pStyle w:val="Default"/>
        <w:spacing w:line="260" w:lineRule="atLeast"/>
        <w:jc w:val="both"/>
        <w:rPr>
          <w:rFonts w:ascii="Arial" w:hAnsi="Arial" w:cs="Arial"/>
          <w:color w:val="auto"/>
          <w:sz w:val="20"/>
          <w:szCs w:val="20"/>
          <w:lang w:eastAsia="en-US"/>
        </w:rPr>
      </w:pPr>
    </w:p>
    <w:p w14:paraId="6F22BC01" w14:textId="21B35BEE" w:rsidR="00AB4AF8" w:rsidRPr="005A45E1" w:rsidRDefault="00AB4AF8" w:rsidP="00DB422C">
      <w:pPr>
        <w:pStyle w:val="Default"/>
        <w:spacing w:line="260" w:lineRule="atLeast"/>
        <w:jc w:val="both"/>
        <w:rPr>
          <w:rFonts w:ascii="Arial" w:hAnsi="Arial" w:cs="Arial"/>
          <w:color w:val="auto"/>
          <w:sz w:val="20"/>
          <w:szCs w:val="20"/>
          <w:lang w:eastAsia="en-US"/>
        </w:rPr>
      </w:pPr>
      <w:r w:rsidRPr="005A45E1">
        <w:rPr>
          <w:rFonts w:ascii="Arial" w:hAnsi="Arial" w:cs="Arial"/>
          <w:color w:val="auto"/>
          <w:sz w:val="20"/>
          <w:szCs w:val="20"/>
          <w:lang w:eastAsia="en-US"/>
        </w:rPr>
        <w:t xml:space="preserve">Uvede se nova zahteva po jesenski paši od 15. avgusta tekočega leta do 15. novembra tekočega leta pri povprečni letni obtežbi od 0 do 1,2 GVŽ na ha kmetijskih površin. ARSKTRP mora spremljati izvajanje te paše, da ne prihaja do </w:t>
      </w:r>
      <w:proofErr w:type="spellStart"/>
      <w:r w:rsidRPr="005A45E1">
        <w:rPr>
          <w:rFonts w:ascii="Arial" w:hAnsi="Arial" w:cs="Arial"/>
          <w:color w:val="auto"/>
          <w:sz w:val="20"/>
          <w:szCs w:val="20"/>
          <w:lang w:eastAsia="en-US"/>
        </w:rPr>
        <w:t>prepašenosti</w:t>
      </w:r>
      <w:proofErr w:type="spellEnd"/>
      <w:r w:rsidRPr="005A45E1">
        <w:rPr>
          <w:rFonts w:ascii="Arial" w:hAnsi="Arial" w:cs="Arial"/>
          <w:color w:val="auto"/>
          <w:sz w:val="20"/>
          <w:szCs w:val="20"/>
          <w:lang w:eastAsia="en-US"/>
        </w:rPr>
        <w:t xml:space="preserve"> oziroma </w:t>
      </w:r>
      <w:proofErr w:type="spellStart"/>
      <w:r w:rsidRPr="005A45E1">
        <w:rPr>
          <w:rFonts w:ascii="Arial" w:hAnsi="Arial" w:cs="Arial"/>
          <w:color w:val="auto"/>
          <w:sz w:val="20"/>
          <w:szCs w:val="20"/>
          <w:lang w:eastAsia="en-US"/>
        </w:rPr>
        <w:t>preg</w:t>
      </w:r>
      <w:r w:rsidR="00E70F6B">
        <w:rPr>
          <w:rFonts w:ascii="Arial" w:hAnsi="Arial" w:cs="Arial"/>
          <w:color w:val="auto"/>
          <w:sz w:val="20"/>
          <w:szCs w:val="20"/>
          <w:lang w:eastAsia="en-US"/>
        </w:rPr>
        <w:t>a</w:t>
      </w:r>
      <w:r w:rsidRPr="005A45E1">
        <w:rPr>
          <w:rFonts w:ascii="Arial" w:hAnsi="Arial" w:cs="Arial"/>
          <w:color w:val="auto"/>
          <w:sz w:val="20"/>
          <w:szCs w:val="20"/>
          <w:lang w:eastAsia="en-US"/>
        </w:rPr>
        <w:t>ženosti</w:t>
      </w:r>
      <w:proofErr w:type="spellEnd"/>
      <w:r w:rsidRPr="005A45E1">
        <w:rPr>
          <w:rFonts w:ascii="Arial" w:hAnsi="Arial" w:cs="Arial"/>
          <w:color w:val="auto"/>
          <w:sz w:val="20"/>
          <w:szCs w:val="20"/>
          <w:lang w:eastAsia="en-US"/>
        </w:rPr>
        <w:t xml:space="preserve"> površin. O teh ugotovitvah za tekoče leto mora poročati do 1. junija naslednjega leta.</w:t>
      </w:r>
    </w:p>
    <w:p w14:paraId="53D217D8" w14:textId="4B2B9EBF" w:rsidR="00AB4AF8" w:rsidRPr="005A45E1" w:rsidRDefault="00AB4AF8" w:rsidP="00DB422C">
      <w:pPr>
        <w:pStyle w:val="Default"/>
        <w:spacing w:line="260" w:lineRule="atLeast"/>
        <w:jc w:val="both"/>
        <w:rPr>
          <w:rFonts w:ascii="Arial" w:hAnsi="Arial" w:cs="Arial"/>
          <w:color w:val="auto"/>
          <w:sz w:val="20"/>
          <w:szCs w:val="20"/>
          <w:lang w:eastAsia="en-US"/>
        </w:rPr>
      </w:pPr>
    </w:p>
    <w:p w14:paraId="6375F1E2" w14:textId="72DC1374" w:rsidR="00AB4AF8" w:rsidRPr="005A45E1" w:rsidRDefault="00AB4AF8" w:rsidP="00DB422C">
      <w:pPr>
        <w:pStyle w:val="Default"/>
        <w:spacing w:line="260" w:lineRule="atLeast"/>
        <w:jc w:val="both"/>
        <w:rPr>
          <w:rFonts w:ascii="Arial" w:hAnsi="Arial" w:cs="Arial"/>
          <w:color w:val="auto"/>
          <w:sz w:val="20"/>
          <w:szCs w:val="20"/>
          <w:lang w:eastAsia="en-US"/>
        </w:rPr>
      </w:pPr>
      <w:r w:rsidRPr="005A45E1">
        <w:rPr>
          <w:rFonts w:ascii="Arial" w:hAnsi="Arial" w:cs="Arial"/>
          <w:color w:val="auto"/>
          <w:sz w:val="20"/>
          <w:szCs w:val="20"/>
          <w:lang w:eastAsia="en-US"/>
        </w:rPr>
        <w:t xml:space="preserve">Pri </w:t>
      </w:r>
      <w:r w:rsidR="00E70F6B">
        <w:rPr>
          <w:rFonts w:ascii="Arial" w:hAnsi="Arial" w:cs="Arial"/>
          <w:color w:val="auto"/>
          <w:sz w:val="20"/>
          <w:szCs w:val="20"/>
          <w:lang w:eastAsia="en-US"/>
        </w:rPr>
        <w:t>drugih</w:t>
      </w:r>
      <w:r w:rsidRPr="005A45E1">
        <w:rPr>
          <w:rFonts w:ascii="Arial" w:hAnsi="Arial" w:cs="Arial"/>
          <w:color w:val="auto"/>
          <w:sz w:val="20"/>
          <w:szCs w:val="20"/>
          <w:lang w:eastAsia="en-US"/>
        </w:rPr>
        <w:t xml:space="preserve"> naravovarstvenih operacijah ni sprememb glede na </w:t>
      </w:r>
      <w:r w:rsidR="00E70F6B">
        <w:rPr>
          <w:rFonts w:ascii="Arial" w:hAnsi="Arial" w:cs="Arial"/>
          <w:color w:val="auto"/>
          <w:sz w:val="20"/>
          <w:szCs w:val="20"/>
          <w:lang w:eastAsia="en-US"/>
        </w:rPr>
        <w:t>veljavno</w:t>
      </w:r>
      <w:r w:rsidRPr="005A45E1">
        <w:rPr>
          <w:rFonts w:ascii="Arial" w:hAnsi="Arial" w:cs="Arial"/>
          <w:color w:val="auto"/>
          <w:sz w:val="20"/>
          <w:szCs w:val="20"/>
          <w:lang w:eastAsia="en-US"/>
        </w:rPr>
        <w:t xml:space="preserve"> uredbo.</w:t>
      </w:r>
    </w:p>
    <w:p w14:paraId="79921DFD" w14:textId="77777777" w:rsidR="00AB4AF8" w:rsidRPr="005A45E1" w:rsidRDefault="00AB4AF8" w:rsidP="00DB422C">
      <w:pPr>
        <w:pStyle w:val="Default"/>
        <w:spacing w:line="260" w:lineRule="atLeast"/>
        <w:jc w:val="both"/>
        <w:rPr>
          <w:rFonts w:ascii="Arial" w:hAnsi="Arial" w:cs="Arial"/>
          <w:color w:val="auto"/>
          <w:sz w:val="20"/>
          <w:szCs w:val="20"/>
          <w:lang w:eastAsia="en-US"/>
        </w:rPr>
      </w:pPr>
    </w:p>
    <w:p w14:paraId="7E3401B1" w14:textId="77777777" w:rsidR="008D0A9A" w:rsidRPr="005A45E1" w:rsidRDefault="008D0A9A" w:rsidP="008D0A9A">
      <w:pPr>
        <w:pStyle w:val="Default"/>
        <w:spacing w:line="260" w:lineRule="atLeast"/>
        <w:jc w:val="both"/>
        <w:rPr>
          <w:rFonts w:ascii="Arial" w:hAnsi="Arial" w:cs="Arial"/>
          <w:b/>
          <w:color w:val="auto"/>
          <w:sz w:val="20"/>
          <w:szCs w:val="20"/>
          <w:lang w:eastAsia="en-US"/>
        </w:rPr>
      </w:pPr>
      <w:r w:rsidRPr="005A45E1">
        <w:rPr>
          <w:rFonts w:ascii="Arial" w:hAnsi="Arial" w:cs="Arial"/>
          <w:b/>
          <w:color w:val="auto"/>
          <w:sz w:val="20"/>
          <w:szCs w:val="20"/>
          <w:lang w:eastAsia="en-US"/>
        </w:rPr>
        <w:t>Intervenciji Ekološko kmetovanje in Ekološko čebelarjenje (skupne določbe)</w:t>
      </w:r>
    </w:p>
    <w:p w14:paraId="2C31E1A2" w14:textId="77777777" w:rsidR="008D0A9A" w:rsidRPr="005A45E1" w:rsidRDefault="008D0A9A" w:rsidP="008D0A9A">
      <w:pPr>
        <w:pStyle w:val="Default"/>
        <w:spacing w:line="260" w:lineRule="atLeast"/>
        <w:jc w:val="both"/>
        <w:rPr>
          <w:rFonts w:ascii="Arial" w:hAnsi="Arial" w:cs="Arial"/>
          <w:color w:val="auto"/>
          <w:sz w:val="20"/>
          <w:szCs w:val="20"/>
          <w:lang w:eastAsia="en-US"/>
        </w:rPr>
      </w:pPr>
    </w:p>
    <w:p w14:paraId="2679FF56" w14:textId="2D8099D2" w:rsidR="007867AB" w:rsidRPr="005A45E1" w:rsidRDefault="00CB7959" w:rsidP="002C4CD5">
      <w:pPr>
        <w:pStyle w:val="Default"/>
        <w:spacing w:line="260" w:lineRule="atLeast"/>
        <w:jc w:val="both"/>
        <w:rPr>
          <w:rFonts w:ascii="Arial" w:hAnsi="Arial" w:cs="Arial"/>
          <w:color w:val="auto"/>
          <w:sz w:val="20"/>
          <w:szCs w:val="20"/>
          <w:lang w:eastAsia="en-US"/>
        </w:rPr>
      </w:pPr>
      <w:r w:rsidRPr="005A45E1">
        <w:rPr>
          <w:rFonts w:ascii="Arial" w:hAnsi="Arial" w:cs="Arial"/>
          <w:color w:val="auto"/>
          <w:sz w:val="20"/>
          <w:szCs w:val="20"/>
          <w:lang w:eastAsia="en-US"/>
        </w:rPr>
        <w:t xml:space="preserve">Pri </w:t>
      </w:r>
      <w:r w:rsidR="002C4CD5" w:rsidRPr="005A45E1">
        <w:rPr>
          <w:rFonts w:ascii="Arial" w:hAnsi="Arial" w:cs="Arial"/>
          <w:color w:val="auto"/>
          <w:sz w:val="20"/>
          <w:szCs w:val="20"/>
          <w:lang w:eastAsia="en-US"/>
        </w:rPr>
        <w:t xml:space="preserve">intervencijah Ekološko kmetovanje in Ekološko čebelarjenje </w:t>
      </w:r>
      <w:r w:rsidRPr="005A45E1">
        <w:rPr>
          <w:rFonts w:ascii="Arial" w:hAnsi="Arial" w:cs="Arial"/>
          <w:color w:val="auto"/>
          <w:sz w:val="20"/>
          <w:szCs w:val="20"/>
          <w:lang w:eastAsia="en-US"/>
        </w:rPr>
        <w:t>se za leto 2024 podaljša rok za prijavo oziroma obnovitev prijave v kontrolo pri pooblaščeni organizaciji za kontrolo do 25. marca 2024. Drugih vsebinskih sprememb pri teh dveh intervencijah gled</w:t>
      </w:r>
      <w:r w:rsidR="002C4CD5" w:rsidRPr="005A45E1">
        <w:rPr>
          <w:rFonts w:ascii="Arial" w:hAnsi="Arial" w:cs="Arial"/>
          <w:color w:val="auto"/>
          <w:sz w:val="20"/>
          <w:szCs w:val="20"/>
          <w:lang w:eastAsia="en-US"/>
        </w:rPr>
        <w:t>e na obstoječo uredbo</w:t>
      </w:r>
      <w:r w:rsidRPr="005A45E1">
        <w:rPr>
          <w:rFonts w:ascii="Arial" w:hAnsi="Arial" w:cs="Arial"/>
          <w:color w:val="auto"/>
          <w:sz w:val="20"/>
          <w:szCs w:val="20"/>
          <w:lang w:eastAsia="en-US"/>
        </w:rPr>
        <w:t xml:space="preserve"> ni</w:t>
      </w:r>
      <w:r w:rsidR="002C4CD5" w:rsidRPr="005A45E1">
        <w:rPr>
          <w:rFonts w:ascii="Arial" w:hAnsi="Arial" w:cs="Arial"/>
          <w:color w:val="auto"/>
          <w:sz w:val="20"/>
          <w:szCs w:val="20"/>
          <w:lang w:eastAsia="en-US"/>
        </w:rPr>
        <w:t>.</w:t>
      </w:r>
    </w:p>
    <w:p w14:paraId="524117C9" w14:textId="4BE1883C" w:rsidR="004D5441" w:rsidRPr="005A45E1" w:rsidRDefault="004D5441" w:rsidP="002440B8">
      <w:pPr>
        <w:pStyle w:val="Default"/>
        <w:spacing w:line="260" w:lineRule="atLeast"/>
        <w:jc w:val="both"/>
        <w:rPr>
          <w:rFonts w:ascii="Arial" w:hAnsi="Arial" w:cs="Arial"/>
          <w:color w:val="auto"/>
          <w:sz w:val="20"/>
          <w:szCs w:val="20"/>
          <w:lang w:eastAsia="en-US"/>
        </w:rPr>
      </w:pPr>
    </w:p>
    <w:p w14:paraId="26344B54" w14:textId="289B4E23" w:rsidR="00B51114" w:rsidRPr="005A45E1" w:rsidRDefault="000003E1" w:rsidP="002440B8">
      <w:pPr>
        <w:pStyle w:val="Default"/>
        <w:spacing w:line="260" w:lineRule="atLeast"/>
        <w:jc w:val="both"/>
        <w:rPr>
          <w:rFonts w:ascii="Arial" w:hAnsi="Arial" w:cs="Arial"/>
          <w:b/>
          <w:color w:val="auto"/>
          <w:sz w:val="20"/>
          <w:szCs w:val="20"/>
          <w:lang w:eastAsia="en-US"/>
        </w:rPr>
      </w:pPr>
      <w:r w:rsidRPr="005A45E1">
        <w:rPr>
          <w:rFonts w:ascii="Arial" w:hAnsi="Arial" w:cs="Arial"/>
          <w:b/>
          <w:color w:val="auto"/>
          <w:sz w:val="20"/>
          <w:szCs w:val="20"/>
          <w:lang w:eastAsia="en-US"/>
        </w:rPr>
        <w:t>Intervencija Lokalne pasme in sorte</w:t>
      </w:r>
      <w:r w:rsidR="007D2350" w:rsidRPr="005A45E1">
        <w:rPr>
          <w:rFonts w:ascii="Arial" w:hAnsi="Arial" w:cs="Arial"/>
          <w:b/>
          <w:color w:val="auto"/>
          <w:sz w:val="20"/>
          <w:szCs w:val="20"/>
          <w:lang w:eastAsia="en-US"/>
        </w:rPr>
        <w:t xml:space="preserve"> (skupne določbe)</w:t>
      </w:r>
    </w:p>
    <w:p w14:paraId="15749F50" w14:textId="30E87475" w:rsidR="000003E1" w:rsidRPr="005A45E1" w:rsidRDefault="000003E1" w:rsidP="002440B8">
      <w:pPr>
        <w:pStyle w:val="Default"/>
        <w:spacing w:line="260" w:lineRule="atLeast"/>
        <w:jc w:val="both"/>
        <w:rPr>
          <w:rFonts w:ascii="Arial" w:hAnsi="Arial" w:cs="Arial"/>
          <w:color w:val="auto"/>
          <w:sz w:val="20"/>
          <w:szCs w:val="20"/>
          <w:lang w:eastAsia="en-US"/>
        </w:rPr>
      </w:pPr>
    </w:p>
    <w:p w14:paraId="11F305A0" w14:textId="3D52B9EE" w:rsidR="00675471" w:rsidRPr="005A45E1" w:rsidRDefault="002C4CD5" w:rsidP="00675471">
      <w:pPr>
        <w:pStyle w:val="Default"/>
        <w:spacing w:line="260" w:lineRule="atLeast"/>
        <w:jc w:val="both"/>
        <w:rPr>
          <w:rFonts w:ascii="Arial" w:hAnsi="Arial" w:cs="Arial"/>
          <w:color w:val="auto"/>
          <w:sz w:val="20"/>
          <w:szCs w:val="20"/>
          <w:lang w:eastAsia="en-US"/>
        </w:rPr>
      </w:pPr>
      <w:r w:rsidRPr="005A45E1">
        <w:rPr>
          <w:rFonts w:ascii="Arial" w:hAnsi="Arial" w:cs="Arial"/>
          <w:color w:val="auto"/>
          <w:sz w:val="20"/>
          <w:szCs w:val="20"/>
          <w:lang w:eastAsia="en-US"/>
        </w:rPr>
        <w:t xml:space="preserve">Odpravi se prepoved uporabe </w:t>
      </w:r>
      <w:r w:rsidR="00675471" w:rsidRPr="005A45E1">
        <w:rPr>
          <w:rFonts w:ascii="Arial" w:hAnsi="Arial" w:cs="Arial"/>
          <w:color w:val="auto"/>
          <w:sz w:val="20"/>
          <w:szCs w:val="20"/>
          <w:lang w:eastAsia="en-US"/>
        </w:rPr>
        <w:t xml:space="preserve">komposta in </w:t>
      </w:r>
      <w:proofErr w:type="spellStart"/>
      <w:r w:rsidR="00675471" w:rsidRPr="005A45E1">
        <w:rPr>
          <w:rFonts w:ascii="Arial" w:hAnsi="Arial" w:cs="Arial"/>
          <w:color w:val="auto"/>
          <w:sz w:val="20"/>
          <w:szCs w:val="20"/>
          <w:lang w:eastAsia="en-US"/>
        </w:rPr>
        <w:t>digestata</w:t>
      </w:r>
      <w:proofErr w:type="spellEnd"/>
      <w:r w:rsidR="00675471" w:rsidRPr="005A45E1">
        <w:rPr>
          <w:rFonts w:ascii="Arial" w:hAnsi="Arial" w:cs="Arial"/>
          <w:color w:val="auto"/>
          <w:sz w:val="20"/>
          <w:szCs w:val="20"/>
          <w:lang w:eastAsia="en-US"/>
        </w:rPr>
        <w:t>.</w:t>
      </w:r>
    </w:p>
    <w:p w14:paraId="332B990D" w14:textId="77777777" w:rsidR="00675471" w:rsidRPr="005A45E1" w:rsidRDefault="00675471" w:rsidP="00675471">
      <w:pPr>
        <w:pStyle w:val="Default"/>
        <w:spacing w:line="260" w:lineRule="atLeast"/>
        <w:jc w:val="both"/>
        <w:rPr>
          <w:rFonts w:ascii="Arial" w:hAnsi="Arial" w:cs="Arial"/>
          <w:color w:val="auto"/>
          <w:sz w:val="20"/>
          <w:szCs w:val="20"/>
          <w:lang w:eastAsia="en-US"/>
        </w:rPr>
      </w:pPr>
    </w:p>
    <w:p w14:paraId="4D137F14" w14:textId="40489131" w:rsidR="006E0911" w:rsidRPr="005A45E1" w:rsidRDefault="004C098B" w:rsidP="00706310">
      <w:pPr>
        <w:spacing w:line="260" w:lineRule="atLeast"/>
        <w:jc w:val="both"/>
        <w:rPr>
          <w:rFonts w:ascii="Arial" w:hAnsi="Arial" w:cs="Arial"/>
          <w:b/>
          <w:sz w:val="20"/>
          <w:szCs w:val="20"/>
        </w:rPr>
      </w:pPr>
      <w:r w:rsidRPr="005A45E1">
        <w:rPr>
          <w:rFonts w:ascii="Arial" w:hAnsi="Arial" w:cs="Arial"/>
          <w:b/>
          <w:sz w:val="20"/>
          <w:szCs w:val="20"/>
        </w:rPr>
        <w:t xml:space="preserve">Operacija </w:t>
      </w:r>
      <w:r w:rsidR="006E0911" w:rsidRPr="005A45E1">
        <w:rPr>
          <w:rFonts w:ascii="Arial" w:hAnsi="Arial" w:cs="Arial"/>
          <w:b/>
          <w:sz w:val="20"/>
          <w:szCs w:val="20"/>
        </w:rPr>
        <w:t>Lokalne sorte</w:t>
      </w:r>
    </w:p>
    <w:p w14:paraId="23D14E89" w14:textId="12D3B765" w:rsidR="006E0911" w:rsidRPr="005A45E1" w:rsidRDefault="006E0911" w:rsidP="00706310">
      <w:pPr>
        <w:spacing w:line="260" w:lineRule="atLeast"/>
        <w:jc w:val="both"/>
        <w:rPr>
          <w:rFonts w:ascii="Arial" w:hAnsi="Arial" w:cs="Arial"/>
          <w:sz w:val="20"/>
          <w:szCs w:val="20"/>
        </w:rPr>
      </w:pPr>
    </w:p>
    <w:p w14:paraId="6A6BC151" w14:textId="3DF35C99" w:rsidR="00F84DBD" w:rsidRPr="005A45E1" w:rsidRDefault="00F84DBD" w:rsidP="00F84DBD">
      <w:pPr>
        <w:pStyle w:val="Default"/>
        <w:spacing w:line="260" w:lineRule="atLeast"/>
        <w:jc w:val="both"/>
        <w:rPr>
          <w:rFonts w:ascii="Arial" w:hAnsi="Arial" w:cs="Arial"/>
          <w:color w:val="auto"/>
          <w:sz w:val="20"/>
          <w:szCs w:val="20"/>
          <w:lang w:eastAsia="en-US"/>
        </w:rPr>
      </w:pPr>
      <w:r w:rsidRPr="005A45E1">
        <w:rPr>
          <w:rFonts w:ascii="Arial" w:hAnsi="Arial" w:cs="Arial"/>
          <w:color w:val="auto"/>
          <w:sz w:val="20"/>
          <w:szCs w:val="20"/>
          <w:lang w:eastAsia="en-US"/>
        </w:rPr>
        <w:t xml:space="preserve">Pri operaciji Lokalne sorte se določi, </w:t>
      </w:r>
      <w:r w:rsidR="00277811" w:rsidRPr="005A45E1">
        <w:rPr>
          <w:rFonts w:ascii="Arial" w:hAnsi="Arial" w:cs="Arial"/>
          <w:color w:val="auto"/>
          <w:sz w:val="20"/>
          <w:szCs w:val="20"/>
          <w:lang w:eastAsia="en-US"/>
        </w:rPr>
        <w:t xml:space="preserve">da se lahko uporablja le certificirano seme sort poljščin, krmnih rastlin, trav, oljnic in predivnic ter </w:t>
      </w:r>
      <w:r w:rsidRPr="005A45E1">
        <w:rPr>
          <w:rFonts w:ascii="Arial" w:hAnsi="Arial" w:cs="Arial"/>
          <w:color w:val="auto"/>
          <w:sz w:val="20"/>
          <w:szCs w:val="20"/>
          <w:lang w:eastAsia="en-US"/>
        </w:rPr>
        <w:t xml:space="preserve">katera dokazila mora upravičenec </w:t>
      </w:r>
      <w:r w:rsidR="00277811" w:rsidRPr="005A45E1">
        <w:rPr>
          <w:rFonts w:ascii="Arial" w:hAnsi="Arial" w:cs="Arial"/>
          <w:color w:val="auto"/>
          <w:sz w:val="20"/>
          <w:szCs w:val="20"/>
          <w:lang w:eastAsia="en-US"/>
        </w:rPr>
        <w:t>pri tem hraniti na KMG.</w:t>
      </w:r>
    </w:p>
    <w:p w14:paraId="695FAEB0" w14:textId="746E50E7" w:rsidR="009A34FC" w:rsidRPr="005A45E1" w:rsidRDefault="009A34FC" w:rsidP="00706310">
      <w:pPr>
        <w:spacing w:line="260" w:lineRule="atLeast"/>
        <w:jc w:val="both"/>
        <w:rPr>
          <w:rFonts w:ascii="Arial" w:hAnsi="Arial" w:cs="Arial"/>
          <w:sz w:val="20"/>
          <w:szCs w:val="20"/>
        </w:rPr>
      </w:pPr>
    </w:p>
    <w:p w14:paraId="28D577E4" w14:textId="7FE3478B" w:rsidR="00D34D3C" w:rsidRPr="005A45E1" w:rsidRDefault="00D34D3C" w:rsidP="00D34D3C">
      <w:pPr>
        <w:pStyle w:val="Default"/>
        <w:spacing w:line="260" w:lineRule="atLeast"/>
        <w:jc w:val="both"/>
        <w:rPr>
          <w:rFonts w:ascii="Arial" w:hAnsi="Arial" w:cs="Arial"/>
          <w:color w:val="auto"/>
          <w:sz w:val="20"/>
          <w:szCs w:val="20"/>
          <w:lang w:eastAsia="en-US"/>
        </w:rPr>
      </w:pPr>
      <w:r w:rsidRPr="005A45E1">
        <w:rPr>
          <w:rFonts w:ascii="Arial" w:hAnsi="Arial" w:cs="Arial"/>
          <w:color w:val="auto"/>
          <w:sz w:val="20"/>
          <w:szCs w:val="20"/>
          <w:lang w:eastAsia="en-US"/>
        </w:rPr>
        <w:t xml:space="preserve">Pri operaciji Lokalne sorte od leta 2024 novi vstopi niso mogoči, prav tako se plačila znižajo za 30 %, ker so pri tej v operaciji ciljne vrednosti za leto 2027 ne le dosežene, ampak tudi presežene. Znižanje plačil je v skladu z drugo spremembo </w:t>
      </w:r>
      <w:r w:rsidR="00786A81">
        <w:rPr>
          <w:rFonts w:ascii="Arial" w:hAnsi="Arial" w:cs="Arial"/>
          <w:color w:val="auto"/>
          <w:sz w:val="20"/>
          <w:szCs w:val="20"/>
          <w:lang w:eastAsia="en-US"/>
        </w:rPr>
        <w:t>SN SKP 2023–2027</w:t>
      </w:r>
      <w:r w:rsidRPr="005A45E1">
        <w:rPr>
          <w:rFonts w:ascii="Arial" w:hAnsi="Arial" w:cs="Arial"/>
          <w:color w:val="auto"/>
          <w:sz w:val="20"/>
          <w:szCs w:val="20"/>
          <w:lang w:eastAsia="en-US"/>
        </w:rPr>
        <w:t xml:space="preserve"> in je potrebno zaradi zagotavljanja zdržnosti finančnih sredstev.</w:t>
      </w:r>
    </w:p>
    <w:p w14:paraId="47229AA4" w14:textId="77777777" w:rsidR="00D34D3C" w:rsidRPr="005A45E1" w:rsidRDefault="00D34D3C" w:rsidP="00706310">
      <w:pPr>
        <w:spacing w:line="260" w:lineRule="atLeast"/>
        <w:jc w:val="both"/>
        <w:rPr>
          <w:rFonts w:ascii="Arial" w:hAnsi="Arial" w:cs="Arial"/>
          <w:sz w:val="20"/>
          <w:szCs w:val="20"/>
        </w:rPr>
      </w:pPr>
    </w:p>
    <w:p w14:paraId="4D71894D" w14:textId="30F26259" w:rsidR="009A34FC" w:rsidRPr="005A45E1" w:rsidRDefault="00B50C99" w:rsidP="00706310">
      <w:pPr>
        <w:spacing w:line="260" w:lineRule="atLeast"/>
        <w:jc w:val="both"/>
        <w:rPr>
          <w:rFonts w:ascii="Arial" w:hAnsi="Arial" w:cs="Arial"/>
          <w:b/>
          <w:sz w:val="20"/>
          <w:szCs w:val="20"/>
        </w:rPr>
      </w:pPr>
      <w:r w:rsidRPr="005A45E1">
        <w:rPr>
          <w:rFonts w:ascii="Arial" w:hAnsi="Arial" w:cs="Arial"/>
          <w:b/>
          <w:sz w:val="20"/>
          <w:szCs w:val="20"/>
        </w:rPr>
        <w:t>Intervencija Biotično varstvo rastlin</w:t>
      </w:r>
    </w:p>
    <w:p w14:paraId="6A174369" w14:textId="77777777" w:rsidR="00545661" w:rsidRPr="005A45E1" w:rsidRDefault="00545661" w:rsidP="00545661">
      <w:pPr>
        <w:spacing w:line="260" w:lineRule="atLeast"/>
        <w:jc w:val="both"/>
        <w:rPr>
          <w:rFonts w:ascii="Arial" w:hAnsi="Arial" w:cs="Arial"/>
          <w:sz w:val="20"/>
          <w:szCs w:val="20"/>
        </w:rPr>
      </w:pPr>
    </w:p>
    <w:p w14:paraId="757A33CB" w14:textId="053102B1" w:rsidR="00395273" w:rsidRPr="005A45E1" w:rsidRDefault="00545661" w:rsidP="00545661">
      <w:pPr>
        <w:spacing w:line="260" w:lineRule="atLeast"/>
        <w:jc w:val="both"/>
        <w:rPr>
          <w:rFonts w:ascii="Arial" w:hAnsi="Arial" w:cs="Arial"/>
          <w:sz w:val="20"/>
          <w:szCs w:val="20"/>
        </w:rPr>
      </w:pPr>
      <w:r w:rsidRPr="005A45E1">
        <w:rPr>
          <w:rFonts w:ascii="Arial" w:hAnsi="Arial" w:cs="Arial"/>
          <w:sz w:val="20"/>
          <w:szCs w:val="20"/>
        </w:rPr>
        <w:t xml:space="preserve">Z uredbo se spremeni ureditev usposabljanja na način, da </w:t>
      </w:r>
      <w:r w:rsidR="00395273" w:rsidRPr="005A45E1">
        <w:rPr>
          <w:rFonts w:ascii="Arial" w:hAnsi="Arial" w:cs="Arial"/>
          <w:sz w:val="20"/>
          <w:szCs w:val="20"/>
        </w:rPr>
        <w:t xml:space="preserve">usposabljanje </w:t>
      </w:r>
      <w:r w:rsidR="00277811" w:rsidRPr="005A45E1">
        <w:rPr>
          <w:rFonts w:ascii="Arial" w:hAnsi="Arial" w:cs="Arial"/>
          <w:sz w:val="20"/>
          <w:szCs w:val="20"/>
        </w:rPr>
        <w:t>izvede Javna služba zdravstvenega varstva rastlin. Za leto 2024 se tudi določi podaljšanje roka za izdelavo in potrditev program biotičnega varstva rastlin.</w:t>
      </w:r>
    </w:p>
    <w:p w14:paraId="0AE6B979" w14:textId="7104DAC2" w:rsidR="009B674C" w:rsidRPr="005A45E1" w:rsidRDefault="009B674C" w:rsidP="00706310">
      <w:pPr>
        <w:spacing w:line="260" w:lineRule="atLeast"/>
        <w:jc w:val="both"/>
        <w:rPr>
          <w:rFonts w:ascii="Arial" w:hAnsi="Arial" w:cs="Arial"/>
          <w:sz w:val="20"/>
          <w:szCs w:val="20"/>
        </w:rPr>
      </w:pPr>
    </w:p>
    <w:p w14:paraId="0DB16277" w14:textId="6D2BA8EF" w:rsidR="00211729" w:rsidRPr="005A45E1" w:rsidRDefault="00211729" w:rsidP="002440B8">
      <w:pPr>
        <w:pStyle w:val="Default"/>
        <w:spacing w:line="260" w:lineRule="atLeast"/>
        <w:jc w:val="both"/>
        <w:rPr>
          <w:rFonts w:ascii="Arial" w:hAnsi="Arial" w:cs="Arial"/>
          <w:b/>
          <w:color w:val="auto"/>
          <w:sz w:val="20"/>
          <w:szCs w:val="20"/>
          <w:lang w:eastAsia="en-US"/>
        </w:rPr>
      </w:pPr>
      <w:r w:rsidRPr="005A45E1">
        <w:rPr>
          <w:rFonts w:ascii="Arial" w:hAnsi="Arial" w:cs="Arial"/>
          <w:b/>
          <w:color w:val="auto"/>
          <w:sz w:val="20"/>
          <w:szCs w:val="20"/>
          <w:lang w:eastAsia="en-US"/>
        </w:rPr>
        <w:t xml:space="preserve">Intervencija </w:t>
      </w:r>
      <w:r w:rsidR="005F6988" w:rsidRPr="005A45E1">
        <w:rPr>
          <w:rFonts w:ascii="Arial" w:hAnsi="Arial" w:cs="Arial"/>
          <w:b/>
          <w:color w:val="auto"/>
          <w:sz w:val="20"/>
          <w:szCs w:val="20"/>
          <w:lang w:eastAsia="en-US"/>
        </w:rPr>
        <w:t xml:space="preserve">Plačila za naravne ali druge omejitve (intervencija </w:t>
      </w:r>
      <w:r w:rsidRPr="005A45E1">
        <w:rPr>
          <w:rFonts w:ascii="Arial" w:hAnsi="Arial" w:cs="Arial"/>
          <w:b/>
          <w:color w:val="auto"/>
          <w:sz w:val="20"/>
          <w:szCs w:val="20"/>
          <w:lang w:eastAsia="en-US"/>
        </w:rPr>
        <w:t>OMD</w:t>
      </w:r>
      <w:r w:rsidR="005F6988" w:rsidRPr="005A45E1">
        <w:rPr>
          <w:rFonts w:ascii="Arial" w:hAnsi="Arial" w:cs="Arial"/>
          <w:b/>
          <w:color w:val="auto"/>
          <w:sz w:val="20"/>
          <w:szCs w:val="20"/>
          <w:lang w:eastAsia="en-US"/>
        </w:rPr>
        <w:t>)</w:t>
      </w:r>
    </w:p>
    <w:p w14:paraId="16A0A63E" w14:textId="77777777" w:rsidR="00D1547A" w:rsidRPr="005A45E1" w:rsidRDefault="00D1547A" w:rsidP="002440B8">
      <w:pPr>
        <w:pStyle w:val="Default"/>
        <w:spacing w:line="260" w:lineRule="atLeast"/>
        <w:jc w:val="both"/>
        <w:rPr>
          <w:rFonts w:ascii="Arial" w:hAnsi="Arial" w:cs="Arial"/>
          <w:color w:val="auto"/>
          <w:sz w:val="20"/>
          <w:szCs w:val="20"/>
          <w:lang w:eastAsia="en-US"/>
        </w:rPr>
      </w:pPr>
    </w:p>
    <w:p w14:paraId="7801D5D4" w14:textId="3827C9D0" w:rsidR="00395273" w:rsidRPr="005A45E1" w:rsidRDefault="00FC64B1" w:rsidP="00A21961">
      <w:pPr>
        <w:pStyle w:val="Default"/>
        <w:spacing w:line="260" w:lineRule="atLeast"/>
        <w:jc w:val="both"/>
        <w:rPr>
          <w:rFonts w:ascii="Arial" w:hAnsi="Arial" w:cs="Arial"/>
          <w:color w:val="auto"/>
          <w:sz w:val="20"/>
          <w:szCs w:val="20"/>
          <w:lang w:eastAsia="en-US"/>
        </w:rPr>
      </w:pPr>
      <w:r w:rsidRPr="005A45E1">
        <w:rPr>
          <w:rFonts w:ascii="Arial" w:hAnsi="Arial" w:cs="Arial"/>
          <w:color w:val="auto"/>
          <w:sz w:val="20"/>
          <w:szCs w:val="20"/>
          <w:lang w:eastAsia="en-US"/>
        </w:rPr>
        <w:t>Pri i</w:t>
      </w:r>
      <w:r w:rsidR="00A21961" w:rsidRPr="005A45E1">
        <w:rPr>
          <w:rFonts w:ascii="Arial" w:hAnsi="Arial" w:cs="Arial"/>
          <w:color w:val="auto"/>
          <w:sz w:val="20"/>
          <w:szCs w:val="20"/>
          <w:lang w:eastAsia="en-US"/>
        </w:rPr>
        <w:t>ntervencij</w:t>
      </w:r>
      <w:r w:rsidRPr="005A45E1">
        <w:rPr>
          <w:rFonts w:ascii="Arial" w:hAnsi="Arial" w:cs="Arial"/>
          <w:color w:val="auto"/>
          <w:sz w:val="20"/>
          <w:szCs w:val="20"/>
          <w:lang w:eastAsia="en-US"/>
        </w:rPr>
        <w:t>i</w:t>
      </w:r>
      <w:r w:rsidR="00A21961" w:rsidRPr="005A45E1">
        <w:rPr>
          <w:rFonts w:ascii="Arial" w:hAnsi="Arial" w:cs="Arial"/>
          <w:color w:val="auto"/>
          <w:sz w:val="20"/>
          <w:szCs w:val="20"/>
          <w:lang w:eastAsia="en-US"/>
        </w:rPr>
        <w:t xml:space="preserve"> OMD </w:t>
      </w:r>
      <w:r w:rsidRPr="005A45E1">
        <w:rPr>
          <w:rFonts w:ascii="Arial" w:hAnsi="Arial" w:cs="Arial"/>
          <w:color w:val="auto"/>
          <w:sz w:val="20"/>
          <w:szCs w:val="20"/>
          <w:lang w:eastAsia="en-US"/>
        </w:rPr>
        <w:t xml:space="preserve">se </w:t>
      </w:r>
      <w:r w:rsidR="00395273" w:rsidRPr="005A45E1">
        <w:rPr>
          <w:rFonts w:ascii="Arial" w:hAnsi="Arial" w:cs="Arial"/>
          <w:color w:val="auto"/>
          <w:sz w:val="20"/>
          <w:szCs w:val="20"/>
          <w:lang w:eastAsia="en-US"/>
        </w:rPr>
        <w:t>spremeni višina točke in izračun določitve višine plačila.</w:t>
      </w:r>
    </w:p>
    <w:p w14:paraId="69761377" w14:textId="77777777" w:rsidR="00395273" w:rsidRPr="005A45E1" w:rsidRDefault="00395273" w:rsidP="00A21961">
      <w:pPr>
        <w:pStyle w:val="Default"/>
        <w:spacing w:line="260" w:lineRule="atLeast"/>
        <w:jc w:val="both"/>
        <w:rPr>
          <w:rFonts w:ascii="Arial" w:hAnsi="Arial" w:cs="Arial"/>
          <w:color w:val="auto"/>
          <w:sz w:val="20"/>
          <w:szCs w:val="20"/>
          <w:lang w:eastAsia="en-US"/>
        </w:rPr>
      </w:pPr>
    </w:p>
    <w:p w14:paraId="591AFB8B" w14:textId="50235D64" w:rsidR="000F4288" w:rsidRPr="005A45E1" w:rsidRDefault="000F4288" w:rsidP="00A21961">
      <w:pPr>
        <w:pStyle w:val="Default"/>
        <w:spacing w:line="260" w:lineRule="atLeast"/>
        <w:jc w:val="both"/>
        <w:rPr>
          <w:rFonts w:ascii="Arial" w:hAnsi="Arial" w:cs="Arial"/>
          <w:b/>
          <w:color w:val="auto"/>
          <w:sz w:val="20"/>
          <w:szCs w:val="20"/>
          <w:lang w:eastAsia="en-US"/>
        </w:rPr>
      </w:pPr>
      <w:r w:rsidRPr="005A45E1">
        <w:rPr>
          <w:rFonts w:ascii="Arial" w:hAnsi="Arial" w:cs="Arial"/>
          <w:b/>
          <w:color w:val="auto"/>
          <w:sz w:val="20"/>
          <w:szCs w:val="20"/>
          <w:lang w:eastAsia="en-US"/>
        </w:rPr>
        <w:t>Intervencija Plačila Natura 2000</w:t>
      </w:r>
    </w:p>
    <w:p w14:paraId="77C29FC3" w14:textId="0F25B4A9" w:rsidR="000F4288" w:rsidRPr="005A45E1" w:rsidRDefault="000F4288" w:rsidP="00A21961">
      <w:pPr>
        <w:pStyle w:val="Default"/>
        <w:spacing w:line="260" w:lineRule="atLeast"/>
        <w:jc w:val="both"/>
        <w:rPr>
          <w:rFonts w:ascii="Arial" w:hAnsi="Arial" w:cs="Arial"/>
          <w:color w:val="auto"/>
          <w:sz w:val="20"/>
          <w:szCs w:val="20"/>
          <w:lang w:eastAsia="en-US"/>
        </w:rPr>
      </w:pPr>
    </w:p>
    <w:p w14:paraId="785CA525" w14:textId="199FA048" w:rsidR="00395273" w:rsidRPr="005A45E1" w:rsidRDefault="00395273" w:rsidP="00395273">
      <w:pPr>
        <w:pStyle w:val="Default"/>
        <w:spacing w:line="260" w:lineRule="atLeast"/>
        <w:jc w:val="both"/>
        <w:rPr>
          <w:rFonts w:ascii="Arial" w:hAnsi="Arial" w:cs="Arial"/>
          <w:color w:val="auto"/>
          <w:sz w:val="20"/>
          <w:szCs w:val="20"/>
          <w:lang w:eastAsia="en-US"/>
        </w:rPr>
      </w:pPr>
      <w:r w:rsidRPr="005A45E1">
        <w:rPr>
          <w:rFonts w:ascii="Arial" w:hAnsi="Arial" w:cs="Arial"/>
          <w:color w:val="auto"/>
          <w:sz w:val="20"/>
          <w:szCs w:val="20"/>
          <w:lang w:eastAsia="en-US"/>
        </w:rPr>
        <w:t>Intervencija Plačila Natura 2000 se z letom 2024 preneha izvajati.</w:t>
      </w:r>
    </w:p>
    <w:p w14:paraId="20575379" w14:textId="33CA3B4D" w:rsidR="002C70D7" w:rsidRPr="005A45E1" w:rsidRDefault="002C70D7" w:rsidP="002C70D7">
      <w:pPr>
        <w:pStyle w:val="Default"/>
        <w:spacing w:line="260" w:lineRule="atLeast"/>
        <w:jc w:val="both"/>
        <w:rPr>
          <w:rFonts w:ascii="Arial" w:hAnsi="Arial" w:cs="Arial"/>
          <w:color w:val="auto"/>
          <w:sz w:val="20"/>
          <w:szCs w:val="20"/>
          <w:lang w:eastAsia="en-US"/>
        </w:rPr>
      </w:pPr>
    </w:p>
    <w:p w14:paraId="3BFBEF19" w14:textId="42CF6480" w:rsidR="005F6988" w:rsidRPr="005A45E1" w:rsidRDefault="00386E20" w:rsidP="00271D93">
      <w:pPr>
        <w:pStyle w:val="Poglavje"/>
        <w:spacing w:before="0" w:after="0" w:line="260" w:lineRule="atLeast"/>
        <w:jc w:val="both"/>
        <w:rPr>
          <w:rFonts w:ascii="Arial" w:hAnsi="Arial"/>
          <w:sz w:val="20"/>
          <w:szCs w:val="20"/>
        </w:rPr>
      </w:pPr>
      <w:r w:rsidRPr="005A45E1">
        <w:rPr>
          <w:rFonts w:ascii="Arial" w:hAnsi="Arial"/>
          <w:sz w:val="20"/>
          <w:szCs w:val="20"/>
        </w:rPr>
        <w:t>Intervencija Habitatni tipi in vrste na območjih Natura 2000</w:t>
      </w:r>
    </w:p>
    <w:p w14:paraId="294F572C" w14:textId="3A364D27" w:rsidR="00386E20" w:rsidRPr="005A45E1" w:rsidRDefault="00386E20" w:rsidP="00271D93">
      <w:pPr>
        <w:pStyle w:val="Poglavje"/>
        <w:spacing w:before="0" w:after="0" w:line="260" w:lineRule="atLeast"/>
        <w:jc w:val="both"/>
        <w:rPr>
          <w:rFonts w:ascii="Arial" w:hAnsi="Arial"/>
          <w:b w:val="0"/>
          <w:sz w:val="20"/>
          <w:szCs w:val="20"/>
        </w:rPr>
      </w:pPr>
    </w:p>
    <w:p w14:paraId="08FE50C2" w14:textId="4D3C89D2" w:rsidR="00386E20" w:rsidRPr="005A45E1" w:rsidRDefault="00386E20" w:rsidP="00386E20">
      <w:pPr>
        <w:pStyle w:val="Poglavje"/>
        <w:spacing w:before="0" w:after="0" w:line="260" w:lineRule="atLeast"/>
        <w:jc w:val="both"/>
        <w:rPr>
          <w:rFonts w:ascii="Arial" w:hAnsi="Arial"/>
          <w:b w:val="0"/>
          <w:sz w:val="20"/>
          <w:szCs w:val="20"/>
        </w:rPr>
      </w:pPr>
      <w:r w:rsidRPr="005A45E1">
        <w:rPr>
          <w:rFonts w:ascii="Arial" w:hAnsi="Arial"/>
          <w:b w:val="0"/>
          <w:sz w:val="20"/>
          <w:szCs w:val="20"/>
        </w:rPr>
        <w:t>Z letom 2024 se uvaja nova Intervencija Habitatni tipi in vrste na območjih Natura 2000, ki je namenjena ohranjanju in izboljševanju stanja habitatnih tipov in vrst na območjih Natura 2000</w:t>
      </w:r>
      <w:r w:rsidR="00E6640D" w:rsidRPr="005A45E1">
        <w:rPr>
          <w:rFonts w:ascii="Arial" w:hAnsi="Arial"/>
          <w:b w:val="0"/>
          <w:sz w:val="20"/>
          <w:szCs w:val="20"/>
        </w:rPr>
        <w:t xml:space="preserve"> (Ljubl</w:t>
      </w:r>
      <w:r w:rsidR="00CD5BE0" w:rsidRPr="005A45E1">
        <w:rPr>
          <w:rFonts w:ascii="Arial" w:hAnsi="Arial"/>
          <w:b w:val="0"/>
          <w:sz w:val="20"/>
          <w:szCs w:val="20"/>
        </w:rPr>
        <w:t>j</w:t>
      </w:r>
      <w:r w:rsidR="00E6640D" w:rsidRPr="005A45E1">
        <w:rPr>
          <w:rFonts w:ascii="Arial" w:hAnsi="Arial"/>
          <w:b w:val="0"/>
          <w:sz w:val="20"/>
          <w:szCs w:val="20"/>
        </w:rPr>
        <w:t xml:space="preserve">ansko </w:t>
      </w:r>
      <w:r w:rsidR="00E70F6B">
        <w:rPr>
          <w:rFonts w:ascii="Arial" w:hAnsi="Arial"/>
          <w:b w:val="0"/>
          <w:sz w:val="20"/>
          <w:szCs w:val="20"/>
        </w:rPr>
        <w:t>b</w:t>
      </w:r>
      <w:r w:rsidR="00E6640D" w:rsidRPr="005A45E1">
        <w:rPr>
          <w:rFonts w:ascii="Arial" w:hAnsi="Arial"/>
          <w:b w:val="0"/>
          <w:sz w:val="20"/>
          <w:szCs w:val="20"/>
        </w:rPr>
        <w:t>arje, Planinsko polje, Goričko)</w:t>
      </w:r>
      <w:r w:rsidRPr="005A45E1">
        <w:rPr>
          <w:rFonts w:ascii="Arial" w:hAnsi="Arial"/>
          <w:b w:val="0"/>
          <w:sz w:val="20"/>
          <w:szCs w:val="20"/>
        </w:rPr>
        <w:t>.</w:t>
      </w:r>
    </w:p>
    <w:p w14:paraId="3EF4B9DF" w14:textId="2F296BA8" w:rsidR="00271D93" w:rsidRPr="005A45E1" w:rsidRDefault="00271D93" w:rsidP="002440B8">
      <w:pPr>
        <w:spacing w:line="260" w:lineRule="atLeast"/>
        <w:jc w:val="both"/>
        <w:rPr>
          <w:rFonts w:ascii="Arial" w:hAnsi="Arial" w:cs="Arial"/>
          <w:sz w:val="20"/>
          <w:szCs w:val="20"/>
        </w:rPr>
      </w:pPr>
    </w:p>
    <w:p w14:paraId="18FB8FAB" w14:textId="56019B3B" w:rsidR="00761FB3" w:rsidRPr="005A45E1" w:rsidRDefault="00395273" w:rsidP="002440B8">
      <w:pPr>
        <w:spacing w:line="260" w:lineRule="atLeast"/>
        <w:jc w:val="both"/>
        <w:rPr>
          <w:rFonts w:ascii="Arial" w:hAnsi="Arial" w:cs="Arial"/>
          <w:b/>
          <w:sz w:val="20"/>
          <w:szCs w:val="20"/>
        </w:rPr>
      </w:pPr>
      <w:r w:rsidRPr="005A45E1">
        <w:rPr>
          <w:rFonts w:ascii="Arial" w:hAnsi="Arial" w:cs="Arial"/>
          <w:b/>
          <w:sz w:val="20"/>
          <w:szCs w:val="20"/>
        </w:rPr>
        <w:t>P</w:t>
      </w:r>
      <w:r w:rsidR="005C1EE9" w:rsidRPr="005A45E1">
        <w:rPr>
          <w:rFonts w:ascii="Arial" w:hAnsi="Arial" w:cs="Arial"/>
          <w:b/>
          <w:sz w:val="20"/>
          <w:szCs w:val="20"/>
        </w:rPr>
        <w:t>rilog</w:t>
      </w:r>
      <w:r w:rsidRPr="005A45E1">
        <w:rPr>
          <w:rFonts w:ascii="Arial" w:hAnsi="Arial" w:cs="Arial"/>
          <w:b/>
          <w:sz w:val="20"/>
          <w:szCs w:val="20"/>
        </w:rPr>
        <w:t>e</w:t>
      </w:r>
      <w:r w:rsidR="00761FB3" w:rsidRPr="005A45E1">
        <w:rPr>
          <w:rFonts w:ascii="Arial" w:hAnsi="Arial" w:cs="Arial"/>
          <w:b/>
          <w:sz w:val="20"/>
          <w:szCs w:val="20"/>
        </w:rPr>
        <w:t xml:space="preserve"> k </w:t>
      </w:r>
      <w:r w:rsidR="005C1EE9" w:rsidRPr="005A45E1">
        <w:rPr>
          <w:rFonts w:ascii="Arial" w:hAnsi="Arial" w:cs="Arial"/>
          <w:b/>
          <w:sz w:val="20"/>
          <w:szCs w:val="20"/>
        </w:rPr>
        <w:t>uredbi</w:t>
      </w:r>
    </w:p>
    <w:p w14:paraId="16AD0B4A" w14:textId="77777777" w:rsidR="00386E20" w:rsidRPr="005A45E1" w:rsidRDefault="00386E20" w:rsidP="002440B8">
      <w:pPr>
        <w:spacing w:line="260" w:lineRule="atLeast"/>
        <w:jc w:val="both"/>
        <w:rPr>
          <w:rFonts w:ascii="Arial" w:hAnsi="Arial" w:cs="Arial"/>
          <w:sz w:val="20"/>
          <w:szCs w:val="20"/>
        </w:rPr>
      </w:pPr>
    </w:p>
    <w:p w14:paraId="6A8AD49B" w14:textId="5E5D9DD2" w:rsidR="001B4C7B" w:rsidRPr="005A45E1" w:rsidRDefault="001B4C7B" w:rsidP="00DC4241">
      <w:pPr>
        <w:spacing w:line="260" w:lineRule="atLeast"/>
        <w:jc w:val="both"/>
        <w:rPr>
          <w:rFonts w:ascii="Arial" w:hAnsi="Arial" w:cs="Arial"/>
          <w:sz w:val="20"/>
          <w:szCs w:val="20"/>
          <w:u w:val="single"/>
        </w:rPr>
      </w:pPr>
      <w:r w:rsidRPr="005A45E1">
        <w:rPr>
          <w:rFonts w:ascii="Arial" w:hAnsi="Arial" w:cs="Arial"/>
          <w:sz w:val="20"/>
          <w:szCs w:val="20"/>
          <w:u w:val="single"/>
        </w:rPr>
        <w:t>Priloga 1: Višja sila in izjemne okoliščine</w:t>
      </w:r>
    </w:p>
    <w:p w14:paraId="487C7B7F" w14:textId="3036A4E5" w:rsidR="001B4C7B" w:rsidRPr="005A45E1" w:rsidRDefault="001B4C7B" w:rsidP="00DC4241">
      <w:pPr>
        <w:spacing w:line="260" w:lineRule="atLeast"/>
        <w:jc w:val="both"/>
        <w:rPr>
          <w:rFonts w:ascii="Arial" w:hAnsi="Arial" w:cs="Arial"/>
          <w:sz w:val="20"/>
          <w:szCs w:val="20"/>
        </w:rPr>
      </w:pPr>
    </w:p>
    <w:p w14:paraId="5D4A071C" w14:textId="5A0556C1" w:rsidR="001B4C7B" w:rsidRPr="005A45E1" w:rsidRDefault="001B4C7B" w:rsidP="00DC4241">
      <w:pPr>
        <w:spacing w:line="260" w:lineRule="atLeast"/>
        <w:jc w:val="both"/>
        <w:rPr>
          <w:rFonts w:ascii="Arial" w:hAnsi="Arial" w:cs="Arial"/>
          <w:sz w:val="20"/>
          <w:szCs w:val="20"/>
        </w:rPr>
      </w:pPr>
      <w:r w:rsidRPr="005A45E1">
        <w:rPr>
          <w:rFonts w:ascii="Arial" w:hAnsi="Arial" w:cs="Arial"/>
          <w:sz w:val="20"/>
          <w:szCs w:val="20"/>
        </w:rPr>
        <w:t>Priloga 1 določa primer višje sile ali izjemnih okoliščin obravnavo teh primerov. Novost, ki velja od leta 2024</w:t>
      </w:r>
      <w:r w:rsidR="00E70F6B">
        <w:rPr>
          <w:rFonts w:ascii="Arial" w:hAnsi="Arial" w:cs="Arial"/>
          <w:sz w:val="20"/>
          <w:szCs w:val="20"/>
        </w:rPr>
        <w:t>,</w:t>
      </w:r>
      <w:r w:rsidRPr="005A45E1">
        <w:rPr>
          <w:rFonts w:ascii="Arial" w:hAnsi="Arial" w:cs="Arial"/>
          <w:sz w:val="20"/>
          <w:szCs w:val="20"/>
        </w:rPr>
        <w:t xml:space="preserve"> pa je, da se v dokazanem primeru višje sile ali izjemnih okoliščin plačilo dodeli v celotni višini in ne sorazmerno glede na to, katera opravila oziroma zahteve so bile že izvedene do trenutka, ko je prišlo do primera višje sile ali izjemnih okoliščin.</w:t>
      </w:r>
    </w:p>
    <w:p w14:paraId="5393BFB3" w14:textId="77777777" w:rsidR="001B4C7B" w:rsidRPr="005A45E1" w:rsidRDefault="001B4C7B" w:rsidP="00DC4241">
      <w:pPr>
        <w:spacing w:line="260" w:lineRule="atLeast"/>
        <w:jc w:val="both"/>
        <w:rPr>
          <w:rFonts w:ascii="Arial" w:hAnsi="Arial" w:cs="Arial"/>
          <w:sz w:val="20"/>
          <w:szCs w:val="20"/>
        </w:rPr>
      </w:pPr>
    </w:p>
    <w:p w14:paraId="55CA3CDB" w14:textId="30C5D652" w:rsidR="00B51088" w:rsidRPr="005A45E1" w:rsidRDefault="00545D03" w:rsidP="00B51088">
      <w:pPr>
        <w:pStyle w:val="Default"/>
        <w:spacing w:line="260" w:lineRule="atLeast"/>
        <w:jc w:val="both"/>
        <w:rPr>
          <w:rFonts w:ascii="Arial" w:hAnsi="Arial" w:cs="Arial"/>
          <w:sz w:val="20"/>
          <w:szCs w:val="20"/>
          <w:u w:val="single"/>
        </w:rPr>
      </w:pPr>
      <w:r w:rsidRPr="005A45E1">
        <w:rPr>
          <w:rFonts w:ascii="Arial" w:hAnsi="Arial" w:cs="Arial"/>
          <w:color w:val="auto"/>
          <w:sz w:val="20"/>
          <w:szCs w:val="20"/>
          <w:u w:val="single"/>
          <w:lang w:eastAsia="en-US"/>
        </w:rPr>
        <w:t xml:space="preserve">Priloga </w:t>
      </w:r>
      <w:r w:rsidR="00B51088" w:rsidRPr="005A45E1">
        <w:rPr>
          <w:rFonts w:ascii="Arial" w:hAnsi="Arial" w:cs="Arial"/>
          <w:color w:val="auto"/>
          <w:sz w:val="20"/>
          <w:szCs w:val="20"/>
          <w:u w:val="single"/>
          <w:lang w:eastAsia="en-US"/>
        </w:rPr>
        <w:t>2</w:t>
      </w:r>
      <w:r w:rsidRPr="005A45E1">
        <w:rPr>
          <w:rFonts w:ascii="Arial" w:hAnsi="Arial" w:cs="Arial"/>
          <w:color w:val="auto"/>
          <w:sz w:val="20"/>
          <w:szCs w:val="20"/>
          <w:u w:val="single"/>
          <w:lang w:eastAsia="en-US"/>
        </w:rPr>
        <w:t xml:space="preserve">: </w:t>
      </w:r>
      <w:r w:rsidR="00B51088" w:rsidRPr="005A45E1">
        <w:rPr>
          <w:rFonts w:ascii="Arial" w:hAnsi="Arial" w:cs="Arial"/>
          <w:sz w:val="20"/>
          <w:szCs w:val="20"/>
          <w:u w:val="single"/>
        </w:rPr>
        <w:t>Zahtev</w:t>
      </w:r>
      <w:r w:rsidR="00E70F6B">
        <w:rPr>
          <w:rFonts w:ascii="Arial" w:hAnsi="Arial" w:cs="Arial"/>
          <w:sz w:val="20"/>
          <w:szCs w:val="20"/>
          <w:u w:val="single"/>
        </w:rPr>
        <w:t>e</w:t>
      </w:r>
      <w:r w:rsidR="00B51088" w:rsidRPr="005A45E1">
        <w:rPr>
          <w:rFonts w:ascii="Arial" w:hAnsi="Arial" w:cs="Arial"/>
          <w:sz w:val="20"/>
          <w:szCs w:val="20"/>
          <w:u w:val="single"/>
        </w:rPr>
        <w:t xml:space="preserve"> za izvajanje intervencij KOPOP, Habitatni tipi in vrste na območjih Natura 2000, Lokalne pasme in sorte ter Biotično varstvo rastlin</w:t>
      </w:r>
    </w:p>
    <w:p w14:paraId="11D29C5D" w14:textId="3ECB3863" w:rsidR="00545D03" w:rsidRPr="005A45E1" w:rsidRDefault="00545D03" w:rsidP="00545D03">
      <w:pPr>
        <w:pStyle w:val="Default"/>
        <w:spacing w:line="260" w:lineRule="atLeast"/>
        <w:jc w:val="both"/>
        <w:rPr>
          <w:rFonts w:ascii="Arial" w:hAnsi="Arial" w:cs="Arial"/>
          <w:sz w:val="20"/>
          <w:szCs w:val="20"/>
          <w:u w:val="single"/>
        </w:rPr>
      </w:pPr>
    </w:p>
    <w:p w14:paraId="6F22E8CC" w14:textId="14E7DBFE" w:rsidR="00545D03" w:rsidRPr="005A45E1" w:rsidRDefault="00B51088" w:rsidP="00545D03">
      <w:pPr>
        <w:pStyle w:val="Default"/>
        <w:spacing w:line="260" w:lineRule="atLeast"/>
        <w:jc w:val="both"/>
        <w:rPr>
          <w:rFonts w:ascii="Arial" w:hAnsi="Arial" w:cs="Arial"/>
          <w:sz w:val="20"/>
          <w:szCs w:val="20"/>
        </w:rPr>
      </w:pPr>
      <w:r w:rsidRPr="005A45E1">
        <w:rPr>
          <w:rFonts w:ascii="Arial" w:hAnsi="Arial" w:cs="Arial"/>
          <w:sz w:val="20"/>
          <w:szCs w:val="20"/>
        </w:rPr>
        <w:t>Zahteve za izvajanje intervencij KOPOP, Habitatni tipi in vrste na območjih Natura 2000, Lokalne pasme in sorte ter Biotično varstvo rastlin so določene v prilogi in ne v materialnem delu – v členih uredbe.</w:t>
      </w:r>
      <w:r w:rsidR="00E264F8" w:rsidRPr="005A45E1">
        <w:rPr>
          <w:rFonts w:ascii="Arial" w:hAnsi="Arial" w:cs="Arial"/>
          <w:sz w:val="20"/>
          <w:szCs w:val="20"/>
        </w:rPr>
        <w:t xml:space="preserve"> Priloga 2 vključuje tudi seznam lokalnih (avtohtoni in tradicionalnih) pasem domačih živali, ki jim grozi prenehanje reje, in seznam lokalnih sort, ki jim grozi genska erozija.</w:t>
      </w:r>
    </w:p>
    <w:p w14:paraId="11645407" w14:textId="77777777" w:rsidR="00B51088" w:rsidRPr="005A45E1" w:rsidRDefault="00B51088" w:rsidP="00545D03">
      <w:pPr>
        <w:pStyle w:val="Default"/>
        <w:spacing w:line="260" w:lineRule="atLeast"/>
        <w:jc w:val="both"/>
        <w:rPr>
          <w:rFonts w:ascii="Arial" w:hAnsi="Arial" w:cs="Arial"/>
          <w:sz w:val="20"/>
          <w:szCs w:val="20"/>
        </w:rPr>
      </w:pPr>
    </w:p>
    <w:p w14:paraId="065C95FD" w14:textId="26800D8A" w:rsidR="00B51088" w:rsidRPr="005A45E1" w:rsidRDefault="00E264F8" w:rsidP="00545D03">
      <w:pPr>
        <w:pStyle w:val="Default"/>
        <w:spacing w:line="260" w:lineRule="atLeast"/>
        <w:jc w:val="both"/>
        <w:rPr>
          <w:rFonts w:ascii="Arial" w:hAnsi="Arial" w:cs="Arial"/>
          <w:sz w:val="20"/>
          <w:szCs w:val="20"/>
          <w:u w:val="single"/>
        </w:rPr>
      </w:pPr>
      <w:r w:rsidRPr="005A45E1">
        <w:rPr>
          <w:rFonts w:ascii="Arial" w:hAnsi="Arial" w:cs="Arial"/>
          <w:sz w:val="20"/>
          <w:szCs w:val="20"/>
          <w:u w:val="single"/>
        </w:rPr>
        <w:t xml:space="preserve">Priloga 3: </w:t>
      </w:r>
      <w:r w:rsidR="00AF40AC">
        <w:rPr>
          <w:rFonts w:ascii="Arial" w:hAnsi="Arial" w:cs="Arial"/>
          <w:sz w:val="20"/>
          <w:szCs w:val="20"/>
          <w:u w:val="single"/>
        </w:rPr>
        <w:t>Seznam OMD</w:t>
      </w:r>
    </w:p>
    <w:p w14:paraId="7E2F0C74" w14:textId="396220F1" w:rsidR="00545D03" w:rsidRPr="005A45E1" w:rsidRDefault="00545D03" w:rsidP="00545D03">
      <w:pPr>
        <w:pStyle w:val="Default"/>
        <w:spacing w:line="260" w:lineRule="atLeast"/>
        <w:jc w:val="both"/>
        <w:rPr>
          <w:rFonts w:ascii="Arial" w:hAnsi="Arial" w:cs="Arial"/>
          <w:sz w:val="20"/>
          <w:szCs w:val="20"/>
        </w:rPr>
      </w:pPr>
    </w:p>
    <w:p w14:paraId="049698E4" w14:textId="7958E9C9" w:rsidR="00E264F8" w:rsidRPr="005A45E1" w:rsidRDefault="00AF40AC" w:rsidP="00545D03">
      <w:pPr>
        <w:pStyle w:val="Default"/>
        <w:spacing w:line="260" w:lineRule="atLeast"/>
        <w:jc w:val="both"/>
        <w:rPr>
          <w:rFonts w:ascii="Arial" w:hAnsi="Arial" w:cs="Arial"/>
          <w:sz w:val="20"/>
          <w:szCs w:val="20"/>
        </w:rPr>
      </w:pPr>
      <w:r>
        <w:rPr>
          <w:rFonts w:ascii="Arial" w:hAnsi="Arial" w:cs="Arial"/>
          <w:sz w:val="20"/>
          <w:szCs w:val="20"/>
        </w:rPr>
        <w:t>Doda se priloga, ki vključuje seznam OMD.</w:t>
      </w:r>
    </w:p>
    <w:p w14:paraId="594A79F2" w14:textId="77777777" w:rsidR="00E264F8" w:rsidRPr="005A45E1" w:rsidRDefault="00E264F8" w:rsidP="00545D03">
      <w:pPr>
        <w:pStyle w:val="Default"/>
        <w:spacing w:line="260" w:lineRule="atLeast"/>
        <w:jc w:val="both"/>
        <w:rPr>
          <w:rFonts w:ascii="Arial" w:hAnsi="Arial" w:cs="Arial"/>
          <w:sz w:val="20"/>
          <w:szCs w:val="20"/>
        </w:rPr>
      </w:pPr>
    </w:p>
    <w:p w14:paraId="6DE1102B" w14:textId="19CA7858" w:rsidR="00545D03" w:rsidRPr="005A45E1" w:rsidRDefault="00545D03" w:rsidP="00545D03">
      <w:pPr>
        <w:pStyle w:val="Default"/>
        <w:spacing w:line="260" w:lineRule="atLeast"/>
        <w:jc w:val="both"/>
        <w:rPr>
          <w:rFonts w:ascii="Arial" w:hAnsi="Arial" w:cs="Arial"/>
          <w:sz w:val="20"/>
          <w:szCs w:val="20"/>
          <w:u w:val="single"/>
        </w:rPr>
      </w:pPr>
      <w:r w:rsidRPr="005A45E1">
        <w:rPr>
          <w:rFonts w:ascii="Arial" w:hAnsi="Arial" w:cs="Arial"/>
          <w:sz w:val="20"/>
          <w:szCs w:val="20"/>
          <w:u w:val="single"/>
        </w:rPr>
        <w:t xml:space="preserve">Priloga </w:t>
      </w:r>
      <w:r w:rsidR="00B51088" w:rsidRPr="005A45E1">
        <w:rPr>
          <w:rFonts w:ascii="Arial" w:hAnsi="Arial" w:cs="Arial"/>
          <w:sz w:val="20"/>
          <w:szCs w:val="20"/>
          <w:u w:val="single"/>
        </w:rPr>
        <w:t>4</w:t>
      </w:r>
      <w:r w:rsidRPr="005A45E1">
        <w:rPr>
          <w:rFonts w:ascii="Arial" w:hAnsi="Arial" w:cs="Arial"/>
          <w:sz w:val="20"/>
          <w:szCs w:val="20"/>
          <w:u w:val="single"/>
        </w:rPr>
        <w:t>: Izračun povprečne letne obtežbe na KMG za intervencije razvoja podeželja</w:t>
      </w:r>
    </w:p>
    <w:p w14:paraId="35F26505" w14:textId="77777777" w:rsidR="00545D03" w:rsidRPr="005A45E1" w:rsidRDefault="00545D03" w:rsidP="00545D03">
      <w:pPr>
        <w:pStyle w:val="Default"/>
        <w:spacing w:line="260" w:lineRule="atLeast"/>
        <w:jc w:val="both"/>
        <w:rPr>
          <w:rFonts w:ascii="Arial" w:hAnsi="Arial" w:cs="Arial"/>
          <w:sz w:val="20"/>
          <w:szCs w:val="20"/>
        </w:rPr>
      </w:pPr>
    </w:p>
    <w:p w14:paraId="1142373A" w14:textId="72F0541E" w:rsidR="00545D03" w:rsidRPr="005A45E1" w:rsidRDefault="00D42A3B" w:rsidP="00545D03">
      <w:pPr>
        <w:pStyle w:val="Default"/>
        <w:spacing w:line="260" w:lineRule="atLeast"/>
        <w:jc w:val="both"/>
        <w:rPr>
          <w:rFonts w:ascii="Arial" w:hAnsi="Arial" w:cs="Arial"/>
          <w:sz w:val="20"/>
          <w:szCs w:val="20"/>
        </w:rPr>
      </w:pPr>
      <w:r w:rsidRPr="005A45E1">
        <w:rPr>
          <w:rFonts w:ascii="Arial" w:hAnsi="Arial" w:cs="Arial"/>
          <w:sz w:val="20"/>
          <w:szCs w:val="20"/>
        </w:rPr>
        <w:t>Z uredbo se d</w:t>
      </w:r>
      <w:r w:rsidR="00545D03" w:rsidRPr="005A45E1">
        <w:rPr>
          <w:rFonts w:ascii="Arial" w:hAnsi="Arial" w:cs="Arial"/>
          <w:sz w:val="20"/>
          <w:szCs w:val="20"/>
        </w:rPr>
        <w:t>opoln</w:t>
      </w:r>
      <w:r w:rsidRPr="005A45E1">
        <w:rPr>
          <w:rFonts w:ascii="Arial" w:hAnsi="Arial" w:cs="Arial"/>
          <w:sz w:val="20"/>
          <w:szCs w:val="20"/>
        </w:rPr>
        <w:t>ijo določbe g</w:t>
      </w:r>
      <w:r w:rsidR="00545D03" w:rsidRPr="005A45E1">
        <w:rPr>
          <w:rFonts w:ascii="Arial" w:hAnsi="Arial" w:cs="Arial"/>
          <w:sz w:val="20"/>
          <w:szCs w:val="20"/>
        </w:rPr>
        <w:t xml:space="preserve">lede izračuna obtežbe za operacijo </w:t>
      </w:r>
      <w:r w:rsidR="00B51088" w:rsidRPr="005A45E1">
        <w:rPr>
          <w:rFonts w:ascii="Arial" w:hAnsi="Arial" w:cs="Arial"/>
          <w:sz w:val="20"/>
          <w:szCs w:val="20"/>
        </w:rPr>
        <w:t>Strmi travniki</w:t>
      </w:r>
      <w:r w:rsidRPr="005A45E1">
        <w:rPr>
          <w:rFonts w:ascii="Arial" w:hAnsi="Arial" w:cs="Arial"/>
          <w:sz w:val="20"/>
          <w:szCs w:val="20"/>
        </w:rPr>
        <w:t>.</w:t>
      </w:r>
    </w:p>
    <w:p w14:paraId="10966DA0" w14:textId="6D57F798" w:rsidR="00545D03" w:rsidRPr="005A45E1" w:rsidRDefault="00545D03" w:rsidP="00DC4241">
      <w:pPr>
        <w:spacing w:line="260" w:lineRule="atLeast"/>
        <w:jc w:val="both"/>
        <w:rPr>
          <w:rFonts w:ascii="Arial" w:hAnsi="Arial" w:cs="Arial"/>
          <w:sz w:val="20"/>
          <w:szCs w:val="20"/>
        </w:rPr>
      </w:pPr>
    </w:p>
    <w:p w14:paraId="1C99F7DC" w14:textId="77777777" w:rsidR="001445F3" w:rsidRPr="005A45E1" w:rsidRDefault="001445F3" w:rsidP="001445F3">
      <w:pPr>
        <w:spacing w:line="260" w:lineRule="atLeast"/>
        <w:jc w:val="both"/>
        <w:rPr>
          <w:rFonts w:ascii="Arial" w:hAnsi="Arial" w:cs="Arial"/>
          <w:sz w:val="20"/>
          <w:szCs w:val="20"/>
          <w:u w:val="single"/>
        </w:rPr>
      </w:pPr>
      <w:r w:rsidRPr="005A45E1">
        <w:rPr>
          <w:rFonts w:ascii="Arial" w:hAnsi="Arial" w:cs="Arial"/>
          <w:sz w:val="20"/>
          <w:szCs w:val="20"/>
          <w:u w:val="single"/>
        </w:rPr>
        <w:t>Priloga 5: Kombinacije intervencij razvoja podeželja</w:t>
      </w:r>
    </w:p>
    <w:p w14:paraId="59C666C5" w14:textId="77777777" w:rsidR="001445F3" w:rsidRPr="005A45E1" w:rsidRDefault="001445F3" w:rsidP="001445F3">
      <w:pPr>
        <w:spacing w:line="260" w:lineRule="atLeast"/>
        <w:jc w:val="both"/>
        <w:rPr>
          <w:rFonts w:ascii="Arial" w:hAnsi="Arial" w:cs="Arial"/>
          <w:sz w:val="20"/>
          <w:szCs w:val="20"/>
        </w:rPr>
      </w:pPr>
    </w:p>
    <w:p w14:paraId="2B618815" w14:textId="2D094FA2" w:rsidR="001445F3" w:rsidRPr="005A45E1" w:rsidRDefault="001445F3" w:rsidP="001445F3">
      <w:pPr>
        <w:spacing w:line="260" w:lineRule="atLeast"/>
        <w:jc w:val="both"/>
        <w:rPr>
          <w:rFonts w:ascii="Arial" w:hAnsi="Arial" w:cs="Arial"/>
          <w:sz w:val="20"/>
          <w:szCs w:val="20"/>
        </w:rPr>
      </w:pPr>
      <w:r w:rsidRPr="005A45E1">
        <w:rPr>
          <w:rFonts w:ascii="Arial" w:hAnsi="Arial" w:cs="Arial"/>
          <w:sz w:val="20"/>
          <w:szCs w:val="20"/>
        </w:rPr>
        <w:lastRenderedPageBreak/>
        <w:t>S spremembami in dopolnitvami priloge 5 so kombinacije posameznih intervencij opredeljene bolj razumljivo (</w:t>
      </w:r>
      <w:r w:rsidRPr="005A45E1">
        <w:rPr>
          <w:rFonts w:ascii="Arial" w:hAnsi="Arial" w:cs="Arial"/>
          <w:sz w:val="20"/>
          <w:szCs w:val="20"/>
          <w:lang w:eastAsia="en-US"/>
        </w:rPr>
        <w:t>natančnejša opredelitev možnih kombinacij operacije Lokalne sorte intervencije Lokalne pasme in sorte), črtane so možne kombinacije intervencije Plačila Natura 2000, ker se ta intervencija z letom 2024 preneha izvajati</w:t>
      </w:r>
      <w:r w:rsidRPr="005A45E1">
        <w:rPr>
          <w:rFonts w:ascii="Arial" w:hAnsi="Arial" w:cs="Arial"/>
          <w:sz w:val="20"/>
          <w:szCs w:val="20"/>
        </w:rPr>
        <w:t>. Določijo se kombinacije za novo uvedeno interven</w:t>
      </w:r>
      <w:r w:rsidR="003C46F3" w:rsidRPr="005A45E1">
        <w:rPr>
          <w:rFonts w:ascii="Arial" w:hAnsi="Arial" w:cs="Arial"/>
          <w:sz w:val="20"/>
          <w:szCs w:val="20"/>
        </w:rPr>
        <w:t>c</w:t>
      </w:r>
      <w:r w:rsidRPr="005A45E1">
        <w:rPr>
          <w:rFonts w:ascii="Arial" w:hAnsi="Arial" w:cs="Arial"/>
          <w:sz w:val="20"/>
          <w:szCs w:val="20"/>
        </w:rPr>
        <w:t>ijo Habitatni tipi in vrste na območjih Natura 2000.</w:t>
      </w:r>
    </w:p>
    <w:p w14:paraId="57AE5269" w14:textId="77777777" w:rsidR="001445F3" w:rsidRPr="005A45E1" w:rsidRDefault="001445F3" w:rsidP="001445F3">
      <w:pPr>
        <w:spacing w:line="260" w:lineRule="atLeast"/>
        <w:jc w:val="both"/>
        <w:rPr>
          <w:rFonts w:ascii="Arial" w:hAnsi="Arial" w:cs="Arial"/>
          <w:sz w:val="20"/>
          <w:szCs w:val="20"/>
        </w:rPr>
      </w:pPr>
    </w:p>
    <w:p w14:paraId="69B827E1" w14:textId="1C27D2C6" w:rsidR="001D60ED" w:rsidRPr="005A45E1" w:rsidRDefault="00DC4241" w:rsidP="00DC4241">
      <w:pPr>
        <w:spacing w:line="260" w:lineRule="atLeast"/>
        <w:jc w:val="both"/>
        <w:rPr>
          <w:rFonts w:ascii="Arial" w:hAnsi="Arial" w:cs="Arial"/>
          <w:sz w:val="20"/>
          <w:szCs w:val="20"/>
          <w:u w:val="single"/>
        </w:rPr>
      </w:pPr>
      <w:r w:rsidRPr="005A45E1">
        <w:rPr>
          <w:rFonts w:ascii="Arial" w:hAnsi="Arial" w:cs="Arial"/>
          <w:sz w:val="20"/>
          <w:szCs w:val="20"/>
          <w:u w:val="single"/>
        </w:rPr>
        <w:t>P</w:t>
      </w:r>
      <w:r w:rsidR="0010323E" w:rsidRPr="005A45E1">
        <w:rPr>
          <w:rFonts w:ascii="Arial" w:hAnsi="Arial" w:cs="Arial"/>
          <w:sz w:val="20"/>
          <w:szCs w:val="20"/>
          <w:u w:val="single"/>
        </w:rPr>
        <w:t xml:space="preserve">riloga </w:t>
      </w:r>
      <w:r w:rsidR="00B51088" w:rsidRPr="005A45E1">
        <w:rPr>
          <w:rFonts w:ascii="Arial" w:hAnsi="Arial" w:cs="Arial"/>
          <w:sz w:val="20"/>
          <w:szCs w:val="20"/>
          <w:u w:val="single"/>
        </w:rPr>
        <w:t>6</w:t>
      </w:r>
      <w:r w:rsidR="0010323E" w:rsidRPr="005A45E1">
        <w:rPr>
          <w:rFonts w:ascii="Arial" w:hAnsi="Arial" w:cs="Arial"/>
          <w:sz w:val="20"/>
          <w:szCs w:val="20"/>
          <w:u w:val="single"/>
        </w:rPr>
        <w:t>: Kata</w:t>
      </w:r>
      <w:r w:rsidRPr="005A45E1">
        <w:rPr>
          <w:rFonts w:ascii="Arial" w:hAnsi="Arial" w:cs="Arial"/>
          <w:sz w:val="20"/>
          <w:szCs w:val="20"/>
          <w:u w:val="single"/>
        </w:rPr>
        <w:t>log kršitev in upravnih sankcij</w:t>
      </w:r>
    </w:p>
    <w:p w14:paraId="5CA320AA" w14:textId="371EFED9" w:rsidR="00DC4241" w:rsidRPr="005A45E1" w:rsidRDefault="00DC4241" w:rsidP="00DC4241">
      <w:pPr>
        <w:spacing w:line="260" w:lineRule="atLeast"/>
        <w:jc w:val="both"/>
        <w:rPr>
          <w:rFonts w:ascii="Arial" w:hAnsi="Arial" w:cs="Arial"/>
          <w:sz w:val="20"/>
          <w:szCs w:val="20"/>
        </w:rPr>
      </w:pPr>
    </w:p>
    <w:p w14:paraId="3B2395C3" w14:textId="6C05E896" w:rsidR="00DC4241" w:rsidRPr="005A45E1" w:rsidRDefault="00F27D57" w:rsidP="00DC4241">
      <w:pPr>
        <w:spacing w:line="260" w:lineRule="atLeast"/>
        <w:jc w:val="both"/>
        <w:rPr>
          <w:rFonts w:ascii="Arial" w:hAnsi="Arial" w:cs="Arial"/>
          <w:sz w:val="20"/>
          <w:szCs w:val="20"/>
        </w:rPr>
      </w:pPr>
      <w:r w:rsidRPr="005A45E1">
        <w:rPr>
          <w:rFonts w:ascii="Arial" w:hAnsi="Arial" w:cs="Arial"/>
          <w:sz w:val="20"/>
          <w:szCs w:val="20"/>
        </w:rPr>
        <w:t>Priloga 6 določa sistem kršitev in upravnih sankcij pri posameznih intervencijah</w:t>
      </w:r>
      <w:r w:rsidR="00545D03" w:rsidRPr="005A45E1">
        <w:rPr>
          <w:rFonts w:ascii="Arial" w:hAnsi="Arial" w:cs="Arial"/>
          <w:sz w:val="20"/>
          <w:szCs w:val="20"/>
        </w:rPr>
        <w:t>.</w:t>
      </w:r>
    </w:p>
    <w:p w14:paraId="1F518AF0" w14:textId="417E6010" w:rsidR="00A21961" w:rsidRPr="005A45E1" w:rsidRDefault="00A21961" w:rsidP="002440B8">
      <w:pPr>
        <w:pStyle w:val="Default"/>
        <w:spacing w:line="260" w:lineRule="atLeast"/>
        <w:jc w:val="both"/>
        <w:rPr>
          <w:rFonts w:ascii="Arial" w:hAnsi="Arial" w:cs="Arial"/>
          <w:color w:val="auto"/>
          <w:sz w:val="20"/>
          <w:szCs w:val="20"/>
          <w:lang w:eastAsia="en-US"/>
        </w:rPr>
      </w:pPr>
    </w:p>
    <w:p w14:paraId="2279E65F" w14:textId="6E49FDAF" w:rsidR="00C6649C" w:rsidRDefault="00CE1FA2" w:rsidP="00CE1FA2">
      <w:pPr>
        <w:pStyle w:val="Odstavek"/>
        <w:spacing w:before="0" w:line="260" w:lineRule="atLeast"/>
        <w:ind w:firstLine="0"/>
        <w:rPr>
          <w:rFonts w:ascii="Arial" w:hAnsi="Arial"/>
          <w:sz w:val="20"/>
          <w:szCs w:val="20"/>
        </w:rPr>
      </w:pPr>
      <w:r w:rsidRPr="005A45E1">
        <w:rPr>
          <w:rFonts w:ascii="Arial" w:hAnsi="Arial"/>
          <w:sz w:val="20"/>
          <w:szCs w:val="20"/>
        </w:rPr>
        <w:t>Sredstva so zagotovljena v okviru potrjenih finančnih sredstev, določenih s S</w:t>
      </w:r>
      <w:r w:rsidR="00386E20" w:rsidRPr="005A45E1">
        <w:rPr>
          <w:rFonts w:ascii="Arial" w:hAnsi="Arial"/>
          <w:sz w:val="20"/>
          <w:szCs w:val="20"/>
        </w:rPr>
        <w:t>N</w:t>
      </w:r>
      <w:r w:rsidRPr="005A45E1">
        <w:rPr>
          <w:rFonts w:ascii="Arial" w:hAnsi="Arial"/>
          <w:sz w:val="20"/>
          <w:szCs w:val="20"/>
        </w:rPr>
        <w:t xml:space="preserve"> SKP 2023–2027.</w:t>
      </w:r>
    </w:p>
    <w:p w14:paraId="624558A2" w14:textId="0143CBA4" w:rsidR="00CE1FA2" w:rsidRDefault="00CE1FA2" w:rsidP="00CE1FA2">
      <w:pPr>
        <w:pStyle w:val="Odstavek"/>
        <w:spacing w:before="0" w:line="260" w:lineRule="atLeast"/>
        <w:ind w:firstLine="0"/>
        <w:rPr>
          <w:rFonts w:ascii="Arial" w:hAnsi="Arial"/>
          <w:sz w:val="20"/>
          <w:szCs w:val="20"/>
        </w:rPr>
      </w:pPr>
    </w:p>
    <w:p w14:paraId="20E7FC2A" w14:textId="6F110E46" w:rsidR="00CE1FA2" w:rsidRDefault="00CE1FA2" w:rsidP="00CE1FA2">
      <w:pPr>
        <w:pStyle w:val="Odstavek"/>
        <w:spacing w:before="0" w:line="260" w:lineRule="atLeast"/>
        <w:ind w:firstLine="0"/>
        <w:rPr>
          <w:rFonts w:ascii="Arial" w:hAnsi="Arial"/>
          <w:sz w:val="20"/>
          <w:szCs w:val="20"/>
        </w:rPr>
      </w:pPr>
    </w:p>
    <w:p w14:paraId="7C5D86AB" w14:textId="77777777" w:rsidR="00CE1FA2" w:rsidRPr="00C83659" w:rsidRDefault="00CE1FA2" w:rsidP="00CE1FA2">
      <w:pPr>
        <w:pStyle w:val="Odstavek"/>
        <w:spacing w:before="0" w:line="260" w:lineRule="atLeast"/>
        <w:ind w:firstLine="0"/>
        <w:rPr>
          <w:rFonts w:ascii="Arial" w:hAnsi="Arial"/>
          <w:sz w:val="20"/>
          <w:szCs w:val="20"/>
        </w:rPr>
      </w:pPr>
    </w:p>
    <w:sectPr w:rsidR="00CE1FA2" w:rsidRPr="00C83659" w:rsidSect="00BA1A8E">
      <w:headerReference w:type="first" r:id="rId14"/>
      <w:footerReference w:type="first" r:id="rId15"/>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8873A" w14:textId="77777777" w:rsidR="00591CBD" w:rsidRDefault="00591CBD">
      <w:r>
        <w:separator/>
      </w:r>
    </w:p>
  </w:endnote>
  <w:endnote w:type="continuationSeparator" w:id="0">
    <w:p w14:paraId="190F58C7" w14:textId="77777777" w:rsidR="00591CBD" w:rsidRDefault="0059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4000ACFF" w:usb2="00000001"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7AE95" w14:textId="77777777" w:rsidR="00591CBD" w:rsidRDefault="00591CBD"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33</w:t>
    </w:r>
    <w:r>
      <w:rPr>
        <w:rStyle w:val="tevilkastrani"/>
      </w:rPr>
      <w:fldChar w:fldCharType="end"/>
    </w:r>
  </w:p>
  <w:p w14:paraId="3DF16B3D" w14:textId="77777777" w:rsidR="00591CBD" w:rsidRDefault="00591CBD" w:rsidP="00AC236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80E33" w14:textId="175E3DFA" w:rsidR="00591CBD" w:rsidRPr="00A536EE" w:rsidRDefault="00591CBD" w:rsidP="008B302C">
    <w:pPr>
      <w:pStyle w:val="Noga"/>
      <w:framePr w:wrap="around" w:vAnchor="text" w:hAnchor="margin" w:xAlign="right" w:y="1"/>
      <w:rPr>
        <w:rStyle w:val="tevilkastrani"/>
        <w:rFonts w:ascii="Arial" w:hAnsi="Arial" w:cs="Arial"/>
        <w:sz w:val="20"/>
        <w:szCs w:val="20"/>
      </w:rPr>
    </w:pPr>
    <w:r w:rsidRPr="00A536EE">
      <w:rPr>
        <w:rStyle w:val="tevilkastrani"/>
        <w:rFonts w:ascii="Arial" w:hAnsi="Arial" w:cs="Arial"/>
        <w:sz w:val="20"/>
        <w:szCs w:val="20"/>
      </w:rPr>
      <w:fldChar w:fldCharType="begin"/>
    </w:r>
    <w:r w:rsidRPr="00A536EE">
      <w:rPr>
        <w:rStyle w:val="tevilkastrani"/>
        <w:rFonts w:ascii="Arial" w:hAnsi="Arial" w:cs="Arial"/>
        <w:sz w:val="20"/>
        <w:szCs w:val="20"/>
      </w:rPr>
      <w:instrText xml:space="preserve">PAGE  </w:instrText>
    </w:r>
    <w:r w:rsidRPr="00A536EE">
      <w:rPr>
        <w:rStyle w:val="tevilkastrani"/>
        <w:rFonts w:ascii="Arial" w:hAnsi="Arial" w:cs="Arial"/>
        <w:sz w:val="20"/>
        <w:szCs w:val="20"/>
      </w:rPr>
      <w:fldChar w:fldCharType="separate"/>
    </w:r>
    <w:r w:rsidR="00C600E6">
      <w:rPr>
        <w:rStyle w:val="tevilkastrani"/>
        <w:rFonts w:ascii="Arial" w:hAnsi="Arial" w:cs="Arial"/>
        <w:noProof/>
        <w:sz w:val="20"/>
        <w:szCs w:val="20"/>
      </w:rPr>
      <w:t>21</w:t>
    </w:r>
    <w:r w:rsidRPr="00A536EE">
      <w:rPr>
        <w:rStyle w:val="tevilkastrani"/>
        <w:rFonts w:ascii="Arial" w:hAnsi="Arial" w:cs="Arial"/>
        <w:sz w:val="20"/>
        <w:szCs w:val="20"/>
      </w:rPr>
      <w:fldChar w:fldCharType="end"/>
    </w:r>
  </w:p>
  <w:p w14:paraId="4F659C75" w14:textId="77777777" w:rsidR="00591CBD" w:rsidRDefault="00591CBD" w:rsidP="00AC2363">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9B88B" w14:textId="79921DFD" w:rsidR="00591CBD" w:rsidRDefault="00591CBD">
    <w:pPr>
      <w:pStyle w:val="Noga"/>
      <w:jc w:val="right"/>
    </w:pPr>
    <w:r>
      <w:rPr>
        <w:noProof/>
      </w:rPr>
      <w:fldChar w:fldCharType="begin"/>
    </w:r>
    <w:r>
      <w:rPr>
        <w:noProof/>
      </w:rPr>
      <w:instrText>PAGE   \* MERGEFORMAT</w:instrText>
    </w:r>
    <w:r>
      <w:rPr>
        <w:noProof/>
      </w:rPr>
      <w:fldChar w:fldCharType="separate"/>
    </w:r>
    <w:r w:rsidR="00C600E6">
      <w:rPr>
        <w:noProof/>
      </w:rPr>
      <w:t>7</w:t>
    </w:r>
    <w:r>
      <w:rPr>
        <w:noProof/>
      </w:rPr>
      <w:fldChar w:fldCharType="end"/>
    </w:r>
  </w:p>
  <w:p w14:paraId="3C29824A" w14:textId="77777777" w:rsidR="00591CBD" w:rsidRDefault="00591CB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52D8A" w14:textId="77777777" w:rsidR="00591CBD" w:rsidRDefault="00591CBD">
      <w:r>
        <w:separator/>
      </w:r>
    </w:p>
  </w:footnote>
  <w:footnote w:type="continuationSeparator" w:id="0">
    <w:p w14:paraId="02BF2D20" w14:textId="77777777" w:rsidR="00591CBD" w:rsidRDefault="00591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F0AF0" w14:textId="77777777" w:rsidR="00591CBD" w:rsidRPr="00110CBD" w:rsidRDefault="00591CB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591CBD" w:rsidRPr="008F3500" w14:paraId="4DF75AE8" w14:textId="77777777">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91CBD" w:rsidRPr="008F3500" w14:paraId="1F14FFED" w14:textId="77777777" w:rsidTr="00DD6502">
            <w:trPr>
              <w:cantSplit/>
              <w:trHeight w:hRule="exact" w:val="847"/>
            </w:trPr>
            <w:tc>
              <w:tcPr>
                <w:tcW w:w="567" w:type="dxa"/>
              </w:tcPr>
              <w:p w14:paraId="38F61CDF" w14:textId="77777777" w:rsidR="00591CBD" w:rsidRDefault="00591CBD" w:rsidP="00990D2C">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54BE6755" w14:textId="77777777" w:rsidR="00591CBD" w:rsidRPr="006D42D9" w:rsidRDefault="00591CBD" w:rsidP="00990D2C">
                <w:pPr>
                  <w:rPr>
                    <w:rFonts w:ascii="Republika" w:hAnsi="Republika"/>
                    <w:sz w:val="60"/>
                    <w:szCs w:val="60"/>
                  </w:rPr>
                </w:pPr>
              </w:p>
              <w:p w14:paraId="278F1D4B" w14:textId="77777777" w:rsidR="00591CBD" w:rsidRPr="006D42D9" w:rsidRDefault="00591CBD" w:rsidP="00990D2C">
                <w:pPr>
                  <w:rPr>
                    <w:rFonts w:ascii="Republika" w:hAnsi="Republika"/>
                    <w:sz w:val="60"/>
                    <w:szCs w:val="60"/>
                  </w:rPr>
                </w:pPr>
              </w:p>
              <w:p w14:paraId="386391ED" w14:textId="77777777" w:rsidR="00591CBD" w:rsidRPr="006D42D9" w:rsidRDefault="00591CBD" w:rsidP="00990D2C">
                <w:pPr>
                  <w:rPr>
                    <w:rFonts w:ascii="Republika" w:hAnsi="Republika"/>
                    <w:sz w:val="60"/>
                    <w:szCs w:val="60"/>
                  </w:rPr>
                </w:pPr>
              </w:p>
              <w:p w14:paraId="5EE1F61B" w14:textId="77777777" w:rsidR="00591CBD" w:rsidRPr="006D42D9" w:rsidRDefault="00591CBD" w:rsidP="00990D2C">
                <w:pPr>
                  <w:rPr>
                    <w:rFonts w:ascii="Republika" w:hAnsi="Republika"/>
                    <w:sz w:val="60"/>
                    <w:szCs w:val="60"/>
                  </w:rPr>
                </w:pPr>
              </w:p>
              <w:p w14:paraId="1DAB4ED0" w14:textId="77777777" w:rsidR="00591CBD" w:rsidRPr="006D42D9" w:rsidRDefault="00591CBD" w:rsidP="00990D2C">
                <w:pPr>
                  <w:rPr>
                    <w:rFonts w:ascii="Republika" w:hAnsi="Republika"/>
                    <w:sz w:val="60"/>
                    <w:szCs w:val="60"/>
                  </w:rPr>
                </w:pPr>
              </w:p>
              <w:p w14:paraId="4FFB55B5" w14:textId="77777777" w:rsidR="00591CBD" w:rsidRPr="006D42D9" w:rsidRDefault="00591CBD" w:rsidP="00990D2C">
                <w:pPr>
                  <w:rPr>
                    <w:rFonts w:ascii="Republika" w:hAnsi="Republika"/>
                    <w:sz w:val="60"/>
                    <w:szCs w:val="60"/>
                  </w:rPr>
                </w:pPr>
              </w:p>
              <w:p w14:paraId="7813D9EA" w14:textId="77777777" w:rsidR="00591CBD" w:rsidRPr="006D42D9" w:rsidRDefault="00591CBD" w:rsidP="00990D2C">
                <w:pPr>
                  <w:rPr>
                    <w:rFonts w:ascii="Republika" w:hAnsi="Republika"/>
                    <w:sz w:val="60"/>
                    <w:szCs w:val="60"/>
                  </w:rPr>
                </w:pPr>
              </w:p>
              <w:p w14:paraId="2C9BEC0E" w14:textId="77777777" w:rsidR="00591CBD" w:rsidRPr="006D42D9" w:rsidRDefault="00591CBD" w:rsidP="00990D2C">
                <w:pPr>
                  <w:rPr>
                    <w:rFonts w:ascii="Republika" w:hAnsi="Republika"/>
                    <w:sz w:val="60"/>
                    <w:szCs w:val="60"/>
                  </w:rPr>
                </w:pPr>
              </w:p>
              <w:p w14:paraId="74BBAD46" w14:textId="77777777" w:rsidR="00591CBD" w:rsidRPr="006D42D9" w:rsidRDefault="00591CBD" w:rsidP="00990D2C">
                <w:pPr>
                  <w:rPr>
                    <w:rFonts w:ascii="Republika" w:hAnsi="Republika"/>
                    <w:sz w:val="60"/>
                    <w:szCs w:val="60"/>
                  </w:rPr>
                </w:pPr>
              </w:p>
              <w:p w14:paraId="5EF34E9D" w14:textId="77777777" w:rsidR="00591CBD" w:rsidRPr="006D42D9" w:rsidRDefault="00591CBD" w:rsidP="00990D2C">
                <w:pPr>
                  <w:rPr>
                    <w:rFonts w:ascii="Republika" w:hAnsi="Republika"/>
                    <w:sz w:val="60"/>
                    <w:szCs w:val="60"/>
                  </w:rPr>
                </w:pPr>
              </w:p>
              <w:p w14:paraId="371BC45D" w14:textId="77777777" w:rsidR="00591CBD" w:rsidRPr="006D42D9" w:rsidRDefault="00591CBD" w:rsidP="00990D2C">
                <w:pPr>
                  <w:rPr>
                    <w:rFonts w:ascii="Republika" w:hAnsi="Republika"/>
                    <w:sz w:val="60"/>
                    <w:szCs w:val="60"/>
                  </w:rPr>
                </w:pPr>
              </w:p>
              <w:p w14:paraId="3F48E9C5" w14:textId="77777777" w:rsidR="00591CBD" w:rsidRPr="006D42D9" w:rsidRDefault="00591CBD" w:rsidP="00990D2C">
                <w:pPr>
                  <w:rPr>
                    <w:rFonts w:ascii="Republika" w:hAnsi="Republika"/>
                    <w:sz w:val="60"/>
                    <w:szCs w:val="60"/>
                  </w:rPr>
                </w:pPr>
              </w:p>
              <w:p w14:paraId="6B3CF711" w14:textId="77777777" w:rsidR="00591CBD" w:rsidRPr="006D42D9" w:rsidRDefault="00591CBD" w:rsidP="00990D2C">
                <w:pPr>
                  <w:rPr>
                    <w:rFonts w:ascii="Republika" w:hAnsi="Republika"/>
                    <w:sz w:val="60"/>
                    <w:szCs w:val="60"/>
                  </w:rPr>
                </w:pPr>
              </w:p>
              <w:p w14:paraId="1CDF327A" w14:textId="77777777" w:rsidR="00591CBD" w:rsidRPr="006D42D9" w:rsidRDefault="00591CBD" w:rsidP="00990D2C">
                <w:pPr>
                  <w:rPr>
                    <w:rFonts w:ascii="Republika" w:hAnsi="Republika"/>
                    <w:sz w:val="60"/>
                    <w:szCs w:val="60"/>
                  </w:rPr>
                </w:pPr>
              </w:p>
              <w:p w14:paraId="39A029FE" w14:textId="77777777" w:rsidR="00591CBD" w:rsidRPr="006D42D9" w:rsidRDefault="00591CBD" w:rsidP="00990D2C">
                <w:pPr>
                  <w:rPr>
                    <w:rFonts w:ascii="Republika" w:hAnsi="Republika"/>
                    <w:sz w:val="60"/>
                    <w:szCs w:val="60"/>
                  </w:rPr>
                </w:pPr>
              </w:p>
              <w:p w14:paraId="5077CD8A" w14:textId="77777777" w:rsidR="00591CBD" w:rsidRPr="006D42D9" w:rsidRDefault="00591CBD" w:rsidP="00990D2C">
                <w:pPr>
                  <w:rPr>
                    <w:rFonts w:ascii="Republika" w:hAnsi="Republika"/>
                    <w:sz w:val="60"/>
                    <w:szCs w:val="60"/>
                  </w:rPr>
                </w:pPr>
              </w:p>
            </w:tc>
          </w:tr>
        </w:tbl>
        <w:p w14:paraId="03AAE3F2" w14:textId="77777777" w:rsidR="00591CBD" w:rsidRPr="008F3500" w:rsidRDefault="00591CBD" w:rsidP="00D248DE">
          <w:pPr>
            <w:autoSpaceDE w:val="0"/>
            <w:autoSpaceDN w:val="0"/>
            <w:adjustRightInd w:val="0"/>
            <w:rPr>
              <w:rFonts w:ascii="Republika" w:hAnsi="Republika"/>
              <w:color w:val="529DBA"/>
              <w:sz w:val="60"/>
              <w:szCs w:val="60"/>
            </w:rPr>
          </w:pPr>
        </w:p>
      </w:tc>
    </w:tr>
  </w:tbl>
  <w:p w14:paraId="256765A0" w14:textId="28AC6903" w:rsidR="00591CBD" w:rsidRPr="00990D2C" w:rsidRDefault="00591CBD" w:rsidP="00990D2C">
    <w:pPr>
      <w:autoSpaceDE w:val="0"/>
      <w:autoSpaceDN w:val="0"/>
      <w:adjustRightInd w:val="0"/>
      <w:rPr>
        <w:rFonts w:ascii="Republika" w:hAnsi="Republika"/>
      </w:rPr>
    </w:pPr>
    <w:r>
      <w:rPr>
        <w:rFonts w:ascii="Republika" w:hAnsi="Republika"/>
        <w:noProof/>
        <w:szCs w:val="20"/>
      </w:rPr>
      <mc:AlternateContent>
        <mc:Choice Requires="wps">
          <w:drawing>
            <wp:anchor distT="4294967295" distB="4294967295" distL="114300" distR="114300" simplePos="0" relativeHeight="251657728" behindDoc="1" locked="0" layoutInCell="0" allowOverlap="1" wp14:anchorId="02B92056" wp14:editId="67D9C6CC">
              <wp:simplePos x="0" y="0"/>
              <wp:positionH relativeFrom="column">
                <wp:posOffset>-431800</wp:posOffset>
              </wp:positionH>
              <wp:positionV relativeFrom="page">
                <wp:posOffset>3600449</wp:posOffset>
              </wp:positionV>
              <wp:extent cx="252095" cy="0"/>
              <wp:effectExtent l="0" t="0" r="14605"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EB60E" id="Line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14:paraId="0AB281D2" w14:textId="77777777" w:rsidR="00591CBD" w:rsidRPr="00990D2C" w:rsidRDefault="00591CBD"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14:paraId="7D2B0ED5" w14:textId="77777777" w:rsidR="00591CBD" w:rsidRPr="008F3500" w:rsidRDefault="00591CBD"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14:paraId="77E4EE66" w14:textId="77777777" w:rsidR="00591CBD" w:rsidRPr="008F3500" w:rsidRDefault="00591CBD"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14:paraId="249AA3FC" w14:textId="77777777" w:rsidR="00591CBD" w:rsidRPr="008F3500" w:rsidRDefault="00591CBD"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14:paraId="5B91C7CC" w14:textId="77777777" w:rsidR="00591CBD" w:rsidRPr="008F3500" w:rsidRDefault="00591CBD"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14:paraId="02AAC15E" w14:textId="77777777" w:rsidR="00591CBD" w:rsidRPr="008F3500" w:rsidRDefault="00591CBD" w:rsidP="007D75CF">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81779" w14:textId="77777777" w:rsidR="00591CBD" w:rsidRDefault="00591CB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17B7096"/>
    <w:multiLevelType w:val="hybridMultilevel"/>
    <w:tmpl w:val="95A214EC"/>
    <w:lvl w:ilvl="0" w:tplc="C4D6DE64">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214974"/>
    <w:multiLevelType w:val="hybridMultilevel"/>
    <w:tmpl w:val="42FAF6AC"/>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28675BC"/>
    <w:multiLevelType w:val="hybridMultilevel"/>
    <w:tmpl w:val="08E82E24"/>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color w:val="auto"/>
        <w:w w:val="100"/>
        <w:sz w:val="20"/>
        <w:szCs w:val="20"/>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2A05528"/>
    <w:multiLevelType w:val="hybridMultilevel"/>
    <w:tmpl w:val="2DAC8CA6"/>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36305BF2">
      <w:start w:val="1"/>
      <w:numFmt w:val="decimal"/>
      <w:lvlText w:val="%4."/>
      <w:lvlJc w:val="left"/>
      <w:pPr>
        <w:ind w:left="2880" w:hanging="360"/>
      </w:pPr>
      <w:rPr>
        <w:rFonts w:ascii="Arial" w:hAnsi="Arial" w:hint="default"/>
        <w:caps/>
        <w:strike w:val="0"/>
        <w:dstrike w:val="0"/>
        <w:vanish w:val="0"/>
        <w:color w:val="auto"/>
        <w:w w:val="100"/>
        <w:sz w:val="20"/>
        <w:szCs w:val="20"/>
        <w:shd w:val="clear" w:color="auto" w:fill="auto"/>
        <w:vertAlign w:val="baseline"/>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2A36440"/>
    <w:multiLevelType w:val="hybridMultilevel"/>
    <w:tmpl w:val="6180C1B8"/>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6" w15:restartNumberingAfterBreak="0">
    <w:nsid w:val="02F64A30"/>
    <w:multiLevelType w:val="hybridMultilevel"/>
    <w:tmpl w:val="D5304D08"/>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3B27613"/>
    <w:multiLevelType w:val="hybridMultilevel"/>
    <w:tmpl w:val="F63C097C"/>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42B118E"/>
    <w:multiLevelType w:val="hybridMultilevel"/>
    <w:tmpl w:val="4A40E0C6"/>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47363E9"/>
    <w:multiLevelType w:val="hybridMultilevel"/>
    <w:tmpl w:val="7804A2E2"/>
    <w:lvl w:ilvl="0" w:tplc="F6E6740A">
      <w:start w:val="1"/>
      <w:numFmt w:val="decimal"/>
      <w:lvlText w:val="%1."/>
      <w:lvlJc w:val="left"/>
      <w:pPr>
        <w:ind w:left="720" w:hanging="360"/>
      </w:pPr>
      <w:rPr>
        <w:rFonts w:ascii="Arial" w:hAnsi="Arial" w:hint="default"/>
        <w:caps/>
        <w:strike w:val="0"/>
        <w:dstrike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5CB6E55"/>
    <w:multiLevelType w:val="hybridMultilevel"/>
    <w:tmpl w:val="F2F2B1A2"/>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67B54D7"/>
    <w:multiLevelType w:val="hybridMultilevel"/>
    <w:tmpl w:val="103C0E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69064D4"/>
    <w:multiLevelType w:val="hybridMultilevel"/>
    <w:tmpl w:val="BCA455B6"/>
    <w:lvl w:ilvl="0" w:tplc="0424000F">
      <w:start w:val="1"/>
      <w:numFmt w:val="decimal"/>
      <w:lvlText w:val="%1."/>
      <w:lvlJc w:val="left"/>
      <w:pPr>
        <w:tabs>
          <w:tab w:val="num" w:pos="425"/>
        </w:tabs>
        <w:ind w:left="425" w:hanging="425"/>
      </w:pPr>
      <w:rPr>
        <w:rFonts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71267E8"/>
    <w:multiLevelType w:val="hybridMultilevel"/>
    <w:tmpl w:val="D7186F5C"/>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09F079B7"/>
    <w:multiLevelType w:val="hybridMultilevel"/>
    <w:tmpl w:val="7224656A"/>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5" w15:restartNumberingAfterBreak="0">
    <w:nsid w:val="0A017A00"/>
    <w:multiLevelType w:val="hybridMultilevel"/>
    <w:tmpl w:val="3A1CB3AA"/>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0A690890"/>
    <w:multiLevelType w:val="hybridMultilevel"/>
    <w:tmpl w:val="7CD8F058"/>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7" w15:restartNumberingAfterBreak="0">
    <w:nsid w:val="0A91006B"/>
    <w:multiLevelType w:val="hybridMultilevel"/>
    <w:tmpl w:val="E8C08A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0AFC1445"/>
    <w:multiLevelType w:val="hybridMultilevel"/>
    <w:tmpl w:val="B8A29A84"/>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0C942975"/>
    <w:multiLevelType w:val="hybridMultilevel"/>
    <w:tmpl w:val="3FAAE5F2"/>
    <w:lvl w:ilvl="0" w:tplc="915AD38C">
      <w:start w:val="1"/>
      <w:numFmt w:val="bullet"/>
      <w:lvlText w:val=""/>
      <w:lvlJc w:val="left"/>
      <w:pPr>
        <w:tabs>
          <w:tab w:val="num" w:pos="357"/>
        </w:tabs>
        <w:ind w:left="357" w:hanging="35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DAE6BD7"/>
    <w:multiLevelType w:val="hybridMultilevel"/>
    <w:tmpl w:val="DCDA3972"/>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0DC56918"/>
    <w:multiLevelType w:val="hybridMultilevel"/>
    <w:tmpl w:val="168687E4"/>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0F8341FA"/>
    <w:multiLevelType w:val="hybridMultilevel"/>
    <w:tmpl w:val="5A5E4B90"/>
    <w:lvl w:ilvl="0" w:tplc="75E0980A">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0FF258CD"/>
    <w:multiLevelType w:val="hybridMultilevel"/>
    <w:tmpl w:val="DED63170"/>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110C2430"/>
    <w:multiLevelType w:val="hybridMultilevel"/>
    <w:tmpl w:val="32D8F0A2"/>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111A4F48"/>
    <w:multiLevelType w:val="hybridMultilevel"/>
    <w:tmpl w:val="63702266"/>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118D06CC"/>
    <w:multiLevelType w:val="hybridMultilevel"/>
    <w:tmpl w:val="E16CB15A"/>
    <w:lvl w:ilvl="0" w:tplc="60EA7F4E">
      <w:start w:val="1"/>
      <w:numFmt w:val="decimal"/>
      <w:lvlText w:val="%1."/>
      <w:lvlJc w:val="left"/>
      <w:pPr>
        <w:ind w:left="855" w:hanging="4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12EF1E14"/>
    <w:multiLevelType w:val="hybridMultilevel"/>
    <w:tmpl w:val="26B6888A"/>
    <w:lvl w:ilvl="0" w:tplc="0424000F">
      <w:start w:val="1"/>
      <w:numFmt w:val="decimal"/>
      <w:lvlText w:val="%1."/>
      <w:lvlJc w:val="left"/>
      <w:pPr>
        <w:ind w:left="720" w:hanging="360"/>
      </w:p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13205A0E"/>
    <w:multiLevelType w:val="hybridMultilevel"/>
    <w:tmpl w:val="0CBA839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15465117"/>
    <w:multiLevelType w:val="hybridMultilevel"/>
    <w:tmpl w:val="3B5A33DA"/>
    <w:lvl w:ilvl="0" w:tplc="04240017">
      <w:start w:val="1"/>
      <w:numFmt w:val="lowerLetter"/>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30" w15:restartNumberingAfterBreak="0">
    <w:nsid w:val="17D457AE"/>
    <w:multiLevelType w:val="hybridMultilevel"/>
    <w:tmpl w:val="C76C012E"/>
    <w:lvl w:ilvl="0" w:tplc="FAA893CE">
      <w:start w:val="1"/>
      <w:numFmt w:val="decimal"/>
      <w:lvlText w:val="%1."/>
      <w:lvlJc w:val="left"/>
      <w:pPr>
        <w:ind w:left="855" w:hanging="4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17F96400"/>
    <w:multiLevelType w:val="hybridMultilevel"/>
    <w:tmpl w:val="543866A4"/>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32" w15:restartNumberingAfterBreak="0">
    <w:nsid w:val="189D6BC4"/>
    <w:multiLevelType w:val="hybridMultilevel"/>
    <w:tmpl w:val="F4D2D9E2"/>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36305BF2">
      <w:start w:val="1"/>
      <w:numFmt w:val="decimal"/>
      <w:lvlText w:val="%2."/>
      <w:lvlJc w:val="left"/>
      <w:pPr>
        <w:ind w:left="1440" w:hanging="360"/>
      </w:pPr>
      <w:rPr>
        <w:rFonts w:ascii="Arial" w:hAnsi="Arial" w:hint="default"/>
        <w:caps/>
        <w:strike w:val="0"/>
        <w:dstrike w:val="0"/>
        <w:vanish w:val="0"/>
        <w:color w:val="auto"/>
        <w:w w:val="100"/>
        <w:sz w:val="20"/>
        <w:szCs w:val="20"/>
        <w:shd w:val="clear" w:color="auto" w:fill="auto"/>
        <w:vertAlign w:val="baseline"/>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18F7724E"/>
    <w:multiLevelType w:val="hybridMultilevel"/>
    <w:tmpl w:val="EC82F03A"/>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4"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35" w15:restartNumberingAfterBreak="0">
    <w:nsid w:val="1C1344B9"/>
    <w:multiLevelType w:val="hybridMultilevel"/>
    <w:tmpl w:val="6BFE4C96"/>
    <w:lvl w:ilvl="0" w:tplc="F3CED178">
      <w:start w:val="1"/>
      <w:numFmt w:val="lowerLetter"/>
      <w:lvlText w:val="%1)"/>
      <w:lvlJc w:val="left"/>
      <w:pPr>
        <w:ind w:left="720" w:hanging="360"/>
      </w:pPr>
      <w:rPr>
        <w:rFonts w:ascii="Arial" w:hAnsi="Arial" w:hint="default"/>
        <w:b w:val="0"/>
        <w:i w:val="0"/>
        <w:caps w:val="0"/>
        <w:strike w:val="0"/>
        <w:dstrike w:val="0"/>
        <w:vanish w:val="0"/>
        <w:color w:val="auto"/>
        <w:w w:val="100"/>
        <w:sz w:val="20"/>
        <w:szCs w:val="20"/>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1C580939"/>
    <w:multiLevelType w:val="hybridMultilevel"/>
    <w:tmpl w:val="0EA41E2C"/>
    <w:lvl w:ilvl="0" w:tplc="C4D6DE64">
      <w:start w:val="1"/>
      <w:numFmt w:val="decimal"/>
      <w:lvlText w:val="%1."/>
      <w:lvlJc w:val="left"/>
      <w:pPr>
        <w:ind w:left="180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38" w15:restartNumberingAfterBreak="0">
    <w:nsid w:val="1CC604F4"/>
    <w:multiLevelType w:val="hybridMultilevel"/>
    <w:tmpl w:val="80441E54"/>
    <w:lvl w:ilvl="0" w:tplc="0424000F">
      <w:start w:val="1"/>
      <w:numFmt w:val="decimal"/>
      <w:lvlText w:val="%1."/>
      <w:lvlJc w:val="left"/>
      <w:pPr>
        <w:ind w:left="720" w:hanging="360"/>
      </w:pPr>
      <w:rPr>
        <w:rFonts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1D550A73"/>
    <w:multiLevelType w:val="hybridMultilevel"/>
    <w:tmpl w:val="2F7C33E6"/>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36305BF2">
      <w:start w:val="1"/>
      <w:numFmt w:val="decimal"/>
      <w:lvlText w:val="%2."/>
      <w:lvlJc w:val="left"/>
      <w:pPr>
        <w:ind w:left="1440" w:hanging="360"/>
      </w:pPr>
      <w:rPr>
        <w:rFonts w:ascii="Arial" w:hAnsi="Arial" w:hint="default"/>
        <w:caps/>
        <w:strike w:val="0"/>
        <w:dstrike w:val="0"/>
        <w:vanish w:val="0"/>
        <w:color w:val="auto"/>
        <w:w w:val="100"/>
        <w:sz w:val="20"/>
        <w:szCs w:val="20"/>
        <w:shd w:val="clear" w:color="auto" w:fill="auto"/>
        <w:vertAlign w:val="baseline"/>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1D625F79"/>
    <w:multiLevelType w:val="hybridMultilevel"/>
    <w:tmpl w:val="E60636C4"/>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1D7724E9"/>
    <w:multiLevelType w:val="hybridMultilevel"/>
    <w:tmpl w:val="5F52386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1E92080C"/>
    <w:multiLevelType w:val="hybridMultilevel"/>
    <w:tmpl w:val="F246064A"/>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68E2421E">
      <w:start w:val="1"/>
      <w:numFmt w:val="decimal"/>
      <w:lvlText w:val="%2."/>
      <w:lvlJc w:val="left"/>
      <w:pPr>
        <w:ind w:left="1440" w:hanging="360"/>
      </w:pPr>
      <w:rPr>
        <w:rFonts w:ascii="Arial" w:hAnsi="Arial" w:hint="default"/>
        <w:caps w:val="0"/>
        <w:strike w:val="0"/>
        <w:dstrike w:val="0"/>
        <w:outline w:val="0"/>
        <w:shadow w:val="0"/>
        <w:emboss w:val="0"/>
        <w:imprint w:val="0"/>
        <w:vanish w:val="0"/>
        <w:sz w:val="20"/>
        <w:vertAlign w:val="baseline"/>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1F832CB4"/>
    <w:multiLevelType w:val="hybridMultilevel"/>
    <w:tmpl w:val="53E04574"/>
    <w:lvl w:ilvl="0" w:tplc="C4D6DE64">
      <w:start w:val="1"/>
      <w:numFmt w:val="decimal"/>
      <w:lvlText w:val="%1."/>
      <w:lvlJc w:val="left"/>
      <w:pPr>
        <w:ind w:left="180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44" w15:restartNumberingAfterBreak="0">
    <w:nsid w:val="1FBB09FC"/>
    <w:multiLevelType w:val="hybridMultilevel"/>
    <w:tmpl w:val="5DA292B6"/>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45" w15:restartNumberingAfterBreak="0">
    <w:nsid w:val="215458F8"/>
    <w:multiLevelType w:val="hybridMultilevel"/>
    <w:tmpl w:val="B8E4746A"/>
    <w:lvl w:ilvl="0" w:tplc="0424000F">
      <w:start w:val="1"/>
      <w:numFmt w:val="decimal"/>
      <w:lvlText w:val="%1."/>
      <w:lvlJc w:val="left"/>
      <w:pPr>
        <w:ind w:left="720" w:hanging="360"/>
      </w:pPr>
      <w:rPr>
        <w:rFonts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22704E9D"/>
    <w:multiLevelType w:val="hybridMultilevel"/>
    <w:tmpl w:val="47D8834E"/>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232E5EAC"/>
    <w:multiLevelType w:val="hybridMultilevel"/>
    <w:tmpl w:val="58DA3FA0"/>
    <w:lvl w:ilvl="0" w:tplc="0424000F">
      <w:start w:val="1"/>
      <w:numFmt w:val="decimal"/>
      <w:lvlText w:val="%1."/>
      <w:lvlJc w:val="left"/>
      <w:pPr>
        <w:ind w:left="720" w:hanging="360"/>
      </w:pPr>
      <w:rPr>
        <w:rFonts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3E13776"/>
    <w:multiLevelType w:val="hybridMultilevel"/>
    <w:tmpl w:val="C4AC9662"/>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24517385"/>
    <w:multiLevelType w:val="hybridMultilevel"/>
    <w:tmpl w:val="01C0A482"/>
    <w:lvl w:ilvl="0" w:tplc="7F766A38">
      <w:start w:val="1"/>
      <w:numFmt w:val="decimal"/>
      <w:lvlText w:val="%1."/>
      <w:lvlJc w:val="left"/>
      <w:pPr>
        <w:ind w:left="720" w:hanging="360"/>
      </w:pPr>
      <w:rPr>
        <w:rFonts w:hint="default"/>
        <w:b w:val="0"/>
        <w:i w:val="0"/>
        <w:caps w:val="0"/>
        <w:strike w:val="0"/>
        <w:dstrike w:val="0"/>
        <w:vanish w:val="0"/>
        <w:color w:val="auto"/>
        <w:w w:val="100"/>
        <w:sz w:val="20"/>
        <w:szCs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24737B14"/>
    <w:multiLevelType w:val="hybridMultilevel"/>
    <w:tmpl w:val="E4B4936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247E2CBB"/>
    <w:multiLevelType w:val="hybridMultilevel"/>
    <w:tmpl w:val="1F5A3658"/>
    <w:lvl w:ilvl="0" w:tplc="A112D386">
      <w:start w:val="1"/>
      <w:numFmt w:val="lowerLetter"/>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25032A11"/>
    <w:multiLevelType w:val="hybridMultilevel"/>
    <w:tmpl w:val="0A106622"/>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25DD4452"/>
    <w:multiLevelType w:val="hybridMultilevel"/>
    <w:tmpl w:val="9E1E82C4"/>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25EE5FC2"/>
    <w:multiLevelType w:val="hybridMultilevel"/>
    <w:tmpl w:val="B8C62B92"/>
    <w:lvl w:ilvl="0" w:tplc="10EC9F42">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266C3549"/>
    <w:multiLevelType w:val="hybridMultilevel"/>
    <w:tmpl w:val="F63010C2"/>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57" w15:restartNumberingAfterBreak="0">
    <w:nsid w:val="28405AD7"/>
    <w:multiLevelType w:val="hybridMultilevel"/>
    <w:tmpl w:val="85D002BA"/>
    <w:lvl w:ilvl="0" w:tplc="9C1E9060">
      <w:start w:val="1"/>
      <w:numFmt w:val="decimal"/>
      <w:lvlText w:val="%1."/>
      <w:lvlJc w:val="left"/>
      <w:pPr>
        <w:ind w:left="360" w:hanging="360"/>
      </w:pPr>
      <w:rPr>
        <w:rFonts w:hint="default"/>
        <w:b w:val="0"/>
        <w:i w:val="0"/>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28B31884"/>
    <w:multiLevelType w:val="hybridMultilevel"/>
    <w:tmpl w:val="45009F62"/>
    <w:lvl w:ilvl="0" w:tplc="0424000F">
      <w:start w:val="1"/>
      <w:numFmt w:val="decimal"/>
      <w:lvlText w:val="%1."/>
      <w:lvlJc w:val="left"/>
      <w:pPr>
        <w:ind w:left="720" w:hanging="360"/>
      </w:pPr>
      <w:rPr>
        <w:rFonts w:hint="default"/>
        <w:b w:val="0"/>
        <w:i w:val="0"/>
        <w:caps w:val="0"/>
        <w:strike w:val="0"/>
        <w:dstrike w:val="0"/>
        <w:vanish w:val="0"/>
        <w:color w:val="auto"/>
        <w:w w:val="100"/>
        <w:sz w:val="20"/>
        <w:szCs w:val="20"/>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28CE1A06"/>
    <w:multiLevelType w:val="hybridMultilevel"/>
    <w:tmpl w:val="851E3AF0"/>
    <w:lvl w:ilvl="0" w:tplc="0424000F">
      <w:start w:val="1"/>
      <w:numFmt w:val="decimal"/>
      <w:lvlText w:val="%1."/>
      <w:lvlJc w:val="left"/>
      <w:pPr>
        <w:ind w:left="774" w:hanging="360"/>
      </w:pPr>
    </w:lvl>
    <w:lvl w:ilvl="1" w:tplc="04240019" w:tentative="1">
      <w:start w:val="1"/>
      <w:numFmt w:val="lowerLetter"/>
      <w:lvlText w:val="%2."/>
      <w:lvlJc w:val="left"/>
      <w:pPr>
        <w:ind w:left="1494" w:hanging="360"/>
      </w:pPr>
    </w:lvl>
    <w:lvl w:ilvl="2" w:tplc="0424001B" w:tentative="1">
      <w:start w:val="1"/>
      <w:numFmt w:val="lowerRoman"/>
      <w:lvlText w:val="%3."/>
      <w:lvlJc w:val="right"/>
      <w:pPr>
        <w:ind w:left="2214" w:hanging="180"/>
      </w:pPr>
    </w:lvl>
    <w:lvl w:ilvl="3" w:tplc="0424000F" w:tentative="1">
      <w:start w:val="1"/>
      <w:numFmt w:val="decimal"/>
      <w:lvlText w:val="%4."/>
      <w:lvlJc w:val="left"/>
      <w:pPr>
        <w:ind w:left="2934" w:hanging="360"/>
      </w:pPr>
    </w:lvl>
    <w:lvl w:ilvl="4" w:tplc="04240019" w:tentative="1">
      <w:start w:val="1"/>
      <w:numFmt w:val="lowerLetter"/>
      <w:lvlText w:val="%5."/>
      <w:lvlJc w:val="left"/>
      <w:pPr>
        <w:ind w:left="3654" w:hanging="360"/>
      </w:pPr>
    </w:lvl>
    <w:lvl w:ilvl="5" w:tplc="0424001B" w:tentative="1">
      <w:start w:val="1"/>
      <w:numFmt w:val="lowerRoman"/>
      <w:lvlText w:val="%6."/>
      <w:lvlJc w:val="right"/>
      <w:pPr>
        <w:ind w:left="4374" w:hanging="180"/>
      </w:pPr>
    </w:lvl>
    <w:lvl w:ilvl="6" w:tplc="0424000F" w:tentative="1">
      <w:start w:val="1"/>
      <w:numFmt w:val="decimal"/>
      <w:lvlText w:val="%7."/>
      <w:lvlJc w:val="left"/>
      <w:pPr>
        <w:ind w:left="5094" w:hanging="360"/>
      </w:pPr>
    </w:lvl>
    <w:lvl w:ilvl="7" w:tplc="04240019" w:tentative="1">
      <w:start w:val="1"/>
      <w:numFmt w:val="lowerLetter"/>
      <w:lvlText w:val="%8."/>
      <w:lvlJc w:val="left"/>
      <w:pPr>
        <w:ind w:left="5814" w:hanging="360"/>
      </w:pPr>
    </w:lvl>
    <w:lvl w:ilvl="8" w:tplc="0424001B" w:tentative="1">
      <w:start w:val="1"/>
      <w:numFmt w:val="lowerRoman"/>
      <w:lvlText w:val="%9."/>
      <w:lvlJc w:val="right"/>
      <w:pPr>
        <w:ind w:left="6534" w:hanging="180"/>
      </w:pPr>
    </w:lvl>
  </w:abstractNum>
  <w:abstractNum w:abstractNumId="60" w15:restartNumberingAfterBreak="0">
    <w:nsid w:val="294456F2"/>
    <w:multiLevelType w:val="hybridMultilevel"/>
    <w:tmpl w:val="97867856"/>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61" w15:restartNumberingAfterBreak="0">
    <w:nsid w:val="295A1EEA"/>
    <w:multiLevelType w:val="hybridMultilevel"/>
    <w:tmpl w:val="80D860F8"/>
    <w:lvl w:ilvl="0" w:tplc="EA1CE8BE">
      <w:start w:val="1"/>
      <w:numFmt w:val="decimal"/>
      <w:lvlText w:val="%1."/>
      <w:lvlJc w:val="left"/>
      <w:pPr>
        <w:ind w:left="360" w:hanging="360"/>
      </w:pPr>
      <w:rPr>
        <w:rFonts w:hint="default"/>
        <w:b w:val="0"/>
        <w:i w:val="0"/>
        <w:color w:val="auto"/>
        <w:w w:val="10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296C439B"/>
    <w:multiLevelType w:val="hybridMultilevel"/>
    <w:tmpl w:val="B488387C"/>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29BF4112"/>
    <w:multiLevelType w:val="hybridMultilevel"/>
    <w:tmpl w:val="11E4C1E4"/>
    <w:lvl w:ilvl="0" w:tplc="F3CED178">
      <w:start w:val="1"/>
      <w:numFmt w:val="lowerLetter"/>
      <w:lvlText w:val="%1)"/>
      <w:lvlJc w:val="left"/>
      <w:pPr>
        <w:ind w:left="720" w:hanging="360"/>
      </w:pPr>
      <w:rPr>
        <w:rFonts w:ascii="Arial" w:hAnsi="Arial" w:hint="default"/>
        <w:b w:val="0"/>
        <w:i w:val="0"/>
        <w:caps w:val="0"/>
        <w:strike w:val="0"/>
        <w:dstrike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29DE703C"/>
    <w:multiLevelType w:val="hybridMultilevel"/>
    <w:tmpl w:val="BC128A8A"/>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2C131850"/>
    <w:multiLevelType w:val="hybridMultilevel"/>
    <w:tmpl w:val="BB2ABEDA"/>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2C8774F2"/>
    <w:multiLevelType w:val="hybridMultilevel"/>
    <w:tmpl w:val="81D407B8"/>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70" w15:restartNumberingAfterBreak="0">
    <w:nsid w:val="2CFA1C1D"/>
    <w:multiLevelType w:val="hybridMultilevel"/>
    <w:tmpl w:val="5C5EDCB2"/>
    <w:lvl w:ilvl="0" w:tplc="1C206C52">
      <w:start w:val="1"/>
      <w:numFmt w:val="bullet"/>
      <w:lvlText w:val=""/>
      <w:lvlJc w:val="left"/>
      <w:pPr>
        <w:tabs>
          <w:tab w:val="num" w:pos="720"/>
        </w:tabs>
        <w:ind w:left="720" w:hanging="360"/>
      </w:pPr>
      <w:rPr>
        <w:rFonts w:ascii="Symbol" w:hAnsi="Symbol" w:hint="default"/>
      </w:rPr>
    </w:lvl>
    <w:lvl w:ilvl="1" w:tplc="3410CEFC">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2" w15:restartNumberingAfterBreak="0">
    <w:nsid w:val="2D93214E"/>
    <w:multiLevelType w:val="hybridMultilevel"/>
    <w:tmpl w:val="ECA4F132"/>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2DAA0194"/>
    <w:multiLevelType w:val="hybridMultilevel"/>
    <w:tmpl w:val="7B54DD9E"/>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2DE56C17"/>
    <w:multiLevelType w:val="hybridMultilevel"/>
    <w:tmpl w:val="EB4AFA7E"/>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36305BF2">
      <w:start w:val="1"/>
      <w:numFmt w:val="decimal"/>
      <w:lvlText w:val="%2."/>
      <w:lvlJc w:val="left"/>
      <w:pPr>
        <w:ind w:left="1440" w:hanging="360"/>
      </w:pPr>
      <w:rPr>
        <w:rFonts w:ascii="Arial" w:hAnsi="Arial" w:hint="default"/>
        <w:caps/>
        <w:strike w:val="0"/>
        <w:dstrike w:val="0"/>
        <w:vanish w:val="0"/>
        <w:color w:val="auto"/>
        <w:w w:val="100"/>
        <w:sz w:val="20"/>
        <w:szCs w:val="20"/>
        <w:shd w:val="clear" w:color="auto" w:fill="auto"/>
        <w:vertAlign w:val="baseline"/>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2E5061A0"/>
    <w:multiLevelType w:val="hybridMultilevel"/>
    <w:tmpl w:val="1F963FD8"/>
    <w:lvl w:ilvl="0" w:tplc="75E0980A">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7" w15:restartNumberingAfterBreak="0">
    <w:nsid w:val="320D60C5"/>
    <w:multiLevelType w:val="hybridMultilevel"/>
    <w:tmpl w:val="5D6A224E"/>
    <w:lvl w:ilvl="0" w:tplc="36305BF2">
      <w:start w:val="1"/>
      <w:numFmt w:val="decimal"/>
      <w:lvlText w:val="%1."/>
      <w:lvlJc w:val="left"/>
      <w:pPr>
        <w:ind w:left="776" w:hanging="360"/>
      </w:pPr>
      <w:rPr>
        <w:rFonts w:ascii="Arial" w:hAnsi="Arial" w:hint="default"/>
        <w:caps/>
        <w:strike w:val="0"/>
        <w:dstrike w:val="0"/>
        <w:vanish w:val="0"/>
        <w:sz w:val="20"/>
        <w:vertAlign w:val="baseline"/>
      </w:rPr>
    </w:lvl>
    <w:lvl w:ilvl="1" w:tplc="04240019" w:tentative="1">
      <w:start w:val="1"/>
      <w:numFmt w:val="lowerLetter"/>
      <w:lvlText w:val="%2."/>
      <w:lvlJc w:val="left"/>
      <w:pPr>
        <w:ind w:left="1496" w:hanging="360"/>
      </w:pPr>
    </w:lvl>
    <w:lvl w:ilvl="2" w:tplc="0424001B" w:tentative="1">
      <w:start w:val="1"/>
      <w:numFmt w:val="lowerRoman"/>
      <w:lvlText w:val="%3."/>
      <w:lvlJc w:val="right"/>
      <w:pPr>
        <w:ind w:left="2216" w:hanging="180"/>
      </w:pPr>
    </w:lvl>
    <w:lvl w:ilvl="3" w:tplc="0424000F" w:tentative="1">
      <w:start w:val="1"/>
      <w:numFmt w:val="decimal"/>
      <w:lvlText w:val="%4."/>
      <w:lvlJc w:val="left"/>
      <w:pPr>
        <w:ind w:left="2936" w:hanging="360"/>
      </w:pPr>
    </w:lvl>
    <w:lvl w:ilvl="4" w:tplc="04240019" w:tentative="1">
      <w:start w:val="1"/>
      <w:numFmt w:val="lowerLetter"/>
      <w:lvlText w:val="%5."/>
      <w:lvlJc w:val="left"/>
      <w:pPr>
        <w:ind w:left="3656" w:hanging="360"/>
      </w:pPr>
    </w:lvl>
    <w:lvl w:ilvl="5" w:tplc="0424001B" w:tentative="1">
      <w:start w:val="1"/>
      <w:numFmt w:val="lowerRoman"/>
      <w:lvlText w:val="%6."/>
      <w:lvlJc w:val="right"/>
      <w:pPr>
        <w:ind w:left="4376" w:hanging="180"/>
      </w:pPr>
    </w:lvl>
    <w:lvl w:ilvl="6" w:tplc="0424000F" w:tentative="1">
      <w:start w:val="1"/>
      <w:numFmt w:val="decimal"/>
      <w:lvlText w:val="%7."/>
      <w:lvlJc w:val="left"/>
      <w:pPr>
        <w:ind w:left="5096" w:hanging="360"/>
      </w:pPr>
    </w:lvl>
    <w:lvl w:ilvl="7" w:tplc="04240019" w:tentative="1">
      <w:start w:val="1"/>
      <w:numFmt w:val="lowerLetter"/>
      <w:lvlText w:val="%8."/>
      <w:lvlJc w:val="left"/>
      <w:pPr>
        <w:ind w:left="5816" w:hanging="360"/>
      </w:pPr>
    </w:lvl>
    <w:lvl w:ilvl="8" w:tplc="0424001B" w:tentative="1">
      <w:start w:val="1"/>
      <w:numFmt w:val="lowerRoman"/>
      <w:lvlText w:val="%9."/>
      <w:lvlJc w:val="right"/>
      <w:pPr>
        <w:ind w:left="6536" w:hanging="180"/>
      </w:pPr>
    </w:lvl>
  </w:abstractNum>
  <w:abstractNum w:abstractNumId="78" w15:restartNumberingAfterBreak="0">
    <w:nsid w:val="32145C9C"/>
    <w:multiLevelType w:val="hybridMultilevel"/>
    <w:tmpl w:val="3E9441EE"/>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C4D6DE64">
      <w:start w:val="1"/>
      <w:numFmt w:val="decimal"/>
      <w:lvlText w:val="%2."/>
      <w:lvlJc w:val="left"/>
      <w:pPr>
        <w:ind w:left="1440" w:hanging="360"/>
      </w:pPr>
      <w:rPr>
        <w:rFonts w:ascii="Arial" w:hAnsi="Arial" w:hint="default"/>
        <w:caps w:val="0"/>
        <w:strike w:val="0"/>
        <w:dstrike w:val="0"/>
        <w:outline w:val="0"/>
        <w:shadow w:val="0"/>
        <w:emboss w:val="0"/>
        <w:imprint w:val="0"/>
        <w:vanish w:val="0"/>
        <w:sz w:val="20"/>
        <w:vertAlign w:val="baseline"/>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32384F2D"/>
    <w:multiLevelType w:val="hybridMultilevel"/>
    <w:tmpl w:val="6DF27C2A"/>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327D2DFC"/>
    <w:multiLevelType w:val="hybridMultilevel"/>
    <w:tmpl w:val="9E76B84A"/>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81"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82" w15:restartNumberingAfterBreak="0">
    <w:nsid w:val="33FB7518"/>
    <w:multiLevelType w:val="hybridMultilevel"/>
    <w:tmpl w:val="DE2CDAEE"/>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15:restartNumberingAfterBreak="0">
    <w:nsid w:val="348F05CC"/>
    <w:multiLevelType w:val="hybridMultilevel"/>
    <w:tmpl w:val="038A27E6"/>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84" w15:restartNumberingAfterBreak="0">
    <w:nsid w:val="354F4907"/>
    <w:multiLevelType w:val="hybridMultilevel"/>
    <w:tmpl w:val="CFAEE390"/>
    <w:lvl w:ilvl="0" w:tplc="F3CED178">
      <w:start w:val="1"/>
      <w:numFmt w:val="lowerLetter"/>
      <w:lvlText w:val="%1)"/>
      <w:lvlJc w:val="left"/>
      <w:pPr>
        <w:ind w:left="720" w:hanging="360"/>
      </w:pPr>
      <w:rPr>
        <w:rFonts w:ascii="Arial" w:hAnsi="Arial" w:hint="default"/>
        <w:b w:val="0"/>
        <w:i w:val="0"/>
        <w:caps w:val="0"/>
        <w:strike w:val="0"/>
        <w:dstrike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7" w15:restartNumberingAfterBreak="0">
    <w:nsid w:val="38A54647"/>
    <w:multiLevelType w:val="hybridMultilevel"/>
    <w:tmpl w:val="C714EC7A"/>
    <w:lvl w:ilvl="0" w:tplc="7F766A38">
      <w:start w:val="1"/>
      <w:numFmt w:val="decimal"/>
      <w:lvlText w:val="%1."/>
      <w:lvlJc w:val="left"/>
      <w:pPr>
        <w:ind w:left="720" w:hanging="360"/>
      </w:pPr>
      <w:rPr>
        <w:rFonts w:hint="default"/>
        <w:color w:val="auto"/>
        <w:w w:val="10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89" w15:restartNumberingAfterBreak="0">
    <w:nsid w:val="393261A8"/>
    <w:multiLevelType w:val="hybridMultilevel"/>
    <w:tmpl w:val="4B14910C"/>
    <w:lvl w:ilvl="0" w:tplc="7AA8FB4E">
      <w:start w:val="1"/>
      <w:numFmt w:val="decimal"/>
      <w:lvlText w:val="%1."/>
      <w:lvlJc w:val="left"/>
      <w:pPr>
        <w:ind w:left="720" w:hanging="360"/>
      </w:pPr>
      <w:rPr>
        <w:rFonts w:ascii="Arial" w:hAnsi="Arial" w:hint="default"/>
        <w:caps/>
        <w:strike w:val="0"/>
        <w:dstrike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91" w15:restartNumberingAfterBreak="0">
    <w:nsid w:val="39D67446"/>
    <w:multiLevelType w:val="hybridMultilevel"/>
    <w:tmpl w:val="BEE4CEF0"/>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15:restartNumberingAfterBreak="0">
    <w:nsid w:val="3A5D5103"/>
    <w:multiLevelType w:val="hybridMultilevel"/>
    <w:tmpl w:val="3EA00BD6"/>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15:restartNumberingAfterBreak="0">
    <w:nsid w:val="3A650279"/>
    <w:multiLevelType w:val="hybridMultilevel"/>
    <w:tmpl w:val="F29CD7B6"/>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36305BF2">
      <w:start w:val="1"/>
      <w:numFmt w:val="decimal"/>
      <w:lvlText w:val="%2."/>
      <w:lvlJc w:val="left"/>
      <w:pPr>
        <w:ind w:left="1440" w:hanging="360"/>
      </w:pPr>
      <w:rPr>
        <w:rFonts w:ascii="Arial" w:hAnsi="Arial" w:hint="default"/>
        <w:caps/>
        <w:strike w:val="0"/>
        <w:dstrike w:val="0"/>
        <w:vanish w:val="0"/>
        <w:color w:val="auto"/>
        <w:w w:val="100"/>
        <w:sz w:val="20"/>
        <w:szCs w:val="20"/>
        <w:shd w:val="clear" w:color="auto" w:fill="auto"/>
        <w:vertAlign w:val="baseline"/>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5"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96" w15:restartNumberingAfterBreak="0">
    <w:nsid w:val="3EFC137D"/>
    <w:multiLevelType w:val="hybridMultilevel"/>
    <w:tmpl w:val="A43651D0"/>
    <w:lvl w:ilvl="0" w:tplc="75E0980A">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7" w15:restartNumberingAfterBreak="0">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15:restartNumberingAfterBreak="0">
    <w:nsid w:val="3F640EDE"/>
    <w:multiLevelType w:val="hybridMultilevel"/>
    <w:tmpl w:val="30A6A9A8"/>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9" w15:restartNumberingAfterBreak="0">
    <w:nsid w:val="3FB65C15"/>
    <w:multiLevelType w:val="hybridMultilevel"/>
    <w:tmpl w:val="BFEC3150"/>
    <w:lvl w:ilvl="0" w:tplc="0424000F">
      <w:start w:val="1"/>
      <w:numFmt w:val="decimal"/>
      <w:lvlText w:val="%1."/>
      <w:lvlJc w:val="left"/>
      <w:pPr>
        <w:ind w:left="720" w:hanging="360"/>
      </w:pPr>
      <w:rPr>
        <w:rFonts w:hint="default"/>
        <w:b w:val="0"/>
        <w:i w:val="0"/>
        <w:caps w:val="0"/>
        <w:strike w:val="0"/>
        <w:dstrike w:val="0"/>
        <w:vanish w:val="0"/>
        <w:color w:val="auto"/>
        <w:w w:val="100"/>
        <w:sz w:val="20"/>
        <w:szCs w:val="20"/>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0" w15:restartNumberingAfterBreak="0">
    <w:nsid w:val="401E6F75"/>
    <w:multiLevelType w:val="hybridMultilevel"/>
    <w:tmpl w:val="349CB8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1" w15:restartNumberingAfterBreak="0">
    <w:nsid w:val="40704733"/>
    <w:multiLevelType w:val="hybridMultilevel"/>
    <w:tmpl w:val="81A876B8"/>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F">
      <w:start w:val="1"/>
      <w:numFmt w:val="decimal"/>
      <w:lvlText w:val="%4."/>
      <w:lvlJc w:val="left"/>
      <w:pPr>
        <w:ind w:left="2880" w:hanging="360"/>
      </w:pPr>
      <w:rPr>
        <w:rFonts w:hint="default"/>
        <w:color w:val="auto"/>
        <w:w w:val="100"/>
        <w:sz w:val="20"/>
        <w:szCs w:val="20"/>
        <w:shd w:val="clear" w:color="auto" w:fill="auto"/>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2" w15:restartNumberingAfterBreak="0">
    <w:nsid w:val="41151146"/>
    <w:multiLevelType w:val="hybridMultilevel"/>
    <w:tmpl w:val="20AA5A44"/>
    <w:lvl w:ilvl="0" w:tplc="0424000F">
      <w:start w:val="1"/>
      <w:numFmt w:val="decimal"/>
      <w:lvlText w:val="%1."/>
      <w:lvlJc w:val="left"/>
      <w:pPr>
        <w:ind w:left="720" w:hanging="360"/>
      </w:pPr>
    </w:lvl>
    <w:lvl w:ilvl="1" w:tplc="54BABD84">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4" w15:restartNumberingAfterBreak="0">
    <w:nsid w:val="425F0734"/>
    <w:multiLevelType w:val="hybridMultilevel"/>
    <w:tmpl w:val="2830FC16"/>
    <w:lvl w:ilvl="0" w:tplc="0424000F">
      <w:start w:val="1"/>
      <w:numFmt w:val="decimal"/>
      <w:lvlText w:val="%1."/>
      <w:lvlJc w:val="left"/>
      <w:pPr>
        <w:ind w:left="720" w:hanging="360"/>
      </w:pPr>
      <w:rPr>
        <w:rFonts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5" w15:restartNumberingAfterBreak="0">
    <w:nsid w:val="43071371"/>
    <w:multiLevelType w:val="hybridMultilevel"/>
    <w:tmpl w:val="173CAE2E"/>
    <w:lvl w:ilvl="0" w:tplc="C4D6DE64">
      <w:start w:val="1"/>
      <w:numFmt w:val="decimal"/>
      <w:lvlText w:val="%1."/>
      <w:lvlJc w:val="left"/>
      <w:pPr>
        <w:ind w:left="180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06" w15:restartNumberingAfterBreak="0">
    <w:nsid w:val="438D2D0A"/>
    <w:multiLevelType w:val="hybridMultilevel"/>
    <w:tmpl w:val="31DE8C8C"/>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7" w15:restartNumberingAfterBreak="0">
    <w:nsid w:val="45895ABD"/>
    <w:multiLevelType w:val="hybridMultilevel"/>
    <w:tmpl w:val="AF549976"/>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C4D6DE64">
      <w:start w:val="1"/>
      <w:numFmt w:val="decimal"/>
      <w:lvlText w:val="%2."/>
      <w:lvlJc w:val="left"/>
      <w:pPr>
        <w:ind w:left="1440" w:hanging="360"/>
      </w:pPr>
      <w:rPr>
        <w:rFonts w:ascii="Arial" w:hAnsi="Arial" w:hint="default"/>
        <w:caps w:val="0"/>
        <w:strike w:val="0"/>
        <w:dstrike w:val="0"/>
        <w:outline w:val="0"/>
        <w:shadow w:val="0"/>
        <w:emboss w:val="0"/>
        <w:imprint w:val="0"/>
        <w:vanish w:val="0"/>
        <w:sz w:val="20"/>
        <w:vertAlign w:val="baseline"/>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8" w15:restartNumberingAfterBreak="0">
    <w:nsid w:val="45BC08DB"/>
    <w:multiLevelType w:val="hybridMultilevel"/>
    <w:tmpl w:val="D37022B2"/>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7F766A38">
      <w:start w:val="1"/>
      <w:numFmt w:val="decimal"/>
      <w:lvlText w:val="%4."/>
      <w:lvlJc w:val="left"/>
      <w:pPr>
        <w:ind w:left="2880" w:hanging="360"/>
      </w:pPr>
      <w:rPr>
        <w:rFonts w:hint="default"/>
        <w:color w:val="auto"/>
        <w:w w:val="100"/>
        <w:sz w:val="20"/>
        <w:szCs w:val="20"/>
        <w:shd w:val="clear" w:color="auto" w:fill="auto"/>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15:restartNumberingAfterBreak="0">
    <w:nsid w:val="460D1722"/>
    <w:multiLevelType w:val="hybridMultilevel"/>
    <w:tmpl w:val="4BA43D76"/>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0" w15:restartNumberingAfterBreak="0">
    <w:nsid w:val="46DD60FE"/>
    <w:multiLevelType w:val="hybridMultilevel"/>
    <w:tmpl w:val="9A8A45DA"/>
    <w:lvl w:ilvl="0" w:tplc="F3CED178">
      <w:start w:val="1"/>
      <w:numFmt w:val="lowerLetter"/>
      <w:lvlText w:val="%1)"/>
      <w:lvlJc w:val="left"/>
      <w:pPr>
        <w:ind w:left="720" w:hanging="360"/>
      </w:pPr>
      <w:rPr>
        <w:rFonts w:ascii="Arial" w:hAnsi="Arial" w:hint="default"/>
        <w:b w:val="0"/>
        <w:i w:val="0"/>
        <w:caps w:val="0"/>
        <w:strike w:val="0"/>
        <w:dstrike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1" w15:restartNumberingAfterBreak="0">
    <w:nsid w:val="4785799C"/>
    <w:multiLevelType w:val="hybridMultilevel"/>
    <w:tmpl w:val="2EACC4B4"/>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2" w15:restartNumberingAfterBreak="0">
    <w:nsid w:val="479616ED"/>
    <w:multiLevelType w:val="hybridMultilevel"/>
    <w:tmpl w:val="7FE613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3" w15:restartNumberingAfterBreak="0">
    <w:nsid w:val="47DB501E"/>
    <w:multiLevelType w:val="hybridMultilevel"/>
    <w:tmpl w:val="CA3E2076"/>
    <w:lvl w:ilvl="0" w:tplc="0424000F">
      <w:start w:val="1"/>
      <w:numFmt w:val="decimal"/>
      <w:lvlText w:val="%1."/>
      <w:lvlJc w:val="left"/>
      <w:pPr>
        <w:ind w:left="720" w:hanging="360"/>
      </w:pPr>
      <w:rPr>
        <w:rFonts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4" w15:restartNumberingAfterBreak="0">
    <w:nsid w:val="47DD2C6C"/>
    <w:multiLevelType w:val="hybridMultilevel"/>
    <w:tmpl w:val="0BAE62A8"/>
    <w:lvl w:ilvl="0" w:tplc="1F02050A">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30E58BC">
      <w:numFmt w:val="bullet"/>
      <w:lvlText w:val="–"/>
      <w:lvlJc w:val="left"/>
      <w:pPr>
        <w:ind w:left="2160" w:hanging="360"/>
      </w:pPr>
      <w:rPr>
        <w:rFonts w:ascii="Arial" w:eastAsia="Times New Roman" w:hAnsi="Arial" w:cs="Arial" w:hint="default"/>
      </w:rPr>
    </w:lvl>
    <w:lvl w:ilvl="3" w:tplc="58AA0BE0">
      <w:start w:val="11"/>
      <w:numFmt w:val="bullet"/>
      <w:lvlText w:val="-"/>
      <w:lvlJc w:val="left"/>
      <w:pPr>
        <w:ind w:left="3030" w:hanging="510"/>
      </w:pPr>
      <w:rPr>
        <w:rFonts w:ascii="Arial" w:eastAsia="Times New Roman" w:hAnsi="Arial" w:cs="Aria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80114DA"/>
    <w:multiLevelType w:val="hybridMultilevel"/>
    <w:tmpl w:val="62189C8A"/>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6" w15:restartNumberingAfterBreak="0">
    <w:nsid w:val="483F4BB6"/>
    <w:multiLevelType w:val="hybridMultilevel"/>
    <w:tmpl w:val="6F4E9B26"/>
    <w:lvl w:ilvl="0" w:tplc="C4D6DE64">
      <w:start w:val="1"/>
      <w:numFmt w:val="decimal"/>
      <w:lvlText w:val="%1."/>
      <w:lvlJc w:val="left"/>
      <w:pPr>
        <w:ind w:left="180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17" w15:restartNumberingAfterBreak="0">
    <w:nsid w:val="489367EC"/>
    <w:multiLevelType w:val="hybridMultilevel"/>
    <w:tmpl w:val="155A66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8" w15:restartNumberingAfterBreak="0">
    <w:nsid w:val="48CD1ACD"/>
    <w:multiLevelType w:val="hybridMultilevel"/>
    <w:tmpl w:val="AD5C47F8"/>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15:restartNumberingAfterBreak="0">
    <w:nsid w:val="496A1FF5"/>
    <w:multiLevelType w:val="hybridMultilevel"/>
    <w:tmpl w:val="40EE5AC4"/>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36305BF2">
      <w:start w:val="1"/>
      <w:numFmt w:val="decimal"/>
      <w:lvlText w:val="%2."/>
      <w:lvlJc w:val="left"/>
      <w:pPr>
        <w:ind w:left="1440" w:hanging="360"/>
      </w:pPr>
      <w:rPr>
        <w:rFonts w:ascii="Arial" w:hAnsi="Arial" w:hint="default"/>
        <w:caps/>
        <w:strike w:val="0"/>
        <w:dstrike w:val="0"/>
        <w:vanish w:val="0"/>
        <w:color w:val="auto"/>
        <w:w w:val="100"/>
        <w:sz w:val="20"/>
        <w:szCs w:val="20"/>
        <w:shd w:val="clear" w:color="auto" w:fill="auto"/>
        <w:vertAlign w:val="baseline"/>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0"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1" w15:restartNumberingAfterBreak="0">
    <w:nsid w:val="4A196E9E"/>
    <w:multiLevelType w:val="hybridMultilevel"/>
    <w:tmpl w:val="F1201466"/>
    <w:lvl w:ilvl="0" w:tplc="0424000F">
      <w:start w:val="1"/>
      <w:numFmt w:val="decimal"/>
      <w:lvlText w:val="%1."/>
      <w:lvlJc w:val="left"/>
      <w:pPr>
        <w:ind w:left="720" w:hanging="360"/>
      </w:pPr>
    </w:lvl>
    <w:lvl w:ilvl="1" w:tplc="5CD034AC">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2"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3" w15:restartNumberingAfterBreak="0">
    <w:nsid w:val="4AB41AE4"/>
    <w:multiLevelType w:val="hybridMultilevel"/>
    <w:tmpl w:val="B5F86F86"/>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24" w15:restartNumberingAfterBreak="0">
    <w:nsid w:val="4B9560D9"/>
    <w:multiLevelType w:val="hybridMultilevel"/>
    <w:tmpl w:val="6C709D34"/>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5" w15:restartNumberingAfterBreak="0">
    <w:nsid w:val="4BB22E92"/>
    <w:multiLevelType w:val="multilevel"/>
    <w:tmpl w:val="0024C4A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vanish w:val="0"/>
        <w:spacing w:val="0"/>
        <w:kern w:val="0"/>
        <w:position w:val="0"/>
        <w:u w:val="none"/>
        <w:effect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vanish w:val="0"/>
        <w:spacing w:val="0"/>
        <w:kern w:val="0"/>
        <w:position w:val="0"/>
        <w:u w:val="none"/>
        <w:effect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vanish w:val="0"/>
        <w:spacing w:val="-20"/>
        <w:kern w:val="0"/>
        <w:position w:val="0"/>
        <w:u w:val="none"/>
        <w:effect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6" w15:restartNumberingAfterBreak="0">
    <w:nsid w:val="4BBD5D2F"/>
    <w:multiLevelType w:val="hybridMultilevel"/>
    <w:tmpl w:val="27C409D0"/>
    <w:lvl w:ilvl="0" w:tplc="0424000F">
      <w:start w:val="1"/>
      <w:numFmt w:val="decimal"/>
      <w:lvlText w:val="%1."/>
      <w:lvlJc w:val="left"/>
      <w:pPr>
        <w:ind w:left="720" w:hanging="360"/>
      </w:pPr>
      <w:rPr>
        <w:rFonts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7" w15:restartNumberingAfterBreak="0">
    <w:nsid w:val="4D5F6B34"/>
    <w:multiLevelType w:val="hybridMultilevel"/>
    <w:tmpl w:val="CD0CE9D6"/>
    <w:lvl w:ilvl="0" w:tplc="0424000F">
      <w:start w:val="1"/>
      <w:numFmt w:val="decimal"/>
      <w:lvlText w:val="%1."/>
      <w:lvlJc w:val="left"/>
      <w:pPr>
        <w:ind w:left="720" w:hanging="360"/>
      </w:p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8" w15:restartNumberingAfterBreak="0">
    <w:nsid w:val="4DA460CB"/>
    <w:multiLevelType w:val="hybridMultilevel"/>
    <w:tmpl w:val="F5882E96"/>
    <w:lvl w:ilvl="0" w:tplc="A74A4A8A">
      <w:start w:val="1"/>
      <w:numFmt w:val="lowerLetter"/>
      <w:lvlText w:val="%1)"/>
      <w:lvlJc w:val="left"/>
      <w:pPr>
        <w:ind w:left="720" w:hanging="360"/>
      </w:pPr>
      <w:rPr>
        <w:rFonts w:ascii="Arial" w:hAnsi="Arial" w:hint="default"/>
        <w:b w:val="0"/>
        <w:i w:val="0"/>
        <w:caps w:val="0"/>
        <w:strike w:val="0"/>
        <w:dstrike w:val="0"/>
        <w:vanish w:val="0"/>
        <w:color w:val="auto"/>
        <w:w w:val="100"/>
        <w:sz w:val="20"/>
        <w:szCs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9" w15:restartNumberingAfterBreak="0">
    <w:nsid w:val="4DAA303F"/>
    <w:multiLevelType w:val="hybridMultilevel"/>
    <w:tmpl w:val="2BAE0AAA"/>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0" w15:restartNumberingAfterBreak="0">
    <w:nsid w:val="4E566C8C"/>
    <w:multiLevelType w:val="hybridMultilevel"/>
    <w:tmpl w:val="A922FB28"/>
    <w:lvl w:ilvl="0" w:tplc="36305BF2">
      <w:start w:val="1"/>
      <w:numFmt w:val="decimal"/>
      <w:lvlText w:val="%1."/>
      <w:lvlJc w:val="left"/>
      <w:pPr>
        <w:ind w:left="720" w:hanging="360"/>
      </w:pPr>
      <w:rPr>
        <w:rFonts w:ascii="Arial" w:hAnsi="Arial" w:hint="default"/>
        <w:caps/>
        <w:strike w:val="0"/>
        <w:dstrike w:val="0"/>
        <w:vanish w:val="0"/>
        <w:sz w:val="2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1" w15:restartNumberingAfterBreak="0">
    <w:nsid w:val="4EAE2167"/>
    <w:multiLevelType w:val="multilevel"/>
    <w:tmpl w:val="416AE588"/>
    <w:lvl w:ilvl="0">
      <w:start w:val="1"/>
      <w:numFmt w:val="decimal"/>
      <w:lvlText w:val="%1."/>
      <w:lvlJc w:val="left"/>
      <w:pPr>
        <w:tabs>
          <w:tab w:val="num" w:pos="425"/>
        </w:tabs>
        <w:ind w:left="425" w:hanging="425"/>
      </w:pPr>
      <w:rPr>
        <w:rFonts w:ascii="Arial" w:hAnsi="Arial" w:hint="default"/>
        <w:b w:val="0"/>
        <w:bCs w:val="0"/>
        <w:i w:val="0"/>
        <w:iCs w:val="0"/>
        <w:caps w:val="0"/>
        <w:smallCaps w:val="0"/>
        <w:strike w:val="0"/>
        <w:dstrike w:val="0"/>
        <w:outline w:val="0"/>
        <w:shadow w:val="0"/>
        <w:emboss w:val="0"/>
        <w:imprint w:val="0"/>
        <w:vanish w:val="0"/>
        <w:color w:val="auto"/>
        <w:spacing w:val="0"/>
        <w:w w:val="100"/>
        <w:kern w:val="0"/>
        <w:position w:val="0"/>
        <w:sz w:val="20"/>
        <w:szCs w:val="20"/>
        <w:u w:val="none"/>
        <w:vertAlign w:val="baseline"/>
        <w:em w:val="no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vanish w:val="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4FBD5974"/>
    <w:multiLevelType w:val="hybridMultilevel"/>
    <w:tmpl w:val="1A1A9992"/>
    <w:lvl w:ilvl="0" w:tplc="0424000F">
      <w:start w:val="1"/>
      <w:numFmt w:val="decimal"/>
      <w:lvlText w:val="%1."/>
      <w:lvlJc w:val="left"/>
      <w:pPr>
        <w:ind w:left="1080" w:hanging="360"/>
      </w:pPr>
      <w:rPr>
        <w:rFonts w:hint="default"/>
        <w:b w:val="0"/>
        <w:i w:val="0"/>
        <w:caps w:val="0"/>
        <w:strike w:val="0"/>
        <w:dstrike w:val="0"/>
        <w:vanish w:val="0"/>
        <w:sz w:val="20"/>
        <w:vertAlign w:val="baseline"/>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3" w15:restartNumberingAfterBreak="0">
    <w:nsid w:val="50261AC9"/>
    <w:multiLevelType w:val="hybridMultilevel"/>
    <w:tmpl w:val="A2424200"/>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34" w15:restartNumberingAfterBreak="0">
    <w:nsid w:val="50633F38"/>
    <w:multiLevelType w:val="hybridMultilevel"/>
    <w:tmpl w:val="10AE686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5" w15:restartNumberingAfterBreak="0">
    <w:nsid w:val="509F279F"/>
    <w:multiLevelType w:val="hybridMultilevel"/>
    <w:tmpl w:val="93303742"/>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36" w15:restartNumberingAfterBreak="0">
    <w:nsid w:val="50AB061A"/>
    <w:multiLevelType w:val="hybridMultilevel"/>
    <w:tmpl w:val="7BDC2438"/>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37" w15:restartNumberingAfterBreak="0">
    <w:nsid w:val="515F02E6"/>
    <w:multiLevelType w:val="hybridMultilevel"/>
    <w:tmpl w:val="DFB8595C"/>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8" w15:restartNumberingAfterBreak="0">
    <w:nsid w:val="531E70C8"/>
    <w:multiLevelType w:val="hybridMultilevel"/>
    <w:tmpl w:val="DFC89D52"/>
    <w:lvl w:ilvl="0" w:tplc="F3CED178">
      <w:start w:val="1"/>
      <w:numFmt w:val="lowerLetter"/>
      <w:lvlText w:val="%1)"/>
      <w:lvlJc w:val="left"/>
      <w:pPr>
        <w:ind w:left="720" w:hanging="360"/>
      </w:pPr>
      <w:rPr>
        <w:rFonts w:ascii="Arial" w:hAnsi="Arial" w:hint="default"/>
        <w:b w:val="0"/>
        <w:i w:val="0"/>
        <w:caps w:val="0"/>
        <w:strike w:val="0"/>
        <w:dstrike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9" w15:restartNumberingAfterBreak="0">
    <w:nsid w:val="532B5B0C"/>
    <w:multiLevelType w:val="hybridMultilevel"/>
    <w:tmpl w:val="23BAFA4E"/>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0" w15:restartNumberingAfterBreak="0">
    <w:nsid w:val="54D41361"/>
    <w:multiLevelType w:val="hybridMultilevel"/>
    <w:tmpl w:val="5D5C2000"/>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1" w15:restartNumberingAfterBreak="0">
    <w:nsid w:val="56314D46"/>
    <w:multiLevelType w:val="hybridMultilevel"/>
    <w:tmpl w:val="7B0AC7A8"/>
    <w:lvl w:ilvl="0" w:tplc="F3CED178">
      <w:start w:val="1"/>
      <w:numFmt w:val="lowerLetter"/>
      <w:lvlText w:val="%1)"/>
      <w:lvlJc w:val="left"/>
      <w:pPr>
        <w:ind w:left="720" w:hanging="360"/>
      </w:pPr>
      <w:rPr>
        <w:rFonts w:ascii="Arial" w:hAnsi="Arial" w:hint="default"/>
        <w:b w:val="0"/>
        <w:i w:val="0"/>
        <w:caps w:val="0"/>
        <w:strike w:val="0"/>
        <w:dstrike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2" w15:restartNumberingAfterBreak="0">
    <w:nsid w:val="5631684B"/>
    <w:multiLevelType w:val="hybridMultilevel"/>
    <w:tmpl w:val="81CC0C5A"/>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3" w15:restartNumberingAfterBreak="0">
    <w:nsid w:val="587E313B"/>
    <w:multiLevelType w:val="hybridMultilevel"/>
    <w:tmpl w:val="A1244C28"/>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4" w15:restartNumberingAfterBreak="0">
    <w:nsid w:val="58975813"/>
    <w:multiLevelType w:val="hybridMultilevel"/>
    <w:tmpl w:val="F4A64B3C"/>
    <w:lvl w:ilvl="0" w:tplc="04240017">
      <w:start w:val="1"/>
      <w:numFmt w:val="lowerLetter"/>
      <w:lvlText w:val="%1)"/>
      <w:lvlJc w:val="left"/>
      <w:pPr>
        <w:ind w:left="360" w:hanging="360"/>
      </w:pPr>
      <w:rPr>
        <w:rFonts w:hint="default"/>
        <w:b w:val="0"/>
        <w:i w:val="0"/>
        <w:color w:val="auto"/>
        <w:w w:val="100"/>
        <w:sz w:val="20"/>
        <w:szCs w:val="20"/>
      </w:rPr>
    </w:lvl>
    <w:lvl w:ilvl="1" w:tplc="B2C4A312">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5" w15:restartNumberingAfterBreak="0">
    <w:nsid w:val="58D810A3"/>
    <w:multiLevelType w:val="hybridMultilevel"/>
    <w:tmpl w:val="E3D85C7E"/>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46" w15:restartNumberingAfterBreak="0">
    <w:nsid w:val="59891C4E"/>
    <w:multiLevelType w:val="hybridMultilevel"/>
    <w:tmpl w:val="027E1E70"/>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7" w15:restartNumberingAfterBreak="0">
    <w:nsid w:val="5AE6665F"/>
    <w:multiLevelType w:val="hybridMultilevel"/>
    <w:tmpl w:val="4676763E"/>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9" w15:restartNumberingAfterBreak="0">
    <w:nsid w:val="5B255932"/>
    <w:multiLevelType w:val="hybridMultilevel"/>
    <w:tmpl w:val="47D2D758"/>
    <w:lvl w:ilvl="0" w:tplc="00924DF4">
      <w:start w:val="1"/>
      <w:numFmt w:val="decimal"/>
      <w:lvlText w:val="%1."/>
      <w:lvlJc w:val="left"/>
      <w:pPr>
        <w:ind w:left="720" w:hanging="360"/>
      </w:pPr>
      <w:rPr>
        <w:rFonts w:ascii="Arial" w:hAnsi="Arial" w:hint="default"/>
        <w:caps/>
        <w:strike w:val="0"/>
        <w:dstrike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0" w15:restartNumberingAfterBreak="0">
    <w:nsid w:val="5B935B36"/>
    <w:multiLevelType w:val="hybridMultilevel"/>
    <w:tmpl w:val="F6A49178"/>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51" w15:restartNumberingAfterBreak="0">
    <w:nsid w:val="5BC27573"/>
    <w:multiLevelType w:val="hybridMultilevel"/>
    <w:tmpl w:val="3530ED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2" w15:restartNumberingAfterBreak="0">
    <w:nsid w:val="5C1E3EF1"/>
    <w:multiLevelType w:val="hybridMultilevel"/>
    <w:tmpl w:val="EF9A8B5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3" w15:restartNumberingAfterBreak="0">
    <w:nsid w:val="5C2F5039"/>
    <w:multiLevelType w:val="hybridMultilevel"/>
    <w:tmpl w:val="E042E0CE"/>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4" w15:restartNumberingAfterBreak="0">
    <w:nsid w:val="5D0F56A1"/>
    <w:multiLevelType w:val="hybridMultilevel"/>
    <w:tmpl w:val="4EB61ED8"/>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C4D6DE64">
      <w:start w:val="1"/>
      <w:numFmt w:val="decimal"/>
      <w:lvlText w:val="%2."/>
      <w:lvlJc w:val="left"/>
      <w:pPr>
        <w:ind w:left="1440" w:hanging="360"/>
      </w:pPr>
      <w:rPr>
        <w:rFonts w:ascii="Arial" w:hAnsi="Arial" w:hint="default"/>
        <w:caps w:val="0"/>
        <w:strike w:val="0"/>
        <w:dstrike w:val="0"/>
        <w:outline w:val="0"/>
        <w:shadow w:val="0"/>
        <w:emboss w:val="0"/>
        <w:imprint w:val="0"/>
        <w:vanish w:val="0"/>
        <w:sz w:val="20"/>
        <w:vertAlign w:val="baseline"/>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5" w15:restartNumberingAfterBreak="0">
    <w:nsid w:val="5D1424F1"/>
    <w:multiLevelType w:val="hybridMultilevel"/>
    <w:tmpl w:val="C2720F72"/>
    <w:lvl w:ilvl="0" w:tplc="F3CED178">
      <w:start w:val="1"/>
      <w:numFmt w:val="lowerLetter"/>
      <w:lvlText w:val="%1)"/>
      <w:lvlJc w:val="left"/>
      <w:pPr>
        <w:ind w:left="720" w:hanging="360"/>
      </w:pPr>
      <w:rPr>
        <w:rFonts w:ascii="Arial" w:hAnsi="Arial" w:hint="default"/>
        <w:b w:val="0"/>
        <w:i w:val="0"/>
        <w:caps w:val="0"/>
        <w:strike w:val="0"/>
        <w:dstrike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6" w15:restartNumberingAfterBreak="0">
    <w:nsid w:val="5D320C9C"/>
    <w:multiLevelType w:val="hybridMultilevel"/>
    <w:tmpl w:val="006C9A32"/>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57" w15:restartNumberingAfterBreak="0">
    <w:nsid w:val="5D9D1435"/>
    <w:multiLevelType w:val="hybridMultilevel"/>
    <w:tmpl w:val="AEF8EB80"/>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8" w15:restartNumberingAfterBreak="0">
    <w:nsid w:val="5DF55271"/>
    <w:multiLevelType w:val="hybridMultilevel"/>
    <w:tmpl w:val="1E8E8EDE"/>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9" w15:restartNumberingAfterBreak="0">
    <w:nsid w:val="5E443368"/>
    <w:multiLevelType w:val="hybridMultilevel"/>
    <w:tmpl w:val="B61E275C"/>
    <w:lvl w:ilvl="0" w:tplc="0424000F">
      <w:start w:val="1"/>
      <w:numFmt w:val="decimal"/>
      <w:lvlText w:val="%1."/>
      <w:lvlJc w:val="left"/>
      <w:pPr>
        <w:ind w:left="720" w:hanging="360"/>
      </w:pPr>
      <w:rPr>
        <w:rFonts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0" w15:restartNumberingAfterBreak="0">
    <w:nsid w:val="5FF174BF"/>
    <w:multiLevelType w:val="hybridMultilevel"/>
    <w:tmpl w:val="3B4E9D0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1" w15:restartNumberingAfterBreak="0">
    <w:nsid w:val="6066630A"/>
    <w:multiLevelType w:val="hybridMultilevel"/>
    <w:tmpl w:val="6366A74A"/>
    <w:lvl w:ilvl="0" w:tplc="0424000F">
      <w:start w:val="1"/>
      <w:numFmt w:val="decimal"/>
      <w:lvlText w:val="%1."/>
      <w:lvlJc w:val="left"/>
      <w:pPr>
        <w:ind w:left="720" w:hanging="360"/>
      </w:pPr>
      <w:rPr>
        <w:rFonts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2"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3" w15:restartNumberingAfterBreak="0">
    <w:nsid w:val="6134606D"/>
    <w:multiLevelType w:val="hybridMultilevel"/>
    <w:tmpl w:val="1F820628"/>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4" w15:restartNumberingAfterBreak="0">
    <w:nsid w:val="640D0E1D"/>
    <w:multiLevelType w:val="hybridMultilevel"/>
    <w:tmpl w:val="43ACB364"/>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5" w15:restartNumberingAfterBreak="0">
    <w:nsid w:val="64501AE8"/>
    <w:multiLevelType w:val="hybridMultilevel"/>
    <w:tmpl w:val="E17855A4"/>
    <w:lvl w:ilvl="0" w:tplc="36305BF2">
      <w:start w:val="1"/>
      <w:numFmt w:val="decimal"/>
      <w:lvlText w:val="%1."/>
      <w:lvlJc w:val="left"/>
      <w:pPr>
        <w:ind w:left="720" w:hanging="360"/>
      </w:pPr>
      <w:rPr>
        <w:rFonts w:ascii="Arial" w:hAnsi="Arial" w:hint="default"/>
        <w:caps/>
        <w:strike w:val="0"/>
        <w:dstrike w:val="0"/>
        <w:vanish w:val="0"/>
        <w:color w:val="auto"/>
        <w:w w:val="100"/>
        <w:sz w:val="20"/>
        <w:szCs w:val="20"/>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6" w15:restartNumberingAfterBreak="0">
    <w:nsid w:val="648748C6"/>
    <w:multiLevelType w:val="hybridMultilevel"/>
    <w:tmpl w:val="21BEE556"/>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7" w15:restartNumberingAfterBreak="0">
    <w:nsid w:val="6495701A"/>
    <w:multiLevelType w:val="hybridMultilevel"/>
    <w:tmpl w:val="E0B05950"/>
    <w:lvl w:ilvl="0" w:tplc="A0AED780">
      <w:start w:val="1"/>
      <w:numFmt w:val="bullet"/>
      <w:lvlText w:val="–"/>
      <w:lvlJc w:val="left"/>
      <w:pPr>
        <w:ind w:left="1800"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68" w15:restartNumberingAfterBreak="0">
    <w:nsid w:val="64D2262A"/>
    <w:multiLevelType w:val="hybridMultilevel"/>
    <w:tmpl w:val="8AC649FA"/>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69" w15:restartNumberingAfterBreak="0">
    <w:nsid w:val="64DA450B"/>
    <w:multiLevelType w:val="hybridMultilevel"/>
    <w:tmpl w:val="898EB59E"/>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0" w15:restartNumberingAfterBreak="0">
    <w:nsid w:val="651E74F5"/>
    <w:multiLevelType w:val="hybridMultilevel"/>
    <w:tmpl w:val="6D0A9A34"/>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71" w15:restartNumberingAfterBreak="0">
    <w:nsid w:val="65A240B5"/>
    <w:multiLevelType w:val="hybridMultilevel"/>
    <w:tmpl w:val="547C856C"/>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2" w15:restartNumberingAfterBreak="0">
    <w:nsid w:val="661174F9"/>
    <w:multiLevelType w:val="hybridMultilevel"/>
    <w:tmpl w:val="A3403D8C"/>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4" w15:restartNumberingAfterBreak="0">
    <w:nsid w:val="67EA3ACE"/>
    <w:multiLevelType w:val="hybridMultilevel"/>
    <w:tmpl w:val="74DE0348"/>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5" w15:restartNumberingAfterBreak="0">
    <w:nsid w:val="682D50C8"/>
    <w:multiLevelType w:val="hybridMultilevel"/>
    <w:tmpl w:val="DC30A8AE"/>
    <w:lvl w:ilvl="0" w:tplc="0424000F">
      <w:start w:val="1"/>
      <w:numFmt w:val="decimal"/>
      <w:lvlText w:val="%1."/>
      <w:lvlJc w:val="left"/>
      <w:pPr>
        <w:ind w:left="720" w:hanging="360"/>
      </w:pPr>
    </w:lvl>
    <w:lvl w:ilvl="1" w:tplc="DDD4A1A6">
      <w:start w:val="1"/>
      <w:numFmt w:val="decimal"/>
      <w:lvlText w:val="%2."/>
      <w:lvlJc w:val="left"/>
      <w:pPr>
        <w:ind w:left="1440" w:hanging="360"/>
      </w:pPr>
      <w:rPr>
        <w:rFonts w:ascii="Arial" w:hAnsi="Arial" w:hint="default"/>
        <w:caps w:val="0"/>
        <w:strike w:val="0"/>
        <w:dstrike w:val="0"/>
        <w:vanish w:val="0"/>
        <w:sz w:val="20"/>
        <w:vertAlign w:val="baseline"/>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6" w15:restartNumberingAfterBreak="0">
    <w:nsid w:val="68B4152A"/>
    <w:multiLevelType w:val="hybridMultilevel"/>
    <w:tmpl w:val="2FA64B4C"/>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7" w15:restartNumberingAfterBreak="0">
    <w:nsid w:val="693613C8"/>
    <w:multiLevelType w:val="hybridMultilevel"/>
    <w:tmpl w:val="5A0CDAF2"/>
    <w:lvl w:ilvl="0" w:tplc="AF3E84D2">
      <w:start w:val="1"/>
      <w:numFmt w:val="lowerLetter"/>
      <w:lvlText w:val="%1)"/>
      <w:lvlJc w:val="left"/>
      <w:pPr>
        <w:ind w:left="720" w:hanging="360"/>
      </w:pPr>
      <w:rPr>
        <w:rFonts w:ascii="Arial" w:hAnsi="Arial" w:hint="default"/>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8" w15:restartNumberingAfterBreak="0">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9" w15:restartNumberingAfterBreak="0">
    <w:nsid w:val="6996638B"/>
    <w:multiLevelType w:val="hybridMultilevel"/>
    <w:tmpl w:val="37B44A8A"/>
    <w:lvl w:ilvl="0" w:tplc="8E667E1E">
      <w:start w:val="1"/>
      <w:numFmt w:val="lowerLetter"/>
      <w:lvlText w:val="%1)"/>
      <w:lvlJc w:val="left"/>
      <w:pPr>
        <w:ind w:left="720" w:hanging="360"/>
      </w:pPr>
      <w:rPr>
        <w:rFonts w:ascii="Arial" w:hAnsi="Arial" w:hint="default"/>
        <w:b w:val="0"/>
        <w:i w:val="0"/>
        <w:caps w:val="0"/>
        <w:strike w:val="0"/>
        <w:dstrike w:val="0"/>
        <w:vanish w:val="0"/>
        <w:color w:val="auto"/>
        <w:w w:val="100"/>
        <w:sz w:val="20"/>
        <w:szCs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0" w15:restartNumberingAfterBreak="0">
    <w:nsid w:val="69966AA9"/>
    <w:multiLevelType w:val="hybridMultilevel"/>
    <w:tmpl w:val="30CC8EE4"/>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1" w15:restartNumberingAfterBreak="0">
    <w:nsid w:val="6A4408A5"/>
    <w:multiLevelType w:val="hybridMultilevel"/>
    <w:tmpl w:val="B1268C78"/>
    <w:lvl w:ilvl="0" w:tplc="D308787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2" w15:restartNumberingAfterBreak="0">
    <w:nsid w:val="6AD71641"/>
    <w:multiLevelType w:val="hybridMultilevel"/>
    <w:tmpl w:val="DCBE14AE"/>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C4D6DE64">
      <w:start w:val="1"/>
      <w:numFmt w:val="decimal"/>
      <w:lvlText w:val="%2."/>
      <w:lvlJc w:val="left"/>
      <w:pPr>
        <w:ind w:left="1440" w:hanging="360"/>
      </w:pPr>
      <w:rPr>
        <w:rFonts w:ascii="Arial" w:hAnsi="Arial" w:hint="default"/>
        <w:caps w:val="0"/>
        <w:strike w:val="0"/>
        <w:dstrike w:val="0"/>
        <w:outline w:val="0"/>
        <w:shadow w:val="0"/>
        <w:emboss w:val="0"/>
        <w:imprint w:val="0"/>
        <w:vanish w:val="0"/>
        <w:sz w:val="20"/>
        <w:vertAlign w:val="baseline"/>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3" w15:restartNumberingAfterBreak="0">
    <w:nsid w:val="6B1438BF"/>
    <w:multiLevelType w:val="hybridMultilevel"/>
    <w:tmpl w:val="53FE878E"/>
    <w:lvl w:ilvl="0" w:tplc="10EC9F42">
      <w:start w:val="1"/>
      <w:numFmt w:val="decimal"/>
      <w:lvlText w:val="%1."/>
      <w:lvlJc w:val="left"/>
      <w:pPr>
        <w:ind w:left="720" w:hanging="360"/>
      </w:pPr>
      <w:rPr>
        <w:rFonts w:ascii="Arial" w:hAnsi="Arial" w:hint="default"/>
        <w:caps w:val="0"/>
        <w:strike w:val="0"/>
        <w:dstrike w:val="0"/>
        <w:outline w:val="0"/>
        <w:shadow w:val="0"/>
        <w:emboss w:val="0"/>
        <w:imprint w:val="0"/>
        <w:vanish w:val="0"/>
        <w:color w:val="auto"/>
        <w:w w:val="100"/>
        <w:sz w:val="20"/>
        <w:szCs w:val="20"/>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4" w15:restartNumberingAfterBreak="0">
    <w:nsid w:val="6BB43503"/>
    <w:multiLevelType w:val="hybridMultilevel"/>
    <w:tmpl w:val="D1646E8A"/>
    <w:lvl w:ilvl="0" w:tplc="04240017">
      <w:start w:val="1"/>
      <w:numFmt w:val="lowerLetter"/>
      <w:lvlText w:val="%1)"/>
      <w:lvlJc w:val="left"/>
      <w:pPr>
        <w:ind w:left="720" w:hanging="360"/>
      </w:pPr>
      <w:rPr>
        <w:rFonts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5" w15:restartNumberingAfterBreak="0">
    <w:nsid w:val="6CA70342"/>
    <w:multiLevelType w:val="hybridMultilevel"/>
    <w:tmpl w:val="4FF2490C"/>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6" w15:restartNumberingAfterBreak="0">
    <w:nsid w:val="6CE978BE"/>
    <w:multiLevelType w:val="hybridMultilevel"/>
    <w:tmpl w:val="0D8E4934"/>
    <w:lvl w:ilvl="0" w:tplc="04240017">
      <w:start w:val="1"/>
      <w:numFmt w:val="lowerLetter"/>
      <w:lvlText w:val="%1)"/>
      <w:lvlJc w:val="left"/>
      <w:pPr>
        <w:ind w:left="720" w:hanging="360"/>
      </w:pPr>
    </w:lvl>
    <w:lvl w:ilvl="1" w:tplc="DA1AB604">
      <w:start w:val="1"/>
      <w:numFmt w:val="decimal"/>
      <w:lvlText w:val="%2."/>
      <w:lvlJc w:val="left"/>
      <w:pPr>
        <w:ind w:left="1575" w:hanging="49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7" w15:restartNumberingAfterBreak="0">
    <w:nsid w:val="6E910146"/>
    <w:multiLevelType w:val="hybridMultilevel"/>
    <w:tmpl w:val="2B3ADA6C"/>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88" w15:restartNumberingAfterBreak="0">
    <w:nsid w:val="6F71076A"/>
    <w:multiLevelType w:val="hybridMultilevel"/>
    <w:tmpl w:val="25AEC74C"/>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89" w15:restartNumberingAfterBreak="0">
    <w:nsid w:val="6FEC0D5C"/>
    <w:multiLevelType w:val="hybridMultilevel"/>
    <w:tmpl w:val="858E13D6"/>
    <w:lvl w:ilvl="0" w:tplc="7F766A38">
      <w:start w:val="1"/>
      <w:numFmt w:val="decimal"/>
      <w:lvlText w:val="%1."/>
      <w:lvlJc w:val="left"/>
      <w:pPr>
        <w:ind w:left="720" w:hanging="360"/>
      </w:pPr>
      <w:rPr>
        <w:rFonts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0" w15:restartNumberingAfterBreak="0">
    <w:nsid w:val="710D56E5"/>
    <w:multiLevelType w:val="hybridMultilevel"/>
    <w:tmpl w:val="BA2EE8C2"/>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91" w15:restartNumberingAfterBreak="0">
    <w:nsid w:val="72225C64"/>
    <w:multiLevelType w:val="hybridMultilevel"/>
    <w:tmpl w:val="483CB928"/>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2" w15:restartNumberingAfterBreak="0">
    <w:nsid w:val="723101E4"/>
    <w:multiLevelType w:val="hybridMultilevel"/>
    <w:tmpl w:val="691A858E"/>
    <w:lvl w:ilvl="0" w:tplc="A112D386">
      <w:start w:val="1"/>
      <w:numFmt w:val="lowerLetter"/>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3" w15:restartNumberingAfterBreak="0">
    <w:nsid w:val="72FC6D87"/>
    <w:multiLevelType w:val="hybridMultilevel"/>
    <w:tmpl w:val="3814B61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4" w15:restartNumberingAfterBreak="0">
    <w:nsid w:val="731B2971"/>
    <w:multiLevelType w:val="hybridMultilevel"/>
    <w:tmpl w:val="31B4496E"/>
    <w:lvl w:ilvl="0" w:tplc="8E667E1E">
      <w:start w:val="1"/>
      <w:numFmt w:val="lowerLetter"/>
      <w:lvlText w:val="%1)"/>
      <w:lvlJc w:val="left"/>
      <w:pPr>
        <w:ind w:left="1080" w:hanging="360"/>
      </w:pPr>
      <w:rPr>
        <w:rFonts w:ascii="Arial" w:hAnsi="Arial" w:hint="default"/>
        <w:b w:val="0"/>
        <w:i w:val="0"/>
        <w:caps w:val="0"/>
        <w:strike w:val="0"/>
        <w:dstrike w:val="0"/>
        <w:vanish w:val="0"/>
        <w:color w:val="auto"/>
        <w:w w:val="100"/>
        <w:sz w:val="20"/>
        <w:szCs w:val="20"/>
        <w:vertAlign w:val="baseline"/>
      </w:rPr>
    </w:lvl>
    <w:lvl w:ilvl="1" w:tplc="8E667E1E">
      <w:start w:val="1"/>
      <w:numFmt w:val="lowerLetter"/>
      <w:lvlText w:val="%2)"/>
      <w:lvlJc w:val="left"/>
      <w:pPr>
        <w:ind w:left="1800" w:hanging="360"/>
      </w:pPr>
      <w:rPr>
        <w:rFonts w:ascii="Arial" w:hAnsi="Arial" w:hint="default"/>
        <w:b w:val="0"/>
        <w:i w:val="0"/>
        <w:caps w:val="0"/>
        <w:strike w:val="0"/>
        <w:dstrike w:val="0"/>
        <w:vanish w:val="0"/>
        <w:color w:val="auto"/>
        <w:w w:val="100"/>
        <w:sz w:val="20"/>
        <w:szCs w:val="20"/>
        <w:vertAlign w:val="baseline"/>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5" w15:restartNumberingAfterBreak="0">
    <w:nsid w:val="746357EC"/>
    <w:multiLevelType w:val="hybridMultilevel"/>
    <w:tmpl w:val="6C542C90"/>
    <w:lvl w:ilvl="0" w:tplc="75E0980A">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6" w15:restartNumberingAfterBreak="0">
    <w:nsid w:val="76097A23"/>
    <w:multiLevelType w:val="hybridMultilevel"/>
    <w:tmpl w:val="A9A810AA"/>
    <w:lvl w:ilvl="0" w:tplc="C4D6DE64">
      <w:start w:val="1"/>
      <w:numFmt w:val="decimal"/>
      <w:lvlText w:val="%1."/>
      <w:lvlJc w:val="left"/>
      <w:pPr>
        <w:ind w:left="180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97" w15:restartNumberingAfterBreak="0">
    <w:nsid w:val="764629A8"/>
    <w:multiLevelType w:val="hybridMultilevel"/>
    <w:tmpl w:val="38A0C1FC"/>
    <w:lvl w:ilvl="0" w:tplc="75E0980A">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color w:val="auto"/>
        <w:w w:val="100"/>
        <w:sz w:val="20"/>
        <w:szCs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8" w15:restartNumberingAfterBreak="0">
    <w:nsid w:val="76B26340"/>
    <w:multiLevelType w:val="hybridMultilevel"/>
    <w:tmpl w:val="CABE9214"/>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9" w15:restartNumberingAfterBreak="0">
    <w:nsid w:val="77235CC2"/>
    <w:multiLevelType w:val="hybridMultilevel"/>
    <w:tmpl w:val="954E3BE8"/>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0" w15:restartNumberingAfterBreak="0">
    <w:nsid w:val="77676D75"/>
    <w:multiLevelType w:val="hybridMultilevel"/>
    <w:tmpl w:val="F8F8CC62"/>
    <w:lvl w:ilvl="0" w:tplc="8E667E1E">
      <w:start w:val="1"/>
      <w:numFmt w:val="lowerLetter"/>
      <w:lvlText w:val="%1)"/>
      <w:lvlJc w:val="left"/>
      <w:pPr>
        <w:ind w:left="1080" w:hanging="360"/>
      </w:pPr>
      <w:rPr>
        <w:rFonts w:ascii="Arial" w:hAnsi="Arial" w:hint="default"/>
        <w:b w:val="0"/>
        <w:i w:val="0"/>
        <w:caps w:val="0"/>
        <w:strike w:val="0"/>
        <w:dstrike w:val="0"/>
        <w:vanish w:val="0"/>
        <w:color w:val="auto"/>
        <w:w w:val="100"/>
        <w:sz w:val="20"/>
        <w:szCs w:val="20"/>
        <w:vertAlign w:val="baseline"/>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1" w15:restartNumberingAfterBreak="0">
    <w:nsid w:val="78B16422"/>
    <w:multiLevelType w:val="hybridMultilevel"/>
    <w:tmpl w:val="64CC8216"/>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2" w15:restartNumberingAfterBreak="0">
    <w:nsid w:val="78D253C1"/>
    <w:multiLevelType w:val="hybridMultilevel"/>
    <w:tmpl w:val="CF5A5920"/>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3" w15:restartNumberingAfterBreak="0">
    <w:nsid w:val="79267C11"/>
    <w:multiLevelType w:val="hybridMultilevel"/>
    <w:tmpl w:val="4BA087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4" w15:restartNumberingAfterBreak="0">
    <w:nsid w:val="794C25D2"/>
    <w:multiLevelType w:val="hybridMultilevel"/>
    <w:tmpl w:val="53C8A5C6"/>
    <w:lvl w:ilvl="0" w:tplc="DFC657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5" w15:restartNumberingAfterBreak="0">
    <w:nsid w:val="7A16664B"/>
    <w:multiLevelType w:val="hybridMultilevel"/>
    <w:tmpl w:val="4262FF06"/>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6"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207" w15:restartNumberingAfterBreak="0">
    <w:nsid w:val="7B826B87"/>
    <w:multiLevelType w:val="hybridMultilevel"/>
    <w:tmpl w:val="78442FC0"/>
    <w:lvl w:ilvl="0" w:tplc="10EC9F42">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243EC4A4">
      <w:start w:val="1"/>
      <w:numFmt w:val="decimal"/>
      <w:lvlText w:val="%4."/>
      <w:lvlJc w:val="left"/>
      <w:pPr>
        <w:ind w:left="2880" w:hanging="360"/>
      </w:pPr>
      <w:rPr>
        <w:rFonts w:ascii="Arial" w:hAnsi="Arial" w:hint="default"/>
        <w:b w:val="0"/>
        <w:i w:val="0"/>
        <w:sz w:val="20"/>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8" w15:restartNumberingAfterBreak="0">
    <w:nsid w:val="7C2D2DCB"/>
    <w:multiLevelType w:val="hybridMultilevel"/>
    <w:tmpl w:val="FDD207F6"/>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09" w15:restartNumberingAfterBreak="0">
    <w:nsid w:val="7CAA56EF"/>
    <w:multiLevelType w:val="hybridMultilevel"/>
    <w:tmpl w:val="AEE6472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0" w15:restartNumberingAfterBreak="0">
    <w:nsid w:val="7CE947F3"/>
    <w:multiLevelType w:val="hybridMultilevel"/>
    <w:tmpl w:val="0156C04C"/>
    <w:lvl w:ilvl="0" w:tplc="C4D6DE6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C4D6DE64">
      <w:start w:val="1"/>
      <w:numFmt w:val="decimal"/>
      <w:lvlText w:val="%2."/>
      <w:lvlJc w:val="left"/>
      <w:pPr>
        <w:ind w:left="1440" w:hanging="360"/>
      </w:pPr>
      <w:rPr>
        <w:rFonts w:ascii="Arial" w:hAnsi="Arial" w:hint="default"/>
        <w:caps w:val="0"/>
        <w:strike w:val="0"/>
        <w:dstrike w:val="0"/>
        <w:outline w:val="0"/>
        <w:shadow w:val="0"/>
        <w:emboss w:val="0"/>
        <w:imprint w:val="0"/>
        <w:vanish w:val="0"/>
        <w:sz w:val="20"/>
        <w:vertAlign w:val="baseline"/>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1"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71"/>
  </w:num>
  <w:num w:numId="2">
    <w:abstractNumId w:val="86"/>
  </w:num>
  <w:num w:numId="3">
    <w:abstractNumId w:val="90"/>
    <w:lvlOverride w:ilvl="0">
      <w:startOverride w:val="1"/>
    </w:lvlOverride>
  </w:num>
  <w:num w:numId="4">
    <w:abstractNumId w:val="122"/>
  </w:num>
  <w:num w:numId="5">
    <w:abstractNumId w:val="0"/>
  </w:num>
  <w:num w:numId="6">
    <w:abstractNumId w:val="162"/>
  </w:num>
  <w:num w:numId="7">
    <w:abstractNumId w:val="76"/>
  </w:num>
  <w:num w:numId="8">
    <w:abstractNumId w:val="148"/>
  </w:num>
  <w:num w:numId="9">
    <w:abstractNumId w:val="36"/>
  </w:num>
  <w:num w:numId="10">
    <w:abstractNumId w:val="173"/>
  </w:num>
  <w:num w:numId="11">
    <w:abstractNumId w:val="103"/>
  </w:num>
  <w:num w:numId="12">
    <w:abstractNumId w:val="66"/>
  </w:num>
  <w:num w:numId="13">
    <w:abstractNumId w:val="9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6"/>
  </w:num>
  <w:num w:numId="15">
    <w:abstractNumId w:val="21"/>
  </w:num>
  <w:num w:numId="16">
    <w:abstractNumId w:val="70"/>
  </w:num>
  <w:num w:numId="17">
    <w:abstractNumId w:val="19"/>
  </w:num>
  <w:num w:numId="18">
    <w:abstractNumId w:val="48"/>
  </w:num>
  <w:num w:numId="19">
    <w:abstractNumId w:val="65"/>
  </w:num>
  <w:num w:numId="20">
    <w:abstractNumId w:val="97"/>
  </w:num>
  <w:num w:numId="21">
    <w:abstractNumId w:val="211"/>
  </w:num>
  <w:num w:numId="22">
    <w:abstractNumId w:val="88"/>
  </w:num>
  <w:num w:numId="23">
    <w:abstractNumId w:val="34"/>
  </w:num>
  <w:num w:numId="24">
    <w:abstractNumId w:val="95"/>
  </w:num>
  <w:num w:numId="25">
    <w:abstractNumId w:val="120"/>
  </w:num>
  <w:num w:numId="26">
    <w:abstractNumId w:val="85"/>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7">
    <w:abstractNumId w:val="68"/>
  </w:num>
  <w:num w:numId="28">
    <w:abstractNumId w:val="178"/>
  </w:num>
  <w:num w:numId="29">
    <w:abstractNumId w:val="206"/>
  </w:num>
  <w:num w:numId="30">
    <w:abstractNumId w:val="81"/>
  </w:num>
  <w:num w:numId="31">
    <w:abstractNumId w:val="125"/>
  </w:num>
  <w:num w:numId="32">
    <w:abstractNumId w:val="203"/>
  </w:num>
  <w:num w:numId="33">
    <w:abstractNumId w:val="118"/>
  </w:num>
  <w:num w:numId="34">
    <w:abstractNumId w:val="114"/>
  </w:num>
  <w:num w:numId="35">
    <w:abstractNumId w:val="204"/>
  </w:num>
  <w:num w:numId="36">
    <w:abstractNumId w:val="177"/>
  </w:num>
  <w:num w:numId="37">
    <w:abstractNumId w:val="117"/>
  </w:num>
  <w:num w:numId="38">
    <w:abstractNumId w:val="54"/>
  </w:num>
  <w:num w:numId="39">
    <w:abstractNumId w:val="186"/>
  </w:num>
  <w:num w:numId="40">
    <w:abstractNumId w:val="59"/>
  </w:num>
  <w:num w:numId="41">
    <w:abstractNumId w:val="130"/>
  </w:num>
  <w:num w:numId="42">
    <w:abstractNumId w:val="28"/>
  </w:num>
  <w:num w:numId="43">
    <w:abstractNumId w:val="181"/>
  </w:num>
  <w:num w:numId="44">
    <w:abstractNumId w:val="202"/>
  </w:num>
  <w:num w:numId="45">
    <w:abstractNumId w:val="112"/>
  </w:num>
  <w:num w:numId="46">
    <w:abstractNumId w:val="128"/>
  </w:num>
  <w:num w:numId="47">
    <w:abstractNumId w:val="102"/>
  </w:num>
  <w:num w:numId="48">
    <w:abstractNumId w:val="175"/>
  </w:num>
  <w:num w:numId="49">
    <w:abstractNumId w:val="42"/>
  </w:num>
  <w:num w:numId="50">
    <w:abstractNumId w:val="182"/>
  </w:num>
  <w:num w:numId="51">
    <w:abstractNumId w:val="154"/>
  </w:num>
  <w:num w:numId="52">
    <w:abstractNumId w:val="78"/>
  </w:num>
  <w:num w:numId="53">
    <w:abstractNumId w:val="210"/>
  </w:num>
  <w:num w:numId="54">
    <w:abstractNumId w:val="107"/>
  </w:num>
  <w:num w:numId="55">
    <w:abstractNumId w:val="50"/>
  </w:num>
  <w:num w:numId="56">
    <w:abstractNumId w:val="168"/>
  </w:num>
  <w:num w:numId="57">
    <w:abstractNumId w:val="209"/>
  </w:num>
  <w:num w:numId="58">
    <w:abstractNumId w:val="121"/>
  </w:num>
  <w:num w:numId="59">
    <w:abstractNumId w:val="100"/>
  </w:num>
  <w:num w:numId="60">
    <w:abstractNumId w:val="30"/>
  </w:num>
  <w:num w:numId="61">
    <w:abstractNumId w:val="134"/>
  </w:num>
  <w:num w:numId="62">
    <w:abstractNumId w:val="193"/>
  </w:num>
  <w:num w:numId="63">
    <w:abstractNumId w:val="52"/>
  </w:num>
  <w:num w:numId="64">
    <w:abstractNumId w:val="192"/>
  </w:num>
  <w:num w:numId="65">
    <w:abstractNumId w:val="17"/>
  </w:num>
  <w:num w:numId="66">
    <w:abstractNumId w:val="26"/>
  </w:num>
  <w:num w:numId="67">
    <w:abstractNumId w:val="160"/>
  </w:num>
  <w:num w:numId="68">
    <w:abstractNumId w:val="33"/>
  </w:num>
  <w:num w:numId="69">
    <w:abstractNumId w:val="51"/>
  </w:num>
  <w:num w:numId="70">
    <w:abstractNumId w:val="151"/>
  </w:num>
  <w:num w:numId="71">
    <w:abstractNumId w:val="152"/>
  </w:num>
  <w:num w:numId="72">
    <w:abstractNumId w:val="74"/>
  </w:num>
  <w:num w:numId="73">
    <w:abstractNumId w:val="93"/>
  </w:num>
  <w:num w:numId="74">
    <w:abstractNumId w:val="39"/>
  </w:num>
  <w:num w:numId="75">
    <w:abstractNumId w:val="119"/>
  </w:num>
  <w:num w:numId="76">
    <w:abstractNumId w:val="32"/>
  </w:num>
  <w:num w:numId="77">
    <w:abstractNumId w:val="9"/>
  </w:num>
  <w:num w:numId="78">
    <w:abstractNumId w:val="89"/>
  </w:num>
  <w:num w:numId="79">
    <w:abstractNumId w:val="41"/>
  </w:num>
  <w:num w:numId="80">
    <w:abstractNumId w:val="146"/>
  </w:num>
  <w:num w:numId="81">
    <w:abstractNumId w:val="77"/>
  </w:num>
  <w:num w:numId="82">
    <w:abstractNumId w:val="131"/>
  </w:num>
  <w:num w:numId="8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5"/>
  </w:num>
  <w:num w:numId="85">
    <w:abstractNumId w:val="4"/>
  </w:num>
  <w:num w:numId="86">
    <w:abstractNumId w:val="101"/>
  </w:num>
  <w:num w:numId="87">
    <w:abstractNumId w:val="45"/>
  </w:num>
  <w:num w:numId="88">
    <w:abstractNumId w:val="99"/>
  </w:num>
  <w:num w:numId="89">
    <w:abstractNumId w:val="58"/>
  </w:num>
  <w:num w:numId="90">
    <w:abstractNumId w:val="38"/>
  </w:num>
  <w:num w:numId="91">
    <w:abstractNumId w:val="159"/>
  </w:num>
  <w:num w:numId="92">
    <w:abstractNumId w:val="126"/>
  </w:num>
  <w:num w:numId="93">
    <w:abstractNumId w:val="47"/>
  </w:num>
  <w:num w:numId="94">
    <w:abstractNumId w:val="161"/>
  </w:num>
  <w:num w:numId="95">
    <w:abstractNumId w:val="12"/>
  </w:num>
  <w:num w:numId="96">
    <w:abstractNumId w:val="22"/>
  </w:num>
  <w:num w:numId="97">
    <w:abstractNumId w:val="64"/>
  </w:num>
  <w:num w:numId="98">
    <w:abstractNumId w:val="184"/>
  </w:num>
  <w:num w:numId="99">
    <w:abstractNumId w:val="3"/>
  </w:num>
  <w:num w:numId="100">
    <w:abstractNumId w:val="55"/>
  </w:num>
  <w:num w:numId="101">
    <w:abstractNumId w:val="183"/>
  </w:num>
  <w:num w:numId="102">
    <w:abstractNumId w:val="207"/>
  </w:num>
  <w:num w:numId="103">
    <w:abstractNumId w:val="61"/>
  </w:num>
  <w:num w:numId="104">
    <w:abstractNumId w:val="57"/>
  </w:num>
  <w:num w:numId="105">
    <w:abstractNumId w:val="144"/>
  </w:num>
  <w:num w:numId="106">
    <w:abstractNumId w:val="108"/>
  </w:num>
  <w:num w:numId="107">
    <w:abstractNumId w:val="87"/>
  </w:num>
  <w:num w:numId="108">
    <w:abstractNumId w:val="189"/>
  </w:num>
  <w:num w:numId="109">
    <w:abstractNumId w:val="127"/>
  </w:num>
  <w:num w:numId="110">
    <w:abstractNumId w:val="27"/>
  </w:num>
  <w:num w:numId="111">
    <w:abstractNumId w:val="44"/>
  </w:num>
  <w:num w:numId="112">
    <w:abstractNumId w:val="135"/>
  </w:num>
  <w:num w:numId="113">
    <w:abstractNumId w:val="16"/>
  </w:num>
  <w:num w:numId="114">
    <w:abstractNumId w:val="150"/>
  </w:num>
  <w:num w:numId="115">
    <w:abstractNumId w:val="136"/>
  </w:num>
  <w:num w:numId="116">
    <w:abstractNumId w:val="80"/>
  </w:num>
  <w:num w:numId="117">
    <w:abstractNumId w:val="123"/>
  </w:num>
  <w:num w:numId="118">
    <w:abstractNumId w:val="14"/>
  </w:num>
  <w:num w:numId="119">
    <w:abstractNumId w:val="31"/>
  </w:num>
  <w:num w:numId="120">
    <w:abstractNumId w:val="170"/>
  </w:num>
  <w:num w:numId="121">
    <w:abstractNumId w:val="156"/>
  </w:num>
  <w:num w:numId="122">
    <w:abstractNumId w:val="69"/>
  </w:num>
  <w:num w:numId="123">
    <w:abstractNumId w:val="187"/>
  </w:num>
  <w:num w:numId="124">
    <w:abstractNumId w:val="208"/>
  </w:num>
  <w:num w:numId="125">
    <w:abstractNumId w:val="56"/>
  </w:num>
  <w:num w:numId="126">
    <w:abstractNumId w:val="188"/>
  </w:num>
  <w:num w:numId="127">
    <w:abstractNumId w:val="83"/>
  </w:num>
  <w:num w:numId="128">
    <w:abstractNumId w:val="190"/>
  </w:num>
  <w:num w:numId="129">
    <w:abstractNumId w:val="60"/>
  </w:num>
  <w:num w:numId="130">
    <w:abstractNumId w:val="145"/>
  </w:num>
  <w:num w:numId="131">
    <w:abstractNumId w:val="133"/>
  </w:num>
  <w:num w:numId="132">
    <w:abstractNumId w:val="5"/>
  </w:num>
  <w:num w:numId="133">
    <w:abstractNumId w:val="116"/>
  </w:num>
  <w:num w:numId="134">
    <w:abstractNumId w:val="105"/>
  </w:num>
  <w:num w:numId="135">
    <w:abstractNumId w:val="24"/>
  </w:num>
  <w:num w:numId="136">
    <w:abstractNumId w:val="29"/>
  </w:num>
  <w:num w:numId="137">
    <w:abstractNumId w:val="37"/>
  </w:num>
  <w:num w:numId="138">
    <w:abstractNumId w:val="196"/>
  </w:num>
  <w:num w:numId="139">
    <w:abstractNumId w:val="167"/>
  </w:num>
  <w:num w:numId="140">
    <w:abstractNumId w:val="43"/>
  </w:num>
  <w:num w:numId="141">
    <w:abstractNumId w:val="124"/>
  </w:num>
  <w:num w:numId="142">
    <w:abstractNumId w:val="185"/>
  </w:num>
  <w:num w:numId="143">
    <w:abstractNumId w:val="67"/>
  </w:num>
  <w:num w:numId="144">
    <w:abstractNumId w:val="142"/>
  </w:num>
  <w:num w:numId="145">
    <w:abstractNumId w:val="72"/>
  </w:num>
  <w:num w:numId="146">
    <w:abstractNumId w:val="147"/>
  </w:num>
  <w:num w:numId="147">
    <w:abstractNumId w:val="62"/>
  </w:num>
  <w:num w:numId="148">
    <w:abstractNumId w:val="7"/>
  </w:num>
  <w:num w:numId="149">
    <w:abstractNumId w:val="25"/>
  </w:num>
  <w:num w:numId="150">
    <w:abstractNumId w:val="115"/>
  </w:num>
  <w:num w:numId="151">
    <w:abstractNumId w:val="15"/>
  </w:num>
  <w:num w:numId="152">
    <w:abstractNumId w:val="191"/>
  </w:num>
  <w:num w:numId="153">
    <w:abstractNumId w:val="2"/>
  </w:num>
  <w:num w:numId="154">
    <w:abstractNumId w:val="180"/>
  </w:num>
  <w:num w:numId="155">
    <w:abstractNumId w:val="199"/>
  </w:num>
  <w:num w:numId="156">
    <w:abstractNumId w:val="79"/>
  </w:num>
  <w:num w:numId="157">
    <w:abstractNumId w:val="49"/>
  </w:num>
  <w:num w:numId="158">
    <w:abstractNumId w:val="46"/>
  </w:num>
  <w:num w:numId="159">
    <w:abstractNumId w:val="53"/>
  </w:num>
  <w:num w:numId="160">
    <w:abstractNumId w:val="201"/>
  </w:num>
  <w:num w:numId="161">
    <w:abstractNumId w:val="20"/>
  </w:num>
  <w:num w:numId="162">
    <w:abstractNumId w:val="40"/>
  </w:num>
  <w:num w:numId="163">
    <w:abstractNumId w:val="139"/>
  </w:num>
  <w:num w:numId="164">
    <w:abstractNumId w:val="73"/>
  </w:num>
  <w:num w:numId="165">
    <w:abstractNumId w:val="106"/>
  </w:num>
  <w:num w:numId="166">
    <w:abstractNumId w:val="198"/>
  </w:num>
  <w:num w:numId="167">
    <w:abstractNumId w:val="98"/>
  </w:num>
  <w:num w:numId="168">
    <w:abstractNumId w:val="205"/>
  </w:num>
  <w:num w:numId="169">
    <w:abstractNumId w:val="137"/>
  </w:num>
  <w:num w:numId="170">
    <w:abstractNumId w:val="143"/>
  </w:num>
  <w:num w:numId="171">
    <w:abstractNumId w:val="174"/>
  </w:num>
  <w:num w:numId="172">
    <w:abstractNumId w:val="176"/>
  </w:num>
  <w:num w:numId="173">
    <w:abstractNumId w:val="92"/>
  </w:num>
  <w:num w:numId="174">
    <w:abstractNumId w:val="111"/>
  </w:num>
  <w:num w:numId="175">
    <w:abstractNumId w:val="13"/>
  </w:num>
  <w:num w:numId="176">
    <w:abstractNumId w:val="171"/>
  </w:num>
  <w:num w:numId="177">
    <w:abstractNumId w:val="6"/>
  </w:num>
  <w:num w:numId="178">
    <w:abstractNumId w:val="82"/>
  </w:num>
  <w:num w:numId="179">
    <w:abstractNumId w:val="91"/>
  </w:num>
  <w:num w:numId="180">
    <w:abstractNumId w:val="157"/>
  </w:num>
  <w:num w:numId="181">
    <w:abstractNumId w:val="163"/>
  </w:num>
  <w:num w:numId="182">
    <w:abstractNumId w:val="164"/>
  </w:num>
  <w:num w:numId="183">
    <w:abstractNumId w:val="104"/>
  </w:num>
  <w:num w:numId="184">
    <w:abstractNumId w:val="129"/>
  </w:num>
  <w:num w:numId="185">
    <w:abstractNumId w:val="153"/>
  </w:num>
  <w:num w:numId="186">
    <w:abstractNumId w:val="113"/>
  </w:num>
  <w:num w:numId="187">
    <w:abstractNumId w:val="23"/>
  </w:num>
  <w:num w:numId="188">
    <w:abstractNumId w:val="10"/>
  </w:num>
  <w:num w:numId="189">
    <w:abstractNumId w:val="18"/>
  </w:num>
  <w:num w:numId="190">
    <w:abstractNumId w:val="1"/>
  </w:num>
  <w:num w:numId="191">
    <w:abstractNumId w:val="141"/>
  </w:num>
  <w:num w:numId="192">
    <w:abstractNumId w:val="84"/>
  </w:num>
  <w:num w:numId="193">
    <w:abstractNumId w:val="110"/>
  </w:num>
  <w:num w:numId="194">
    <w:abstractNumId w:val="132"/>
  </w:num>
  <w:num w:numId="195">
    <w:abstractNumId w:val="63"/>
  </w:num>
  <w:num w:numId="196">
    <w:abstractNumId w:val="11"/>
  </w:num>
  <w:num w:numId="197">
    <w:abstractNumId w:val="35"/>
  </w:num>
  <w:num w:numId="198">
    <w:abstractNumId w:val="172"/>
  </w:num>
  <w:num w:numId="199">
    <w:abstractNumId w:val="138"/>
  </w:num>
  <w:num w:numId="200">
    <w:abstractNumId w:val="155"/>
  </w:num>
  <w:num w:numId="201">
    <w:abstractNumId w:val="169"/>
  </w:num>
  <w:num w:numId="202">
    <w:abstractNumId w:val="109"/>
  </w:num>
  <w:num w:numId="203">
    <w:abstractNumId w:val="140"/>
  </w:num>
  <w:num w:numId="204">
    <w:abstractNumId w:val="8"/>
  </w:num>
  <w:num w:numId="205">
    <w:abstractNumId w:val="158"/>
  </w:num>
  <w:num w:numId="206">
    <w:abstractNumId w:val="149"/>
  </w:num>
  <w:num w:numId="207">
    <w:abstractNumId w:val="200"/>
  </w:num>
  <w:num w:numId="208">
    <w:abstractNumId w:val="194"/>
  </w:num>
  <w:num w:numId="209">
    <w:abstractNumId w:val="197"/>
  </w:num>
  <w:num w:numId="210">
    <w:abstractNumId w:val="179"/>
  </w:num>
  <w:num w:numId="211">
    <w:abstractNumId w:val="195"/>
  </w:num>
  <w:num w:numId="212">
    <w:abstractNumId w:val="96"/>
  </w:num>
  <w:num w:numId="213">
    <w:abstractNumId w:val="75"/>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57"/>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3926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3E1"/>
    <w:rsid w:val="000005D9"/>
    <w:rsid w:val="000006DC"/>
    <w:rsid w:val="00000CCF"/>
    <w:rsid w:val="000016D6"/>
    <w:rsid w:val="000023C5"/>
    <w:rsid w:val="000036A6"/>
    <w:rsid w:val="00004AC2"/>
    <w:rsid w:val="00004C0A"/>
    <w:rsid w:val="00004E52"/>
    <w:rsid w:val="00005056"/>
    <w:rsid w:val="00006003"/>
    <w:rsid w:val="000066BF"/>
    <w:rsid w:val="000067EB"/>
    <w:rsid w:val="00006E79"/>
    <w:rsid w:val="00007078"/>
    <w:rsid w:val="00007097"/>
    <w:rsid w:val="00007202"/>
    <w:rsid w:val="00007930"/>
    <w:rsid w:val="00007DDD"/>
    <w:rsid w:val="00007EBE"/>
    <w:rsid w:val="000101CE"/>
    <w:rsid w:val="0001122F"/>
    <w:rsid w:val="0001168D"/>
    <w:rsid w:val="00011A42"/>
    <w:rsid w:val="00012586"/>
    <w:rsid w:val="0001341A"/>
    <w:rsid w:val="00013CF8"/>
    <w:rsid w:val="00014A43"/>
    <w:rsid w:val="00014AD7"/>
    <w:rsid w:val="00014B69"/>
    <w:rsid w:val="00014FA6"/>
    <w:rsid w:val="00015262"/>
    <w:rsid w:val="0001528B"/>
    <w:rsid w:val="000155B3"/>
    <w:rsid w:val="0001582C"/>
    <w:rsid w:val="00015AF2"/>
    <w:rsid w:val="00016AA6"/>
    <w:rsid w:val="00017082"/>
    <w:rsid w:val="000177F3"/>
    <w:rsid w:val="000205E8"/>
    <w:rsid w:val="0002089F"/>
    <w:rsid w:val="00021985"/>
    <w:rsid w:val="000224A0"/>
    <w:rsid w:val="00022CEA"/>
    <w:rsid w:val="000237A8"/>
    <w:rsid w:val="00023A88"/>
    <w:rsid w:val="0002451C"/>
    <w:rsid w:val="00024BB1"/>
    <w:rsid w:val="00024F79"/>
    <w:rsid w:val="0002543D"/>
    <w:rsid w:val="00025B7D"/>
    <w:rsid w:val="000260DA"/>
    <w:rsid w:val="00026511"/>
    <w:rsid w:val="00026D8C"/>
    <w:rsid w:val="00027075"/>
    <w:rsid w:val="000277A0"/>
    <w:rsid w:val="00030154"/>
    <w:rsid w:val="00030EFC"/>
    <w:rsid w:val="00031496"/>
    <w:rsid w:val="00031A0E"/>
    <w:rsid w:val="00031B53"/>
    <w:rsid w:val="00032B82"/>
    <w:rsid w:val="00032EC0"/>
    <w:rsid w:val="0003301B"/>
    <w:rsid w:val="0003337B"/>
    <w:rsid w:val="000333DA"/>
    <w:rsid w:val="00033A29"/>
    <w:rsid w:val="000347A8"/>
    <w:rsid w:val="00035136"/>
    <w:rsid w:val="0003585B"/>
    <w:rsid w:val="00035A22"/>
    <w:rsid w:val="00035DED"/>
    <w:rsid w:val="00035E8C"/>
    <w:rsid w:val="0003602B"/>
    <w:rsid w:val="00036742"/>
    <w:rsid w:val="00036778"/>
    <w:rsid w:val="00036B68"/>
    <w:rsid w:val="00037FE6"/>
    <w:rsid w:val="000402D3"/>
    <w:rsid w:val="000416C9"/>
    <w:rsid w:val="00041B1A"/>
    <w:rsid w:val="0004255D"/>
    <w:rsid w:val="000426D2"/>
    <w:rsid w:val="00042E25"/>
    <w:rsid w:val="0004347B"/>
    <w:rsid w:val="00043858"/>
    <w:rsid w:val="00043926"/>
    <w:rsid w:val="00043AD0"/>
    <w:rsid w:val="00043C22"/>
    <w:rsid w:val="00043D50"/>
    <w:rsid w:val="000441F5"/>
    <w:rsid w:val="00044750"/>
    <w:rsid w:val="00044AF0"/>
    <w:rsid w:val="00044B38"/>
    <w:rsid w:val="00045469"/>
    <w:rsid w:val="000464EC"/>
    <w:rsid w:val="00046CA1"/>
    <w:rsid w:val="00046D82"/>
    <w:rsid w:val="00047E25"/>
    <w:rsid w:val="00047FCC"/>
    <w:rsid w:val="000514D2"/>
    <w:rsid w:val="00052DDE"/>
    <w:rsid w:val="00052F8A"/>
    <w:rsid w:val="00053D47"/>
    <w:rsid w:val="00054110"/>
    <w:rsid w:val="00054378"/>
    <w:rsid w:val="000546B6"/>
    <w:rsid w:val="00054847"/>
    <w:rsid w:val="00054B76"/>
    <w:rsid w:val="0005516F"/>
    <w:rsid w:val="00055817"/>
    <w:rsid w:val="00055916"/>
    <w:rsid w:val="00056164"/>
    <w:rsid w:val="0005639C"/>
    <w:rsid w:val="00056977"/>
    <w:rsid w:val="000569BC"/>
    <w:rsid w:val="00056D9C"/>
    <w:rsid w:val="00056DC8"/>
    <w:rsid w:val="0005729A"/>
    <w:rsid w:val="00057927"/>
    <w:rsid w:val="00057D27"/>
    <w:rsid w:val="0006021A"/>
    <w:rsid w:val="000616F7"/>
    <w:rsid w:val="00061893"/>
    <w:rsid w:val="00061B7B"/>
    <w:rsid w:val="00062916"/>
    <w:rsid w:val="000632A5"/>
    <w:rsid w:val="00063602"/>
    <w:rsid w:val="00063E13"/>
    <w:rsid w:val="000641B2"/>
    <w:rsid w:val="0006442E"/>
    <w:rsid w:val="00064862"/>
    <w:rsid w:val="00065385"/>
    <w:rsid w:val="0006562B"/>
    <w:rsid w:val="0006566B"/>
    <w:rsid w:val="00065861"/>
    <w:rsid w:val="00065971"/>
    <w:rsid w:val="0006614D"/>
    <w:rsid w:val="000661A2"/>
    <w:rsid w:val="0006631B"/>
    <w:rsid w:val="00066639"/>
    <w:rsid w:val="0006669D"/>
    <w:rsid w:val="000668CB"/>
    <w:rsid w:val="00067441"/>
    <w:rsid w:val="0007000D"/>
    <w:rsid w:val="00070CC4"/>
    <w:rsid w:val="000719FE"/>
    <w:rsid w:val="00071C1F"/>
    <w:rsid w:val="00071E6B"/>
    <w:rsid w:val="00072800"/>
    <w:rsid w:val="000729A6"/>
    <w:rsid w:val="00072B38"/>
    <w:rsid w:val="0007334C"/>
    <w:rsid w:val="00073D61"/>
    <w:rsid w:val="00074703"/>
    <w:rsid w:val="0007481C"/>
    <w:rsid w:val="00074B6B"/>
    <w:rsid w:val="00074E52"/>
    <w:rsid w:val="00074F87"/>
    <w:rsid w:val="000754A2"/>
    <w:rsid w:val="00075B66"/>
    <w:rsid w:val="0007616F"/>
    <w:rsid w:val="00076845"/>
    <w:rsid w:val="00077676"/>
    <w:rsid w:val="00077811"/>
    <w:rsid w:val="0007790A"/>
    <w:rsid w:val="00077E10"/>
    <w:rsid w:val="000808D8"/>
    <w:rsid w:val="00080D23"/>
    <w:rsid w:val="00081103"/>
    <w:rsid w:val="00081246"/>
    <w:rsid w:val="000828A6"/>
    <w:rsid w:val="0008387A"/>
    <w:rsid w:val="000839EB"/>
    <w:rsid w:val="000843BA"/>
    <w:rsid w:val="000847E5"/>
    <w:rsid w:val="00084C6A"/>
    <w:rsid w:val="00084DCE"/>
    <w:rsid w:val="00084E3E"/>
    <w:rsid w:val="0008524C"/>
    <w:rsid w:val="00085257"/>
    <w:rsid w:val="00085731"/>
    <w:rsid w:val="000858AA"/>
    <w:rsid w:val="00085D3A"/>
    <w:rsid w:val="00085F13"/>
    <w:rsid w:val="0008652C"/>
    <w:rsid w:val="00087225"/>
    <w:rsid w:val="000874BD"/>
    <w:rsid w:val="0008755D"/>
    <w:rsid w:val="00087644"/>
    <w:rsid w:val="00087B47"/>
    <w:rsid w:val="00087C60"/>
    <w:rsid w:val="0009082B"/>
    <w:rsid w:val="0009085D"/>
    <w:rsid w:val="00091EA7"/>
    <w:rsid w:val="0009245A"/>
    <w:rsid w:val="00092732"/>
    <w:rsid w:val="000928AB"/>
    <w:rsid w:val="000929F9"/>
    <w:rsid w:val="00093C45"/>
    <w:rsid w:val="00094174"/>
    <w:rsid w:val="0009433D"/>
    <w:rsid w:val="0009478A"/>
    <w:rsid w:val="00095638"/>
    <w:rsid w:val="0009593A"/>
    <w:rsid w:val="00095C81"/>
    <w:rsid w:val="00095FDC"/>
    <w:rsid w:val="00097DFD"/>
    <w:rsid w:val="00097EDD"/>
    <w:rsid w:val="000A07CE"/>
    <w:rsid w:val="000A0B96"/>
    <w:rsid w:val="000A14DF"/>
    <w:rsid w:val="000A15F8"/>
    <w:rsid w:val="000A16F2"/>
    <w:rsid w:val="000A22FB"/>
    <w:rsid w:val="000A264B"/>
    <w:rsid w:val="000A2BF0"/>
    <w:rsid w:val="000A301D"/>
    <w:rsid w:val="000A37F2"/>
    <w:rsid w:val="000A3BB0"/>
    <w:rsid w:val="000A48B0"/>
    <w:rsid w:val="000A48FC"/>
    <w:rsid w:val="000A531B"/>
    <w:rsid w:val="000A53E0"/>
    <w:rsid w:val="000A6E3A"/>
    <w:rsid w:val="000A7238"/>
    <w:rsid w:val="000A749E"/>
    <w:rsid w:val="000A7CAE"/>
    <w:rsid w:val="000A7FE4"/>
    <w:rsid w:val="000B103E"/>
    <w:rsid w:val="000B178B"/>
    <w:rsid w:val="000B1994"/>
    <w:rsid w:val="000B27E7"/>
    <w:rsid w:val="000B30CD"/>
    <w:rsid w:val="000B372A"/>
    <w:rsid w:val="000B3894"/>
    <w:rsid w:val="000B3E98"/>
    <w:rsid w:val="000B412D"/>
    <w:rsid w:val="000B4E84"/>
    <w:rsid w:val="000B5F39"/>
    <w:rsid w:val="000B6BB0"/>
    <w:rsid w:val="000B6EE7"/>
    <w:rsid w:val="000B74B5"/>
    <w:rsid w:val="000B7C3D"/>
    <w:rsid w:val="000C09B3"/>
    <w:rsid w:val="000C0A0C"/>
    <w:rsid w:val="000C0F86"/>
    <w:rsid w:val="000C1C81"/>
    <w:rsid w:val="000C2B77"/>
    <w:rsid w:val="000C2C40"/>
    <w:rsid w:val="000C2F19"/>
    <w:rsid w:val="000C37D2"/>
    <w:rsid w:val="000C39CA"/>
    <w:rsid w:val="000C3A53"/>
    <w:rsid w:val="000C3E10"/>
    <w:rsid w:val="000C4B98"/>
    <w:rsid w:val="000C58BC"/>
    <w:rsid w:val="000C5B68"/>
    <w:rsid w:val="000C5C55"/>
    <w:rsid w:val="000C6525"/>
    <w:rsid w:val="000C6599"/>
    <w:rsid w:val="000C6CE8"/>
    <w:rsid w:val="000C6F46"/>
    <w:rsid w:val="000C7450"/>
    <w:rsid w:val="000D02EA"/>
    <w:rsid w:val="000D0621"/>
    <w:rsid w:val="000D10DC"/>
    <w:rsid w:val="000D1328"/>
    <w:rsid w:val="000D2BC9"/>
    <w:rsid w:val="000D3463"/>
    <w:rsid w:val="000D3854"/>
    <w:rsid w:val="000D3AC1"/>
    <w:rsid w:val="000D4477"/>
    <w:rsid w:val="000D5385"/>
    <w:rsid w:val="000D67AE"/>
    <w:rsid w:val="000D6863"/>
    <w:rsid w:val="000D6A9F"/>
    <w:rsid w:val="000D706C"/>
    <w:rsid w:val="000D7A26"/>
    <w:rsid w:val="000E05D2"/>
    <w:rsid w:val="000E07A6"/>
    <w:rsid w:val="000E0951"/>
    <w:rsid w:val="000E0E77"/>
    <w:rsid w:val="000E0FFB"/>
    <w:rsid w:val="000E1303"/>
    <w:rsid w:val="000E1B83"/>
    <w:rsid w:val="000E2724"/>
    <w:rsid w:val="000E2D54"/>
    <w:rsid w:val="000E3000"/>
    <w:rsid w:val="000E3227"/>
    <w:rsid w:val="000E4AB1"/>
    <w:rsid w:val="000E4C6F"/>
    <w:rsid w:val="000E5181"/>
    <w:rsid w:val="000F05DB"/>
    <w:rsid w:val="000F0B8E"/>
    <w:rsid w:val="000F1682"/>
    <w:rsid w:val="000F17AE"/>
    <w:rsid w:val="000F1CE0"/>
    <w:rsid w:val="000F1D7F"/>
    <w:rsid w:val="000F25D8"/>
    <w:rsid w:val="000F282F"/>
    <w:rsid w:val="000F2E84"/>
    <w:rsid w:val="000F3329"/>
    <w:rsid w:val="000F3BA0"/>
    <w:rsid w:val="000F3C28"/>
    <w:rsid w:val="000F4288"/>
    <w:rsid w:val="000F4728"/>
    <w:rsid w:val="000F4D3E"/>
    <w:rsid w:val="000F51D2"/>
    <w:rsid w:val="000F5C24"/>
    <w:rsid w:val="000F677E"/>
    <w:rsid w:val="000F6FCD"/>
    <w:rsid w:val="000F6FE2"/>
    <w:rsid w:val="000F74A7"/>
    <w:rsid w:val="000F7A8B"/>
    <w:rsid w:val="00100137"/>
    <w:rsid w:val="00100885"/>
    <w:rsid w:val="00100DE1"/>
    <w:rsid w:val="001012F1"/>
    <w:rsid w:val="001024D7"/>
    <w:rsid w:val="00102BE7"/>
    <w:rsid w:val="00102C9E"/>
    <w:rsid w:val="0010323E"/>
    <w:rsid w:val="00103F95"/>
    <w:rsid w:val="00104727"/>
    <w:rsid w:val="00104DE0"/>
    <w:rsid w:val="0010526A"/>
    <w:rsid w:val="001056F2"/>
    <w:rsid w:val="00105B78"/>
    <w:rsid w:val="00105F8C"/>
    <w:rsid w:val="00106128"/>
    <w:rsid w:val="00106936"/>
    <w:rsid w:val="00107555"/>
    <w:rsid w:val="00107922"/>
    <w:rsid w:val="00107B49"/>
    <w:rsid w:val="00107CBA"/>
    <w:rsid w:val="00107F20"/>
    <w:rsid w:val="0011061B"/>
    <w:rsid w:val="001116FF"/>
    <w:rsid w:val="0011181C"/>
    <w:rsid w:val="0011181E"/>
    <w:rsid w:val="001129E0"/>
    <w:rsid w:val="00112F3F"/>
    <w:rsid w:val="0011396C"/>
    <w:rsid w:val="00113CAB"/>
    <w:rsid w:val="00113FFF"/>
    <w:rsid w:val="00114760"/>
    <w:rsid w:val="001157A4"/>
    <w:rsid w:val="00116400"/>
    <w:rsid w:val="00117170"/>
    <w:rsid w:val="00117486"/>
    <w:rsid w:val="001179AC"/>
    <w:rsid w:val="00117DD4"/>
    <w:rsid w:val="0012034B"/>
    <w:rsid w:val="0012052D"/>
    <w:rsid w:val="0012148D"/>
    <w:rsid w:val="00121E9A"/>
    <w:rsid w:val="0012224D"/>
    <w:rsid w:val="001222F3"/>
    <w:rsid w:val="001225FA"/>
    <w:rsid w:val="00122978"/>
    <w:rsid w:val="00123320"/>
    <w:rsid w:val="0012353B"/>
    <w:rsid w:val="0012418A"/>
    <w:rsid w:val="001247C7"/>
    <w:rsid w:val="00124F21"/>
    <w:rsid w:val="001252E3"/>
    <w:rsid w:val="00125C05"/>
    <w:rsid w:val="001263AD"/>
    <w:rsid w:val="0012646B"/>
    <w:rsid w:val="00126DA8"/>
    <w:rsid w:val="00126DDC"/>
    <w:rsid w:val="00126E16"/>
    <w:rsid w:val="00127E2B"/>
    <w:rsid w:val="0013064E"/>
    <w:rsid w:val="0013088E"/>
    <w:rsid w:val="001310DC"/>
    <w:rsid w:val="001311A3"/>
    <w:rsid w:val="001318BA"/>
    <w:rsid w:val="00131B50"/>
    <w:rsid w:val="00132EEC"/>
    <w:rsid w:val="00132F7A"/>
    <w:rsid w:val="0013350F"/>
    <w:rsid w:val="001345E8"/>
    <w:rsid w:val="00134649"/>
    <w:rsid w:val="00134850"/>
    <w:rsid w:val="0013488A"/>
    <w:rsid w:val="0013500D"/>
    <w:rsid w:val="001356B2"/>
    <w:rsid w:val="001357B2"/>
    <w:rsid w:val="00136768"/>
    <w:rsid w:val="00137307"/>
    <w:rsid w:val="00140CBA"/>
    <w:rsid w:val="00140D31"/>
    <w:rsid w:val="0014114E"/>
    <w:rsid w:val="001422E0"/>
    <w:rsid w:val="001423F3"/>
    <w:rsid w:val="001428A1"/>
    <w:rsid w:val="00142A1F"/>
    <w:rsid w:val="0014304C"/>
    <w:rsid w:val="00144024"/>
    <w:rsid w:val="0014412C"/>
    <w:rsid w:val="001441D9"/>
    <w:rsid w:val="00144491"/>
    <w:rsid w:val="001445F3"/>
    <w:rsid w:val="001447C2"/>
    <w:rsid w:val="001457CC"/>
    <w:rsid w:val="00146151"/>
    <w:rsid w:val="00146599"/>
    <w:rsid w:val="001467D3"/>
    <w:rsid w:val="00146AB8"/>
    <w:rsid w:val="00146CDD"/>
    <w:rsid w:val="00147005"/>
    <w:rsid w:val="00147C6B"/>
    <w:rsid w:val="0015054E"/>
    <w:rsid w:val="00150707"/>
    <w:rsid w:val="00150835"/>
    <w:rsid w:val="00150F90"/>
    <w:rsid w:val="00150FA4"/>
    <w:rsid w:val="00151467"/>
    <w:rsid w:val="001516A2"/>
    <w:rsid w:val="00151AA6"/>
    <w:rsid w:val="00151F3D"/>
    <w:rsid w:val="001521DA"/>
    <w:rsid w:val="0015221C"/>
    <w:rsid w:val="0015268F"/>
    <w:rsid w:val="001529BD"/>
    <w:rsid w:val="00152F0C"/>
    <w:rsid w:val="00152F53"/>
    <w:rsid w:val="0015323B"/>
    <w:rsid w:val="00153BD9"/>
    <w:rsid w:val="00154A72"/>
    <w:rsid w:val="00154AFF"/>
    <w:rsid w:val="00154BC1"/>
    <w:rsid w:val="0015597C"/>
    <w:rsid w:val="00156A5D"/>
    <w:rsid w:val="00156EE9"/>
    <w:rsid w:val="00157C50"/>
    <w:rsid w:val="0016029C"/>
    <w:rsid w:val="001602E4"/>
    <w:rsid w:val="00160824"/>
    <w:rsid w:val="001617C2"/>
    <w:rsid w:val="001622C9"/>
    <w:rsid w:val="001627BC"/>
    <w:rsid w:val="001631C3"/>
    <w:rsid w:val="0016342E"/>
    <w:rsid w:val="001634FC"/>
    <w:rsid w:val="00163703"/>
    <w:rsid w:val="00163B81"/>
    <w:rsid w:val="00163DFC"/>
    <w:rsid w:val="00164DE2"/>
    <w:rsid w:val="0016507D"/>
    <w:rsid w:val="00165C6F"/>
    <w:rsid w:val="00165DE1"/>
    <w:rsid w:val="001668B6"/>
    <w:rsid w:val="0017001F"/>
    <w:rsid w:val="00170CE1"/>
    <w:rsid w:val="00170F14"/>
    <w:rsid w:val="001710A0"/>
    <w:rsid w:val="00171146"/>
    <w:rsid w:val="001718FF"/>
    <w:rsid w:val="00171E30"/>
    <w:rsid w:val="00172DA1"/>
    <w:rsid w:val="00173443"/>
    <w:rsid w:val="00173A5D"/>
    <w:rsid w:val="00173B22"/>
    <w:rsid w:val="0017436E"/>
    <w:rsid w:val="0017477B"/>
    <w:rsid w:val="0017478F"/>
    <w:rsid w:val="001758B1"/>
    <w:rsid w:val="0017619A"/>
    <w:rsid w:val="00176DF7"/>
    <w:rsid w:val="00176E94"/>
    <w:rsid w:val="001778D5"/>
    <w:rsid w:val="00177A00"/>
    <w:rsid w:val="00177A3F"/>
    <w:rsid w:val="0018034B"/>
    <w:rsid w:val="0018179F"/>
    <w:rsid w:val="00181E26"/>
    <w:rsid w:val="001827DE"/>
    <w:rsid w:val="001831D6"/>
    <w:rsid w:val="00183C97"/>
    <w:rsid w:val="00183FFB"/>
    <w:rsid w:val="001840A1"/>
    <w:rsid w:val="00184507"/>
    <w:rsid w:val="00184B44"/>
    <w:rsid w:val="00184F43"/>
    <w:rsid w:val="0018508C"/>
    <w:rsid w:val="0018531A"/>
    <w:rsid w:val="0018549C"/>
    <w:rsid w:val="001873E0"/>
    <w:rsid w:val="00187435"/>
    <w:rsid w:val="00187B6F"/>
    <w:rsid w:val="00190246"/>
    <w:rsid w:val="00190254"/>
    <w:rsid w:val="00190B60"/>
    <w:rsid w:val="00190EF4"/>
    <w:rsid w:val="00191940"/>
    <w:rsid w:val="00191CC6"/>
    <w:rsid w:val="001921E8"/>
    <w:rsid w:val="001930DC"/>
    <w:rsid w:val="001934F7"/>
    <w:rsid w:val="0019717F"/>
    <w:rsid w:val="001972D6"/>
    <w:rsid w:val="001A00FF"/>
    <w:rsid w:val="001A1FD7"/>
    <w:rsid w:val="001A27E8"/>
    <w:rsid w:val="001A3014"/>
    <w:rsid w:val="001A306C"/>
    <w:rsid w:val="001A3297"/>
    <w:rsid w:val="001A32B8"/>
    <w:rsid w:val="001A3306"/>
    <w:rsid w:val="001A3879"/>
    <w:rsid w:val="001A38E3"/>
    <w:rsid w:val="001A3D4C"/>
    <w:rsid w:val="001A4627"/>
    <w:rsid w:val="001A4A3D"/>
    <w:rsid w:val="001A539F"/>
    <w:rsid w:val="001A5776"/>
    <w:rsid w:val="001A5EBD"/>
    <w:rsid w:val="001A64EF"/>
    <w:rsid w:val="001A6C65"/>
    <w:rsid w:val="001A6F38"/>
    <w:rsid w:val="001B0438"/>
    <w:rsid w:val="001B044A"/>
    <w:rsid w:val="001B0BDD"/>
    <w:rsid w:val="001B19E8"/>
    <w:rsid w:val="001B21E7"/>
    <w:rsid w:val="001B414A"/>
    <w:rsid w:val="001B41C8"/>
    <w:rsid w:val="001B4C69"/>
    <w:rsid w:val="001B4C7B"/>
    <w:rsid w:val="001B5D70"/>
    <w:rsid w:val="001B6079"/>
    <w:rsid w:val="001B6C33"/>
    <w:rsid w:val="001B6C4B"/>
    <w:rsid w:val="001B7655"/>
    <w:rsid w:val="001C0DCA"/>
    <w:rsid w:val="001C180E"/>
    <w:rsid w:val="001C1962"/>
    <w:rsid w:val="001C1B4C"/>
    <w:rsid w:val="001C1BDB"/>
    <w:rsid w:val="001C1DF0"/>
    <w:rsid w:val="001C2087"/>
    <w:rsid w:val="001C23EA"/>
    <w:rsid w:val="001C3443"/>
    <w:rsid w:val="001C35E8"/>
    <w:rsid w:val="001C3695"/>
    <w:rsid w:val="001C3DD6"/>
    <w:rsid w:val="001C3F8E"/>
    <w:rsid w:val="001C47F6"/>
    <w:rsid w:val="001C593E"/>
    <w:rsid w:val="001C5F28"/>
    <w:rsid w:val="001C6DD2"/>
    <w:rsid w:val="001C6FDB"/>
    <w:rsid w:val="001C6FEF"/>
    <w:rsid w:val="001C7C25"/>
    <w:rsid w:val="001D1F82"/>
    <w:rsid w:val="001D25B7"/>
    <w:rsid w:val="001D2971"/>
    <w:rsid w:val="001D2C51"/>
    <w:rsid w:val="001D2D87"/>
    <w:rsid w:val="001D30A3"/>
    <w:rsid w:val="001D3344"/>
    <w:rsid w:val="001D3B1B"/>
    <w:rsid w:val="001D477B"/>
    <w:rsid w:val="001D4DFC"/>
    <w:rsid w:val="001D60ED"/>
    <w:rsid w:val="001D60F4"/>
    <w:rsid w:val="001D61CD"/>
    <w:rsid w:val="001D62CA"/>
    <w:rsid w:val="001D7E1D"/>
    <w:rsid w:val="001D7E7F"/>
    <w:rsid w:val="001E004B"/>
    <w:rsid w:val="001E0156"/>
    <w:rsid w:val="001E026D"/>
    <w:rsid w:val="001E0A28"/>
    <w:rsid w:val="001E194A"/>
    <w:rsid w:val="001E1A53"/>
    <w:rsid w:val="001E1B4F"/>
    <w:rsid w:val="001E2515"/>
    <w:rsid w:val="001E2B1A"/>
    <w:rsid w:val="001E306D"/>
    <w:rsid w:val="001E3210"/>
    <w:rsid w:val="001E34BE"/>
    <w:rsid w:val="001E352F"/>
    <w:rsid w:val="001E3A5D"/>
    <w:rsid w:val="001E4436"/>
    <w:rsid w:val="001E45F4"/>
    <w:rsid w:val="001E4BC9"/>
    <w:rsid w:val="001E4C5A"/>
    <w:rsid w:val="001E515A"/>
    <w:rsid w:val="001E5470"/>
    <w:rsid w:val="001E5578"/>
    <w:rsid w:val="001E5D88"/>
    <w:rsid w:val="001E664C"/>
    <w:rsid w:val="001E66BC"/>
    <w:rsid w:val="001E788D"/>
    <w:rsid w:val="001E78E3"/>
    <w:rsid w:val="001E7AC8"/>
    <w:rsid w:val="001E7EC5"/>
    <w:rsid w:val="001F0793"/>
    <w:rsid w:val="001F0CB1"/>
    <w:rsid w:val="001F1659"/>
    <w:rsid w:val="001F2089"/>
    <w:rsid w:val="001F2318"/>
    <w:rsid w:val="001F2F8C"/>
    <w:rsid w:val="001F378C"/>
    <w:rsid w:val="001F3DEE"/>
    <w:rsid w:val="001F4014"/>
    <w:rsid w:val="001F46F6"/>
    <w:rsid w:val="001F49BC"/>
    <w:rsid w:val="001F4AB6"/>
    <w:rsid w:val="001F5617"/>
    <w:rsid w:val="001F592D"/>
    <w:rsid w:val="001F59A8"/>
    <w:rsid w:val="001F63BA"/>
    <w:rsid w:val="001F69F0"/>
    <w:rsid w:val="001F78AF"/>
    <w:rsid w:val="001F7E4F"/>
    <w:rsid w:val="002007FA"/>
    <w:rsid w:val="00200A32"/>
    <w:rsid w:val="00200DF8"/>
    <w:rsid w:val="002010DB"/>
    <w:rsid w:val="00201810"/>
    <w:rsid w:val="002020B9"/>
    <w:rsid w:val="00202A77"/>
    <w:rsid w:val="00202B24"/>
    <w:rsid w:val="0020318D"/>
    <w:rsid w:val="002038F7"/>
    <w:rsid w:val="00203C75"/>
    <w:rsid w:val="00203FC9"/>
    <w:rsid w:val="002041B6"/>
    <w:rsid w:val="002045A6"/>
    <w:rsid w:val="002045E2"/>
    <w:rsid w:val="00204AD9"/>
    <w:rsid w:val="00204B41"/>
    <w:rsid w:val="00204C69"/>
    <w:rsid w:val="00204C7F"/>
    <w:rsid w:val="00204F35"/>
    <w:rsid w:val="00205276"/>
    <w:rsid w:val="00205D7C"/>
    <w:rsid w:val="00205E84"/>
    <w:rsid w:val="002066AA"/>
    <w:rsid w:val="00206C3C"/>
    <w:rsid w:val="00207323"/>
    <w:rsid w:val="002073D8"/>
    <w:rsid w:val="002078A8"/>
    <w:rsid w:val="00210E6F"/>
    <w:rsid w:val="0021153A"/>
    <w:rsid w:val="002115C4"/>
    <w:rsid w:val="00211657"/>
    <w:rsid w:val="00211729"/>
    <w:rsid w:val="002117BB"/>
    <w:rsid w:val="0021192F"/>
    <w:rsid w:val="00211981"/>
    <w:rsid w:val="00212298"/>
    <w:rsid w:val="00212444"/>
    <w:rsid w:val="00212E8C"/>
    <w:rsid w:val="00212F76"/>
    <w:rsid w:val="0021313F"/>
    <w:rsid w:val="00214FF5"/>
    <w:rsid w:val="00215152"/>
    <w:rsid w:val="00216291"/>
    <w:rsid w:val="00216F1E"/>
    <w:rsid w:val="002177E3"/>
    <w:rsid w:val="0022146D"/>
    <w:rsid w:val="002217E1"/>
    <w:rsid w:val="00221A1F"/>
    <w:rsid w:val="00222840"/>
    <w:rsid w:val="00222C20"/>
    <w:rsid w:val="002233A2"/>
    <w:rsid w:val="0022465E"/>
    <w:rsid w:val="002246B4"/>
    <w:rsid w:val="00224D8D"/>
    <w:rsid w:val="00225439"/>
    <w:rsid w:val="00225E41"/>
    <w:rsid w:val="00226529"/>
    <w:rsid w:val="00226E3A"/>
    <w:rsid w:val="002271E7"/>
    <w:rsid w:val="00227517"/>
    <w:rsid w:val="00227B71"/>
    <w:rsid w:val="002302B9"/>
    <w:rsid w:val="00230B3F"/>
    <w:rsid w:val="002310D6"/>
    <w:rsid w:val="002310EC"/>
    <w:rsid w:val="00231322"/>
    <w:rsid w:val="00231FDC"/>
    <w:rsid w:val="00232935"/>
    <w:rsid w:val="00232A47"/>
    <w:rsid w:val="00232D00"/>
    <w:rsid w:val="00233BCD"/>
    <w:rsid w:val="0023420D"/>
    <w:rsid w:val="0023505C"/>
    <w:rsid w:val="00236D37"/>
    <w:rsid w:val="00236E15"/>
    <w:rsid w:val="00237AEE"/>
    <w:rsid w:val="00237E3F"/>
    <w:rsid w:val="00237F5A"/>
    <w:rsid w:val="002409AD"/>
    <w:rsid w:val="00240D77"/>
    <w:rsid w:val="00240E8B"/>
    <w:rsid w:val="00241BF6"/>
    <w:rsid w:val="00241C6B"/>
    <w:rsid w:val="0024232D"/>
    <w:rsid w:val="00243BF7"/>
    <w:rsid w:val="002440B8"/>
    <w:rsid w:val="0024414A"/>
    <w:rsid w:val="00244479"/>
    <w:rsid w:val="00244720"/>
    <w:rsid w:val="00244766"/>
    <w:rsid w:val="00244960"/>
    <w:rsid w:val="00244A1B"/>
    <w:rsid w:val="00245294"/>
    <w:rsid w:val="0024580C"/>
    <w:rsid w:val="00246BCA"/>
    <w:rsid w:val="0024736E"/>
    <w:rsid w:val="00247488"/>
    <w:rsid w:val="00247723"/>
    <w:rsid w:val="00247928"/>
    <w:rsid w:val="002502CB"/>
    <w:rsid w:val="00250563"/>
    <w:rsid w:val="00251DB3"/>
    <w:rsid w:val="002526C0"/>
    <w:rsid w:val="002526CE"/>
    <w:rsid w:val="00252853"/>
    <w:rsid w:val="002529DF"/>
    <w:rsid w:val="0025303E"/>
    <w:rsid w:val="002530C0"/>
    <w:rsid w:val="00253DE7"/>
    <w:rsid w:val="002545E7"/>
    <w:rsid w:val="00254BDA"/>
    <w:rsid w:val="00256138"/>
    <w:rsid w:val="00256424"/>
    <w:rsid w:val="00256564"/>
    <w:rsid w:val="002572AF"/>
    <w:rsid w:val="00257577"/>
    <w:rsid w:val="002575FA"/>
    <w:rsid w:val="00257607"/>
    <w:rsid w:val="002577C5"/>
    <w:rsid w:val="0025783A"/>
    <w:rsid w:val="002578C3"/>
    <w:rsid w:val="00257BCF"/>
    <w:rsid w:val="00257F9D"/>
    <w:rsid w:val="00260113"/>
    <w:rsid w:val="00260792"/>
    <w:rsid w:val="002607C2"/>
    <w:rsid w:val="00260C2D"/>
    <w:rsid w:val="00261EA1"/>
    <w:rsid w:val="00261F4C"/>
    <w:rsid w:val="002620B1"/>
    <w:rsid w:val="00262561"/>
    <w:rsid w:val="00262606"/>
    <w:rsid w:val="00262864"/>
    <w:rsid w:val="00263610"/>
    <w:rsid w:val="00264DDF"/>
    <w:rsid w:val="002650BB"/>
    <w:rsid w:val="00266062"/>
    <w:rsid w:val="002660EB"/>
    <w:rsid w:val="00266F85"/>
    <w:rsid w:val="00270DA3"/>
    <w:rsid w:val="00271046"/>
    <w:rsid w:val="0027117B"/>
    <w:rsid w:val="00271CE5"/>
    <w:rsid w:val="00271D93"/>
    <w:rsid w:val="002731A8"/>
    <w:rsid w:val="00273282"/>
    <w:rsid w:val="00274557"/>
    <w:rsid w:val="0027635E"/>
    <w:rsid w:val="00276E48"/>
    <w:rsid w:val="00276EDD"/>
    <w:rsid w:val="002771CE"/>
    <w:rsid w:val="002772C4"/>
    <w:rsid w:val="00277450"/>
    <w:rsid w:val="00277811"/>
    <w:rsid w:val="002779E0"/>
    <w:rsid w:val="002814AF"/>
    <w:rsid w:val="002819D1"/>
    <w:rsid w:val="00281B44"/>
    <w:rsid w:val="00282020"/>
    <w:rsid w:val="002826C9"/>
    <w:rsid w:val="00283A5A"/>
    <w:rsid w:val="00284410"/>
    <w:rsid w:val="00284843"/>
    <w:rsid w:val="00284DDB"/>
    <w:rsid w:val="00284FA0"/>
    <w:rsid w:val="0028519C"/>
    <w:rsid w:val="00285A02"/>
    <w:rsid w:val="00286280"/>
    <w:rsid w:val="00286B97"/>
    <w:rsid w:val="00286BAF"/>
    <w:rsid w:val="0028781E"/>
    <w:rsid w:val="002900B3"/>
    <w:rsid w:val="002905E6"/>
    <w:rsid w:val="00290A55"/>
    <w:rsid w:val="00292179"/>
    <w:rsid w:val="0029317A"/>
    <w:rsid w:val="002936C3"/>
    <w:rsid w:val="00293AE2"/>
    <w:rsid w:val="00293C6F"/>
    <w:rsid w:val="002950EC"/>
    <w:rsid w:val="00295A8A"/>
    <w:rsid w:val="00295B35"/>
    <w:rsid w:val="0029602A"/>
    <w:rsid w:val="00296084"/>
    <w:rsid w:val="00296E05"/>
    <w:rsid w:val="002971C2"/>
    <w:rsid w:val="002973F1"/>
    <w:rsid w:val="002979D5"/>
    <w:rsid w:val="002A0472"/>
    <w:rsid w:val="002A0516"/>
    <w:rsid w:val="002A051E"/>
    <w:rsid w:val="002A1A24"/>
    <w:rsid w:val="002A1C60"/>
    <w:rsid w:val="002A25FE"/>
    <w:rsid w:val="002A2949"/>
    <w:rsid w:val="002A2B11"/>
    <w:rsid w:val="002A2B69"/>
    <w:rsid w:val="002A2E30"/>
    <w:rsid w:val="002A3FDA"/>
    <w:rsid w:val="002A486E"/>
    <w:rsid w:val="002A49C2"/>
    <w:rsid w:val="002A56BF"/>
    <w:rsid w:val="002A5CFD"/>
    <w:rsid w:val="002A5DFA"/>
    <w:rsid w:val="002A65F6"/>
    <w:rsid w:val="002A7033"/>
    <w:rsid w:val="002A70AD"/>
    <w:rsid w:val="002A7495"/>
    <w:rsid w:val="002A77DF"/>
    <w:rsid w:val="002B09D8"/>
    <w:rsid w:val="002B1EA0"/>
    <w:rsid w:val="002B2040"/>
    <w:rsid w:val="002B275B"/>
    <w:rsid w:val="002B3286"/>
    <w:rsid w:val="002B337F"/>
    <w:rsid w:val="002B419E"/>
    <w:rsid w:val="002B48C5"/>
    <w:rsid w:val="002B5B63"/>
    <w:rsid w:val="002B5EBE"/>
    <w:rsid w:val="002B6D3E"/>
    <w:rsid w:val="002B712F"/>
    <w:rsid w:val="002B71DD"/>
    <w:rsid w:val="002B7229"/>
    <w:rsid w:val="002B7CA2"/>
    <w:rsid w:val="002C0239"/>
    <w:rsid w:val="002C0723"/>
    <w:rsid w:val="002C09D5"/>
    <w:rsid w:val="002C0D21"/>
    <w:rsid w:val="002C1AB2"/>
    <w:rsid w:val="002C21E7"/>
    <w:rsid w:val="002C222F"/>
    <w:rsid w:val="002C2779"/>
    <w:rsid w:val="002C2839"/>
    <w:rsid w:val="002C28DD"/>
    <w:rsid w:val="002C2D71"/>
    <w:rsid w:val="002C30B6"/>
    <w:rsid w:val="002C3175"/>
    <w:rsid w:val="002C3667"/>
    <w:rsid w:val="002C3A5E"/>
    <w:rsid w:val="002C3E2E"/>
    <w:rsid w:val="002C456C"/>
    <w:rsid w:val="002C49C3"/>
    <w:rsid w:val="002C4CD5"/>
    <w:rsid w:val="002C5C6D"/>
    <w:rsid w:val="002C5ED4"/>
    <w:rsid w:val="002C62C5"/>
    <w:rsid w:val="002C65BB"/>
    <w:rsid w:val="002C6888"/>
    <w:rsid w:val="002C6B6D"/>
    <w:rsid w:val="002C6F26"/>
    <w:rsid w:val="002C70D7"/>
    <w:rsid w:val="002C75F1"/>
    <w:rsid w:val="002C7AAD"/>
    <w:rsid w:val="002C7C5E"/>
    <w:rsid w:val="002D08DF"/>
    <w:rsid w:val="002D0DEC"/>
    <w:rsid w:val="002D12D1"/>
    <w:rsid w:val="002D161C"/>
    <w:rsid w:val="002D22C4"/>
    <w:rsid w:val="002D2555"/>
    <w:rsid w:val="002D27C1"/>
    <w:rsid w:val="002D2CC1"/>
    <w:rsid w:val="002D33B2"/>
    <w:rsid w:val="002D35C2"/>
    <w:rsid w:val="002D3AF6"/>
    <w:rsid w:val="002D3D20"/>
    <w:rsid w:val="002D406C"/>
    <w:rsid w:val="002D42F0"/>
    <w:rsid w:val="002D4607"/>
    <w:rsid w:val="002D5006"/>
    <w:rsid w:val="002D5176"/>
    <w:rsid w:val="002D523D"/>
    <w:rsid w:val="002D62D9"/>
    <w:rsid w:val="002D639C"/>
    <w:rsid w:val="002D659B"/>
    <w:rsid w:val="002D6D29"/>
    <w:rsid w:val="002D7C7E"/>
    <w:rsid w:val="002D7FC9"/>
    <w:rsid w:val="002E0B09"/>
    <w:rsid w:val="002E0C5C"/>
    <w:rsid w:val="002E1344"/>
    <w:rsid w:val="002E1626"/>
    <w:rsid w:val="002E172C"/>
    <w:rsid w:val="002E1AD9"/>
    <w:rsid w:val="002E2598"/>
    <w:rsid w:val="002E2E67"/>
    <w:rsid w:val="002E3912"/>
    <w:rsid w:val="002E3FB9"/>
    <w:rsid w:val="002E43FE"/>
    <w:rsid w:val="002E47FB"/>
    <w:rsid w:val="002E4E09"/>
    <w:rsid w:val="002E5FA1"/>
    <w:rsid w:val="002E618E"/>
    <w:rsid w:val="002E63AE"/>
    <w:rsid w:val="002E6A20"/>
    <w:rsid w:val="002E6CCB"/>
    <w:rsid w:val="002E7978"/>
    <w:rsid w:val="002F08CF"/>
    <w:rsid w:val="002F0F96"/>
    <w:rsid w:val="002F1411"/>
    <w:rsid w:val="002F1946"/>
    <w:rsid w:val="002F1EE6"/>
    <w:rsid w:val="002F25AE"/>
    <w:rsid w:val="002F25F1"/>
    <w:rsid w:val="002F2742"/>
    <w:rsid w:val="002F27F4"/>
    <w:rsid w:val="002F28C0"/>
    <w:rsid w:val="002F2D82"/>
    <w:rsid w:val="002F3B14"/>
    <w:rsid w:val="002F4300"/>
    <w:rsid w:val="002F46AD"/>
    <w:rsid w:val="002F556D"/>
    <w:rsid w:val="002F5728"/>
    <w:rsid w:val="002F5C24"/>
    <w:rsid w:val="002F5C2D"/>
    <w:rsid w:val="002F6F68"/>
    <w:rsid w:val="002F743E"/>
    <w:rsid w:val="002F7612"/>
    <w:rsid w:val="002F796C"/>
    <w:rsid w:val="002F7BE4"/>
    <w:rsid w:val="00300822"/>
    <w:rsid w:val="00300F44"/>
    <w:rsid w:val="003010B3"/>
    <w:rsid w:val="00301ED1"/>
    <w:rsid w:val="00302091"/>
    <w:rsid w:val="003026F1"/>
    <w:rsid w:val="00303CB2"/>
    <w:rsid w:val="0030400B"/>
    <w:rsid w:val="00304106"/>
    <w:rsid w:val="0030472C"/>
    <w:rsid w:val="003047C0"/>
    <w:rsid w:val="00304EC0"/>
    <w:rsid w:val="00304F7F"/>
    <w:rsid w:val="00305012"/>
    <w:rsid w:val="0030530C"/>
    <w:rsid w:val="00306260"/>
    <w:rsid w:val="00306B61"/>
    <w:rsid w:val="0030743F"/>
    <w:rsid w:val="003076FC"/>
    <w:rsid w:val="00307DEE"/>
    <w:rsid w:val="00310790"/>
    <w:rsid w:val="00310A57"/>
    <w:rsid w:val="00311745"/>
    <w:rsid w:val="00311C70"/>
    <w:rsid w:val="00312BD4"/>
    <w:rsid w:val="00312C92"/>
    <w:rsid w:val="003132CD"/>
    <w:rsid w:val="0031360B"/>
    <w:rsid w:val="003139CD"/>
    <w:rsid w:val="00313ACD"/>
    <w:rsid w:val="00314240"/>
    <w:rsid w:val="0031464F"/>
    <w:rsid w:val="00315381"/>
    <w:rsid w:val="003154E3"/>
    <w:rsid w:val="00315724"/>
    <w:rsid w:val="00315B72"/>
    <w:rsid w:val="00316292"/>
    <w:rsid w:val="00316384"/>
    <w:rsid w:val="00316AF9"/>
    <w:rsid w:val="00316EFD"/>
    <w:rsid w:val="003177FB"/>
    <w:rsid w:val="00317CB2"/>
    <w:rsid w:val="003204E4"/>
    <w:rsid w:val="003205E2"/>
    <w:rsid w:val="00320908"/>
    <w:rsid w:val="003209F0"/>
    <w:rsid w:val="00320D68"/>
    <w:rsid w:val="00320EED"/>
    <w:rsid w:val="00321A4C"/>
    <w:rsid w:val="0032286F"/>
    <w:rsid w:val="00322E8A"/>
    <w:rsid w:val="00322FFA"/>
    <w:rsid w:val="00323233"/>
    <w:rsid w:val="00324262"/>
    <w:rsid w:val="00324DF6"/>
    <w:rsid w:val="00325140"/>
    <w:rsid w:val="00325AA3"/>
    <w:rsid w:val="00326B43"/>
    <w:rsid w:val="0032719A"/>
    <w:rsid w:val="003273F0"/>
    <w:rsid w:val="00327462"/>
    <w:rsid w:val="003274B7"/>
    <w:rsid w:val="003276AE"/>
    <w:rsid w:val="00330904"/>
    <w:rsid w:val="00330B72"/>
    <w:rsid w:val="00330F0F"/>
    <w:rsid w:val="00331042"/>
    <w:rsid w:val="00331402"/>
    <w:rsid w:val="003328D3"/>
    <w:rsid w:val="00332C09"/>
    <w:rsid w:val="00332F70"/>
    <w:rsid w:val="00333363"/>
    <w:rsid w:val="00333455"/>
    <w:rsid w:val="00333A20"/>
    <w:rsid w:val="00333D2A"/>
    <w:rsid w:val="00335684"/>
    <w:rsid w:val="003358A2"/>
    <w:rsid w:val="00335950"/>
    <w:rsid w:val="00335D1B"/>
    <w:rsid w:val="00335F9A"/>
    <w:rsid w:val="003367E5"/>
    <w:rsid w:val="00336945"/>
    <w:rsid w:val="00336E30"/>
    <w:rsid w:val="003374B7"/>
    <w:rsid w:val="003405D1"/>
    <w:rsid w:val="003406D5"/>
    <w:rsid w:val="0034168A"/>
    <w:rsid w:val="00341C48"/>
    <w:rsid w:val="00341F93"/>
    <w:rsid w:val="00342B1F"/>
    <w:rsid w:val="00342D7B"/>
    <w:rsid w:val="003431A0"/>
    <w:rsid w:val="003434A5"/>
    <w:rsid w:val="003438CC"/>
    <w:rsid w:val="00343CAE"/>
    <w:rsid w:val="00343E8E"/>
    <w:rsid w:val="00343FA8"/>
    <w:rsid w:val="00344AD2"/>
    <w:rsid w:val="0034504C"/>
    <w:rsid w:val="003459F9"/>
    <w:rsid w:val="00345B70"/>
    <w:rsid w:val="00345D5A"/>
    <w:rsid w:val="00346044"/>
    <w:rsid w:val="003466CB"/>
    <w:rsid w:val="0034676B"/>
    <w:rsid w:val="00346ABF"/>
    <w:rsid w:val="003477B9"/>
    <w:rsid w:val="00347B76"/>
    <w:rsid w:val="003506D5"/>
    <w:rsid w:val="00350BF3"/>
    <w:rsid w:val="00350C22"/>
    <w:rsid w:val="00351F66"/>
    <w:rsid w:val="0035251A"/>
    <w:rsid w:val="00354732"/>
    <w:rsid w:val="00354B9E"/>
    <w:rsid w:val="003551BE"/>
    <w:rsid w:val="003556C0"/>
    <w:rsid w:val="00356575"/>
    <w:rsid w:val="00356D9B"/>
    <w:rsid w:val="00357415"/>
    <w:rsid w:val="00357626"/>
    <w:rsid w:val="00357B5F"/>
    <w:rsid w:val="00357C90"/>
    <w:rsid w:val="00357FAC"/>
    <w:rsid w:val="00360156"/>
    <w:rsid w:val="00360819"/>
    <w:rsid w:val="00360A7C"/>
    <w:rsid w:val="00360AB2"/>
    <w:rsid w:val="00360DD5"/>
    <w:rsid w:val="00360E06"/>
    <w:rsid w:val="00360E8F"/>
    <w:rsid w:val="003614D7"/>
    <w:rsid w:val="00361D31"/>
    <w:rsid w:val="00362005"/>
    <w:rsid w:val="00362274"/>
    <w:rsid w:val="0036299A"/>
    <w:rsid w:val="00362A59"/>
    <w:rsid w:val="0036318B"/>
    <w:rsid w:val="003636BF"/>
    <w:rsid w:val="00363B51"/>
    <w:rsid w:val="00363D42"/>
    <w:rsid w:val="003644C3"/>
    <w:rsid w:val="00365011"/>
    <w:rsid w:val="00365D88"/>
    <w:rsid w:val="00365F77"/>
    <w:rsid w:val="003660BC"/>
    <w:rsid w:val="0036626D"/>
    <w:rsid w:val="003666F5"/>
    <w:rsid w:val="00366B26"/>
    <w:rsid w:val="00366B37"/>
    <w:rsid w:val="00366F89"/>
    <w:rsid w:val="0036707A"/>
    <w:rsid w:val="003671CC"/>
    <w:rsid w:val="00367453"/>
    <w:rsid w:val="003674F0"/>
    <w:rsid w:val="003674F6"/>
    <w:rsid w:val="0036792E"/>
    <w:rsid w:val="00367DF9"/>
    <w:rsid w:val="00371442"/>
    <w:rsid w:val="00371B4C"/>
    <w:rsid w:val="00371BC4"/>
    <w:rsid w:val="00373AC0"/>
    <w:rsid w:val="00373CEE"/>
    <w:rsid w:val="0037405D"/>
    <w:rsid w:val="003746E5"/>
    <w:rsid w:val="003746E8"/>
    <w:rsid w:val="0037562A"/>
    <w:rsid w:val="00375CE5"/>
    <w:rsid w:val="0037674B"/>
    <w:rsid w:val="003768E3"/>
    <w:rsid w:val="00380B6A"/>
    <w:rsid w:val="00381432"/>
    <w:rsid w:val="00381642"/>
    <w:rsid w:val="00381992"/>
    <w:rsid w:val="00381A37"/>
    <w:rsid w:val="00382919"/>
    <w:rsid w:val="0038293F"/>
    <w:rsid w:val="00382F27"/>
    <w:rsid w:val="00383DAB"/>
    <w:rsid w:val="003845B4"/>
    <w:rsid w:val="00384E4D"/>
    <w:rsid w:val="00385072"/>
    <w:rsid w:val="00385C48"/>
    <w:rsid w:val="00385E52"/>
    <w:rsid w:val="00386214"/>
    <w:rsid w:val="00386A5C"/>
    <w:rsid w:val="00386BC2"/>
    <w:rsid w:val="00386C4B"/>
    <w:rsid w:val="00386E20"/>
    <w:rsid w:val="003877B3"/>
    <w:rsid w:val="00387B1A"/>
    <w:rsid w:val="00387E8B"/>
    <w:rsid w:val="003913D7"/>
    <w:rsid w:val="00392B5C"/>
    <w:rsid w:val="00394576"/>
    <w:rsid w:val="00395273"/>
    <w:rsid w:val="00395B73"/>
    <w:rsid w:val="00395E21"/>
    <w:rsid w:val="00396825"/>
    <w:rsid w:val="003970C7"/>
    <w:rsid w:val="003A00F3"/>
    <w:rsid w:val="003A0384"/>
    <w:rsid w:val="003A069D"/>
    <w:rsid w:val="003A0A24"/>
    <w:rsid w:val="003A1C81"/>
    <w:rsid w:val="003A266B"/>
    <w:rsid w:val="003A3073"/>
    <w:rsid w:val="003A35F7"/>
    <w:rsid w:val="003A3723"/>
    <w:rsid w:val="003A3894"/>
    <w:rsid w:val="003A3FAF"/>
    <w:rsid w:val="003A40D6"/>
    <w:rsid w:val="003A4429"/>
    <w:rsid w:val="003A485F"/>
    <w:rsid w:val="003A5299"/>
    <w:rsid w:val="003A597A"/>
    <w:rsid w:val="003A5D34"/>
    <w:rsid w:val="003A6BFB"/>
    <w:rsid w:val="003A7305"/>
    <w:rsid w:val="003A7877"/>
    <w:rsid w:val="003A79BF"/>
    <w:rsid w:val="003B01E9"/>
    <w:rsid w:val="003B0925"/>
    <w:rsid w:val="003B09DF"/>
    <w:rsid w:val="003B12A4"/>
    <w:rsid w:val="003B157C"/>
    <w:rsid w:val="003B1F91"/>
    <w:rsid w:val="003B212E"/>
    <w:rsid w:val="003B32E4"/>
    <w:rsid w:val="003B356C"/>
    <w:rsid w:val="003B371A"/>
    <w:rsid w:val="003B3F8B"/>
    <w:rsid w:val="003B4B07"/>
    <w:rsid w:val="003B542C"/>
    <w:rsid w:val="003B5797"/>
    <w:rsid w:val="003B5D7D"/>
    <w:rsid w:val="003B63C1"/>
    <w:rsid w:val="003B689D"/>
    <w:rsid w:val="003B694F"/>
    <w:rsid w:val="003B6B5B"/>
    <w:rsid w:val="003B7EE3"/>
    <w:rsid w:val="003C1271"/>
    <w:rsid w:val="003C164A"/>
    <w:rsid w:val="003C1BD9"/>
    <w:rsid w:val="003C286E"/>
    <w:rsid w:val="003C322E"/>
    <w:rsid w:val="003C36BA"/>
    <w:rsid w:val="003C4097"/>
    <w:rsid w:val="003C4417"/>
    <w:rsid w:val="003C46F3"/>
    <w:rsid w:val="003C47A2"/>
    <w:rsid w:val="003C506E"/>
    <w:rsid w:val="003C5145"/>
    <w:rsid w:val="003C5836"/>
    <w:rsid w:val="003C5EE5"/>
    <w:rsid w:val="003C6A5C"/>
    <w:rsid w:val="003C6C36"/>
    <w:rsid w:val="003C7935"/>
    <w:rsid w:val="003C7AF2"/>
    <w:rsid w:val="003C7C54"/>
    <w:rsid w:val="003C7CAD"/>
    <w:rsid w:val="003C7EF6"/>
    <w:rsid w:val="003D0965"/>
    <w:rsid w:val="003D096A"/>
    <w:rsid w:val="003D166A"/>
    <w:rsid w:val="003D1C2B"/>
    <w:rsid w:val="003D273E"/>
    <w:rsid w:val="003D27BD"/>
    <w:rsid w:val="003D29A9"/>
    <w:rsid w:val="003D31D4"/>
    <w:rsid w:val="003D3C08"/>
    <w:rsid w:val="003D3F6C"/>
    <w:rsid w:val="003D451B"/>
    <w:rsid w:val="003D50E0"/>
    <w:rsid w:val="003D5B02"/>
    <w:rsid w:val="003D5B59"/>
    <w:rsid w:val="003D65C9"/>
    <w:rsid w:val="003D76E0"/>
    <w:rsid w:val="003D77F5"/>
    <w:rsid w:val="003D78AB"/>
    <w:rsid w:val="003E00C4"/>
    <w:rsid w:val="003E0ADD"/>
    <w:rsid w:val="003E0B7C"/>
    <w:rsid w:val="003E0E26"/>
    <w:rsid w:val="003E132B"/>
    <w:rsid w:val="003E14FC"/>
    <w:rsid w:val="003E1C74"/>
    <w:rsid w:val="003E26C4"/>
    <w:rsid w:val="003E2785"/>
    <w:rsid w:val="003E2B73"/>
    <w:rsid w:val="003E38CC"/>
    <w:rsid w:val="003E3E40"/>
    <w:rsid w:val="003E4044"/>
    <w:rsid w:val="003E40B0"/>
    <w:rsid w:val="003E4110"/>
    <w:rsid w:val="003E4134"/>
    <w:rsid w:val="003E6933"/>
    <w:rsid w:val="003E7128"/>
    <w:rsid w:val="003E749E"/>
    <w:rsid w:val="003E77D5"/>
    <w:rsid w:val="003F00D0"/>
    <w:rsid w:val="003F0101"/>
    <w:rsid w:val="003F0255"/>
    <w:rsid w:val="003F090A"/>
    <w:rsid w:val="003F185F"/>
    <w:rsid w:val="003F245C"/>
    <w:rsid w:val="003F2819"/>
    <w:rsid w:val="003F296D"/>
    <w:rsid w:val="003F2C33"/>
    <w:rsid w:val="003F2D2B"/>
    <w:rsid w:val="003F355D"/>
    <w:rsid w:val="003F3577"/>
    <w:rsid w:val="003F3D26"/>
    <w:rsid w:val="003F3DD7"/>
    <w:rsid w:val="003F3E02"/>
    <w:rsid w:val="003F3E2F"/>
    <w:rsid w:val="003F49B9"/>
    <w:rsid w:val="003F53F8"/>
    <w:rsid w:val="003F54A7"/>
    <w:rsid w:val="003F5DC1"/>
    <w:rsid w:val="003F5F1A"/>
    <w:rsid w:val="003F5F4A"/>
    <w:rsid w:val="003F6120"/>
    <w:rsid w:val="003F63E5"/>
    <w:rsid w:val="003F7F12"/>
    <w:rsid w:val="004006EF"/>
    <w:rsid w:val="00400983"/>
    <w:rsid w:val="00400C2C"/>
    <w:rsid w:val="00401523"/>
    <w:rsid w:val="00401586"/>
    <w:rsid w:val="00401BB1"/>
    <w:rsid w:val="00401CD0"/>
    <w:rsid w:val="00402B08"/>
    <w:rsid w:val="00402B1D"/>
    <w:rsid w:val="0040304A"/>
    <w:rsid w:val="004036D0"/>
    <w:rsid w:val="00404072"/>
    <w:rsid w:val="00404223"/>
    <w:rsid w:val="00404B94"/>
    <w:rsid w:val="00405A42"/>
    <w:rsid w:val="00405C2B"/>
    <w:rsid w:val="0040620C"/>
    <w:rsid w:val="00406487"/>
    <w:rsid w:val="00406507"/>
    <w:rsid w:val="00406726"/>
    <w:rsid w:val="004068AC"/>
    <w:rsid w:val="004069B7"/>
    <w:rsid w:val="00406DAB"/>
    <w:rsid w:val="00406E68"/>
    <w:rsid w:val="0040740A"/>
    <w:rsid w:val="0040740D"/>
    <w:rsid w:val="0040794E"/>
    <w:rsid w:val="0041034B"/>
    <w:rsid w:val="004112CA"/>
    <w:rsid w:val="004115FF"/>
    <w:rsid w:val="00412E27"/>
    <w:rsid w:val="00413AB3"/>
    <w:rsid w:val="00414253"/>
    <w:rsid w:val="00414CB8"/>
    <w:rsid w:val="004155FE"/>
    <w:rsid w:val="0041564B"/>
    <w:rsid w:val="004157F2"/>
    <w:rsid w:val="00415CEE"/>
    <w:rsid w:val="004168E8"/>
    <w:rsid w:val="00416917"/>
    <w:rsid w:val="00416BA6"/>
    <w:rsid w:val="00416CD0"/>
    <w:rsid w:val="00416D9C"/>
    <w:rsid w:val="0041709E"/>
    <w:rsid w:val="004174E4"/>
    <w:rsid w:val="00417C0A"/>
    <w:rsid w:val="00417C85"/>
    <w:rsid w:val="00417CFF"/>
    <w:rsid w:val="00421DF7"/>
    <w:rsid w:val="00421EC7"/>
    <w:rsid w:val="00423420"/>
    <w:rsid w:val="00423AE5"/>
    <w:rsid w:val="00423DE3"/>
    <w:rsid w:val="004254A0"/>
    <w:rsid w:val="0042564B"/>
    <w:rsid w:val="00425758"/>
    <w:rsid w:val="00425789"/>
    <w:rsid w:val="0042613C"/>
    <w:rsid w:val="004266A6"/>
    <w:rsid w:val="00426EE5"/>
    <w:rsid w:val="00426FE8"/>
    <w:rsid w:val="00427340"/>
    <w:rsid w:val="004274ED"/>
    <w:rsid w:val="00427617"/>
    <w:rsid w:val="004276A4"/>
    <w:rsid w:val="00427A45"/>
    <w:rsid w:val="004313EB"/>
    <w:rsid w:val="00431559"/>
    <w:rsid w:val="004319AE"/>
    <w:rsid w:val="00432835"/>
    <w:rsid w:val="004329FC"/>
    <w:rsid w:val="00433355"/>
    <w:rsid w:val="00434224"/>
    <w:rsid w:val="004357D9"/>
    <w:rsid w:val="00436823"/>
    <w:rsid w:val="004369AD"/>
    <w:rsid w:val="0043717F"/>
    <w:rsid w:val="004371FA"/>
    <w:rsid w:val="00437562"/>
    <w:rsid w:val="004379E1"/>
    <w:rsid w:val="00437EE7"/>
    <w:rsid w:val="004406C3"/>
    <w:rsid w:val="00440B5A"/>
    <w:rsid w:val="00441B49"/>
    <w:rsid w:val="004426A4"/>
    <w:rsid w:val="004431C3"/>
    <w:rsid w:val="0044322C"/>
    <w:rsid w:val="004435FE"/>
    <w:rsid w:val="0044487C"/>
    <w:rsid w:val="00444AC4"/>
    <w:rsid w:val="00445591"/>
    <w:rsid w:val="00445BBB"/>
    <w:rsid w:val="0044680E"/>
    <w:rsid w:val="00446982"/>
    <w:rsid w:val="004469FB"/>
    <w:rsid w:val="00446DD7"/>
    <w:rsid w:val="00446EC3"/>
    <w:rsid w:val="00447708"/>
    <w:rsid w:val="00447D50"/>
    <w:rsid w:val="00450091"/>
    <w:rsid w:val="00451076"/>
    <w:rsid w:val="00451592"/>
    <w:rsid w:val="00451C6B"/>
    <w:rsid w:val="004524BB"/>
    <w:rsid w:val="00452D5D"/>
    <w:rsid w:val="00453543"/>
    <w:rsid w:val="00453EA0"/>
    <w:rsid w:val="00454846"/>
    <w:rsid w:val="00454DD7"/>
    <w:rsid w:val="0045599C"/>
    <w:rsid w:val="00456296"/>
    <w:rsid w:val="0045635B"/>
    <w:rsid w:val="00456987"/>
    <w:rsid w:val="00456A88"/>
    <w:rsid w:val="00457213"/>
    <w:rsid w:val="004576EA"/>
    <w:rsid w:val="004578F8"/>
    <w:rsid w:val="004579A2"/>
    <w:rsid w:val="00457A8A"/>
    <w:rsid w:val="0046004A"/>
    <w:rsid w:val="00460097"/>
    <w:rsid w:val="0046039D"/>
    <w:rsid w:val="0046043C"/>
    <w:rsid w:val="00460573"/>
    <w:rsid w:val="004607F7"/>
    <w:rsid w:val="004608EB"/>
    <w:rsid w:val="004616C4"/>
    <w:rsid w:val="00462012"/>
    <w:rsid w:val="00462897"/>
    <w:rsid w:val="00462E62"/>
    <w:rsid w:val="00462F42"/>
    <w:rsid w:val="00462F8F"/>
    <w:rsid w:val="00462FA1"/>
    <w:rsid w:val="00463437"/>
    <w:rsid w:val="00463818"/>
    <w:rsid w:val="004638D6"/>
    <w:rsid w:val="0046425C"/>
    <w:rsid w:val="004648A7"/>
    <w:rsid w:val="0046559D"/>
    <w:rsid w:val="004657EE"/>
    <w:rsid w:val="00466011"/>
    <w:rsid w:val="00466FDD"/>
    <w:rsid w:val="004670F0"/>
    <w:rsid w:val="004671EC"/>
    <w:rsid w:val="00467233"/>
    <w:rsid w:val="004679B6"/>
    <w:rsid w:val="004705B0"/>
    <w:rsid w:val="004706A4"/>
    <w:rsid w:val="00471427"/>
    <w:rsid w:val="0047174F"/>
    <w:rsid w:val="00471F69"/>
    <w:rsid w:val="004721C8"/>
    <w:rsid w:val="00472294"/>
    <w:rsid w:val="00472B18"/>
    <w:rsid w:val="00472B99"/>
    <w:rsid w:val="00472D90"/>
    <w:rsid w:val="0047316B"/>
    <w:rsid w:val="004735B4"/>
    <w:rsid w:val="00473848"/>
    <w:rsid w:val="00473ED5"/>
    <w:rsid w:val="00474206"/>
    <w:rsid w:val="00474CFC"/>
    <w:rsid w:val="00474D48"/>
    <w:rsid w:val="004755DF"/>
    <w:rsid w:val="00475685"/>
    <w:rsid w:val="00475774"/>
    <w:rsid w:val="00475E1A"/>
    <w:rsid w:val="00476AA1"/>
    <w:rsid w:val="00476CD2"/>
    <w:rsid w:val="00480CD3"/>
    <w:rsid w:val="00480D69"/>
    <w:rsid w:val="00481063"/>
    <w:rsid w:val="0048160A"/>
    <w:rsid w:val="004817AF"/>
    <w:rsid w:val="00481BB4"/>
    <w:rsid w:val="00481BB7"/>
    <w:rsid w:val="004825C4"/>
    <w:rsid w:val="00482855"/>
    <w:rsid w:val="0048296C"/>
    <w:rsid w:val="004833E0"/>
    <w:rsid w:val="0048427A"/>
    <w:rsid w:val="004842B2"/>
    <w:rsid w:val="00484AB5"/>
    <w:rsid w:val="00485E48"/>
    <w:rsid w:val="00485EA2"/>
    <w:rsid w:val="004867F0"/>
    <w:rsid w:val="00486878"/>
    <w:rsid w:val="00486C5B"/>
    <w:rsid w:val="004872C0"/>
    <w:rsid w:val="00487662"/>
    <w:rsid w:val="004877D3"/>
    <w:rsid w:val="00487EC5"/>
    <w:rsid w:val="00487FEA"/>
    <w:rsid w:val="004902C1"/>
    <w:rsid w:val="0049256C"/>
    <w:rsid w:val="00492F84"/>
    <w:rsid w:val="00494068"/>
    <w:rsid w:val="00494084"/>
    <w:rsid w:val="004945BB"/>
    <w:rsid w:val="00494632"/>
    <w:rsid w:val="0049465E"/>
    <w:rsid w:val="004946FF"/>
    <w:rsid w:val="00494A75"/>
    <w:rsid w:val="0049504B"/>
    <w:rsid w:val="0049618A"/>
    <w:rsid w:val="00496ED9"/>
    <w:rsid w:val="00497D52"/>
    <w:rsid w:val="004A03D2"/>
    <w:rsid w:val="004A0628"/>
    <w:rsid w:val="004A0EBE"/>
    <w:rsid w:val="004A12E7"/>
    <w:rsid w:val="004A1357"/>
    <w:rsid w:val="004A150C"/>
    <w:rsid w:val="004A1946"/>
    <w:rsid w:val="004A1F08"/>
    <w:rsid w:val="004A212F"/>
    <w:rsid w:val="004A3403"/>
    <w:rsid w:val="004A3496"/>
    <w:rsid w:val="004A3DA6"/>
    <w:rsid w:val="004A3F55"/>
    <w:rsid w:val="004A60A1"/>
    <w:rsid w:val="004A6F8E"/>
    <w:rsid w:val="004A7728"/>
    <w:rsid w:val="004A7804"/>
    <w:rsid w:val="004A7ABE"/>
    <w:rsid w:val="004A7C10"/>
    <w:rsid w:val="004B03C6"/>
    <w:rsid w:val="004B0471"/>
    <w:rsid w:val="004B06B8"/>
    <w:rsid w:val="004B0DF3"/>
    <w:rsid w:val="004B11CD"/>
    <w:rsid w:val="004B1824"/>
    <w:rsid w:val="004B1897"/>
    <w:rsid w:val="004B1C9F"/>
    <w:rsid w:val="004B1DE8"/>
    <w:rsid w:val="004B2551"/>
    <w:rsid w:val="004B296E"/>
    <w:rsid w:val="004B3129"/>
    <w:rsid w:val="004B440B"/>
    <w:rsid w:val="004B4756"/>
    <w:rsid w:val="004B4925"/>
    <w:rsid w:val="004B4A7D"/>
    <w:rsid w:val="004B5789"/>
    <w:rsid w:val="004B58C2"/>
    <w:rsid w:val="004B6823"/>
    <w:rsid w:val="004B7A5A"/>
    <w:rsid w:val="004B7DA1"/>
    <w:rsid w:val="004C098B"/>
    <w:rsid w:val="004C0D48"/>
    <w:rsid w:val="004C10BE"/>
    <w:rsid w:val="004C1118"/>
    <w:rsid w:val="004C1AC2"/>
    <w:rsid w:val="004C1B0C"/>
    <w:rsid w:val="004C1C6D"/>
    <w:rsid w:val="004C291C"/>
    <w:rsid w:val="004C2F85"/>
    <w:rsid w:val="004C311F"/>
    <w:rsid w:val="004C356E"/>
    <w:rsid w:val="004C363A"/>
    <w:rsid w:val="004C3A4A"/>
    <w:rsid w:val="004C3AFD"/>
    <w:rsid w:val="004C49CF"/>
    <w:rsid w:val="004C4DB7"/>
    <w:rsid w:val="004C4E1A"/>
    <w:rsid w:val="004C537C"/>
    <w:rsid w:val="004C5E1F"/>
    <w:rsid w:val="004C6018"/>
    <w:rsid w:val="004C6F21"/>
    <w:rsid w:val="004C7003"/>
    <w:rsid w:val="004C70C4"/>
    <w:rsid w:val="004C7804"/>
    <w:rsid w:val="004C7876"/>
    <w:rsid w:val="004D0179"/>
    <w:rsid w:val="004D0E46"/>
    <w:rsid w:val="004D10CD"/>
    <w:rsid w:val="004D1515"/>
    <w:rsid w:val="004D1E25"/>
    <w:rsid w:val="004D204E"/>
    <w:rsid w:val="004D31DD"/>
    <w:rsid w:val="004D3E29"/>
    <w:rsid w:val="004D434A"/>
    <w:rsid w:val="004D4D61"/>
    <w:rsid w:val="004D5441"/>
    <w:rsid w:val="004D5941"/>
    <w:rsid w:val="004D6141"/>
    <w:rsid w:val="004D6256"/>
    <w:rsid w:val="004D6B48"/>
    <w:rsid w:val="004D6C2F"/>
    <w:rsid w:val="004D705F"/>
    <w:rsid w:val="004D70AE"/>
    <w:rsid w:val="004D7BC1"/>
    <w:rsid w:val="004D7D7E"/>
    <w:rsid w:val="004E0217"/>
    <w:rsid w:val="004E0C41"/>
    <w:rsid w:val="004E1647"/>
    <w:rsid w:val="004E199E"/>
    <w:rsid w:val="004E1CA1"/>
    <w:rsid w:val="004E2A5D"/>
    <w:rsid w:val="004E2D10"/>
    <w:rsid w:val="004E3005"/>
    <w:rsid w:val="004E3253"/>
    <w:rsid w:val="004E37D3"/>
    <w:rsid w:val="004E3E62"/>
    <w:rsid w:val="004E3F5A"/>
    <w:rsid w:val="004E3F67"/>
    <w:rsid w:val="004E4274"/>
    <w:rsid w:val="004E496D"/>
    <w:rsid w:val="004E4E76"/>
    <w:rsid w:val="004E5291"/>
    <w:rsid w:val="004E5757"/>
    <w:rsid w:val="004E6156"/>
    <w:rsid w:val="004E6736"/>
    <w:rsid w:val="004E6B62"/>
    <w:rsid w:val="004E7318"/>
    <w:rsid w:val="004E76EB"/>
    <w:rsid w:val="004F0BBC"/>
    <w:rsid w:val="004F0E56"/>
    <w:rsid w:val="004F0E7A"/>
    <w:rsid w:val="004F13C7"/>
    <w:rsid w:val="004F1444"/>
    <w:rsid w:val="004F175B"/>
    <w:rsid w:val="004F19DC"/>
    <w:rsid w:val="004F2026"/>
    <w:rsid w:val="004F2212"/>
    <w:rsid w:val="004F24C3"/>
    <w:rsid w:val="004F2636"/>
    <w:rsid w:val="004F2B74"/>
    <w:rsid w:val="004F38A6"/>
    <w:rsid w:val="004F4429"/>
    <w:rsid w:val="004F4926"/>
    <w:rsid w:val="004F4F34"/>
    <w:rsid w:val="004F5725"/>
    <w:rsid w:val="004F588B"/>
    <w:rsid w:val="004F588E"/>
    <w:rsid w:val="004F61FE"/>
    <w:rsid w:val="004F6240"/>
    <w:rsid w:val="004F63B0"/>
    <w:rsid w:val="004F661B"/>
    <w:rsid w:val="004F6831"/>
    <w:rsid w:val="004F703A"/>
    <w:rsid w:val="004F7A31"/>
    <w:rsid w:val="004F7AA5"/>
    <w:rsid w:val="00500147"/>
    <w:rsid w:val="00500878"/>
    <w:rsid w:val="0050122E"/>
    <w:rsid w:val="00501304"/>
    <w:rsid w:val="00501A6F"/>
    <w:rsid w:val="00501F7B"/>
    <w:rsid w:val="005024B4"/>
    <w:rsid w:val="005040D7"/>
    <w:rsid w:val="00505367"/>
    <w:rsid w:val="005053E7"/>
    <w:rsid w:val="005069ED"/>
    <w:rsid w:val="00510184"/>
    <w:rsid w:val="00510865"/>
    <w:rsid w:val="00510E7B"/>
    <w:rsid w:val="005113CA"/>
    <w:rsid w:val="00511589"/>
    <w:rsid w:val="00511B88"/>
    <w:rsid w:val="005122E7"/>
    <w:rsid w:val="00512E9C"/>
    <w:rsid w:val="00512FBA"/>
    <w:rsid w:val="005138EC"/>
    <w:rsid w:val="00513915"/>
    <w:rsid w:val="00515050"/>
    <w:rsid w:val="00515619"/>
    <w:rsid w:val="005161D5"/>
    <w:rsid w:val="005177C2"/>
    <w:rsid w:val="00517A7B"/>
    <w:rsid w:val="00520640"/>
    <w:rsid w:val="005214CF"/>
    <w:rsid w:val="0052152B"/>
    <w:rsid w:val="00521ABD"/>
    <w:rsid w:val="005226BE"/>
    <w:rsid w:val="00522E1B"/>
    <w:rsid w:val="00523870"/>
    <w:rsid w:val="00523AD1"/>
    <w:rsid w:val="005240D2"/>
    <w:rsid w:val="005242B8"/>
    <w:rsid w:val="00524F20"/>
    <w:rsid w:val="005254FF"/>
    <w:rsid w:val="00525A4D"/>
    <w:rsid w:val="00525DF4"/>
    <w:rsid w:val="00526246"/>
    <w:rsid w:val="0052632A"/>
    <w:rsid w:val="005268D3"/>
    <w:rsid w:val="00526A90"/>
    <w:rsid w:val="00526FDB"/>
    <w:rsid w:val="0052752C"/>
    <w:rsid w:val="00527652"/>
    <w:rsid w:val="005278B8"/>
    <w:rsid w:val="005279A2"/>
    <w:rsid w:val="00527AD5"/>
    <w:rsid w:val="00527FBE"/>
    <w:rsid w:val="0053035F"/>
    <w:rsid w:val="0053065C"/>
    <w:rsid w:val="00530C09"/>
    <w:rsid w:val="0053105E"/>
    <w:rsid w:val="00531100"/>
    <w:rsid w:val="005313D5"/>
    <w:rsid w:val="00531DE9"/>
    <w:rsid w:val="005327EF"/>
    <w:rsid w:val="005332EF"/>
    <w:rsid w:val="0053355F"/>
    <w:rsid w:val="00533C02"/>
    <w:rsid w:val="00534145"/>
    <w:rsid w:val="00534197"/>
    <w:rsid w:val="005343F6"/>
    <w:rsid w:val="005357B9"/>
    <w:rsid w:val="00535A1A"/>
    <w:rsid w:val="00535C2A"/>
    <w:rsid w:val="00535DA2"/>
    <w:rsid w:val="00535E9F"/>
    <w:rsid w:val="00536239"/>
    <w:rsid w:val="00536F4F"/>
    <w:rsid w:val="00537097"/>
    <w:rsid w:val="00537171"/>
    <w:rsid w:val="005376D3"/>
    <w:rsid w:val="005376D8"/>
    <w:rsid w:val="00537AD6"/>
    <w:rsid w:val="00537B0D"/>
    <w:rsid w:val="00540099"/>
    <w:rsid w:val="005406DE"/>
    <w:rsid w:val="005413BD"/>
    <w:rsid w:val="00541556"/>
    <w:rsid w:val="00541639"/>
    <w:rsid w:val="00541946"/>
    <w:rsid w:val="00542297"/>
    <w:rsid w:val="00542700"/>
    <w:rsid w:val="005427FA"/>
    <w:rsid w:val="0054281D"/>
    <w:rsid w:val="005434A7"/>
    <w:rsid w:val="005439F1"/>
    <w:rsid w:val="00543AF5"/>
    <w:rsid w:val="005444AB"/>
    <w:rsid w:val="00544D4B"/>
    <w:rsid w:val="00545363"/>
    <w:rsid w:val="00545661"/>
    <w:rsid w:val="0054597E"/>
    <w:rsid w:val="00545D03"/>
    <w:rsid w:val="00545EFB"/>
    <w:rsid w:val="00546350"/>
    <w:rsid w:val="00546417"/>
    <w:rsid w:val="005475A7"/>
    <w:rsid w:val="00547642"/>
    <w:rsid w:val="00550F1F"/>
    <w:rsid w:val="00551591"/>
    <w:rsid w:val="00551685"/>
    <w:rsid w:val="00551D2C"/>
    <w:rsid w:val="00552E3F"/>
    <w:rsid w:val="005531DA"/>
    <w:rsid w:val="00553F8F"/>
    <w:rsid w:val="00554D51"/>
    <w:rsid w:val="00555CCB"/>
    <w:rsid w:val="00555EC2"/>
    <w:rsid w:val="0055629B"/>
    <w:rsid w:val="005562A8"/>
    <w:rsid w:val="005567B4"/>
    <w:rsid w:val="00556858"/>
    <w:rsid w:val="00556895"/>
    <w:rsid w:val="00556987"/>
    <w:rsid w:val="0055733C"/>
    <w:rsid w:val="00557571"/>
    <w:rsid w:val="005605A7"/>
    <w:rsid w:val="005608A8"/>
    <w:rsid w:val="00561374"/>
    <w:rsid w:val="0056157F"/>
    <w:rsid w:val="005617EA"/>
    <w:rsid w:val="00562486"/>
    <w:rsid w:val="00562C9E"/>
    <w:rsid w:val="0056462C"/>
    <w:rsid w:val="0056526F"/>
    <w:rsid w:val="005659DF"/>
    <w:rsid w:val="00565A8C"/>
    <w:rsid w:val="00566AB0"/>
    <w:rsid w:val="00566AF4"/>
    <w:rsid w:val="00566C39"/>
    <w:rsid w:val="00566FC1"/>
    <w:rsid w:val="00567106"/>
    <w:rsid w:val="00567673"/>
    <w:rsid w:val="005704CC"/>
    <w:rsid w:val="00570A6D"/>
    <w:rsid w:val="00570BDA"/>
    <w:rsid w:val="00571A35"/>
    <w:rsid w:val="00571F17"/>
    <w:rsid w:val="00571FB7"/>
    <w:rsid w:val="00572053"/>
    <w:rsid w:val="005726F2"/>
    <w:rsid w:val="00572785"/>
    <w:rsid w:val="00573BB6"/>
    <w:rsid w:val="00573E98"/>
    <w:rsid w:val="0057429D"/>
    <w:rsid w:val="00574F57"/>
    <w:rsid w:val="00575343"/>
    <w:rsid w:val="005754D1"/>
    <w:rsid w:val="0057727B"/>
    <w:rsid w:val="0057729A"/>
    <w:rsid w:val="005776BC"/>
    <w:rsid w:val="00580415"/>
    <w:rsid w:val="0058042F"/>
    <w:rsid w:val="0058073E"/>
    <w:rsid w:val="00580A5D"/>
    <w:rsid w:val="00580FED"/>
    <w:rsid w:val="00581D7A"/>
    <w:rsid w:val="00582340"/>
    <w:rsid w:val="00582388"/>
    <w:rsid w:val="0058340A"/>
    <w:rsid w:val="00583AF9"/>
    <w:rsid w:val="005844F5"/>
    <w:rsid w:val="00584EA0"/>
    <w:rsid w:val="00585A63"/>
    <w:rsid w:val="00585ED3"/>
    <w:rsid w:val="005864A0"/>
    <w:rsid w:val="00586B1F"/>
    <w:rsid w:val="00586BB0"/>
    <w:rsid w:val="00587BC2"/>
    <w:rsid w:val="005902C0"/>
    <w:rsid w:val="005909A7"/>
    <w:rsid w:val="00590C73"/>
    <w:rsid w:val="00590D3F"/>
    <w:rsid w:val="00591CBD"/>
    <w:rsid w:val="00591FA2"/>
    <w:rsid w:val="00592E9F"/>
    <w:rsid w:val="005933D7"/>
    <w:rsid w:val="00593667"/>
    <w:rsid w:val="005936FE"/>
    <w:rsid w:val="0059381E"/>
    <w:rsid w:val="00593C69"/>
    <w:rsid w:val="00594BDE"/>
    <w:rsid w:val="00594C90"/>
    <w:rsid w:val="005957F2"/>
    <w:rsid w:val="00595B51"/>
    <w:rsid w:val="005963F0"/>
    <w:rsid w:val="005968CE"/>
    <w:rsid w:val="00597470"/>
    <w:rsid w:val="00597A9F"/>
    <w:rsid w:val="00597CF2"/>
    <w:rsid w:val="005A072E"/>
    <w:rsid w:val="005A0954"/>
    <w:rsid w:val="005A0CFB"/>
    <w:rsid w:val="005A0FE1"/>
    <w:rsid w:val="005A17BF"/>
    <w:rsid w:val="005A193B"/>
    <w:rsid w:val="005A28FE"/>
    <w:rsid w:val="005A3138"/>
    <w:rsid w:val="005A3552"/>
    <w:rsid w:val="005A3AF1"/>
    <w:rsid w:val="005A45E1"/>
    <w:rsid w:val="005A4D9C"/>
    <w:rsid w:val="005A5628"/>
    <w:rsid w:val="005A5AA3"/>
    <w:rsid w:val="005A5BF0"/>
    <w:rsid w:val="005A7575"/>
    <w:rsid w:val="005A7AAB"/>
    <w:rsid w:val="005A7B7C"/>
    <w:rsid w:val="005B0B22"/>
    <w:rsid w:val="005B0B46"/>
    <w:rsid w:val="005B0D3E"/>
    <w:rsid w:val="005B10D8"/>
    <w:rsid w:val="005B11B6"/>
    <w:rsid w:val="005B18FA"/>
    <w:rsid w:val="005B1C9C"/>
    <w:rsid w:val="005B2E82"/>
    <w:rsid w:val="005B2FF0"/>
    <w:rsid w:val="005B467B"/>
    <w:rsid w:val="005B4CA3"/>
    <w:rsid w:val="005B592B"/>
    <w:rsid w:val="005B5996"/>
    <w:rsid w:val="005B5CCC"/>
    <w:rsid w:val="005B5F0B"/>
    <w:rsid w:val="005B644C"/>
    <w:rsid w:val="005B7A6C"/>
    <w:rsid w:val="005B7BA7"/>
    <w:rsid w:val="005C06E2"/>
    <w:rsid w:val="005C0AA9"/>
    <w:rsid w:val="005C16CA"/>
    <w:rsid w:val="005C1E46"/>
    <w:rsid w:val="005C1EE9"/>
    <w:rsid w:val="005C2059"/>
    <w:rsid w:val="005C2238"/>
    <w:rsid w:val="005C278E"/>
    <w:rsid w:val="005C2B53"/>
    <w:rsid w:val="005C2B83"/>
    <w:rsid w:val="005C3B33"/>
    <w:rsid w:val="005C4039"/>
    <w:rsid w:val="005C43EF"/>
    <w:rsid w:val="005C58A0"/>
    <w:rsid w:val="005C5E09"/>
    <w:rsid w:val="005C635C"/>
    <w:rsid w:val="005C65DD"/>
    <w:rsid w:val="005C6606"/>
    <w:rsid w:val="005C6612"/>
    <w:rsid w:val="005C6D00"/>
    <w:rsid w:val="005C7134"/>
    <w:rsid w:val="005C7672"/>
    <w:rsid w:val="005C77BF"/>
    <w:rsid w:val="005D0033"/>
    <w:rsid w:val="005D06C8"/>
    <w:rsid w:val="005D0DBB"/>
    <w:rsid w:val="005D1741"/>
    <w:rsid w:val="005D1CBE"/>
    <w:rsid w:val="005D22AB"/>
    <w:rsid w:val="005D237A"/>
    <w:rsid w:val="005D28D2"/>
    <w:rsid w:val="005D3018"/>
    <w:rsid w:val="005D53E3"/>
    <w:rsid w:val="005D6B62"/>
    <w:rsid w:val="005D7685"/>
    <w:rsid w:val="005D790A"/>
    <w:rsid w:val="005D7B18"/>
    <w:rsid w:val="005D7C06"/>
    <w:rsid w:val="005D7D45"/>
    <w:rsid w:val="005E058B"/>
    <w:rsid w:val="005E05D1"/>
    <w:rsid w:val="005E088B"/>
    <w:rsid w:val="005E0906"/>
    <w:rsid w:val="005E12BA"/>
    <w:rsid w:val="005E1B06"/>
    <w:rsid w:val="005E1CA8"/>
    <w:rsid w:val="005E1D3C"/>
    <w:rsid w:val="005E204C"/>
    <w:rsid w:val="005E2836"/>
    <w:rsid w:val="005E369F"/>
    <w:rsid w:val="005E36E9"/>
    <w:rsid w:val="005E53B6"/>
    <w:rsid w:val="005E552F"/>
    <w:rsid w:val="005E57DB"/>
    <w:rsid w:val="005E5BAD"/>
    <w:rsid w:val="005E5C0C"/>
    <w:rsid w:val="005E6693"/>
    <w:rsid w:val="005E6D12"/>
    <w:rsid w:val="005E6FF0"/>
    <w:rsid w:val="005E782C"/>
    <w:rsid w:val="005F1670"/>
    <w:rsid w:val="005F17D0"/>
    <w:rsid w:val="005F21A6"/>
    <w:rsid w:val="005F2A6F"/>
    <w:rsid w:val="005F3407"/>
    <w:rsid w:val="005F38CC"/>
    <w:rsid w:val="005F3A0B"/>
    <w:rsid w:val="005F6455"/>
    <w:rsid w:val="005F6988"/>
    <w:rsid w:val="005F6AF8"/>
    <w:rsid w:val="005F6BCB"/>
    <w:rsid w:val="005F70C5"/>
    <w:rsid w:val="005F7689"/>
    <w:rsid w:val="005F78CB"/>
    <w:rsid w:val="0060027D"/>
    <w:rsid w:val="00600FAA"/>
    <w:rsid w:val="00601B4C"/>
    <w:rsid w:val="00601D23"/>
    <w:rsid w:val="00601F3B"/>
    <w:rsid w:val="006027D1"/>
    <w:rsid w:val="006030BE"/>
    <w:rsid w:val="006033E0"/>
    <w:rsid w:val="00603F92"/>
    <w:rsid w:val="00604144"/>
    <w:rsid w:val="00604547"/>
    <w:rsid w:val="00604E2F"/>
    <w:rsid w:val="00604E82"/>
    <w:rsid w:val="00605BDD"/>
    <w:rsid w:val="00605F7D"/>
    <w:rsid w:val="00606051"/>
    <w:rsid w:val="00606771"/>
    <w:rsid w:val="00606B78"/>
    <w:rsid w:val="0060722E"/>
    <w:rsid w:val="00607986"/>
    <w:rsid w:val="00607FD8"/>
    <w:rsid w:val="0061040E"/>
    <w:rsid w:val="00610730"/>
    <w:rsid w:val="006112AB"/>
    <w:rsid w:val="00611E72"/>
    <w:rsid w:val="0061295C"/>
    <w:rsid w:val="00613842"/>
    <w:rsid w:val="00613AC6"/>
    <w:rsid w:val="0061411D"/>
    <w:rsid w:val="00614455"/>
    <w:rsid w:val="00614922"/>
    <w:rsid w:val="00615130"/>
    <w:rsid w:val="006159FF"/>
    <w:rsid w:val="00615F79"/>
    <w:rsid w:val="00616499"/>
    <w:rsid w:val="0061695B"/>
    <w:rsid w:val="00616A27"/>
    <w:rsid w:val="00616C23"/>
    <w:rsid w:val="006170C0"/>
    <w:rsid w:val="00617DD8"/>
    <w:rsid w:val="00620036"/>
    <w:rsid w:val="006204BB"/>
    <w:rsid w:val="00620A81"/>
    <w:rsid w:val="00620E03"/>
    <w:rsid w:val="00621099"/>
    <w:rsid w:val="00621189"/>
    <w:rsid w:val="006213F6"/>
    <w:rsid w:val="00621846"/>
    <w:rsid w:val="00621BB8"/>
    <w:rsid w:val="00621C51"/>
    <w:rsid w:val="00621ECC"/>
    <w:rsid w:val="00622A69"/>
    <w:rsid w:val="006242C9"/>
    <w:rsid w:val="006249C6"/>
    <w:rsid w:val="00624E02"/>
    <w:rsid w:val="00624E21"/>
    <w:rsid w:val="00625AE6"/>
    <w:rsid w:val="00625F9A"/>
    <w:rsid w:val="00626D4E"/>
    <w:rsid w:val="006271C8"/>
    <w:rsid w:val="00627280"/>
    <w:rsid w:val="00627F5B"/>
    <w:rsid w:val="0063053B"/>
    <w:rsid w:val="00630844"/>
    <w:rsid w:val="00630FA1"/>
    <w:rsid w:val="00631A90"/>
    <w:rsid w:val="00632001"/>
    <w:rsid w:val="00632253"/>
    <w:rsid w:val="006348FE"/>
    <w:rsid w:val="00635E88"/>
    <w:rsid w:val="0063614A"/>
    <w:rsid w:val="006367F0"/>
    <w:rsid w:val="0063682A"/>
    <w:rsid w:val="00636BEF"/>
    <w:rsid w:val="00636C9D"/>
    <w:rsid w:val="0063742C"/>
    <w:rsid w:val="00637646"/>
    <w:rsid w:val="00637E8D"/>
    <w:rsid w:val="00640720"/>
    <w:rsid w:val="00640EA7"/>
    <w:rsid w:val="006410BB"/>
    <w:rsid w:val="00641991"/>
    <w:rsid w:val="00642242"/>
    <w:rsid w:val="00642714"/>
    <w:rsid w:val="006437E6"/>
    <w:rsid w:val="00643BFB"/>
    <w:rsid w:val="00643F7B"/>
    <w:rsid w:val="0064406C"/>
    <w:rsid w:val="0064419E"/>
    <w:rsid w:val="00644DCD"/>
    <w:rsid w:val="00644F38"/>
    <w:rsid w:val="006450ED"/>
    <w:rsid w:val="00645423"/>
    <w:rsid w:val="006455CE"/>
    <w:rsid w:val="006473F2"/>
    <w:rsid w:val="006474B6"/>
    <w:rsid w:val="00647A07"/>
    <w:rsid w:val="00647FEB"/>
    <w:rsid w:val="00647FEE"/>
    <w:rsid w:val="00650A50"/>
    <w:rsid w:val="0065119F"/>
    <w:rsid w:val="006522F5"/>
    <w:rsid w:val="00652ACC"/>
    <w:rsid w:val="00652D14"/>
    <w:rsid w:val="00652FA1"/>
    <w:rsid w:val="006530DA"/>
    <w:rsid w:val="0065338A"/>
    <w:rsid w:val="00653D50"/>
    <w:rsid w:val="0065411F"/>
    <w:rsid w:val="0065463E"/>
    <w:rsid w:val="00654D43"/>
    <w:rsid w:val="006553B9"/>
    <w:rsid w:val="00655841"/>
    <w:rsid w:val="006560D6"/>
    <w:rsid w:val="006567DB"/>
    <w:rsid w:val="006577FA"/>
    <w:rsid w:val="00657867"/>
    <w:rsid w:val="006578CD"/>
    <w:rsid w:val="006603C4"/>
    <w:rsid w:val="00660FA9"/>
    <w:rsid w:val="00661CD6"/>
    <w:rsid w:val="00661DA0"/>
    <w:rsid w:val="0066204B"/>
    <w:rsid w:val="006638A2"/>
    <w:rsid w:val="006644E0"/>
    <w:rsid w:val="00664D9C"/>
    <w:rsid w:val="00665528"/>
    <w:rsid w:val="00665E0A"/>
    <w:rsid w:val="006663D7"/>
    <w:rsid w:val="00666A2D"/>
    <w:rsid w:val="00666F13"/>
    <w:rsid w:val="00667045"/>
    <w:rsid w:val="00667981"/>
    <w:rsid w:val="00667988"/>
    <w:rsid w:val="00670B51"/>
    <w:rsid w:val="00670BD3"/>
    <w:rsid w:val="00670D9A"/>
    <w:rsid w:val="006711EE"/>
    <w:rsid w:val="00671225"/>
    <w:rsid w:val="006728AB"/>
    <w:rsid w:val="00672999"/>
    <w:rsid w:val="00672B97"/>
    <w:rsid w:val="00672D76"/>
    <w:rsid w:val="006732F6"/>
    <w:rsid w:val="00673690"/>
    <w:rsid w:val="006738D6"/>
    <w:rsid w:val="006739F0"/>
    <w:rsid w:val="0067419F"/>
    <w:rsid w:val="00674574"/>
    <w:rsid w:val="00675471"/>
    <w:rsid w:val="006754D9"/>
    <w:rsid w:val="00675611"/>
    <w:rsid w:val="0067568E"/>
    <w:rsid w:val="006757B2"/>
    <w:rsid w:val="00675D6E"/>
    <w:rsid w:val="00676520"/>
    <w:rsid w:val="006772B8"/>
    <w:rsid w:val="006801D2"/>
    <w:rsid w:val="00680547"/>
    <w:rsid w:val="00680E6A"/>
    <w:rsid w:val="00681BFA"/>
    <w:rsid w:val="006829C8"/>
    <w:rsid w:val="00682EF8"/>
    <w:rsid w:val="00683C97"/>
    <w:rsid w:val="00683CB2"/>
    <w:rsid w:val="00683E42"/>
    <w:rsid w:val="00684803"/>
    <w:rsid w:val="00684BB2"/>
    <w:rsid w:val="00685628"/>
    <w:rsid w:val="00686828"/>
    <w:rsid w:val="006873E9"/>
    <w:rsid w:val="00687DC9"/>
    <w:rsid w:val="00687E68"/>
    <w:rsid w:val="00690113"/>
    <w:rsid w:val="00690B8F"/>
    <w:rsid w:val="00690C22"/>
    <w:rsid w:val="00690FE9"/>
    <w:rsid w:val="00692291"/>
    <w:rsid w:val="00692E31"/>
    <w:rsid w:val="0069347B"/>
    <w:rsid w:val="006948C4"/>
    <w:rsid w:val="00694FB5"/>
    <w:rsid w:val="006957CC"/>
    <w:rsid w:val="006958ED"/>
    <w:rsid w:val="006959B3"/>
    <w:rsid w:val="006965F9"/>
    <w:rsid w:val="00696866"/>
    <w:rsid w:val="00697188"/>
    <w:rsid w:val="006A02CC"/>
    <w:rsid w:val="006A0419"/>
    <w:rsid w:val="006A09B9"/>
    <w:rsid w:val="006A0C27"/>
    <w:rsid w:val="006A120F"/>
    <w:rsid w:val="006A133F"/>
    <w:rsid w:val="006A1B63"/>
    <w:rsid w:val="006A2035"/>
    <w:rsid w:val="006A2561"/>
    <w:rsid w:val="006A39D6"/>
    <w:rsid w:val="006A3EBB"/>
    <w:rsid w:val="006A4085"/>
    <w:rsid w:val="006A4DF0"/>
    <w:rsid w:val="006A4E31"/>
    <w:rsid w:val="006A554A"/>
    <w:rsid w:val="006A5A2B"/>
    <w:rsid w:val="006A5CDC"/>
    <w:rsid w:val="006A5D55"/>
    <w:rsid w:val="006A6257"/>
    <w:rsid w:val="006A6405"/>
    <w:rsid w:val="006A65A5"/>
    <w:rsid w:val="006A71F0"/>
    <w:rsid w:val="006A73FE"/>
    <w:rsid w:val="006A7C9E"/>
    <w:rsid w:val="006B0E80"/>
    <w:rsid w:val="006B20D4"/>
    <w:rsid w:val="006B31D1"/>
    <w:rsid w:val="006B3288"/>
    <w:rsid w:val="006B3295"/>
    <w:rsid w:val="006B3C7B"/>
    <w:rsid w:val="006B3D0A"/>
    <w:rsid w:val="006B3D8B"/>
    <w:rsid w:val="006B3F9B"/>
    <w:rsid w:val="006B402F"/>
    <w:rsid w:val="006B409C"/>
    <w:rsid w:val="006B49DD"/>
    <w:rsid w:val="006B4C27"/>
    <w:rsid w:val="006B50CE"/>
    <w:rsid w:val="006B61BC"/>
    <w:rsid w:val="006B67B5"/>
    <w:rsid w:val="006B7A5F"/>
    <w:rsid w:val="006B7EED"/>
    <w:rsid w:val="006C04A9"/>
    <w:rsid w:val="006C08C6"/>
    <w:rsid w:val="006C1181"/>
    <w:rsid w:val="006C1590"/>
    <w:rsid w:val="006C1C49"/>
    <w:rsid w:val="006C1CC8"/>
    <w:rsid w:val="006C238D"/>
    <w:rsid w:val="006C247D"/>
    <w:rsid w:val="006C2D06"/>
    <w:rsid w:val="006C3367"/>
    <w:rsid w:val="006C3561"/>
    <w:rsid w:val="006C4207"/>
    <w:rsid w:val="006C4E09"/>
    <w:rsid w:val="006C4FF2"/>
    <w:rsid w:val="006C5263"/>
    <w:rsid w:val="006C52B5"/>
    <w:rsid w:val="006C6191"/>
    <w:rsid w:val="006C7DBA"/>
    <w:rsid w:val="006D05EF"/>
    <w:rsid w:val="006D0861"/>
    <w:rsid w:val="006D0F2C"/>
    <w:rsid w:val="006D142A"/>
    <w:rsid w:val="006D19F8"/>
    <w:rsid w:val="006D1BAA"/>
    <w:rsid w:val="006D2602"/>
    <w:rsid w:val="006D2611"/>
    <w:rsid w:val="006D2BB3"/>
    <w:rsid w:val="006D3A37"/>
    <w:rsid w:val="006D3B80"/>
    <w:rsid w:val="006D3BCC"/>
    <w:rsid w:val="006D3FDB"/>
    <w:rsid w:val="006D5742"/>
    <w:rsid w:val="006D62F9"/>
    <w:rsid w:val="006D6A0E"/>
    <w:rsid w:val="006D6B2D"/>
    <w:rsid w:val="006D7FDB"/>
    <w:rsid w:val="006E00EF"/>
    <w:rsid w:val="006E0911"/>
    <w:rsid w:val="006E2D7A"/>
    <w:rsid w:val="006E30D3"/>
    <w:rsid w:val="006E4397"/>
    <w:rsid w:val="006E4456"/>
    <w:rsid w:val="006E44DB"/>
    <w:rsid w:val="006E4D2E"/>
    <w:rsid w:val="006E5002"/>
    <w:rsid w:val="006E53D5"/>
    <w:rsid w:val="006E5B19"/>
    <w:rsid w:val="006E63F8"/>
    <w:rsid w:val="006E6856"/>
    <w:rsid w:val="006E6C09"/>
    <w:rsid w:val="006F0203"/>
    <w:rsid w:val="006F0641"/>
    <w:rsid w:val="006F0A43"/>
    <w:rsid w:val="006F108E"/>
    <w:rsid w:val="006F1522"/>
    <w:rsid w:val="006F17B8"/>
    <w:rsid w:val="006F19BE"/>
    <w:rsid w:val="006F1AAA"/>
    <w:rsid w:val="006F2082"/>
    <w:rsid w:val="006F2311"/>
    <w:rsid w:val="006F2784"/>
    <w:rsid w:val="006F2D05"/>
    <w:rsid w:val="006F314A"/>
    <w:rsid w:val="006F3584"/>
    <w:rsid w:val="006F38D6"/>
    <w:rsid w:val="006F4522"/>
    <w:rsid w:val="006F5D49"/>
    <w:rsid w:val="006F5E75"/>
    <w:rsid w:val="006F5F83"/>
    <w:rsid w:val="006F62FC"/>
    <w:rsid w:val="006F641C"/>
    <w:rsid w:val="006F6B7C"/>
    <w:rsid w:val="006F744F"/>
    <w:rsid w:val="006F7CF2"/>
    <w:rsid w:val="007002DB"/>
    <w:rsid w:val="00700901"/>
    <w:rsid w:val="00700DC4"/>
    <w:rsid w:val="0070118B"/>
    <w:rsid w:val="007013E1"/>
    <w:rsid w:val="00701D6E"/>
    <w:rsid w:val="0070299B"/>
    <w:rsid w:val="007029B8"/>
    <w:rsid w:val="007029FB"/>
    <w:rsid w:val="00702BCC"/>
    <w:rsid w:val="007049DD"/>
    <w:rsid w:val="00705DF0"/>
    <w:rsid w:val="00706310"/>
    <w:rsid w:val="007069D2"/>
    <w:rsid w:val="007070A1"/>
    <w:rsid w:val="007074AE"/>
    <w:rsid w:val="0070767C"/>
    <w:rsid w:val="00707791"/>
    <w:rsid w:val="00707963"/>
    <w:rsid w:val="0070799F"/>
    <w:rsid w:val="00707D0F"/>
    <w:rsid w:val="00710646"/>
    <w:rsid w:val="00710655"/>
    <w:rsid w:val="00710E75"/>
    <w:rsid w:val="007118A1"/>
    <w:rsid w:val="00711DCD"/>
    <w:rsid w:val="00711FDE"/>
    <w:rsid w:val="00712089"/>
    <w:rsid w:val="00712D36"/>
    <w:rsid w:val="00712DF1"/>
    <w:rsid w:val="00713A7A"/>
    <w:rsid w:val="00713C9E"/>
    <w:rsid w:val="007144A7"/>
    <w:rsid w:val="0071454F"/>
    <w:rsid w:val="00714D65"/>
    <w:rsid w:val="00715065"/>
    <w:rsid w:val="0071594F"/>
    <w:rsid w:val="00715C51"/>
    <w:rsid w:val="007166FB"/>
    <w:rsid w:val="007169D7"/>
    <w:rsid w:val="00716C53"/>
    <w:rsid w:val="00716E27"/>
    <w:rsid w:val="00716ED0"/>
    <w:rsid w:val="00716F45"/>
    <w:rsid w:val="00717000"/>
    <w:rsid w:val="007170BA"/>
    <w:rsid w:val="007176F7"/>
    <w:rsid w:val="00720208"/>
    <w:rsid w:val="00720E60"/>
    <w:rsid w:val="007213E5"/>
    <w:rsid w:val="007214D5"/>
    <w:rsid w:val="0072158B"/>
    <w:rsid w:val="00721B22"/>
    <w:rsid w:val="00721BE1"/>
    <w:rsid w:val="00721E3E"/>
    <w:rsid w:val="007220BF"/>
    <w:rsid w:val="00722E4D"/>
    <w:rsid w:val="00723299"/>
    <w:rsid w:val="007235AC"/>
    <w:rsid w:val="00723B75"/>
    <w:rsid w:val="00724B30"/>
    <w:rsid w:val="00725C5D"/>
    <w:rsid w:val="0072653B"/>
    <w:rsid w:val="00727559"/>
    <w:rsid w:val="007276BB"/>
    <w:rsid w:val="007276DC"/>
    <w:rsid w:val="0072786F"/>
    <w:rsid w:val="00727DE2"/>
    <w:rsid w:val="00727F28"/>
    <w:rsid w:val="007301EC"/>
    <w:rsid w:val="0073099F"/>
    <w:rsid w:val="00730AE6"/>
    <w:rsid w:val="007310AF"/>
    <w:rsid w:val="00731948"/>
    <w:rsid w:val="00731FA3"/>
    <w:rsid w:val="007320A2"/>
    <w:rsid w:val="0073224C"/>
    <w:rsid w:val="0073266D"/>
    <w:rsid w:val="00732682"/>
    <w:rsid w:val="00732C3A"/>
    <w:rsid w:val="00733017"/>
    <w:rsid w:val="00733B20"/>
    <w:rsid w:val="00734B39"/>
    <w:rsid w:val="00736701"/>
    <w:rsid w:val="00736D04"/>
    <w:rsid w:val="007377A2"/>
    <w:rsid w:val="007377DC"/>
    <w:rsid w:val="00740102"/>
    <w:rsid w:val="0074045A"/>
    <w:rsid w:val="00740C4C"/>
    <w:rsid w:val="0074111C"/>
    <w:rsid w:val="00741D12"/>
    <w:rsid w:val="00741F36"/>
    <w:rsid w:val="00742755"/>
    <w:rsid w:val="007437AF"/>
    <w:rsid w:val="0074389B"/>
    <w:rsid w:val="00743B51"/>
    <w:rsid w:val="00743C1C"/>
    <w:rsid w:val="00743E00"/>
    <w:rsid w:val="00744906"/>
    <w:rsid w:val="00745411"/>
    <w:rsid w:val="00745992"/>
    <w:rsid w:val="00745D8F"/>
    <w:rsid w:val="00745EE1"/>
    <w:rsid w:val="007469CF"/>
    <w:rsid w:val="00746BF2"/>
    <w:rsid w:val="0074744A"/>
    <w:rsid w:val="00747879"/>
    <w:rsid w:val="00747AD7"/>
    <w:rsid w:val="00747F1D"/>
    <w:rsid w:val="00750032"/>
    <w:rsid w:val="00750B35"/>
    <w:rsid w:val="00751C22"/>
    <w:rsid w:val="0075221A"/>
    <w:rsid w:val="007527A3"/>
    <w:rsid w:val="00752C64"/>
    <w:rsid w:val="00752E95"/>
    <w:rsid w:val="007534C2"/>
    <w:rsid w:val="00753FB8"/>
    <w:rsid w:val="0075430B"/>
    <w:rsid w:val="007544B5"/>
    <w:rsid w:val="00755574"/>
    <w:rsid w:val="00755D02"/>
    <w:rsid w:val="007566E7"/>
    <w:rsid w:val="00756792"/>
    <w:rsid w:val="007567B8"/>
    <w:rsid w:val="00757714"/>
    <w:rsid w:val="00757B5D"/>
    <w:rsid w:val="00760024"/>
    <w:rsid w:val="00760259"/>
    <w:rsid w:val="007606E3"/>
    <w:rsid w:val="007608D1"/>
    <w:rsid w:val="00760933"/>
    <w:rsid w:val="00760BE7"/>
    <w:rsid w:val="00761009"/>
    <w:rsid w:val="007610FB"/>
    <w:rsid w:val="00761184"/>
    <w:rsid w:val="007615ED"/>
    <w:rsid w:val="00761D1B"/>
    <w:rsid w:val="00761E70"/>
    <w:rsid w:val="00761FB3"/>
    <w:rsid w:val="00762007"/>
    <w:rsid w:val="00762688"/>
    <w:rsid w:val="00762F97"/>
    <w:rsid w:val="007636AC"/>
    <w:rsid w:val="007648AE"/>
    <w:rsid w:val="0076532B"/>
    <w:rsid w:val="0076627C"/>
    <w:rsid w:val="0076629B"/>
    <w:rsid w:val="007665D2"/>
    <w:rsid w:val="00766FE6"/>
    <w:rsid w:val="00767746"/>
    <w:rsid w:val="00767DEC"/>
    <w:rsid w:val="0077062A"/>
    <w:rsid w:val="00770A6C"/>
    <w:rsid w:val="00770E9D"/>
    <w:rsid w:val="00770F96"/>
    <w:rsid w:val="00771E18"/>
    <w:rsid w:val="00772D65"/>
    <w:rsid w:val="00772F33"/>
    <w:rsid w:val="0077339B"/>
    <w:rsid w:val="00773BF7"/>
    <w:rsid w:val="00773DD4"/>
    <w:rsid w:val="0077409D"/>
    <w:rsid w:val="00774B33"/>
    <w:rsid w:val="00774C3D"/>
    <w:rsid w:val="00775362"/>
    <w:rsid w:val="007753D4"/>
    <w:rsid w:val="0077559F"/>
    <w:rsid w:val="007757EA"/>
    <w:rsid w:val="00775BD8"/>
    <w:rsid w:val="00776244"/>
    <w:rsid w:val="00776249"/>
    <w:rsid w:val="0077640D"/>
    <w:rsid w:val="0077648C"/>
    <w:rsid w:val="0077648D"/>
    <w:rsid w:val="00776C20"/>
    <w:rsid w:val="00776F18"/>
    <w:rsid w:val="007770C7"/>
    <w:rsid w:val="007774B5"/>
    <w:rsid w:val="007804D5"/>
    <w:rsid w:val="00780898"/>
    <w:rsid w:val="0078100F"/>
    <w:rsid w:val="007813E8"/>
    <w:rsid w:val="00781815"/>
    <w:rsid w:val="00781D46"/>
    <w:rsid w:val="00782477"/>
    <w:rsid w:val="00782543"/>
    <w:rsid w:val="00782A69"/>
    <w:rsid w:val="007831E3"/>
    <w:rsid w:val="00783310"/>
    <w:rsid w:val="00783B84"/>
    <w:rsid w:val="00783CC2"/>
    <w:rsid w:val="0078406D"/>
    <w:rsid w:val="00784315"/>
    <w:rsid w:val="0078439A"/>
    <w:rsid w:val="0078447B"/>
    <w:rsid w:val="007850A0"/>
    <w:rsid w:val="00785386"/>
    <w:rsid w:val="00785CEA"/>
    <w:rsid w:val="007867AB"/>
    <w:rsid w:val="0078686C"/>
    <w:rsid w:val="00786A81"/>
    <w:rsid w:val="00790852"/>
    <w:rsid w:val="007914FB"/>
    <w:rsid w:val="00791E4B"/>
    <w:rsid w:val="00791FE7"/>
    <w:rsid w:val="00792258"/>
    <w:rsid w:val="007924CA"/>
    <w:rsid w:val="00792584"/>
    <w:rsid w:val="007925C7"/>
    <w:rsid w:val="0079266D"/>
    <w:rsid w:val="00792C3F"/>
    <w:rsid w:val="0079325A"/>
    <w:rsid w:val="00793EC2"/>
    <w:rsid w:val="00794482"/>
    <w:rsid w:val="00795D72"/>
    <w:rsid w:val="00795FAA"/>
    <w:rsid w:val="00796084"/>
    <w:rsid w:val="00796F9C"/>
    <w:rsid w:val="0079722C"/>
    <w:rsid w:val="0079769F"/>
    <w:rsid w:val="00797733"/>
    <w:rsid w:val="00797AEA"/>
    <w:rsid w:val="00797CB4"/>
    <w:rsid w:val="007A0AA2"/>
    <w:rsid w:val="007A0AFD"/>
    <w:rsid w:val="007A0C27"/>
    <w:rsid w:val="007A0E52"/>
    <w:rsid w:val="007A14B4"/>
    <w:rsid w:val="007A1CA1"/>
    <w:rsid w:val="007A204F"/>
    <w:rsid w:val="007A283C"/>
    <w:rsid w:val="007A2955"/>
    <w:rsid w:val="007A2E4E"/>
    <w:rsid w:val="007A339D"/>
    <w:rsid w:val="007A3591"/>
    <w:rsid w:val="007A3AAD"/>
    <w:rsid w:val="007A4093"/>
    <w:rsid w:val="007A45C5"/>
    <w:rsid w:val="007A460D"/>
    <w:rsid w:val="007A463B"/>
    <w:rsid w:val="007A4735"/>
    <w:rsid w:val="007A4A6D"/>
    <w:rsid w:val="007A4E3B"/>
    <w:rsid w:val="007A5541"/>
    <w:rsid w:val="007A65CB"/>
    <w:rsid w:val="007A6636"/>
    <w:rsid w:val="007A6BDD"/>
    <w:rsid w:val="007A7279"/>
    <w:rsid w:val="007A74F3"/>
    <w:rsid w:val="007A7A28"/>
    <w:rsid w:val="007B0F06"/>
    <w:rsid w:val="007B13F5"/>
    <w:rsid w:val="007B17E4"/>
    <w:rsid w:val="007B184F"/>
    <w:rsid w:val="007B1FCA"/>
    <w:rsid w:val="007B21D5"/>
    <w:rsid w:val="007B2214"/>
    <w:rsid w:val="007B2372"/>
    <w:rsid w:val="007B2BE9"/>
    <w:rsid w:val="007B3941"/>
    <w:rsid w:val="007B3C75"/>
    <w:rsid w:val="007B3D16"/>
    <w:rsid w:val="007B487E"/>
    <w:rsid w:val="007B49D8"/>
    <w:rsid w:val="007B4DB7"/>
    <w:rsid w:val="007B504A"/>
    <w:rsid w:val="007B52E3"/>
    <w:rsid w:val="007B549B"/>
    <w:rsid w:val="007B564B"/>
    <w:rsid w:val="007B58A1"/>
    <w:rsid w:val="007B58C3"/>
    <w:rsid w:val="007B642F"/>
    <w:rsid w:val="007B6809"/>
    <w:rsid w:val="007B6B0A"/>
    <w:rsid w:val="007B6FAD"/>
    <w:rsid w:val="007B6FC6"/>
    <w:rsid w:val="007C082C"/>
    <w:rsid w:val="007C1511"/>
    <w:rsid w:val="007C1C00"/>
    <w:rsid w:val="007C36CF"/>
    <w:rsid w:val="007C3F36"/>
    <w:rsid w:val="007C3FC3"/>
    <w:rsid w:val="007C5F5E"/>
    <w:rsid w:val="007C6B52"/>
    <w:rsid w:val="007C7679"/>
    <w:rsid w:val="007C7CDE"/>
    <w:rsid w:val="007D060C"/>
    <w:rsid w:val="007D0CFB"/>
    <w:rsid w:val="007D119E"/>
    <w:rsid w:val="007D12F1"/>
    <w:rsid w:val="007D1BCF"/>
    <w:rsid w:val="007D1C40"/>
    <w:rsid w:val="007D1D66"/>
    <w:rsid w:val="007D2350"/>
    <w:rsid w:val="007D243B"/>
    <w:rsid w:val="007D274A"/>
    <w:rsid w:val="007D36C1"/>
    <w:rsid w:val="007D3AEF"/>
    <w:rsid w:val="007D3B50"/>
    <w:rsid w:val="007D4676"/>
    <w:rsid w:val="007D4ABE"/>
    <w:rsid w:val="007D4BF2"/>
    <w:rsid w:val="007D4EEB"/>
    <w:rsid w:val="007D56FA"/>
    <w:rsid w:val="007D60EA"/>
    <w:rsid w:val="007D7520"/>
    <w:rsid w:val="007D75CF"/>
    <w:rsid w:val="007D77E0"/>
    <w:rsid w:val="007D7BDC"/>
    <w:rsid w:val="007D7E3C"/>
    <w:rsid w:val="007D7FE1"/>
    <w:rsid w:val="007E0440"/>
    <w:rsid w:val="007E0AC6"/>
    <w:rsid w:val="007E0C4D"/>
    <w:rsid w:val="007E161C"/>
    <w:rsid w:val="007E1774"/>
    <w:rsid w:val="007E1B8C"/>
    <w:rsid w:val="007E1C0E"/>
    <w:rsid w:val="007E1F13"/>
    <w:rsid w:val="007E1F83"/>
    <w:rsid w:val="007E225D"/>
    <w:rsid w:val="007E385B"/>
    <w:rsid w:val="007E4877"/>
    <w:rsid w:val="007E4DFF"/>
    <w:rsid w:val="007E4FBB"/>
    <w:rsid w:val="007E50DC"/>
    <w:rsid w:val="007E52C5"/>
    <w:rsid w:val="007E6DC5"/>
    <w:rsid w:val="007E79A0"/>
    <w:rsid w:val="007E7AE8"/>
    <w:rsid w:val="007E7C67"/>
    <w:rsid w:val="007E7CC9"/>
    <w:rsid w:val="007F004B"/>
    <w:rsid w:val="007F1A6F"/>
    <w:rsid w:val="007F1CB0"/>
    <w:rsid w:val="007F28A8"/>
    <w:rsid w:val="007F3040"/>
    <w:rsid w:val="007F3453"/>
    <w:rsid w:val="007F3793"/>
    <w:rsid w:val="007F3B16"/>
    <w:rsid w:val="007F3FF7"/>
    <w:rsid w:val="007F4246"/>
    <w:rsid w:val="007F480C"/>
    <w:rsid w:val="007F48A2"/>
    <w:rsid w:val="007F5048"/>
    <w:rsid w:val="007F56E5"/>
    <w:rsid w:val="007F57BA"/>
    <w:rsid w:val="007F59B3"/>
    <w:rsid w:val="007F62C6"/>
    <w:rsid w:val="007F633B"/>
    <w:rsid w:val="007F6482"/>
    <w:rsid w:val="007F65F8"/>
    <w:rsid w:val="007F7033"/>
    <w:rsid w:val="007F7116"/>
    <w:rsid w:val="007F7919"/>
    <w:rsid w:val="007F7956"/>
    <w:rsid w:val="00800B92"/>
    <w:rsid w:val="00800F8F"/>
    <w:rsid w:val="008027A1"/>
    <w:rsid w:val="00802CAA"/>
    <w:rsid w:val="0080332A"/>
    <w:rsid w:val="00803424"/>
    <w:rsid w:val="00803802"/>
    <w:rsid w:val="00803853"/>
    <w:rsid w:val="00804100"/>
    <w:rsid w:val="00804189"/>
    <w:rsid w:val="00805CCB"/>
    <w:rsid w:val="008071D6"/>
    <w:rsid w:val="00807FAD"/>
    <w:rsid w:val="00810157"/>
    <w:rsid w:val="00810CF9"/>
    <w:rsid w:val="00810E0C"/>
    <w:rsid w:val="00811139"/>
    <w:rsid w:val="00811AAF"/>
    <w:rsid w:val="0081377C"/>
    <w:rsid w:val="008137B8"/>
    <w:rsid w:val="0081459F"/>
    <w:rsid w:val="00815120"/>
    <w:rsid w:val="00815452"/>
    <w:rsid w:val="00815A40"/>
    <w:rsid w:val="00815ADB"/>
    <w:rsid w:val="00815B80"/>
    <w:rsid w:val="00815D2C"/>
    <w:rsid w:val="00815FB4"/>
    <w:rsid w:val="00816EFD"/>
    <w:rsid w:val="00820A0C"/>
    <w:rsid w:val="00820D0A"/>
    <w:rsid w:val="0082200E"/>
    <w:rsid w:val="008220D3"/>
    <w:rsid w:val="0082249C"/>
    <w:rsid w:val="00822CD5"/>
    <w:rsid w:val="00823258"/>
    <w:rsid w:val="00823A9D"/>
    <w:rsid w:val="00823C63"/>
    <w:rsid w:val="00823D93"/>
    <w:rsid w:val="00823E10"/>
    <w:rsid w:val="00823F60"/>
    <w:rsid w:val="0082417D"/>
    <w:rsid w:val="0082426B"/>
    <w:rsid w:val="00824B86"/>
    <w:rsid w:val="00824C7F"/>
    <w:rsid w:val="0082529E"/>
    <w:rsid w:val="0082571C"/>
    <w:rsid w:val="00825B04"/>
    <w:rsid w:val="00825D26"/>
    <w:rsid w:val="008265FC"/>
    <w:rsid w:val="008269AC"/>
    <w:rsid w:val="00826D6B"/>
    <w:rsid w:val="00827578"/>
    <w:rsid w:val="00827977"/>
    <w:rsid w:val="00830316"/>
    <w:rsid w:val="00830B31"/>
    <w:rsid w:val="00830F40"/>
    <w:rsid w:val="00831661"/>
    <w:rsid w:val="008317AC"/>
    <w:rsid w:val="00831B3B"/>
    <w:rsid w:val="00831C7A"/>
    <w:rsid w:val="0083223D"/>
    <w:rsid w:val="008326A1"/>
    <w:rsid w:val="00832AE3"/>
    <w:rsid w:val="00833432"/>
    <w:rsid w:val="008334B3"/>
    <w:rsid w:val="008335A0"/>
    <w:rsid w:val="0083524A"/>
    <w:rsid w:val="008352D5"/>
    <w:rsid w:val="00835349"/>
    <w:rsid w:val="0083574B"/>
    <w:rsid w:val="00835EA3"/>
    <w:rsid w:val="00835FDB"/>
    <w:rsid w:val="00836F38"/>
    <w:rsid w:val="0083741A"/>
    <w:rsid w:val="008378BF"/>
    <w:rsid w:val="0084019F"/>
    <w:rsid w:val="0084033D"/>
    <w:rsid w:val="008404B0"/>
    <w:rsid w:val="008406D9"/>
    <w:rsid w:val="008418D2"/>
    <w:rsid w:val="00841BE0"/>
    <w:rsid w:val="00842779"/>
    <w:rsid w:val="00842902"/>
    <w:rsid w:val="00842ECD"/>
    <w:rsid w:val="00842F8B"/>
    <w:rsid w:val="00843625"/>
    <w:rsid w:val="00843626"/>
    <w:rsid w:val="00843AFF"/>
    <w:rsid w:val="00843D83"/>
    <w:rsid w:val="00844CDE"/>
    <w:rsid w:val="0084598B"/>
    <w:rsid w:val="00845DEF"/>
    <w:rsid w:val="008461EE"/>
    <w:rsid w:val="00846386"/>
    <w:rsid w:val="00846E0D"/>
    <w:rsid w:val="00846F7C"/>
    <w:rsid w:val="00847042"/>
    <w:rsid w:val="008470D5"/>
    <w:rsid w:val="00850367"/>
    <w:rsid w:val="008506C0"/>
    <w:rsid w:val="008506DD"/>
    <w:rsid w:val="00850BDF"/>
    <w:rsid w:val="00851291"/>
    <w:rsid w:val="00851E53"/>
    <w:rsid w:val="00852519"/>
    <w:rsid w:val="008549F9"/>
    <w:rsid w:val="00854B30"/>
    <w:rsid w:val="0085531E"/>
    <w:rsid w:val="00855609"/>
    <w:rsid w:val="00855803"/>
    <w:rsid w:val="00855875"/>
    <w:rsid w:val="0085642C"/>
    <w:rsid w:val="008566A4"/>
    <w:rsid w:val="00856766"/>
    <w:rsid w:val="008569EB"/>
    <w:rsid w:val="00856D5D"/>
    <w:rsid w:val="00857067"/>
    <w:rsid w:val="00857EF6"/>
    <w:rsid w:val="00860C2D"/>
    <w:rsid w:val="0086115D"/>
    <w:rsid w:val="00861612"/>
    <w:rsid w:val="00861BB9"/>
    <w:rsid w:val="0086260B"/>
    <w:rsid w:val="00862A86"/>
    <w:rsid w:val="00862E10"/>
    <w:rsid w:val="00863323"/>
    <w:rsid w:val="00863342"/>
    <w:rsid w:val="00863F44"/>
    <w:rsid w:val="0086402F"/>
    <w:rsid w:val="008640F8"/>
    <w:rsid w:val="0086488B"/>
    <w:rsid w:val="0086512B"/>
    <w:rsid w:val="008657E8"/>
    <w:rsid w:val="00866D56"/>
    <w:rsid w:val="00866F83"/>
    <w:rsid w:val="008671A2"/>
    <w:rsid w:val="0086720D"/>
    <w:rsid w:val="008703A6"/>
    <w:rsid w:val="00870DFA"/>
    <w:rsid w:val="008717C3"/>
    <w:rsid w:val="00871919"/>
    <w:rsid w:val="00871CA0"/>
    <w:rsid w:val="0087232A"/>
    <w:rsid w:val="00872607"/>
    <w:rsid w:val="00872651"/>
    <w:rsid w:val="00872809"/>
    <w:rsid w:val="008736A3"/>
    <w:rsid w:val="00873BC0"/>
    <w:rsid w:val="00873E02"/>
    <w:rsid w:val="0087415D"/>
    <w:rsid w:val="0087430D"/>
    <w:rsid w:val="00874E7F"/>
    <w:rsid w:val="00875967"/>
    <w:rsid w:val="00876390"/>
    <w:rsid w:val="00876521"/>
    <w:rsid w:val="008771F6"/>
    <w:rsid w:val="00877FA2"/>
    <w:rsid w:val="0088043C"/>
    <w:rsid w:val="0088079A"/>
    <w:rsid w:val="00880962"/>
    <w:rsid w:val="00880D06"/>
    <w:rsid w:val="00880DFB"/>
    <w:rsid w:val="00881AA8"/>
    <w:rsid w:val="008820DA"/>
    <w:rsid w:val="0088249C"/>
    <w:rsid w:val="00882693"/>
    <w:rsid w:val="00882E3D"/>
    <w:rsid w:val="00882FED"/>
    <w:rsid w:val="0088335B"/>
    <w:rsid w:val="008834A0"/>
    <w:rsid w:val="00883542"/>
    <w:rsid w:val="00883A3E"/>
    <w:rsid w:val="00884889"/>
    <w:rsid w:val="00885484"/>
    <w:rsid w:val="008860FA"/>
    <w:rsid w:val="00886284"/>
    <w:rsid w:val="008876B0"/>
    <w:rsid w:val="00887D7C"/>
    <w:rsid w:val="00887DBF"/>
    <w:rsid w:val="008903C0"/>
    <w:rsid w:val="008906C9"/>
    <w:rsid w:val="008908F1"/>
    <w:rsid w:val="00890C7A"/>
    <w:rsid w:val="00890E1F"/>
    <w:rsid w:val="00890EE7"/>
    <w:rsid w:val="00890FDD"/>
    <w:rsid w:val="008918D5"/>
    <w:rsid w:val="00892448"/>
    <w:rsid w:val="00892894"/>
    <w:rsid w:val="00892BC8"/>
    <w:rsid w:val="00892EF0"/>
    <w:rsid w:val="00894B16"/>
    <w:rsid w:val="008954BE"/>
    <w:rsid w:val="0089645C"/>
    <w:rsid w:val="008964C9"/>
    <w:rsid w:val="00897C94"/>
    <w:rsid w:val="00897CD0"/>
    <w:rsid w:val="00897F6A"/>
    <w:rsid w:val="008A05EF"/>
    <w:rsid w:val="008A0A64"/>
    <w:rsid w:val="008A0F9E"/>
    <w:rsid w:val="008A2010"/>
    <w:rsid w:val="008A2858"/>
    <w:rsid w:val="008A37E6"/>
    <w:rsid w:val="008A38B1"/>
    <w:rsid w:val="008A5139"/>
    <w:rsid w:val="008A520C"/>
    <w:rsid w:val="008A56BC"/>
    <w:rsid w:val="008A58A5"/>
    <w:rsid w:val="008A61A7"/>
    <w:rsid w:val="008A625B"/>
    <w:rsid w:val="008A6520"/>
    <w:rsid w:val="008A7089"/>
    <w:rsid w:val="008B0008"/>
    <w:rsid w:val="008B086A"/>
    <w:rsid w:val="008B10FF"/>
    <w:rsid w:val="008B11A3"/>
    <w:rsid w:val="008B21C0"/>
    <w:rsid w:val="008B21D5"/>
    <w:rsid w:val="008B302C"/>
    <w:rsid w:val="008B362A"/>
    <w:rsid w:val="008B3E20"/>
    <w:rsid w:val="008B3ED3"/>
    <w:rsid w:val="008B3EE3"/>
    <w:rsid w:val="008B4022"/>
    <w:rsid w:val="008B40A5"/>
    <w:rsid w:val="008B54BD"/>
    <w:rsid w:val="008B59A4"/>
    <w:rsid w:val="008B60DE"/>
    <w:rsid w:val="008B60E2"/>
    <w:rsid w:val="008B611A"/>
    <w:rsid w:val="008B633C"/>
    <w:rsid w:val="008B677B"/>
    <w:rsid w:val="008B6916"/>
    <w:rsid w:val="008B6956"/>
    <w:rsid w:val="008B6A3E"/>
    <w:rsid w:val="008B6ADE"/>
    <w:rsid w:val="008B7D8E"/>
    <w:rsid w:val="008B7F61"/>
    <w:rsid w:val="008C03F5"/>
    <w:rsid w:val="008C0A25"/>
    <w:rsid w:val="008C11B0"/>
    <w:rsid w:val="008C125C"/>
    <w:rsid w:val="008C28FC"/>
    <w:rsid w:val="008C2F1E"/>
    <w:rsid w:val="008C300F"/>
    <w:rsid w:val="008C3105"/>
    <w:rsid w:val="008C322A"/>
    <w:rsid w:val="008C34D7"/>
    <w:rsid w:val="008C396E"/>
    <w:rsid w:val="008C3A5A"/>
    <w:rsid w:val="008C5022"/>
    <w:rsid w:val="008C5738"/>
    <w:rsid w:val="008C6A06"/>
    <w:rsid w:val="008C711F"/>
    <w:rsid w:val="008C74AE"/>
    <w:rsid w:val="008C753F"/>
    <w:rsid w:val="008C7E2B"/>
    <w:rsid w:val="008D04F0"/>
    <w:rsid w:val="008D0A9A"/>
    <w:rsid w:val="008D0B9E"/>
    <w:rsid w:val="008D19BC"/>
    <w:rsid w:val="008D1F61"/>
    <w:rsid w:val="008D29D8"/>
    <w:rsid w:val="008D2BA7"/>
    <w:rsid w:val="008D3148"/>
    <w:rsid w:val="008D321B"/>
    <w:rsid w:val="008D33BE"/>
    <w:rsid w:val="008D358F"/>
    <w:rsid w:val="008D3972"/>
    <w:rsid w:val="008D401B"/>
    <w:rsid w:val="008D4737"/>
    <w:rsid w:val="008D524E"/>
    <w:rsid w:val="008D6393"/>
    <w:rsid w:val="008D678A"/>
    <w:rsid w:val="008D6ED1"/>
    <w:rsid w:val="008D7017"/>
    <w:rsid w:val="008D75B1"/>
    <w:rsid w:val="008D7A35"/>
    <w:rsid w:val="008E0387"/>
    <w:rsid w:val="008E0788"/>
    <w:rsid w:val="008E0802"/>
    <w:rsid w:val="008E0FC0"/>
    <w:rsid w:val="008E1553"/>
    <w:rsid w:val="008E1788"/>
    <w:rsid w:val="008E1886"/>
    <w:rsid w:val="008E1D89"/>
    <w:rsid w:val="008E24B1"/>
    <w:rsid w:val="008E26E7"/>
    <w:rsid w:val="008E2E4A"/>
    <w:rsid w:val="008E2FAC"/>
    <w:rsid w:val="008E3C7C"/>
    <w:rsid w:val="008E40CB"/>
    <w:rsid w:val="008E411E"/>
    <w:rsid w:val="008E419A"/>
    <w:rsid w:val="008E43E6"/>
    <w:rsid w:val="008E4B73"/>
    <w:rsid w:val="008E4E88"/>
    <w:rsid w:val="008E5ABF"/>
    <w:rsid w:val="008E5C3B"/>
    <w:rsid w:val="008E5DC4"/>
    <w:rsid w:val="008E5FE2"/>
    <w:rsid w:val="008E6903"/>
    <w:rsid w:val="008E6DA0"/>
    <w:rsid w:val="008E6FCE"/>
    <w:rsid w:val="008E7017"/>
    <w:rsid w:val="008E7138"/>
    <w:rsid w:val="008E7346"/>
    <w:rsid w:val="008E7509"/>
    <w:rsid w:val="008E75EA"/>
    <w:rsid w:val="008E7819"/>
    <w:rsid w:val="008E7AB1"/>
    <w:rsid w:val="008F012F"/>
    <w:rsid w:val="008F01D0"/>
    <w:rsid w:val="008F0334"/>
    <w:rsid w:val="008F0888"/>
    <w:rsid w:val="008F0ADC"/>
    <w:rsid w:val="008F10D4"/>
    <w:rsid w:val="008F1443"/>
    <w:rsid w:val="008F18DE"/>
    <w:rsid w:val="008F3273"/>
    <w:rsid w:val="008F3500"/>
    <w:rsid w:val="008F3909"/>
    <w:rsid w:val="008F4161"/>
    <w:rsid w:val="008F45E2"/>
    <w:rsid w:val="008F4739"/>
    <w:rsid w:val="008F4EAA"/>
    <w:rsid w:val="008F54C4"/>
    <w:rsid w:val="008F55AF"/>
    <w:rsid w:val="008F595F"/>
    <w:rsid w:val="008F6045"/>
    <w:rsid w:val="008F617F"/>
    <w:rsid w:val="008F6236"/>
    <w:rsid w:val="008F659F"/>
    <w:rsid w:val="008F65AD"/>
    <w:rsid w:val="008F6BC3"/>
    <w:rsid w:val="008F7290"/>
    <w:rsid w:val="009000B4"/>
    <w:rsid w:val="00900406"/>
    <w:rsid w:val="00900C9D"/>
    <w:rsid w:val="0090220A"/>
    <w:rsid w:val="0090256C"/>
    <w:rsid w:val="00902EBC"/>
    <w:rsid w:val="00903019"/>
    <w:rsid w:val="009034A8"/>
    <w:rsid w:val="0090436F"/>
    <w:rsid w:val="00904632"/>
    <w:rsid w:val="009047AE"/>
    <w:rsid w:val="009055D9"/>
    <w:rsid w:val="00906B0F"/>
    <w:rsid w:val="00906B7C"/>
    <w:rsid w:val="00906C0F"/>
    <w:rsid w:val="00906D8C"/>
    <w:rsid w:val="00906FFD"/>
    <w:rsid w:val="00910297"/>
    <w:rsid w:val="00910BC4"/>
    <w:rsid w:val="00911A6B"/>
    <w:rsid w:val="00911BE7"/>
    <w:rsid w:val="00911D4B"/>
    <w:rsid w:val="00912576"/>
    <w:rsid w:val="0091288F"/>
    <w:rsid w:val="00913C93"/>
    <w:rsid w:val="00913FA8"/>
    <w:rsid w:val="00914334"/>
    <w:rsid w:val="00914732"/>
    <w:rsid w:val="00914872"/>
    <w:rsid w:val="00914A7F"/>
    <w:rsid w:val="00914BAE"/>
    <w:rsid w:val="00914C7D"/>
    <w:rsid w:val="00914EEF"/>
    <w:rsid w:val="009150F3"/>
    <w:rsid w:val="009155F8"/>
    <w:rsid w:val="009156FB"/>
    <w:rsid w:val="00916B8C"/>
    <w:rsid w:val="00916CC8"/>
    <w:rsid w:val="009173B0"/>
    <w:rsid w:val="009179F0"/>
    <w:rsid w:val="00917E6C"/>
    <w:rsid w:val="00920085"/>
    <w:rsid w:val="0092010E"/>
    <w:rsid w:val="00920669"/>
    <w:rsid w:val="00920691"/>
    <w:rsid w:val="00920DAD"/>
    <w:rsid w:val="00921123"/>
    <w:rsid w:val="009214CE"/>
    <w:rsid w:val="00922189"/>
    <w:rsid w:val="009225F2"/>
    <w:rsid w:val="00922EAF"/>
    <w:rsid w:val="00923477"/>
    <w:rsid w:val="009234B8"/>
    <w:rsid w:val="009234D8"/>
    <w:rsid w:val="009240C8"/>
    <w:rsid w:val="0092480A"/>
    <w:rsid w:val="009249C9"/>
    <w:rsid w:val="00924E3C"/>
    <w:rsid w:val="00924E76"/>
    <w:rsid w:val="00924F0A"/>
    <w:rsid w:val="00925086"/>
    <w:rsid w:val="009252CE"/>
    <w:rsid w:val="009254C4"/>
    <w:rsid w:val="009256AC"/>
    <w:rsid w:val="0092662E"/>
    <w:rsid w:val="00926C2A"/>
    <w:rsid w:val="0092739F"/>
    <w:rsid w:val="0093044D"/>
    <w:rsid w:val="0093044E"/>
    <w:rsid w:val="009304ED"/>
    <w:rsid w:val="00930C0D"/>
    <w:rsid w:val="009312A6"/>
    <w:rsid w:val="009316C2"/>
    <w:rsid w:val="009316DB"/>
    <w:rsid w:val="00931A48"/>
    <w:rsid w:val="00931DCB"/>
    <w:rsid w:val="009327A7"/>
    <w:rsid w:val="00932D91"/>
    <w:rsid w:val="0093325A"/>
    <w:rsid w:val="00933782"/>
    <w:rsid w:val="009341A1"/>
    <w:rsid w:val="0093425E"/>
    <w:rsid w:val="00934414"/>
    <w:rsid w:val="0093470B"/>
    <w:rsid w:val="00936626"/>
    <w:rsid w:val="00936D98"/>
    <w:rsid w:val="00937715"/>
    <w:rsid w:val="0093771A"/>
    <w:rsid w:val="00937842"/>
    <w:rsid w:val="009378A8"/>
    <w:rsid w:val="0094092B"/>
    <w:rsid w:val="00941199"/>
    <w:rsid w:val="00941735"/>
    <w:rsid w:val="00941D3C"/>
    <w:rsid w:val="009422B9"/>
    <w:rsid w:val="00942CDF"/>
    <w:rsid w:val="00943A14"/>
    <w:rsid w:val="00944478"/>
    <w:rsid w:val="009444D4"/>
    <w:rsid w:val="00944BBE"/>
    <w:rsid w:val="00944BDA"/>
    <w:rsid w:val="00944EAF"/>
    <w:rsid w:val="00945083"/>
    <w:rsid w:val="009451EC"/>
    <w:rsid w:val="00945250"/>
    <w:rsid w:val="009453E3"/>
    <w:rsid w:val="00946253"/>
    <w:rsid w:val="00946538"/>
    <w:rsid w:val="00946671"/>
    <w:rsid w:val="00946794"/>
    <w:rsid w:val="00946997"/>
    <w:rsid w:val="00946E85"/>
    <w:rsid w:val="00946F93"/>
    <w:rsid w:val="009470DD"/>
    <w:rsid w:val="0094788A"/>
    <w:rsid w:val="0095009D"/>
    <w:rsid w:val="00950352"/>
    <w:rsid w:val="009520C0"/>
    <w:rsid w:val="009523AA"/>
    <w:rsid w:val="00953068"/>
    <w:rsid w:val="00953321"/>
    <w:rsid w:val="009539A0"/>
    <w:rsid w:val="009546DB"/>
    <w:rsid w:val="0095564F"/>
    <w:rsid w:val="00955754"/>
    <w:rsid w:val="009558BD"/>
    <w:rsid w:val="0095697E"/>
    <w:rsid w:val="00956BE1"/>
    <w:rsid w:val="009576B8"/>
    <w:rsid w:val="0096088B"/>
    <w:rsid w:val="00960F93"/>
    <w:rsid w:val="0096100D"/>
    <w:rsid w:val="009612BB"/>
    <w:rsid w:val="00961A52"/>
    <w:rsid w:val="00961CCC"/>
    <w:rsid w:val="00961FD2"/>
    <w:rsid w:val="009620C3"/>
    <w:rsid w:val="009641E5"/>
    <w:rsid w:val="00964357"/>
    <w:rsid w:val="00964801"/>
    <w:rsid w:val="009648B4"/>
    <w:rsid w:val="00964A60"/>
    <w:rsid w:val="00964FFF"/>
    <w:rsid w:val="00965790"/>
    <w:rsid w:val="00965823"/>
    <w:rsid w:val="00965B25"/>
    <w:rsid w:val="00965EDF"/>
    <w:rsid w:val="00966133"/>
    <w:rsid w:val="009662BC"/>
    <w:rsid w:val="0096666B"/>
    <w:rsid w:val="00966941"/>
    <w:rsid w:val="00966985"/>
    <w:rsid w:val="00966CBA"/>
    <w:rsid w:val="00967657"/>
    <w:rsid w:val="00967697"/>
    <w:rsid w:val="0096779A"/>
    <w:rsid w:val="00967A4D"/>
    <w:rsid w:val="00967EFF"/>
    <w:rsid w:val="009700AC"/>
    <w:rsid w:val="009701A3"/>
    <w:rsid w:val="009701AE"/>
    <w:rsid w:val="009706AB"/>
    <w:rsid w:val="00971244"/>
    <w:rsid w:val="00971411"/>
    <w:rsid w:val="009718D7"/>
    <w:rsid w:val="00972B05"/>
    <w:rsid w:val="00972D85"/>
    <w:rsid w:val="009731EC"/>
    <w:rsid w:val="009736D3"/>
    <w:rsid w:val="00973CF8"/>
    <w:rsid w:val="0097426E"/>
    <w:rsid w:val="00974B9D"/>
    <w:rsid w:val="00974C59"/>
    <w:rsid w:val="00974C62"/>
    <w:rsid w:val="00974F49"/>
    <w:rsid w:val="00975378"/>
    <w:rsid w:val="0097565C"/>
    <w:rsid w:val="00975897"/>
    <w:rsid w:val="00975908"/>
    <w:rsid w:val="00975A8F"/>
    <w:rsid w:val="00975CFD"/>
    <w:rsid w:val="009762C7"/>
    <w:rsid w:val="009762EF"/>
    <w:rsid w:val="0097635F"/>
    <w:rsid w:val="00976A0E"/>
    <w:rsid w:val="00976F33"/>
    <w:rsid w:val="00976F3E"/>
    <w:rsid w:val="00977C67"/>
    <w:rsid w:val="00977D2C"/>
    <w:rsid w:val="00977F5D"/>
    <w:rsid w:val="009801D7"/>
    <w:rsid w:val="00980459"/>
    <w:rsid w:val="00981260"/>
    <w:rsid w:val="009818D3"/>
    <w:rsid w:val="00981D7D"/>
    <w:rsid w:val="00982500"/>
    <w:rsid w:val="0098291D"/>
    <w:rsid w:val="00982AD4"/>
    <w:rsid w:val="0098322A"/>
    <w:rsid w:val="009834B9"/>
    <w:rsid w:val="00983A86"/>
    <w:rsid w:val="00984801"/>
    <w:rsid w:val="00985626"/>
    <w:rsid w:val="00985A41"/>
    <w:rsid w:val="00985F1E"/>
    <w:rsid w:val="0098681A"/>
    <w:rsid w:val="0098716C"/>
    <w:rsid w:val="00987D93"/>
    <w:rsid w:val="00990059"/>
    <w:rsid w:val="00990D2C"/>
    <w:rsid w:val="009915C1"/>
    <w:rsid w:val="00992D78"/>
    <w:rsid w:val="009946A0"/>
    <w:rsid w:val="00994D65"/>
    <w:rsid w:val="00995522"/>
    <w:rsid w:val="00995BBB"/>
    <w:rsid w:val="0099697B"/>
    <w:rsid w:val="009975CC"/>
    <w:rsid w:val="00997813"/>
    <w:rsid w:val="00997B59"/>
    <w:rsid w:val="009A02AD"/>
    <w:rsid w:val="009A0478"/>
    <w:rsid w:val="009A047F"/>
    <w:rsid w:val="009A06FC"/>
    <w:rsid w:val="009A0D1D"/>
    <w:rsid w:val="009A1176"/>
    <w:rsid w:val="009A123F"/>
    <w:rsid w:val="009A18B9"/>
    <w:rsid w:val="009A1AC5"/>
    <w:rsid w:val="009A1FDB"/>
    <w:rsid w:val="009A2082"/>
    <w:rsid w:val="009A2861"/>
    <w:rsid w:val="009A3234"/>
    <w:rsid w:val="009A34FC"/>
    <w:rsid w:val="009A3663"/>
    <w:rsid w:val="009A37C9"/>
    <w:rsid w:val="009A393D"/>
    <w:rsid w:val="009A39A9"/>
    <w:rsid w:val="009A3A26"/>
    <w:rsid w:val="009A3DB3"/>
    <w:rsid w:val="009A401A"/>
    <w:rsid w:val="009A4245"/>
    <w:rsid w:val="009A46DF"/>
    <w:rsid w:val="009A52A3"/>
    <w:rsid w:val="009A55F2"/>
    <w:rsid w:val="009A57A8"/>
    <w:rsid w:val="009A58A2"/>
    <w:rsid w:val="009A5F34"/>
    <w:rsid w:val="009A686F"/>
    <w:rsid w:val="009A69B7"/>
    <w:rsid w:val="009A6C7A"/>
    <w:rsid w:val="009A6F43"/>
    <w:rsid w:val="009A77FA"/>
    <w:rsid w:val="009A78AA"/>
    <w:rsid w:val="009A7BB7"/>
    <w:rsid w:val="009A7DC4"/>
    <w:rsid w:val="009B0B6C"/>
    <w:rsid w:val="009B0CB0"/>
    <w:rsid w:val="009B2765"/>
    <w:rsid w:val="009B32DB"/>
    <w:rsid w:val="009B368D"/>
    <w:rsid w:val="009B3CA0"/>
    <w:rsid w:val="009B55F9"/>
    <w:rsid w:val="009B574A"/>
    <w:rsid w:val="009B63A6"/>
    <w:rsid w:val="009B65AE"/>
    <w:rsid w:val="009B674C"/>
    <w:rsid w:val="009B735C"/>
    <w:rsid w:val="009B79C4"/>
    <w:rsid w:val="009B7C48"/>
    <w:rsid w:val="009B7D0F"/>
    <w:rsid w:val="009C002F"/>
    <w:rsid w:val="009C0237"/>
    <w:rsid w:val="009C068F"/>
    <w:rsid w:val="009C06BC"/>
    <w:rsid w:val="009C124D"/>
    <w:rsid w:val="009C3CE9"/>
    <w:rsid w:val="009C48BD"/>
    <w:rsid w:val="009C49A3"/>
    <w:rsid w:val="009C577A"/>
    <w:rsid w:val="009C650E"/>
    <w:rsid w:val="009C6511"/>
    <w:rsid w:val="009C6B26"/>
    <w:rsid w:val="009C6EBC"/>
    <w:rsid w:val="009C7060"/>
    <w:rsid w:val="009C740A"/>
    <w:rsid w:val="009D02B3"/>
    <w:rsid w:val="009D057D"/>
    <w:rsid w:val="009D0AF6"/>
    <w:rsid w:val="009D0BB1"/>
    <w:rsid w:val="009D1317"/>
    <w:rsid w:val="009D22BA"/>
    <w:rsid w:val="009D2485"/>
    <w:rsid w:val="009D2A8A"/>
    <w:rsid w:val="009D34A9"/>
    <w:rsid w:val="009D3755"/>
    <w:rsid w:val="009D38CC"/>
    <w:rsid w:val="009D40EE"/>
    <w:rsid w:val="009D484D"/>
    <w:rsid w:val="009D4D32"/>
    <w:rsid w:val="009D529B"/>
    <w:rsid w:val="009D58A8"/>
    <w:rsid w:val="009D593E"/>
    <w:rsid w:val="009D5EB7"/>
    <w:rsid w:val="009D6BA3"/>
    <w:rsid w:val="009D7076"/>
    <w:rsid w:val="009D7267"/>
    <w:rsid w:val="009D7537"/>
    <w:rsid w:val="009E0FDE"/>
    <w:rsid w:val="009E135F"/>
    <w:rsid w:val="009E1936"/>
    <w:rsid w:val="009E1EFA"/>
    <w:rsid w:val="009E2051"/>
    <w:rsid w:val="009E2A76"/>
    <w:rsid w:val="009E46D2"/>
    <w:rsid w:val="009E474D"/>
    <w:rsid w:val="009E588B"/>
    <w:rsid w:val="009E5DDF"/>
    <w:rsid w:val="009E669A"/>
    <w:rsid w:val="009E7011"/>
    <w:rsid w:val="009E7AFA"/>
    <w:rsid w:val="009F0974"/>
    <w:rsid w:val="009F0C22"/>
    <w:rsid w:val="009F1318"/>
    <w:rsid w:val="009F16D1"/>
    <w:rsid w:val="009F1B91"/>
    <w:rsid w:val="009F2182"/>
    <w:rsid w:val="009F37B5"/>
    <w:rsid w:val="009F392A"/>
    <w:rsid w:val="009F3BDF"/>
    <w:rsid w:val="009F3E1D"/>
    <w:rsid w:val="009F4173"/>
    <w:rsid w:val="009F55F7"/>
    <w:rsid w:val="009F57D9"/>
    <w:rsid w:val="009F5CD5"/>
    <w:rsid w:val="009F653F"/>
    <w:rsid w:val="009F6681"/>
    <w:rsid w:val="009F6E0B"/>
    <w:rsid w:val="009F6FAB"/>
    <w:rsid w:val="009F75D4"/>
    <w:rsid w:val="009F7A07"/>
    <w:rsid w:val="00A00FBD"/>
    <w:rsid w:val="00A010AE"/>
    <w:rsid w:val="00A011E3"/>
    <w:rsid w:val="00A026BF"/>
    <w:rsid w:val="00A0296B"/>
    <w:rsid w:val="00A029F1"/>
    <w:rsid w:val="00A02BE4"/>
    <w:rsid w:val="00A02C3F"/>
    <w:rsid w:val="00A02DE4"/>
    <w:rsid w:val="00A03085"/>
    <w:rsid w:val="00A0392F"/>
    <w:rsid w:val="00A040A8"/>
    <w:rsid w:val="00A04554"/>
    <w:rsid w:val="00A049F6"/>
    <w:rsid w:val="00A05056"/>
    <w:rsid w:val="00A05F47"/>
    <w:rsid w:val="00A07633"/>
    <w:rsid w:val="00A0764C"/>
    <w:rsid w:val="00A0779A"/>
    <w:rsid w:val="00A07944"/>
    <w:rsid w:val="00A07EC2"/>
    <w:rsid w:val="00A10BF3"/>
    <w:rsid w:val="00A1126D"/>
    <w:rsid w:val="00A11F69"/>
    <w:rsid w:val="00A125C5"/>
    <w:rsid w:val="00A12C29"/>
    <w:rsid w:val="00A12D2B"/>
    <w:rsid w:val="00A1304B"/>
    <w:rsid w:val="00A13474"/>
    <w:rsid w:val="00A14E96"/>
    <w:rsid w:val="00A155C4"/>
    <w:rsid w:val="00A1584B"/>
    <w:rsid w:val="00A1622F"/>
    <w:rsid w:val="00A16BC5"/>
    <w:rsid w:val="00A16F52"/>
    <w:rsid w:val="00A17656"/>
    <w:rsid w:val="00A17E21"/>
    <w:rsid w:val="00A20397"/>
    <w:rsid w:val="00A2048D"/>
    <w:rsid w:val="00A2061F"/>
    <w:rsid w:val="00A20AE0"/>
    <w:rsid w:val="00A21106"/>
    <w:rsid w:val="00A21961"/>
    <w:rsid w:val="00A22622"/>
    <w:rsid w:val="00A22688"/>
    <w:rsid w:val="00A232D9"/>
    <w:rsid w:val="00A23887"/>
    <w:rsid w:val="00A2451C"/>
    <w:rsid w:val="00A24564"/>
    <w:rsid w:val="00A26257"/>
    <w:rsid w:val="00A26957"/>
    <w:rsid w:val="00A26BA0"/>
    <w:rsid w:val="00A26BD0"/>
    <w:rsid w:val="00A26C90"/>
    <w:rsid w:val="00A26EBF"/>
    <w:rsid w:val="00A27EC6"/>
    <w:rsid w:val="00A3015E"/>
    <w:rsid w:val="00A30328"/>
    <w:rsid w:val="00A30803"/>
    <w:rsid w:val="00A30AB5"/>
    <w:rsid w:val="00A30F3F"/>
    <w:rsid w:val="00A3186D"/>
    <w:rsid w:val="00A31B42"/>
    <w:rsid w:val="00A31BD0"/>
    <w:rsid w:val="00A31C3D"/>
    <w:rsid w:val="00A31D5F"/>
    <w:rsid w:val="00A3201E"/>
    <w:rsid w:val="00A3240C"/>
    <w:rsid w:val="00A3296E"/>
    <w:rsid w:val="00A32F65"/>
    <w:rsid w:val="00A334A9"/>
    <w:rsid w:val="00A335E0"/>
    <w:rsid w:val="00A33AD4"/>
    <w:rsid w:val="00A33F0B"/>
    <w:rsid w:val="00A34684"/>
    <w:rsid w:val="00A347BE"/>
    <w:rsid w:val="00A34994"/>
    <w:rsid w:val="00A34D2F"/>
    <w:rsid w:val="00A35A93"/>
    <w:rsid w:val="00A37122"/>
    <w:rsid w:val="00A37154"/>
    <w:rsid w:val="00A37CF8"/>
    <w:rsid w:val="00A40180"/>
    <w:rsid w:val="00A4038C"/>
    <w:rsid w:val="00A40702"/>
    <w:rsid w:val="00A40DC6"/>
    <w:rsid w:val="00A411D9"/>
    <w:rsid w:val="00A4135C"/>
    <w:rsid w:val="00A418BE"/>
    <w:rsid w:val="00A41DD8"/>
    <w:rsid w:val="00A42FF7"/>
    <w:rsid w:val="00A42FF9"/>
    <w:rsid w:val="00A43120"/>
    <w:rsid w:val="00A43686"/>
    <w:rsid w:val="00A43B47"/>
    <w:rsid w:val="00A443BC"/>
    <w:rsid w:val="00A44EB4"/>
    <w:rsid w:val="00A45C0E"/>
    <w:rsid w:val="00A46707"/>
    <w:rsid w:val="00A4773D"/>
    <w:rsid w:val="00A47CC4"/>
    <w:rsid w:val="00A47F26"/>
    <w:rsid w:val="00A500DD"/>
    <w:rsid w:val="00A502FA"/>
    <w:rsid w:val="00A50394"/>
    <w:rsid w:val="00A50524"/>
    <w:rsid w:val="00A50591"/>
    <w:rsid w:val="00A50B38"/>
    <w:rsid w:val="00A514B3"/>
    <w:rsid w:val="00A51E67"/>
    <w:rsid w:val="00A523A3"/>
    <w:rsid w:val="00A535D3"/>
    <w:rsid w:val="00A536EE"/>
    <w:rsid w:val="00A541F4"/>
    <w:rsid w:val="00A54438"/>
    <w:rsid w:val="00A54A95"/>
    <w:rsid w:val="00A55459"/>
    <w:rsid w:val="00A55F29"/>
    <w:rsid w:val="00A5671F"/>
    <w:rsid w:val="00A57818"/>
    <w:rsid w:val="00A57CD2"/>
    <w:rsid w:val="00A57E59"/>
    <w:rsid w:val="00A57E73"/>
    <w:rsid w:val="00A60428"/>
    <w:rsid w:val="00A60F25"/>
    <w:rsid w:val="00A61195"/>
    <w:rsid w:val="00A61C04"/>
    <w:rsid w:val="00A61D61"/>
    <w:rsid w:val="00A62589"/>
    <w:rsid w:val="00A63053"/>
    <w:rsid w:val="00A636C6"/>
    <w:rsid w:val="00A63EBA"/>
    <w:rsid w:val="00A640F5"/>
    <w:rsid w:val="00A64AE7"/>
    <w:rsid w:val="00A64C0D"/>
    <w:rsid w:val="00A64F69"/>
    <w:rsid w:val="00A650B9"/>
    <w:rsid w:val="00A656C6"/>
    <w:rsid w:val="00A65BCD"/>
    <w:rsid w:val="00A65E1E"/>
    <w:rsid w:val="00A65EE7"/>
    <w:rsid w:val="00A66208"/>
    <w:rsid w:val="00A66A85"/>
    <w:rsid w:val="00A678BF"/>
    <w:rsid w:val="00A70133"/>
    <w:rsid w:val="00A70C87"/>
    <w:rsid w:val="00A71396"/>
    <w:rsid w:val="00A7163B"/>
    <w:rsid w:val="00A720D4"/>
    <w:rsid w:val="00A72100"/>
    <w:rsid w:val="00A72194"/>
    <w:rsid w:val="00A72584"/>
    <w:rsid w:val="00A74319"/>
    <w:rsid w:val="00A74792"/>
    <w:rsid w:val="00A74C26"/>
    <w:rsid w:val="00A75A19"/>
    <w:rsid w:val="00A76108"/>
    <w:rsid w:val="00A76792"/>
    <w:rsid w:val="00A770A6"/>
    <w:rsid w:val="00A77A09"/>
    <w:rsid w:val="00A77ECA"/>
    <w:rsid w:val="00A8014C"/>
    <w:rsid w:val="00A80287"/>
    <w:rsid w:val="00A80661"/>
    <w:rsid w:val="00A80D38"/>
    <w:rsid w:val="00A813B1"/>
    <w:rsid w:val="00A81625"/>
    <w:rsid w:val="00A82351"/>
    <w:rsid w:val="00A827EF"/>
    <w:rsid w:val="00A832A4"/>
    <w:rsid w:val="00A8333D"/>
    <w:rsid w:val="00A84857"/>
    <w:rsid w:val="00A85007"/>
    <w:rsid w:val="00A852FF"/>
    <w:rsid w:val="00A85BF5"/>
    <w:rsid w:val="00A85E6B"/>
    <w:rsid w:val="00A85ED9"/>
    <w:rsid w:val="00A8685D"/>
    <w:rsid w:val="00A8689B"/>
    <w:rsid w:val="00A86CA9"/>
    <w:rsid w:val="00A878E3"/>
    <w:rsid w:val="00A87AF4"/>
    <w:rsid w:val="00A90455"/>
    <w:rsid w:val="00A905CF"/>
    <w:rsid w:val="00A90699"/>
    <w:rsid w:val="00A90BF9"/>
    <w:rsid w:val="00A91236"/>
    <w:rsid w:val="00A91C2E"/>
    <w:rsid w:val="00A929A7"/>
    <w:rsid w:val="00A92C4D"/>
    <w:rsid w:val="00A93644"/>
    <w:rsid w:val="00A93C49"/>
    <w:rsid w:val="00A950D1"/>
    <w:rsid w:val="00A9519E"/>
    <w:rsid w:val="00A954A6"/>
    <w:rsid w:val="00A958C2"/>
    <w:rsid w:val="00A95FF3"/>
    <w:rsid w:val="00A961B3"/>
    <w:rsid w:val="00A965CA"/>
    <w:rsid w:val="00A967F7"/>
    <w:rsid w:val="00A96AC3"/>
    <w:rsid w:val="00A9707D"/>
    <w:rsid w:val="00AA070A"/>
    <w:rsid w:val="00AA0B63"/>
    <w:rsid w:val="00AA10AE"/>
    <w:rsid w:val="00AA1470"/>
    <w:rsid w:val="00AA2340"/>
    <w:rsid w:val="00AA258E"/>
    <w:rsid w:val="00AA2819"/>
    <w:rsid w:val="00AA2F51"/>
    <w:rsid w:val="00AA3212"/>
    <w:rsid w:val="00AA50FE"/>
    <w:rsid w:val="00AA53C0"/>
    <w:rsid w:val="00AA5656"/>
    <w:rsid w:val="00AA6423"/>
    <w:rsid w:val="00AA66E3"/>
    <w:rsid w:val="00AA717C"/>
    <w:rsid w:val="00AA72AE"/>
    <w:rsid w:val="00AA7CB0"/>
    <w:rsid w:val="00AA7D3E"/>
    <w:rsid w:val="00AB0214"/>
    <w:rsid w:val="00AB023C"/>
    <w:rsid w:val="00AB077E"/>
    <w:rsid w:val="00AB0BB2"/>
    <w:rsid w:val="00AB1806"/>
    <w:rsid w:val="00AB1EFF"/>
    <w:rsid w:val="00AB1F2A"/>
    <w:rsid w:val="00AB26A6"/>
    <w:rsid w:val="00AB3248"/>
    <w:rsid w:val="00AB36C4"/>
    <w:rsid w:val="00AB4AF8"/>
    <w:rsid w:val="00AB4E97"/>
    <w:rsid w:val="00AB57B8"/>
    <w:rsid w:val="00AB6A57"/>
    <w:rsid w:val="00AB6A92"/>
    <w:rsid w:val="00AB77BE"/>
    <w:rsid w:val="00AB7838"/>
    <w:rsid w:val="00AB7887"/>
    <w:rsid w:val="00AB7D5D"/>
    <w:rsid w:val="00AC06D2"/>
    <w:rsid w:val="00AC2076"/>
    <w:rsid w:val="00AC2363"/>
    <w:rsid w:val="00AC25F8"/>
    <w:rsid w:val="00AC2F93"/>
    <w:rsid w:val="00AC32B2"/>
    <w:rsid w:val="00AC32C2"/>
    <w:rsid w:val="00AC3407"/>
    <w:rsid w:val="00AC35B6"/>
    <w:rsid w:val="00AC35EC"/>
    <w:rsid w:val="00AC37E4"/>
    <w:rsid w:val="00AC385D"/>
    <w:rsid w:val="00AC49E0"/>
    <w:rsid w:val="00AC50C6"/>
    <w:rsid w:val="00AC55FD"/>
    <w:rsid w:val="00AC58D0"/>
    <w:rsid w:val="00AC62BB"/>
    <w:rsid w:val="00AC6CFD"/>
    <w:rsid w:val="00AC6DF5"/>
    <w:rsid w:val="00AC7DB8"/>
    <w:rsid w:val="00AD01BB"/>
    <w:rsid w:val="00AD084B"/>
    <w:rsid w:val="00AD0AE7"/>
    <w:rsid w:val="00AD0CD6"/>
    <w:rsid w:val="00AD0F05"/>
    <w:rsid w:val="00AD0F43"/>
    <w:rsid w:val="00AD110E"/>
    <w:rsid w:val="00AD1D51"/>
    <w:rsid w:val="00AD21B6"/>
    <w:rsid w:val="00AD23C2"/>
    <w:rsid w:val="00AD27E1"/>
    <w:rsid w:val="00AD2854"/>
    <w:rsid w:val="00AD2A59"/>
    <w:rsid w:val="00AD3546"/>
    <w:rsid w:val="00AD430F"/>
    <w:rsid w:val="00AD4D16"/>
    <w:rsid w:val="00AD5518"/>
    <w:rsid w:val="00AD5619"/>
    <w:rsid w:val="00AD5862"/>
    <w:rsid w:val="00AD6A56"/>
    <w:rsid w:val="00AD6AD2"/>
    <w:rsid w:val="00AD77C0"/>
    <w:rsid w:val="00AE0341"/>
    <w:rsid w:val="00AE0EA8"/>
    <w:rsid w:val="00AE0F19"/>
    <w:rsid w:val="00AE0FC4"/>
    <w:rsid w:val="00AE198C"/>
    <w:rsid w:val="00AE1F0D"/>
    <w:rsid w:val="00AE2434"/>
    <w:rsid w:val="00AE2D1D"/>
    <w:rsid w:val="00AE3367"/>
    <w:rsid w:val="00AE362F"/>
    <w:rsid w:val="00AE3A93"/>
    <w:rsid w:val="00AE4432"/>
    <w:rsid w:val="00AE4D35"/>
    <w:rsid w:val="00AE5A21"/>
    <w:rsid w:val="00AE5B2E"/>
    <w:rsid w:val="00AE5C1D"/>
    <w:rsid w:val="00AE6164"/>
    <w:rsid w:val="00AE617A"/>
    <w:rsid w:val="00AE635E"/>
    <w:rsid w:val="00AE6F9A"/>
    <w:rsid w:val="00AE7057"/>
    <w:rsid w:val="00AE7516"/>
    <w:rsid w:val="00AE756F"/>
    <w:rsid w:val="00AE7B15"/>
    <w:rsid w:val="00AE7F55"/>
    <w:rsid w:val="00AF06ED"/>
    <w:rsid w:val="00AF0C42"/>
    <w:rsid w:val="00AF0D24"/>
    <w:rsid w:val="00AF0FA4"/>
    <w:rsid w:val="00AF12A8"/>
    <w:rsid w:val="00AF2043"/>
    <w:rsid w:val="00AF2049"/>
    <w:rsid w:val="00AF26D0"/>
    <w:rsid w:val="00AF2BF6"/>
    <w:rsid w:val="00AF308B"/>
    <w:rsid w:val="00AF31D0"/>
    <w:rsid w:val="00AF382A"/>
    <w:rsid w:val="00AF3D5B"/>
    <w:rsid w:val="00AF40AC"/>
    <w:rsid w:val="00AF4712"/>
    <w:rsid w:val="00AF5947"/>
    <w:rsid w:val="00AF5AEF"/>
    <w:rsid w:val="00AF68C3"/>
    <w:rsid w:val="00AF6F9F"/>
    <w:rsid w:val="00AF6FB0"/>
    <w:rsid w:val="00AF71C1"/>
    <w:rsid w:val="00B00210"/>
    <w:rsid w:val="00B00EF2"/>
    <w:rsid w:val="00B014D4"/>
    <w:rsid w:val="00B025E8"/>
    <w:rsid w:val="00B0294C"/>
    <w:rsid w:val="00B029BB"/>
    <w:rsid w:val="00B02D88"/>
    <w:rsid w:val="00B02EDD"/>
    <w:rsid w:val="00B037A4"/>
    <w:rsid w:val="00B03C59"/>
    <w:rsid w:val="00B03F45"/>
    <w:rsid w:val="00B04591"/>
    <w:rsid w:val="00B054EB"/>
    <w:rsid w:val="00B05866"/>
    <w:rsid w:val="00B0598D"/>
    <w:rsid w:val="00B05C5F"/>
    <w:rsid w:val="00B066C3"/>
    <w:rsid w:val="00B069B0"/>
    <w:rsid w:val="00B069C1"/>
    <w:rsid w:val="00B06B40"/>
    <w:rsid w:val="00B10085"/>
    <w:rsid w:val="00B10C1F"/>
    <w:rsid w:val="00B117AE"/>
    <w:rsid w:val="00B11AF5"/>
    <w:rsid w:val="00B11DD6"/>
    <w:rsid w:val="00B125A4"/>
    <w:rsid w:val="00B1284F"/>
    <w:rsid w:val="00B129AF"/>
    <w:rsid w:val="00B12EEF"/>
    <w:rsid w:val="00B135EC"/>
    <w:rsid w:val="00B13918"/>
    <w:rsid w:val="00B146C9"/>
    <w:rsid w:val="00B14A52"/>
    <w:rsid w:val="00B15537"/>
    <w:rsid w:val="00B16ACD"/>
    <w:rsid w:val="00B16FA4"/>
    <w:rsid w:val="00B170F9"/>
    <w:rsid w:val="00B17141"/>
    <w:rsid w:val="00B1725A"/>
    <w:rsid w:val="00B17666"/>
    <w:rsid w:val="00B178E4"/>
    <w:rsid w:val="00B17FCC"/>
    <w:rsid w:val="00B206E3"/>
    <w:rsid w:val="00B20B54"/>
    <w:rsid w:val="00B22336"/>
    <w:rsid w:val="00B228E5"/>
    <w:rsid w:val="00B23712"/>
    <w:rsid w:val="00B24ADA"/>
    <w:rsid w:val="00B250A2"/>
    <w:rsid w:val="00B254E8"/>
    <w:rsid w:val="00B257B8"/>
    <w:rsid w:val="00B2598C"/>
    <w:rsid w:val="00B25B0C"/>
    <w:rsid w:val="00B26DDA"/>
    <w:rsid w:val="00B26EC4"/>
    <w:rsid w:val="00B27D96"/>
    <w:rsid w:val="00B27F12"/>
    <w:rsid w:val="00B30149"/>
    <w:rsid w:val="00B3090D"/>
    <w:rsid w:val="00B30CAD"/>
    <w:rsid w:val="00B30EED"/>
    <w:rsid w:val="00B314C3"/>
    <w:rsid w:val="00B31575"/>
    <w:rsid w:val="00B31958"/>
    <w:rsid w:val="00B3195D"/>
    <w:rsid w:val="00B31F55"/>
    <w:rsid w:val="00B320E0"/>
    <w:rsid w:val="00B329EA"/>
    <w:rsid w:val="00B32A84"/>
    <w:rsid w:val="00B32ED2"/>
    <w:rsid w:val="00B33346"/>
    <w:rsid w:val="00B3467C"/>
    <w:rsid w:val="00B3484E"/>
    <w:rsid w:val="00B35936"/>
    <w:rsid w:val="00B35AD4"/>
    <w:rsid w:val="00B368FC"/>
    <w:rsid w:val="00B37646"/>
    <w:rsid w:val="00B377BA"/>
    <w:rsid w:val="00B379A4"/>
    <w:rsid w:val="00B37C2A"/>
    <w:rsid w:val="00B4038D"/>
    <w:rsid w:val="00B410AD"/>
    <w:rsid w:val="00B4128E"/>
    <w:rsid w:val="00B41310"/>
    <w:rsid w:val="00B415FB"/>
    <w:rsid w:val="00B417AF"/>
    <w:rsid w:val="00B41AE5"/>
    <w:rsid w:val="00B423C4"/>
    <w:rsid w:val="00B428A6"/>
    <w:rsid w:val="00B42C94"/>
    <w:rsid w:val="00B4330D"/>
    <w:rsid w:val="00B437FF"/>
    <w:rsid w:val="00B439EB"/>
    <w:rsid w:val="00B43FDE"/>
    <w:rsid w:val="00B445A4"/>
    <w:rsid w:val="00B451F6"/>
    <w:rsid w:val="00B453CA"/>
    <w:rsid w:val="00B456E5"/>
    <w:rsid w:val="00B4605B"/>
    <w:rsid w:val="00B46130"/>
    <w:rsid w:val="00B46F8F"/>
    <w:rsid w:val="00B4731A"/>
    <w:rsid w:val="00B4793F"/>
    <w:rsid w:val="00B47CF6"/>
    <w:rsid w:val="00B47FE4"/>
    <w:rsid w:val="00B50C99"/>
    <w:rsid w:val="00B5106F"/>
    <w:rsid w:val="00B51088"/>
    <w:rsid w:val="00B510EA"/>
    <w:rsid w:val="00B51114"/>
    <w:rsid w:val="00B51775"/>
    <w:rsid w:val="00B52015"/>
    <w:rsid w:val="00B52104"/>
    <w:rsid w:val="00B5223B"/>
    <w:rsid w:val="00B52658"/>
    <w:rsid w:val="00B5281D"/>
    <w:rsid w:val="00B534EE"/>
    <w:rsid w:val="00B54827"/>
    <w:rsid w:val="00B54FA0"/>
    <w:rsid w:val="00B558F8"/>
    <w:rsid w:val="00B55CAB"/>
    <w:rsid w:val="00B55EC0"/>
    <w:rsid w:val="00B55FCB"/>
    <w:rsid w:val="00B5652B"/>
    <w:rsid w:val="00B56DD6"/>
    <w:rsid w:val="00B57230"/>
    <w:rsid w:val="00B574B8"/>
    <w:rsid w:val="00B5755A"/>
    <w:rsid w:val="00B605C3"/>
    <w:rsid w:val="00B608FD"/>
    <w:rsid w:val="00B6104A"/>
    <w:rsid w:val="00B61200"/>
    <w:rsid w:val="00B6134D"/>
    <w:rsid w:val="00B62733"/>
    <w:rsid w:val="00B628AD"/>
    <w:rsid w:val="00B629E0"/>
    <w:rsid w:val="00B62C8B"/>
    <w:rsid w:val="00B63EF8"/>
    <w:rsid w:val="00B63F10"/>
    <w:rsid w:val="00B642EF"/>
    <w:rsid w:val="00B64515"/>
    <w:rsid w:val="00B647FF"/>
    <w:rsid w:val="00B64A85"/>
    <w:rsid w:val="00B65C70"/>
    <w:rsid w:val="00B67359"/>
    <w:rsid w:val="00B700CB"/>
    <w:rsid w:val="00B7022E"/>
    <w:rsid w:val="00B708E4"/>
    <w:rsid w:val="00B71063"/>
    <w:rsid w:val="00B7112E"/>
    <w:rsid w:val="00B71150"/>
    <w:rsid w:val="00B71521"/>
    <w:rsid w:val="00B7157B"/>
    <w:rsid w:val="00B716E8"/>
    <w:rsid w:val="00B71C4E"/>
    <w:rsid w:val="00B728F8"/>
    <w:rsid w:val="00B72951"/>
    <w:rsid w:val="00B7316D"/>
    <w:rsid w:val="00B7360B"/>
    <w:rsid w:val="00B74F27"/>
    <w:rsid w:val="00B7533C"/>
    <w:rsid w:val="00B758B6"/>
    <w:rsid w:val="00B76446"/>
    <w:rsid w:val="00B76910"/>
    <w:rsid w:val="00B77236"/>
    <w:rsid w:val="00B813BB"/>
    <w:rsid w:val="00B81FA0"/>
    <w:rsid w:val="00B82604"/>
    <w:rsid w:val="00B82AF2"/>
    <w:rsid w:val="00B831ED"/>
    <w:rsid w:val="00B836AE"/>
    <w:rsid w:val="00B83F95"/>
    <w:rsid w:val="00B840B7"/>
    <w:rsid w:val="00B8438E"/>
    <w:rsid w:val="00B84ABF"/>
    <w:rsid w:val="00B84DC9"/>
    <w:rsid w:val="00B84F46"/>
    <w:rsid w:val="00B8547D"/>
    <w:rsid w:val="00B8551C"/>
    <w:rsid w:val="00B862DC"/>
    <w:rsid w:val="00B86BDD"/>
    <w:rsid w:val="00B87858"/>
    <w:rsid w:val="00B87CCC"/>
    <w:rsid w:val="00B87F2C"/>
    <w:rsid w:val="00B90DD8"/>
    <w:rsid w:val="00B9233C"/>
    <w:rsid w:val="00B92F78"/>
    <w:rsid w:val="00B92FDB"/>
    <w:rsid w:val="00B931CA"/>
    <w:rsid w:val="00B93475"/>
    <w:rsid w:val="00B938A3"/>
    <w:rsid w:val="00B93A74"/>
    <w:rsid w:val="00B95EAF"/>
    <w:rsid w:val="00B96046"/>
    <w:rsid w:val="00B96646"/>
    <w:rsid w:val="00B96EE9"/>
    <w:rsid w:val="00B97662"/>
    <w:rsid w:val="00B97D3E"/>
    <w:rsid w:val="00B97D46"/>
    <w:rsid w:val="00B97EE9"/>
    <w:rsid w:val="00BA0361"/>
    <w:rsid w:val="00BA065E"/>
    <w:rsid w:val="00BA06EA"/>
    <w:rsid w:val="00BA077C"/>
    <w:rsid w:val="00BA0EA6"/>
    <w:rsid w:val="00BA12EB"/>
    <w:rsid w:val="00BA19E0"/>
    <w:rsid w:val="00BA1A8E"/>
    <w:rsid w:val="00BA1B0D"/>
    <w:rsid w:val="00BA2CEE"/>
    <w:rsid w:val="00BA332C"/>
    <w:rsid w:val="00BA33EC"/>
    <w:rsid w:val="00BA380E"/>
    <w:rsid w:val="00BA4286"/>
    <w:rsid w:val="00BA443C"/>
    <w:rsid w:val="00BA4494"/>
    <w:rsid w:val="00BA4670"/>
    <w:rsid w:val="00BA47BD"/>
    <w:rsid w:val="00BA49F8"/>
    <w:rsid w:val="00BA4EB3"/>
    <w:rsid w:val="00BA5264"/>
    <w:rsid w:val="00BA55E4"/>
    <w:rsid w:val="00BA57C8"/>
    <w:rsid w:val="00BA59A8"/>
    <w:rsid w:val="00BA635D"/>
    <w:rsid w:val="00BA63FA"/>
    <w:rsid w:val="00BA64CD"/>
    <w:rsid w:val="00BA6F6A"/>
    <w:rsid w:val="00BA7302"/>
    <w:rsid w:val="00BB00A6"/>
    <w:rsid w:val="00BB0541"/>
    <w:rsid w:val="00BB1F52"/>
    <w:rsid w:val="00BB2B01"/>
    <w:rsid w:val="00BB2B10"/>
    <w:rsid w:val="00BB2D17"/>
    <w:rsid w:val="00BB2D23"/>
    <w:rsid w:val="00BB2EC6"/>
    <w:rsid w:val="00BB2F5D"/>
    <w:rsid w:val="00BB2FDD"/>
    <w:rsid w:val="00BB34E9"/>
    <w:rsid w:val="00BB4D17"/>
    <w:rsid w:val="00BB52FD"/>
    <w:rsid w:val="00BB635E"/>
    <w:rsid w:val="00BB66C1"/>
    <w:rsid w:val="00BB6D74"/>
    <w:rsid w:val="00BB74D9"/>
    <w:rsid w:val="00BB7A0F"/>
    <w:rsid w:val="00BB7DE3"/>
    <w:rsid w:val="00BC06E5"/>
    <w:rsid w:val="00BC0A53"/>
    <w:rsid w:val="00BC0BF7"/>
    <w:rsid w:val="00BC11AF"/>
    <w:rsid w:val="00BC1D84"/>
    <w:rsid w:val="00BC2C49"/>
    <w:rsid w:val="00BC3509"/>
    <w:rsid w:val="00BC3876"/>
    <w:rsid w:val="00BC4092"/>
    <w:rsid w:val="00BC443F"/>
    <w:rsid w:val="00BC46AE"/>
    <w:rsid w:val="00BC47DA"/>
    <w:rsid w:val="00BC4A06"/>
    <w:rsid w:val="00BC5240"/>
    <w:rsid w:val="00BC5559"/>
    <w:rsid w:val="00BC55ED"/>
    <w:rsid w:val="00BC6553"/>
    <w:rsid w:val="00BC693D"/>
    <w:rsid w:val="00BC7279"/>
    <w:rsid w:val="00BC72FB"/>
    <w:rsid w:val="00BC75FC"/>
    <w:rsid w:val="00BC76CC"/>
    <w:rsid w:val="00BC79F2"/>
    <w:rsid w:val="00BC7B0D"/>
    <w:rsid w:val="00BD07A5"/>
    <w:rsid w:val="00BD0AC0"/>
    <w:rsid w:val="00BD0DC7"/>
    <w:rsid w:val="00BD1657"/>
    <w:rsid w:val="00BD1FDA"/>
    <w:rsid w:val="00BD2431"/>
    <w:rsid w:val="00BD2498"/>
    <w:rsid w:val="00BD336E"/>
    <w:rsid w:val="00BD33B3"/>
    <w:rsid w:val="00BD3CDF"/>
    <w:rsid w:val="00BD3D54"/>
    <w:rsid w:val="00BD3FA0"/>
    <w:rsid w:val="00BD464F"/>
    <w:rsid w:val="00BD58A3"/>
    <w:rsid w:val="00BD58AE"/>
    <w:rsid w:val="00BD5CC1"/>
    <w:rsid w:val="00BD5D1D"/>
    <w:rsid w:val="00BD6804"/>
    <w:rsid w:val="00BD712D"/>
    <w:rsid w:val="00BD77B1"/>
    <w:rsid w:val="00BD7D54"/>
    <w:rsid w:val="00BE01B8"/>
    <w:rsid w:val="00BE0907"/>
    <w:rsid w:val="00BE09FF"/>
    <w:rsid w:val="00BE0C4F"/>
    <w:rsid w:val="00BE0C80"/>
    <w:rsid w:val="00BE1063"/>
    <w:rsid w:val="00BE22B6"/>
    <w:rsid w:val="00BE2549"/>
    <w:rsid w:val="00BE25CD"/>
    <w:rsid w:val="00BE2AFF"/>
    <w:rsid w:val="00BE2E66"/>
    <w:rsid w:val="00BE4780"/>
    <w:rsid w:val="00BE531E"/>
    <w:rsid w:val="00BE578F"/>
    <w:rsid w:val="00BE60A5"/>
    <w:rsid w:val="00BE66D3"/>
    <w:rsid w:val="00BE6B11"/>
    <w:rsid w:val="00BE6D7B"/>
    <w:rsid w:val="00BE70C4"/>
    <w:rsid w:val="00BE714D"/>
    <w:rsid w:val="00BF0A1B"/>
    <w:rsid w:val="00BF118C"/>
    <w:rsid w:val="00BF1E3F"/>
    <w:rsid w:val="00BF246B"/>
    <w:rsid w:val="00BF2DD8"/>
    <w:rsid w:val="00BF3119"/>
    <w:rsid w:val="00BF3129"/>
    <w:rsid w:val="00BF35D4"/>
    <w:rsid w:val="00BF36BA"/>
    <w:rsid w:val="00BF3764"/>
    <w:rsid w:val="00BF37F9"/>
    <w:rsid w:val="00BF381A"/>
    <w:rsid w:val="00BF406F"/>
    <w:rsid w:val="00BF4249"/>
    <w:rsid w:val="00BF44A3"/>
    <w:rsid w:val="00BF4755"/>
    <w:rsid w:val="00BF4E5E"/>
    <w:rsid w:val="00BF52BB"/>
    <w:rsid w:val="00BF6AD2"/>
    <w:rsid w:val="00BF6FBE"/>
    <w:rsid w:val="00BF7002"/>
    <w:rsid w:val="00BF71EB"/>
    <w:rsid w:val="00C00196"/>
    <w:rsid w:val="00C012D2"/>
    <w:rsid w:val="00C01748"/>
    <w:rsid w:val="00C01C7D"/>
    <w:rsid w:val="00C027ED"/>
    <w:rsid w:val="00C0329B"/>
    <w:rsid w:val="00C035B3"/>
    <w:rsid w:val="00C0363B"/>
    <w:rsid w:val="00C03D1A"/>
    <w:rsid w:val="00C04231"/>
    <w:rsid w:val="00C04268"/>
    <w:rsid w:val="00C04A30"/>
    <w:rsid w:val="00C0525E"/>
    <w:rsid w:val="00C05343"/>
    <w:rsid w:val="00C05411"/>
    <w:rsid w:val="00C06123"/>
    <w:rsid w:val="00C0648A"/>
    <w:rsid w:val="00C06730"/>
    <w:rsid w:val="00C06F6D"/>
    <w:rsid w:val="00C07886"/>
    <w:rsid w:val="00C078A2"/>
    <w:rsid w:val="00C07B9B"/>
    <w:rsid w:val="00C10283"/>
    <w:rsid w:val="00C10897"/>
    <w:rsid w:val="00C10C78"/>
    <w:rsid w:val="00C12118"/>
    <w:rsid w:val="00C123F3"/>
    <w:rsid w:val="00C12C59"/>
    <w:rsid w:val="00C1351C"/>
    <w:rsid w:val="00C13B72"/>
    <w:rsid w:val="00C1477E"/>
    <w:rsid w:val="00C147A4"/>
    <w:rsid w:val="00C14D66"/>
    <w:rsid w:val="00C158F5"/>
    <w:rsid w:val="00C16544"/>
    <w:rsid w:val="00C167E4"/>
    <w:rsid w:val="00C16844"/>
    <w:rsid w:val="00C16AEE"/>
    <w:rsid w:val="00C17FE0"/>
    <w:rsid w:val="00C2011F"/>
    <w:rsid w:val="00C20222"/>
    <w:rsid w:val="00C20528"/>
    <w:rsid w:val="00C20604"/>
    <w:rsid w:val="00C20638"/>
    <w:rsid w:val="00C20D48"/>
    <w:rsid w:val="00C21180"/>
    <w:rsid w:val="00C21A8A"/>
    <w:rsid w:val="00C21C5A"/>
    <w:rsid w:val="00C22508"/>
    <w:rsid w:val="00C2296D"/>
    <w:rsid w:val="00C23222"/>
    <w:rsid w:val="00C235D4"/>
    <w:rsid w:val="00C236B6"/>
    <w:rsid w:val="00C23929"/>
    <w:rsid w:val="00C2405D"/>
    <w:rsid w:val="00C24286"/>
    <w:rsid w:val="00C245D6"/>
    <w:rsid w:val="00C24AF9"/>
    <w:rsid w:val="00C250D5"/>
    <w:rsid w:val="00C25255"/>
    <w:rsid w:val="00C257E6"/>
    <w:rsid w:val="00C257FC"/>
    <w:rsid w:val="00C26CDC"/>
    <w:rsid w:val="00C26D33"/>
    <w:rsid w:val="00C27606"/>
    <w:rsid w:val="00C27E43"/>
    <w:rsid w:val="00C301C1"/>
    <w:rsid w:val="00C31395"/>
    <w:rsid w:val="00C31EBB"/>
    <w:rsid w:val="00C3296D"/>
    <w:rsid w:val="00C32E02"/>
    <w:rsid w:val="00C32E40"/>
    <w:rsid w:val="00C32FB2"/>
    <w:rsid w:val="00C33292"/>
    <w:rsid w:val="00C33531"/>
    <w:rsid w:val="00C33C42"/>
    <w:rsid w:val="00C33E4F"/>
    <w:rsid w:val="00C34201"/>
    <w:rsid w:val="00C342B8"/>
    <w:rsid w:val="00C34A7D"/>
    <w:rsid w:val="00C34AB8"/>
    <w:rsid w:val="00C34C3A"/>
    <w:rsid w:val="00C351B4"/>
    <w:rsid w:val="00C35554"/>
    <w:rsid w:val="00C35666"/>
    <w:rsid w:val="00C359FD"/>
    <w:rsid w:val="00C35D78"/>
    <w:rsid w:val="00C362E4"/>
    <w:rsid w:val="00C36302"/>
    <w:rsid w:val="00C36848"/>
    <w:rsid w:val="00C368B9"/>
    <w:rsid w:val="00C37937"/>
    <w:rsid w:val="00C4032B"/>
    <w:rsid w:val="00C40A70"/>
    <w:rsid w:val="00C414AA"/>
    <w:rsid w:val="00C41D68"/>
    <w:rsid w:val="00C41E70"/>
    <w:rsid w:val="00C4277C"/>
    <w:rsid w:val="00C430D9"/>
    <w:rsid w:val="00C438B2"/>
    <w:rsid w:val="00C43BCB"/>
    <w:rsid w:val="00C44C4B"/>
    <w:rsid w:val="00C45C5C"/>
    <w:rsid w:val="00C45CA0"/>
    <w:rsid w:val="00C4629C"/>
    <w:rsid w:val="00C4629D"/>
    <w:rsid w:val="00C46B3E"/>
    <w:rsid w:val="00C46B5B"/>
    <w:rsid w:val="00C477D6"/>
    <w:rsid w:val="00C47ADD"/>
    <w:rsid w:val="00C5034E"/>
    <w:rsid w:val="00C50741"/>
    <w:rsid w:val="00C50896"/>
    <w:rsid w:val="00C51534"/>
    <w:rsid w:val="00C51B20"/>
    <w:rsid w:val="00C54515"/>
    <w:rsid w:val="00C54675"/>
    <w:rsid w:val="00C54887"/>
    <w:rsid w:val="00C5637D"/>
    <w:rsid w:val="00C568C6"/>
    <w:rsid w:val="00C57813"/>
    <w:rsid w:val="00C600E6"/>
    <w:rsid w:val="00C60584"/>
    <w:rsid w:val="00C6088F"/>
    <w:rsid w:val="00C608F1"/>
    <w:rsid w:val="00C61A88"/>
    <w:rsid w:val="00C61AB0"/>
    <w:rsid w:val="00C630FB"/>
    <w:rsid w:val="00C64394"/>
    <w:rsid w:val="00C644F1"/>
    <w:rsid w:val="00C64D9A"/>
    <w:rsid w:val="00C659EA"/>
    <w:rsid w:val="00C65A0F"/>
    <w:rsid w:val="00C65C23"/>
    <w:rsid w:val="00C661B7"/>
    <w:rsid w:val="00C6649C"/>
    <w:rsid w:val="00C668AA"/>
    <w:rsid w:val="00C673A8"/>
    <w:rsid w:val="00C679F3"/>
    <w:rsid w:val="00C702E2"/>
    <w:rsid w:val="00C708A2"/>
    <w:rsid w:val="00C71262"/>
    <w:rsid w:val="00C71B50"/>
    <w:rsid w:val="00C72795"/>
    <w:rsid w:val="00C73801"/>
    <w:rsid w:val="00C738B9"/>
    <w:rsid w:val="00C73B2F"/>
    <w:rsid w:val="00C73E06"/>
    <w:rsid w:val="00C74005"/>
    <w:rsid w:val="00C74516"/>
    <w:rsid w:val="00C75913"/>
    <w:rsid w:val="00C75F5E"/>
    <w:rsid w:val="00C76AF6"/>
    <w:rsid w:val="00C774A9"/>
    <w:rsid w:val="00C77800"/>
    <w:rsid w:val="00C7784C"/>
    <w:rsid w:val="00C806F5"/>
    <w:rsid w:val="00C81069"/>
    <w:rsid w:val="00C83290"/>
    <w:rsid w:val="00C8347B"/>
    <w:rsid w:val="00C83659"/>
    <w:rsid w:val="00C838E0"/>
    <w:rsid w:val="00C84480"/>
    <w:rsid w:val="00C84511"/>
    <w:rsid w:val="00C847F8"/>
    <w:rsid w:val="00C85516"/>
    <w:rsid w:val="00C85C08"/>
    <w:rsid w:val="00C85C7B"/>
    <w:rsid w:val="00C860A7"/>
    <w:rsid w:val="00C8629F"/>
    <w:rsid w:val="00C8691C"/>
    <w:rsid w:val="00C86929"/>
    <w:rsid w:val="00C86C34"/>
    <w:rsid w:val="00C86FBE"/>
    <w:rsid w:val="00C87463"/>
    <w:rsid w:val="00C87AD6"/>
    <w:rsid w:val="00C87AE3"/>
    <w:rsid w:val="00C87F78"/>
    <w:rsid w:val="00C905C8"/>
    <w:rsid w:val="00C9095C"/>
    <w:rsid w:val="00C90AAC"/>
    <w:rsid w:val="00C90FF7"/>
    <w:rsid w:val="00C916A7"/>
    <w:rsid w:val="00C927A0"/>
    <w:rsid w:val="00C92898"/>
    <w:rsid w:val="00C93B39"/>
    <w:rsid w:val="00C93D8D"/>
    <w:rsid w:val="00C94116"/>
    <w:rsid w:val="00C946E6"/>
    <w:rsid w:val="00C95BF8"/>
    <w:rsid w:val="00C969FD"/>
    <w:rsid w:val="00C96D4F"/>
    <w:rsid w:val="00C97219"/>
    <w:rsid w:val="00C97A08"/>
    <w:rsid w:val="00C97E49"/>
    <w:rsid w:val="00CA0685"/>
    <w:rsid w:val="00CA07CE"/>
    <w:rsid w:val="00CA0B45"/>
    <w:rsid w:val="00CA0C59"/>
    <w:rsid w:val="00CA1A28"/>
    <w:rsid w:val="00CA215C"/>
    <w:rsid w:val="00CA23CA"/>
    <w:rsid w:val="00CA2815"/>
    <w:rsid w:val="00CA2A62"/>
    <w:rsid w:val="00CA2A7E"/>
    <w:rsid w:val="00CA3459"/>
    <w:rsid w:val="00CA3571"/>
    <w:rsid w:val="00CA3625"/>
    <w:rsid w:val="00CA4340"/>
    <w:rsid w:val="00CA4646"/>
    <w:rsid w:val="00CA4725"/>
    <w:rsid w:val="00CA4E20"/>
    <w:rsid w:val="00CA62FC"/>
    <w:rsid w:val="00CA652B"/>
    <w:rsid w:val="00CA7424"/>
    <w:rsid w:val="00CA7F2A"/>
    <w:rsid w:val="00CB0107"/>
    <w:rsid w:val="00CB0986"/>
    <w:rsid w:val="00CB0BE3"/>
    <w:rsid w:val="00CB2158"/>
    <w:rsid w:val="00CB2328"/>
    <w:rsid w:val="00CB23A2"/>
    <w:rsid w:val="00CB2640"/>
    <w:rsid w:val="00CB2A22"/>
    <w:rsid w:val="00CB2B00"/>
    <w:rsid w:val="00CB33B2"/>
    <w:rsid w:val="00CB340C"/>
    <w:rsid w:val="00CB3DC8"/>
    <w:rsid w:val="00CB3EA1"/>
    <w:rsid w:val="00CB4225"/>
    <w:rsid w:val="00CB5ED2"/>
    <w:rsid w:val="00CB5F3E"/>
    <w:rsid w:val="00CB617F"/>
    <w:rsid w:val="00CB63B2"/>
    <w:rsid w:val="00CB6D34"/>
    <w:rsid w:val="00CB6E95"/>
    <w:rsid w:val="00CB70AF"/>
    <w:rsid w:val="00CB7959"/>
    <w:rsid w:val="00CB7A82"/>
    <w:rsid w:val="00CC06C2"/>
    <w:rsid w:val="00CC0720"/>
    <w:rsid w:val="00CC0AF0"/>
    <w:rsid w:val="00CC0E55"/>
    <w:rsid w:val="00CC1A5E"/>
    <w:rsid w:val="00CC1AE5"/>
    <w:rsid w:val="00CC22DE"/>
    <w:rsid w:val="00CC2517"/>
    <w:rsid w:val="00CC28C5"/>
    <w:rsid w:val="00CC2D6A"/>
    <w:rsid w:val="00CC395C"/>
    <w:rsid w:val="00CC3DB1"/>
    <w:rsid w:val="00CC4BA4"/>
    <w:rsid w:val="00CC506D"/>
    <w:rsid w:val="00CC51A5"/>
    <w:rsid w:val="00CC5428"/>
    <w:rsid w:val="00CC5ACA"/>
    <w:rsid w:val="00CC607B"/>
    <w:rsid w:val="00CC6183"/>
    <w:rsid w:val="00CC61B9"/>
    <w:rsid w:val="00CC688A"/>
    <w:rsid w:val="00CC6895"/>
    <w:rsid w:val="00CC6C97"/>
    <w:rsid w:val="00CD00AA"/>
    <w:rsid w:val="00CD0209"/>
    <w:rsid w:val="00CD0CB0"/>
    <w:rsid w:val="00CD188E"/>
    <w:rsid w:val="00CD1BDC"/>
    <w:rsid w:val="00CD1C78"/>
    <w:rsid w:val="00CD2A62"/>
    <w:rsid w:val="00CD3016"/>
    <w:rsid w:val="00CD345A"/>
    <w:rsid w:val="00CD36B6"/>
    <w:rsid w:val="00CD3794"/>
    <w:rsid w:val="00CD4099"/>
    <w:rsid w:val="00CD5BE0"/>
    <w:rsid w:val="00CD60F7"/>
    <w:rsid w:val="00CD6432"/>
    <w:rsid w:val="00CD6C5E"/>
    <w:rsid w:val="00CD6E37"/>
    <w:rsid w:val="00CD6F97"/>
    <w:rsid w:val="00CE06D4"/>
    <w:rsid w:val="00CE0D5F"/>
    <w:rsid w:val="00CE11A7"/>
    <w:rsid w:val="00CE12BD"/>
    <w:rsid w:val="00CE1370"/>
    <w:rsid w:val="00CE13B0"/>
    <w:rsid w:val="00CE1BD3"/>
    <w:rsid w:val="00CE1FA2"/>
    <w:rsid w:val="00CE21EB"/>
    <w:rsid w:val="00CE22C8"/>
    <w:rsid w:val="00CE24DA"/>
    <w:rsid w:val="00CE27DD"/>
    <w:rsid w:val="00CE33CB"/>
    <w:rsid w:val="00CE34E3"/>
    <w:rsid w:val="00CE3E37"/>
    <w:rsid w:val="00CE520B"/>
    <w:rsid w:val="00CE5238"/>
    <w:rsid w:val="00CE5B50"/>
    <w:rsid w:val="00CE6108"/>
    <w:rsid w:val="00CE6830"/>
    <w:rsid w:val="00CE68D5"/>
    <w:rsid w:val="00CE7514"/>
    <w:rsid w:val="00CE75C6"/>
    <w:rsid w:val="00CE7B56"/>
    <w:rsid w:val="00CF15B8"/>
    <w:rsid w:val="00CF1C85"/>
    <w:rsid w:val="00CF2014"/>
    <w:rsid w:val="00CF26D0"/>
    <w:rsid w:val="00CF2ABC"/>
    <w:rsid w:val="00CF2E3D"/>
    <w:rsid w:val="00CF3A2D"/>
    <w:rsid w:val="00CF3B2D"/>
    <w:rsid w:val="00CF4558"/>
    <w:rsid w:val="00CF4C27"/>
    <w:rsid w:val="00CF5126"/>
    <w:rsid w:val="00CF51A1"/>
    <w:rsid w:val="00CF5463"/>
    <w:rsid w:val="00CF5759"/>
    <w:rsid w:val="00CF5772"/>
    <w:rsid w:val="00CF5D30"/>
    <w:rsid w:val="00CF63DD"/>
    <w:rsid w:val="00CF6438"/>
    <w:rsid w:val="00CF678A"/>
    <w:rsid w:val="00CF67E9"/>
    <w:rsid w:val="00CF6F56"/>
    <w:rsid w:val="00CF6F6B"/>
    <w:rsid w:val="00CF774B"/>
    <w:rsid w:val="00CF7878"/>
    <w:rsid w:val="00CF7A9E"/>
    <w:rsid w:val="00CF7B3B"/>
    <w:rsid w:val="00CF7CE8"/>
    <w:rsid w:val="00D0022E"/>
    <w:rsid w:val="00D0027A"/>
    <w:rsid w:val="00D009C7"/>
    <w:rsid w:val="00D01658"/>
    <w:rsid w:val="00D01CBE"/>
    <w:rsid w:val="00D023F2"/>
    <w:rsid w:val="00D029E9"/>
    <w:rsid w:val="00D02EF4"/>
    <w:rsid w:val="00D032D1"/>
    <w:rsid w:val="00D0340E"/>
    <w:rsid w:val="00D03757"/>
    <w:rsid w:val="00D0393B"/>
    <w:rsid w:val="00D03CED"/>
    <w:rsid w:val="00D04605"/>
    <w:rsid w:val="00D05E7A"/>
    <w:rsid w:val="00D06027"/>
    <w:rsid w:val="00D06467"/>
    <w:rsid w:val="00D068C5"/>
    <w:rsid w:val="00D069A7"/>
    <w:rsid w:val="00D07ABC"/>
    <w:rsid w:val="00D07B44"/>
    <w:rsid w:val="00D109F9"/>
    <w:rsid w:val="00D11D73"/>
    <w:rsid w:val="00D11F08"/>
    <w:rsid w:val="00D11FAB"/>
    <w:rsid w:val="00D14BE4"/>
    <w:rsid w:val="00D1547A"/>
    <w:rsid w:val="00D15B36"/>
    <w:rsid w:val="00D16982"/>
    <w:rsid w:val="00D16D3B"/>
    <w:rsid w:val="00D16EA0"/>
    <w:rsid w:val="00D16FCD"/>
    <w:rsid w:val="00D16FDA"/>
    <w:rsid w:val="00D20F3F"/>
    <w:rsid w:val="00D21178"/>
    <w:rsid w:val="00D21C6D"/>
    <w:rsid w:val="00D21E8E"/>
    <w:rsid w:val="00D22D60"/>
    <w:rsid w:val="00D23207"/>
    <w:rsid w:val="00D238C4"/>
    <w:rsid w:val="00D23A4A"/>
    <w:rsid w:val="00D23A66"/>
    <w:rsid w:val="00D23D62"/>
    <w:rsid w:val="00D23F57"/>
    <w:rsid w:val="00D242E4"/>
    <w:rsid w:val="00D24752"/>
    <w:rsid w:val="00D248DE"/>
    <w:rsid w:val="00D24ABE"/>
    <w:rsid w:val="00D26C31"/>
    <w:rsid w:val="00D2703C"/>
    <w:rsid w:val="00D27198"/>
    <w:rsid w:val="00D275C4"/>
    <w:rsid w:val="00D276B9"/>
    <w:rsid w:val="00D27A43"/>
    <w:rsid w:val="00D27DF8"/>
    <w:rsid w:val="00D27F67"/>
    <w:rsid w:val="00D30886"/>
    <w:rsid w:val="00D30B27"/>
    <w:rsid w:val="00D31474"/>
    <w:rsid w:val="00D314D4"/>
    <w:rsid w:val="00D318A2"/>
    <w:rsid w:val="00D32C2D"/>
    <w:rsid w:val="00D33125"/>
    <w:rsid w:val="00D33898"/>
    <w:rsid w:val="00D33E51"/>
    <w:rsid w:val="00D34022"/>
    <w:rsid w:val="00D344BE"/>
    <w:rsid w:val="00D34B15"/>
    <w:rsid w:val="00D34D3C"/>
    <w:rsid w:val="00D351E8"/>
    <w:rsid w:val="00D35A71"/>
    <w:rsid w:val="00D3607A"/>
    <w:rsid w:val="00D362BD"/>
    <w:rsid w:val="00D36545"/>
    <w:rsid w:val="00D3670D"/>
    <w:rsid w:val="00D36B65"/>
    <w:rsid w:val="00D36F3D"/>
    <w:rsid w:val="00D37014"/>
    <w:rsid w:val="00D374D5"/>
    <w:rsid w:val="00D40364"/>
    <w:rsid w:val="00D40A3D"/>
    <w:rsid w:val="00D40C3C"/>
    <w:rsid w:val="00D42A2E"/>
    <w:rsid w:val="00D42A3B"/>
    <w:rsid w:val="00D42C7F"/>
    <w:rsid w:val="00D4350E"/>
    <w:rsid w:val="00D43A4F"/>
    <w:rsid w:val="00D43ABE"/>
    <w:rsid w:val="00D43C92"/>
    <w:rsid w:val="00D43D03"/>
    <w:rsid w:val="00D43E3D"/>
    <w:rsid w:val="00D443A9"/>
    <w:rsid w:val="00D44ECD"/>
    <w:rsid w:val="00D453A1"/>
    <w:rsid w:val="00D46ABA"/>
    <w:rsid w:val="00D46F60"/>
    <w:rsid w:val="00D47099"/>
    <w:rsid w:val="00D4722B"/>
    <w:rsid w:val="00D47472"/>
    <w:rsid w:val="00D502F6"/>
    <w:rsid w:val="00D509E1"/>
    <w:rsid w:val="00D50BC5"/>
    <w:rsid w:val="00D51B4F"/>
    <w:rsid w:val="00D5214F"/>
    <w:rsid w:val="00D52AB0"/>
    <w:rsid w:val="00D52F26"/>
    <w:rsid w:val="00D530A5"/>
    <w:rsid w:val="00D54B28"/>
    <w:rsid w:val="00D54CF3"/>
    <w:rsid w:val="00D54D12"/>
    <w:rsid w:val="00D55A57"/>
    <w:rsid w:val="00D55CD4"/>
    <w:rsid w:val="00D55D69"/>
    <w:rsid w:val="00D55F9A"/>
    <w:rsid w:val="00D57362"/>
    <w:rsid w:val="00D600F9"/>
    <w:rsid w:val="00D6018C"/>
    <w:rsid w:val="00D60E96"/>
    <w:rsid w:val="00D61075"/>
    <w:rsid w:val="00D6127A"/>
    <w:rsid w:val="00D61C9E"/>
    <w:rsid w:val="00D6252B"/>
    <w:rsid w:val="00D62704"/>
    <w:rsid w:val="00D63797"/>
    <w:rsid w:val="00D63E7C"/>
    <w:rsid w:val="00D640CE"/>
    <w:rsid w:val="00D6447C"/>
    <w:rsid w:val="00D64A93"/>
    <w:rsid w:val="00D65381"/>
    <w:rsid w:val="00D660AE"/>
    <w:rsid w:val="00D67686"/>
    <w:rsid w:val="00D67718"/>
    <w:rsid w:val="00D67AB1"/>
    <w:rsid w:val="00D67B30"/>
    <w:rsid w:val="00D67F61"/>
    <w:rsid w:val="00D67FB5"/>
    <w:rsid w:val="00D70163"/>
    <w:rsid w:val="00D705A7"/>
    <w:rsid w:val="00D706CC"/>
    <w:rsid w:val="00D70C5F"/>
    <w:rsid w:val="00D7143C"/>
    <w:rsid w:val="00D71A3D"/>
    <w:rsid w:val="00D71FEA"/>
    <w:rsid w:val="00D72739"/>
    <w:rsid w:val="00D72D7C"/>
    <w:rsid w:val="00D74180"/>
    <w:rsid w:val="00D746CD"/>
    <w:rsid w:val="00D751F4"/>
    <w:rsid w:val="00D764B2"/>
    <w:rsid w:val="00D76C8D"/>
    <w:rsid w:val="00D76DCA"/>
    <w:rsid w:val="00D774F7"/>
    <w:rsid w:val="00D776CE"/>
    <w:rsid w:val="00D77D72"/>
    <w:rsid w:val="00D80B9C"/>
    <w:rsid w:val="00D80EC3"/>
    <w:rsid w:val="00D819CA"/>
    <w:rsid w:val="00D819E7"/>
    <w:rsid w:val="00D81BB1"/>
    <w:rsid w:val="00D822C0"/>
    <w:rsid w:val="00D824F7"/>
    <w:rsid w:val="00D82CFF"/>
    <w:rsid w:val="00D83BBA"/>
    <w:rsid w:val="00D83EA8"/>
    <w:rsid w:val="00D841E3"/>
    <w:rsid w:val="00D84969"/>
    <w:rsid w:val="00D84B18"/>
    <w:rsid w:val="00D85088"/>
    <w:rsid w:val="00D8542D"/>
    <w:rsid w:val="00D8607B"/>
    <w:rsid w:val="00D86622"/>
    <w:rsid w:val="00D86711"/>
    <w:rsid w:val="00D86C20"/>
    <w:rsid w:val="00D87475"/>
    <w:rsid w:val="00D90549"/>
    <w:rsid w:val="00D92346"/>
    <w:rsid w:val="00D9321B"/>
    <w:rsid w:val="00D93462"/>
    <w:rsid w:val="00D93957"/>
    <w:rsid w:val="00D9480E"/>
    <w:rsid w:val="00D949D3"/>
    <w:rsid w:val="00D94A0B"/>
    <w:rsid w:val="00D94B1F"/>
    <w:rsid w:val="00D94D39"/>
    <w:rsid w:val="00D94F7E"/>
    <w:rsid w:val="00D951AE"/>
    <w:rsid w:val="00D955AA"/>
    <w:rsid w:val="00D958FE"/>
    <w:rsid w:val="00D95CE7"/>
    <w:rsid w:val="00D96515"/>
    <w:rsid w:val="00D96963"/>
    <w:rsid w:val="00D9704C"/>
    <w:rsid w:val="00D97121"/>
    <w:rsid w:val="00D9734D"/>
    <w:rsid w:val="00D97903"/>
    <w:rsid w:val="00D97BD0"/>
    <w:rsid w:val="00DA0085"/>
    <w:rsid w:val="00DA00C0"/>
    <w:rsid w:val="00DA02C1"/>
    <w:rsid w:val="00DA0789"/>
    <w:rsid w:val="00DA099E"/>
    <w:rsid w:val="00DA0CB6"/>
    <w:rsid w:val="00DA13EA"/>
    <w:rsid w:val="00DA165A"/>
    <w:rsid w:val="00DA1670"/>
    <w:rsid w:val="00DA182A"/>
    <w:rsid w:val="00DA1F94"/>
    <w:rsid w:val="00DA2DBE"/>
    <w:rsid w:val="00DA3540"/>
    <w:rsid w:val="00DA36C9"/>
    <w:rsid w:val="00DA38EB"/>
    <w:rsid w:val="00DA393F"/>
    <w:rsid w:val="00DA3E3D"/>
    <w:rsid w:val="00DA3F60"/>
    <w:rsid w:val="00DA4341"/>
    <w:rsid w:val="00DA4CDD"/>
    <w:rsid w:val="00DA4D69"/>
    <w:rsid w:val="00DA513B"/>
    <w:rsid w:val="00DA54E6"/>
    <w:rsid w:val="00DA5896"/>
    <w:rsid w:val="00DA5CAD"/>
    <w:rsid w:val="00DA6C0F"/>
    <w:rsid w:val="00DA6FED"/>
    <w:rsid w:val="00DA7A8F"/>
    <w:rsid w:val="00DA7E72"/>
    <w:rsid w:val="00DB057C"/>
    <w:rsid w:val="00DB06E1"/>
    <w:rsid w:val="00DB1A47"/>
    <w:rsid w:val="00DB1B4C"/>
    <w:rsid w:val="00DB2619"/>
    <w:rsid w:val="00DB26B5"/>
    <w:rsid w:val="00DB2FD9"/>
    <w:rsid w:val="00DB34D3"/>
    <w:rsid w:val="00DB3551"/>
    <w:rsid w:val="00DB3B69"/>
    <w:rsid w:val="00DB3B6A"/>
    <w:rsid w:val="00DB3EA3"/>
    <w:rsid w:val="00DB41E1"/>
    <w:rsid w:val="00DB422C"/>
    <w:rsid w:val="00DB4C58"/>
    <w:rsid w:val="00DB5164"/>
    <w:rsid w:val="00DB54B0"/>
    <w:rsid w:val="00DB57C3"/>
    <w:rsid w:val="00DB5811"/>
    <w:rsid w:val="00DB5AC4"/>
    <w:rsid w:val="00DB5B28"/>
    <w:rsid w:val="00DB6042"/>
    <w:rsid w:val="00DB69B3"/>
    <w:rsid w:val="00DB6A88"/>
    <w:rsid w:val="00DB6A8E"/>
    <w:rsid w:val="00DB6ECB"/>
    <w:rsid w:val="00DB7447"/>
    <w:rsid w:val="00DB7E8D"/>
    <w:rsid w:val="00DB7FBF"/>
    <w:rsid w:val="00DC0758"/>
    <w:rsid w:val="00DC0BB5"/>
    <w:rsid w:val="00DC12E0"/>
    <w:rsid w:val="00DC175D"/>
    <w:rsid w:val="00DC2353"/>
    <w:rsid w:val="00DC27CC"/>
    <w:rsid w:val="00DC2E2D"/>
    <w:rsid w:val="00DC3030"/>
    <w:rsid w:val="00DC3724"/>
    <w:rsid w:val="00DC3785"/>
    <w:rsid w:val="00DC3AAA"/>
    <w:rsid w:val="00DC3DD5"/>
    <w:rsid w:val="00DC4241"/>
    <w:rsid w:val="00DC45C8"/>
    <w:rsid w:val="00DC484D"/>
    <w:rsid w:val="00DC4C2F"/>
    <w:rsid w:val="00DC4F66"/>
    <w:rsid w:val="00DC5073"/>
    <w:rsid w:val="00DC51AD"/>
    <w:rsid w:val="00DC52A6"/>
    <w:rsid w:val="00DC5A9D"/>
    <w:rsid w:val="00DC5DD8"/>
    <w:rsid w:val="00DC603C"/>
    <w:rsid w:val="00DC64D4"/>
    <w:rsid w:val="00DC6A71"/>
    <w:rsid w:val="00DC6B71"/>
    <w:rsid w:val="00DC6F68"/>
    <w:rsid w:val="00DC718C"/>
    <w:rsid w:val="00DC74FC"/>
    <w:rsid w:val="00DD00A5"/>
    <w:rsid w:val="00DD036F"/>
    <w:rsid w:val="00DD0D29"/>
    <w:rsid w:val="00DD16DE"/>
    <w:rsid w:val="00DD176B"/>
    <w:rsid w:val="00DD28D0"/>
    <w:rsid w:val="00DD2C9C"/>
    <w:rsid w:val="00DD31B4"/>
    <w:rsid w:val="00DD31EC"/>
    <w:rsid w:val="00DD3360"/>
    <w:rsid w:val="00DD35E3"/>
    <w:rsid w:val="00DD392D"/>
    <w:rsid w:val="00DD42F8"/>
    <w:rsid w:val="00DD4D01"/>
    <w:rsid w:val="00DD4EA8"/>
    <w:rsid w:val="00DD55D1"/>
    <w:rsid w:val="00DD5B9A"/>
    <w:rsid w:val="00DD5BA0"/>
    <w:rsid w:val="00DD6502"/>
    <w:rsid w:val="00DD652F"/>
    <w:rsid w:val="00DD7375"/>
    <w:rsid w:val="00DE0358"/>
    <w:rsid w:val="00DE0687"/>
    <w:rsid w:val="00DE0861"/>
    <w:rsid w:val="00DE0AD6"/>
    <w:rsid w:val="00DE1516"/>
    <w:rsid w:val="00DE1560"/>
    <w:rsid w:val="00DE1648"/>
    <w:rsid w:val="00DE1EE7"/>
    <w:rsid w:val="00DE20E5"/>
    <w:rsid w:val="00DE2419"/>
    <w:rsid w:val="00DE2685"/>
    <w:rsid w:val="00DE28DC"/>
    <w:rsid w:val="00DE2CE4"/>
    <w:rsid w:val="00DE2EE6"/>
    <w:rsid w:val="00DE3056"/>
    <w:rsid w:val="00DE31C8"/>
    <w:rsid w:val="00DE34C9"/>
    <w:rsid w:val="00DE4081"/>
    <w:rsid w:val="00DE427B"/>
    <w:rsid w:val="00DE4328"/>
    <w:rsid w:val="00DE469B"/>
    <w:rsid w:val="00DE488E"/>
    <w:rsid w:val="00DE4A20"/>
    <w:rsid w:val="00DE6F9F"/>
    <w:rsid w:val="00DE7312"/>
    <w:rsid w:val="00DE7506"/>
    <w:rsid w:val="00DE7765"/>
    <w:rsid w:val="00DF0F2A"/>
    <w:rsid w:val="00DF1115"/>
    <w:rsid w:val="00DF11C6"/>
    <w:rsid w:val="00DF12CD"/>
    <w:rsid w:val="00DF17F3"/>
    <w:rsid w:val="00DF1B50"/>
    <w:rsid w:val="00DF1E0C"/>
    <w:rsid w:val="00DF330E"/>
    <w:rsid w:val="00DF4003"/>
    <w:rsid w:val="00DF456A"/>
    <w:rsid w:val="00DF482F"/>
    <w:rsid w:val="00DF52E0"/>
    <w:rsid w:val="00DF5A1B"/>
    <w:rsid w:val="00DF5EC0"/>
    <w:rsid w:val="00DF6797"/>
    <w:rsid w:val="00DF6906"/>
    <w:rsid w:val="00DF6972"/>
    <w:rsid w:val="00DF7312"/>
    <w:rsid w:val="00E003CD"/>
    <w:rsid w:val="00E004D8"/>
    <w:rsid w:val="00E009D7"/>
    <w:rsid w:val="00E00AC3"/>
    <w:rsid w:val="00E00D18"/>
    <w:rsid w:val="00E01711"/>
    <w:rsid w:val="00E021EC"/>
    <w:rsid w:val="00E02765"/>
    <w:rsid w:val="00E027CB"/>
    <w:rsid w:val="00E02B98"/>
    <w:rsid w:val="00E02C55"/>
    <w:rsid w:val="00E03184"/>
    <w:rsid w:val="00E033EC"/>
    <w:rsid w:val="00E0357D"/>
    <w:rsid w:val="00E03FAA"/>
    <w:rsid w:val="00E0463E"/>
    <w:rsid w:val="00E04AAC"/>
    <w:rsid w:val="00E0526D"/>
    <w:rsid w:val="00E052D7"/>
    <w:rsid w:val="00E05737"/>
    <w:rsid w:val="00E05DC2"/>
    <w:rsid w:val="00E05DE1"/>
    <w:rsid w:val="00E061AC"/>
    <w:rsid w:val="00E06489"/>
    <w:rsid w:val="00E064CA"/>
    <w:rsid w:val="00E06908"/>
    <w:rsid w:val="00E06A1B"/>
    <w:rsid w:val="00E07A99"/>
    <w:rsid w:val="00E07EED"/>
    <w:rsid w:val="00E100D3"/>
    <w:rsid w:val="00E1093D"/>
    <w:rsid w:val="00E1166C"/>
    <w:rsid w:val="00E11801"/>
    <w:rsid w:val="00E11B8D"/>
    <w:rsid w:val="00E124C0"/>
    <w:rsid w:val="00E1283D"/>
    <w:rsid w:val="00E128DC"/>
    <w:rsid w:val="00E129E9"/>
    <w:rsid w:val="00E13425"/>
    <w:rsid w:val="00E1370B"/>
    <w:rsid w:val="00E1379B"/>
    <w:rsid w:val="00E13F2D"/>
    <w:rsid w:val="00E14348"/>
    <w:rsid w:val="00E148FB"/>
    <w:rsid w:val="00E155C6"/>
    <w:rsid w:val="00E15802"/>
    <w:rsid w:val="00E168EB"/>
    <w:rsid w:val="00E17AA1"/>
    <w:rsid w:val="00E17C74"/>
    <w:rsid w:val="00E204CC"/>
    <w:rsid w:val="00E2090D"/>
    <w:rsid w:val="00E20BD5"/>
    <w:rsid w:val="00E20D54"/>
    <w:rsid w:val="00E213DD"/>
    <w:rsid w:val="00E2184F"/>
    <w:rsid w:val="00E218CE"/>
    <w:rsid w:val="00E22054"/>
    <w:rsid w:val="00E22682"/>
    <w:rsid w:val="00E2325B"/>
    <w:rsid w:val="00E23371"/>
    <w:rsid w:val="00E23A41"/>
    <w:rsid w:val="00E241A7"/>
    <w:rsid w:val="00E248D4"/>
    <w:rsid w:val="00E24A4D"/>
    <w:rsid w:val="00E25087"/>
    <w:rsid w:val="00E252F1"/>
    <w:rsid w:val="00E253CD"/>
    <w:rsid w:val="00E25BAC"/>
    <w:rsid w:val="00E264BF"/>
    <w:rsid w:val="00E264F0"/>
    <w:rsid w:val="00E264F8"/>
    <w:rsid w:val="00E2682A"/>
    <w:rsid w:val="00E26C0F"/>
    <w:rsid w:val="00E26C6F"/>
    <w:rsid w:val="00E26E98"/>
    <w:rsid w:val="00E27848"/>
    <w:rsid w:val="00E27868"/>
    <w:rsid w:val="00E27961"/>
    <w:rsid w:val="00E27BB0"/>
    <w:rsid w:val="00E27E5D"/>
    <w:rsid w:val="00E27F66"/>
    <w:rsid w:val="00E3015B"/>
    <w:rsid w:val="00E30184"/>
    <w:rsid w:val="00E31341"/>
    <w:rsid w:val="00E313AD"/>
    <w:rsid w:val="00E3217F"/>
    <w:rsid w:val="00E32330"/>
    <w:rsid w:val="00E32DCD"/>
    <w:rsid w:val="00E33379"/>
    <w:rsid w:val="00E33492"/>
    <w:rsid w:val="00E33495"/>
    <w:rsid w:val="00E3371B"/>
    <w:rsid w:val="00E33AD2"/>
    <w:rsid w:val="00E342A5"/>
    <w:rsid w:val="00E3435C"/>
    <w:rsid w:val="00E35204"/>
    <w:rsid w:val="00E35C1C"/>
    <w:rsid w:val="00E35C41"/>
    <w:rsid w:val="00E35F32"/>
    <w:rsid w:val="00E36295"/>
    <w:rsid w:val="00E36468"/>
    <w:rsid w:val="00E36508"/>
    <w:rsid w:val="00E366CE"/>
    <w:rsid w:val="00E36E6C"/>
    <w:rsid w:val="00E371C3"/>
    <w:rsid w:val="00E37264"/>
    <w:rsid w:val="00E37A2E"/>
    <w:rsid w:val="00E4044A"/>
    <w:rsid w:val="00E406F4"/>
    <w:rsid w:val="00E4168C"/>
    <w:rsid w:val="00E424E3"/>
    <w:rsid w:val="00E4270F"/>
    <w:rsid w:val="00E427AA"/>
    <w:rsid w:val="00E435A6"/>
    <w:rsid w:val="00E43999"/>
    <w:rsid w:val="00E43A22"/>
    <w:rsid w:val="00E43C4B"/>
    <w:rsid w:val="00E4443A"/>
    <w:rsid w:val="00E44B77"/>
    <w:rsid w:val="00E44BD3"/>
    <w:rsid w:val="00E45957"/>
    <w:rsid w:val="00E45A7B"/>
    <w:rsid w:val="00E464F1"/>
    <w:rsid w:val="00E469C1"/>
    <w:rsid w:val="00E475DD"/>
    <w:rsid w:val="00E47B6A"/>
    <w:rsid w:val="00E47CC7"/>
    <w:rsid w:val="00E5048F"/>
    <w:rsid w:val="00E5091E"/>
    <w:rsid w:val="00E510DC"/>
    <w:rsid w:val="00E512AB"/>
    <w:rsid w:val="00E51573"/>
    <w:rsid w:val="00E51AA5"/>
    <w:rsid w:val="00E51B1A"/>
    <w:rsid w:val="00E51D9D"/>
    <w:rsid w:val="00E523A3"/>
    <w:rsid w:val="00E52861"/>
    <w:rsid w:val="00E52E88"/>
    <w:rsid w:val="00E53908"/>
    <w:rsid w:val="00E541FE"/>
    <w:rsid w:val="00E543C5"/>
    <w:rsid w:val="00E54433"/>
    <w:rsid w:val="00E54A40"/>
    <w:rsid w:val="00E54E28"/>
    <w:rsid w:val="00E54E6E"/>
    <w:rsid w:val="00E55FBD"/>
    <w:rsid w:val="00E5624B"/>
    <w:rsid w:val="00E56542"/>
    <w:rsid w:val="00E569D8"/>
    <w:rsid w:val="00E56A04"/>
    <w:rsid w:val="00E56BF8"/>
    <w:rsid w:val="00E613B7"/>
    <w:rsid w:val="00E61ADD"/>
    <w:rsid w:val="00E62678"/>
    <w:rsid w:val="00E62BB1"/>
    <w:rsid w:val="00E63998"/>
    <w:rsid w:val="00E63CBE"/>
    <w:rsid w:val="00E63EDF"/>
    <w:rsid w:val="00E6406C"/>
    <w:rsid w:val="00E64413"/>
    <w:rsid w:val="00E64574"/>
    <w:rsid w:val="00E65155"/>
    <w:rsid w:val="00E65514"/>
    <w:rsid w:val="00E6640D"/>
    <w:rsid w:val="00E66566"/>
    <w:rsid w:val="00E6668D"/>
    <w:rsid w:val="00E66BF0"/>
    <w:rsid w:val="00E66BF3"/>
    <w:rsid w:val="00E70073"/>
    <w:rsid w:val="00E70112"/>
    <w:rsid w:val="00E70F6B"/>
    <w:rsid w:val="00E712E3"/>
    <w:rsid w:val="00E724D0"/>
    <w:rsid w:val="00E72AEC"/>
    <w:rsid w:val="00E7384A"/>
    <w:rsid w:val="00E743AA"/>
    <w:rsid w:val="00E752A0"/>
    <w:rsid w:val="00E75395"/>
    <w:rsid w:val="00E753B4"/>
    <w:rsid w:val="00E7636B"/>
    <w:rsid w:val="00E7762B"/>
    <w:rsid w:val="00E77701"/>
    <w:rsid w:val="00E802BC"/>
    <w:rsid w:val="00E808F0"/>
    <w:rsid w:val="00E80ED0"/>
    <w:rsid w:val="00E81E2F"/>
    <w:rsid w:val="00E822E2"/>
    <w:rsid w:val="00E82516"/>
    <w:rsid w:val="00E82A86"/>
    <w:rsid w:val="00E839BC"/>
    <w:rsid w:val="00E83A42"/>
    <w:rsid w:val="00E83BA0"/>
    <w:rsid w:val="00E84C2A"/>
    <w:rsid w:val="00E84CA6"/>
    <w:rsid w:val="00E84E71"/>
    <w:rsid w:val="00E84F84"/>
    <w:rsid w:val="00E857E5"/>
    <w:rsid w:val="00E85C2F"/>
    <w:rsid w:val="00E867DC"/>
    <w:rsid w:val="00E8686F"/>
    <w:rsid w:val="00E868C7"/>
    <w:rsid w:val="00E86D5F"/>
    <w:rsid w:val="00E86FA4"/>
    <w:rsid w:val="00E874AF"/>
    <w:rsid w:val="00E9026F"/>
    <w:rsid w:val="00E9066E"/>
    <w:rsid w:val="00E90DCE"/>
    <w:rsid w:val="00E917F6"/>
    <w:rsid w:val="00E92CDC"/>
    <w:rsid w:val="00E93CF1"/>
    <w:rsid w:val="00E93ED7"/>
    <w:rsid w:val="00E944DA"/>
    <w:rsid w:val="00E94A85"/>
    <w:rsid w:val="00E94F6A"/>
    <w:rsid w:val="00E950D0"/>
    <w:rsid w:val="00E95794"/>
    <w:rsid w:val="00E9582B"/>
    <w:rsid w:val="00E95987"/>
    <w:rsid w:val="00E95A30"/>
    <w:rsid w:val="00E96D8E"/>
    <w:rsid w:val="00E973E4"/>
    <w:rsid w:val="00E97462"/>
    <w:rsid w:val="00E97D07"/>
    <w:rsid w:val="00E97E4E"/>
    <w:rsid w:val="00EA0D9C"/>
    <w:rsid w:val="00EA1241"/>
    <w:rsid w:val="00EA130D"/>
    <w:rsid w:val="00EA287B"/>
    <w:rsid w:val="00EA2BEB"/>
    <w:rsid w:val="00EA2CCB"/>
    <w:rsid w:val="00EA3733"/>
    <w:rsid w:val="00EA383F"/>
    <w:rsid w:val="00EA4273"/>
    <w:rsid w:val="00EA5445"/>
    <w:rsid w:val="00EA5927"/>
    <w:rsid w:val="00EA5ECA"/>
    <w:rsid w:val="00EA64A7"/>
    <w:rsid w:val="00EA67EB"/>
    <w:rsid w:val="00EA6CED"/>
    <w:rsid w:val="00EA6E68"/>
    <w:rsid w:val="00EA7FBE"/>
    <w:rsid w:val="00EB01E0"/>
    <w:rsid w:val="00EB037F"/>
    <w:rsid w:val="00EB0476"/>
    <w:rsid w:val="00EB04B8"/>
    <w:rsid w:val="00EB123A"/>
    <w:rsid w:val="00EB1CD3"/>
    <w:rsid w:val="00EB1E3C"/>
    <w:rsid w:val="00EB2A09"/>
    <w:rsid w:val="00EB2F81"/>
    <w:rsid w:val="00EB4246"/>
    <w:rsid w:val="00EB43B1"/>
    <w:rsid w:val="00EB4970"/>
    <w:rsid w:val="00EB4FBC"/>
    <w:rsid w:val="00EB5A8F"/>
    <w:rsid w:val="00EB6011"/>
    <w:rsid w:val="00EB619B"/>
    <w:rsid w:val="00EB6499"/>
    <w:rsid w:val="00EB6847"/>
    <w:rsid w:val="00EB72BE"/>
    <w:rsid w:val="00EB75CE"/>
    <w:rsid w:val="00EB7AAB"/>
    <w:rsid w:val="00EB7E75"/>
    <w:rsid w:val="00EC01E3"/>
    <w:rsid w:val="00EC07F4"/>
    <w:rsid w:val="00EC0906"/>
    <w:rsid w:val="00EC13D7"/>
    <w:rsid w:val="00EC1528"/>
    <w:rsid w:val="00EC16BD"/>
    <w:rsid w:val="00EC1B03"/>
    <w:rsid w:val="00EC22D8"/>
    <w:rsid w:val="00EC2A8E"/>
    <w:rsid w:val="00EC3106"/>
    <w:rsid w:val="00EC38C2"/>
    <w:rsid w:val="00EC3C30"/>
    <w:rsid w:val="00EC3F38"/>
    <w:rsid w:val="00EC3FF7"/>
    <w:rsid w:val="00EC460F"/>
    <w:rsid w:val="00EC5790"/>
    <w:rsid w:val="00EC582F"/>
    <w:rsid w:val="00EC5980"/>
    <w:rsid w:val="00EC5A3D"/>
    <w:rsid w:val="00EC5A93"/>
    <w:rsid w:val="00EC7A0A"/>
    <w:rsid w:val="00EC7A6D"/>
    <w:rsid w:val="00EC7A75"/>
    <w:rsid w:val="00EC7CE0"/>
    <w:rsid w:val="00EC7FDA"/>
    <w:rsid w:val="00ED0694"/>
    <w:rsid w:val="00ED0C2F"/>
    <w:rsid w:val="00ED0DB8"/>
    <w:rsid w:val="00ED1389"/>
    <w:rsid w:val="00ED1B26"/>
    <w:rsid w:val="00ED1C3E"/>
    <w:rsid w:val="00ED1C4B"/>
    <w:rsid w:val="00ED2523"/>
    <w:rsid w:val="00ED260B"/>
    <w:rsid w:val="00ED2CD0"/>
    <w:rsid w:val="00ED2CD5"/>
    <w:rsid w:val="00ED2F73"/>
    <w:rsid w:val="00ED3AD6"/>
    <w:rsid w:val="00ED3D44"/>
    <w:rsid w:val="00ED3D4B"/>
    <w:rsid w:val="00ED4024"/>
    <w:rsid w:val="00ED42A8"/>
    <w:rsid w:val="00ED4427"/>
    <w:rsid w:val="00ED4C9C"/>
    <w:rsid w:val="00ED57EE"/>
    <w:rsid w:val="00ED70CD"/>
    <w:rsid w:val="00EE0675"/>
    <w:rsid w:val="00EE176D"/>
    <w:rsid w:val="00EE1831"/>
    <w:rsid w:val="00EE1D3A"/>
    <w:rsid w:val="00EE2703"/>
    <w:rsid w:val="00EE37AE"/>
    <w:rsid w:val="00EE3C9A"/>
    <w:rsid w:val="00EE48CE"/>
    <w:rsid w:val="00EE4C1F"/>
    <w:rsid w:val="00EE4C49"/>
    <w:rsid w:val="00EE5279"/>
    <w:rsid w:val="00EE5330"/>
    <w:rsid w:val="00EE58E3"/>
    <w:rsid w:val="00EE5D8D"/>
    <w:rsid w:val="00EE60A9"/>
    <w:rsid w:val="00EE6144"/>
    <w:rsid w:val="00EE61DA"/>
    <w:rsid w:val="00EE6639"/>
    <w:rsid w:val="00EE6D4D"/>
    <w:rsid w:val="00EE74F6"/>
    <w:rsid w:val="00EE750B"/>
    <w:rsid w:val="00EE780B"/>
    <w:rsid w:val="00EE7C69"/>
    <w:rsid w:val="00EE7E26"/>
    <w:rsid w:val="00EF035D"/>
    <w:rsid w:val="00EF081F"/>
    <w:rsid w:val="00EF0EC6"/>
    <w:rsid w:val="00EF1168"/>
    <w:rsid w:val="00EF13B0"/>
    <w:rsid w:val="00EF1C2C"/>
    <w:rsid w:val="00EF21DC"/>
    <w:rsid w:val="00EF2D24"/>
    <w:rsid w:val="00EF2EC9"/>
    <w:rsid w:val="00EF4A13"/>
    <w:rsid w:val="00EF4D35"/>
    <w:rsid w:val="00EF5164"/>
    <w:rsid w:val="00EF545C"/>
    <w:rsid w:val="00EF634A"/>
    <w:rsid w:val="00EF6B1A"/>
    <w:rsid w:val="00EF72F9"/>
    <w:rsid w:val="00EF7C51"/>
    <w:rsid w:val="00F003FD"/>
    <w:rsid w:val="00F01099"/>
    <w:rsid w:val="00F01218"/>
    <w:rsid w:val="00F01239"/>
    <w:rsid w:val="00F012D6"/>
    <w:rsid w:val="00F018B8"/>
    <w:rsid w:val="00F031C5"/>
    <w:rsid w:val="00F03754"/>
    <w:rsid w:val="00F0394D"/>
    <w:rsid w:val="00F03AF5"/>
    <w:rsid w:val="00F03C3E"/>
    <w:rsid w:val="00F04170"/>
    <w:rsid w:val="00F0430F"/>
    <w:rsid w:val="00F0530D"/>
    <w:rsid w:val="00F0536F"/>
    <w:rsid w:val="00F05935"/>
    <w:rsid w:val="00F068B9"/>
    <w:rsid w:val="00F06A78"/>
    <w:rsid w:val="00F06ACB"/>
    <w:rsid w:val="00F06CFB"/>
    <w:rsid w:val="00F1054A"/>
    <w:rsid w:val="00F10C91"/>
    <w:rsid w:val="00F1100A"/>
    <w:rsid w:val="00F11500"/>
    <w:rsid w:val="00F118B2"/>
    <w:rsid w:val="00F11F94"/>
    <w:rsid w:val="00F1258B"/>
    <w:rsid w:val="00F126F8"/>
    <w:rsid w:val="00F12A6D"/>
    <w:rsid w:val="00F13B0C"/>
    <w:rsid w:val="00F13C4C"/>
    <w:rsid w:val="00F13C7B"/>
    <w:rsid w:val="00F13E0F"/>
    <w:rsid w:val="00F14564"/>
    <w:rsid w:val="00F14B98"/>
    <w:rsid w:val="00F152C7"/>
    <w:rsid w:val="00F166EE"/>
    <w:rsid w:val="00F177CC"/>
    <w:rsid w:val="00F17C6D"/>
    <w:rsid w:val="00F2100D"/>
    <w:rsid w:val="00F213F5"/>
    <w:rsid w:val="00F21E87"/>
    <w:rsid w:val="00F22B6B"/>
    <w:rsid w:val="00F230A1"/>
    <w:rsid w:val="00F235FC"/>
    <w:rsid w:val="00F23D75"/>
    <w:rsid w:val="00F240BB"/>
    <w:rsid w:val="00F24AF2"/>
    <w:rsid w:val="00F24EF0"/>
    <w:rsid w:val="00F251E9"/>
    <w:rsid w:val="00F2525C"/>
    <w:rsid w:val="00F2556E"/>
    <w:rsid w:val="00F25809"/>
    <w:rsid w:val="00F25B36"/>
    <w:rsid w:val="00F25C0E"/>
    <w:rsid w:val="00F26130"/>
    <w:rsid w:val="00F261ED"/>
    <w:rsid w:val="00F263AD"/>
    <w:rsid w:val="00F26673"/>
    <w:rsid w:val="00F267D1"/>
    <w:rsid w:val="00F2761A"/>
    <w:rsid w:val="00F27D57"/>
    <w:rsid w:val="00F311D4"/>
    <w:rsid w:val="00F315C1"/>
    <w:rsid w:val="00F31F4B"/>
    <w:rsid w:val="00F32CE7"/>
    <w:rsid w:val="00F336D2"/>
    <w:rsid w:val="00F3379C"/>
    <w:rsid w:val="00F33B4B"/>
    <w:rsid w:val="00F34324"/>
    <w:rsid w:val="00F3487D"/>
    <w:rsid w:val="00F35778"/>
    <w:rsid w:val="00F36113"/>
    <w:rsid w:val="00F369F8"/>
    <w:rsid w:val="00F372B3"/>
    <w:rsid w:val="00F37660"/>
    <w:rsid w:val="00F37C2A"/>
    <w:rsid w:val="00F37DC6"/>
    <w:rsid w:val="00F401A7"/>
    <w:rsid w:val="00F406D6"/>
    <w:rsid w:val="00F40DF8"/>
    <w:rsid w:val="00F40E13"/>
    <w:rsid w:val="00F4100D"/>
    <w:rsid w:val="00F41173"/>
    <w:rsid w:val="00F417BA"/>
    <w:rsid w:val="00F4180D"/>
    <w:rsid w:val="00F41A78"/>
    <w:rsid w:val="00F41EF0"/>
    <w:rsid w:val="00F42CFD"/>
    <w:rsid w:val="00F432A5"/>
    <w:rsid w:val="00F43896"/>
    <w:rsid w:val="00F438E7"/>
    <w:rsid w:val="00F4435C"/>
    <w:rsid w:val="00F4535E"/>
    <w:rsid w:val="00F45AE0"/>
    <w:rsid w:val="00F45FDD"/>
    <w:rsid w:val="00F4754C"/>
    <w:rsid w:val="00F47DDC"/>
    <w:rsid w:val="00F511A3"/>
    <w:rsid w:val="00F51330"/>
    <w:rsid w:val="00F5199A"/>
    <w:rsid w:val="00F51D5B"/>
    <w:rsid w:val="00F51E15"/>
    <w:rsid w:val="00F525B5"/>
    <w:rsid w:val="00F53281"/>
    <w:rsid w:val="00F539AC"/>
    <w:rsid w:val="00F5412E"/>
    <w:rsid w:val="00F54154"/>
    <w:rsid w:val="00F5480A"/>
    <w:rsid w:val="00F54B9F"/>
    <w:rsid w:val="00F5501C"/>
    <w:rsid w:val="00F55031"/>
    <w:rsid w:val="00F55A02"/>
    <w:rsid w:val="00F57FED"/>
    <w:rsid w:val="00F612D0"/>
    <w:rsid w:val="00F61DA8"/>
    <w:rsid w:val="00F61E0D"/>
    <w:rsid w:val="00F6282C"/>
    <w:rsid w:val="00F628DF"/>
    <w:rsid w:val="00F62ADC"/>
    <w:rsid w:val="00F63131"/>
    <w:rsid w:val="00F63223"/>
    <w:rsid w:val="00F6356B"/>
    <w:rsid w:val="00F63FBB"/>
    <w:rsid w:val="00F65D20"/>
    <w:rsid w:val="00F671B7"/>
    <w:rsid w:val="00F6746D"/>
    <w:rsid w:val="00F67539"/>
    <w:rsid w:val="00F675BF"/>
    <w:rsid w:val="00F676D2"/>
    <w:rsid w:val="00F67BB0"/>
    <w:rsid w:val="00F702A1"/>
    <w:rsid w:val="00F7085B"/>
    <w:rsid w:val="00F71683"/>
    <w:rsid w:val="00F721FD"/>
    <w:rsid w:val="00F72D15"/>
    <w:rsid w:val="00F72FEE"/>
    <w:rsid w:val="00F72FF2"/>
    <w:rsid w:val="00F75641"/>
    <w:rsid w:val="00F7600A"/>
    <w:rsid w:val="00F76A34"/>
    <w:rsid w:val="00F772B6"/>
    <w:rsid w:val="00F77EF0"/>
    <w:rsid w:val="00F80950"/>
    <w:rsid w:val="00F80D96"/>
    <w:rsid w:val="00F810D4"/>
    <w:rsid w:val="00F81205"/>
    <w:rsid w:val="00F828FF"/>
    <w:rsid w:val="00F82C74"/>
    <w:rsid w:val="00F8375F"/>
    <w:rsid w:val="00F838BF"/>
    <w:rsid w:val="00F838C8"/>
    <w:rsid w:val="00F838D3"/>
    <w:rsid w:val="00F83AB5"/>
    <w:rsid w:val="00F83C9D"/>
    <w:rsid w:val="00F849DD"/>
    <w:rsid w:val="00F84B83"/>
    <w:rsid w:val="00F84D42"/>
    <w:rsid w:val="00F84DBD"/>
    <w:rsid w:val="00F85204"/>
    <w:rsid w:val="00F8530E"/>
    <w:rsid w:val="00F8668E"/>
    <w:rsid w:val="00F8708F"/>
    <w:rsid w:val="00F87490"/>
    <w:rsid w:val="00F87A77"/>
    <w:rsid w:val="00F9017B"/>
    <w:rsid w:val="00F9032B"/>
    <w:rsid w:val="00F9057B"/>
    <w:rsid w:val="00F90754"/>
    <w:rsid w:val="00F90D3C"/>
    <w:rsid w:val="00F921C7"/>
    <w:rsid w:val="00F93421"/>
    <w:rsid w:val="00F93E76"/>
    <w:rsid w:val="00F9506D"/>
    <w:rsid w:val="00F9513C"/>
    <w:rsid w:val="00F95301"/>
    <w:rsid w:val="00F957B7"/>
    <w:rsid w:val="00F95CD1"/>
    <w:rsid w:val="00F95F60"/>
    <w:rsid w:val="00F962C5"/>
    <w:rsid w:val="00F969A1"/>
    <w:rsid w:val="00F96DAD"/>
    <w:rsid w:val="00F972E1"/>
    <w:rsid w:val="00F9771C"/>
    <w:rsid w:val="00F979DE"/>
    <w:rsid w:val="00F97EF0"/>
    <w:rsid w:val="00FA050B"/>
    <w:rsid w:val="00FA05A7"/>
    <w:rsid w:val="00FA0B00"/>
    <w:rsid w:val="00FA0D88"/>
    <w:rsid w:val="00FA17EA"/>
    <w:rsid w:val="00FA1F46"/>
    <w:rsid w:val="00FA23E9"/>
    <w:rsid w:val="00FA25CA"/>
    <w:rsid w:val="00FA2ADD"/>
    <w:rsid w:val="00FA3AE3"/>
    <w:rsid w:val="00FA3CF1"/>
    <w:rsid w:val="00FA3D4B"/>
    <w:rsid w:val="00FA3FC9"/>
    <w:rsid w:val="00FA401B"/>
    <w:rsid w:val="00FA46F9"/>
    <w:rsid w:val="00FA4D85"/>
    <w:rsid w:val="00FA5085"/>
    <w:rsid w:val="00FA5D74"/>
    <w:rsid w:val="00FA5E5D"/>
    <w:rsid w:val="00FA5EEA"/>
    <w:rsid w:val="00FA6625"/>
    <w:rsid w:val="00FA73E2"/>
    <w:rsid w:val="00FB003B"/>
    <w:rsid w:val="00FB0270"/>
    <w:rsid w:val="00FB045A"/>
    <w:rsid w:val="00FB0882"/>
    <w:rsid w:val="00FB0CED"/>
    <w:rsid w:val="00FB0E04"/>
    <w:rsid w:val="00FB0E87"/>
    <w:rsid w:val="00FB1272"/>
    <w:rsid w:val="00FB165D"/>
    <w:rsid w:val="00FB1FF8"/>
    <w:rsid w:val="00FB226F"/>
    <w:rsid w:val="00FB24B5"/>
    <w:rsid w:val="00FB260B"/>
    <w:rsid w:val="00FB3803"/>
    <w:rsid w:val="00FB4354"/>
    <w:rsid w:val="00FB594B"/>
    <w:rsid w:val="00FB6FFE"/>
    <w:rsid w:val="00FB7B11"/>
    <w:rsid w:val="00FC0173"/>
    <w:rsid w:val="00FC065E"/>
    <w:rsid w:val="00FC0DA9"/>
    <w:rsid w:val="00FC1445"/>
    <w:rsid w:val="00FC2284"/>
    <w:rsid w:val="00FC3ACB"/>
    <w:rsid w:val="00FC45A2"/>
    <w:rsid w:val="00FC4B12"/>
    <w:rsid w:val="00FC4E24"/>
    <w:rsid w:val="00FC4FC5"/>
    <w:rsid w:val="00FC5570"/>
    <w:rsid w:val="00FC5628"/>
    <w:rsid w:val="00FC64B1"/>
    <w:rsid w:val="00FC6A4B"/>
    <w:rsid w:val="00FC6ABE"/>
    <w:rsid w:val="00FC774A"/>
    <w:rsid w:val="00FC788F"/>
    <w:rsid w:val="00FC7D25"/>
    <w:rsid w:val="00FC7F3A"/>
    <w:rsid w:val="00FD0092"/>
    <w:rsid w:val="00FD00D7"/>
    <w:rsid w:val="00FD04AD"/>
    <w:rsid w:val="00FD0B53"/>
    <w:rsid w:val="00FD0D91"/>
    <w:rsid w:val="00FD1174"/>
    <w:rsid w:val="00FD1D48"/>
    <w:rsid w:val="00FD229B"/>
    <w:rsid w:val="00FD27C3"/>
    <w:rsid w:val="00FD3672"/>
    <w:rsid w:val="00FD5450"/>
    <w:rsid w:val="00FD59D3"/>
    <w:rsid w:val="00FD5D19"/>
    <w:rsid w:val="00FD6607"/>
    <w:rsid w:val="00FD7D24"/>
    <w:rsid w:val="00FE081A"/>
    <w:rsid w:val="00FE11D7"/>
    <w:rsid w:val="00FE1408"/>
    <w:rsid w:val="00FE15CB"/>
    <w:rsid w:val="00FE1A19"/>
    <w:rsid w:val="00FE1D95"/>
    <w:rsid w:val="00FE1E01"/>
    <w:rsid w:val="00FE2699"/>
    <w:rsid w:val="00FE341E"/>
    <w:rsid w:val="00FE3D08"/>
    <w:rsid w:val="00FE40AC"/>
    <w:rsid w:val="00FE4295"/>
    <w:rsid w:val="00FE46F9"/>
    <w:rsid w:val="00FE4809"/>
    <w:rsid w:val="00FE4C24"/>
    <w:rsid w:val="00FE548F"/>
    <w:rsid w:val="00FE54F4"/>
    <w:rsid w:val="00FE54FD"/>
    <w:rsid w:val="00FE56AD"/>
    <w:rsid w:val="00FE5816"/>
    <w:rsid w:val="00FE5A2A"/>
    <w:rsid w:val="00FE5C35"/>
    <w:rsid w:val="00FE5D46"/>
    <w:rsid w:val="00FE6381"/>
    <w:rsid w:val="00FE6F4A"/>
    <w:rsid w:val="00FF0867"/>
    <w:rsid w:val="00FF10D9"/>
    <w:rsid w:val="00FF15AA"/>
    <w:rsid w:val="00FF1DF8"/>
    <w:rsid w:val="00FF3267"/>
    <w:rsid w:val="00FF3530"/>
    <w:rsid w:val="00FF37E3"/>
    <w:rsid w:val="00FF3BA9"/>
    <w:rsid w:val="00FF3E63"/>
    <w:rsid w:val="00FF4B00"/>
    <w:rsid w:val="00FF4DF9"/>
    <w:rsid w:val="00FF5618"/>
    <w:rsid w:val="00FF5CEE"/>
    <w:rsid w:val="00FF6235"/>
    <w:rsid w:val="00FF68BC"/>
    <w:rsid w:val="00FF695F"/>
    <w:rsid w:val="00FF69CB"/>
    <w:rsid w:val="00FF72B2"/>
    <w:rsid w:val="00FF7699"/>
    <w:rsid w:val="00FF782C"/>
    <w:rsid w:val="00FF7C64"/>
    <w:rsid w:val="00FF7E6C"/>
    <w:rsid w:val="00FF7E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colormru v:ext="edit" colors="#428299,#529dba"/>
    </o:shapedefaults>
    <o:shapelayout v:ext="edit">
      <o:idmap v:ext="edit" data="1"/>
    </o:shapelayout>
  </w:shapeDefaults>
  <w:doNotEmbedSmartTags/>
  <w:decimalSymbol w:val=","/>
  <w:listSeparator w:val=";"/>
  <w14:docId w14:val="38F0BB0F"/>
  <w15:docId w15:val="{99A484CC-97A4-4959-B9F7-3048DF80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24A4D"/>
    <w:rPr>
      <w:sz w:val="24"/>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0F6FE2"/>
    <w:pPr>
      <w:widowControl w:val="0"/>
      <w:tabs>
        <w:tab w:val="left" w:pos="360"/>
      </w:tabs>
      <w:spacing w:line="260" w:lineRule="atLeast"/>
      <w:outlineLvl w:val="0"/>
    </w:pPr>
    <w:rPr>
      <w:rFonts w:ascii="Arial" w:hAnsi="Arial" w:cs="Arial"/>
      <w:sz w:val="20"/>
      <w:szCs w:val="20"/>
    </w:rPr>
  </w:style>
  <w:style w:type="paragraph" w:styleId="Naslov2">
    <w:name w:val="heading 2"/>
    <w:basedOn w:val="Navaden"/>
    <w:next w:val="Navaden"/>
    <w:link w:val="Naslov2Znak"/>
    <w:uiPriority w:val="9"/>
    <w:qFormat/>
    <w:rsid w:val="00DC4C2F"/>
    <w:pPr>
      <w:keepNext/>
      <w:spacing w:before="240" w:after="60"/>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jc w:val="both"/>
      <w:outlineLvl w:val="2"/>
    </w:pPr>
    <w:rPr>
      <w:rFonts w:cs="Arial"/>
      <w:b/>
      <w:bCs/>
      <w:sz w:val="26"/>
      <w:szCs w:val="26"/>
    </w:rPr>
  </w:style>
  <w:style w:type="paragraph" w:styleId="Naslov4">
    <w:name w:val="heading 4"/>
    <w:aliases w:val="Grafika"/>
    <w:basedOn w:val="Navaden"/>
    <w:next w:val="Navaden"/>
    <w:link w:val="Naslov4Znak"/>
    <w:autoRedefine/>
    <w:qFormat/>
    <w:rsid w:val="006C1C49"/>
    <w:pPr>
      <w:keepNext/>
      <w:keepLines/>
      <w:spacing w:after="240"/>
      <w:ind w:left="720" w:hanging="720"/>
      <w:outlineLvl w:val="3"/>
    </w:pPr>
    <w:rPr>
      <w:b/>
      <w:i/>
      <w:szCs w:val="20"/>
    </w:rPr>
  </w:style>
  <w:style w:type="paragraph" w:styleId="Naslov5">
    <w:name w:val="heading 5"/>
    <w:basedOn w:val="Navaden"/>
    <w:next w:val="Navaden"/>
    <w:qFormat/>
    <w:rsid w:val="002936C3"/>
    <w:pPr>
      <w:keepNext/>
      <w:keepLines/>
      <w:spacing w:before="200"/>
      <w:outlineLvl w:val="4"/>
    </w:pPr>
    <w:rPr>
      <w:color w:val="243F60"/>
      <w:sz w:val="22"/>
      <w:szCs w:val="22"/>
    </w:rPr>
  </w:style>
  <w:style w:type="paragraph" w:styleId="Naslov6">
    <w:name w:val="heading 6"/>
    <w:basedOn w:val="Navaden"/>
    <w:next w:val="Navaden"/>
    <w:link w:val="Naslov6Znak"/>
    <w:qFormat/>
    <w:rsid w:val="006C1C49"/>
    <w:pPr>
      <w:spacing w:before="240" w:after="60"/>
      <w:jc w:val="both"/>
      <w:outlineLvl w:val="5"/>
    </w:pPr>
    <w:rPr>
      <w:b/>
      <w:bCs/>
      <w:sz w:val="22"/>
      <w:szCs w:val="22"/>
    </w:rPr>
  </w:style>
  <w:style w:type="paragraph" w:styleId="Naslov7">
    <w:name w:val="heading 7"/>
    <w:basedOn w:val="Navaden"/>
    <w:next w:val="Navaden"/>
    <w:qFormat/>
    <w:rsid w:val="002936C3"/>
    <w:pPr>
      <w:keepNext/>
      <w:keepLines/>
      <w:spacing w:before="200"/>
      <w:outlineLvl w:val="6"/>
    </w:pPr>
    <w:rPr>
      <w:i/>
      <w:iCs/>
      <w:color w:val="404040"/>
      <w:sz w:val="22"/>
      <w:szCs w:val="22"/>
    </w:rPr>
  </w:style>
  <w:style w:type="paragraph" w:styleId="Naslov8">
    <w:name w:val="heading 8"/>
    <w:basedOn w:val="Navaden"/>
    <w:next w:val="Navaden"/>
    <w:link w:val="Naslov8Znak"/>
    <w:qFormat/>
    <w:rsid w:val="006C1C49"/>
    <w:pPr>
      <w:spacing w:before="240" w:after="60"/>
      <w:outlineLvl w:val="7"/>
    </w:pPr>
    <w:rPr>
      <w:i/>
      <w:iCs/>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0F6FE2"/>
    <w:rPr>
      <w:rFonts w:ascii="Arial" w:hAnsi="Arial" w:cs="Arial"/>
    </w:rPr>
  </w:style>
  <w:style w:type="character" w:customStyle="1" w:styleId="Naslov2Znak">
    <w:name w:val="Naslov 2 Znak"/>
    <w:link w:val="Naslov2"/>
    <w:uiPriority w:val="9"/>
    <w:rsid w:val="002936C3"/>
    <w:rPr>
      <w:rFonts w:ascii="Arial" w:hAnsi="Arial" w:cs="Arial"/>
      <w:b/>
      <w:bCs/>
      <w:i/>
      <w:iCs/>
      <w:sz w:val="28"/>
      <w:szCs w:val="28"/>
      <w:lang w:val="sl-SI" w:eastAsia="en-US" w:bidi="ar-SA"/>
    </w:rPr>
  </w:style>
  <w:style w:type="character" w:customStyle="1" w:styleId="Naslov4Znak">
    <w:name w:val="Naslov 4 Znak"/>
    <w:aliases w:val="Grafika Znak"/>
    <w:link w:val="Naslov4"/>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aliases w:val="Footer Char Znak"/>
    <w:basedOn w:val="Navaden"/>
    <w:link w:val="NogaZnak"/>
    <w:uiPriority w:val="99"/>
    <w:rsid w:val="00AD2B87"/>
    <w:pPr>
      <w:tabs>
        <w:tab w:val="center" w:pos="4320"/>
        <w:tab w:val="right" w:pos="8640"/>
      </w:tabs>
    </w:pPr>
  </w:style>
  <w:style w:type="character" w:customStyle="1" w:styleId="NogaZnak">
    <w:name w:val="Noga Znak"/>
    <w:aliases w:val="Footer Char Znak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uiPriority w:val="1"/>
    <w:qFormat/>
    <w:rsid w:val="00DC4C2F"/>
    <w:pPr>
      <w:jc w:val="both"/>
    </w:pPr>
    <w:rPr>
      <w:b/>
      <w:bCs/>
      <w:szCs w:val="20"/>
    </w:rPr>
  </w:style>
  <w:style w:type="character" w:customStyle="1" w:styleId="TelobesedilaZnak">
    <w:name w:val="Telo besedila Znak"/>
    <w:link w:val="Telobesedila"/>
    <w:uiPriority w:val="1"/>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rPr>
  </w:style>
  <w:style w:type="paragraph" w:styleId="Sprotnaopomba-besedilo">
    <w:name w:val="footnote text"/>
    <w:aliases w:val="Footnote,Fußnote"/>
    <w:basedOn w:val="Navaden"/>
    <w:link w:val="Sprotnaopomba-besediloZnak"/>
    <w:semiHidden/>
    <w:rsid w:val="00DC4C2F"/>
    <w:pPr>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rPr>
  </w:style>
  <w:style w:type="character" w:customStyle="1" w:styleId="OddelekZnak1">
    <w:name w:val="Oddelek Znak1"/>
    <w:link w:val="Oddelek"/>
    <w:rsid w:val="00DC4C2F"/>
    <w:rPr>
      <w:rFonts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jc w:val="both"/>
      <w:textAlignment w:val="baseline"/>
    </w:pPr>
    <w:rPr>
      <w:rFonts w:cs="Arial"/>
      <w:sz w:val="22"/>
      <w:szCs w:val="22"/>
    </w:rPr>
  </w:style>
  <w:style w:type="character" w:customStyle="1" w:styleId="AlineazaodstavkomZnak">
    <w:name w:val="Alinea za odstavkom Znak"/>
    <w:link w:val="Alineazaodstavkom"/>
    <w:rsid w:val="00DC4C2F"/>
    <w:rPr>
      <w:rFonts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pPr>
    <w:rPr>
      <w:color w:val="333333"/>
      <w:sz w:val="18"/>
      <w:szCs w:val="18"/>
    </w:rPr>
  </w:style>
  <w:style w:type="paragraph" w:styleId="Besedilooblaka">
    <w:name w:val="Balloon Text"/>
    <w:basedOn w:val="Navaden"/>
    <w:link w:val="BesedilooblakaZnak"/>
    <w:uiPriority w:val="99"/>
    <w:semiHidden/>
    <w:rsid w:val="00E25BAC"/>
    <w:rPr>
      <w:rFonts w:ascii="Tahoma" w:hAnsi="Tahoma" w:cs="Tahoma"/>
      <w:sz w:val="16"/>
      <w:szCs w:val="16"/>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locked/>
    <w:rsid w:val="006C1C49"/>
    <w:rPr>
      <w:rFonts w:ascii="Arial" w:hAnsi="Arial"/>
      <w:szCs w:val="24"/>
      <w:lang w:val="en-US" w:eastAsia="en-US" w:bidi="ar-SA"/>
    </w:rPr>
  </w:style>
  <w:style w:type="paragraph" w:customStyle="1" w:styleId="Odstavekseznama1">
    <w:name w:val="Odstavek seznama1"/>
    <w:basedOn w:val="Navaden"/>
    <w:qFormat/>
    <w:rsid w:val="006C1C49"/>
    <w:pPr>
      <w:ind w:left="720"/>
      <w:contextualSpacing/>
    </w:p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sz w:val="24"/>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uiPriority w:val="99"/>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uiPriority w:val="99"/>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ind w:left="-907"/>
      <w:jc w:val="both"/>
    </w:pPr>
    <w:rPr>
      <w:color w:val="000000"/>
      <w:szCs w:val="20"/>
      <w:lang w:val="en-GB"/>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ind w:firstLine="284"/>
      <w:jc w:val="both"/>
    </w:pPr>
  </w:style>
  <w:style w:type="paragraph" w:customStyle="1" w:styleId="Naslov32">
    <w:name w:val="Naslov 32"/>
    <w:basedOn w:val="Navaden"/>
    <w:rsid w:val="006C1C49"/>
    <w:pPr>
      <w:outlineLvl w:val="3"/>
    </w:pPr>
    <w:rPr>
      <w:sz w:val="27"/>
      <w:szCs w:val="27"/>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p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style>
  <w:style w:type="paragraph" w:customStyle="1" w:styleId="EntEmet">
    <w:name w:val="EntEmet"/>
    <w:basedOn w:val="Navaden"/>
    <w:rsid w:val="006C1C49"/>
    <w:pPr>
      <w:tabs>
        <w:tab w:val="left" w:pos="284"/>
        <w:tab w:val="left" w:pos="567"/>
        <w:tab w:val="left" w:pos="851"/>
        <w:tab w:val="left" w:pos="1134"/>
        <w:tab w:val="left" w:pos="1418"/>
      </w:tabs>
      <w:spacing w:before="40"/>
    </w:pPr>
    <w:rPr>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jc w:val="both"/>
      <w:textAlignment w:val="baseline"/>
    </w:pPr>
    <w:rPr>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ind w:left="720"/>
      <w:contextualSpacing/>
    </w:pPr>
    <w:rPr>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jc w:val="center"/>
    </w:pPr>
    <w:rPr>
      <w:b/>
      <w:bCs/>
      <w:color w:val="333333"/>
      <w:sz w:val="18"/>
      <w:szCs w:val="18"/>
    </w:rPr>
  </w:style>
  <w:style w:type="paragraph" w:styleId="Odstavekseznama">
    <w:name w:val="List Paragraph"/>
    <w:aliases w:val="Odstavec1,Bullet 1,Bullet Points,Bullet layer,Colorful List - Accent 11,Dot pt,F5 List Paragraph,Indicator Text,Issue Action POC,List Paragraph Char Char Char,List Paragraph1,List Paragraph2,MAIN CONTENT,No Spacing1,Normal numbered,2,L"/>
    <w:basedOn w:val="Navaden"/>
    <w:link w:val="OdstavekseznamaZnak"/>
    <w:uiPriority w:val="34"/>
    <w:qFormat/>
    <w:rsid w:val="006C1C49"/>
    <w:pPr>
      <w:ind w:left="720"/>
      <w:contextualSpacing/>
      <w:jc w:val="both"/>
    </w:pPr>
    <w:rPr>
      <w:sz w:val="22"/>
      <w:szCs w:val="20"/>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contextualSpacing/>
    </w:pPr>
    <w:rPr>
      <w:color w:val="17365D"/>
      <w:spacing w:val="5"/>
      <w:kern w:val="28"/>
      <w:sz w:val="52"/>
      <w:szCs w:val="52"/>
    </w:rPr>
  </w:style>
  <w:style w:type="paragraph" w:styleId="Podnaslov">
    <w:name w:val="Subtitle"/>
    <w:basedOn w:val="Navaden"/>
    <w:next w:val="Navaden"/>
    <w:qFormat/>
    <w:rsid w:val="002936C3"/>
    <w:pPr>
      <w:numPr>
        <w:ilvl w:val="1"/>
      </w:numPr>
    </w:pPr>
    <w:rPr>
      <w:i/>
      <w:iCs/>
      <w:color w:val="4F81BD"/>
      <w:spacing w:val="15"/>
    </w:rPr>
  </w:style>
  <w:style w:type="paragraph" w:customStyle="1" w:styleId="Odstavekseznama3">
    <w:name w:val="Odstavek seznama3"/>
    <w:basedOn w:val="Navaden"/>
    <w:qFormat/>
    <w:rsid w:val="002936C3"/>
    <w:pPr>
      <w:ind w:left="708"/>
    </w:pPr>
    <w:rPr>
      <w:rFonts w:eastAsia="Calibri"/>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uiPriority w:val="99"/>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rPr>
      <w:rFonts w:ascii="Courier New" w:hAnsi="Courier New" w:cs="Courier New"/>
      <w:szCs w:val="20"/>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ind w:left="12" w:right="12" w:firstLine="240"/>
      <w:jc w:val="both"/>
    </w:pPr>
    <w:rPr>
      <w:rFonts w:cs="Arial"/>
      <w:color w:val="222222"/>
      <w:sz w:val="22"/>
      <w:szCs w:val="22"/>
    </w:rPr>
  </w:style>
  <w:style w:type="paragraph" w:customStyle="1" w:styleId="esegmentt">
    <w:name w:val="esegment_t"/>
    <w:basedOn w:val="Navaden"/>
    <w:rsid w:val="003B0925"/>
    <w:pPr>
      <w:spacing w:after="145" w:line="360" w:lineRule="atLeast"/>
      <w:jc w:val="center"/>
    </w:pPr>
    <w:rPr>
      <w:b/>
      <w:bCs/>
      <w:color w:val="6B7E9D"/>
      <w:sz w:val="31"/>
      <w:szCs w:val="31"/>
    </w:rPr>
  </w:style>
  <w:style w:type="paragraph" w:customStyle="1" w:styleId="NumPar1">
    <w:name w:val="NumPar 1"/>
    <w:basedOn w:val="Navaden"/>
    <w:next w:val="Navaden"/>
    <w:rsid w:val="00D509E1"/>
    <w:pPr>
      <w:numPr>
        <w:numId w:val="6"/>
      </w:numPr>
      <w:spacing w:before="120" w:after="120"/>
      <w:jc w:val="both"/>
    </w:pPr>
  </w:style>
  <w:style w:type="paragraph" w:customStyle="1" w:styleId="NumPar2">
    <w:name w:val="NumPar 2"/>
    <w:basedOn w:val="Navaden"/>
    <w:next w:val="Navaden"/>
    <w:rsid w:val="00D509E1"/>
    <w:pPr>
      <w:numPr>
        <w:ilvl w:val="1"/>
        <w:numId w:val="6"/>
      </w:numPr>
      <w:spacing w:before="120" w:after="120"/>
      <w:jc w:val="both"/>
    </w:pPr>
  </w:style>
  <w:style w:type="paragraph" w:customStyle="1" w:styleId="NumPar3">
    <w:name w:val="NumPar 3"/>
    <w:basedOn w:val="Navaden"/>
    <w:next w:val="Navaden"/>
    <w:rsid w:val="00D509E1"/>
    <w:pPr>
      <w:numPr>
        <w:ilvl w:val="2"/>
        <w:numId w:val="6"/>
      </w:numPr>
      <w:spacing w:before="120" w:after="120"/>
      <w:jc w:val="both"/>
    </w:pPr>
  </w:style>
  <w:style w:type="paragraph" w:customStyle="1" w:styleId="NumPar4">
    <w:name w:val="NumPar 4"/>
    <w:basedOn w:val="Navaden"/>
    <w:next w:val="Navaden"/>
    <w:rsid w:val="00D509E1"/>
    <w:pPr>
      <w:numPr>
        <w:ilvl w:val="3"/>
        <w:numId w:val="6"/>
      </w:numPr>
      <w:spacing w:before="120" w:after="120"/>
      <w:jc w:val="both"/>
    </w:pPr>
  </w:style>
  <w:style w:type="paragraph" w:styleId="Oznaenseznam">
    <w:name w:val="List Bullet"/>
    <w:basedOn w:val="Navaden"/>
    <w:rsid w:val="00D509E1"/>
    <w:pPr>
      <w:numPr>
        <w:numId w:val="5"/>
      </w:numPr>
      <w:spacing w:before="120" w:after="120"/>
      <w:jc w:val="both"/>
    </w:p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style>
  <w:style w:type="paragraph" w:customStyle="1" w:styleId="Text1">
    <w:name w:val="Text 1"/>
    <w:basedOn w:val="Navaden"/>
    <w:rsid w:val="00D362BD"/>
    <w:pPr>
      <w:spacing w:before="120" w:after="120"/>
      <w:ind w:left="850"/>
      <w:jc w:val="both"/>
    </w:pPr>
  </w:style>
  <w:style w:type="paragraph" w:customStyle="1" w:styleId="Point0number">
    <w:name w:val="Point 0 (number)"/>
    <w:basedOn w:val="Navaden"/>
    <w:rsid w:val="00D362BD"/>
    <w:pPr>
      <w:numPr>
        <w:numId w:val="7"/>
      </w:numPr>
      <w:spacing w:before="120" w:after="120"/>
      <w:jc w:val="both"/>
    </w:pPr>
  </w:style>
  <w:style w:type="paragraph" w:customStyle="1" w:styleId="Point1number">
    <w:name w:val="Point 1 (number)"/>
    <w:basedOn w:val="Navaden"/>
    <w:rsid w:val="00D362BD"/>
    <w:pPr>
      <w:numPr>
        <w:ilvl w:val="2"/>
        <w:numId w:val="7"/>
      </w:numPr>
      <w:spacing w:before="120" w:after="120"/>
      <w:jc w:val="both"/>
    </w:pPr>
  </w:style>
  <w:style w:type="paragraph" w:customStyle="1" w:styleId="Point2number">
    <w:name w:val="Point 2 (number)"/>
    <w:basedOn w:val="Navaden"/>
    <w:rsid w:val="00D362BD"/>
    <w:pPr>
      <w:numPr>
        <w:ilvl w:val="4"/>
        <w:numId w:val="7"/>
      </w:numPr>
      <w:spacing w:before="120" w:after="120"/>
      <w:jc w:val="both"/>
    </w:pPr>
  </w:style>
  <w:style w:type="paragraph" w:customStyle="1" w:styleId="Point3number">
    <w:name w:val="Point 3 (number)"/>
    <w:basedOn w:val="Navaden"/>
    <w:rsid w:val="00D362BD"/>
    <w:pPr>
      <w:numPr>
        <w:ilvl w:val="6"/>
        <w:numId w:val="7"/>
      </w:numPr>
      <w:spacing w:before="120" w:after="120"/>
      <w:jc w:val="both"/>
    </w:pPr>
  </w:style>
  <w:style w:type="paragraph" w:customStyle="1" w:styleId="Point0letter">
    <w:name w:val="Point 0 (letter)"/>
    <w:basedOn w:val="Navaden"/>
    <w:rsid w:val="00D362BD"/>
    <w:pPr>
      <w:numPr>
        <w:ilvl w:val="1"/>
        <w:numId w:val="7"/>
      </w:numPr>
      <w:spacing w:before="120" w:after="120"/>
      <w:jc w:val="both"/>
    </w:pPr>
  </w:style>
  <w:style w:type="paragraph" w:customStyle="1" w:styleId="Point1letter">
    <w:name w:val="Point 1 (letter)"/>
    <w:basedOn w:val="Navaden"/>
    <w:rsid w:val="00D362BD"/>
    <w:pPr>
      <w:numPr>
        <w:ilvl w:val="3"/>
        <w:numId w:val="7"/>
      </w:numPr>
      <w:spacing w:before="120" w:after="120"/>
      <w:jc w:val="both"/>
    </w:pPr>
  </w:style>
  <w:style w:type="paragraph" w:customStyle="1" w:styleId="Point2letter">
    <w:name w:val="Point 2 (letter)"/>
    <w:basedOn w:val="Navaden"/>
    <w:rsid w:val="00D362BD"/>
    <w:pPr>
      <w:numPr>
        <w:ilvl w:val="5"/>
        <w:numId w:val="7"/>
      </w:numPr>
      <w:spacing w:before="120" w:after="120"/>
      <w:jc w:val="both"/>
    </w:pPr>
  </w:style>
  <w:style w:type="paragraph" w:customStyle="1" w:styleId="Point3letter">
    <w:name w:val="Point 3 (letter)"/>
    <w:basedOn w:val="Navaden"/>
    <w:rsid w:val="00D362BD"/>
    <w:pPr>
      <w:numPr>
        <w:ilvl w:val="7"/>
        <w:numId w:val="7"/>
      </w:numPr>
      <w:spacing w:before="120" w:after="120"/>
      <w:jc w:val="both"/>
    </w:pPr>
  </w:style>
  <w:style w:type="paragraph" w:customStyle="1" w:styleId="Point4letter">
    <w:name w:val="Point 4 (letter)"/>
    <w:basedOn w:val="Navaden"/>
    <w:rsid w:val="00D362BD"/>
    <w:pPr>
      <w:numPr>
        <w:ilvl w:val="8"/>
        <w:numId w:val="7"/>
      </w:numPr>
      <w:spacing w:before="120" w:after="120"/>
      <w:jc w:val="both"/>
    </w:pPr>
  </w:style>
  <w:style w:type="paragraph" w:customStyle="1" w:styleId="Titrearticle">
    <w:name w:val="Titre article"/>
    <w:basedOn w:val="Navaden"/>
    <w:next w:val="Navaden"/>
    <w:rsid w:val="00D362BD"/>
    <w:pPr>
      <w:keepNext/>
      <w:spacing w:before="360" w:after="120"/>
      <w:jc w:val="center"/>
    </w:pPr>
    <w:rPr>
      <w:i/>
    </w:rPr>
  </w:style>
  <w:style w:type="paragraph" w:customStyle="1" w:styleId="pa30">
    <w:name w:val="pa3"/>
    <w:basedOn w:val="Navaden"/>
    <w:uiPriority w:val="99"/>
    <w:rsid w:val="008E7017"/>
    <w:pPr>
      <w:autoSpaceDE w:val="0"/>
      <w:autoSpaceDN w:val="0"/>
    </w:pPr>
    <w:rPr>
      <w:rFonts w:eastAsia="Calibri" w:cs="Arial"/>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p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jc w:val="center"/>
    </w:pPr>
    <w:rPr>
      <w:rFonts w:cs="Arial"/>
      <w:vanish/>
      <w:sz w:val="16"/>
      <w:szCs w:val="16"/>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jc w:val="center"/>
    </w:pPr>
    <w:rPr>
      <w:rFonts w:cs="Arial"/>
      <w:vanish/>
      <w:sz w:val="16"/>
      <w:szCs w:val="16"/>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pPr>
  </w:style>
  <w:style w:type="paragraph" w:customStyle="1" w:styleId="Odstavek">
    <w:name w:val="Odstavek"/>
    <w:basedOn w:val="Navaden"/>
    <w:link w:val="OdstavekZnak"/>
    <w:qFormat/>
    <w:rsid w:val="00191CC6"/>
    <w:pPr>
      <w:overflowPunct w:val="0"/>
      <w:autoSpaceDE w:val="0"/>
      <w:autoSpaceDN w:val="0"/>
      <w:adjustRightInd w:val="0"/>
      <w:spacing w:before="240"/>
      <w:ind w:firstLine="1021"/>
      <w:jc w:val="both"/>
      <w:textAlignment w:val="baseline"/>
    </w:pPr>
    <w:rPr>
      <w:rFonts w:cs="Arial"/>
      <w:sz w:val="22"/>
      <w:szCs w:val="22"/>
    </w:rPr>
  </w:style>
  <w:style w:type="character" w:customStyle="1" w:styleId="OdstavekZnak">
    <w:name w:val="Odstavek Znak"/>
    <w:link w:val="Odstavek"/>
    <w:rsid w:val="00191CC6"/>
    <w:rPr>
      <w:rFonts w:ascii="Arial" w:hAnsi="Arial" w:cs="Arial"/>
      <w:sz w:val="22"/>
      <w:szCs w:val="22"/>
    </w:rPr>
  </w:style>
  <w:style w:type="paragraph" w:customStyle="1" w:styleId="OdstavekZnakZnakZnakZnakZnak">
    <w:name w:val="Odstavek Znak Znak Znak Znak Znak"/>
    <w:basedOn w:val="Navaden"/>
    <w:link w:val="OdstavekZnakZnakZnakZnakZnakZnak"/>
    <w:qFormat/>
    <w:rsid w:val="00C35D78"/>
    <w:pPr>
      <w:overflowPunct w:val="0"/>
      <w:autoSpaceDE w:val="0"/>
      <w:autoSpaceDN w:val="0"/>
      <w:adjustRightInd w:val="0"/>
      <w:spacing w:before="240"/>
      <w:ind w:firstLine="1021"/>
      <w:jc w:val="both"/>
      <w:textAlignment w:val="baseline"/>
    </w:pPr>
    <w:rPr>
      <w:rFonts w:cs="Arial"/>
      <w:sz w:val="22"/>
      <w:szCs w:val="22"/>
      <w:lang w:val="en-US"/>
    </w:rPr>
  </w:style>
  <w:style w:type="character" w:customStyle="1" w:styleId="OdstavekZnakZnakZnakZnakZnakZnak">
    <w:name w:val="Odstavek Znak Znak Znak Znak Znak Znak"/>
    <w:link w:val="OdstavekZnakZnakZnakZnakZnak"/>
    <w:rsid w:val="00C35D78"/>
    <w:rPr>
      <w:rFonts w:ascii="Arial" w:hAnsi="Arial" w:cs="Arial"/>
      <w:sz w:val="22"/>
      <w:szCs w:val="22"/>
      <w:lang w:val="en-US" w:eastAsia="en-US"/>
    </w:rPr>
  </w:style>
  <w:style w:type="paragraph" w:customStyle="1" w:styleId="len">
    <w:name w:val="Člen"/>
    <w:basedOn w:val="Navaden"/>
    <w:link w:val="lenZnak"/>
    <w:qFormat/>
    <w:rsid w:val="00C35D78"/>
    <w:pPr>
      <w:suppressAutoHyphens/>
      <w:overflowPunct w:val="0"/>
      <w:autoSpaceDE w:val="0"/>
      <w:autoSpaceDN w:val="0"/>
      <w:adjustRightInd w:val="0"/>
      <w:spacing w:before="480"/>
      <w:jc w:val="center"/>
      <w:textAlignment w:val="baseline"/>
    </w:pPr>
    <w:rPr>
      <w:rFonts w:cs="Arial"/>
      <w:b/>
      <w:sz w:val="22"/>
      <w:szCs w:val="22"/>
    </w:rPr>
  </w:style>
  <w:style w:type="character" w:customStyle="1" w:styleId="lenZnak">
    <w:name w:val="Člen Znak"/>
    <w:link w:val="len"/>
    <w:rsid w:val="00C35D78"/>
    <w:rPr>
      <w:rFonts w:ascii="Arial" w:hAnsi="Arial" w:cs="Arial"/>
      <w:b/>
      <w:sz w:val="22"/>
      <w:szCs w:val="22"/>
    </w:rPr>
  </w:style>
  <w:style w:type="paragraph" w:customStyle="1" w:styleId="ZnakZnakZnakZnakZnak1">
    <w:name w:val="Znak Znak Znak Znak Znak1"/>
    <w:basedOn w:val="Navaden"/>
    <w:rsid w:val="008A5139"/>
    <w:pPr>
      <w:spacing w:after="160" w:line="240" w:lineRule="exact"/>
    </w:pPr>
    <w:rPr>
      <w:rFonts w:ascii="Tahoma" w:hAnsi="Tahoma"/>
      <w:szCs w:val="20"/>
      <w:lang w:val="en-US"/>
    </w:rPr>
  </w:style>
  <w:style w:type="paragraph" w:customStyle="1" w:styleId="ZnakZnakZnakZnakZnakZnak">
    <w:name w:val="Znak Znak Znak Znak Znak Znak"/>
    <w:basedOn w:val="Navaden"/>
    <w:rsid w:val="008A5139"/>
    <w:pPr>
      <w:spacing w:after="160" w:line="240" w:lineRule="exact"/>
    </w:pPr>
    <w:rPr>
      <w:rFonts w:ascii="Tahoma" w:hAnsi="Tahoma"/>
      <w:szCs w:val="20"/>
    </w:rPr>
  </w:style>
  <w:style w:type="paragraph" w:customStyle="1" w:styleId="Alinejazarkovnotoko">
    <w:name w:val="Alineja za črkovno točko"/>
    <w:basedOn w:val="Alineazatevilnotoko"/>
    <w:link w:val="AlinejazarkovnotokoZnak"/>
    <w:qFormat/>
    <w:rsid w:val="008A5139"/>
    <w:pPr>
      <w:tabs>
        <w:tab w:val="clear" w:pos="425"/>
      </w:tabs>
      <w:ind w:left="567" w:hanging="142"/>
    </w:pPr>
  </w:style>
  <w:style w:type="paragraph" w:customStyle="1" w:styleId="tevilnatoka111">
    <w:name w:val="Številčna točka 1.1.1"/>
    <w:basedOn w:val="Navaden"/>
    <w:qFormat/>
    <w:rsid w:val="008A5139"/>
    <w:pPr>
      <w:widowControl w:val="0"/>
      <w:numPr>
        <w:ilvl w:val="2"/>
        <w:numId w:val="31"/>
      </w:numPr>
      <w:overflowPunct w:val="0"/>
      <w:autoSpaceDE w:val="0"/>
      <w:autoSpaceDN w:val="0"/>
      <w:adjustRightInd w:val="0"/>
      <w:jc w:val="both"/>
      <w:textAlignment w:val="baseline"/>
    </w:pPr>
    <w:rPr>
      <w:sz w:val="22"/>
      <w:szCs w:val="16"/>
    </w:rPr>
  </w:style>
  <w:style w:type="paragraph" w:customStyle="1" w:styleId="Pravnapodlaga">
    <w:name w:val="Pravna podlaga"/>
    <w:basedOn w:val="Odstavek"/>
    <w:link w:val="PravnapodlagaZnak"/>
    <w:qFormat/>
    <w:rsid w:val="008A5139"/>
    <w:pPr>
      <w:spacing w:before="480"/>
    </w:pPr>
  </w:style>
  <w:style w:type="character" w:customStyle="1" w:styleId="AlinejazarkovnotokoZnak">
    <w:name w:val="Alineja za črkovno točko Znak"/>
    <w:link w:val="Alinejazarkovnotoko"/>
    <w:rsid w:val="008A5139"/>
    <w:rPr>
      <w:rFonts w:cs="Arial"/>
      <w:sz w:val="22"/>
      <w:szCs w:val="22"/>
    </w:rPr>
  </w:style>
  <w:style w:type="paragraph" w:customStyle="1" w:styleId="rkovnatokazatevilnotokoa2">
    <w:name w:val="Črkovna točka za številčno točko (a)"/>
    <w:basedOn w:val="rkovnatokazatevilnotoko"/>
    <w:rsid w:val="008A5139"/>
    <w:pPr>
      <w:numPr>
        <w:numId w:val="21"/>
      </w:numPr>
      <w:tabs>
        <w:tab w:val="clear" w:pos="782"/>
        <w:tab w:val="num" w:pos="360"/>
        <w:tab w:val="num" w:pos="720"/>
      </w:tabs>
      <w:ind w:left="360" w:hanging="360"/>
    </w:pPr>
  </w:style>
  <w:style w:type="paragraph" w:customStyle="1" w:styleId="Prehodneinkoncnedolocbe">
    <w:name w:val="Prehodne in koncne dolocbe"/>
    <w:basedOn w:val="Navaden"/>
    <w:rsid w:val="008A5139"/>
    <w:pPr>
      <w:overflowPunct w:val="0"/>
      <w:autoSpaceDE w:val="0"/>
      <w:autoSpaceDN w:val="0"/>
      <w:adjustRightInd w:val="0"/>
      <w:spacing w:before="400" w:after="600"/>
      <w:jc w:val="both"/>
      <w:textAlignment w:val="baseline"/>
    </w:pPr>
    <w:rPr>
      <w:b/>
      <w:sz w:val="22"/>
      <w:szCs w:val="16"/>
    </w:rPr>
  </w:style>
  <w:style w:type="paragraph" w:customStyle="1" w:styleId="Del">
    <w:name w:val="Del"/>
    <w:basedOn w:val="Poglavje"/>
    <w:link w:val="DelZnak"/>
    <w:qFormat/>
    <w:rsid w:val="008A5139"/>
    <w:pPr>
      <w:spacing w:before="480" w:after="0" w:line="240" w:lineRule="auto"/>
      <w:outlineLvl w:val="9"/>
    </w:pPr>
    <w:rPr>
      <w:b w:val="0"/>
    </w:rPr>
  </w:style>
  <w:style w:type="paragraph" w:customStyle="1" w:styleId="Naslovnadlenom">
    <w:name w:val="Naslov nad členom"/>
    <w:basedOn w:val="Navaden"/>
    <w:link w:val="NaslovnadlenomZnak"/>
    <w:qFormat/>
    <w:rsid w:val="008A5139"/>
    <w:pPr>
      <w:overflowPunct w:val="0"/>
      <w:autoSpaceDE w:val="0"/>
      <w:autoSpaceDN w:val="0"/>
      <w:adjustRightInd w:val="0"/>
      <w:spacing w:before="480"/>
      <w:jc w:val="center"/>
      <w:textAlignment w:val="baseline"/>
    </w:pPr>
    <w:rPr>
      <w:rFonts w:cs="Arial"/>
      <w:b/>
      <w:sz w:val="22"/>
      <w:szCs w:val="22"/>
    </w:rPr>
  </w:style>
  <w:style w:type="character" w:customStyle="1" w:styleId="DelZnak">
    <w:name w:val="Del Znak"/>
    <w:link w:val="Del"/>
    <w:rsid w:val="008A5139"/>
    <w:rPr>
      <w:rFonts w:ascii="Arial" w:hAnsi="Arial" w:cs="Arial"/>
      <w:sz w:val="22"/>
      <w:szCs w:val="22"/>
    </w:rPr>
  </w:style>
  <w:style w:type="character" w:customStyle="1" w:styleId="NaslovnadlenomZnak">
    <w:name w:val="Naslov nad členom Znak"/>
    <w:link w:val="Naslovnadlenom"/>
    <w:rsid w:val="008A5139"/>
    <w:rPr>
      <w:rFonts w:ascii="Arial" w:hAnsi="Arial" w:cs="Arial"/>
      <w:b/>
      <w:sz w:val="22"/>
      <w:szCs w:val="22"/>
    </w:rPr>
  </w:style>
  <w:style w:type="paragraph" w:customStyle="1" w:styleId="Nazivpodpisnika">
    <w:name w:val="Naziv podpisnika"/>
    <w:basedOn w:val="Navaden"/>
    <w:link w:val="NazivpodpisnikaZnak"/>
    <w:rsid w:val="008A5139"/>
    <w:pPr>
      <w:overflowPunct w:val="0"/>
      <w:autoSpaceDE w:val="0"/>
      <w:autoSpaceDN w:val="0"/>
      <w:adjustRightInd w:val="0"/>
      <w:ind w:left="5670"/>
      <w:jc w:val="center"/>
      <w:textAlignment w:val="baseline"/>
    </w:pPr>
    <w:rPr>
      <w:rFonts w:cs="Arial"/>
      <w:sz w:val="22"/>
      <w:szCs w:val="22"/>
    </w:rPr>
  </w:style>
  <w:style w:type="character" w:customStyle="1" w:styleId="NazivpodpisnikaZnak">
    <w:name w:val="Naziv podpisnika Znak"/>
    <w:link w:val="Nazivpodpisnika"/>
    <w:rsid w:val="008A5139"/>
    <w:rPr>
      <w:rFonts w:ascii="Arial" w:hAnsi="Arial" w:cs="Arial"/>
      <w:sz w:val="22"/>
      <w:szCs w:val="22"/>
    </w:rPr>
  </w:style>
  <w:style w:type="paragraph" w:customStyle="1" w:styleId="Alineazatevilnotoko">
    <w:name w:val="Alinea za številčno točko"/>
    <w:basedOn w:val="Alineazaodstavkom"/>
    <w:link w:val="AlineazatevilnotokoZnak"/>
    <w:qFormat/>
    <w:rsid w:val="008A5139"/>
    <w:pPr>
      <w:tabs>
        <w:tab w:val="clear" w:pos="720"/>
        <w:tab w:val="num" w:pos="425"/>
        <w:tab w:val="left" w:pos="567"/>
      </w:tabs>
      <w:overflowPunct/>
      <w:autoSpaceDE/>
      <w:autoSpaceDN/>
      <w:adjustRightInd/>
      <w:spacing w:line="240" w:lineRule="auto"/>
      <w:ind w:left="425" w:hanging="425"/>
      <w:textAlignment w:val="auto"/>
    </w:pPr>
  </w:style>
  <w:style w:type="paragraph" w:customStyle="1" w:styleId="tevilnatoka">
    <w:name w:val="Številčna točka"/>
    <w:basedOn w:val="Navaden"/>
    <w:link w:val="tevilnatokaZnak"/>
    <w:qFormat/>
    <w:rsid w:val="008A5139"/>
    <w:pPr>
      <w:numPr>
        <w:numId w:val="31"/>
      </w:numPr>
      <w:jc w:val="both"/>
    </w:pPr>
    <w:rPr>
      <w:sz w:val="22"/>
      <w:szCs w:val="22"/>
    </w:rPr>
  </w:style>
  <w:style w:type="character" w:customStyle="1" w:styleId="AlineazatevilnotokoZnak">
    <w:name w:val="Alinea za številčno točko Znak"/>
    <w:link w:val="Alineazatevilnotoko"/>
    <w:rsid w:val="008A5139"/>
    <w:rPr>
      <w:rFonts w:cs="Arial"/>
      <w:sz w:val="22"/>
      <w:szCs w:val="22"/>
    </w:rPr>
  </w:style>
  <w:style w:type="paragraph" w:customStyle="1" w:styleId="rkovnatokazatevilnotoko">
    <w:name w:val="Črkovna točka za številčno točko"/>
    <w:link w:val="rkovnatokazatevilnotokoZnak"/>
    <w:qFormat/>
    <w:rsid w:val="008A5139"/>
    <w:pPr>
      <w:numPr>
        <w:numId w:val="22"/>
      </w:numPr>
      <w:jc w:val="both"/>
    </w:pPr>
    <w:rPr>
      <w:rFonts w:ascii="Arial" w:hAnsi="Arial" w:cs="Arial"/>
      <w:sz w:val="22"/>
      <w:szCs w:val="22"/>
    </w:rPr>
  </w:style>
  <w:style w:type="character" w:customStyle="1" w:styleId="tevilnatokaZnak">
    <w:name w:val="Številčna točka Znak"/>
    <w:link w:val="tevilnatoka"/>
    <w:rsid w:val="008A5139"/>
    <w:rPr>
      <w:sz w:val="22"/>
      <w:szCs w:val="22"/>
    </w:rPr>
  </w:style>
  <w:style w:type="character" w:customStyle="1" w:styleId="rkovnatokazatevilnotokoZnak">
    <w:name w:val="Črkovna točka za številčno točko Znak"/>
    <w:link w:val="rkovnatokazatevilnotoko"/>
    <w:rsid w:val="008A5139"/>
    <w:rPr>
      <w:rFonts w:ascii="Arial" w:hAnsi="Arial" w:cs="Arial"/>
      <w:sz w:val="22"/>
      <w:szCs w:val="22"/>
    </w:rPr>
  </w:style>
  <w:style w:type="paragraph" w:customStyle="1" w:styleId="tevilkanakoncupredpisa">
    <w:name w:val="Številka na koncu predpisa"/>
    <w:basedOn w:val="Datumsprejetja"/>
    <w:link w:val="tevilkanakoncupredpisaZnak"/>
    <w:qFormat/>
    <w:rsid w:val="008A5139"/>
    <w:pPr>
      <w:spacing w:before="480"/>
    </w:pPr>
  </w:style>
  <w:style w:type="paragraph" w:customStyle="1" w:styleId="Datumsprejetja">
    <w:name w:val="Datum sprejetja"/>
    <w:basedOn w:val="Navaden"/>
    <w:link w:val="DatumsprejetjaZnak"/>
    <w:qFormat/>
    <w:rsid w:val="008A5139"/>
    <w:pPr>
      <w:overflowPunct w:val="0"/>
      <w:autoSpaceDE w:val="0"/>
      <w:autoSpaceDN w:val="0"/>
      <w:adjustRightInd w:val="0"/>
      <w:jc w:val="both"/>
      <w:textAlignment w:val="baseline"/>
    </w:pPr>
    <w:rPr>
      <w:rFonts w:cs="Arial"/>
      <w:snapToGrid w:val="0"/>
      <w:color w:val="000000"/>
      <w:sz w:val="22"/>
      <w:szCs w:val="22"/>
    </w:rPr>
  </w:style>
  <w:style w:type="character" w:customStyle="1" w:styleId="tevilkanakoncupredpisaZnak">
    <w:name w:val="Številka na koncu predpisa Znak"/>
    <w:link w:val="tevilkanakoncupredpisa"/>
    <w:rsid w:val="008A5139"/>
    <w:rPr>
      <w:rFonts w:ascii="Arial" w:hAnsi="Arial" w:cs="Arial"/>
      <w:snapToGrid w:val="0"/>
      <w:color w:val="000000"/>
      <w:sz w:val="22"/>
      <w:szCs w:val="22"/>
    </w:rPr>
  </w:style>
  <w:style w:type="paragraph" w:customStyle="1" w:styleId="Podpisnik">
    <w:name w:val="Podpisnik"/>
    <w:basedOn w:val="Navaden"/>
    <w:link w:val="PodpisnikZnak"/>
    <w:qFormat/>
    <w:rsid w:val="008A5139"/>
    <w:pPr>
      <w:overflowPunct w:val="0"/>
      <w:autoSpaceDE w:val="0"/>
      <w:autoSpaceDN w:val="0"/>
      <w:adjustRightInd w:val="0"/>
      <w:ind w:left="5670"/>
      <w:jc w:val="center"/>
      <w:textAlignment w:val="baseline"/>
    </w:pPr>
    <w:rPr>
      <w:rFonts w:cs="Arial"/>
      <w:sz w:val="22"/>
      <w:szCs w:val="22"/>
    </w:rPr>
  </w:style>
  <w:style w:type="character" w:customStyle="1" w:styleId="DatumsprejetjaZnak">
    <w:name w:val="Datum sprejetja Znak"/>
    <w:link w:val="Datumsprejetja"/>
    <w:rsid w:val="008A5139"/>
    <w:rPr>
      <w:rFonts w:ascii="Arial" w:hAnsi="Arial" w:cs="Arial"/>
      <w:snapToGrid w:val="0"/>
      <w:color w:val="000000"/>
      <w:sz w:val="22"/>
      <w:szCs w:val="22"/>
    </w:rPr>
  </w:style>
  <w:style w:type="character" w:customStyle="1" w:styleId="PodpisnikZnak">
    <w:name w:val="Podpisnik Znak"/>
    <w:link w:val="Podpisnik"/>
    <w:rsid w:val="008A5139"/>
  </w:style>
  <w:style w:type="paragraph" w:customStyle="1" w:styleId="lennaslov">
    <w:name w:val="Člen_naslov"/>
    <w:basedOn w:val="len"/>
    <w:qFormat/>
    <w:rsid w:val="008A5139"/>
    <w:pPr>
      <w:spacing w:before="0"/>
    </w:pPr>
  </w:style>
  <w:style w:type="character" w:customStyle="1" w:styleId="PravnapodlagaZnak">
    <w:name w:val="Pravna podlaga Znak"/>
    <w:link w:val="Pravnapodlaga"/>
    <w:rsid w:val="008A5139"/>
  </w:style>
  <w:style w:type="paragraph" w:customStyle="1" w:styleId="Pododdelek">
    <w:name w:val="Pododdelek"/>
    <w:basedOn w:val="Navaden"/>
    <w:link w:val="PododdelekZnak"/>
    <w:qFormat/>
    <w:rsid w:val="008A5139"/>
    <w:pPr>
      <w:tabs>
        <w:tab w:val="left" w:pos="540"/>
        <w:tab w:val="left" w:pos="900"/>
      </w:tabs>
      <w:overflowPunct w:val="0"/>
      <w:autoSpaceDE w:val="0"/>
      <w:autoSpaceDN w:val="0"/>
      <w:adjustRightInd w:val="0"/>
      <w:spacing w:before="480"/>
      <w:jc w:val="center"/>
      <w:textAlignment w:val="baseline"/>
    </w:pPr>
    <w:rPr>
      <w:rFonts w:cs="Arial"/>
      <w:sz w:val="22"/>
      <w:szCs w:val="22"/>
    </w:rPr>
  </w:style>
  <w:style w:type="character" w:customStyle="1" w:styleId="PododdelekZnak">
    <w:name w:val="Pododdelek Znak"/>
    <w:link w:val="Pododdelek"/>
    <w:rsid w:val="008A5139"/>
    <w:rPr>
      <w:rFonts w:ascii="Arial" w:hAnsi="Arial" w:cs="Arial"/>
      <w:sz w:val="22"/>
      <w:szCs w:val="22"/>
    </w:rPr>
  </w:style>
  <w:style w:type="paragraph" w:customStyle="1" w:styleId="EVA">
    <w:name w:val="EVA"/>
    <w:basedOn w:val="Navaden"/>
    <w:link w:val="EVAZnak"/>
    <w:qFormat/>
    <w:rsid w:val="008A5139"/>
    <w:pPr>
      <w:overflowPunct w:val="0"/>
      <w:autoSpaceDE w:val="0"/>
      <w:autoSpaceDN w:val="0"/>
      <w:adjustRightInd w:val="0"/>
      <w:jc w:val="both"/>
      <w:textAlignment w:val="baseline"/>
    </w:pPr>
    <w:rPr>
      <w:rFonts w:cs="Arial"/>
      <w:sz w:val="22"/>
      <w:szCs w:val="22"/>
    </w:rPr>
  </w:style>
  <w:style w:type="character" w:customStyle="1" w:styleId="EVAZnak">
    <w:name w:val="EVA Znak"/>
    <w:link w:val="EVA"/>
    <w:rsid w:val="008A5139"/>
    <w:rPr>
      <w:rFonts w:ascii="Arial" w:hAnsi="Arial" w:cs="Arial"/>
      <w:sz w:val="22"/>
      <w:szCs w:val="22"/>
    </w:rPr>
  </w:style>
  <w:style w:type="character" w:customStyle="1" w:styleId="PripombabesediloZnak1">
    <w:name w:val="Pripomba – besedilo Znak1"/>
    <w:uiPriority w:val="99"/>
    <w:rsid w:val="008A5139"/>
    <w:rPr>
      <w:rFonts w:ascii="Arial" w:eastAsia="Times New Roman" w:hAnsi="Arial"/>
      <w:lang w:eastAsia="en-US"/>
    </w:rPr>
  </w:style>
  <w:style w:type="paragraph" w:customStyle="1" w:styleId="Imeorgana">
    <w:name w:val="Ime organa"/>
    <w:basedOn w:val="Navaden"/>
    <w:link w:val="ImeorganaZnak"/>
    <w:qFormat/>
    <w:rsid w:val="008A5139"/>
    <w:pPr>
      <w:overflowPunct w:val="0"/>
      <w:autoSpaceDE w:val="0"/>
      <w:autoSpaceDN w:val="0"/>
      <w:adjustRightInd w:val="0"/>
      <w:spacing w:before="480"/>
      <w:ind w:left="5670"/>
      <w:jc w:val="center"/>
      <w:textAlignment w:val="baseline"/>
    </w:pPr>
    <w:rPr>
      <w:rFonts w:cs="Arial"/>
      <w:sz w:val="22"/>
      <w:szCs w:val="22"/>
    </w:rPr>
  </w:style>
  <w:style w:type="paragraph" w:customStyle="1" w:styleId="Opozorilo">
    <w:name w:val="Opozorilo"/>
    <w:basedOn w:val="Navaden"/>
    <w:link w:val="OpozoriloZnak"/>
    <w:qFormat/>
    <w:rsid w:val="008A5139"/>
    <w:pPr>
      <w:overflowPunct w:val="0"/>
      <w:autoSpaceDE w:val="0"/>
      <w:autoSpaceDN w:val="0"/>
      <w:adjustRightInd w:val="0"/>
      <w:spacing w:before="480"/>
      <w:jc w:val="both"/>
      <w:textAlignment w:val="baseline"/>
    </w:pPr>
    <w:rPr>
      <w:rFonts w:cs="Arial"/>
      <w:color w:val="808080"/>
      <w:sz w:val="22"/>
      <w:szCs w:val="22"/>
    </w:rPr>
  </w:style>
  <w:style w:type="character" w:customStyle="1" w:styleId="OpozoriloZnak">
    <w:name w:val="Opozorilo Znak"/>
    <w:link w:val="Opozorilo"/>
    <w:rsid w:val="008A5139"/>
    <w:rPr>
      <w:rFonts w:ascii="Arial" w:hAnsi="Arial" w:cs="Arial"/>
      <w:color w:val="808080"/>
      <w:sz w:val="22"/>
      <w:szCs w:val="22"/>
    </w:rPr>
  </w:style>
  <w:style w:type="paragraph" w:customStyle="1" w:styleId="lennovele">
    <w:name w:val="Člen_novele"/>
    <w:basedOn w:val="len"/>
    <w:link w:val="lennoveleZnak"/>
    <w:qFormat/>
    <w:rsid w:val="008A5139"/>
    <w:rPr>
      <w:b w:val="0"/>
    </w:rPr>
  </w:style>
  <w:style w:type="paragraph" w:customStyle="1" w:styleId="Priloga">
    <w:name w:val="Priloga"/>
    <w:basedOn w:val="Navaden"/>
    <w:link w:val="PrilogaZnak"/>
    <w:qFormat/>
    <w:rsid w:val="008A5139"/>
    <w:pPr>
      <w:overflowPunct w:val="0"/>
      <w:autoSpaceDE w:val="0"/>
      <w:autoSpaceDN w:val="0"/>
      <w:adjustRightInd w:val="0"/>
      <w:spacing w:before="380" w:after="60" w:line="200" w:lineRule="exact"/>
      <w:jc w:val="both"/>
      <w:textAlignment w:val="baseline"/>
    </w:pPr>
    <w:rPr>
      <w:rFonts w:cs="Arial"/>
      <w:sz w:val="22"/>
      <w:szCs w:val="17"/>
    </w:rPr>
  </w:style>
  <w:style w:type="character" w:customStyle="1" w:styleId="lennoveleZnak">
    <w:name w:val="Člen_novele Znak"/>
    <w:link w:val="lennovele"/>
    <w:rsid w:val="008A5139"/>
    <w:rPr>
      <w:rFonts w:ascii="Arial" w:hAnsi="Arial" w:cs="Arial"/>
      <w:sz w:val="22"/>
      <w:szCs w:val="22"/>
    </w:rPr>
  </w:style>
  <w:style w:type="character" w:customStyle="1" w:styleId="PrilogaZnak">
    <w:name w:val="Priloga Znak"/>
    <w:link w:val="Priloga"/>
    <w:rsid w:val="008A5139"/>
    <w:rPr>
      <w:rFonts w:ascii="Arial" w:hAnsi="Arial" w:cs="Arial"/>
      <w:sz w:val="22"/>
      <w:szCs w:val="17"/>
    </w:rPr>
  </w:style>
  <w:style w:type="paragraph" w:customStyle="1" w:styleId="rta">
    <w:name w:val="Črta"/>
    <w:basedOn w:val="Navaden"/>
    <w:link w:val="rtaZnak"/>
    <w:qFormat/>
    <w:rsid w:val="008A5139"/>
    <w:pPr>
      <w:overflowPunct w:val="0"/>
      <w:autoSpaceDE w:val="0"/>
      <w:autoSpaceDN w:val="0"/>
      <w:adjustRightInd w:val="0"/>
      <w:spacing w:before="360"/>
      <w:jc w:val="center"/>
      <w:textAlignment w:val="baseline"/>
    </w:pPr>
    <w:rPr>
      <w:rFonts w:cs="Arial"/>
      <w:sz w:val="22"/>
      <w:szCs w:val="22"/>
    </w:rPr>
  </w:style>
  <w:style w:type="paragraph" w:customStyle="1" w:styleId="NPB">
    <w:name w:val="NPB"/>
    <w:basedOn w:val="Vrstapredpisa"/>
    <w:qFormat/>
    <w:rsid w:val="008A5139"/>
    <w:pPr>
      <w:spacing w:before="480" w:line="240" w:lineRule="auto"/>
    </w:pPr>
    <w:rPr>
      <w:spacing w:val="0"/>
    </w:rPr>
  </w:style>
  <w:style w:type="character" w:customStyle="1" w:styleId="rtaZnak">
    <w:name w:val="Črta Znak"/>
    <w:link w:val="rta"/>
    <w:rsid w:val="008A5139"/>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8A5139"/>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8A5139"/>
    <w:pPr>
      <w:numPr>
        <w:numId w:val="0"/>
      </w:numPr>
      <w:ind w:left="425"/>
    </w:pPr>
  </w:style>
  <w:style w:type="character" w:customStyle="1" w:styleId="ZamaknjenadolobaprvinivoZnak">
    <w:name w:val="Zamaknjena določba_prvi nivo Znak"/>
    <w:link w:val="Zamaknjenadolobaprvinivo"/>
    <w:rsid w:val="008A5139"/>
  </w:style>
  <w:style w:type="character" w:customStyle="1" w:styleId="ZamaknjenadolobadruginivoZnak">
    <w:name w:val="Zamaknjena določba_drugi nivo Znak"/>
    <w:link w:val="Zamaknjenadolobadruginivo"/>
    <w:rsid w:val="008A5139"/>
    <w:rPr>
      <w:rFonts w:ascii="Arial" w:hAnsi="Arial" w:cs="Arial"/>
      <w:sz w:val="22"/>
      <w:szCs w:val="22"/>
    </w:rPr>
  </w:style>
  <w:style w:type="paragraph" w:customStyle="1" w:styleId="Alineazapodtoko">
    <w:name w:val="Alinea za podtočko"/>
    <w:basedOn w:val="Alineazaodstavkom"/>
    <w:link w:val="AlineazapodtokoZnak"/>
    <w:qFormat/>
    <w:rsid w:val="008A5139"/>
    <w:pPr>
      <w:tabs>
        <w:tab w:val="clear" w:pos="720"/>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8A5139"/>
    <w:pPr>
      <w:ind w:left="993"/>
    </w:pPr>
  </w:style>
  <w:style w:type="character" w:customStyle="1" w:styleId="AlineazapodtokoZnak">
    <w:name w:val="Alinea za podtočko Znak"/>
    <w:link w:val="Alineazapodtoko"/>
    <w:rsid w:val="008A5139"/>
    <w:rPr>
      <w:rFonts w:cs="Arial"/>
      <w:sz w:val="22"/>
      <w:szCs w:val="22"/>
    </w:rPr>
  </w:style>
  <w:style w:type="numbering" w:customStyle="1" w:styleId="Alinejazaodstavkom">
    <w:name w:val="Alineja za odstavkom"/>
    <w:uiPriority w:val="99"/>
    <w:rsid w:val="008A5139"/>
    <w:pPr>
      <w:numPr>
        <w:numId w:val="18"/>
      </w:numPr>
    </w:pPr>
  </w:style>
  <w:style w:type="character" w:customStyle="1" w:styleId="ZamakanjenadolobatretjinivoZnak">
    <w:name w:val="Zamakanjena določba_tretji nivo Znak"/>
    <w:link w:val="Zamakanjenadolobatretjinivo"/>
    <w:rsid w:val="008A5139"/>
  </w:style>
  <w:style w:type="character" w:customStyle="1" w:styleId="ImeorganaZnak">
    <w:name w:val="Ime organa Znak"/>
    <w:link w:val="Imeorgana"/>
    <w:rsid w:val="008A5139"/>
    <w:rPr>
      <w:rFonts w:ascii="Arial" w:hAnsi="Arial" w:cs="Arial"/>
      <w:sz w:val="22"/>
      <w:szCs w:val="22"/>
    </w:rPr>
  </w:style>
  <w:style w:type="paragraph" w:customStyle="1" w:styleId="rkovnatokazaodstavkoma">
    <w:name w:val="Črkovna točka za odstavkom (a)"/>
    <w:link w:val="rkovnatokazaodstavkomaZnak"/>
    <w:qFormat/>
    <w:rsid w:val="008A5139"/>
    <w:pPr>
      <w:numPr>
        <w:numId w:val="19"/>
      </w:numPr>
      <w:jc w:val="both"/>
    </w:pPr>
    <w:rPr>
      <w:rFonts w:ascii="Arial" w:hAnsi="Arial"/>
      <w:sz w:val="22"/>
      <w:szCs w:val="16"/>
    </w:rPr>
  </w:style>
  <w:style w:type="paragraph" w:customStyle="1" w:styleId="rkovnatokazaodstavkomA1">
    <w:name w:val="Črkovna točka za odstavkom A."/>
    <w:basedOn w:val="Navaden"/>
    <w:rsid w:val="008A5139"/>
    <w:pPr>
      <w:numPr>
        <w:numId w:val="20"/>
      </w:numPr>
      <w:overflowPunct w:val="0"/>
      <w:autoSpaceDE w:val="0"/>
      <w:autoSpaceDN w:val="0"/>
      <w:adjustRightInd w:val="0"/>
      <w:jc w:val="both"/>
      <w:textAlignment w:val="baseline"/>
    </w:pPr>
    <w:rPr>
      <w:sz w:val="22"/>
      <w:szCs w:val="16"/>
    </w:rPr>
  </w:style>
  <w:style w:type="character" w:customStyle="1" w:styleId="rkovnatokazaodstavkomaZnak">
    <w:name w:val="Črkovna točka za odstavkom (a) Znak"/>
    <w:link w:val="rkovnatokazaodstavkoma"/>
    <w:rsid w:val="008A5139"/>
    <w:rPr>
      <w:rFonts w:ascii="Arial" w:hAnsi="Arial"/>
      <w:sz w:val="22"/>
      <w:szCs w:val="16"/>
    </w:rPr>
  </w:style>
  <w:style w:type="paragraph" w:customStyle="1" w:styleId="lennaslovnovele">
    <w:name w:val="Člen naslov novele"/>
    <w:basedOn w:val="lennaslov"/>
    <w:rsid w:val="008A5139"/>
    <w:rPr>
      <w:b w:val="0"/>
    </w:rPr>
  </w:style>
  <w:style w:type="paragraph" w:customStyle="1" w:styleId="rkovnatokazaodstavkoma3">
    <w:name w:val="Črkovna točka za odstavkom a."/>
    <w:rsid w:val="008A5139"/>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8A5139"/>
    <w:pPr>
      <w:numPr>
        <w:numId w:val="23"/>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8A5139"/>
    <w:pPr>
      <w:numPr>
        <w:numId w:val="24"/>
      </w:numPr>
      <w:overflowPunct w:val="0"/>
      <w:autoSpaceDE w:val="0"/>
      <w:autoSpaceDN w:val="0"/>
      <w:adjustRightInd w:val="0"/>
      <w:jc w:val="both"/>
      <w:textAlignment w:val="baseline"/>
    </w:pPr>
    <w:rPr>
      <w:sz w:val="22"/>
      <w:szCs w:val="16"/>
    </w:rPr>
  </w:style>
  <w:style w:type="paragraph" w:customStyle="1" w:styleId="rkovnatokazaodstavkomi">
    <w:name w:val="Črkovna točka za odstavkom (i)"/>
    <w:basedOn w:val="Alineazaodstavkom"/>
    <w:link w:val="rkovnatokazaodstavkomiZnak"/>
    <w:rsid w:val="008A5139"/>
    <w:pPr>
      <w:numPr>
        <w:numId w:val="26"/>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8A5139"/>
    <w:pPr>
      <w:numPr>
        <w:ilvl w:val="1"/>
      </w:numPr>
    </w:pPr>
  </w:style>
  <w:style w:type="character" w:customStyle="1" w:styleId="Neuvrsceno">
    <w:name w:val="Neuvrsceno"/>
    <w:uiPriority w:val="1"/>
    <w:rsid w:val="008A5139"/>
    <w:rPr>
      <w:bdr w:val="none" w:sz="0" w:space="0" w:color="auto"/>
      <w:shd w:val="clear" w:color="auto" w:fill="FFFF00"/>
    </w:rPr>
  </w:style>
  <w:style w:type="character" w:customStyle="1" w:styleId="tevilnatoka11NovaZnak">
    <w:name w:val="Številčna točka 1.1 Nova Znak"/>
    <w:link w:val="tevilnatoka11Nova"/>
    <w:rsid w:val="008A5139"/>
    <w:rPr>
      <w:sz w:val="22"/>
      <w:szCs w:val="22"/>
    </w:rPr>
  </w:style>
  <w:style w:type="paragraph" w:customStyle="1" w:styleId="rkovnatokazatevilnotokoi">
    <w:name w:val="Črkovna točka za številčno točko (i)"/>
    <w:rsid w:val="008A5139"/>
    <w:pPr>
      <w:numPr>
        <w:numId w:val="25"/>
      </w:numPr>
    </w:pPr>
    <w:rPr>
      <w:rFonts w:ascii="Arial" w:hAnsi="Arial" w:cs="Arial"/>
      <w:sz w:val="22"/>
      <w:szCs w:val="22"/>
    </w:rPr>
  </w:style>
  <w:style w:type="character" w:customStyle="1" w:styleId="rkovnatokazaodstavkomiZnak">
    <w:name w:val="Črkovna točka za odstavkom (i) Znak"/>
    <w:link w:val="rkovnatokazaodstavkomi"/>
    <w:rsid w:val="008A5139"/>
    <w:rPr>
      <w:rFonts w:cs="Arial"/>
      <w:sz w:val="22"/>
      <w:szCs w:val="22"/>
    </w:rPr>
  </w:style>
  <w:style w:type="paragraph" w:customStyle="1" w:styleId="rkovnatokazaodstavkomA0">
    <w:name w:val="Črkovna točka za odstavkom (A)"/>
    <w:link w:val="rkovnatokazaodstavkomAZnak0"/>
    <w:qFormat/>
    <w:rsid w:val="008A5139"/>
    <w:pPr>
      <w:numPr>
        <w:numId w:val="27"/>
      </w:numPr>
      <w:jc w:val="both"/>
    </w:pPr>
    <w:rPr>
      <w:rFonts w:ascii="Arial" w:hAnsi="Arial"/>
      <w:sz w:val="22"/>
      <w:szCs w:val="16"/>
    </w:rPr>
  </w:style>
  <w:style w:type="paragraph" w:customStyle="1" w:styleId="rkovnatokazaodstavkomA2">
    <w:name w:val="Črkovna točka za odstavkom A)"/>
    <w:link w:val="rkovnatokazaodstavkomAZnak1"/>
    <w:qFormat/>
    <w:rsid w:val="008A5139"/>
    <w:pPr>
      <w:numPr>
        <w:numId w:val="28"/>
      </w:numPr>
      <w:jc w:val="both"/>
    </w:pPr>
    <w:rPr>
      <w:rFonts w:ascii="Arial" w:hAnsi="Arial"/>
      <w:sz w:val="22"/>
      <w:szCs w:val="16"/>
    </w:rPr>
  </w:style>
  <w:style w:type="character" w:customStyle="1" w:styleId="rkovnatokazaodstavkomAZnak0">
    <w:name w:val="Črkovna točka za odstavkom (A) Znak"/>
    <w:link w:val="rkovnatokazaodstavkomA0"/>
    <w:rsid w:val="008A5139"/>
    <w:rPr>
      <w:rFonts w:ascii="Arial" w:hAnsi="Arial"/>
      <w:sz w:val="22"/>
      <w:szCs w:val="16"/>
    </w:rPr>
  </w:style>
  <w:style w:type="paragraph" w:customStyle="1" w:styleId="rkovnatokazatevilnotokoA1">
    <w:name w:val="Črkovna točka za številčno točko (A)"/>
    <w:link w:val="rkovnatokazatevilnotokoAZnak"/>
    <w:qFormat/>
    <w:rsid w:val="008A5139"/>
    <w:pPr>
      <w:numPr>
        <w:numId w:val="29"/>
      </w:numPr>
      <w:jc w:val="both"/>
    </w:pPr>
    <w:rPr>
      <w:rFonts w:ascii="Arial" w:hAnsi="Arial"/>
      <w:sz w:val="22"/>
      <w:szCs w:val="16"/>
    </w:rPr>
  </w:style>
  <w:style w:type="character" w:customStyle="1" w:styleId="rkovnatokazaodstavkomAZnak1">
    <w:name w:val="Črkovna točka za odstavkom A) Znak"/>
    <w:link w:val="rkovnatokazaodstavkomA2"/>
    <w:rsid w:val="008A5139"/>
    <w:rPr>
      <w:rFonts w:ascii="Arial" w:hAnsi="Arial"/>
      <w:sz w:val="22"/>
      <w:szCs w:val="16"/>
    </w:rPr>
  </w:style>
  <w:style w:type="paragraph" w:customStyle="1" w:styleId="rkovnatokazatevilnotokoA0">
    <w:name w:val="Črkovna točka za številčno točko A)"/>
    <w:link w:val="rkovnatokazatevilnotokoAZnak0"/>
    <w:qFormat/>
    <w:rsid w:val="008A5139"/>
    <w:pPr>
      <w:numPr>
        <w:numId w:val="30"/>
      </w:numPr>
      <w:jc w:val="both"/>
    </w:pPr>
    <w:rPr>
      <w:rFonts w:ascii="Arial" w:hAnsi="Arial"/>
      <w:sz w:val="22"/>
      <w:szCs w:val="16"/>
    </w:rPr>
  </w:style>
  <w:style w:type="character" w:customStyle="1" w:styleId="rkovnatokazatevilnotokoAZnak">
    <w:name w:val="Črkovna točka za številčno točko (A) Znak"/>
    <w:link w:val="rkovnatokazatevilnotokoA1"/>
    <w:rsid w:val="008A5139"/>
    <w:rPr>
      <w:rFonts w:ascii="Arial" w:hAnsi="Arial"/>
      <w:sz w:val="22"/>
      <w:szCs w:val="16"/>
    </w:rPr>
  </w:style>
  <w:style w:type="paragraph" w:customStyle="1" w:styleId="Slikanasredino">
    <w:name w:val="Slika_na sredino"/>
    <w:basedOn w:val="Navaden"/>
    <w:qFormat/>
    <w:rsid w:val="008A5139"/>
    <w:pPr>
      <w:overflowPunct w:val="0"/>
      <w:autoSpaceDE w:val="0"/>
      <w:autoSpaceDN w:val="0"/>
      <w:adjustRightInd w:val="0"/>
      <w:spacing w:before="400" w:after="400"/>
      <w:jc w:val="center"/>
      <w:textAlignment w:val="baseline"/>
    </w:pPr>
    <w:rPr>
      <w:sz w:val="22"/>
      <w:szCs w:val="16"/>
    </w:rPr>
  </w:style>
  <w:style w:type="character" w:customStyle="1" w:styleId="rkovnatokazatevilnotokoAZnak0">
    <w:name w:val="Črkovna točka za številčno točko A) Znak"/>
    <w:link w:val="rkovnatokazatevilnotokoA0"/>
    <w:rsid w:val="008A5139"/>
    <w:rPr>
      <w:rFonts w:ascii="Arial" w:hAnsi="Arial"/>
      <w:sz w:val="22"/>
      <w:szCs w:val="16"/>
    </w:rPr>
  </w:style>
  <w:style w:type="character" w:customStyle="1" w:styleId="ZadevapripombeZnak">
    <w:name w:val="Zadeva pripombe Znak"/>
    <w:link w:val="Zadevapripombe"/>
    <w:uiPriority w:val="99"/>
    <w:semiHidden/>
    <w:rsid w:val="008A5139"/>
    <w:rPr>
      <w:rFonts w:eastAsia="Calibri"/>
      <w:b/>
      <w:bCs/>
      <w:lang w:eastAsia="en-US"/>
    </w:rPr>
  </w:style>
  <w:style w:type="paragraph" w:styleId="Revizija">
    <w:name w:val="Revision"/>
    <w:hidden/>
    <w:uiPriority w:val="99"/>
    <w:semiHidden/>
    <w:rsid w:val="008A5139"/>
    <w:rPr>
      <w:rFonts w:ascii="Arial" w:hAnsi="Arial"/>
      <w:sz w:val="22"/>
      <w:szCs w:val="16"/>
    </w:rPr>
  </w:style>
  <w:style w:type="character" w:customStyle="1" w:styleId="highlight1">
    <w:name w:val="highlight1"/>
    <w:rsid w:val="008A5139"/>
    <w:rPr>
      <w:shd w:val="clear" w:color="auto" w:fill="FFFF88"/>
    </w:rPr>
  </w:style>
  <w:style w:type="paragraph" w:customStyle="1" w:styleId="tevilnatoka1">
    <w:name w:val="tevilnatoka1"/>
    <w:basedOn w:val="Navaden"/>
    <w:rsid w:val="008A5139"/>
    <w:pPr>
      <w:ind w:left="425" w:hanging="425"/>
      <w:jc w:val="both"/>
    </w:pPr>
    <w:rPr>
      <w:rFonts w:cs="Arial"/>
      <w:sz w:val="22"/>
      <w:szCs w:val="22"/>
    </w:rPr>
  </w:style>
  <w:style w:type="character" w:customStyle="1" w:styleId="Komentar-besediloZnak">
    <w:name w:val="Komentar - besedilo Znak"/>
    <w:rsid w:val="008A5139"/>
    <w:rPr>
      <w:rFonts w:ascii="Arial" w:hAnsi="Arial"/>
      <w:lang w:eastAsia="en-US"/>
    </w:rPr>
  </w:style>
  <w:style w:type="paragraph" w:styleId="Napis">
    <w:name w:val="caption"/>
    <w:basedOn w:val="Navaden"/>
    <w:next w:val="Navaden"/>
    <w:uiPriority w:val="35"/>
    <w:unhideWhenUsed/>
    <w:qFormat/>
    <w:rsid w:val="008A5139"/>
    <w:pPr>
      <w:ind w:left="1418" w:hanging="1418"/>
      <w:jc w:val="both"/>
    </w:pPr>
    <w:rPr>
      <w:rFonts w:ascii="Calibri" w:eastAsia="Calibri" w:hAnsi="Calibri"/>
      <w:b/>
      <w:bCs/>
      <w:sz w:val="22"/>
      <w:szCs w:val="18"/>
    </w:rPr>
  </w:style>
  <w:style w:type="paragraph" w:customStyle="1" w:styleId="odstavek0">
    <w:name w:val="odstavek"/>
    <w:basedOn w:val="Navaden"/>
    <w:rsid w:val="008A5139"/>
    <w:pPr>
      <w:spacing w:before="100" w:beforeAutospacing="1" w:after="100" w:afterAutospacing="1"/>
    </w:pPr>
  </w:style>
  <w:style w:type="paragraph" w:customStyle="1" w:styleId="tevilnatoka0">
    <w:name w:val="tevilnatoka"/>
    <w:basedOn w:val="Navaden"/>
    <w:rsid w:val="00D23F57"/>
    <w:pPr>
      <w:spacing w:before="100" w:beforeAutospacing="1" w:after="100" w:afterAutospacing="1"/>
    </w:pPr>
  </w:style>
  <w:style w:type="paragraph" w:customStyle="1" w:styleId="alineazatevilnotoko0">
    <w:name w:val="alineazatevilnotoko"/>
    <w:basedOn w:val="Navaden"/>
    <w:rsid w:val="00D97903"/>
    <w:pPr>
      <w:spacing w:before="100" w:beforeAutospacing="1" w:after="100" w:afterAutospacing="1"/>
    </w:pPr>
  </w:style>
  <w:style w:type="paragraph" w:customStyle="1" w:styleId="rkovnatokazatevilnotoko0">
    <w:name w:val="rkovnatokazatevilnotoko"/>
    <w:basedOn w:val="Navaden"/>
    <w:rsid w:val="00D97903"/>
    <w:pPr>
      <w:spacing w:before="100" w:beforeAutospacing="1" w:after="100" w:afterAutospacing="1"/>
    </w:pPr>
  </w:style>
  <w:style w:type="paragraph" w:customStyle="1" w:styleId="len0">
    <w:name w:val="len"/>
    <w:basedOn w:val="Navaden"/>
    <w:rsid w:val="0006021A"/>
    <w:pPr>
      <w:spacing w:before="100" w:beforeAutospacing="1" w:after="100" w:afterAutospacing="1"/>
    </w:pPr>
  </w:style>
  <w:style w:type="paragraph" w:customStyle="1" w:styleId="lennaslov0">
    <w:name w:val="lennaslov"/>
    <w:basedOn w:val="Navaden"/>
    <w:rsid w:val="0006021A"/>
    <w:pPr>
      <w:spacing w:before="100" w:beforeAutospacing="1" w:after="100" w:afterAutospacing="1"/>
    </w:pPr>
  </w:style>
  <w:style w:type="paragraph" w:customStyle="1" w:styleId="rkovnatokazaodstavkom0">
    <w:name w:val="rkovnatokazaodstavkom"/>
    <w:basedOn w:val="Navaden"/>
    <w:rsid w:val="0006021A"/>
    <w:pPr>
      <w:spacing w:before="100" w:beforeAutospacing="1" w:after="100" w:afterAutospacing="1"/>
    </w:pPr>
  </w:style>
  <w:style w:type="paragraph" w:customStyle="1" w:styleId="alinejazarkovnotoko0">
    <w:name w:val="alinejazarkovnotoko"/>
    <w:basedOn w:val="Navaden"/>
    <w:rsid w:val="0006021A"/>
    <w:pPr>
      <w:spacing w:before="100" w:beforeAutospacing="1" w:after="100" w:afterAutospacing="1"/>
    </w:pPr>
  </w:style>
  <w:style w:type="paragraph" w:customStyle="1" w:styleId="poglavje0">
    <w:name w:val="poglavje"/>
    <w:basedOn w:val="Navaden"/>
    <w:rsid w:val="0006021A"/>
    <w:pPr>
      <w:spacing w:before="100" w:beforeAutospacing="1" w:after="100" w:afterAutospacing="1"/>
    </w:pPr>
  </w:style>
  <w:style w:type="paragraph" w:customStyle="1" w:styleId="oj-doc-ti">
    <w:name w:val="oj-doc-ti"/>
    <w:basedOn w:val="Navaden"/>
    <w:rsid w:val="0006021A"/>
    <w:pPr>
      <w:spacing w:before="100" w:beforeAutospacing="1" w:after="100" w:afterAutospacing="1"/>
    </w:pPr>
  </w:style>
  <w:style w:type="paragraph" w:customStyle="1" w:styleId="commentcontentpara">
    <w:name w:val="commentcontentpara"/>
    <w:basedOn w:val="Navaden"/>
    <w:rsid w:val="0006021A"/>
    <w:pPr>
      <w:spacing w:before="100" w:beforeAutospacing="1" w:after="100" w:afterAutospacing="1"/>
    </w:pPr>
  </w:style>
  <w:style w:type="character" w:customStyle="1" w:styleId="OdstavekseznamaZnak">
    <w:name w:val="Odstavek seznama Znak"/>
    <w:aliases w:val="Odstavec1 Znak,Bullet 1 Znak,Bullet Points Znak,Bullet layer Znak,Colorful List - Accent 11 Znak,Dot pt Znak,F5 List Paragraph Znak,Indicator Text Znak,Issue Action POC Znak,List Paragraph Char Char Char Znak,List Paragraph1 Znak"/>
    <w:link w:val="Odstavekseznama"/>
    <w:uiPriority w:val="34"/>
    <w:qFormat/>
    <w:rsid w:val="0006021A"/>
    <w:rPr>
      <w:sz w:val="22"/>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6B4C27"/>
    <w:pPr>
      <w:widowControl w:val="0"/>
      <w:adjustRightInd w:val="0"/>
      <w:spacing w:after="160" w:line="240" w:lineRule="exact"/>
      <w:jc w:val="both"/>
      <w:textAlignment w:val="baseline"/>
    </w:pPr>
    <w:rPr>
      <w:rFonts w:ascii="Tahoma" w:hAnsi="Tahoma" w:cs="Tahoma"/>
      <w:sz w:val="20"/>
      <w:szCs w:val="20"/>
      <w:lang w:eastAsia="en-US"/>
    </w:rPr>
  </w:style>
  <w:style w:type="paragraph" w:customStyle="1" w:styleId="ZnakZnakZnakZnakZnakZnak0">
    <w:name w:val="Znak Znak Znak Znak Znak Znak"/>
    <w:basedOn w:val="Navaden"/>
    <w:rsid w:val="0098716C"/>
    <w:pPr>
      <w:spacing w:after="160" w:line="240" w:lineRule="exact"/>
    </w:pPr>
    <w:rPr>
      <w:rFonts w:ascii="Tahoma" w:hAnsi="Tahoma"/>
      <w:sz w:val="20"/>
      <w:szCs w:val="20"/>
      <w:lang w:eastAsia="en-US"/>
    </w:rPr>
  </w:style>
  <w:style w:type="paragraph" w:customStyle="1" w:styleId="oddelek0">
    <w:name w:val="oddelek"/>
    <w:basedOn w:val="Navaden"/>
    <w:rsid w:val="00CF5463"/>
    <w:pPr>
      <w:spacing w:before="100" w:beforeAutospacing="1" w:after="100" w:afterAutospacing="1"/>
    </w:pPr>
  </w:style>
  <w:style w:type="paragraph" w:customStyle="1" w:styleId="odsek0">
    <w:name w:val="odsek"/>
    <w:basedOn w:val="Navaden"/>
    <w:rsid w:val="00CF5463"/>
    <w:pPr>
      <w:spacing w:before="100" w:beforeAutospacing="1" w:after="100" w:afterAutospacing="1"/>
    </w:pPr>
  </w:style>
  <w:style w:type="paragraph" w:customStyle="1" w:styleId="slikanasredino0">
    <w:name w:val="slikanasredino"/>
    <w:basedOn w:val="Navaden"/>
    <w:rsid w:val="00CF5463"/>
    <w:pPr>
      <w:spacing w:before="100" w:beforeAutospacing="1" w:after="100" w:afterAutospacing="1"/>
    </w:pPr>
  </w:style>
  <w:style w:type="paragraph" w:customStyle="1" w:styleId="Modroozadje">
    <w:name w:val="Modro ozadje"/>
    <w:basedOn w:val="Navaden"/>
    <w:link w:val="ModroozadjeZnak"/>
    <w:qFormat/>
    <w:rsid w:val="00D86622"/>
    <w:pPr>
      <w:pBdr>
        <w:top w:val="single" w:sz="4" w:space="5" w:color="auto"/>
        <w:bottom w:val="single" w:sz="4" w:space="5" w:color="auto"/>
      </w:pBdr>
      <w:shd w:val="clear" w:color="auto" w:fill="C1D4DB"/>
      <w:spacing w:before="60" w:after="60" w:line="196" w:lineRule="atLeast"/>
      <w:jc w:val="both"/>
    </w:pPr>
    <w:rPr>
      <w:rFonts w:ascii="Arial" w:hAnsi="Arial" w:cs="Arial"/>
      <w:color w:val="252122"/>
      <w:sz w:val="18"/>
      <w:szCs w:val="22"/>
    </w:rPr>
  </w:style>
  <w:style w:type="character" w:customStyle="1" w:styleId="ModroozadjeZnak">
    <w:name w:val="Modro ozadje Znak"/>
    <w:basedOn w:val="Privzetapisavaodstavka"/>
    <w:link w:val="Modroozadje"/>
    <w:rsid w:val="00D86622"/>
    <w:rPr>
      <w:rFonts w:ascii="Arial" w:hAnsi="Arial" w:cs="Arial"/>
      <w:color w:val="252122"/>
      <w:sz w:val="18"/>
      <w:szCs w:val="22"/>
      <w:shd w:val="clear" w:color="auto" w:fill="C1D4D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719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299463113">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39324694">
      <w:bodyDiv w:val="1"/>
      <w:marLeft w:val="0"/>
      <w:marRight w:val="0"/>
      <w:marTop w:val="0"/>
      <w:marBottom w:val="0"/>
      <w:divBdr>
        <w:top w:val="none" w:sz="0" w:space="0" w:color="auto"/>
        <w:left w:val="none" w:sz="0" w:space="0" w:color="auto"/>
        <w:bottom w:val="none" w:sz="0" w:space="0" w:color="auto"/>
        <w:right w:val="none" w:sz="0" w:space="0" w:color="auto"/>
      </w:divBdr>
    </w:div>
    <w:div w:id="560212291">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641008540">
      <w:bodyDiv w:val="1"/>
      <w:marLeft w:val="0"/>
      <w:marRight w:val="0"/>
      <w:marTop w:val="0"/>
      <w:marBottom w:val="0"/>
      <w:divBdr>
        <w:top w:val="none" w:sz="0" w:space="0" w:color="auto"/>
        <w:left w:val="none" w:sz="0" w:space="0" w:color="auto"/>
        <w:bottom w:val="none" w:sz="0" w:space="0" w:color="auto"/>
        <w:right w:val="none" w:sz="0" w:space="0" w:color="auto"/>
      </w:divBdr>
    </w:div>
    <w:div w:id="669454188">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0878984">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609068">
      <w:bodyDiv w:val="1"/>
      <w:marLeft w:val="0"/>
      <w:marRight w:val="0"/>
      <w:marTop w:val="0"/>
      <w:marBottom w:val="0"/>
      <w:divBdr>
        <w:top w:val="none" w:sz="0" w:space="0" w:color="auto"/>
        <w:left w:val="none" w:sz="0" w:space="0" w:color="auto"/>
        <w:bottom w:val="none" w:sz="0" w:space="0" w:color="auto"/>
        <w:right w:val="none" w:sz="0" w:space="0" w:color="auto"/>
      </w:divBdr>
    </w:div>
    <w:div w:id="911353171">
      <w:bodyDiv w:val="1"/>
      <w:marLeft w:val="0"/>
      <w:marRight w:val="0"/>
      <w:marTop w:val="0"/>
      <w:marBottom w:val="0"/>
      <w:divBdr>
        <w:top w:val="none" w:sz="0" w:space="0" w:color="auto"/>
        <w:left w:val="none" w:sz="0" w:space="0" w:color="auto"/>
        <w:bottom w:val="none" w:sz="0" w:space="0" w:color="auto"/>
        <w:right w:val="none" w:sz="0" w:space="0" w:color="auto"/>
      </w:divBdr>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278946437">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04505178">
      <w:bodyDiv w:val="1"/>
      <w:marLeft w:val="0"/>
      <w:marRight w:val="0"/>
      <w:marTop w:val="0"/>
      <w:marBottom w:val="0"/>
      <w:divBdr>
        <w:top w:val="none" w:sz="0" w:space="0" w:color="auto"/>
        <w:left w:val="none" w:sz="0" w:space="0" w:color="auto"/>
        <w:bottom w:val="none" w:sz="0" w:space="0" w:color="auto"/>
        <w:right w:val="none" w:sz="0" w:space="0" w:color="auto"/>
      </w:divBdr>
    </w:div>
    <w:div w:id="1318532022">
      <w:bodyDiv w:val="1"/>
      <w:marLeft w:val="0"/>
      <w:marRight w:val="0"/>
      <w:marTop w:val="0"/>
      <w:marBottom w:val="0"/>
      <w:divBdr>
        <w:top w:val="none" w:sz="0" w:space="0" w:color="auto"/>
        <w:left w:val="none" w:sz="0" w:space="0" w:color="auto"/>
        <w:bottom w:val="none" w:sz="0" w:space="0" w:color="auto"/>
        <w:right w:val="none" w:sz="0" w:space="0" w:color="auto"/>
      </w:divBdr>
    </w:div>
    <w:div w:id="1327442246">
      <w:bodyDiv w:val="1"/>
      <w:marLeft w:val="0"/>
      <w:marRight w:val="0"/>
      <w:marTop w:val="0"/>
      <w:marBottom w:val="0"/>
      <w:divBdr>
        <w:top w:val="none" w:sz="0" w:space="0" w:color="auto"/>
        <w:left w:val="none" w:sz="0" w:space="0" w:color="auto"/>
        <w:bottom w:val="none" w:sz="0" w:space="0" w:color="auto"/>
        <w:right w:val="none" w:sz="0" w:space="0" w:color="auto"/>
      </w:divBdr>
    </w:div>
    <w:div w:id="1357317276">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41165051">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15595463">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833703">
      <w:bodyDiv w:val="1"/>
      <w:marLeft w:val="0"/>
      <w:marRight w:val="0"/>
      <w:marTop w:val="0"/>
      <w:marBottom w:val="0"/>
      <w:divBdr>
        <w:top w:val="none" w:sz="0" w:space="0" w:color="auto"/>
        <w:left w:val="none" w:sz="0" w:space="0" w:color="auto"/>
        <w:bottom w:val="none" w:sz="0" w:space="0" w:color="auto"/>
        <w:right w:val="none" w:sz="0" w:space="0" w:color="auto"/>
      </w:divBdr>
    </w:div>
    <w:div w:id="1658218533">
      <w:bodyDiv w:val="1"/>
      <w:marLeft w:val="0"/>
      <w:marRight w:val="0"/>
      <w:marTop w:val="0"/>
      <w:marBottom w:val="0"/>
      <w:divBdr>
        <w:top w:val="none" w:sz="0" w:space="0" w:color="auto"/>
        <w:left w:val="none" w:sz="0" w:space="0" w:color="auto"/>
        <w:bottom w:val="none" w:sz="0" w:space="0" w:color="auto"/>
        <w:right w:val="none" w:sz="0" w:space="0" w:color="auto"/>
      </w:divBdr>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1609234">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35117">
      <w:bodyDiv w:val="1"/>
      <w:marLeft w:val="0"/>
      <w:marRight w:val="0"/>
      <w:marTop w:val="0"/>
      <w:marBottom w:val="0"/>
      <w:divBdr>
        <w:top w:val="none" w:sz="0" w:space="0" w:color="auto"/>
        <w:left w:val="none" w:sz="0" w:space="0" w:color="auto"/>
        <w:bottom w:val="none" w:sz="0" w:space="0" w:color="auto"/>
        <w:right w:val="none" w:sz="0" w:space="0" w:color="auto"/>
      </w:divBdr>
    </w:div>
    <w:div w:id="1888639251">
      <w:bodyDiv w:val="1"/>
      <w:marLeft w:val="0"/>
      <w:marRight w:val="0"/>
      <w:marTop w:val="0"/>
      <w:marBottom w:val="0"/>
      <w:divBdr>
        <w:top w:val="none" w:sz="0" w:space="0" w:color="auto"/>
        <w:left w:val="none" w:sz="0" w:space="0" w:color="auto"/>
        <w:bottom w:val="none" w:sz="0" w:space="0" w:color="auto"/>
        <w:right w:val="none" w:sz="0" w:space="0" w:color="auto"/>
      </w:divBdr>
    </w:div>
    <w:div w:id="1932935233">
      <w:bodyDiv w:val="1"/>
      <w:marLeft w:val="0"/>
      <w:marRight w:val="0"/>
      <w:marTop w:val="0"/>
      <w:marBottom w:val="0"/>
      <w:divBdr>
        <w:top w:val="none" w:sz="0" w:space="0" w:color="auto"/>
        <w:left w:val="none" w:sz="0" w:space="0" w:color="auto"/>
        <w:bottom w:val="none" w:sz="0" w:space="0" w:color="auto"/>
        <w:right w:val="none" w:sz="0" w:space="0" w:color="auto"/>
      </w:divBdr>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rkg.gov.si/GERK/WebView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1CD80-F216-4502-858D-75648BBF3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75</Pages>
  <Words>30113</Words>
  <Characters>164349</Characters>
  <Application>Microsoft Office Word</Application>
  <DocSecurity>0</DocSecurity>
  <Lines>1369</Lines>
  <Paragraphs>388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194074</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MKGP</cp:lastModifiedBy>
  <cp:revision>23</cp:revision>
  <cp:lastPrinted>2024-02-16T14:00:00Z</cp:lastPrinted>
  <dcterms:created xsi:type="dcterms:W3CDTF">2024-03-28T10:43:00Z</dcterms:created>
  <dcterms:modified xsi:type="dcterms:W3CDTF">2024-03-29T11:34:00Z</dcterms:modified>
</cp:coreProperties>
</file>