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866BF4" w:rsidRPr="0076147B" w14:paraId="1E95E328" w14:textId="77777777" w:rsidTr="00D26C61">
        <w:trPr>
          <w:gridAfter w:val="2"/>
          <w:wAfter w:w="3067" w:type="dxa"/>
        </w:trPr>
        <w:tc>
          <w:tcPr>
            <w:tcW w:w="6096" w:type="dxa"/>
            <w:gridSpan w:val="2"/>
          </w:tcPr>
          <w:p w14:paraId="1FF1E975" w14:textId="38EB02CD" w:rsidR="00866BF4" w:rsidRPr="0076147B" w:rsidRDefault="00866BF4" w:rsidP="00D26C61">
            <w:pPr>
              <w:pStyle w:val="Neotevilenodstavek"/>
              <w:spacing w:before="0" w:after="0" w:line="260" w:lineRule="exact"/>
              <w:jc w:val="left"/>
              <w:rPr>
                <w:sz w:val="20"/>
                <w:szCs w:val="20"/>
              </w:rPr>
            </w:pPr>
            <w:r w:rsidRPr="0076147B">
              <w:rPr>
                <w:sz w:val="20"/>
                <w:szCs w:val="20"/>
              </w:rPr>
              <w:t>Številka:</w:t>
            </w:r>
            <w:r w:rsidR="00483A65" w:rsidRPr="0076147B">
              <w:rPr>
                <w:sz w:val="20"/>
                <w:szCs w:val="20"/>
              </w:rPr>
              <w:t xml:space="preserve"> </w:t>
            </w:r>
            <w:r w:rsidR="00095ACF" w:rsidRPr="0076147B">
              <w:rPr>
                <w:sz w:val="20"/>
                <w:szCs w:val="20"/>
              </w:rPr>
              <w:t>410-54</w:t>
            </w:r>
            <w:r w:rsidR="00323E0E" w:rsidRPr="0076147B">
              <w:rPr>
                <w:sz w:val="20"/>
                <w:szCs w:val="20"/>
              </w:rPr>
              <w:t>/</w:t>
            </w:r>
            <w:r w:rsidR="00095ACF" w:rsidRPr="0076147B">
              <w:rPr>
                <w:sz w:val="20"/>
                <w:szCs w:val="20"/>
              </w:rPr>
              <w:t>2023</w:t>
            </w:r>
            <w:r w:rsidR="000D5EED" w:rsidRPr="0076147B">
              <w:rPr>
                <w:sz w:val="20"/>
                <w:szCs w:val="20"/>
              </w:rPr>
              <w:t>/</w:t>
            </w:r>
            <w:r w:rsidR="00F5228E" w:rsidRPr="0076147B">
              <w:rPr>
                <w:sz w:val="20"/>
                <w:szCs w:val="20"/>
              </w:rPr>
              <w:t>73</w:t>
            </w:r>
          </w:p>
        </w:tc>
      </w:tr>
      <w:tr w:rsidR="00866BF4" w:rsidRPr="0076147B" w14:paraId="444CF813" w14:textId="77777777" w:rsidTr="00D26C61">
        <w:trPr>
          <w:gridAfter w:val="2"/>
          <w:wAfter w:w="3067" w:type="dxa"/>
        </w:trPr>
        <w:tc>
          <w:tcPr>
            <w:tcW w:w="6096" w:type="dxa"/>
            <w:gridSpan w:val="2"/>
          </w:tcPr>
          <w:p w14:paraId="7738421B" w14:textId="61CD999D" w:rsidR="00866BF4" w:rsidRPr="0076147B" w:rsidRDefault="00BA2C49" w:rsidP="00643655">
            <w:pPr>
              <w:pStyle w:val="Neotevilenodstavek"/>
              <w:spacing w:before="0" w:after="0" w:line="260" w:lineRule="exact"/>
              <w:jc w:val="left"/>
              <w:rPr>
                <w:sz w:val="20"/>
                <w:szCs w:val="20"/>
              </w:rPr>
            </w:pPr>
            <w:r w:rsidRPr="0076147B">
              <w:rPr>
                <w:sz w:val="20"/>
                <w:szCs w:val="20"/>
              </w:rPr>
              <w:t xml:space="preserve">Ljubljana, </w:t>
            </w:r>
            <w:r w:rsidR="003F1D76" w:rsidRPr="0076147B">
              <w:rPr>
                <w:sz w:val="20"/>
                <w:szCs w:val="20"/>
              </w:rPr>
              <w:t>1</w:t>
            </w:r>
            <w:r w:rsidR="002B3335" w:rsidRPr="0076147B">
              <w:rPr>
                <w:sz w:val="20"/>
                <w:szCs w:val="20"/>
              </w:rPr>
              <w:t>.</w:t>
            </w:r>
            <w:r w:rsidR="00163293" w:rsidRPr="0076147B">
              <w:rPr>
                <w:sz w:val="20"/>
                <w:szCs w:val="20"/>
              </w:rPr>
              <w:t xml:space="preserve"> </w:t>
            </w:r>
            <w:r w:rsidRPr="0076147B">
              <w:rPr>
                <w:sz w:val="20"/>
                <w:szCs w:val="20"/>
              </w:rPr>
              <w:t>7</w:t>
            </w:r>
            <w:r w:rsidR="007B0780" w:rsidRPr="0076147B">
              <w:rPr>
                <w:sz w:val="20"/>
                <w:szCs w:val="20"/>
              </w:rPr>
              <w:t>.</w:t>
            </w:r>
            <w:r w:rsidR="00163293" w:rsidRPr="0076147B">
              <w:rPr>
                <w:sz w:val="20"/>
                <w:szCs w:val="20"/>
              </w:rPr>
              <w:t xml:space="preserve"> </w:t>
            </w:r>
            <w:r w:rsidR="007B0780" w:rsidRPr="0076147B">
              <w:rPr>
                <w:sz w:val="20"/>
                <w:szCs w:val="20"/>
              </w:rPr>
              <w:t>20</w:t>
            </w:r>
            <w:r w:rsidR="00643655" w:rsidRPr="0076147B">
              <w:rPr>
                <w:sz w:val="20"/>
                <w:szCs w:val="20"/>
              </w:rPr>
              <w:t>2</w:t>
            </w:r>
            <w:r w:rsidR="00095ACF" w:rsidRPr="0076147B">
              <w:rPr>
                <w:sz w:val="20"/>
                <w:szCs w:val="20"/>
              </w:rPr>
              <w:t>4</w:t>
            </w:r>
          </w:p>
        </w:tc>
      </w:tr>
      <w:tr w:rsidR="00866BF4" w:rsidRPr="0076147B" w14:paraId="03DA890B" w14:textId="77777777" w:rsidTr="00D26C61">
        <w:trPr>
          <w:gridAfter w:val="2"/>
          <w:wAfter w:w="3067" w:type="dxa"/>
        </w:trPr>
        <w:tc>
          <w:tcPr>
            <w:tcW w:w="6096" w:type="dxa"/>
            <w:gridSpan w:val="2"/>
          </w:tcPr>
          <w:p w14:paraId="79ADD5D5" w14:textId="77777777" w:rsidR="00866BF4" w:rsidRPr="0076147B" w:rsidRDefault="00866BF4" w:rsidP="00D26C61">
            <w:pPr>
              <w:rPr>
                <w:rFonts w:cs="Arial"/>
                <w:szCs w:val="20"/>
                <w:lang w:val="sl-SI"/>
              </w:rPr>
            </w:pPr>
          </w:p>
          <w:p w14:paraId="1CF141B8" w14:textId="77777777" w:rsidR="00866BF4" w:rsidRPr="0076147B" w:rsidRDefault="00866BF4" w:rsidP="00D26C61">
            <w:pPr>
              <w:rPr>
                <w:rFonts w:cs="Arial"/>
                <w:szCs w:val="20"/>
                <w:lang w:val="sl-SI"/>
              </w:rPr>
            </w:pPr>
            <w:r w:rsidRPr="0076147B">
              <w:rPr>
                <w:rFonts w:cs="Arial"/>
                <w:szCs w:val="20"/>
                <w:lang w:val="sl-SI"/>
              </w:rPr>
              <w:t>GENERALNI SEKRETARIAT VLADE REPUBLIKE SLOVENIJE</w:t>
            </w:r>
          </w:p>
          <w:p w14:paraId="6E72F4B3" w14:textId="77777777" w:rsidR="00866BF4" w:rsidRPr="0076147B" w:rsidRDefault="00572E99" w:rsidP="00D26C61">
            <w:pPr>
              <w:rPr>
                <w:rFonts w:cs="Arial"/>
                <w:szCs w:val="20"/>
                <w:lang w:val="sl-SI"/>
              </w:rPr>
            </w:pPr>
            <w:hyperlink r:id="rId8" w:history="1">
              <w:r w:rsidR="00866BF4" w:rsidRPr="0076147B">
                <w:rPr>
                  <w:rStyle w:val="Hiperpovezava"/>
                  <w:szCs w:val="20"/>
                  <w:lang w:val="sl-SI"/>
                </w:rPr>
                <w:t>Gp.gs@gov.si</w:t>
              </w:r>
            </w:hyperlink>
          </w:p>
          <w:p w14:paraId="4B227475" w14:textId="77777777" w:rsidR="00866BF4" w:rsidRPr="0076147B" w:rsidRDefault="00866BF4" w:rsidP="00D26C61">
            <w:pPr>
              <w:rPr>
                <w:rFonts w:cs="Arial"/>
                <w:szCs w:val="20"/>
                <w:lang w:val="sl-SI"/>
              </w:rPr>
            </w:pPr>
          </w:p>
        </w:tc>
      </w:tr>
      <w:tr w:rsidR="00866BF4" w:rsidRPr="0076147B" w14:paraId="2725E409" w14:textId="77777777" w:rsidTr="00D26C61">
        <w:tc>
          <w:tcPr>
            <w:tcW w:w="9163" w:type="dxa"/>
            <w:gridSpan w:val="4"/>
          </w:tcPr>
          <w:p w14:paraId="71C82AFB" w14:textId="6B2F8C8A" w:rsidR="00866BF4" w:rsidRPr="0076147B" w:rsidRDefault="00866BF4" w:rsidP="00C801F4">
            <w:pPr>
              <w:pStyle w:val="Naslovpredpisa"/>
              <w:spacing w:before="0" w:after="0" w:line="260" w:lineRule="exact"/>
              <w:jc w:val="both"/>
              <w:rPr>
                <w:sz w:val="20"/>
                <w:szCs w:val="20"/>
              </w:rPr>
            </w:pPr>
            <w:r w:rsidRPr="0076147B">
              <w:rPr>
                <w:sz w:val="20"/>
                <w:szCs w:val="20"/>
              </w:rPr>
              <w:t xml:space="preserve">ZADEVA: </w:t>
            </w:r>
            <w:r w:rsidR="00DD5155" w:rsidRPr="0076147B">
              <w:rPr>
                <w:color w:val="000000"/>
                <w:sz w:val="20"/>
                <w:szCs w:val="20"/>
              </w:rPr>
              <w:t>U</w:t>
            </w:r>
            <w:r w:rsidR="00A13AFE" w:rsidRPr="0076147B">
              <w:rPr>
                <w:color w:val="000000"/>
                <w:sz w:val="20"/>
                <w:szCs w:val="20"/>
              </w:rPr>
              <w:t>vrstitev novega projekta</w:t>
            </w:r>
            <w:r w:rsidR="00323E0E" w:rsidRPr="0076147B">
              <w:rPr>
                <w:color w:val="000000"/>
                <w:sz w:val="20"/>
                <w:szCs w:val="20"/>
              </w:rPr>
              <w:t xml:space="preserve"> </w:t>
            </w:r>
            <w:r w:rsidR="00095ACF" w:rsidRPr="0076147B">
              <w:rPr>
                <w:color w:val="000000"/>
                <w:sz w:val="20"/>
                <w:szCs w:val="20"/>
              </w:rPr>
              <w:t>2330-24-0042</w:t>
            </w:r>
            <w:r w:rsidR="00A23590" w:rsidRPr="0076147B">
              <w:rPr>
                <w:color w:val="000000"/>
                <w:sz w:val="20"/>
                <w:szCs w:val="20"/>
              </w:rPr>
              <w:t xml:space="preserve"> »</w:t>
            </w:r>
            <w:r w:rsidR="009979D6" w:rsidRPr="0076147B">
              <w:rPr>
                <w:color w:val="000000"/>
                <w:sz w:val="20"/>
                <w:szCs w:val="20"/>
              </w:rPr>
              <w:t>Izzivi podnebnih sprememb v kmetijstvu</w:t>
            </w:r>
            <w:r w:rsidR="00A23590" w:rsidRPr="0076147B">
              <w:rPr>
                <w:color w:val="000000"/>
                <w:sz w:val="20"/>
                <w:szCs w:val="20"/>
              </w:rPr>
              <w:t xml:space="preserve">« </w:t>
            </w:r>
            <w:r w:rsidR="00323E0E" w:rsidRPr="0076147B">
              <w:rPr>
                <w:color w:val="000000"/>
                <w:sz w:val="20"/>
                <w:szCs w:val="20"/>
              </w:rPr>
              <w:t xml:space="preserve">in </w:t>
            </w:r>
            <w:r w:rsidR="00185ABD" w:rsidRPr="0076147B">
              <w:rPr>
                <w:color w:val="000000"/>
                <w:sz w:val="20"/>
                <w:szCs w:val="20"/>
              </w:rPr>
              <w:t xml:space="preserve">novega </w:t>
            </w:r>
            <w:r w:rsidR="00323E0E" w:rsidRPr="0076147B">
              <w:rPr>
                <w:color w:val="000000"/>
                <w:sz w:val="20"/>
                <w:szCs w:val="20"/>
              </w:rPr>
              <w:t xml:space="preserve">projekta 2330-24-0047 </w:t>
            </w:r>
            <w:r w:rsidR="009979D6" w:rsidRPr="0076147B">
              <w:rPr>
                <w:color w:val="000000"/>
                <w:sz w:val="20"/>
                <w:szCs w:val="20"/>
              </w:rPr>
              <w:t>»</w:t>
            </w:r>
            <w:r w:rsidR="00C801F4" w:rsidRPr="0076147B">
              <w:rPr>
                <w:color w:val="000000"/>
                <w:sz w:val="20"/>
                <w:szCs w:val="20"/>
              </w:rPr>
              <w:t>Sledenje izzivom kmetijskih tal, TGP in ponorov v kmetijstvu</w:t>
            </w:r>
            <w:r w:rsidR="009979D6" w:rsidRPr="0076147B">
              <w:rPr>
                <w:color w:val="000000"/>
                <w:sz w:val="20"/>
                <w:szCs w:val="20"/>
              </w:rPr>
              <w:t xml:space="preserve">« </w:t>
            </w:r>
            <w:r w:rsidR="00A13AFE" w:rsidRPr="0076147B">
              <w:rPr>
                <w:color w:val="000000"/>
                <w:sz w:val="20"/>
                <w:szCs w:val="20"/>
              </w:rPr>
              <w:t>v veljavni Načrt razvojnih programov</w:t>
            </w:r>
            <w:r w:rsidR="00095ACF" w:rsidRPr="0076147B">
              <w:rPr>
                <w:color w:val="000000"/>
                <w:sz w:val="20"/>
                <w:szCs w:val="20"/>
              </w:rPr>
              <w:t xml:space="preserve"> za obdobje 2024-2027</w:t>
            </w:r>
            <w:r w:rsidR="00A13AFE" w:rsidRPr="0076147B">
              <w:rPr>
                <w:b w:val="0"/>
                <w:bCs/>
                <w:color w:val="000000"/>
                <w:sz w:val="20"/>
                <w:szCs w:val="20"/>
              </w:rPr>
              <w:t xml:space="preserve"> </w:t>
            </w:r>
            <w:r w:rsidR="00163293" w:rsidRPr="0076147B">
              <w:rPr>
                <w:sz w:val="20"/>
                <w:szCs w:val="20"/>
              </w:rPr>
              <w:t xml:space="preserve">− </w:t>
            </w:r>
            <w:r w:rsidRPr="0076147B">
              <w:rPr>
                <w:sz w:val="20"/>
                <w:szCs w:val="20"/>
              </w:rPr>
              <w:t xml:space="preserve">predlog za obravnavo </w:t>
            </w:r>
          </w:p>
        </w:tc>
      </w:tr>
      <w:tr w:rsidR="00866BF4" w:rsidRPr="0076147B" w14:paraId="576A8DB2" w14:textId="77777777" w:rsidTr="00D26C61">
        <w:tc>
          <w:tcPr>
            <w:tcW w:w="9163" w:type="dxa"/>
            <w:gridSpan w:val="4"/>
          </w:tcPr>
          <w:p w14:paraId="73A9E2B1" w14:textId="77777777" w:rsidR="00866BF4" w:rsidRPr="0076147B" w:rsidRDefault="00866BF4" w:rsidP="00D26C61">
            <w:pPr>
              <w:pStyle w:val="Poglavje"/>
              <w:spacing w:before="0" w:after="0" w:line="260" w:lineRule="exact"/>
              <w:jc w:val="left"/>
              <w:rPr>
                <w:sz w:val="20"/>
                <w:szCs w:val="20"/>
              </w:rPr>
            </w:pPr>
            <w:r w:rsidRPr="0076147B">
              <w:rPr>
                <w:sz w:val="20"/>
                <w:szCs w:val="20"/>
              </w:rPr>
              <w:t>1. Predlog sklepov vlade:</w:t>
            </w:r>
          </w:p>
        </w:tc>
      </w:tr>
      <w:tr w:rsidR="00866BF4" w:rsidRPr="0076147B" w14:paraId="1358A801" w14:textId="77777777" w:rsidTr="00D26C61">
        <w:tc>
          <w:tcPr>
            <w:tcW w:w="9163" w:type="dxa"/>
            <w:gridSpan w:val="4"/>
          </w:tcPr>
          <w:p w14:paraId="73278339" w14:textId="19125604" w:rsidR="00866BF4" w:rsidRPr="0076147B" w:rsidRDefault="00866BF4" w:rsidP="00C801F4">
            <w:pPr>
              <w:autoSpaceDE w:val="0"/>
              <w:autoSpaceDN w:val="0"/>
              <w:adjustRightInd w:val="0"/>
              <w:spacing w:line="240" w:lineRule="atLeast"/>
              <w:jc w:val="both"/>
              <w:rPr>
                <w:rFonts w:cs="Arial"/>
                <w:szCs w:val="20"/>
                <w:lang w:val="sl-SI"/>
              </w:rPr>
            </w:pPr>
            <w:r w:rsidRPr="0076147B">
              <w:rPr>
                <w:rFonts w:cs="Arial"/>
                <w:szCs w:val="20"/>
                <w:lang w:val="sl-SI"/>
              </w:rPr>
              <w:t>Na podlagi petega odstavka 31. člena Zakona o izvrševanju proračunov Republike Slovenije za leti 20</w:t>
            </w:r>
            <w:r w:rsidR="00243716" w:rsidRPr="0076147B">
              <w:rPr>
                <w:rFonts w:cs="Arial"/>
                <w:szCs w:val="20"/>
                <w:lang w:val="sl-SI"/>
              </w:rPr>
              <w:t>2</w:t>
            </w:r>
            <w:r w:rsidR="00095ACF" w:rsidRPr="0076147B">
              <w:rPr>
                <w:rFonts w:cs="Arial"/>
                <w:szCs w:val="20"/>
                <w:lang w:val="sl-SI"/>
              </w:rPr>
              <w:t>4</w:t>
            </w:r>
            <w:r w:rsidRPr="0076147B">
              <w:rPr>
                <w:rFonts w:cs="Arial"/>
                <w:szCs w:val="20"/>
                <w:lang w:val="sl-SI"/>
              </w:rPr>
              <w:t xml:space="preserve"> in 20</w:t>
            </w:r>
            <w:r w:rsidR="00643655" w:rsidRPr="0076147B">
              <w:rPr>
                <w:rFonts w:cs="Arial"/>
                <w:szCs w:val="20"/>
                <w:lang w:val="sl-SI"/>
              </w:rPr>
              <w:t>2</w:t>
            </w:r>
            <w:r w:rsidR="00095ACF" w:rsidRPr="0076147B">
              <w:rPr>
                <w:rFonts w:cs="Arial"/>
                <w:szCs w:val="20"/>
                <w:lang w:val="sl-SI"/>
              </w:rPr>
              <w:t>5</w:t>
            </w:r>
            <w:r w:rsidRPr="0076147B">
              <w:rPr>
                <w:rFonts w:cs="Arial"/>
                <w:szCs w:val="20"/>
                <w:lang w:val="sl-SI"/>
              </w:rPr>
              <w:t xml:space="preserve"> </w:t>
            </w:r>
            <w:r w:rsidR="00095ACF" w:rsidRPr="0076147B">
              <w:rPr>
                <w:rFonts w:cs="Arial"/>
                <w:szCs w:val="20"/>
                <w:lang w:val="sl-SI"/>
              </w:rPr>
              <w:t>(Uradni list RS, št. 123/23</w:t>
            </w:r>
            <w:r w:rsidR="00185ABD" w:rsidRPr="0076147B">
              <w:rPr>
                <w:rFonts w:cs="Arial"/>
                <w:szCs w:val="20"/>
                <w:lang w:val="sl-SI"/>
              </w:rPr>
              <w:t xml:space="preserve"> in 12/24</w:t>
            </w:r>
            <w:r w:rsidR="00095ACF" w:rsidRPr="0076147B">
              <w:rPr>
                <w:rFonts w:cs="Arial"/>
                <w:szCs w:val="20"/>
                <w:lang w:val="sl-SI"/>
              </w:rPr>
              <w:t xml:space="preserve">), </w:t>
            </w:r>
            <w:r w:rsidRPr="0076147B">
              <w:rPr>
                <w:rFonts w:cs="Arial"/>
                <w:szCs w:val="20"/>
                <w:lang w:val="sl-SI"/>
              </w:rPr>
              <w:t>je Vlada R</w:t>
            </w:r>
            <w:r w:rsidR="00163293" w:rsidRPr="0076147B">
              <w:rPr>
                <w:rFonts w:cs="Arial"/>
                <w:szCs w:val="20"/>
                <w:lang w:val="sl-SI"/>
              </w:rPr>
              <w:t xml:space="preserve">epublike </w:t>
            </w:r>
            <w:r w:rsidRPr="0076147B">
              <w:rPr>
                <w:rFonts w:cs="Arial"/>
                <w:szCs w:val="20"/>
                <w:lang w:val="sl-SI"/>
              </w:rPr>
              <w:t>S</w:t>
            </w:r>
            <w:r w:rsidR="00163293" w:rsidRPr="0076147B">
              <w:rPr>
                <w:rFonts w:cs="Arial"/>
                <w:szCs w:val="20"/>
                <w:lang w:val="sl-SI"/>
              </w:rPr>
              <w:t>lovenije</w:t>
            </w:r>
            <w:r w:rsidRPr="0076147B">
              <w:rPr>
                <w:rFonts w:cs="Arial"/>
                <w:szCs w:val="20"/>
                <w:lang w:val="sl-SI"/>
              </w:rPr>
              <w:t xml:space="preserve"> na </w:t>
            </w:r>
            <w:r w:rsidR="00163293" w:rsidRPr="0076147B">
              <w:rPr>
                <w:rFonts w:cs="Arial"/>
                <w:szCs w:val="20"/>
                <w:lang w:val="sl-SI"/>
              </w:rPr>
              <w:t xml:space="preserve">… </w:t>
            </w:r>
            <w:r w:rsidRPr="0076147B">
              <w:rPr>
                <w:rFonts w:cs="Arial"/>
                <w:szCs w:val="20"/>
                <w:lang w:val="sl-SI"/>
              </w:rPr>
              <w:t>redni se</w:t>
            </w:r>
            <w:r w:rsidR="007B0780" w:rsidRPr="0076147B">
              <w:rPr>
                <w:rFonts w:cs="Arial"/>
                <w:szCs w:val="20"/>
                <w:lang w:val="sl-SI"/>
              </w:rPr>
              <w:t xml:space="preserve">ji, dne ………… sprejela </w:t>
            </w:r>
            <w:r w:rsidR="00C12A14" w:rsidRPr="0076147B">
              <w:rPr>
                <w:rFonts w:cs="Arial"/>
                <w:szCs w:val="20"/>
                <w:lang w:val="sl-SI"/>
              </w:rPr>
              <w:t>naslednj</w:t>
            </w:r>
            <w:r w:rsidR="00163293" w:rsidRPr="0076147B">
              <w:rPr>
                <w:rFonts w:cs="Arial"/>
                <w:szCs w:val="20"/>
                <w:lang w:val="sl-SI"/>
              </w:rPr>
              <w:t>i</w:t>
            </w:r>
          </w:p>
          <w:p w14:paraId="22CE6CE9" w14:textId="6F7A9DA9" w:rsidR="00C801F4" w:rsidRPr="0076147B" w:rsidRDefault="00C801F4" w:rsidP="0076147B">
            <w:pPr>
              <w:autoSpaceDE w:val="0"/>
              <w:autoSpaceDN w:val="0"/>
              <w:adjustRightInd w:val="0"/>
              <w:spacing w:line="240" w:lineRule="atLeast"/>
              <w:rPr>
                <w:rFonts w:cs="Arial"/>
                <w:szCs w:val="20"/>
                <w:lang w:val="sl-SI"/>
              </w:rPr>
            </w:pPr>
          </w:p>
          <w:p w14:paraId="755BAEE9" w14:textId="7B706B39" w:rsidR="00866BF4" w:rsidRPr="0076147B" w:rsidRDefault="00866BF4" w:rsidP="00C801F4">
            <w:pPr>
              <w:autoSpaceDE w:val="0"/>
              <w:autoSpaceDN w:val="0"/>
              <w:adjustRightInd w:val="0"/>
              <w:spacing w:line="240" w:lineRule="atLeast"/>
              <w:ind w:left="540"/>
              <w:jc w:val="center"/>
              <w:rPr>
                <w:rFonts w:cs="Arial"/>
                <w:szCs w:val="20"/>
                <w:lang w:val="sl-SI"/>
              </w:rPr>
            </w:pPr>
            <w:r w:rsidRPr="0076147B">
              <w:rPr>
                <w:rFonts w:cs="Arial"/>
                <w:szCs w:val="20"/>
                <w:lang w:val="sl-SI"/>
              </w:rPr>
              <w:t>SKLEP:</w:t>
            </w:r>
          </w:p>
          <w:p w14:paraId="0FA688B3" w14:textId="77777777" w:rsidR="00E21097" w:rsidRPr="0076147B" w:rsidRDefault="00E21097" w:rsidP="00C801F4">
            <w:pPr>
              <w:jc w:val="both"/>
              <w:rPr>
                <w:szCs w:val="20"/>
                <w:lang w:val="sl-SI"/>
              </w:rPr>
            </w:pPr>
          </w:p>
          <w:p w14:paraId="1A061363" w14:textId="0422B312" w:rsidR="00185ABD" w:rsidRPr="0076147B" w:rsidRDefault="00185ABD" w:rsidP="00185ABD">
            <w:pPr>
              <w:pStyle w:val="Odstavekseznama"/>
              <w:numPr>
                <w:ilvl w:val="0"/>
                <w:numId w:val="32"/>
              </w:numPr>
              <w:jc w:val="both"/>
              <w:rPr>
                <w:szCs w:val="20"/>
                <w:lang w:val="sl-SI"/>
              </w:rPr>
            </w:pPr>
            <w:r w:rsidRPr="0076147B">
              <w:rPr>
                <w:szCs w:val="20"/>
                <w:lang w:val="sl-SI"/>
              </w:rPr>
              <w:t>V veljavni Načrt razvojnih programov 2024-2027 se</w:t>
            </w:r>
            <w:r w:rsidR="0076147B">
              <w:rPr>
                <w:szCs w:val="20"/>
                <w:lang w:val="sl-SI"/>
              </w:rPr>
              <w:t xml:space="preserve"> </w:t>
            </w:r>
            <w:r w:rsidRPr="0076147B">
              <w:rPr>
                <w:szCs w:val="20"/>
                <w:lang w:val="sl-SI"/>
              </w:rPr>
              <w:t xml:space="preserve">skladno s podatki iz priložene tabele uvrsti nov projekt 2330-24-0042 </w:t>
            </w:r>
            <w:r w:rsidR="0076147B">
              <w:rPr>
                <w:szCs w:val="20"/>
                <w:lang w:val="sl-SI"/>
              </w:rPr>
              <w:t>»</w:t>
            </w:r>
            <w:r w:rsidRPr="0076147B">
              <w:rPr>
                <w:szCs w:val="20"/>
                <w:lang w:val="sl-SI"/>
              </w:rPr>
              <w:t>Izzivi podnebnih sprememb v kmetijstvu</w:t>
            </w:r>
            <w:r w:rsidR="0076147B">
              <w:rPr>
                <w:szCs w:val="20"/>
                <w:lang w:val="sl-SI"/>
              </w:rPr>
              <w:t>«</w:t>
            </w:r>
            <w:r w:rsidRPr="0076147B">
              <w:rPr>
                <w:szCs w:val="20"/>
                <w:lang w:val="sl-SI"/>
              </w:rPr>
              <w:t>.</w:t>
            </w:r>
          </w:p>
          <w:p w14:paraId="76226DF7" w14:textId="77777777" w:rsidR="00185ABD" w:rsidRPr="0076147B" w:rsidRDefault="00185ABD" w:rsidP="00185ABD">
            <w:pPr>
              <w:pStyle w:val="Odstavekseznama"/>
              <w:ind w:left="1800"/>
              <w:jc w:val="both"/>
              <w:rPr>
                <w:szCs w:val="20"/>
                <w:lang w:val="sl-SI"/>
              </w:rPr>
            </w:pPr>
            <w:r w:rsidRPr="0076147B">
              <w:rPr>
                <w:szCs w:val="20"/>
                <w:lang w:val="sl-SI"/>
              </w:rPr>
              <w:t xml:space="preserve">                                                          </w:t>
            </w:r>
          </w:p>
          <w:p w14:paraId="21E194FE" w14:textId="5D98D745" w:rsidR="00185ABD" w:rsidRPr="0076147B" w:rsidRDefault="00185ABD" w:rsidP="00185ABD">
            <w:pPr>
              <w:pStyle w:val="Odstavekseznama"/>
              <w:numPr>
                <w:ilvl w:val="0"/>
                <w:numId w:val="32"/>
              </w:numPr>
              <w:jc w:val="both"/>
              <w:rPr>
                <w:szCs w:val="20"/>
                <w:lang w:val="sl-SI"/>
              </w:rPr>
            </w:pPr>
            <w:r w:rsidRPr="0076147B">
              <w:rPr>
                <w:szCs w:val="20"/>
                <w:lang w:val="sl-SI"/>
              </w:rPr>
              <w:t xml:space="preserve">V veljavni Načrt razvojnih programov 2024-2027 se skladno s podatki iz priložene tabele uvrsti nov projekt 2330-24-0047 </w:t>
            </w:r>
            <w:r w:rsidR="0076147B">
              <w:rPr>
                <w:szCs w:val="20"/>
                <w:lang w:val="sl-SI"/>
              </w:rPr>
              <w:t>»</w:t>
            </w:r>
            <w:r w:rsidRPr="0076147B">
              <w:rPr>
                <w:szCs w:val="20"/>
                <w:lang w:val="sl-SI"/>
              </w:rPr>
              <w:t>Sledenje izzivom kmetijskih tal, TGP in ponorov v kmetijstvu</w:t>
            </w:r>
            <w:r w:rsidR="0076147B">
              <w:rPr>
                <w:szCs w:val="20"/>
                <w:lang w:val="sl-SI"/>
              </w:rPr>
              <w:t>«</w:t>
            </w:r>
            <w:r w:rsidRPr="0076147B">
              <w:rPr>
                <w:szCs w:val="20"/>
                <w:lang w:val="sl-SI"/>
              </w:rPr>
              <w:t>.</w:t>
            </w:r>
          </w:p>
          <w:p w14:paraId="4426081D" w14:textId="77777777" w:rsidR="009979D6" w:rsidRPr="0076147B" w:rsidRDefault="00E21097" w:rsidP="00C801F4">
            <w:pPr>
              <w:pStyle w:val="Odstavekseznama"/>
              <w:ind w:left="1800"/>
              <w:jc w:val="both"/>
              <w:rPr>
                <w:szCs w:val="20"/>
                <w:lang w:val="sl-SI"/>
              </w:rPr>
            </w:pPr>
            <w:r w:rsidRPr="0076147B">
              <w:rPr>
                <w:szCs w:val="20"/>
                <w:lang w:val="sl-SI"/>
              </w:rPr>
              <w:t xml:space="preserve">                                                           </w:t>
            </w:r>
            <w:r w:rsidR="00866BF4" w:rsidRPr="0076147B">
              <w:rPr>
                <w:szCs w:val="20"/>
                <w:lang w:val="sl-SI"/>
              </w:rPr>
              <w:t xml:space="preserve"> </w:t>
            </w:r>
            <w:r w:rsidR="009979D6" w:rsidRPr="0076147B">
              <w:rPr>
                <w:szCs w:val="20"/>
                <w:lang w:val="sl-SI"/>
              </w:rPr>
              <w:t xml:space="preserve">     </w:t>
            </w:r>
          </w:p>
          <w:p w14:paraId="0B12FDAB" w14:textId="77777777" w:rsidR="00C801F4" w:rsidRPr="0076147B" w:rsidRDefault="009979D6" w:rsidP="00C801F4">
            <w:pPr>
              <w:pStyle w:val="Odstavekseznama"/>
              <w:ind w:left="1800"/>
              <w:jc w:val="both"/>
              <w:rPr>
                <w:szCs w:val="20"/>
              </w:rPr>
            </w:pPr>
            <w:r w:rsidRPr="0076147B">
              <w:rPr>
                <w:szCs w:val="20"/>
              </w:rPr>
              <w:t xml:space="preserve">                                                                 </w:t>
            </w:r>
          </w:p>
          <w:p w14:paraId="31A47A91" w14:textId="0C38D5D8" w:rsidR="00866BF4" w:rsidRPr="0076147B" w:rsidRDefault="00C801F4" w:rsidP="00C801F4">
            <w:pPr>
              <w:pStyle w:val="Odstavekseznama"/>
              <w:ind w:left="1800"/>
              <w:jc w:val="both"/>
              <w:rPr>
                <w:rFonts w:cs="Arial"/>
                <w:color w:val="FF0000"/>
                <w:szCs w:val="20"/>
                <w:lang w:val="sl-SI"/>
              </w:rPr>
            </w:pPr>
            <w:r w:rsidRPr="0076147B">
              <w:rPr>
                <w:szCs w:val="20"/>
              </w:rPr>
              <w:t xml:space="preserve">                                                                 </w:t>
            </w:r>
            <w:r w:rsidR="00086626" w:rsidRPr="0076147B">
              <w:rPr>
                <w:szCs w:val="20"/>
              </w:rPr>
              <w:t xml:space="preserve">Barbara </w:t>
            </w:r>
            <w:proofErr w:type="spellStart"/>
            <w:r w:rsidR="00086626" w:rsidRPr="0076147B">
              <w:rPr>
                <w:szCs w:val="20"/>
              </w:rPr>
              <w:t>Kolenko</w:t>
            </w:r>
            <w:proofErr w:type="spellEnd"/>
            <w:r w:rsidR="00086626" w:rsidRPr="0076147B">
              <w:rPr>
                <w:szCs w:val="20"/>
              </w:rPr>
              <w:t xml:space="preserve"> </w:t>
            </w:r>
            <w:proofErr w:type="spellStart"/>
            <w:r w:rsidR="00086626" w:rsidRPr="0076147B">
              <w:rPr>
                <w:szCs w:val="20"/>
              </w:rPr>
              <w:t>Helbl</w:t>
            </w:r>
            <w:proofErr w:type="spellEnd"/>
          </w:p>
          <w:p w14:paraId="0DFECF24" w14:textId="74B17BA0" w:rsidR="00866BF4" w:rsidRPr="0076147B" w:rsidRDefault="00866BF4" w:rsidP="00C801F4">
            <w:pPr>
              <w:pStyle w:val="Odstavekseznama"/>
              <w:ind w:left="1800"/>
              <w:jc w:val="both"/>
              <w:rPr>
                <w:rFonts w:cs="Arial"/>
                <w:szCs w:val="20"/>
                <w:lang w:val="sl-SI"/>
              </w:rPr>
            </w:pPr>
            <w:r w:rsidRPr="0076147B">
              <w:rPr>
                <w:rFonts w:cs="Arial"/>
                <w:szCs w:val="20"/>
                <w:lang w:val="sl-SI"/>
              </w:rPr>
              <w:t xml:space="preserve">                                                     </w:t>
            </w:r>
            <w:r w:rsidR="00086626" w:rsidRPr="0076147B">
              <w:rPr>
                <w:rFonts w:cs="Arial"/>
                <w:szCs w:val="20"/>
                <w:lang w:val="sl-SI"/>
              </w:rPr>
              <w:t xml:space="preserve">       </w:t>
            </w:r>
            <w:r w:rsidR="009979D6" w:rsidRPr="0076147B">
              <w:rPr>
                <w:rFonts w:cs="Arial"/>
                <w:szCs w:val="20"/>
                <w:lang w:val="sl-SI"/>
              </w:rPr>
              <w:t xml:space="preserve">      </w:t>
            </w:r>
            <w:proofErr w:type="spellStart"/>
            <w:r w:rsidR="00643655" w:rsidRPr="0076147B">
              <w:rPr>
                <w:rStyle w:val="roles"/>
                <w:szCs w:val="20"/>
              </w:rPr>
              <w:t>generaln</w:t>
            </w:r>
            <w:r w:rsidR="00086626" w:rsidRPr="0076147B">
              <w:rPr>
                <w:rStyle w:val="roles"/>
                <w:szCs w:val="20"/>
              </w:rPr>
              <w:t>a</w:t>
            </w:r>
            <w:proofErr w:type="spellEnd"/>
            <w:r w:rsidR="00643655" w:rsidRPr="0076147B">
              <w:rPr>
                <w:rStyle w:val="roles"/>
                <w:szCs w:val="20"/>
              </w:rPr>
              <w:t xml:space="preserve"> </w:t>
            </w:r>
            <w:proofErr w:type="spellStart"/>
            <w:r w:rsidR="00643655" w:rsidRPr="0076147B">
              <w:rPr>
                <w:rStyle w:val="roles"/>
                <w:szCs w:val="20"/>
              </w:rPr>
              <w:t>sekretar</w:t>
            </w:r>
            <w:r w:rsidR="00086626" w:rsidRPr="0076147B">
              <w:rPr>
                <w:rStyle w:val="roles"/>
                <w:szCs w:val="20"/>
              </w:rPr>
              <w:t>ka</w:t>
            </w:r>
            <w:proofErr w:type="spellEnd"/>
          </w:p>
          <w:p w14:paraId="035D4FFB" w14:textId="77777777" w:rsidR="00DF17D1" w:rsidRPr="0076147B" w:rsidRDefault="00DF17D1" w:rsidP="00C801F4">
            <w:pPr>
              <w:pStyle w:val="Odstavekseznama"/>
              <w:ind w:left="1800"/>
              <w:jc w:val="both"/>
              <w:rPr>
                <w:rFonts w:cs="Arial"/>
                <w:color w:val="FF0000"/>
                <w:szCs w:val="20"/>
                <w:lang w:val="sl-SI"/>
              </w:rPr>
            </w:pPr>
          </w:p>
          <w:p w14:paraId="2DD1F0A1" w14:textId="77777777" w:rsidR="00C12A14" w:rsidRPr="0076147B" w:rsidRDefault="00C12A14" w:rsidP="0076147B">
            <w:pPr>
              <w:pStyle w:val="Odstavekseznama"/>
              <w:ind w:left="1440"/>
              <w:jc w:val="both"/>
              <w:rPr>
                <w:rFonts w:cs="Arial"/>
                <w:color w:val="FF0000"/>
                <w:szCs w:val="20"/>
                <w:lang w:val="sl-SI"/>
              </w:rPr>
            </w:pPr>
          </w:p>
          <w:p w14:paraId="7AA72155" w14:textId="7D948024" w:rsidR="00115169" w:rsidRPr="0076147B" w:rsidRDefault="00A7727A" w:rsidP="0076147B">
            <w:pPr>
              <w:autoSpaceDE w:val="0"/>
              <w:autoSpaceDN w:val="0"/>
              <w:adjustRightInd w:val="0"/>
              <w:spacing w:line="240" w:lineRule="atLeast"/>
              <w:jc w:val="both"/>
              <w:rPr>
                <w:rFonts w:cs="Arial"/>
                <w:iCs/>
                <w:szCs w:val="20"/>
                <w:lang w:val="sl-SI"/>
              </w:rPr>
            </w:pPr>
            <w:r>
              <w:rPr>
                <w:rFonts w:cs="Arial"/>
                <w:iCs/>
                <w:szCs w:val="20"/>
                <w:lang w:val="sl-SI"/>
              </w:rPr>
              <w:t>Priloga</w:t>
            </w:r>
            <w:r w:rsidR="00866BF4" w:rsidRPr="0076147B">
              <w:rPr>
                <w:rFonts w:cs="Arial"/>
                <w:iCs/>
                <w:szCs w:val="20"/>
                <w:lang w:val="sl-SI"/>
              </w:rPr>
              <w:t>:</w:t>
            </w:r>
          </w:p>
          <w:p w14:paraId="78B6C265" w14:textId="553AB50A" w:rsidR="00115169" w:rsidRPr="0076147B" w:rsidRDefault="0076147B" w:rsidP="0076147B">
            <w:pPr>
              <w:autoSpaceDE w:val="0"/>
              <w:autoSpaceDN w:val="0"/>
              <w:adjustRightInd w:val="0"/>
              <w:spacing w:line="240" w:lineRule="atLeast"/>
              <w:ind w:left="360"/>
              <w:jc w:val="both"/>
              <w:rPr>
                <w:b/>
                <w:szCs w:val="20"/>
                <w:lang w:val="sl-SI"/>
              </w:rPr>
            </w:pPr>
            <w:r>
              <w:rPr>
                <w:rFonts w:cs="Arial"/>
                <w:iCs/>
                <w:szCs w:val="20"/>
                <w:lang w:val="sl-SI"/>
              </w:rPr>
              <w:t xml:space="preserve">      </w:t>
            </w:r>
            <w:r w:rsidR="00163293" w:rsidRPr="0076147B">
              <w:rPr>
                <w:rFonts w:cs="Arial"/>
                <w:iCs/>
                <w:szCs w:val="20"/>
                <w:lang w:val="sl-SI"/>
              </w:rPr>
              <w:t xml:space="preserve">- </w:t>
            </w:r>
            <w:r w:rsidR="003041E8" w:rsidRPr="0076147B">
              <w:rPr>
                <w:rFonts w:cs="Arial"/>
                <w:iCs/>
                <w:szCs w:val="20"/>
                <w:lang w:val="sl-SI"/>
              </w:rPr>
              <w:t>obra</w:t>
            </w:r>
            <w:r>
              <w:rPr>
                <w:rFonts w:cs="Arial"/>
                <w:iCs/>
                <w:szCs w:val="20"/>
                <w:lang w:val="sl-SI"/>
              </w:rPr>
              <w:t>zložitev s tabelami (Obrazec 3).</w:t>
            </w:r>
          </w:p>
          <w:p w14:paraId="164C9B19" w14:textId="77777777" w:rsidR="00866BF4" w:rsidRPr="0076147B" w:rsidRDefault="00866BF4" w:rsidP="0076147B">
            <w:pPr>
              <w:autoSpaceDE w:val="0"/>
              <w:autoSpaceDN w:val="0"/>
              <w:adjustRightInd w:val="0"/>
              <w:spacing w:line="240" w:lineRule="atLeast"/>
              <w:ind w:left="900"/>
              <w:jc w:val="both"/>
              <w:rPr>
                <w:b/>
                <w:szCs w:val="20"/>
                <w:lang w:val="sl-SI"/>
              </w:rPr>
            </w:pPr>
          </w:p>
          <w:p w14:paraId="13E6D20C" w14:textId="77777777" w:rsidR="00866BF4" w:rsidRPr="0076147B" w:rsidRDefault="00866BF4" w:rsidP="0076147B">
            <w:pPr>
              <w:autoSpaceDE w:val="0"/>
              <w:autoSpaceDN w:val="0"/>
              <w:adjustRightInd w:val="0"/>
              <w:spacing w:line="240" w:lineRule="atLeast"/>
              <w:jc w:val="both"/>
              <w:rPr>
                <w:rFonts w:cs="Arial"/>
                <w:iCs/>
                <w:szCs w:val="20"/>
                <w:lang w:val="sl-SI"/>
              </w:rPr>
            </w:pPr>
            <w:r w:rsidRPr="0076147B">
              <w:rPr>
                <w:rFonts w:cs="Arial"/>
                <w:iCs/>
                <w:szCs w:val="20"/>
                <w:lang w:val="sl-SI"/>
              </w:rPr>
              <w:t>Sklep prejmejo:</w:t>
            </w:r>
          </w:p>
          <w:p w14:paraId="1914C02C" w14:textId="77777777" w:rsidR="00115169" w:rsidRPr="0076147B" w:rsidRDefault="00163293" w:rsidP="0076147B">
            <w:pPr>
              <w:autoSpaceDE w:val="0"/>
              <w:autoSpaceDN w:val="0"/>
              <w:adjustRightInd w:val="0"/>
              <w:spacing w:line="240" w:lineRule="atLeast"/>
              <w:ind w:left="720"/>
              <w:jc w:val="both"/>
              <w:rPr>
                <w:rFonts w:cs="Arial"/>
                <w:iCs/>
                <w:szCs w:val="20"/>
                <w:lang w:val="sl-SI"/>
              </w:rPr>
            </w:pPr>
            <w:r w:rsidRPr="0076147B">
              <w:rPr>
                <w:rFonts w:cs="Arial"/>
                <w:iCs/>
                <w:szCs w:val="20"/>
                <w:lang w:val="sl-SI"/>
              </w:rPr>
              <w:t xml:space="preserve">- </w:t>
            </w:r>
            <w:r w:rsidR="00866BF4" w:rsidRPr="0076147B">
              <w:rPr>
                <w:rFonts w:cs="Arial"/>
                <w:iCs/>
                <w:szCs w:val="20"/>
                <w:lang w:val="sl-SI"/>
              </w:rPr>
              <w:t>Ministrstvo za kmetijstvo, gozdarstvo in prehrano,</w:t>
            </w:r>
          </w:p>
          <w:p w14:paraId="2614A5FF" w14:textId="48402423" w:rsidR="00095ACF" w:rsidRPr="0076147B" w:rsidRDefault="00163293" w:rsidP="0076147B">
            <w:pPr>
              <w:pStyle w:val="Neotevilenodstavek"/>
              <w:spacing w:before="0" w:after="0" w:line="260" w:lineRule="exact"/>
              <w:ind w:left="720"/>
              <w:rPr>
                <w:iCs/>
                <w:sz w:val="20"/>
                <w:szCs w:val="20"/>
              </w:rPr>
            </w:pPr>
            <w:r w:rsidRPr="0076147B">
              <w:rPr>
                <w:iCs/>
                <w:sz w:val="20"/>
                <w:szCs w:val="20"/>
              </w:rPr>
              <w:t xml:space="preserve">- </w:t>
            </w:r>
            <w:r w:rsidR="00866BF4" w:rsidRPr="0076147B">
              <w:rPr>
                <w:iCs/>
                <w:sz w:val="20"/>
                <w:szCs w:val="20"/>
              </w:rPr>
              <w:t>Ministrstvo za finance</w:t>
            </w:r>
            <w:r w:rsidR="0076147B">
              <w:rPr>
                <w:iCs/>
                <w:sz w:val="20"/>
                <w:szCs w:val="20"/>
              </w:rPr>
              <w:t>,</w:t>
            </w:r>
          </w:p>
          <w:p w14:paraId="4C1D1919" w14:textId="7B4BB21E" w:rsidR="00115169" w:rsidRPr="0076147B" w:rsidRDefault="00095ACF" w:rsidP="0076147B">
            <w:pPr>
              <w:pStyle w:val="Neotevilenodstavek"/>
              <w:spacing w:before="0" w:after="0" w:line="260" w:lineRule="exact"/>
              <w:ind w:left="720"/>
              <w:rPr>
                <w:iCs/>
                <w:sz w:val="20"/>
                <w:szCs w:val="20"/>
              </w:rPr>
            </w:pPr>
            <w:r w:rsidRPr="0076147B">
              <w:rPr>
                <w:iCs/>
                <w:sz w:val="20"/>
                <w:szCs w:val="20"/>
              </w:rPr>
              <w:t xml:space="preserve">- Ministrstvo za okolje, podnebje </w:t>
            </w:r>
            <w:r w:rsidR="0076147B">
              <w:rPr>
                <w:iCs/>
                <w:sz w:val="20"/>
                <w:szCs w:val="20"/>
              </w:rPr>
              <w:t>in energijo Republike Slovenije.</w:t>
            </w:r>
            <w:r w:rsidRPr="0076147B">
              <w:rPr>
                <w:iCs/>
                <w:sz w:val="20"/>
                <w:szCs w:val="20"/>
              </w:rPr>
              <w:t xml:space="preserve"> </w:t>
            </w:r>
            <w:r w:rsidR="00861133" w:rsidRPr="0076147B">
              <w:rPr>
                <w:iCs/>
                <w:sz w:val="20"/>
                <w:szCs w:val="20"/>
              </w:rPr>
              <w:t xml:space="preserve">                                                                                                                                                                                                                                                                                                                                                                                                                                                                                                                                                                                                                                                                                                                                                                                                                                                                                                                                                                                                                                                                                                                                                                                                                                                                                                                                                 </w:t>
            </w:r>
          </w:p>
        </w:tc>
      </w:tr>
      <w:tr w:rsidR="00866BF4" w:rsidRPr="0076147B" w14:paraId="5635A9CF" w14:textId="77777777" w:rsidTr="00D26C61">
        <w:tc>
          <w:tcPr>
            <w:tcW w:w="9163" w:type="dxa"/>
            <w:gridSpan w:val="4"/>
          </w:tcPr>
          <w:p w14:paraId="4B31F29F" w14:textId="77777777" w:rsidR="00866BF4" w:rsidRPr="0076147B" w:rsidRDefault="00866BF4" w:rsidP="00D26C61">
            <w:pPr>
              <w:pStyle w:val="Neotevilenodstavek"/>
              <w:spacing w:before="0" w:after="0" w:line="260" w:lineRule="exact"/>
              <w:rPr>
                <w:b/>
                <w:iCs/>
                <w:sz w:val="20"/>
                <w:szCs w:val="20"/>
              </w:rPr>
            </w:pPr>
            <w:r w:rsidRPr="0076147B">
              <w:rPr>
                <w:b/>
                <w:sz w:val="20"/>
                <w:szCs w:val="20"/>
              </w:rPr>
              <w:t>2. Predlog za obravnavo predloga zakona po nujnem ali skrajšanem postopku v državnem zboru z obrazložitvijo razlogov:</w:t>
            </w:r>
          </w:p>
        </w:tc>
      </w:tr>
      <w:tr w:rsidR="00866BF4" w:rsidRPr="0076147B" w14:paraId="6191CA38" w14:textId="77777777" w:rsidTr="00D26C61">
        <w:tc>
          <w:tcPr>
            <w:tcW w:w="9163" w:type="dxa"/>
            <w:gridSpan w:val="4"/>
          </w:tcPr>
          <w:p w14:paraId="63C04130" w14:textId="77777777" w:rsidR="00022EFA" w:rsidRPr="0076147B" w:rsidRDefault="00022EFA" w:rsidP="000D5EED">
            <w:pPr>
              <w:pStyle w:val="Neotevilenodstavek"/>
              <w:spacing w:before="0" w:after="0" w:line="260" w:lineRule="exact"/>
              <w:rPr>
                <w:iCs/>
                <w:sz w:val="20"/>
                <w:szCs w:val="20"/>
              </w:rPr>
            </w:pPr>
          </w:p>
        </w:tc>
      </w:tr>
      <w:tr w:rsidR="00866BF4" w:rsidRPr="0076147B" w14:paraId="0D007818" w14:textId="77777777" w:rsidTr="00D26C61">
        <w:tc>
          <w:tcPr>
            <w:tcW w:w="9163" w:type="dxa"/>
            <w:gridSpan w:val="4"/>
          </w:tcPr>
          <w:p w14:paraId="3107A2E2" w14:textId="77777777" w:rsidR="00866BF4" w:rsidRPr="0076147B" w:rsidRDefault="00866BF4" w:rsidP="00D26C61">
            <w:pPr>
              <w:pStyle w:val="Neotevilenodstavek"/>
              <w:spacing w:before="0" w:after="0" w:line="260" w:lineRule="exact"/>
              <w:rPr>
                <w:b/>
                <w:iCs/>
                <w:sz w:val="20"/>
                <w:szCs w:val="20"/>
              </w:rPr>
            </w:pPr>
            <w:r w:rsidRPr="0076147B">
              <w:rPr>
                <w:b/>
                <w:sz w:val="20"/>
                <w:szCs w:val="20"/>
              </w:rPr>
              <w:t>3.a Osebe, odgovorne za strokovno pripravo in usklajenost gradiva:</w:t>
            </w:r>
          </w:p>
        </w:tc>
      </w:tr>
      <w:tr w:rsidR="00866BF4" w:rsidRPr="0076147B" w14:paraId="71F05BD1" w14:textId="77777777" w:rsidTr="00D26C61">
        <w:tc>
          <w:tcPr>
            <w:tcW w:w="9163" w:type="dxa"/>
            <w:gridSpan w:val="4"/>
          </w:tcPr>
          <w:p w14:paraId="660BE8D7" w14:textId="77777777" w:rsidR="0056588A" w:rsidRPr="0076147B" w:rsidRDefault="00086626" w:rsidP="00086626">
            <w:pPr>
              <w:numPr>
                <w:ilvl w:val="0"/>
                <w:numId w:val="17"/>
              </w:numPr>
              <w:overflowPunct w:val="0"/>
              <w:autoSpaceDE w:val="0"/>
              <w:autoSpaceDN w:val="0"/>
              <w:adjustRightInd w:val="0"/>
              <w:spacing w:line="260" w:lineRule="exact"/>
              <w:jc w:val="both"/>
              <w:textAlignment w:val="baseline"/>
              <w:rPr>
                <w:rFonts w:cs="Arial"/>
                <w:iCs/>
                <w:szCs w:val="20"/>
                <w:lang w:val="sl-SI" w:eastAsia="sl-SI"/>
              </w:rPr>
            </w:pPr>
            <w:r w:rsidRPr="0076147B">
              <w:rPr>
                <w:rFonts w:cs="Arial"/>
                <w:iCs/>
                <w:szCs w:val="20"/>
                <w:lang w:val="sl-SI" w:eastAsia="sl-SI"/>
              </w:rPr>
              <w:t>Maša Žagar</w:t>
            </w:r>
            <w:r w:rsidR="0056588A" w:rsidRPr="0076147B">
              <w:rPr>
                <w:rFonts w:cs="Arial"/>
                <w:iCs/>
                <w:szCs w:val="20"/>
                <w:lang w:val="sl-SI" w:eastAsia="sl-SI"/>
              </w:rPr>
              <w:t xml:space="preserve">, </w:t>
            </w:r>
            <w:r w:rsidR="0056588A" w:rsidRPr="0076147B">
              <w:rPr>
                <w:bCs/>
                <w:szCs w:val="20"/>
                <w:lang w:val="sl-SI"/>
              </w:rPr>
              <w:t>generaln</w:t>
            </w:r>
            <w:r w:rsidRPr="0076147B">
              <w:rPr>
                <w:bCs/>
                <w:szCs w:val="20"/>
                <w:lang w:val="sl-SI"/>
              </w:rPr>
              <w:t>a</w:t>
            </w:r>
            <w:r w:rsidR="0056588A" w:rsidRPr="0076147B">
              <w:rPr>
                <w:bCs/>
                <w:szCs w:val="20"/>
                <w:lang w:val="sl-SI"/>
              </w:rPr>
              <w:t xml:space="preserve"> direktor</w:t>
            </w:r>
            <w:r w:rsidRPr="0076147B">
              <w:rPr>
                <w:bCs/>
                <w:szCs w:val="20"/>
                <w:lang w:val="sl-SI"/>
              </w:rPr>
              <w:t>ica</w:t>
            </w:r>
            <w:r w:rsidR="0056588A" w:rsidRPr="0076147B">
              <w:rPr>
                <w:bCs/>
                <w:szCs w:val="20"/>
                <w:lang w:val="sl-SI"/>
              </w:rPr>
              <w:t xml:space="preserve"> Direktorata za </w:t>
            </w:r>
            <w:r w:rsidRPr="0076147B">
              <w:rPr>
                <w:bCs/>
                <w:szCs w:val="20"/>
                <w:lang w:val="sl-SI"/>
              </w:rPr>
              <w:t>kmetijstvo</w:t>
            </w:r>
            <w:r w:rsidR="0056588A" w:rsidRPr="0076147B">
              <w:rPr>
                <w:bCs/>
                <w:szCs w:val="20"/>
                <w:lang w:val="sl-SI"/>
              </w:rPr>
              <w:t>.</w:t>
            </w:r>
          </w:p>
        </w:tc>
      </w:tr>
      <w:tr w:rsidR="00866BF4" w:rsidRPr="0076147B" w14:paraId="58612D39" w14:textId="77777777" w:rsidTr="00D26C61">
        <w:tc>
          <w:tcPr>
            <w:tcW w:w="9163" w:type="dxa"/>
            <w:gridSpan w:val="4"/>
          </w:tcPr>
          <w:p w14:paraId="2CFF475B" w14:textId="77777777" w:rsidR="00866BF4" w:rsidRPr="0076147B" w:rsidRDefault="00866BF4" w:rsidP="00D26C61">
            <w:pPr>
              <w:pStyle w:val="Neotevilenodstavek"/>
              <w:spacing w:before="0" w:after="0" w:line="260" w:lineRule="exact"/>
              <w:rPr>
                <w:b/>
                <w:iCs/>
                <w:sz w:val="20"/>
                <w:szCs w:val="20"/>
              </w:rPr>
            </w:pPr>
            <w:r w:rsidRPr="0076147B">
              <w:rPr>
                <w:b/>
                <w:iCs/>
                <w:sz w:val="20"/>
                <w:szCs w:val="20"/>
              </w:rPr>
              <w:t xml:space="preserve">3.b Zunanji strokovnjaki, ki so </w:t>
            </w:r>
            <w:r w:rsidRPr="0076147B">
              <w:rPr>
                <w:b/>
                <w:sz w:val="20"/>
                <w:szCs w:val="20"/>
              </w:rPr>
              <w:t>sodelovali pri pripravi dela ali celotnega gradiva:</w:t>
            </w:r>
          </w:p>
        </w:tc>
      </w:tr>
      <w:tr w:rsidR="00866BF4" w:rsidRPr="0076147B" w14:paraId="54F98D62" w14:textId="77777777" w:rsidTr="00D26C61">
        <w:tc>
          <w:tcPr>
            <w:tcW w:w="9163" w:type="dxa"/>
            <w:gridSpan w:val="4"/>
          </w:tcPr>
          <w:p w14:paraId="2310C245" w14:textId="77777777" w:rsidR="0056588A" w:rsidRPr="0076147B" w:rsidRDefault="00866BF4" w:rsidP="00D26C61">
            <w:pPr>
              <w:pStyle w:val="Neotevilenodstavek"/>
              <w:spacing w:before="0" w:after="0" w:line="260" w:lineRule="exact"/>
              <w:rPr>
                <w:iCs/>
                <w:sz w:val="20"/>
                <w:szCs w:val="20"/>
              </w:rPr>
            </w:pPr>
            <w:r w:rsidRPr="0076147B">
              <w:rPr>
                <w:iCs/>
                <w:sz w:val="20"/>
                <w:szCs w:val="20"/>
              </w:rPr>
              <w:t>/</w:t>
            </w:r>
          </w:p>
        </w:tc>
      </w:tr>
      <w:tr w:rsidR="00866BF4" w:rsidRPr="0076147B" w14:paraId="33C20C1C" w14:textId="77777777" w:rsidTr="00D26C61">
        <w:tc>
          <w:tcPr>
            <w:tcW w:w="9163" w:type="dxa"/>
            <w:gridSpan w:val="4"/>
          </w:tcPr>
          <w:p w14:paraId="04B1CAE9" w14:textId="77777777" w:rsidR="00866BF4" w:rsidRPr="0076147B" w:rsidRDefault="00866BF4" w:rsidP="00D26C61">
            <w:pPr>
              <w:pStyle w:val="Neotevilenodstavek"/>
              <w:spacing w:before="0" w:after="0" w:line="260" w:lineRule="exact"/>
              <w:rPr>
                <w:b/>
                <w:iCs/>
                <w:sz w:val="20"/>
                <w:szCs w:val="20"/>
              </w:rPr>
            </w:pPr>
            <w:r w:rsidRPr="0076147B">
              <w:rPr>
                <w:b/>
                <w:sz w:val="20"/>
                <w:szCs w:val="20"/>
              </w:rPr>
              <w:t>4. Predstavniki vlade, ki bodo sodelovali pri delu državnega zbora:</w:t>
            </w:r>
          </w:p>
        </w:tc>
      </w:tr>
      <w:tr w:rsidR="00866BF4" w:rsidRPr="0076147B" w14:paraId="064E94A7" w14:textId="77777777" w:rsidTr="00D26C61">
        <w:tc>
          <w:tcPr>
            <w:tcW w:w="9163" w:type="dxa"/>
            <w:gridSpan w:val="4"/>
          </w:tcPr>
          <w:p w14:paraId="5160B6B8" w14:textId="0F9E52C2" w:rsidR="00022EFA" w:rsidRPr="0076147B" w:rsidRDefault="00866BF4" w:rsidP="00D26C61">
            <w:pPr>
              <w:pStyle w:val="Neotevilenodstavek"/>
              <w:spacing w:before="0" w:after="0" w:line="260" w:lineRule="exact"/>
              <w:rPr>
                <w:iCs/>
                <w:sz w:val="20"/>
                <w:szCs w:val="20"/>
              </w:rPr>
            </w:pPr>
            <w:r w:rsidRPr="0076147B">
              <w:rPr>
                <w:iCs/>
                <w:sz w:val="20"/>
                <w:szCs w:val="20"/>
              </w:rPr>
              <w:t>/</w:t>
            </w:r>
          </w:p>
        </w:tc>
      </w:tr>
      <w:tr w:rsidR="00866BF4" w:rsidRPr="0076147B" w14:paraId="7408A6BB" w14:textId="77777777" w:rsidTr="00D26C61">
        <w:tc>
          <w:tcPr>
            <w:tcW w:w="9163" w:type="dxa"/>
            <w:gridSpan w:val="4"/>
          </w:tcPr>
          <w:p w14:paraId="0FA97C0D" w14:textId="77777777" w:rsidR="00866BF4" w:rsidRPr="0076147B" w:rsidRDefault="00866BF4" w:rsidP="00D26C61">
            <w:pPr>
              <w:pStyle w:val="Oddelek"/>
              <w:numPr>
                <w:ilvl w:val="0"/>
                <w:numId w:val="0"/>
              </w:numPr>
              <w:spacing w:before="0" w:after="0" w:line="260" w:lineRule="exact"/>
              <w:jc w:val="left"/>
              <w:rPr>
                <w:sz w:val="20"/>
                <w:szCs w:val="20"/>
              </w:rPr>
            </w:pPr>
            <w:r w:rsidRPr="0076147B">
              <w:rPr>
                <w:sz w:val="20"/>
                <w:szCs w:val="20"/>
              </w:rPr>
              <w:t>5. Kratek povzetek gradiva:</w:t>
            </w:r>
          </w:p>
        </w:tc>
      </w:tr>
      <w:tr w:rsidR="00185ABD" w:rsidRPr="0076147B" w14:paraId="7B2E220E" w14:textId="77777777" w:rsidTr="00D26C61">
        <w:tc>
          <w:tcPr>
            <w:tcW w:w="9163" w:type="dxa"/>
            <w:gridSpan w:val="4"/>
          </w:tcPr>
          <w:p w14:paraId="23804BA3" w14:textId="7FC3D369" w:rsidR="00BA2C49" w:rsidRPr="0076147B" w:rsidRDefault="00BA2C49" w:rsidP="00BA2C49">
            <w:pPr>
              <w:jc w:val="both"/>
              <w:rPr>
                <w:szCs w:val="20"/>
                <w:lang w:val="sl-SI"/>
              </w:rPr>
            </w:pPr>
            <w:r w:rsidRPr="0076147B">
              <w:rPr>
                <w:szCs w:val="20"/>
                <w:lang w:val="sl-SI"/>
              </w:rPr>
              <w:t>Odlok o Programu porabe sredstev Sklada za podnebne spremembe za obdobje 2023−2026 (Uradni list RS, št. 106/23, v nadaljevanju Program) določa okvire za izvedbo ukrepa za blaženje podnebnih sprememb in prilagajanje nanje v kmetijstvu za obdobje 2024−2026.</w:t>
            </w:r>
          </w:p>
          <w:p w14:paraId="0BE26C22" w14:textId="77777777" w:rsidR="00BA2C49" w:rsidRPr="0076147B" w:rsidRDefault="00BA2C49" w:rsidP="00BA2C49">
            <w:pPr>
              <w:jc w:val="both"/>
              <w:rPr>
                <w:szCs w:val="20"/>
                <w:lang w:val="sl-SI"/>
              </w:rPr>
            </w:pPr>
            <w:r w:rsidRPr="0076147B">
              <w:rPr>
                <w:szCs w:val="20"/>
                <w:lang w:val="sl-SI"/>
              </w:rPr>
              <w:lastRenderedPageBreak/>
              <w:t>V okviru ukrepa za blaženje podnebnih sprememb in prilagajanje nanje v kmetijstvu se uvrstita projekta »Izzivi podnebnih sprememb v kmetijstvu« in projekt »Sledenje izzivom kmetijskih tal, TGP in ponorov v kmetijstvu«.</w:t>
            </w:r>
          </w:p>
          <w:p w14:paraId="085B0582" w14:textId="77777777" w:rsidR="00BA2C49" w:rsidRPr="0076147B" w:rsidRDefault="00BA2C49" w:rsidP="00BA2C49">
            <w:pPr>
              <w:jc w:val="both"/>
              <w:rPr>
                <w:szCs w:val="20"/>
                <w:lang w:val="sl-SI"/>
              </w:rPr>
            </w:pPr>
          </w:p>
          <w:p w14:paraId="26EF05B3" w14:textId="6F59BD04" w:rsidR="00BA2C49" w:rsidRPr="0076147B" w:rsidRDefault="00BA2C49" w:rsidP="00BA2C49">
            <w:pPr>
              <w:jc w:val="both"/>
              <w:rPr>
                <w:szCs w:val="20"/>
                <w:lang w:val="sl-SI"/>
              </w:rPr>
            </w:pPr>
            <w:r w:rsidRPr="0076147B">
              <w:rPr>
                <w:szCs w:val="20"/>
                <w:lang w:val="sl-SI"/>
              </w:rPr>
              <w:t xml:space="preserve">Projekt 2330-24-0042 »Izzivi podnebnih sprememb v kmetijstvu« se bo izvajal v letih 2024, 2025 in 2026. Projekt 2330-24-0047 »Sledenje izzivom kmetijskih tal, TGP in ponorov v kmetijstvu« se bo izvajal v letih 2024, 2025 in 2026. </w:t>
            </w:r>
          </w:p>
          <w:p w14:paraId="3ABA63B8" w14:textId="77777777" w:rsidR="00BA2C49" w:rsidRPr="0076147B" w:rsidRDefault="00BA2C49" w:rsidP="00BA2C49">
            <w:pPr>
              <w:jc w:val="both"/>
              <w:rPr>
                <w:szCs w:val="20"/>
                <w:lang w:val="sl-SI"/>
              </w:rPr>
            </w:pPr>
            <w:r w:rsidRPr="0076147B">
              <w:rPr>
                <w:szCs w:val="20"/>
                <w:lang w:val="sl-SI"/>
              </w:rPr>
              <w:t xml:space="preserve">Dinamika porabe sredstev je vezana na omejene možnosti glede izvedbe posameznih aktivnosti projekta, saj je treba upoštevati tako naravni cikel mogočih dostopov na kmetijska zemljišča kot tudi posamezne </w:t>
            </w:r>
            <w:proofErr w:type="spellStart"/>
            <w:r w:rsidRPr="0076147B">
              <w:rPr>
                <w:szCs w:val="20"/>
                <w:lang w:val="sl-SI"/>
              </w:rPr>
              <w:t>fenofaze</w:t>
            </w:r>
            <w:proofErr w:type="spellEnd"/>
            <w:r w:rsidRPr="0076147B">
              <w:rPr>
                <w:szCs w:val="20"/>
                <w:lang w:val="sl-SI"/>
              </w:rPr>
              <w:t xml:space="preserve"> rastlin. Temu se bodo prilagodile predvidene potrebne aktivnosti.</w:t>
            </w:r>
          </w:p>
          <w:p w14:paraId="1B904C75" w14:textId="77777777" w:rsidR="00BA2C49" w:rsidRPr="0076147B" w:rsidRDefault="00BA2C49" w:rsidP="00BA2C49">
            <w:pPr>
              <w:jc w:val="both"/>
              <w:rPr>
                <w:szCs w:val="20"/>
                <w:lang w:val="sl-SI"/>
              </w:rPr>
            </w:pPr>
          </w:p>
          <w:p w14:paraId="09D1EA57" w14:textId="77777777" w:rsidR="00BA2C49" w:rsidRPr="0076147B" w:rsidRDefault="00BA2C49" w:rsidP="00BA2C49">
            <w:pPr>
              <w:jc w:val="both"/>
              <w:rPr>
                <w:szCs w:val="20"/>
                <w:lang w:val="sl-SI"/>
              </w:rPr>
            </w:pPr>
            <w:r w:rsidRPr="0076147B">
              <w:rPr>
                <w:szCs w:val="20"/>
                <w:lang w:val="sl-SI"/>
              </w:rPr>
              <w:t xml:space="preserve">Aktivnosti se bodo začele izvajati v letu 2024 in se zaključile leta 2026. Ukrep izvaja MKGP. Za potrebe izvedbe ukrepa MKGP izvaja postopke oddaje javnih naročil in postopke javnih pozivov oziroma druge predpisane postopke v skladu z veljavno zakonodajo. </w:t>
            </w:r>
          </w:p>
          <w:p w14:paraId="26B7FB3D" w14:textId="533C336D" w:rsidR="00185ABD" w:rsidRPr="0076147B" w:rsidRDefault="00BA2C49" w:rsidP="00185ABD">
            <w:pPr>
              <w:jc w:val="both"/>
              <w:rPr>
                <w:szCs w:val="20"/>
                <w:lang w:val="sl-SI"/>
              </w:rPr>
            </w:pPr>
            <w:r w:rsidRPr="0076147B">
              <w:rPr>
                <w:szCs w:val="20"/>
                <w:lang w:val="sl-SI"/>
              </w:rPr>
              <w:t>Finančna sredstva so zagotovljena v okviru proračunske postavke 231758 – Sklad za podnebne spremembe na EP 2550-17-0003 – Poraba sredstev Sklada za podnebne spremembe.</w:t>
            </w:r>
          </w:p>
        </w:tc>
      </w:tr>
      <w:tr w:rsidR="00866BF4" w:rsidRPr="0076147B" w14:paraId="53267DD6" w14:textId="77777777" w:rsidTr="00D26C61">
        <w:tc>
          <w:tcPr>
            <w:tcW w:w="9163" w:type="dxa"/>
            <w:gridSpan w:val="4"/>
          </w:tcPr>
          <w:p w14:paraId="33DD7D8E" w14:textId="77777777" w:rsidR="00022EFA" w:rsidRPr="0076147B" w:rsidRDefault="00866BF4" w:rsidP="00D26C61">
            <w:pPr>
              <w:pStyle w:val="Oddelek"/>
              <w:numPr>
                <w:ilvl w:val="0"/>
                <w:numId w:val="0"/>
              </w:numPr>
              <w:spacing w:before="0" w:after="0" w:line="260" w:lineRule="exact"/>
              <w:jc w:val="left"/>
              <w:rPr>
                <w:sz w:val="20"/>
                <w:szCs w:val="20"/>
              </w:rPr>
            </w:pPr>
            <w:r w:rsidRPr="0076147B">
              <w:rPr>
                <w:sz w:val="20"/>
                <w:szCs w:val="20"/>
              </w:rPr>
              <w:lastRenderedPageBreak/>
              <w:t>6. Presoja posledic za:</w:t>
            </w:r>
          </w:p>
        </w:tc>
      </w:tr>
      <w:tr w:rsidR="00866BF4" w:rsidRPr="0076147B" w14:paraId="670FD6B1" w14:textId="77777777" w:rsidTr="00D26C61">
        <w:tc>
          <w:tcPr>
            <w:tcW w:w="1448" w:type="dxa"/>
          </w:tcPr>
          <w:p w14:paraId="06B65F00" w14:textId="77777777" w:rsidR="00866BF4" w:rsidRPr="0076147B" w:rsidRDefault="00866BF4" w:rsidP="00D26C61">
            <w:pPr>
              <w:pStyle w:val="Neotevilenodstavek"/>
              <w:spacing w:before="0" w:after="0" w:line="260" w:lineRule="exact"/>
              <w:ind w:left="360"/>
              <w:rPr>
                <w:iCs/>
                <w:sz w:val="20"/>
                <w:szCs w:val="20"/>
              </w:rPr>
            </w:pPr>
            <w:r w:rsidRPr="0076147B">
              <w:rPr>
                <w:iCs/>
                <w:sz w:val="20"/>
                <w:szCs w:val="20"/>
              </w:rPr>
              <w:t>a)</w:t>
            </w:r>
          </w:p>
        </w:tc>
        <w:tc>
          <w:tcPr>
            <w:tcW w:w="5444" w:type="dxa"/>
            <w:gridSpan w:val="2"/>
          </w:tcPr>
          <w:p w14:paraId="1D6737D4" w14:textId="77777777" w:rsidR="00866BF4" w:rsidRPr="0076147B" w:rsidRDefault="00866BF4" w:rsidP="00D26C61">
            <w:pPr>
              <w:pStyle w:val="Neotevilenodstavek"/>
              <w:spacing w:before="0" w:after="0" w:line="260" w:lineRule="exact"/>
              <w:rPr>
                <w:sz w:val="20"/>
                <w:szCs w:val="20"/>
              </w:rPr>
            </w:pPr>
            <w:r w:rsidRPr="0076147B">
              <w:rPr>
                <w:sz w:val="20"/>
                <w:szCs w:val="20"/>
              </w:rPr>
              <w:t>javnofinančna sredstva nad 40.000 EUR v tekočem in naslednjih treh letih</w:t>
            </w:r>
          </w:p>
        </w:tc>
        <w:tc>
          <w:tcPr>
            <w:tcW w:w="2271" w:type="dxa"/>
            <w:vAlign w:val="center"/>
          </w:tcPr>
          <w:p w14:paraId="1BD575AB" w14:textId="77777777" w:rsidR="00866BF4" w:rsidRPr="0076147B" w:rsidRDefault="00866BF4" w:rsidP="00D26C61">
            <w:pPr>
              <w:pStyle w:val="Neotevilenodstavek"/>
              <w:spacing w:before="0" w:after="0" w:line="260" w:lineRule="exact"/>
              <w:jc w:val="center"/>
              <w:rPr>
                <w:iCs/>
                <w:sz w:val="20"/>
                <w:szCs w:val="20"/>
              </w:rPr>
            </w:pPr>
            <w:r w:rsidRPr="0076147B">
              <w:rPr>
                <w:b/>
                <w:sz w:val="20"/>
                <w:szCs w:val="20"/>
              </w:rPr>
              <w:t>DA</w:t>
            </w:r>
            <w:r w:rsidRPr="0076147B">
              <w:rPr>
                <w:sz w:val="20"/>
                <w:szCs w:val="20"/>
              </w:rPr>
              <w:t>/NE</w:t>
            </w:r>
          </w:p>
        </w:tc>
      </w:tr>
      <w:tr w:rsidR="00866BF4" w:rsidRPr="0076147B" w14:paraId="1401FCF1" w14:textId="77777777" w:rsidTr="00D26C61">
        <w:tc>
          <w:tcPr>
            <w:tcW w:w="1448" w:type="dxa"/>
          </w:tcPr>
          <w:p w14:paraId="65AC3FA1" w14:textId="77777777" w:rsidR="00866BF4" w:rsidRPr="0076147B" w:rsidRDefault="00866BF4" w:rsidP="00D26C61">
            <w:pPr>
              <w:pStyle w:val="Neotevilenodstavek"/>
              <w:spacing w:before="0" w:after="0" w:line="260" w:lineRule="exact"/>
              <w:ind w:left="360"/>
              <w:rPr>
                <w:iCs/>
                <w:sz w:val="20"/>
                <w:szCs w:val="20"/>
              </w:rPr>
            </w:pPr>
            <w:r w:rsidRPr="0076147B">
              <w:rPr>
                <w:iCs/>
                <w:sz w:val="20"/>
                <w:szCs w:val="20"/>
              </w:rPr>
              <w:t>b)</w:t>
            </w:r>
          </w:p>
        </w:tc>
        <w:tc>
          <w:tcPr>
            <w:tcW w:w="5444" w:type="dxa"/>
            <w:gridSpan w:val="2"/>
          </w:tcPr>
          <w:p w14:paraId="1C1202F2" w14:textId="77777777" w:rsidR="00866BF4" w:rsidRPr="0076147B" w:rsidRDefault="00866BF4" w:rsidP="00D26C61">
            <w:pPr>
              <w:pStyle w:val="Neotevilenodstavek"/>
              <w:spacing w:before="0" w:after="0" w:line="260" w:lineRule="exact"/>
              <w:rPr>
                <w:iCs/>
                <w:sz w:val="20"/>
                <w:szCs w:val="20"/>
              </w:rPr>
            </w:pPr>
            <w:r w:rsidRPr="0076147B">
              <w:rPr>
                <w:bCs/>
                <w:sz w:val="20"/>
                <w:szCs w:val="20"/>
              </w:rPr>
              <w:t>usklajenost slovenskega pravnega reda s pravnim redom Evropske unije</w:t>
            </w:r>
          </w:p>
        </w:tc>
        <w:tc>
          <w:tcPr>
            <w:tcW w:w="2271" w:type="dxa"/>
            <w:vAlign w:val="center"/>
          </w:tcPr>
          <w:p w14:paraId="7A07B043" w14:textId="77777777" w:rsidR="00866BF4" w:rsidRPr="0076147B" w:rsidRDefault="00866BF4" w:rsidP="00D26C61">
            <w:pPr>
              <w:pStyle w:val="Neotevilenodstavek"/>
              <w:spacing w:before="0" w:after="0" w:line="260" w:lineRule="exact"/>
              <w:jc w:val="center"/>
              <w:rPr>
                <w:iCs/>
                <w:sz w:val="20"/>
                <w:szCs w:val="20"/>
              </w:rPr>
            </w:pPr>
            <w:r w:rsidRPr="0076147B">
              <w:rPr>
                <w:sz w:val="20"/>
                <w:szCs w:val="20"/>
              </w:rPr>
              <w:t>DA/</w:t>
            </w:r>
            <w:r w:rsidRPr="0076147B">
              <w:rPr>
                <w:b/>
                <w:sz w:val="20"/>
                <w:szCs w:val="20"/>
              </w:rPr>
              <w:t>NE</w:t>
            </w:r>
          </w:p>
        </w:tc>
      </w:tr>
      <w:tr w:rsidR="00866BF4" w:rsidRPr="0076147B" w14:paraId="38070344" w14:textId="77777777" w:rsidTr="00D26C61">
        <w:tc>
          <w:tcPr>
            <w:tcW w:w="1448" w:type="dxa"/>
          </w:tcPr>
          <w:p w14:paraId="2B51741B" w14:textId="77777777" w:rsidR="00866BF4" w:rsidRPr="0076147B" w:rsidRDefault="00866BF4" w:rsidP="00D26C61">
            <w:pPr>
              <w:pStyle w:val="Neotevilenodstavek"/>
              <w:spacing w:before="0" w:after="0" w:line="260" w:lineRule="exact"/>
              <w:ind w:left="360"/>
              <w:rPr>
                <w:iCs/>
                <w:sz w:val="20"/>
                <w:szCs w:val="20"/>
              </w:rPr>
            </w:pPr>
            <w:r w:rsidRPr="0076147B">
              <w:rPr>
                <w:iCs/>
                <w:sz w:val="20"/>
                <w:szCs w:val="20"/>
              </w:rPr>
              <w:t>c)</w:t>
            </w:r>
          </w:p>
        </w:tc>
        <w:tc>
          <w:tcPr>
            <w:tcW w:w="5444" w:type="dxa"/>
            <w:gridSpan w:val="2"/>
          </w:tcPr>
          <w:p w14:paraId="6EDFFF61" w14:textId="77777777" w:rsidR="00866BF4" w:rsidRPr="0076147B" w:rsidRDefault="00866BF4" w:rsidP="00D26C61">
            <w:pPr>
              <w:pStyle w:val="Neotevilenodstavek"/>
              <w:spacing w:before="0" w:after="0" w:line="260" w:lineRule="exact"/>
              <w:rPr>
                <w:iCs/>
                <w:sz w:val="20"/>
                <w:szCs w:val="20"/>
              </w:rPr>
            </w:pPr>
            <w:r w:rsidRPr="0076147B">
              <w:rPr>
                <w:sz w:val="20"/>
                <w:szCs w:val="20"/>
              </w:rPr>
              <w:t>administrativne posledice</w:t>
            </w:r>
          </w:p>
        </w:tc>
        <w:tc>
          <w:tcPr>
            <w:tcW w:w="2271" w:type="dxa"/>
            <w:vAlign w:val="center"/>
          </w:tcPr>
          <w:p w14:paraId="225528B2" w14:textId="77777777" w:rsidR="00866BF4" w:rsidRPr="0076147B" w:rsidRDefault="00866BF4" w:rsidP="00D26C61">
            <w:pPr>
              <w:pStyle w:val="Neotevilenodstavek"/>
              <w:spacing w:before="0" w:after="0" w:line="260" w:lineRule="exact"/>
              <w:jc w:val="center"/>
              <w:rPr>
                <w:sz w:val="20"/>
                <w:szCs w:val="20"/>
              </w:rPr>
            </w:pPr>
            <w:r w:rsidRPr="0076147B">
              <w:rPr>
                <w:sz w:val="20"/>
                <w:szCs w:val="20"/>
              </w:rPr>
              <w:t>DA/</w:t>
            </w:r>
            <w:r w:rsidRPr="0076147B">
              <w:rPr>
                <w:b/>
                <w:sz w:val="20"/>
                <w:szCs w:val="20"/>
              </w:rPr>
              <w:t>NE</w:t>
            </w:r>
          </w:p>
        </w:tc>
      </w:tr>
      <w:tr w:rsidR="00866BF4" w:rsidRPr="0076147B" w14:paraId="7B4EE94C" w14:textId="77777777" w:rsidTr="00D26C61">
        <w:tc>
          <w:tcPr>
            <w:tcW w:w="1448" w:type="dxa"/>
          </w:tcPr>
          <w:p w14:paraId="00150FF0" w14:textId="77777777" w:rsidR="00866BF4" w:rsidRPr="0076147B" w:rsidRDefault="00866BF4" w:rsidP="00D26C61">
            <w:pPr>
              <w:pStyle w:val="Neotevilenodstavek"/>
              <w:spacing w:before="0" w:after="0" w:line="260" w:lineRule="exact"/>
              <w:ind w:left="360"/>
              <w:rPr>
                <w:iCs/>
                <w:sz w:val="20"/>
                <w:szCs w:val="20"/>
              </w:rPr>
            </w:pPr>
            <w:r w:rsidRPr="0076147B">
              <w:rPr>
                <w:iCs/>
                <w:sz w:val="20"/>
                <w:szCs w:val="20"/>
              </w:rPr>
              <w:t>č)</w:t>
            </w:r>
          </w:p>
        </w:tc>
        <w:tc>
          <w:tcPr>
            <w:tcW w:w="5444" w:type="dxa"/>
            <w:gridSpan w:val="2"/>
          </w:tcPr>
          <w:p w14:paraId="4311218F" w14:textId="77777777" w:rsidR="00866BF4" w:rsidRPr="0076147B" w:rsidRDefault="00866BF4" w:rsidP="00D26C61">
            <w:pPr>
              <w:pStyle w:val="Neotevilenodstavek"/>
              <w:spacing w:before="0" w:after="0" w:line="260" w:lineRule="exact"/>
              <w:rPr>
                <w:bCs/>
                <w:sz w:val="20"/>
                <w:szCs w:val="20"/>
              </w:rPr>
            </w:pPr>
            <w:r w:rsidRPr="0076147B">
              <w:rPr>
                <w:sz w:val="20"/>
                <w:szCs w:val="20"/>
              </w:rPr>
              <w:t>gospodarstvo, zlasti</w:t>
            </w:r>
            <w:r w:rsidRPr="0076147B">
              <w:rPr>
                <w:bCs/>
                <w:sz w:val="20"/>
                <w:szCs w:val="20"/>
              </w:rPr>
              <w:t xml:space="preserve"> mala in srednja podjetja ter konkurenčnost podjetij</w:t>
            </w:r>
          </w:p>
        </w:tc>
        <w:tc>
          <w:tcPr>
            <w:tcW w:w="2271" w:type="dxa"/>
            <w:vAlign w:val="center"/>
          </w:tcPr>
          <w:p w14:paraId="03414DB6" w14:textId="77777777" w:rsidR="00866BF4" w:rsidRPr="0076147B" w:rsidRDefault="00866BF4" w:rsidP="00D26C61">
            <w:pPr>
              <w:pStyle w:val="Neotevilenodstavek"/>
              <w:spacing w:before="0" w:after="0" w:line="260" w:lineRule="exact"/>
              <w:jc w:val="center"/>
              <w:rPr>
                <w:iCs/>
                <w:sz w:val="20"/>
                <w:szCs w:val="20"/>
              </w:rPr>
            </w:pPr>
            <w:r w:rsidRPr="0076147B">
              <w:rPr>
                <w:sz w:val="20"/>
                <w:szCs w:val="20"/>
              </w:rPr>
              <w:t>DA/</w:t>
            </w:r>
            <w:r w:rsidRPr="0076147B">
              <w:rPr>
                <w:b/>
                <w:sz w:val="20"/>
                <w:szCs w:val="20"/>
              </w:rPr>
              <w:t>NE</w:t>
            </w:r>
          </w:p>
        </w:tc>
      </w:tr>
      <w:tr w:rsidR="00866BF4" w:rsidRPr="0076147B" w14:paraId="6532995C" w14:textId="77777777" w:rsidTr="00D26C61">
        <w:tc>
          <w:tcPr>
            <w:tcW w:w="1448" w:type="dxa"/>
          </w:tcPr>
          <w:p w14:paraId="1D5912EF" w14:textId="77777777" w:rsidR="00866BF4" w:rsidRPr="0076147B" w:rsidRDefault="00866BF4" w:rsidP="00D26C61">
            <w:pPr>
              <w:pStyle w:val="Neotevilenodstavek"/>
              <w:spacing w:before="0" w:after="0" w:line="260" w:lineRule="exact"/>
              <w:ind w:left="360"/>
              <w:rPr>
                <w:iCs/>
                <w:sz w:val="20"/>
                <w:szCs w:val="20"/>
              </w:rPr>
            </w:pPr>
            <w:r w:rsidRPr="0076147B">
              <w:rPr>
                <w:iCs/>
                <w:sz w:val="20"/>
                <w:szCs w:val="20"/>
              </w:rPr>
              <w:t>d)</w:t>
            </w:r>
          </w:p>
        </w:tc>
        <w:tc>
          <w:tcPr>
            <w:tcW w:w="5444" w:type="dxa"/>
            <w:gridSpan w:val="2"/>
          </w:tcPr>
          <w:p w14:paraId="7D380ADA" w14:textId="77777777" w:rsidR="00866BF4" w:rsidRPr="0076147B" w:rsidRDefault="00866BF4" w:rsidP="00D26C61">
            <w:pPr>
              <w:pStyle w:val="Neotevilenodstavek"/>
              <w:spacing w:before="0" w:after="0" w:line="260" w:lineRule="exact"/>
              <w:rPr>
                <w:bCs/>
                <w:sz w:val="20"/>
                <w:szCs w:val="20"/>
              </w:rPr>
            </w:pPr>
            <w:r w:rsidRPr="0076147B">
              <w:rPr>
                <w:bCs/>
                <w:sz w:val="20"/>
                <w:szCs w:val="20"/>
              </w:rPr>
              <w:t>okolje, vključno s prostorskimi in varstvenimi vidiki</w:t>
            </w:r>
          </w:p>
        </w:tc>
        <w:tc>
          <w:tcPr>
            <w:tcW w:w="2271" w:type="dxa"/>
            <w:vAlign w:val="center"/>
          </w:tcPr>
          <w:p w14:paraId="6A053797" w14:textId="77777777" w:rsidR="00866BF4" w:rsidRPr="0076147B" w:rsidRDefault="00866BF4" w:rsidP="00D26C61">
            <w:pPr>
              <w:pStyle w:val="Neotevilenodstavek"/>
              <w:spacing w:before="0" w:after="0" w:line="260" w:lineRule="exact"/>
              <w:jc w:val="center"/>
              <w:rPr>
                <w:iCs/>
                <w:sz w:val="20"/>
                <w:szCs w:val="20"/>
              </w:rPr>
            </w:pPr>
            <w:r w:rsidRPr="0076147B">
              <w:rPr>
                <w:sz w:val="20"/>
                <w:szCs w:val="20"/>
              </w:rPr>
              <w:t>DA/</w:t>
            </w:r>
            <w:r w:rsidRPr="0076147B">
              <w:rPr>
                <w:b/>
                <w:sz w:val="20"/>
                <w:szCs w:val="20"/>
              </w:rPr>
              <w:t>NE</w:t>
            </w:r>
          </w:p>
        </w:tc>
      </w:tr>
      <w:tr w:rsidR="00866BF4" w:rsidRPr="0076147B" w14:paraId="1E3176AA" w14:textId="77777777" w:rsidTr="00D26C61">
        <w:tc>
          <w:tcPr>
            <w:tcW w:w="1448" w:type="dxa"/>
          </w:tcPr>
          <w:p w14:paraId="613241C6" w14:textId="77777777" w:rsidR="00866BF4" w:rsidRPr="0076147B" w:rsidRDefault="00866BF4" w:rsidP="00D26C61">
            <w:pPr>
              <w:pStyle w:val="Neotevilenodstavek"/>
              <w:spacing w:before="0" w:after="0" w:line="260" w:lineRule="exact"/>
              <w:ind w:left="360"/>
              <w:rPr>
                <w:iCs/>
                <w:sz w:val="20"/>
                <w:szCs w:val="20"/>
              </w:rPr>
            </w:pPr>
            <w:r w:rsidRPr="0076147B">
              <w:rPr>
                <w:iCs/>
                <w:sz w:val="20"/>
                <w:szCs w:val="20"/>
              </w:rPr>
              <w:t>e)</w:t>
            </w:r>
          </w:p>
        </w:tc>
        <w:tc>
          <w:tcPr>
            <w:tcW w:w="5444" w:type="dxa"/>
            <w:gridSpan w:val="2"/>
          </w:tcPr>
          <w:p w14:paraId="60124396" w14:textId="77777777" w:rsidR="00866BF4" w:rsidRPr="0076147B" w:rsidRDefault="00866BF4" w:rsidP="00D26C61">
            <w:pPr>
              <w:pStyle w:val="Neotevilenodstavek"/>
              <w:spacing w:before="0" w:after="0" w:line="260" w:lineRule="exact"/>
              <w:rPr>
                <w:bCs/>
                <w:sz w:val="20"/>
                <w:szCs w:val="20"/>
              </w:rPr>
            </w:pPr>
            <w:r w:rsidRPr="0076147B">
              <w:rPr>
                <w:bCs/>
                <w:sz w:val="20"/>
                <w:szCs w:val="20"/>
              </w:rPr>
              <w:t>socialno področje</w:t>
            </w:r>
          </w:p>
        </w:tc>
        <w:tc>
          <w:tcPr>
            <w:tcW w:w="2271" w:type="dxa"/>
            <w:vAlign w:val="center"/>
          </w:tcPr>
          <w:p w14:paraId="37B7B898" w14:textId="77777777" w:rsidR="00866BF4" w:rsidRPr="0076147B" w:rsidRDefault="00866BF4" w:rsidP="00D26C61">
            <w:pPr>
              <w:pStyle w:val="Neotevilenodstavek"/>
              <w:spacing w:before="0" w:after="0" w:line="260" w:lineRule="exact"/>
              <w:jc w:val="center"/>
              <w:rPr>
                <w:iCs/>
                <w:sz w:val="20"/>
                <w:szCs w:val="20"/>
              </w:rPr>
            </w:pPr>
            <w:r w:rsidRPr="0076147B">
              <w:rPr>
                <w:sz w:val="20"/>
                <w:szCs w:val="20"/>
              </w:rPr>
              <w:t>DA/</w:t>
            </w:r>
            <w:r w:rsidRPr="0076147B">
              <w:rPr>
                <w:b/>
                <w:sz w:val="20"/>
                <w:szCs w:val="20"/>
              </w:rPr>
              <w:t>NE</w:t>
            </w:r>
          </w:p>
        </w:tc>
      </w:tr>
      <w:tr w:rsidR="00866BF4" w:rsidRPr="0076147B" w14:paraId="24EADED7" w14:textId="77777777" w:rsidTr="00D26C61">
        <w:tc>
          <w:tcPr>
            <w:tcW w:w="1448" w:type="dxa"/>
            <w:tcBorders>
              <w:bottom w:val="single" w:sz="4" w:space="0" w:color="auto"/>
            </w:tcBorders>
          </w:tcPr>
          <w:p w14:paraId="6AA20A42" w14:textId="77777777" w:rsidR="00866BF4" w:rsidRPr="0076147B" w:rsidRDefault="00866BF4" w:rsidP="00D26C61">
            <w:pPr>
              <w:pStyle w:val="Neotevilenodstavek"/>
              <w:spacing w:before="0" w:after="0" w:line="260" w:lineRule="exact"/>
              <w:ind w:left="360"/>
              <w:rPr>
                <w:iCs/>
                <w:sz w:val="20"/>
                <w:szCs w:val="20"/>
              </w:rPr>
            </w:pPr>
            <w:r w:rsidRPr="0076147B">
              <w:rPr>
                <w:iCs/>
                <w:sz w:val="20"/>
                <w:szCs w:val="20"/>
              </w:rPr>
              <w:t>f)</w:t>
            </w:r>
          </w:p>
        </w:tc>
        <w:tc>
          <w:tcPr>
            <w:tcW w:w="5444" w:type="dxa"/>
            <w:gridSpan w:val="2"/>
            <w:tcBorders>
              <w:bottom w:val="single" w:sz="4" w:space="0" w:color="auto"/>
            </w:tcBorders>
          </w:tcPr>
          <w:p w14:paraId="65707026" w14:textId="77777777" w:rsidR="00866BF4" w:rsidRPr="0076147B" w:rsidRDefault="00866BF4" w:rsidP="00D26C61">
            <w:pPr>
              <w:pStyle w:val="Neotevilenodstavek"/>
              <w:spacing w:before="0" w:after="0" w:line="260" w:lineRule="exact"/>
              <w:rPr>
                <w:bCs/>
                <w:sz w:val="20"/>
                <w:szCs w:val="20"/>
              </w:rPr>
            </w:pPr>
            <w:r w:rsidRPr="0076147B">
              <w:rPr>
                <w:bCs/>
                <w:sz w:val="20"/>
                <w:szCs w:val="20"/>
              </w:rPr>
              <w:t>dokumente razvojnega načrtovanja:</w:t>
            </w:r>
          </w:p>
          <w:p w14:paraId="258B4A68" w14:textId="77777777" w:rsidR="00866BF4" w:rsidRPr="0076147B" w:rsidRDefault="00866BF4" w:rsidP="00866BF4">
            <w:pPr>
              <w:pStyle w:val="Neotevilenodstavek"/>
              <w:numPr>
                <w:ilvl w:val="0"/>
                <w:numId w:val="11"/>
              </w:numPr>
              <w:spacing w:before="0" w:after="0" w:line="260" w:lineRule="exact"/>
              <w:rPr>
                <w:bCs/>
                <w:sz w:val="20"/>
                <w:szCs w:val="20"/>
              </w:rPr>
            </w:pPr>
            <w:r w:rsidRPr="0076147B">
              <w:rPr>
                <w:bCs/>
                <w:sz w:val="20"/>
                <w:szCs w:val="20"/>
              </w:rPr>
              <w:t>nacionalne dokumente razvojnega načrtovanja</w:t>
            </w:r>
          </w:p>
          <w:p w14:paraId="6BB24122" w14:textId="77777777" w:rsidR="00866BF4" w:rsidRPr="0076147B" w:rsidRDefault="00866BF4" w:rsidP="00866BF4">
            <w:pPr>
              <w:pStyle w:val="Neotevilenodstavek"/>
              <w:numPr>
                <w:ilvl w:val="0"/>
                <w:numId w:val="11"/>
              </w:numPr>
              <w:spacing w:before="0" w:after="0" w:line="260" w:lineRule="exact"/>
              <w:rPr>
                <w:bCs/>
                <w:sz w:val="20"/>
                <w:szCs w:val="20"/>
              </w:rPr>
            </w:pPr>
            <w:r w:rsidRPr="0076147B">
              <w:rPr>
                <w:bCs/>
                <w:sz w:val="20"/>
                <w:szCs w:val="20"/>
              </w:rPr>
              <w:t>razvojne politike na ravni programov po strukturi razvojne klasifikacije programskega proračuna</w:t>
            </w:r>
          </w:p>
          <w:p w14:paraId="3079AEE3" w14:textId="77777777" w:rsidR="00866BF4" w:rsidRPr="0076147B" w:rsidRDefault="00866BF4" w:rsidP="00866BF4">
            <w:pPr>
              <w:pStyle w:val="Neotevilenodstavek"/>
              <w:numPr>
                <w:ilvl w:val="0"/>
                <w:numId w:val="11"/>
              </w:numPr>
              <w:spacing w:before="0" w:after="0" w:line="260" w:lineRule="exact"/>
              <w:rPr>
                <w:bCs/>
                <w:sz w:val="20"/>
                <w:szCs w:val="20"/>
              </w:rPr>
            </w:pPr>
            <w:r w:rsidRPr="0076147B">
              <w:rPr>
                <w:bCs/>
                <w:sz w:val="20"/>
                <w:szCs w:val="20"/>
              </w:rPr>
              <w:t>razvojne dokumente Evropske unije in mednarodnih organizacij</w:t>
            </w:r>
          </w:p>
        </w:tc>
        <w:tc>
          <w:tcPr>
            <w:tcW w:w="2271" w:type="dxa"/>
            <w:tcBorders>
              <w:bottom w:val="single" w:sz="4" w:space="0" w:color="auto"/>
            </w:tcBorders>
            <w:vAlign w:val="center"/>
          </w:tcPr>
          <w:p w14:paraId="473705EB" w14:textId="77777777" w:rsidR="00866BF4" w:rsidRPr="0076147B" w:rsidRDefault="00866BF4" w:rsidP="00D26C61">
            <w:pPr>
              <w:pStyle w:val="Neotevilenodstavek"/>
              <w:spacing w:before="0" w:after="0" w:line="260" w:lineRule="exact"/>
              <w:jc w:val="center"/>
              <w:rPr>
                <w:iCs/>
                <w:sz w:val="20"/>
                <w:szCs w:val="20"/>
              </w:rPr>
            </w:pPr>
            <w:r w:rsidRPr="0076147B">
              <w:rPr>
                <w:sz w:val="20"/>
                <w:szCs w:val="20"/>
              </w:rPr>
              <w:t>DA/</w:t>
            </w:r>
            <w:r w:rsidRPr="0076147B">
              <w:rPr>
                <w:b/>
                <w:sz w:val="20"/>
                <w:szCs w:val="20"/>
              </w:rPr>
              <w:t>NE</w:t>
            </w:r>
          </w:p>
        </w:tc>
      </w:tr>
      <w:tr w:rsidR="00866BF4" w:rsidRPr="0076147B" w14:paraId="7595BD87" w14:textId="77777777" w:rsidTr="00D26C61">
        <w:tc>
          <w:tcPr>
            <w:tcW w:w="9163" w:type="dxa"/>
            <w:gridSpan w:val="4"/>
            <w:tcBorders>
              <w:top w:val="single" w:sz="4" w:space="0" w:color="auto"/>
              <w:left w:val="single" w:sz="4" w:space="0" w:color="auto"/>
              <w:bottom w:val="single" w:sz="4" w:space="0" w:color="auto"/>
              <w:right w:val="single" w:sz="4" w:space="0" w:color="auto"/>
            </w:tcBorders>
          </w:tcPr>
          <w:p w14:paraId="6173A91B" w14:textId="77777777" w:rsidR="00866BF4" w:rsidRPr="0076147B" w:rsidRDefault="00866BF4" w:rsidP="00D26C61">
            <w:pPr>
              <w:pStyle w:val="Oddelek"/>
              <w:widowControl w:val="0"/>
              <w:numPr>
                <w:ilvl w:val="0"/>
                <w:numId w:val="0"/>
              </w:numPr>
              <w:spacing w:before="0" w:after="0" w:line="260" w:lineRule="exact"/>
              <w:jc w:val="left"/>
              <w:rPr>
                <w:sz w:val="20"/>
                <w:szCs w:val="20"/>
              </w:rPr>
            </w:pPr>
            <w:r w:rsidRPr="0076147B">
              <w:rPr>
                <w:sz w:val="20"/>
                <w:szCs w:val="20"/>
              </w:rPr>
              <w:t>7.a Predstavitev ocene finančnih posledic nad 40.000 EUR:</w:t>
            </w:r>
          </w:p>
          <w:p w14:paraId="2D2B6A32" w14:textId="77777777" w:rsidR="00866BF4" w:rsidRPr="0076147B" w:rsidRDefault="00866BF4" w:rsidP="00D26C61">
            <w:pPr>
              <w:pStyle w:val="Oddelek"/>
              <w:widowControl w:val="0"/>
              <w:numPr>
                <w:ilvl w:val="0"/>
                <w:numId w:val="0"/>
              </w:numPr>
              <w:spacing w:before="0" w:after="0" w:line="260" w:lineRule="exact"/>
              <w:jc w:val="left"/>
              <w:rPr>
                <w:b w:val="0"/>
                <w:sz w:val="20"/>
                <w:szCs w:val="20"/>
              </w:rPr>
            </w:pPr>
            <w:r w:rsidRPr="0076147B">
              <w:rPr>
                <w:b w:val="0"/>
                <w:sz w:val="20"/>
                <w:szCs w:val="20"/>
              </w:rPr>
              <w:t>(Samo če izberete DA pod točko 6.a.)</w:t>
            </w:r>
          </w:p>
        </w:tc>
      </w:tr>
      <w:tr w:rsidR="006E101C" w:rsidRPr="0076147B" w14:paraId="2B2EE82B" w14:textId="77777777" w:rsidTr="00D26C61">
        <w:tc>
          <w:tcPr>
            <w:tcW w:w="9163" w:type="dxa"/>
            <w:gridSpan w:val="4"/>
            <w:tcBorders>
              <w:top w:val="single" w:sz="4" w:space="0" w:color="auto"/>
              <w:left w:val="single" w:sz="4" w:space="0" w:color="auto"/>
              <w:bottom w:val="single" w:sz="4" w:space="0" w:color="auto"/>
              <w:right w:val="single" w:sz="4" w:space="0" w:color="auto"/>
            </w:tcBorders>
          </w:tcPr>
          <w:p w14:paraId="300CD622" w14:textId="21BFC5D6" w:rsidR="00BA2C49" w:rsidRPr="0076147B" w:rsidRDefault="00BA2C49" w:rsidP="00BA2C49">
            <w:pPr>
              <w:jc w:val="both"/>
              <w:rPr>
                <w:szCs w:val="20"/>
                <w:lang w:val="sl-SI"/>
              </w:rPr>
            </w:pPr>
            <w:r w:rsidRPr="0076147B">
              <w:rPr>
                <w:szCs w:val="20"/>
                <w:lang w:val="sl-SI"/>
              </w:rPr>
              <w:t xml:space="preserve">Predlaga se, da se v veljavni Načrt razvojnih programov 2024-2027 uvrstita projekt 2330-24-0042 »Izzivi podnebnih sprememb v kmetijstvu« in projekt 2330-24-0047 »Sledenje izzivom kmetijskih tal, TGP in ponorov v kmetijstvu«. </w:t>
            </w:r>
          </w:p>
          <w:p w14:paraId="777FB415" w14:textId="77777777" w:rsidR="00BA2C49" w:rsidRPr="0076147B" w:rsidRDefault="00BA2C49" w:rsidP="00BA2C49">
            <w:pPr>
              <w:jc w:val="both"/>
              <w:rPr>
                <w:szCs w:val="20"/>
                <w:lang w:val="sl-SI"/>
              </w:rPr>
            </w:pPr>
            <w:r w:rsidRPr="0076147B">
              <w:rPr>
                <w:szCs w:val="20"/>
                <w:lang w:val="sl-SI"/>
              </w:rPr>
              <w:t>Za projekt 2330-24-0042 »Izzivi podnebnih sprememb v kmetijstvu« se nameni 2.850.000 EUR, od tega v letu 2024 v višini 1.430.000 EUR, v letu 2025 v višini 730.000 EUR in v letu 2026 v višini 690.000 EUR.</w:t>
            </w:r>
          </w:p>
          <w:p w14:paraId="792C92BF" w14:textId="77777777" w:rsidR="00BA2C49" w:rsidRPr="0076147B" w:rsidRDefault="00BA2C49" w:rsidP="00BA2C49">
            <w:pPr>
              <w:jc w:val="both"/>
              <w:rPr>
                <w:szCs w:val="20"/>
                <w:lang w:val="sl-SI"/>
              </w:rPr>
            </w:pPr>
            <w:r w:rsidRPr="0076147B">
              <w:rPr>
                <w:szCs w:val="20"/>
                <w:lang w:val="sl-SI"/>
              </w:rPr>
              <w:t xml:space="preserve">Za projekt 2330-24-0047 »Sledenje izzivom kmetijskih tal, TGP in ponorov v kmetijstvu« se nameni 3.050.000 EUR, od tega v letu 2024 v višini 1.220.000 EUR, v letu 2025 v višini 1.020.000 EUR in v letu 2026 v višini 810.000 EUR. </w:t>
            </w:r>
          </w:p>
          <w:p w14:paraId="3E0692D0" w14:textId="77777777" w:rsidR="00BA2C49" w:rsidRPr="0076147B" w:rsidRDefault="00BA2C49" w:rsidP="00BA2C49">
            <w:pPr>
              <w:jc w:val="both"/>
              <w:rPr>
                <w:szCs w:val="20"/>
                <w:lang w:val="sl-SI"/>
              </w:rPr>
            </w:pPr>
          </w:p>
          <w:p w14:paraId="1D3AFEEB" w14:textId="77777777" w:rsidR="00BA2C49" w:rsidRPr="0076147B" w:rsidRDefault="00BA2C49" w:rsidP="00BA2C49">
            <w:pPr>
              <w:jc w:val="both"/>
              <w:rPr>
                <w:szCs w:val="20"/>
                <w:lang w:val="sl-SI"/>
              </w:rPr>
            </w:pPr>
            <w:r w:rsidRPr="0076147B">
              <w:rPr>
                <w:szCs w:val="20"/>
                <w:lang w:val="sl-SI"/>
              </w:rPr>
              <w:t>Skupna vrednost obeh projektov znaša 5.900.000,00 EUR.</w:t>
            </w:r>
          </w:p>
          <w:p w14:paraId="7B52508A" w14:textId="77777777" w:rsidR="00BA2C49" w:rsidRPr="0076147B" w:rsidRDefault="00BA2C49" w:rsidP="00BA2C49">
            <w:pPr>
              <w:jc w:val="both"/>
              <w:rPr>
                <w:szCs w:val="20"/>
                <w:lang w:val="sl-SI"/>
              </w:rPr>
            </w:pPr>
          </w:p>
          <w:p w14:paraId="1FE8AFCD" w14:textId="77777777" w:rsidR="00BA2C49" w:rsidRPr="0076147B" w:rsidRDefault="00BA2C49" w:rsidP="00BA2C49">
            <w:pPr>
              <w:jc w:val="both"/>
              <w:rPr>
                <w:szCs w:val="20"/>
                <w:lang w:val="sl-SI"/>
              </w:rPr>
            </w:pPr>
            <w:r w:rsidRPr="0076147B">
              <w:rPr>
                <w:szCs w:val="20"/>
                <w:lang w:val="sl-SI"/>
              </w:rPr>
              <w:t>Finančna sredstva so zagotovljena v okviru proračunske postavke 231758 – Sklad za podnebne spremembe na EP 2550-17-0003 – Poraba sredstev Sklada za podnebne spremembe.</w:t>
            </w:r>
          </w:p>
          <w:p w14:paraId="53D4F103" w14:textId="54F80988" w:rsidR="009D2613" w:rsidRPr="0076147B" w:rsidRDefault="009D2613" w:rsidP="00BA2C49">
            <w:pPr>
              <w:pStyle w:val="Oddelek"/>
              <w:widowControl w:val="0"/>
              <w:numPr>
                <w:ilvl w:val="0"/>
                <w:numId w:val="0"/>
              </w:numPr>
              <w:spacing w:before="0" w:after="0" w:line="260" w:lineRule="exact"/>
              <w:jc w:val="left"/>
              <w:rPr>
                <w:sz w:val="20"/>
                <w:szCs w:val="20"/>
              </w:rPr>
            </w:pPr>
          </w:p>
        </w:tc>
      </w:tr>
    </w:tbl>
    <w:p w14:paraId="418D7890" w14:textId="77777777" w:rsidR="00866BF4" w:rsidRPr="0076147B" w:rsidRDefault="00866BF4" w:rsidP="00866BF4">
      <w:pPr>
        <w:rPr>
          <w:rFonts w:cs="Arial"/>
          <w:vanish/>
          <w:color w:val="FF0000"/>
          <w:szCs w:val="20"/>
          <w:lang w:val="sl-SI"/>
        </w:rPr>
      </w:pPr>
    </w:p>
    <w:tbl>
      <w:tblPr>
        <w:tblW w:w="929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0"/>
        <w:gridCol w:w="152"/>
        <w:gridCol w:w="1236"/>
        <w:gridCol w:w="687"/>
        <w:gridCol w:w="908"/>
        <w:gridCol w:w="226"/>
        <w:gridCol w:w="827"/>
        <w:gridCol w:w="86"/>
        <w:gridCol w:w="562"/>
        <w:gridCol w:w="119"/>
        <w:gridCol w:w="428"/>
        <w:gridCol w:w="381"/>
        <w:gridCol w:w="300"/>
        <w:gridCol w:w="680"/>
        <w:gridCol w:w="1161"/>
      </w:tblGrid>
      <w:tr w:rsidR="002D7EBA" w:rsidRPr="0076147B" w14:paraId="0226F3C7" w14:textId="77777777" w:rsidTr="002D7EBA">
        <w:trPr>
          <w:cantSplit/>
          <w:trHeight w:val="35"/>
        </w:trPr>
        <w:tc>
          <w:tcPr>
            <w:tcW w:w="9293" w:type="dxa"/>
            <w:gridSpan w:val="15"/>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6B56F5F7" w14:textId="77777777" w:rsidR="002D7EBA" w:rsidRPr="0076147B" w:rsidRDefault="002D7EBA" w:rsidP="00022EFA">
            <w:pPr>
              <w:pStyle w:val="Naslov1"/>
              <w:rPr>
                <w:sz w:val="20"/>
                <w:szCs w:val="20"/>
              </w:rPr>
            </w:pPr>
            <w:r w:rsidRPr="0076147B">
              <w:rPr>
                <w:sz w:val="20"/>
                <w:szCs w:val="20"/>
              </w:rPr>
              <w:t>I. Ocena finančnih posledic, ki niso načrtovane v sprejetem proračunu</w:t>
            </w:r>
          </w:p>
        </w:tc>
      </w:tr>
      <w:tr w:rsidR="002D7EBA" w:rsidRPr="0076147B" w14:paraId="05908448" w14:textId="77777777" w:rsidTr="002D7EBA">
        <w:trPr>
          <w:cantSplit/>
          <w:trHeight w:val="276"/>
        </w:trPr>
        <w:tc>
          <w:tcPr>
            <w:tcW w:w="2928" w:type="dxa"/>
            <w:gridSpan w:val="3"/>
            <w:tcBorders>
              <w:top w:val="single" w:sz="4" w:space="0" w:color="auto"/>
              <w:left w:val="single" w:sz="4" w:space="0" w:color="auto"/>
              <w:bottom w:val="single" w:sz="4" w:space="0" w:color="auto"/>
              <w:right w:val="single" w:sz="4" w:space="0" w:color="auto"/>
            </w:tcBorders>
            <w:vAlign w:val="center"/>
          </w:tcPr>
          <w:p w14:paraId="2B62D443" w14:textId="77777777" w:rsidR="002D7EBA" w:rsidRPr="0076147B" w:rsidRDefault="002D7EBA" w:rsidP="00D26C61">
            <w:pPr>
              <w:widowControl w:val="0"/>
              <w:ind w:left="-122" w:right="-112"/>
              <w:jc w:val="center"/>
              <w:rPr>
                <w:rFonts w:cs="Arial"/>
                <w:szCs w:val="20"/>
                <w:lang w:val="sl-SI"/>
              </w:rPr>
            </w:pPr>
          </w:p>
        </w:tc>
        <w:tc>
          <w:tcPr>
            <w:tcW w:w="1821" w:type="dxa"/>
            <w:gridSpan w:val="3"/>
            <w:tcBorders>
              <w:top w:val="single" w:sz="4" w:space="0" w:color="auto"/>
              <w:left w:val="single" w:sz="4" w:space="0" w:color="auto"/>
              <w:bottom w:val="single" w:sz="4" w:space="0" w:color="auto"/>
              <w:right w:val="single" w:sz="4" w:space="0" w:color="auto"/>
            </w:tcBorders>
            <w:vAlign w:val="center"/>
          </w:tcPr>
          <w:p w14:paraId="0975E650" w14:textId="77777777" w:rsidR="002D7EBA" w:rsidRPr="0076147B" w:rsidRDefault="002D7EBA" w:rsidP="00D26C61">
            <w:pPr>
              <w:widowControl w:val="0"/>
              <w:jc w:val="center"/>
              <w:rPr>
                <w:rFonts w:cs="Arial"/>
                <w:szCs w:val="20"/>
                <w:lang w:val="sl-SI"/>
              </w:rPr>
            </w:pPr>
            <w:r w:rsidRPr="0076147B">
              <w:rPr>
                <w:rFonts w:cs="Arial"/>
                <w:szCs w:val="20"/>
                <w:lang w:val="sl-SI"/>
              </w:rPr>
              <w:t>Tekoče leto (t)</w:t>
            </w:r>
          </w:p>
        </w:tc>
        <w:tc>
          <w:tcPr>
            <w:tcW w:w="913" w:type="dxa"/>
            <w:gridSpan w:val="2"/>
            <w:tcBorders>
              <w:top w:val="single" w:sz="4" w:space="0" w:color="auto"/>
              <w:left w:val="single" w:sz="4" w:space="0" w:color="auto"/>
              <w:bottom w:val="single" w:sz="4" w:space="0" w:color="auto"/>
              <w:right w:val="single" w:sz="4" w:space="0" w:color="auto"/>
            </w:tcBorders>
            <w:vAlign w:val="center"/>
          </w:tcPr>
          <w:p w14:paraId="0B11389F" w14:textId="77777777" w:rsidR="002D7EBA" w:rsidRPr="0076147B" w:rsidRDefault="002D7EBA" w:rsidP="00D26C61">
            <w:pPr>
              <w:widowControl w:val="0"/>
              <w:jc w:val="center"/>
              <w:rPr>
                <w:rFonts w:cs="Arial"/>
                <w:szCs w:val="20"/>
                <w:lang w:val="sl-SI"/>
              </w:rPr>
            </w:pPr>
            <w:r w:rsidRPr="0076147B">
              <w:rPr>
                <w:rFonts w:cs="Arial"/>
                <w:szCs w:val="20"/>
                <w:lang w:val="sl-SI"/>
              </w:rPr>
              <w:t>t + 1</w:t>
            </w:r>
          </w:p>
        </w:tc>
        <w:tc>
          <w:tcPr>
            <w:tcW w:w="1490" w:type="dxa"/>
            <w:gridSpan w:val="4"/>
            <w:tcBorders>
              <w:top w:val="single" w:sz="4" w:space="0" w:color="auto"/>
              <w:left w:val="single" w:sz="4" w:space="0" w:color="auto"/>
              <w:bottom w:val="single" w:sz="4" w:space="0" w:color="auto"/>
              <w:right w:val="single" w:sz="4" w:space="0" w:color="auto"/>
            </w:tcBorders>
            <w:vAlign w:val="center"/>
          </w:tcPr>
          <w:p w14:paraId="2EB5F006" w14:textId="77777777" w:rsidR="002D7EBA" w:rsidRPr="0076147B" w:rsidRDefault="002D7EBA" w:rsidP="00D26C61">
            <w:pPr>
              <w:widowControl w:val="0"/>
              <w:jc w:val="center"/>
              <w:rPr>
                <w:rFonts w:cs="Arial"/>
                <w:szCs w:val="20"/>
                <w:lang w:val="sl-SI"/>
              </w:rPr>
            </w:pPr>
            <w:r w:rsidRPr="0076147B">
              <w:rPr>
                <w:rFonts w:cs="Arial"/>
                <w:szCs w:val="20"/>
                <w:lang w:val="sl-SI"/>
              </w:rPr>
              <w:t>t + 2</w:t>
            </w:r>
          </w:p>
        </w:tc>
        <w:tc>
          <w:tcPr>
            <w:tcW w:w="2141" w:type="dxa"/>
            <w:gridSpan w:val="3"/>
            <w:tcBorders>
              <w:top w:val="single" w:sz="4" w:space="0" w:color="auto"/>
              <w:left w:val="single" w:sz="4" w:space="0" w:color="auto"/>
              <w:bottom w:val="single" w:sz="4" w:space="0" w:color="auto"/>
              <w:right w:val="single" w:sz="4" w:space="0" w:color="auto"/>
            </w:tcBorders>
            <w:vAlign w:val="center"/>
          </w:tcPr>
          <w:p w14:paraId="14C5DBDE" w14:textId="77777777" w:rsidR="002D7EBA" w:rsidRPr="0076147B" w:rsidRDefault="002D7EBA" w:rsidP="00D26C61">
            <w:pPr>
              <w:widowControl w:val="0"/>
              <w:jc w:val="center"/>
              <w:rPr>
                <w:rFonts w:cs="Arial"/>
                <w:szCs w:val="20"/>
                <w:lang w:val="sl-SI"/>
              </w:rPr>
            </w:pPr>
            <w:r w:rsidRPr="0076147B">
              <w:rPr>
                <w:rFonts w:cs="Arial"/>
                <w:szCs w:val="20"/>
                <w:lang w:val="sl-SI"/>
              </w:rPr>
              <w:t>t + 3</w:t>
            </w:r>
          </w:p>
        </w:tc>
      </w:tr>
      <w:tr w:rsidR="002D7EBA" w:rsidRPr="0076147B" w14:paraId="6FD28848" w14:textId="77777777" w:rsidTr="002D7EBA">
        <w:trPr>
          <w:cantSplit/>
          <w:trHeight w:val="423"/>
        </w:trPr>
        <w:tc>
          <w:tcPr>
            <w:tcW w:w="2928" w:type="dxa"/>
            <w:gridSpan w:val="3"/>
            <w:tcBorders>
              <w:top w:val="single" w:sz="4" w:space="0" w:color="auto"/>
              <w:left w:val="single" w:sz="4" w:space="0" w:color="auto"/>
              <w:bottom w:val="single" w:sz="4" w:space="0" w:color="auto"/>
              <w:right w:val="single" w:sz="4" w:space="0" w:color="auto"/>
            </w:tcBorders>
            <w:vAlign w:val="center"/>
          </w:tcPr>
          <w:p w14:paraId="142F6D37" w14:textId="77777777" w:rsidR="002D7EBA" w:rsidRPr="0076147B" w:rsidRDefault="002D7EBA" w:rsidP="00D26C61">
            <w:pPr>
              <w:widowControl w:val="0"/>
              <w:rPr>
                <w:rFonts w:cs="Arial"/>
                <w:bCs/>
                <w:szCs w:val="20"/>
                <w:lang w:val="sl-SI"/>
              </w:rPr>
            </w:pPr>
            <w:r w:rsidRPr="0076147B">
              <w:rPr>
                <w:rFonts w:cs="Arial"/>
                <w:bCs/>
                <w:szCs w:val="20"/>
                <w:lang w:val="sl-SI"/>
              </w:rPr>
              <w:lastRenderedPageBreak/>
              <w:t>Predvideno povečanje (+) ali zmanjšanje (</w:t>
            </w:r>
            <w:r w:rsidRPr="0076147B">
              <w:rPr>
                <w:b/>
                <w:szCs w:val="20"/>
                <w:lang w:val="sl-SI"/>
              </w:rPr>
              <w:t>–</w:t>
            </w:r>
            <w:r w:rsidRPr="0076147B">
              <w:rPr>
                <w:rFonts w:cs="Arial"/>
                <w:bCs/>
                <w:szCs w:val="20"/>
                <w:lang w:val="sl-SI"/>
              </w:rPr>
              <w:t xml:space="preserve">) prihodkov državnega proračuna </w:t>
            </w:r>
          </w:p>
        </w:tc>
        <w:tc>
          <w:tcPr>
            <w:tcW w:w="1821" w:type="dxa"/>
            <w:gridSpan w:val="3"/>
            <w:tcBorders>
              <w:top w:val="single" w:sz="4" w:space="0" w:color="auto"/>
              <w:left w:val="single" w:sz="4" w:space="0" w:color="auto"/>
              <w:bottom w:val="single" w:sz="4" w:space="0" w:color="auto"/>
              <w:right w:val="single" w:sz="4" w:space="0" w:color="auto"/>
            </w:tcBorders>
            <w:vAlign w:val="center"/>
          </w:tcPr>
          <w:p w14:paraId="7A7D8D26" w14:textId="77777777" w:rsidR="002D7EBA" w:rsidRPr="0076147B" w:rsidRDefault="002D7EBA" w:rsidP="00022EFA">
            <w:pPr>
              <w:pStyle w:val="Naslov1"/>
              <w:rPr>
                <w:sz w:val="20"/>
                <w:szCs w:val="20"/>
              </w:rPr>
            </w:pPr>
          </w:p>
        </w:tc>
        <w:tc>
          <w:tcPr>
            <w:tcW w:w="913" w:type="dxa"/>
            <w:gridSpan w:val="2"/>
            <w:tcBorders>
              <w:top w:val="single" w:sz="4" w:space="0" w:color="auto"/>
              <w:left w:val="single" w:sz="4" w:space="0" w:color="auto"/>
              <w:bottom w:val="single" w:sz="4" w:space="0" w:color="auto"/>
              <w:right w:val="single" w:sz="4" w:space="0" w:color="auto"/>
            </w:tcBorders>
            <w:vAlign w:val="center"/>
          </w:tcPr>
          <w:p w14:paraId="3D9CF785" w14:textId="77777777" w:rsidR="002D7EBA" w:rsidRPr="0076147B" w:rsidRDefault="002D7EBA" w:rsidP="00022EFA">
            <w:pPr>
              <w:pStyle w:val="Naslov1"/>
              <w:rPr>
                <w:sz w:val="20"/>
                <w:szCs w:val="20"/>
              </w:rPr>
            </w:pPr>
          </w:p>
        </w:tc>
        <w:tc>
          <w:tcPr>
            <w:tcW w:w="1490" w:type="dxa"/>
            <w:gridSpan w:val="4"/>
            <w:tcBorders>
              <w:top w:val="single" w:sz="4" w:space="0" w:color="auto"/>
              <w:left w:val="single" w:sz="4" w:space="0" w:color="auto"/>
              <w:bottom w:val="single" w:sz="4" w:space="0" w:color="auto"/>
              <w:right w:val="single" w:sz="4" w:space="0" w:color="auto"/>
            </w:tcBorders>
            <w:vAlign w:val="center"/>
          </w:tcPr>
          <w:p w14:paraId="49D087F3" w14:textId="77777777" w:rsidR="002D7EBA" w:rsidRPr="0076147B" w:rsidRDefault="002D7EBA" w:rsidP="00022EFA">
            <w:pPr>
              <w:pStyle w:val="Naslov1"/>
              <w:rPr>
                <w:sz w:val="20"/>
                <w:szCs w:val="20"/>
              </w:rPr>
            </w:pPr>
          </w:p>
        </w:tc>
        <w:tc>
          <w:tcPr>
            <w:tcW w:w="2141" w:type="dxa"/>
            <w:gridSpan w:val="3"/>
            <w:tcBorders>
              <w:top w:val="single" w:sz="4" w:space="0" w:color="auto"/>
              <w:left w:val="single" w:sz="4" w:space="0" w:color="auto"/>
              <w:bottom w:val="single" w:sz="4" w:space="0" w:color="auto"/>
              <w:right w:val="single" w:sz="4" w:space="0" w:color="auto"/>
            </w:tcBorders>
            <w:vAlign w:val="center"/>
          </w:tcPr>
          <w:p w14:paraId="5FFC5EED" w14:textId="77777777" w:rsidR="002D7EBA" w:rsidRPr="0076147B" w:rsidRDefault="002D7EBA" w:rsidP="00022EFA">
            <w:pPr>
              <w:pStyle w:val="Naslov1"/>
              <w:rPr>
                <w:sz w:val="20"/>
                <w:szCs w:val="20"/>
              </w:rPr>
            </w:pPr>
          </w:p>
        </w:tc>
      </w:tr>
      <w:tr w:rsidR="002D7EBA" w:rsidRPr="0076147B" w14:paraId="5444C3D8" w14:textId="77777777" w:rsidTr="002D7EBA">
        <w:trPr>
          <w:cantSplit/>
          <w:trHeight w:val="423"/>
        </w:trPr>
        <w:tc>
          <w:tcPr>
            <w:tcW w:w="2928" w:type="dxa"/>
            <w:gridSpan w:val="3"/>
            <w:tcBorders>
              <w:top w:val="single" w:sz="4" w:space="0" w:color="auto"/>
              <w:left w:val="single" w:sz="4" w:space="0" w:color="auto"/>
              <w:bottom w:val="single" w:sz="4" w:space="0" w:color="auto"/>
              <w:right w:val="single" w:sz="4" w:space="0" w:color="auto"/>
            </w:tcBorders>
            <w:vAlign w:val="center"/>
          </w:tcPr>
          <w:p w14:paraId="7AC3185B" w14:textId="77777777" w:rsidR="002D7EBA" w:rsidRPr="0076147B" w:rsidRDefault="002D7EBA" w:rsidP="00D26C61">
            <w:pPr>
              <w:widowControl w:val="0"/>
              <w:rPr>
                <w:rFonts w:cs="Arial"/>
                <w:bCs/>
                <w:szCs w:val="20"/>
                <w:lang w:val="sl-SI"/>
              </w:rPr>
            </w:pPr>
            <w:r w:rsidRPr="0076147B">
              <w:rPr>
                <w:rFonts w:cs="Arial"/>
                <w:bCs/>
                <w:szCs w:val="20"/>
                <w:lang w:val="sl-SI"/>
              </w:rPr>
              <w:t>Predvideno povečanje (+) ali zmanjšanje (</w:t>
            </w:r>
            <w:r w:rsidRPr="0076147B">
              <w:rPr>
                <w:b/>
                <w:szCs w:val="20"/>
                <w:lang w:val="sl-SI"/>
              </w:rPr>
              <w:t>–</w:t>
            </w:r>
            <w:r w:rsidRPr="0076147B">
              <w:rPr>
                <w:rFonts w:cs="Arial"/>
                <w:bCs/>
                <w:szCs w:val="20"/>
                <w:lang w:val="sl-SI"/>
              </w:rPr>
              <w:t xml:space="preserve">) prihodkov občinskih proračunov </w:t>
            </w:r>
          </w:p>
        </w:tc>
        <w:tc>
          <w:tcPr>
            <w:tcW w:w="1821" w:type="dxa"/>
            <w:gridSpan w:val="3"/>
            <w:tcBorders>
              <w:top w:val="single" w:sz="4" w:space="0" w:color="auto"/>
              <w:left w:val="single" w:sz="4" w:space="0" w:color="auto"/>
              <w:bottom w:val="single" w:sz="4" w:space="0" w:color="auto"/>
              <w:right w:val="single" w:sz="4" w:space="0" w:color="auto"/>
            </w:tcBorders>
            <w:vAlign w:val="center"/>
          </w:tcPr>
          <w:p w14:paraId="298A51F9" w14:textId="77777777" w:rsidR="002D7EBA" w:rsidRPr="0076147B" w:rsidRDefault="002D7EBA" w:rsidP="00022EFA">
            <w:pPr>
              <w:pStyle w:val="Naslov1"/>
              <w:rPr>
                <w:sz w:val="20"/>
                <w:szCs w:val="20"/>
              </w:rPr>
            </w:pPr>
          </w:p>
        </w:tc>
        <w:tc>
          <w:tcPr>
            <w:tcW w:w="913" w:type="dxa"/>
            <w:gridSpan w:val="2"/>
            <w:tcBorders>
              <w:top w:val="single" w:sz="4" w:space="0" w:color="auto"/>
              <w:left w:val="single" w:sz="4" w:space="0" w:color="auto"/>
              <w:bottom w:val="single" w:sz="4" w:space="0" w:color="auto"/>
              <w:right w:val="single" w:sz="4" w:space="0" w:color="auto"/>
            </w:tcBorders>
            <w:vAlign w:val="center"/>
          </w:tcPr>
          <w:p w14:paraId="3A777B20" w14:textId="77777777" w:rsidR="002D7EBA" w:rsidRPr="0076147B" w:rsidRDefault="002D7EBA" w:rsidP="00022EFA">
            <w:pPr>
              <w:pStyle w:val="Naslov1"/>
              <w:rPr>
                <w:sz w:val="20"/>
                <w:szCs w:val="20"/>
              </w:rPr>
            </w:pPr>
          </w:p>
        </w:tc>
        <w:tc>
          <w:tcPr>
            <w:tcW w:w="1490" w:type="dxa"/>
            <w:gridSpan w:val="4"/>
            <w:tcBorders>
              <w:top w:val="single" w:sz="4" w:space="0" w:color="auto"/>
              <w:left w:val="single" w:sz="4" w:space="0" w:color="auto"/>
              <w:bottom w:val="single" w:sz="4" w:space="0" w:color="auto"/>
              <w:right w:val="single" w:sz="4" w:space="0" w:color="auto"/>
            </w:tcBorders>
            <w:vAlign w:val="center"/>
          </w:tcPr>
          <w:p w14:paraId="14BB40E9" w14:textId="77777777" w:rsidR="002D7EBA" w:rsidRPr="0076147B" w:rsidRDefault="002D7EBA" w:rsidP="00022EFA">
            <w:pPr>
              <w:pStyle w:val="Naslov1"/>
              <w:rPr>
                <w:sz w:val="20"/>
                <w:szCs w:val="20"/>
              </w:rPr>
            </w:pPr>
          </w:p>
        </w:tc>
        <w:tc>
          <w:tcPr>
            <w:tcW w:w="2141" w:type="dxa"/>
            <w:gridSpan w:val="3"/>
            <w:tcBorders>
              <w:top w:val="single" w:sz="4" w:space="0" w:color="auto"/>
              <w:left w:val="single" w:sz="4" w:space="0" w:color="auto"/>
              <w:bottom w:val="single" w:sz="4" w:space="0" w:color="auto"/>
              <w:right w:val="single" w:sz="4" w:space="0" w:color="auto"/>
            </w:tcBorders>
            <w:vAlign w:val="center"/>
          </w:tcPr>
          <w:p w14:paraId="6EB5ECA7" w14:textId="77777777" w:rsidR="002D7EBA" w:rsidRPr="0076147B" w:rsidRDefault="002D7EBA" w:rsidP="00022EFA">
            <w:pPr>
              <w:pStyle w:val="Naslov1"/>
              <w:rPr>
                <w:sz w:val="20"/>
                <w:szCs w:val="20"/>
              </w:rPr>
            </w:pPr>
          </w:p>
        </w:tc>
      </w:tr>
      <w:tr w:rsidR="002D7EBA" w:rsidRPr="0076147B" w14:paraId="7D66622D" w14:textId="77777777" w:rsidTr="002D7EBA">
        <w:trPr>
          <w:cantSplit/>
          <w:trHeight w:val="423"/>
        </w:trPr>
        <w:tc>
          <w:tcPr>
            <w:tcW w:w="2928" w:type="dxa"/>
            <w:gridSpan w:val="3"/>
            <w:tcBorders>
              <w:top w:val="single" w:sz="4" w:space="0" w:color="auto"/>
              <w:left w:val="single" w:sz="4" w:space="0" w:color="auto"/>
              <w:bottom w:val="single" w:sz="4" w:space="0" w:color="auto"/>
              <w:right w:val="single" w:sz="4" w:space="0" w:color="auto"/>
            </w:tcBorders>
            <w:vAlign w:val="center"/>
          </w:tcPr>
          <w:p w14:paraId="6D1A1500" w14:textId="77777777" w:rsidR="002D7EBA" w:rsidRPr="0076147B" w:rsidRDefault="002D7EBA" w:rsidP="00D26C61">
            <w:pPr>
              <w:widowControl w:val="0"/>
              <w:rPr>
                <w:rFonts w:cs="Arial"/>
                <w:bCs/>
                <w:szCs w:val="20"/>
                <w:lang w:val="sl-SI"/>
              </w:rPr>
            </w:pPr>
            <w:r w:rsidRPr="0076147B">
              <w:rPr>
                <w:rFonts w:cs="Arial"/>
                <w:bCs/>
                <w:szCs w:val="20"/>
                <w:lang w:val="sl-SI"/>
              </w:rPr>
              <w:t>Predvideno povečanje (+) ali zmanjšanje (</w:t>
            </w:r>
            <w:r w:rsidRPr="0076147B">
              <w:rPr>
                <w:b/>
                <w:szCs w:val="20"/>
                <w:lang w:val="sl-SI"/>
              </w:rPr>
              <w:t>–</w:t>
            </w:r>
            <w:r w:rsidRPr="0076147B">
              <w:rPr>
                <w:rFonts w:cs="Arial"/>
                <w:bCs/>
                <w:szCs w:val="20"/>
                <w:lang w:val="sl-SI"/>
              </w:rPr>
              <w:t xml:space="preserve">) odhodkov državnega proračuna </w:t>
            </w:r>
          </w:p>
        </w:tc>
        <w:tc>
          <w:tcPr>
            <w:tcW w:w="1821" w:type="dxa"/>
            <w:gridSpan w:val="3"/>
            <w:tcBorders>
              <w:top w:val="single" w:sz="4" w:space="0" w:color="auto"/>
              <w:left w:val="single" w:sz="4" w:space="0" w:color="auto"/>
              <w:bottom w:val="single" w:sz="4" w:space="0" w:color="auto"/>
              <w:right w:val="single" w:sz="4" w:space="0" w:color="auto"/>
            </w:tcBorders>
            <w:vAlign w:val="center"/>
          </w:tcPr>
          <w:p w14:paraId="1CA4918B" w14:textId="77777777" w:rsidR="002D7EBA" w:rsidRPr="0076147B" w:rsidRDefault="002D7EBA" w:rsidP="00D26C61">
            <w:pPr>
              <w:widowControl w:val="0"/>
              <w:jc w:val="center"/>
              <w:rPr>
                <w:rFonts w:cs="Arial"/>
                <w:szCs w:val="20"/>
                <w:lang w:val="sl-SI"/>
              </w:rPr>
            </w:pPr>
          </w:p>
        </w:tc>
        <w:tc>
          <w:tcPr>
            <w:tcW w:w="913" w:type="dxa"/>
            <w:gridSpan w:val="2"/>
            <w:tcBorders>
              <w:top w:val="single" w:sz="4" w:space="0" w:color="auto"/>
              <w:left w:val="single" w:sz="4" w:space="0" w:color="auto"/>
              <w:bottom w:val="single" w:sz="4" w:space="0" w:color="auto"/>
              <w:right w:val="single" w:sz="4" w:space="0" w:color="auto"/>
            </w:tcBorders>
            <w:vAlign w:val="center"/>
          </w:tcPr>
          <w:p w14:paraId="707054BD" w14:textId="77777777" w:rsidR="002D7EBA" w:rsidRPr="0076147B" w:rsidRDefault="002D7EBA" w:rsidP="00D26C61">
            <w:pPr>
              <w:widowControl w:val="0"/>
              <w:jc w:val="center"/>
              <w:rPr>
                <w:rFonts w:cs="Arial"/>
                <w:szCs w:val="20"/>
                <w:lang w:val="sl-SI"/>
              </w:rPr>
            </w:pPr>
          </w:p>
        </w:tc>
        <w:tc>
          <w:tcPr>
            <w:tcW w:w="1490" w:type="dxa"/>
            <w:gridSpan w:val="4"/>
            <w:tcBorders>
              <w:top w:val="single" w:sz="4" w:space="0" w:color="auto"/>
              <w:left w:val="single" w:sz="4" w:space="0" w:color="auto"/>
              <w:bottom w:val="single" w:sz="4" w:space="0" w:color="auto"/>
              <w:right w:val="single" w:sz="4" w:space="0" w:color="auto"/>
            </w:tcBorders>
            <w:vAlign w:val="center"/>
          </w:tcPr>
          <w:p w14:paraId="206FCF4C" w14:textId="77777777" w:rsidR="002D7EBA" w:rsidRPr="0076147B" w:rsidRDefault="002D7EBA" w:rsidP="00D26C61">
            <w:pPr>
              <w:widowControl w:val="0"/>
              <w:jc w:val="center"/>
              <w:rPr>
                <w:rFonts w:cs="Arial"/>
                <w:szCs w:val="20"/>
                <w:lang w:val="sl-SI"/>
              </w:rPr>
            </w:pPr>
          </w:p>
        </w:tc>
        <w:tc>
          <w:tcPr>
            <w:tcW w:w="2141" w:type="dxa"/>
            <w:gridSpan w:val="3"/>
            <w:tcBorders>
              <w:top w:val="single" w:sz="4" w:space="0" w:color="auto"/>
              <w:left w:val="single" w:sz="4" w:space="0" w:color="auto"/>
              <w:bottom w:val="single" w:sz="4" w:space="0" w:color="auto"/>
              <w:right w:val="single" w:sz="4" w:space="0" w:color="auto"/>
            </w:tcBorders>
            <w:vAlign w:val="center"/>
          </w:tcPr>
          <w:p w14:paraId="7C705B2A" w14:textId="77777777" w:rsidR="002D7EBA" w:rsidRPr="0076147B" w:rsidRDefault="002D7EBA" w:rsidP="00D26C61">
            <w:pPr>
              <w:widowControl w:val="0"/>
              <w:jc w:val="center"/>
              <w:rPr>
                <w:rFonts w:cs="Arial"/>
                <w:szCs w:val="20"/>
                <w:lang w:val="sl-SI"/>
              </w:rPr>
            </w:pPr>
          </w:p>
        </w:tc>
      </w:tr>
      <w:tr w:rsidR="002D7EBA" w:rsidRPr="0076147B" w14:paraId="38666ADC" w14:textId="77777777" w:rsidTr="002D7EBA">
        <w:trPr>
          <w:cantSplit/>
          <w:trHeight w:val="623"/>
        </w:trPr>
        <w:tc>
          <w:tcPr>
            <w:tcW w:w="2928" w:type="dxa"/>
            <w:gridSpan w:val="3"/>
            <w:tcBorders>
              <w:top w:val="single" w:sz="4" w:space="0" w:color="auto"/>
              <w:left w:val="single" w:sz="4" w:space="0" w:color="auto"/>
              <w:bottom w:val="single" w:sz="4" w:space="0" w:color="auto"/>
              <w:right w:val="single" w:sz="4" w:space="0" w:color="auto"/>
            </w:tcBorders>
            <w:vAlign w:val="center"/>
          </w:tcPr>
          <w:p w14:paraId="5BD1455E" w14:textId="77777777" w:rsidR="002D7EBA" w:rsidRPr="0076147B" w:rsidRDefault="002D7EBA" w:rsidP="00D26C61">
            <w:pPr>
              <w:widowControl w:val="0"/>
              <w:rPr>
                <w:rFonts w:cs="Arial"/>
                <w:bCs/>
                <w:szCs w:val="20"/>
                <w:lang w:val="sl-SI"/>
              </w:rPr>
            </w:pPr>
            <w:r w:rsidRPr="0076147B">
              <w:rPr>
                <w:rFonts w:cs="Arial"/>
                <w:bCs/>
                <w:szCs w:val="20"/>
                <w:lang w:val="sl-SI"/>
              </w:rPr>
              <w:t>Predvideno povečanje (+) ali zmanjšanje (</w:t>
            </w:r>
            <w:r w:rsidRPr="0076147B">
              <w:rPr>
                <w:b/>
                <w:szCs w:val="20"/>
                <w:lang w:val="sl-SI"/>
              </w:rPr>
              <w:t>–</w:t>
            </w:r>
            <w:r w:rsidRPr="0076147B">
              <w:rPr>
                <w:rFonts w:cs="Arial"/>
                <w:bCs/>
                <w:szCs w:val="20"/>
                <w:lang w:val="sl-SI"/>
              </w:rPr>
              <w:t>) odhodkov občinskih proračunov</w:t>
            </w:r>
          </w:p>
        </w:tc>
        <w:tc>
          <w:tcPr>
            <w:tcW w:w="1821" w:type="dxa"/>
            <w:gridSpan w:val="3"/>
            <w:tcBorders>
              <w:top w:val="single" w:sz="4" w:space="0" w:color="auto"/>
              <w:left w:val="single" w:sz="4" w:space="0" w:color="auto"/>
              <w:bottom w:val="single" w:sz="4" w:space="0" w:color="auto"/>
              <w:right w:val="single" w:sz="4" w:space="0" w:color="auto"/>
            </w:tcBorders>
            <w:vAlign w:val="center"/>
          </w:tcPr>
          <w:p w14:paraId="065F0C15" w14:textId="77777777" w:rsidR="002D7EBA" w:rsidRPr="0076147B" w:rsidRDefault="002D7EBA" w:rsidP="00D26C61">
            <w:pPr>
              <w:widowControl w:val="0"/>
              <w:jc w:val="center"/>
              <w:rPr>
                <w:rFonts w:cs="Arial"/>
                <w:szCs w:val="20"/>
                <w:lang w:val="sl-SI"/>
              </w:rPr>
            </w:pPr>
          </w:p>
        </w:tc>
        <w:tc>
          <w:tcPr>
            <w:tcW w:w="913" w:type="dxa"/>
            <w:gridSpan w:val="2"/>
            <w:tcBorders>
              <w:top w:val="single" w:sz="4" w:space="0" w:color="auto"/>
              <w:left w:val="single" w:sz="4" w:space="0" w:color="auto"/>
              <w:bottom w:val="single" w:sz="4" w:space="0" w:color="auto"/>
              <w:right w:val="single" w:sz="4" w:space="0" w:color="auto"/>
            </w:tcBorders>
            <w:vAlign w:val="center"/>
          </w:tcPr>
          <w:p w14:paraId="075F2872" w14:textId="77777777" w:rsidR="002D7EBA" w:rsidRPr="0076147B" w:rsidRDefault="002D7EBA" w:rsidP="00D26C61">
            <w:pPr>
              <w:widowControl w:val="0"/>
              <w:jc w:val="center"/>
              <w:rPr>
                <w:rFonts w:cs="Arial"/>
                <w:szCs w:val="20"/>
                <w:lang w:val="sl-SI"/>
              </w:rPr>
            </w:pPr>
          </w:p>
        </w:tc>
        <w:tc>
          <w:tcPr>
            <w:tcW w:w="1490" w:type="dxa"/>
            <w:gridSpan w:val="4"/>
            <w:tcBorders>
              <w:top w:val="single" w:sz="4" w:space="0" w:color="auto"/>
              <w:left w:val="single" w:sz="4" w:space="0" w:color="auto"/>
              <w:bottom w:val="single" w:sz="4" w:space="0" w:color="auto"/>
              <w:right w:val="single" w:sz="4" w:space="0" w:color="auto"/>
            </w:tcBorders>
            <w:vAlign w:val="center"/>
          </w:tcPr>
          <w:p w14:paraId="689F5456" w14:textId="77777777" w:rsidR="002D7EBA" w:rsidRPr="0076147B" w:rsidRDefault="002D7EBA" w:rsidP="00D26C61">
            <w:pPr>
              <w:widowControl w:val="0"/>
              <w:jc w:val="center"/>
              <w:rPr>
                <w:rFonts w:cs="Arial"/>
                <w:szCs w:val="20"/>
                <w:lang w:val="sl-SI"/>
              </w:rPr>
            </w:pPr>
          </w:p>
        </w:tc>
        <w:tc>
          <w:tcPr>
            <w:tcW w:w="2141" w:type="dxa"/>
            <w:gridSpan w:val="3"/>
            <w:tcBorders>
              <w:top w:val="single" w:sz="4" w:space="0" w:color="auto"/>
              <w:left w:val="single" w:sz="4" w:space="0" w:color="auto"/>
              <w:bottom w:val="single" w:sz="4" w:space="0" w:color="auto"/>
              <w:right w:val="single" w:sz="4" w:space="0" w:color="auto"/>
            </w:tcBorders>
            <w:vAlign w:val="center"/>
          </w:tcPr>
          <w:p w14:paraId="4373468D" w14:textId="77777777" w:rsidR="002D7EBA" w:rsidRPr="0076147B" w:rsidRDefault="002D7EBA" w:rsidP="00D26C61">
            <w:pPr>
              <w:widowControl w:val="0"/>
              <w:jc w:val="center"/>
              <w:rPr>
                <w:rFonts w:cs="Arial"/>
                <w:szCs w:val="20"/>
                <w:lang w:val="sl-SI"/>
              </w:rPr>
            </w:pPr>
          </w:p>
        </w:tc>
      </w:tr>
      <w:tr w:rsidR="002D7EBA" w:rsidRPr="0076147B" w14:paraId="42724E84" w14:textId="77777777" w:rsidTr="002D7EBA">
        <w:trPr>
          <w:cantSplit/>
          <w:trHeight w:val="423"/>
        </w:trPr>
        <w:tc>
          <w:tcPr>
            <w:tcW w:w="2928" w:type="dxa"/>
            <w:gridSpan w:val="3"/>
            <w:tcBorders>
              <w:top w:val="single" w:sz="4" w:space="0" w:color="auto"/>
              <w:left w:val="single" w:sz="4" w:space="0" w:color="auto"/>
              <w:bottom w:val="single" w:sz="4" w:space="0" w:color="auto"/>
              <w:right w:val="single" w:sz="4" w:space="0" w:color="auto"/>
            </w:tcBorders>
            <w:vAlign w:val="center"/>
          </w:tcPr>
          <w:p w14:paraId="4C1E5961" w14:textId="77777777" w:rsidR="002D7EBA" w:rsidRPr="0076147B" w:rsidRDefault="002D7EBA" w:rsidP="00D26C61">
            <w:pPr>
              <w:widowControl w:val="0"/>
              <w:rPr>
                <w:rFonts w:cs="Arial"/>
                <w:bCs/>
                <w:szCs w:val="20"/>
                <w:lang w:val="sl-SI"/>
              </w:rPr>
            </w:pPr>
            <w:r w:rsidRPr="0076147B">
              <w:rPr>
                <w:rFonts w:cs="Arial"/>
                <w:bCs/>
                <w:szCs w:val="20"/>
                <w:lang w:val="sl-SI"/>
              </w:rPr>
              <w:t>Predvideno povečanje (+) ali zmanjšanje (</w:t>
            </w:r>
            <w:r w:rsidRPr="0076147B">
              <w:rPr>
                <w:b/>
                <w:szCs w:val="20"/>
                <w:lang w:val="sl-SI"/>
              </w:rPr>
              <w:t>–</w:t>
            </w:r>
            <w:r w:rsidRPr="0076147B">
              <w:rPr>
                <w:rFonts w:cs="Arial"/>
                <w:bCs/>
                <w:szCs w:val="20"/>
                <w:lang w:val="sl-SI"/>
              </w:rPr>
              <w:t>) obveznosti za druga javnofinančna sredstva</w:t>
            </w:r>
          </w:p>
        </w:tc>
        <w:tc>
          <w:tcPr>
            <w:tcW w:w="1821" w:type="dxa"/>
            <w:gridSpan w:val="3"/>
            <w:tcBorders>
              <w:top w:val="single" w:sz="4" w:space="0" w:color="auto"/>
              <w:left w:val="single" w:sz="4" w:space="0" w:color="auto"/>
              <w:bottom w:val="single" w:sz="4" w:space="0" w:color="auto"/>
              <w:right w:val="single" w:sz="4" w:space="0" w:color="auto"/>
            </w:tcBorders>
            <w:vAlign w:val="center"/>
          </w:tcPr>
          <w:p w14:paraId="4357C7D0" w14:textId="77777777" w:rsidR="002D7EBA" w:rsidRPr="0076147B" w:rsidRDefault="002D7EBA" w:rsidP="00022EFA">
            <w:pPr>
              <w:pStyle w:val="Naslov1"/>
              <w:rPr>
                <w:sz w:val="20"/>
                <w:szCs w:val="20"/>
              </w:rPr>
            </w:pPr>
          </w:p>
        </w:tc>
        <w:tc>
          <w:tcPr>
            <w:tcW w:w="913" w:type="dxa"/>
            <w:gridSpan w:val="2"/>
            <w:tcBorders>
              <w:top w:val="single" w:sz="4" w:space="0" w:color="auto"/>
              <w:left w:val="single" w:sz="4" w:space="0" w:color="auto"/>
              <w:bottom w:val="single" w:sz="4" w:space="0" w:color="auto"/>
              <w:right w:val="single" w:sz="4" w:space="0" w:color="auto"/>
            </w:tcBorders>
            <w:vAlign w:val="center"/>
          </w:tcPr>
          <w:p w14:paraId="19994DC8" w14:textId="77777777" w:rsidR="002D7EBA" w:rsidRPr="0076147B" w:rsidRDefault="002D7EBA" w:rsidP="00022EFA">
            <w:pPr>
              <w:pStyle w:val="Naslov1"/>
              <w:rPr>
                <w:sz w:val="20"/>
                <w:szCs w:val="20"/>
              </w:rPr>
            </w:pPr>
          </w:p>
        </w:tc>
        <w:tc>
          <w:tcPr>
            <w:tcW w:w="1490" w:type="dxa"/>
            <w:gridSpan w:val="4"/>
            <w:tcBorders>
              <w:top w:val="single" w:sz="4" w:space="0" w:color="auto"/>
              <w:left w:val="single" w:sz="4" w:space="0" w:color="auto"/>
              <w:bottom w:val="single" w:sz="4" w:space="0" w:color="auto"/>
              <w:right w:val="single" w:sz="4" w:space="0" w:color="auto"/>
            </w:tcBorders>
            <w:vAlign w:val="center"/>
          </w:tcPr>
          <w:p w14:paraId="2949B59E" w14:textId="77777777" w:rsidR="002D7EBA" w:rsidRPr="0076147B" w:rsidRDefault="002D7EBA" w:rsidP="00022EFA">
            <w:pPr>
              <w:pStyle w:val="Naslov1"/>
              <w:rPr>
                <w:sz w:val="20"/>
                <w:szCs w:val="20"/>
              </w:rPr>
            </w:pPr>
          </w:p>
        </w:tc>
        <w:tc>
          <w:tcPr>
            <w:tcW w:w="2141" w:type="dxa"/>
            <w:gridSpan w:val="3"/>
            <w:tcBorders>
              <w:top w:val="single" w:sz="4" w:space="0" w:color="auto"/>
              <w:left w:val="single" w:sz="4" w:space="0" w:color="auto"/>
              <w:bottom w:val="single" w:sz="4" w:space="0" w:color="auto"/>
              <w:right w:val="single" w:sz="4" w:space="0" w:color="auto"/>
            </w:tcBorders>
            <w:vAlign w:val="center"/>
          </w:tcPr>
          <w:p w14:paraId="0BC93E93" w14:textId="77777777" w:rsidR="002D7EBA" w:rsidRPr="0076147B" w:rsidRDefault="002D7EBA" w:rsidP="00022EFA">
            <w:pPr>
              <w:pStyle w:val="Naslov1"/>
              <w:rPr>
                <w:sz w:val="20"/>
                <w:szCs w:val="20"/>
              </w:rPr>
            </w:pPr>
          </w:p>
        </w:tc>
      </w:tr>
      <w:tr w:rsidR="002D7EBA" w:rsidRPr="0076147B" w14:paraId="42CC4CE6" w14:textId="77777777" w:rsidTr="002D7EBA">
        <w:trPr>
          <w:cantSplit/>
          <w:trHeight w:val="257"/>
        </w:trPr>
        <w:tc>
          <w:tcPr>
            <w:tcW w:w="9293" w:type="dxa"/>
            <w:gridSpan w:val="15"/>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63AF1E0" w14:textId="77777777" w:rsidR="002D7EBA" w:rsidRPr="0076147B" w:rsidRDefault="002D7EBA" w:rsidP="00022EFA">
            <w:pPr>
              <w:pStyle w:val="Naslov1"/>
              <w:rPr>
                <w:sz w:val="20"/>
                <w:szCs w:val="20"/>
              </w:rPr>
            </w:pPr>
            <w:r w:rsidRPr="0076147B">
              <w:rPr>
                <w:sz w:val="20"/>
                <w:szCs w:val="20"/>
              </w:rPr>
              <w:t>II. Finančne posledice za državni proračun</w:t>
            </w:r>
          </w:p>
          <w:p w14:paraId="0E5DE2A3" w14:textId="77777777" w:rsidR="002D7EBA" w:rsidRPr="0076147B" w:rsidRDefault="002D7EBA" w:rsidP="00595056">
            <w:pPr>
              <w:rPr>
                <w:szCs w:val="20"/>
                <w:lang w:val="sl-SI" w:eastAsia="sl-SI"/>
              </w:rPr>
            </w:pPr>
          </w:p>
        </w:tc>
      </w:tr>
      <w:tr w:rsidR="002D7EBA" w:rsidRPr="0076147B" w14:paraId="7F57CA53" w14:textId="77777777" w:rsidTr="002D7EBA">
        <w:trPr>
          <w:cantSplit/>
          <w:trHeight w:val="257"/>
        </w:trPr>
        <w:tc>
          <w:tcPr>
            <w:tcW w:w="9293" w:type="dxa"/>
            <w:gridSpan w:val="15"/>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2AEEA8C" w14:textId="77777777" w:rsidR="002D7EBA" w:rsidRPr="0076147B" w:rsidRDefault="002D7EBA" w:rsidP="00022EFA">
            <w:pPr>
              <w:pStyle w:val="Naslov1"/>
              <w:rPr>
                <w:sz w:val="20"/>
                <w:szCs w:val="20"/>
              </w:rPr>
            </w:pPr>
            <w:proofErr w:type="spellStart"/>
            <w:r w:rsidRPr="0076147B">
              <w:rPr>
                <w:sz w:val="20"/>
                <w:szCs w:val="20"/>
              </w:rPr>
              <w:t>II.a</w:t>
            </w:r>
            <w:proofErr w:type="spellEnd"/>
            <w:r w:rsidRPr="0076147B">
              <w:rPr>
                <w:sz w:val="20"/>
                <w:szCs w:val="20"/>
              </w:rPr>
              <w:t xml:space="preserve"> Pravice porabe za izvedbo predlaganih rešitev so zagotovljene:</w:t>
            </w:r>
          </w:p>
          <w:p w14:paraId="7B68D246" w14:textId="77777777" w:rsidR="002D7EBA" w:rsidRPr="0076147B" w:rsidRDefault="002D7EBA" w:rsidP="00595056">
            <w:pPr>
              <w:rPr>
                <w:szCs w:val="20"/>
                <w:lang w:val="sl-SI" w:eastAsia="sl-SI"/>
              </w:rPr>
            </w:pPr>
          </w:p>
        </w:tc>
      </w:tr>
      <w:tr w:rsidR="002D7EBA" w:rsidRPr="0076147B" w14:paraId="5AB826C5" w14:textId="77777777" w:rsidTr="00F226CA">
        <w:trPr>
          <w:cantSplit/>
          <w:trHeight w:val="100"/>
        </w:trPr>
        <w:tc>
          <w:tcPr>
            <w:tcW w:w="1692" w:type="dxa"/>
            <w:gridSpan w:val="2"/>
            <w:tcBorders>
              <w:top w:val="single" w:sz="4" w:space="0" w:color="auto"/>
              <w:left w:val="single" w:sz="4" w:space="0" w:color="auto"/>
              <w:bottom w:val="single" w:sz="4" w:space="0" w:color="auto"/>
              <w:right w:val="single" w:sz="4" w:space="0" w:color="auto"/>
            </w:tcBorders>
            <w:vAlign w:val="center"/>
          </w:tcPr>
          <w:p w14:paraId="65F9DEF1" w14:textId="77777777" w:rsidR="002D7EBA" w:rsidRPr="0076147B" w:rsidRDefault="002D7EBA" w:rsidP="00D26C61">
            <w:pPr>
              <w:widowControl w:val="0"/>
              <w:jc w:val="center"/>
              <w:rPr>
                <w:rFonts w:cs="Arial"/>
                <w:szCs w:val="20"/>
                <w:lang w:val="sl-SI"/>
              </w:rPr>
            </w:pPr>
            <w:r w:rsidRPr="0076147B">
              <w:rPr>
                <w:rFonts w:cs="Arial"/>
                <w:szCs w:val="20"/>
                <w:lang w:val="sl-SI"/>
              </w:rPr>
              <w:t xml:space="preserve">Ime proračunskega uporabnika </w:t>
            </w:r>
          </w:p>
        </w:tc>
        <w:tc>
          <w:tcPr>
            <w:tcW w:w="2831" w:type="dxa"/>
            <w:gridSpan w:val="3"/>
            <w:tcBorders>
              <w:top w:val="single" w:sz="4" w:space="0" w:color="auto"/>
              <w:left w:val="single" w:sz="4" w:space="0" w:color="auto"/>
              <w:bottom w:val="single" w:sz="4" w:space="0" w:color="auto"/>
              <w:right w:val="single" w:sz="4" w:space="0" w:color="auto"/>
            </w:tcBorders>
            <w:vAlign w:val="center"/>
          </w:tcPr>
          <w:p w14:paraId="3DEAA914" w14:textId="77777777" w:rsidR="002D7EBA" w:rsidRPr="0076147B" w:rsidRDefault="002D7EBA" w:rsidP="00D26C61">
            <w:pPr>
              <w:widowControl w:val="0"/>
              <w:jc w:val="center"/>
              <w:rPr>
                <w:rFonts w:cs="Arial"/>
                <w:szCs w:val="20"/>
                <w:lang w:val="sl-SI"/>
              </w:rPr>
            </w:pPr>
            <w:r w:rsidRPr="0076147B">
              <w:rPr>
                <w:rFonts w:cs="Arial"/>
                <w:szCs w:val="20"/>
                <w:lang w:val="sl-SI"/>
              </w:rPr>
              <w:t>Šifra in naziv ukrepa, projekta</w:t>
            </w:r>
          </w:p>
        </w:tc>
        <w:tc>
          <w:tcPr>
            <w:tcW w:w="1701" w:type="dxa"/>
            <w:gridSpan w:val="4"/>
            <w:tcBorders>
              <w:top w:val="single" w:sz="4" w:space="0" w:color="auto"/>
              <w:left w:val="single" w:sz="4" w:space="0" w:color="auto"/>
              <w:bottom w:val="single" w:sz="4" w:space="0" w:color="auto"/>
              <w:right w:val="single" w:sz="4" w:space="0" w:color="auto"/>
            </w:tcBorders>
            <w:vAlign w:val="center"/>
          </w:tcPr>
          <w:p w14:paraId="6E6542D3" w14:textId="77777777" w:rsidR="002D7EBA" w:rsidRPr="0076147B" w:rsidRDefault="002D7EBA" w:rsidP="00D26C61">
            <w:pPr>
              <w:widowControl w:val="0"/>
              <w:jc w:val="center"/>
              <w:rPr>
                <w:rFonts w:cs="Arial"/>
                <w:szCs w:val="20"/>
                <w:lang w:val="sl-SI"/>
              </w:rPr>
            </w:pPr>
            <w:r w:rsidRPr="0076147B">
              <w:rPr>
                <w:rFonts w:cs="Arial"/>
                <w:szCs w:val="20"/>
                <w:lang w:val="sl-SI"/>
              </w:rPr>
              <w:t>Šifra in naziv proračunske postavke</w:t>
            </w:r>
          </w:p>
        </w:tc>
        <w:tc>
          <w:tcPr>
            <w:tcW w:w="1908" w:type="dxa"/>
            <w:gridSpan w:val="5"/>
            <w:tcBorders>
              <w:top w:val="single" w:sz="4" w:space="0" w:color="auto"/>
              <w:left w:val="single" w:sz="4" w:space="0" w:color="auto"/>
              <w:bottom w:val="single" w:sz="4" w:space="0" w:color="auto"/>
              <w:right w:val="single" w:sz="4" w:space="0" w:color="auto"/>
            </w:tcBorders>
            <w:vAlign w:val="center"/>
          </w:tcPr>
          <w:p w14:paraId="3DC17B55" w14:textId="77777777" w:rsidR="002D7EBA" w:rsidRPr="0076147B" w:rsidRDefault="002D7EBA" w:rsidP="00D26C61">
            <w:pPr>
              <w:widowControl w:val="0"/>
              <w:jc w:val="center"/>
              <w:rPr>
                <w:rFonts w:cs="Arial"/>
                <w:szCs w:val="20"/>
                <w:lang w:val="sl-SI"/>
              </w:rPr>
            </w:pPr>
            <w:r w:rsidRPr="0076147B">
              <w:rPr>
                <w:rFonts w:cs="Arial"/>
                <w:szCs w:val="20"/>
                <w:lang w:val="sl-SI"/>
              </w:rPr>
              <w:t>Znesek za tekoče leto (t)</w:t>
            </w:r>
          </w:p>
        </w:tc>
        <w:tc>
          <w:tcPr>
            <w:tcW w:w="1161" w:type="dxa"/>
            <w:tcBorders>
              <w:top w:val="single" w:sz="4" w:space="0" w:color="auto"/>
              <w:left w:val="single" w:sz="4" w:space="0" w:color="auto"/>
              <w:bottom w:val="single" w:sz="4" w:space="0" w:color="auto"/>
              <w:right w:val="single" w:sz="4" w:space="0" w:color="auto"/>
            </w:tcBorders>
            <w:vAlign w:val="center"/>
          </w:tcPr>
          <w:p w14:paraId="42A54E43" w14:textId="77777777" w:rsidR="002D7EBA" w:rsidRPr="0076147B" w:rsidRDefault="002D7EBA" w:rsidP="00D26C61">
            <w:pPr>
              <w:widowControl w:val="0"/>
              <w:jc w:val="center"/>
              <w:rPr>
                <w:rFonts w:cs="Arial"/>
                <w:szCs w:val="20"/>
                <w:lang w:val="sl-SI"/>
              </w:rPr>
            </w:pPr>
            <w:r w:rsidRPr="0076147B">
              <w:rPr>
                <w:rFonts w:cs="Arial"/>
                <w:szCs w:val="20"/>
                <w:lang w:val="sl-SI"/>
              </w:rPr>
              <w:t>Znesek za t + 1</w:t>
            </w:r>
          </w:p>
        </w:tc>
      </w:tr>
      <w:tr w:rsidR="00BA2C49" w:rsidRPr="0076147B" w14:paraId="4E589504" w14:textId="77777777" w:rsidTr="00991027">
        <w:trPr>
          <w:cantSplit/>
          <w:trHeight w:val="328"/>
        </w:trPr>
        <w:tc>
          <w:tcPr>
            <w:tcW w:w="1692" w:type="dxa"/>
            <w:gridSpan w:val="2"/>
            <w:tcBorders>
              <w:top w:val="single" w:sz="4" w:space="0" w:color="auto"/>
              <w:left w:val="single" w:sz="4" w:space="0" w:color="auto"/>
              <w:bottom w:val="single" w:sz="4" w:space="0" w:color="auto"/>
              <w:right w:val="single" w:sz="4" w:space="0" w:color="auto"/>
            </w:tcBorders>
            <w:vAlign w:val="center"/>
          </w:tcPr>
          <w:p w14:paraId="741D4356" w14:textId="77777777" w:rsidR="00BA2C49" w:rsidRPr="0076147B" w:rsidRDefault="00BA2C49" w:rsidP="00BA2C49">
            <w:pPr>
              <w:widowControl w:val="0"/>
              <w:tabs>
                <w:tab w:val="left" w:pos="360"/>
              </w:tabs>
              <w:outlineLvl w:val="0"/>
              <w:rPr>
                <w:rFonts w:cs="Arial"/>
                <w:bCs/>
                <w:kern w:val="32"/>
                <w:szCs w:val="20"/>
                <w:lang w:val="sl-SI" w:eastAsia="sl-SI"/>
              </w:rPr>
            </w:pPr>
            <w:r w:rsidRPr="0076147B">
              <w:rPr>
                <w:rFonts w:cs="Arial"/>
                <w:bCs/>
                <w:kern w:val="32"/>
                <w:szCs w:val="20"/>
                <w:lang w:val="sl-SI" w:eastAsia="sl-SI"/>
              </w:rPr>
              <w:t>PU 2330</w:t>
            </w:r>
          </w:p>
        </w:tc>
        <w:tc>
          <w:tcPr>
            <w:tcW w:w="2831" w:type="dxa"/>
            <w:gridSpan w:val="3"/>
            <w:tcBorders>
              <w:top w:val="single" w:sz="4" w:space="0" w:color="auto"/>
              <w:left w:val="single" w:sz="4" w:space="0" w:color="auto"/>
              <w:bottom w:val="single" w:sz="4" w:space="0" w:color="auto"/>
              <w:right w:val="single" w:sz="4" w:space="0" w:color="auto"/>
            </w:tcBorders>
            <w:vAlign w:val="center"/>
          </w:tcPr>
          <w:p w14:paraId="21AD1CDA" w14:textId="2C955192" w:rsidR="00BA2C49" w:rsidRPr="0076147B" w:rsidRDefault="00BA2C49" w:rsidP="00BA2C49">
            <w:pPr>
              <w:rPr>
                <w:szCs w:val="20"/>
                <w:lang w:val="sl-SI"/>
              </w:rPr>
            </w:pPr>
            <w:r w:rsidRPr="0076147B">
              <w:rPr>
                <w:szCs w:val="20"/>
                <w:lang w:val="sl-SI"/>
              </w:rPr>
              <w:t>2330-24-0042 »Izzivi podnebnih sprememb v kmetijstvu«</w:t>
            </w:r>
          </w:p>
        </w:tc>
        <w:tc>
          <w:tcPr>
            <w:tcW w:w="1701" w:type="dxa"/>
            <w:gridSpan w:val="4"/>
            <w:tcBorders>
              <w:top w:val="single" w:sz="4" w:space="0" w:color="auto"/>
              <w:left w:val="single" w:sz="4" w:space="0" w:color="auto"/>
              <w:bottom w:val="single" w:sz="4" w:space="0" w:color="auto"/>
              <w:right w:val="single" w:sz="4" w:space="0" w:color="auto"/>
            </w:tcBorders>
            <w:vAlign w:val="center"/>
          </w:tcPr>
          <w:p w14:paraId="09388C2C" w14:textId="4AC7DB71" w:rsidR="00BA2C49" w:rsidRPr="0076147B" w:rsidRDefault="00BA2C49" w:rsidP="00BA2C49">
            <w:pPr>
              <w:widowControl w:val="0"/>
              <w:tabs>
                <w:tab w:val="left" w:pos="360"/>
              </w:tabs>
              <w:outlineLvl w:val="0"/>
              <w:rPr>
                <w:szCs w:val="20"/>
                <w:lang w:val="sl-SI"/>
              </w:rPr>
            </w:pPr>
            <w:r w:rsidRPr="0076147B">
              <w:rPr>
                <w:szCs w:val="20"/>
                <w:lang w:val="sl-SI"/>
              </w:rPr>
              <w:t>231758 Sklad za podnebne spremembe</w:t>
            </w:r>
          </w:p>
        </w:tc>
        <w:tc>
          <w:tcPr>
            <w:tcW w:w="1908" w:type="dxa"/>
            <w:gridSpan w:val="5"/>
            <w:tcBorders>
              <w:top w:val="single" w:sz="4" w:space="0" w:color="auto"/>
              <w:left w:val="single" w:sz="4" w:space="0" w:color="auto"/>
              <w:bottom w:val="single" w:sz="4" w:space="0" w:color="auto"/>
              <w:right w:val="single" w:sz="4" w:space="0" w:color="auto"/>
            </w:tcBorders>
          </w:tcPr>
          <w:p w14:paraId="59663792" w14:textId="1A5307C7" w:rsidR="00BA2C49" w:rsidRPr="0076147B" w:rsidRDefault="00BA2C49" w:rsidP="00BA2C49">
            <w:pPr>
              <w:widowControl w:val="0"/>
              <w:tabs>
                <w:tab w:val="left" w:pos="360"/>
              </w:tabs>
              <w:jc w:val="right"/>
              <w:outlineLvl w:val="0"/>
              <w:rPr>
                <w:rFonts w:cs="Arial"/>
                <w:szCs w:val="20"/>
                <w:lang w:val="sl-SI" w:eastAsia="sl-SI"/>
              </w:rPr>
            </w:pPr>
            <w:r w:rsidRPr="0076147B">
              <w:rPr>
                <w:szCs w:val="20"/>
              </w:rPr>
              <w:t>0,00 EUR</w:t>
            </w:r>
          </w:p>
        </w:tc>
        <w:tc>
          <w:tcPr>
            <w:tcW w:w="1161" w:type="dxa"/>
            <w:tcBorders>
              <w:top w:val="single" w:sz="4" w:space="0" w:color="auto"/>
              <w:left w:val="single" w:sz="4" w:space="0" w:color="auto"/>
              <w:bottom w:val="single" w:sz="4" w:space="0" w:color="auto"/>
              <w:right w:val="single" w:sz="4" w:space="0" w:color="auto"/>
            </w:tcBorders>
          </w:tcPr>
          <w:p w14:paraId="416EAFBC" w14:textId="7B82128B" w:rsidR="00BA2C49" w:rsidRPr="0076147B" w:rsidRDefault="00BA2C49" w:rsidP="00BA2C49">
            <w:pPr>
              <w:widowControl w:val="0"/>
              <w:tabs>
                <w:tab w:val="left" w:pos="360"/>
              </w:tabs>
              <w:jc w:val="right"/>
              <w:outlineLvl w:val="0"/>
              <w:rPr>
                <w:rFonts w:cs="Arial"/>
                <w:bCs/>
                <w:kern w:val="32"/>
                <w:szCs w:val="20"/>
                <w:lang w:val="sl-SI" w:eastAsia="sl-SI"/>
              </w:rPr>
            </w:pPr>
            <w:r w:rsidRPr="0076147B">
              <w:rPr>
                <w:szCs w:val="20"/>
              </w:rPr>
              <w:t>0,00 EUR</w:t>
            </w:r>
          </w:p>
        </w:tc>
      </w:tr>
      <w:tr w:rsidR="00B75628" w:rsidRPr="0076147B" w14:paraId="25091F0A" w14:textId="77777777" w:rsidTr="00F226CA">
        <w:trPr>
          <w:cantSplit/>
          <w:trHeight w:val="328"/>
        </w:trPr>
        <w:tc>
          <w:tcPr>
            <w:tcW w:w="1692" w:type="dxa"/>
            <w:gridSpan w:val="2"/>
            <w:tcBorders>
              <w:top w:val="single" w:sz="4" w:space="0" w:color="auto"/>
              <w:left w:val="single" w:sz="4" w:space="0" w:color="auto"/>
              <w:bottom w:val="single" w:sz="4" w:space="0" w:color="auto"/>
              <w:right w:val="single" w:sz="4" w:space="0" w:color="auto"/>
            </w:tcBorders>
            <w:vAlign w:val="center"/>
          </w:tcPr>
          <w:p w14:paraId="1CCA5F4E" w14:textId="23CC0F19" w:rsidR="00B75628" w:rsidRPr="0076147B" w:rsidRDefault="00B75628" w:rsidP="00F77EB4">
            <w:pPr>
              <w:widowControl w:val="0"/>
              <w:tabs>
                <w:tab w:val="left" w:pos="360"/>
              </w:tabs>
              <w:outlineLvl w:val="0"/>
              <w:rPr>
                <w:rFonts w:cs="Arial"/>
                <w:bCs/>
                <w:kern w:val="32"/>
                <w:szCs w:val="20"/>
                <w:lang w:val="sl-SI" w:eastAsia="sl-SI"/>
              </w:rPr>
            </w:pPr>
            <w:r w:rsidRPr="0076147B">
              <w:rPr>
                <w:rFonts w:cs="Arial"/>
                <w:bCs/>
                <w:kern w:val="32"/>
                <w:szCs w:val="20"/>
                <w:lang w:val="sl-SI" w:eastAsia="sl-SI"/>
              </w:rPr>
              <w:t>PU 2330</w:t>
            </w:r>
          </w:p>
        </w:tc>
        <w:tc>
          <w:tcPr>
            <w:tcW w:w="2831" w:type="dxa"/>
            <w:gridSpan w:val="3"/>
            <w:tcBorders>
              <w:top w:val="single" w:sz="4" w:space="0" w:color="auto"/>
              <w:left w:val="single" w:sz="4" w:space="0" w:color="auto"/>
              <w:bottom w:val="single" w:sz="4" w:space="0" w:color="auto"/>
              <w:right w:val="single" w:sz="4" w:space="0" w:color="auto"/>
            </w:tcBorders>
            <w:vAlign w:val="center"/>
          </w:tcPr>
          <w:p w14:paraId="1AB6FAAC" w14:textId="1F841B92" w:rsidR="00B75628" w:rsidRPr="0076147B" w:rsidRDefault="00B75628" w:rsidP="00F77EB4">
            <w:pPr>
              <w:jc w:val="both"/>
              <w:rPr>
                <w:szCs w:val="20"/>
                <w:lang w:val="sl-SI"/>
              </w:rPr>
            </w:pPr>
            <w:r w:rsidRPr="0076147B">
              <w:rPr>
                <w:szCs w:val="20"/>
                <w:lang w:val="sl-SI"/>
              </w:rPr>
              <w:t>2330-24-0047 »Sledenje izzivom kmetijskih tal, TGP in ponorov v kmetijstvu«</w:t>
            </w:r>
          </w:p>
        </w:tc>
        <w:tc>
          <w:tcPr>
            <w:tcW w:w="1701" w:type="dxa"/>
            <w:gridSpan w:val="4"/>
            <w:tcBorders>
              <w:top w:val="single" w:sz="4" w:space="0" w:color="auto"/>
              <w:left w:val="single" w:sz="4" w:space="0" w:color="auto"/>
              <w:bottom w:val="single" w:sz="4" w:space="0" w:color="auto"/>
              <w:right w:val="single" w:sz="4" w:space="0" w:color="auto"/>
            </w:tcBorders>
            <w:vAlign w:val="center"/>
          </w:tcPr>
          <w:p w14:paraId="78BB48F6" w14:textId="487C5295" w:rsidR="00B75628" w:rsidRPr="0076147B" w:rsidRDefault="00B75628" w:rsidP="00DD2684">
            <w:pPr>
              <w:widowControl w:val="0"/>
              <w:tabs>
                <w:tab w:val="left" w:pos="360"/>
              </w:tabs>
              <w:outlineLvl w:val="0"/>
              <w:rPr>
                <w:szCs w:val="20"/>
                <w:lang w:val="sl-SI"/>
              </w:rPr>
            </w:pPr>
            <w:r w:rsidRPr="0076147B">
              <w:rPr>
                <w:szCs w:val="20"/>
                <w:lang w:val="sl-SI"/>
              </w:rPr>
              <w:t>231758 Sklad za podnebne spremembe</w:t>
            </w:r>
          </w:p>
        </w:tc>
        <w:tc>
          <w:tcPr>
            <w:tcW w:w="1908" w:type="dxa"/>
            <w:gridSpan w:val="5"/>
            <w:tcBorders>
              <w:top w:val="single" w:sz="4" w:space="0" w:color="auto"/>
              <w:left w:val="single" w:sz="4" w:space="0" w:color="auto"/>
              <w:bottom w:val="single" w:sz="4" w:space="0" w:color="auto"/>
              <w:right w:val="single" w:sz="4" w:space="0" w:color="auto"/>
            </w:tcBorders>
            <w:vAlign w:val="center"/>
          </w:tcPr>
          <w:p w14:paraId="43EAF336" w14:textId="3622E5F1" w:rsidR="00B75628" w:rsidRPr="0076147B" w:rsidRDefault="00BA2C49" w:rsidP="00F77EB4">
            <w:pPr>
              <w:widowControl w:val="0"/>
              <w:tabs>
                <w:tab w:val="left" w:pos="360"/>
              </w:tabs>
              <w:jc w:val="right"/>
              <w:outlineLvl w:val="0"/>
              <w:rPr>
                <w:rFonts w:cs="Arial"/>
                <w:szCs w:val="20"/>
                <w:lang w:val="sl-SI" w:eastAsia="sl-SI"/>
              </w:rPr>
            </w:pPr>
            <w:r w:rsidRPr="0076147B">
              <w:rPr>
                <w:rFonts w:cs="Arial"/>
                <w:szCs w:val="20"/>
                <w:lang w:val="sl-SI" w:eastAsia="sl-SI"/>
              </w:rPr>
              <w:t>0,00 EUR</w:t>
            </w:r>
          </w:p>
        </w:tc>
        <w:tc>
          <w:tcPr>
            <w:tcW w:w="1161" w:type="dxa"/>
            <w:tcBorders>
              <w:top w:val="single" w:sz="4" w:space="0" w:color="auto"/>
              <w:left w:val="single" w:sz="4" w:space="0" w:color="auto"/>
              <w:bottom w:val="single" w:sz="4" w:space="0" w:color="auto"/>
              <w:right w:val="single" w:sz="4" w:space="0" w:color="auto"/>
            </w:tcBorders>
            <w:vAlign w:val="center"/>
          </w:tcPr>
          <w:p w14:paraId="2781438C" w14:textId="0181168D" w:rsidR="00B75628" w:rsidRPr="0076147B" w:rsidRDefault="00BA2C49" w:rsidP="00F77EB4">
            <w:pPr>
              <w:widowControl w:val="0"/>
              <w:tabs>
                <w:tab w:val="left" w:pos="360"/>
              </w:tabs>
              <w:jc w:val="right"/>
              <w:outlineLvl w:val="0"/>
              <w:rPr>
                <w:rFonts w:cs="Arial"/>
                <w:bCs/>
                <w:kern w:val="32"/>
                <w:szCs w:val="20"/>
                <w:lang w:val="sl-SI" w:eastAsia="sl-SI"/>
              </w:rPr>
            </w:pPr>
            <w:r w:rsidRPr="0076147B">
              <w:rPr>
                <w:rFonts w:cs="Arial"/>
                <w:szCs w:val="20"/>
                <w:lang w:val="sl-SI" w:eastAsia="sl-SI"/>
              </w:rPr>
              <w:t>0,00 EUR</w:t>
            </w:r>
          </w:p>
        </w:tc>
      </w:tr>
      <w:tr w:rsidR="002D7EBA" w:rsidRPr="0076147B" w14:paraId="6DCA971B" w14:textId="77777777" w:rsidTr="00F226CA">
        <w:trPr>
          <w:cantSplit/>
          <w:trHeight w:val="239"/>
        </w:trPr>
        <w:tc>
          <w:tcPr>
            <w:tcW w:w="6224" w:type="dxa"/>
            <w:gridSpan w:val="9"/>
            <w:tcBorders>
              <w:top w:val="single" w:sz="4" w:space="0" w:color="auto"/>
              <w:left w:val="single" w:sz="4" w:space="0" w:color="auto"/>
              <w:bottom w:val="single" w:sz="4" w:space="0" w:color="auto"/>
              <w:right w:val="single" w:sz="4" w:space="0" w:color="auto"/>
            </w:tcBorders>
            <w:vAlign w:val="center"/>
          </w:tcPr>
          <w:p w14:paraId="40C27BBD" w14:textId="75657D26" w:rsidR="002D7EBA" w:rsidRPr="0076147B" w:rsidRDefault="002D7EBA" w:rsidP="00D26C61">
            <w:pPr>
              <w:widowControl w:val="0"/>
              <w:tabs>
                <w:tab w:val="left" w:pos="360"/>
              </w:tabs>
              <w:outlineLvl w:val="0"/>
              <w:rPr>
                <w:rFonts w:cs="Arial"/>
                <w:b/>
                <w:kern w:val="32"/>
                <w:szCs w:val="20"/>
                <w:lang w:val="sl-SI" w:eastAsia="sl-SI"/>
              </w:rPr>
            </w:pPr>
            <w:r w:rsidRPr="0076147B">
              <w:rPr>
                <w:rFonts w:cs="Arial"/>
                <w:b/>
                <w:kern w:val="32"/>
                <w:szCs w:val="20"/>
                <w:lang w:val="sl-SI" w:eastAsia="sl-SI"/>
              </w:rPr>
              <w:t>SKUPAJ</w:t>
            </w:r>
          </w:p>
          <w:p w14:paraId="4202A37D" w14:textId="77777777" w:rsidR="006A0E38" w:rsidRPr="0076147B" w:rsidRDefault="006A0E38" w:rsidP="00D26C61">
            <w:pPr>
              <w:widowControl w:val="0"/>
              <w:tabs>
                <w:tab w:val="left" w:pos="360"/>
              </w:tabs>
              <w:outlineLvl w:val="0"/>
              <w:rPr>
                <w:rFonts w:cs="Arial"/>
                <w:b/>
                <w:kern w:val="32"/>
                <w:szCs w:val="20"/>
                <w:lang w:val="sl-SI" w:eastAsia="sl-SI"/>
              </w:rPr>
            </w:pPr>
          </w:p>
          <w:p w14:paraId="49F6B6BE" w14:textId="2F6B4A00" w:rsidR="006A0E38" w:rsidRPr="0076147B" w:rsidRDefault="006A0E38" w:rsidP="00D26C61">
            <w:pPr>
              <w:widowControl w:val="0"/>
              <w:tabs>
                <w:tab w:val="left" w:pos="360"/>
              </w:tabs>
              <w:outlineLvl w:val="0"/>
              <w:rPr>
                <w:rFonts w:cs="Arial"/>
                <w:b/>
                <w:kern w:val="32"/>
                <w:szCs w:val="20"/>
                <w:lang w:val="sl-SI" w:eastAsia="sl-SI"/>
              </w:rPr>
            </w:pPr>
          </w:p>
        </w:tc>
        <w:tc>
          <w:tcPr>
            <w:tcW w:w="1908" w:type="dxa"/>
            <w:gridSpan w:val="5"/>
            <w:tcBorders>
              <w:top w:val="single" w:sz="4" w:space="0" w:color="auto"/>
              <w:left w:val="single" w:sz="4" w:space="0" w:color="auto"/>
              <w:bottom w:val="single" w:sz="4" w:space="0" w:color="auto"/>
              <w:right w:val="single" w:sz="4" w:space="0" w:color="auto"/>
            </w:tcBorders>
            <w:vAlign w:val="bottom"/>
          </w:tcPr>
          <w:p w14:paraId="1C4761C5" w14:textId="20166DD8" w:rsidR="002D7EBA" w:rsidRPr="0076147B" w:rsidRDefault="00BA2C49" w:rsidP="0076147B">
            <w:pPr>
              <w:spacing w:line="240" w:lineRule="auto"/>
              <w:jc w:val="right"/>
              <w:rPr>
                <w:rFonts w:cs="Arial"/>
                <w:b/>
                <w:color w:val="000000"/>
                <w:szCs w:val="20"/>
                <w:lang w:val="sl-SI" w:eastAsia="sl-SI"/>
              </w:rPr>
            </w:pPr>
            <w:r w:rsidRPr="0076147B">
              <w:rPr>
                <w:rFonts w:cs="Arial"/>
                <w:b/>
                <w:color w:val="000000"/>
                <w:szCs w:val="20"/>
                <w:lang w:val="sl-SI" w:eastAsia="sl-SI"/>
              </w:rPr>
              <w:t>0,00 EUR</w:t>
            </w:r>
          </w:p>
        </w:tc>
        <w:tc>
          <w:tcPr>
            <w:tcW w:w="1161" w:type="dxa"/>
            <w:tcBorders>
              <w:top w:val="single" w:sz="4" w:space="0" w:color="auto"/>
              <w:left w:val="single" w:sz="4" w:space="0" w:color="auto"/>
              <w:bottom w:val="single" w:sz="4" w:space="0" w:color="auto"/>
              <w:right w:val="single" w:sz="4" w:space="0" w:color="auto"/>
            </w:tcBorders>
            <w:vAlign w:val="bottom"/>
          </w:tcPr>
          <w:p w14:paraId="0657B515" w14:textId="5662B422" w:rsidR="002D7EBA" w:rsidRPr="0076147B" w:rsidRDefault="00BA2C49" w:rsidP="0076147B">
            <w:pPr>
              <w:spacing w:line="240" w:lineRule="auto"/>
              <w:jc w:val="right"/>
              <w:rPr>
                <w:rFonts w:cs="Arial"/>
                <w:b/>
                <w:szCs w:val="20"/>
                <w:lang w:val="sl-SI" w:eastAsia="sl-SI"/>
              </w:rPr>
            </w:pPr>
            <w:r w:rsidRPr="0076147B">
              <w:rPr>
                <w:rFonts w:cs="Arial"/>
                <w:b/>
                <w:szCs w:val="20"/>
                <w:lang w:val="sl-SI" w:eastAsia="sl-SI"/>
              </w:rPr>
              <w:t>0,00 EUR</w:t>
            </w:r>
          </w:p>
        </w:tc>
      </w:tr>
      <w:tr w:rsidR="002D7EBA" w:rsidRPr="0076147B" w14:paraId="63D1EF98" w14:textId="77777777" w:rsidTr="002D7EBA">
        <w:trPr>
          <w:cantSplit/>
          <w:trHeight w:val="294"/>
        </w:trPr>
        <w:tc>
          <w:tcPr>
            <w:tcW w:w="9293" w:type="dxa"/>
            <w:gridSpan w:val="15"/>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013D4A8" w14:textId="77777777" w:rsidR="002D7EBA" w:rsidRPr="0076147B" w:rsidRDefault="002D7EBA" w:rsidP="00595056">
            <w:pPr>
              <w:pStyle w:val="Naslov1"/>
              <w:ind w:left="0" w:firstLine="0"/>
              <w:rPr>
                <w:sz w:val="20"/>
                <w:szCs w:val="20"/>
              </w:rPr>
            </w:pPr>
            <w:proofErr w:type="spellStart"/>
            <w:r w:rsidRPr="0076147B">
              <w:rPr>
                <w:sz w:val="20"/>
                <w:szCs w:val="20"/>
              </w:rPr>
              <w:t>II.b</w:t>
            </w:r>
            <w:proofErr w:type="spellEnd"/>
            <w:r w:rsidRPr="0076147B">
              <w:rPr>
                <w:sz w:val="20"/>
                <w:szCs w:val="20"/>
              </w:rPr>
              <w:t xml:space="preserve"> Manjkajoče pravice porabe bodo zagotovljene s prerazporeditvijo:</w:t>
            </w:r>
          </w:p>
        </w:tc>
      </w:tr>
      <w:tr w:rsidR="002D7EBA" w:rsidRPr="0076147B" w14:paraId="6C850FCC" w14:textId="77777777" w:rsidTr="002D7EBA">
        <w:trPr>
          <w:cantSplit/>
          <w:trHeight w:val="100"/>
        </w:trPr>
        <w:tc>
          <w:tcPr>
            <w:tcW w:w="1540" w:type="dxa"/>
            <w:tcBorders>
              <w:top w:val="single" w:sz="4" w:space="0" w:color="auto"/>
              <w:left w:val="single" w:sz="4" w:space="0" w:color="auto"/>
              <w:bottom w:val="single" w:sz="4" w:space="0" w:color="auto"/>
              <w:right w:val="single" w:sz="4" w:space="0" w:color="auto"/>
            </w:tcBorders>
            <w:vAlign w:val="center"/>
          </w:tcPr>
          <w:p w14:paraId="07E18DC3" w14:textId="77777777" w:rsidR="002D7EBA" w:rsidRPr="0076147B" w:rsidRDefault="002D7EBA" w:rsidP="00D26C61">
            <w:pPr>
              <w:widowControl w:val="0"/>
              <w:jc w:val="center"/>
              <w:rPr>
                <w:rFonts w:cs="Arial"/>
                <w:szCs w:val="20"/>
                <w:lang w:val="sl-SI"/>
              </w:rPr>
            </w:pPr>
            <w:r w:rsidRPr="0076147B">
              <w:rPr>
                <w:rFonts w:cs="Arial"/>
                <w:szCs w:val="20"/>
                <w:lang w:val="sl-SI"/>
              </w:rPr>
              <w:t xml:space="preserve">Ime proračunskega uporabnika </w:t>
            </w:r>
          </w:p>
        </w:tc>
        <w:tc>
          <w:tcPr>
            <w:tcW w:w="2075" w:type="dxa"/>
            <w:gridSpan w:val="3"/>
            <w:tcBorders>
              <w:top w:val="single" w:sz="4" w:space="0" w:color="auto"/>
              <w:left w:val="single" w:sz="4" w:space="0" w:color="auto"/>
              <w:bottom w:val="single" w:sz="4" w:space="0" w:color="auto"/>
              <w:right w:val="single" w:sz="4" w:space="0" w:color="auto"/>
            </w:tcBorders>
            <w:vAlign w:val="center"/>
          </w:tcPr>
          <w:p w14:paraId="730828C2" w14:textId="77777777" w:rsidR="002D7EBA" w:rsidRPr="0076147B" w:rsidRDefault="002D7EBA" w:rsidP="00D26C61">
            <w:pPr>
              <w:widowControl w:val="0"/>
              <w:jc w:val="center"/>
              <w:rPr>
                <w:rFonts w:cs="Arial"/>
                <w:szCs w:val="20"/>
                <w:lang w:val="sl-SI"/>
              </w:rPr>
            </w:pPr>
            <w:r w:rsidRPr="0076147B">
              <w:rPr>
                <w:rFonts w:cs="Arial"/>
                <w:szCs w:val="20"/>
                <w:lang w:val="sl-SI"/>
              </w:rPr>
              <w:t>Šifra in naziv ukrepa, projekta</w:t>
            </w:r>
          </w:p>
        </w:tc>
        <w:tc>
          <w:tcPr>
            <w:tcW w:w="1961" w:type="dxa"/>
            <w:gridSpan w:val="3"/>
            <w:tcBorders>
              <w:top w:val="single" w:sz="4" w:space="0" w:color="auto"/>
              <w:left w:val="single" w:sz="4" w:space="0" w:color="auto"/>
              <w:bottom w:val="single" w:sz="4" w:space="0" w:color="auto"/>
              <w:right w:val="single" w:sz="4" w:space="0" w:color="auto"/>
            </w:tcBorders>
            <w:vAlign w:val="center"/>
          </w:tcPr>
          <w:p w14:paraId="1B10A027" w14:textId="77777777" w:rsidR="002D7EBA" w:rsidRPr="0076147B" w:rsidRDefault="002D7EBA" w:rsidP="00D26C61">
            <w:pPr>
              <w:widowControl w:val="0"/>
              <w:jc w:val="center"/>
              <w:rPr>
                <w:rFonts w:cs="Arial"/>
                <w:szCs w:val="20"/>
                <w:lang w:val="sl-SI"/>
              </w:rPr>
            </w:pPr>
            <w:r w:rsidRPr="0076147B">
              <w:rPr>
                <w:rFonts w:cs="Arial"/>
                <w:szCs w:val="20"/>
                <w:lang w:val="sl-SI"/>
              </w:rPr>
              <w:t xml:space="preserve">Šifra in naziv proračunske postavke </w:t>
            </w:r>
          </w:p>
        </w:tc>
        <w:tc>
          <w:tcPr>
            <w:tcW w:w="1876" w:type="dxa"/>
            <w:gridSpan w:val="6"/>
            <w:tcBorders>
              <w:top w:val="single" w:sz="4" w:space="0" w:color="auto"/>
              <w:left w:val="single" w:sz="4" w:space="0" w:color="auto"/>
              <w:bottom w:val="single" w:sz="4" w:space="0" w:color="auto"/>
              <w:right w:val="single" w:sz="4" w:space="0" w:color="auto"/>
            </w:tcBorders>
            <w:vAlign w:val="center"/>
          </w:tcPr>
          <w:p w14:paraId="67DCAD71" w14:textId="77777777" w:rsidR="002D7EBA" w:rsidRPr="0076147B" w:rsidRDefault="002D7EBA" w:rsidP="00D26C61">
            <w:pPr>
              <w:widowControl w:val="0"/>
              <w:jc w:val="center"/>
              <w:rPr>
                <w:rFonts w:cs="Arial"/>
                <w:szCs w:val="20"/>
                <w:lang w:val="sl-SI"/>
              </w:rPr>
            </w:pPr>
            <w:r w:rsidRPr="0076147B">
              <w:rPr>
                <w:rFonts w:cs="Arial"/>
                <w:szCs w:val="20"/>
                <w:lang w:val="sl-SI"/>
              </w:rPr>
              <w:t>Znesek za tekoče leto (t)</w:t>
            </w:r>
          </w:p>
        </w:tc>
        <w:tc>
          <w:tcPr>
            <w:tcW w:w="1841" w:type="dxa"/>
            <w:gridSpan w:val="2"/>
            <w:tcBorders>
              <w:top w:val="single" w:sz="4" w:space="0" w:color="auto"/>
              <w:left w:val="single" w:sz="4" w:space="0" w:color="auto"/>
              <w:bottom w:val="single" w:sz="4" w:space="0" w:color="auto"/>
              <w:right w:val="single" w:sz="4" w:space="0" w:color="auto"/>
            </w:tcBorders>
            <w:vAlign w:val="center"/>
          </w:tcPr>
          <w:p w14:paraId="17F6A783" w14:textId="77777777" w:rsidR="002D7EBA" w:rsidRPr="0076147B" w:rsidRDefault="002D7EBA" w:rsidP="00D26C61">
            <w:pPr>
              <w:widowControl w:val="0"/>
              <w:jc w:val="center"/>
              <w:rPr>
                <w:rFonts w:cs="Arial"/>
                <w:szCs w:val="20"/>
                <w:lang w:val="sl-SI"/>
              </w:rPr>
            </w:pPr>
            <w:r w:rsidRPr="0076147B">
              <w:rPr>
                <w:rFonts w:cs="Arial"/>
                <w:szCs w:val="20"/>
                <w:lang w:val="sl-SI"/>
              </w:rPr>
              <w:t xml:space="preserve">Znesek za t + 1 </w:t>
            </w:r>
          </w:p>
        </w:tc>
      </w:tr>
      <w:tr w:rsidR="008D6E1B" w:rsidRPr="0076147B" w14:paraId="7BB1C0B5" w14:textId="77777777" w:rsidTr="00F77EB4">
        <w:trPr>
          <w:cantSplit/>
          <w:trHeight w:val="328"/>
        </w:trPr>
        <w:tc>
          <w:tcPr>
            <w:tcW w:w="1540" w:type="dxa"/>
            <w:tcBorders>
              <w:top w:val="single" w:sz="4" w:space="0" w:color="auto"/>
              <w:left w:val="single" w:sz="4" w:space="0" w:color="auto"/>
              <w:bottom w:val="single" w:sz="4" w:space="0" w:color="auto"/>
              <w:right w:val="single" w:sz="4" w:space="0" w:color="auto"/>
            </w:tcBorders>
            <w:vAlign w:val="center"/>
          </w:tcPr>
          <w:p w14:paraId="752D9EDA" w14:textId="617D14DD" w:rsidR="008D6E1B" w:rsidRPr="0076147B" w:rsidRDefault="00AB786E" w:rsidP="00F77EB4">
            <w:pPr>
              <w:widowControl w:val="0"/>
              <w:tabs>
                <w:tab w:val="left" w:pos="360"/>
              </w:tabs>
              <w:outlineLvl w:val="0"/>
              <w:rPr>
                <w:rFonts w:cs="Arial"/>
                <w:bCs/>
                <w:kern w:val="32"/>
                <w:szCs w:val="20"/>
                <w:lang w:val="sl-SI" w:eastAsia="sl-SI"/>
              </w:rPr>
            </w:pPr>
            <w:r w:rsidRPr="0076147B">
              <w:rPr>
                <w:rFonts w:cs="Arial"/>
                <w:bCs/>
                <w:kern w:val="32"/>
                <w:szCs w:val="20"/>
                <w:lang w:val="sl-SI" w:eastAsia="sl-SI"/>
              </w:rPr>
              <w:t>PU 257</w:t>
            </w:r>
            <w:r w:rsidR="009A364B" w:rsidRPr="0076147B">
              <w:rPr>
                <w:rFonts w:cs="Arial"/>
                <w:bCs/>
                <w:kern w:val="32"/>
                <w:szCs w:val="20"/>
                <w:lang w:val="sl-SI" w:eastAsia="sl-SI"/>
              </w:rPr>
              <w:t>0 MOPE</w:t>
            </w:r>
          </w:p>
        </w:tc>
        <w:tc>
          <w:tcPr>
            <w:tcW w:w="2075" w:type="dxa"/>
            <w:gridSpan w:val="3"/>
            <w:tcBorders>
              <w:top w:val="single" w:sz="4" w:space="0" w:color="auto"/>
              <w:left w:val="single" w:sz="4" w:space="0" w:color="auto"/>
              <w:bottom w:val="single" w:sz="4" w:space="0" w:color="auto"/>
              <w:right w:val="single" w:sz="4" w:space="0" w:color="auto"/>
            </w:tcBorders>
          </w:tcPr>
          <w:p w14:paraId="54E43CBA" w14:textId="40E41F06" w:rsidR="009A364B" w:rsidRPr="0076147B" w:rsidRDefault="009A364B" w:rsidP="009A364B">
            <w:pPr>
              <w:rPr>
                <w:rFonts w:cs="Arial"/>
                <w:szCs w:val="20"/>
                <w:lang w:val="sl-SI" w:eastAsia="sl-SI"/>
              </w:rPr>
            </w:pPr>
            <w:r w:rsidRPr="0076147B">
              <w:rPr>
                <w:rFonts w:cs="Arial"/>
                <w:szCs w:val="20"/>
                <w:lang w:val="sl-SI" w:eastAsia="sl-SI"/>
              </w:rPr>
              <w:t>2550-17-0003</w:t>
            </w:r>
          </w:p>
          <w:p w14:paraId="72340C73" w14:textId="53D85608" w:rsidR="008D6E1B" w:rsidRPr="0076147B" w:rsidRDefault="00AB786E" w:rsidP="009A364B">
            <w:pPr>
              <w:rPr>
                <w:rFonts w:cs="Arial"/>
                <w:szCs w:val="20"/>
                <w:lang w:val="sl-SI" w:eastAsia="sl-SI"/>
              </w:rPr>
            </w:pPr>
            <w:r w:rsidRPr="0076147B">
              <w:rPr>
                <w:szCs w:val="20"/>
                <w:lang w:val="sl-SI"/>
              </w:rPr>
              <w:t>»</w:t>
            </w:r>
            <w:r w:rsidR="009A364B" w:rsidRPr="0076147B">
              <w:rPr>
                <w:szCs w:val="20"/>
                <w:lang w:val="sl-SI"/>
              </w:rPr>
              <w:t>Poraba sredstev Sklada za podnebne spremembe«</w:t>
            </w:r>
          </w:p>
        </w:tc>
        <w:tc>
          <w:tcPr>
            <w:tcW w:w="1961" w:type="dxa"/>
            <w:gridSpan w:val="3"/>
            <w:tcBorders>
              <w:top w:val="single" w:sz="4" w:space="0" w:color="auto"/>
              <w:left w:val="single" w:sz="4" w:space="0" w:color="auto"/>
              <w:bottom w:val="single" w:sz="4" w:space="0" w:color="auto"/>
              <w:right w:val="single" w:sz="4" w:space="0" w:color="auto"/>
            </w:tcBorders>
          </w:tcPr>
          <w:p w14:paraId="51CE9056" w14:textId="53AB3861" w:rsidR="008D6E1B" w:rsidRPr="0076147B" w:rsidRDefault="009A364B" w:rsidP="00F77EB4">
            <w:pPr>
              <w:rPr>
                <w:szCs w:val="20"/>
                <w:lang w:val="sl-SI"/>
              </w:rPr>
            </w:pPr>
            <w:r w:rsidRPr="0076147B">
              <w:rPr>
                <w:szCs w:val="20"/>
                <w:lang w:val="sl-SI"/>
              </w:rPr>
              <w:t>231758 Sklad za podnebne spremembe</w:t>
            </w:r>
          </w:p>
        </w:tc>
        <w:tc>
          <w:tcPr>
            <w:tcW w:w="1876" w:type="dxa"/>
            <w:gridSpan w:val="6"/>
            <w:tcBorders>
              <w:top w:val="single" w:sz="4" w:space="0" w:color="auto"/>
              <w:left w:val="single" w:sz="4" w:space="0" w:color="auto"/>
              <w:bottom w:val="single" w:sz="4" w:space="0" w:color="auto"/>
              <w:right w:val="single" w:sz="4" w:space="0" w:color="auto"/>
            </w:tcBorders>
            <w:vAlign w:val="center"/>
          </w:tcPr>
          <w:p w14:paraId="7C84171E" w14:textId="4C59376D" w:rsidR="008D6E1B" w:rsidRPr="0076147B" w:rsidRDefault="004D4251" w:rsidP="00F77EB4">
            <w:pPr>
              <w:widowControl w:val="0"/>
              <w:tabs>
                <w:tab w:val="left" w:pos="360"/>
              </w:tabs>
              <w:jc w:val="right"/>
              <w:outlineLvl w:val="0"/>
              <w:rPr>
                <w:rFonts w:cs="Arial"/>
                <w:bCs/>
                <w:kern w:val="32"/>
                <w:szCs w:val="20"/>
                <w:lang w:val="sl-SI" w:eastAsia="sl-SI"/>
              </w:rPr>
            </w:pPr>
            <w:r w:rsidRPr="0076147B">
              <w:rPr>
                <w:rFonts w:cs="Arial"/>
                <w:bCs/>
                <w:kern w:val="32"/>
                <w:szCs w:val="20"/>
                <w:lang w:val="sl-SI" w:eastAsia="sl-SI"/>
              </w:rPr>
              <w:t>1.430.000 EUR</w:t>
            </w:r>
          </w:p>
        </w:tc>
        <w:tc>
          <w:tcPr>
            <w:tcW w:w="1841" w:type="dxa"/>
            <w:gridSpan w:val="2"/>
            <w:tcBorders>
              <w:top w:val="single" w:sz="4" w:space="0" w:color="auto"/>
              <w:left w:val="single" w:sz="4" w:space="0" w:color="auto"/>
              <w:bottom w:val="single" w:sz="4" w:space="0" w:color="auto"/>
              <w:right w:val="single" w:sz="4" w:space="0" w:color="auto"/>
            </w:tcBorders>
            <w:vAlign w:val="center"/>
          </w:tcPr>
          <w:p w14:paraId="7277DEF8" w14:textId="1CA9FA67" w:rsidR="008D6E1B" w:rsidRPr="0076147B" w:rsidRDefault="004D4251" w:rsidP="00F77EB4">
            <w:pPr>
              <w:widowControl w:val="0"/>
              <w:tabs>
                <w:tab w:val="left" w:pos="360"/>
              </w:tabs>
              <w:jc w:val="right"/>
              <w:outlineLvl w:val="0"/>
              <w:rPr>
                <w:rFonts w:cs="Arial"/>
                <w:bCs/>
                <w:kern w:val="32"/>
                <w:szCs w:val="20"/>
                <w:lang w:val="sl-SI" w:eastAsia="sl-SI"/>
              </w:rPr>
            </w:pPr>
            <w:r w:rsidRPr="0076147B">
              <w:rPr>
                <w:rFonts w:cs="Arial"/>
                <w:bCs/>
                <w:kern w:val="32"/>
                <w:szCs w:val="20"/>
                <w:lang w:val="sl-SI" w:eastAsia="sl-SI"/>
              </w:rPr>
              <w:t>730.000 EUR</w:t>
            </w:r>
          </w:p>
        </w:tc>
      </w:tr>
      <w:tr w:rsidR="004D4251" w:rsidRPr="0076147B" w14:paraId="2738AA36" w14:textId="77777777" w:rsidTr="00F77EB4">
        <w:trPr>
          <w:cantSplit/>
          <w:trHeight w:val="328"/>
        </w:trPr>
        <w:tc>
          <w:tcPr>
            <w:tcW w:w="1540" w:type="dxa"/>
            <w:tcBorders>
              <w:top w:val="single" w:sz="4" w:space="0" w:color="auto"/>
              <w:left w:val="single" w:sz="4" w:space="0" w:color="auto"/>
              <w:bottom w:val="single" w:sz="4" w:space="0" w:color="auto"/>
              <w:right w:val="single" w:sz="4" w:space="0" w:color="auto"/>
            </w:tcBorders>
            <w:vAlign w:val="center"/>
          </w:tcPr>
          <w:p w14:paraId="0F5FD240" w14:textId="024CA886" w:rsidR="004D4251" w:rsidRPr="0076147B" w:rsidRDefault="004D4251" w:rsidP="00F77EB4">
            <w:pPr>
              <w:widowControl w:val="0"/>
              <w:tabs>
                <w:tab w:val="left" w:pos="360"/>
              </w:tabs>
              <w:outlineLvl w:val="0"/>
              <w:rPr>
                <w:rFonts w:cs="Arial"/>
                <w:bCs/>
                <w:kern w:val="32"/>
                <w:szCs w:val="20"/>
                <w:lang w:val="sl-SI" w:eastAsia="sl-SI"/>
              </w:rPr>
            </w:pPr>
            <w:r w:rsidRPr="0076147B">
              <w:rPr>
                <w:rFonts w:cs="Arial"/>
                <w:bCs/>
                <w:kern w:val="32"/>
                <w:szCs w:val="20"/>
                <w:lang w:val="sl-SI" w:eastAsia="sl-SI"/>
              </w:rPr>
              <w:t>PU 2570 MOPE</w:t>
            </w:r>
          </w:p>
        </w:tc>
        <w:tc>
          <w:tcPr>
            <w:tcW w:w="2075" w:type="dxa"/>
            <w:gridSpan w:val="3"/>
            <w:tcBorders>
              <w:top w:val="single" w:sz="4" w:space="0" w:color="auto"/>
              <w:left w:val="single" w:sz="4" w:space="0" w:color="auto"/>
              <w:bottom w:val="single" w:sz="4" w:space="0" w:color="auto"/>
              <w:right w:val="single" w:sz="4" w:space="0" w:color="auto"/>
            </w:tcBorders>
          </w:tcPr>
          <w:p w14:paraId="308E9747" w14:textId="77777777" w:rsidR="004D4251" w:rsidRPr="0076147B" w:rsidRDefault="004D4251" w:rsidP="004D4251">
            <w:pPr>
              <w:rPr>
                <w:rFonts w:cs="Arial"/>
                <w:szCs w:val="20"/>
                <w:lang w:val="sl-SI" w:eastAsia="sl-SI"/>
              </w:rPr>
            </w:pPr>
            <w:r w:rsidRPr="0076147B">
              <w:rPr>
                <w:rFonts w:cs="Arial"/>
                <w:szCs w:val="20"/>
                <w:lang w:val="sl-SI" w:eastAsia="sl-SI"/>
              </w:rPr>
              <w:t>2550-17-0003</w:t>
            </w:r>
          </w:p>
          <w:p w14:paraId="6A11AD3A" w14:textId="694E5748" w:rsidR="004D4251" w:rsidRPr="0076147B" w:rsidRDefault="004D4251" w:rsidP="004D4251">
            <w:pPr>
              <w:rPr>
                <w:rFonts w:cs="Arial"/>
                <w:szCs w:val="20"/>
                <w:lang w:val="sl-SI" w:eastAsia="sl-SI"/>
              </w:rPr>
            </w:pPr>
            <w:r w:rsidRPr="0076147B">
              <w:rPr>
                <w:szCs w:val="20"/>
                <w:lang w:val="sl-SI"/>
              </w:rPr>
              <w:t>»Poraba sredstev Sklada za podnebne spremembe«</w:t>
            </w:r>
          </w:p>
        </w:tc>
        <w:tc>
          <w:tcPr>
            <w:tcW w:w="1961" w:type="dxa"/>
            <w:gridSpan w:val="3"/>
            <w:tcBorders>
              <w:top w:val="single" w:sz="4" w:space="0" w:color="auto"/>
              <w:left w:val="single" w:sz="4" w:space="0" w:color="auto"/>
              <w:bottom w:val="single" w:sz="4" w:space="0" w:color="auto"/>
              <w:right w:val="single" w:sz="4" w:space="0" w:color="auto"/>
            </w:tcBorders>
          </w:tcPr>
          <w:p w14:paraId="432F6AF4" w14:textId="041BE331" w:rsidR="004D4251" w:rsidRPr="0076147B" w:rsidRDefault="004D4251" w:rsidP="00F77EB4">
            <w:pPr>
              <w:rPr>
                <w:szCs w:val="20"/>
                <w:lang w:val="sl-SI"/>
              </w:rPr>
            </w:pPr>
            <w:r w:rsidRPr="0076147B">
              <w:rPr>
                <w:szCs w:val="20"/>
                <w:lang w:val="sl-SI"/>
              </w:rPr>
              <w:t>231758 Sklad za podnebne spremembe</w:t>
            </w:r>
          </w:p>
        </w:tc>
        <w:tc>
          <w:tcPr>
            <w:tcW w:w="1876" w:type="dxa"/>
            <w:gridSpan w:val="6"/>
            <w:tcBorders>
              <w:top w:val="single" w:sz="4" w:space="0" w:color="auto"/>
              <w:left w:val="single" w:sz="4" w:space="0" w:color="auto"/>
              <w:bottom w:val="single" w:sz="4" w:space="0" w:color="auto"/>
              <w:right w:val="single" w:sz="4" w:space="0" w:color="auto"/>
            </w:tcBorders>
            <w:vAlign w:val="center"/>
          </w:tcPr>
          <w:p w14:paraId="0D26E72A" w14:textId="3F282D93" w:rsidR="004D4251" w:rsidRPr="0076147B" w:rsidRDefault="004D4251" w:rsidP="00F77EB4">
            <w:pPr>
              <w:widowControl w:val="0"/>
              <w:tabs>
                <w:tab w:val="left" w:pos="360"/>
              </w:tabs>
              <w:jc w:val="right"/>
              <w:outlineLvl w:val="0"/>
              <w:rPr>
                <w:rFonts w:cs="Arial"/>
                <w:bCs/>
                <w:kern w:val="32"/>
                <w:szCs w:val="20"/>
                <w:lang w:val="sl-SI" w:eastAsia="sl-SI"/>
              </w:rPr>
            </w:pPr>
            <w:r w:rsidRPr="0076147B">
              <w:rPr>
                <w:rFonts w:cs="Arial"/>
                <w:bCs/>
                <w:kern w:val="32"/>
                <w:szCs w:val="20"/>
                <w:lang w:val="sl-SI" w:eastAsia="sl-SI"/>
              </w:rPr>
              <w:t>1.220.000 EUR</w:t>
            </w:r>
          </w:p>
        </w:tc>
        <w:tc>
          <w:tcPr>
            <w:tcW w:w="1841" w:type="dxa"/>
            <w:gridSpan w:val="2"/>
            <w:tcBorders>
              <w:top w:val="single" w:sz="4" w:space="0" w:color="auto"/>
              <w:left w:val="single" w:sz="4" w:space="0" w:color="auto"/>
              <w:bottom w:val="single" w:sz="4" w:space="0" w:color="auto"/>
              <w:right w:val="single" w:sz="4" w:space="0" w:color="auto"/>
            </w:tcBorders>
            <w:vAlign w:val="center"/>
          </w:tcPr>
          <w:p w14:paraId="287EE58A" w14:textId="4E9FA54E" w:rsidR="004D4251" w:rsidRPr="0076147B" w:rsidRDefault="004D4251" w:rsidP="00F77EB4">
            <w:pPr>
              <w:widowControl w:val="0"/>
              <w:tabs>
                <w:tab w:val="left" w:pos="360"/>
              </w:tabs>
              <w:jc w:val="right"/>
              <w:outlineLvl w:val="0"/>
              <w:rPr>
                <w:rFonts w:cs="Arial"/>
                <w:bCs/>
                <w:kern w:val="32"/>
                <w:szCs w:val="20"/>
                <w:lang w:val="sl-SI" w:eastAsia="sl-SI"/>
              </w:rPr>
            </w:pPr>
            <w:r w:rsidRPr="0076147B">
              <w:rPr>
                <w:rFonts w:cs="Arial"/>
                <w:bCs/>
                <w:kern w:val="32"/>
                <w:szCs w:val="20"/>
                <w:lang w:val="sl-SI" w:eastAsia="sl-SI"/>
              </w:rPr>
              <w:t>1.020.000 EUR</w:t>
            </w:r>
          </w:p>
        </w:tc>
      </w:tr>
      <w:tr w:rsidR="002D7EBA" w:rsidRPr="0076147B" w14:paraId="504C39C9" w14:textId="77777777" w:rsidTr="002D7EBA">
        <w:trPr>
          <w:cantSplit/>
          <w:trHeight w:val="95"/>
        </w:trPr>
        <w:tc>
          <w:tcPr>
            <w:tcW w:w="5576" w:type="dxa"/>
            <w:gridSpan w:val="7"/>
            <w:tcBorders>
              <w:top w:val="single" w:sz="4" w:space="0" w:color="auto"/>
              <w:left w:val="single" w:sz="4" w:space="0" w:color="auto"/>
              <w:bottom w:val="single" w:sz="4" w:space="0" w:color="auto"/>
              <w:right w:val="single" w:sz="4" w:space="0" w:color="auto"/>
            </w:tcBorders>
            <w:vAlign w:val="center"/>
          </w:tcPr>
          <w:p w14:paraId="1F418657" w14:textId="3C77E967" w:rsidR="002D7EBA" w:rsidRPr="0076147B" w:rsidRDefault="002D7EBA" w:rsidP="009A5E8A">
            <w:pPr>
              <w:widowControl w:val="0"/>
              <w:tabs>
                <w:tab w:val="left" w:pos="360"/>
              </w:tabs>
              <w:outlineLvl w:val="0"/>
              <w:rPr>
                <w:rFonts w:cs="Arial"/>
                <w:b/>
                <w:kern w:val="32"/>
                <w:szCs w:val="20"/>
                <w:lang w:val="sl-SI" w:eastAsia="sl-SI"/>
              </w:rPr>
            </w:pPr>
            <w:r w:rsidRPr="0076147B">
              <w:rPr>
                <w:rFonts w:cs="Arial"/>
                <w:b/>
                <w:kern w:val="32"/>
                <w:szCs w:val="20"/>
                <w:lang w:val="sl-SI" w:eastAsia="sl-SI"/>
              </w:rPr>
              <w:t>SKUPAJ</w:t>
            </w:r>
          </w:p>
        </w:tc>
        <w:tc>
          <w:tcPr>
            <w:tcW w:w="1876" w:type="dxa"/>
            <w:gridSpan w:val="6"/>
            <w:tcBorders>
              <w:top w:val="single" w:sz="4" w:space="0" w:color="auto"/>
              <w:left w:val="single" w:sz="4" w:space="0" w:color="auto"/>
              <w:bottom w:val="single" w:sz="4" w:space="0" w:color="auto"/>
              <w:right w:val="single" w:sz="4" w:space="0" w:color="auto"/>
            </w:tcBorders>
            <w:vAlign w:val="center"/>
          </w:tcPr>
          <w:p w14:paraId="2FCB6EE7" w14:textId="053E9F54" w:rsidR="002D7EBA" w:rsidRPr="0076147B" w:rsidRDefault="002D7EBA" w:rsidP="004D4251">
            <w:pPr>
              <w:widowControl w:val="0"/>
              <w:tabs>
                <w:tab w:val="left" w:pos="360"/>
              </w:tabs>
              <w:outlineLvl w:val="0"/>
              <w:rPr>
                <w:rFonts w:cs="Arial"/>
                <w:b/>
                <w:bCs/>
                <w:kern w:val="32"/>
                <w:szCs w:val="20"/>
                <w:lang w:val="sl-SI" w:eastAsia="sl-SI"/>
              </w:rPr>
            </w:pPr>
            <w:r w:rsidRPr="0076147B">
              <w:rPr>
                <w:rFonts w:cs="Arial"/>
                <w:b/>
                <w:bCs/>
                <w:kern w:val="32"/>
                <w:szCs w:val="20"/>
                <w:lang w:val="sl-SI" w:eastAsia="sl-SI"/>
              </w:rPr>
              <w:t xml:space="preserve"> </w:t>
            </w:r>
            <w:r w:rsidR="0076147B">
              <w:rPr>
                <w:rFonts w:cs="Arial"/>
                <w:b/>
                <w:bCs/>
                <w:kern w:val="32"/>
                <w:szCs w:val="20"/>
                <w:lang w:val="sl-SI" w:eastAsia="sl-SI"/>
              </w:rPr>
              <w:t xml:space="preserve">    </w:t>
            </w:r>
            <w:r w:rsidR="004D4251" w:rsidRPr="0076147B">
              <w:rPr>
                <w:rFonts w:cs="Arial"/>
                <w:b/>
                <w:bCs/>
                <w:kern w:val="32"/>
                <w:szCs w:val="20"/>
                <w:lang w:val="sl-SI" w:eastAsia="sl-SI"/>
              </w:rPr>
              <w:t>2</w:t>
            </w:r>
            <w:r w:rsidR="009A364B" w:rsidRPr="0076147B">
              <w:rPr>
                <w:rFonts w:cs="Arial"/>
                <w:b/>
                <w:bCs/>
                <w:kern w:val="32"/>
                <w:szCs w:val="20"/>
                <w:lang w:val="sl-SI" w:eastAsia="sl-SI"/>
              </w:rPr>
              <w:t>.</w:t>
            </w:r>
            <w:r w:rsidR="004D4251" w:rsidRPr="0076147B">
              <w:rPr>
                <w:rFonts w:cs="Arial"/>
                <w:b/>
                <w:bCs/>
                <w:kern w:val="32"/>
                <w:szCs w:val="20"/>
                <w:lang w:val="sl-SI" w:eastAsia="sl-SI"/>
              </w:rPr>
              <w:t>6</w:t>
            </w:r>
            <w:r w:rsidR="009A364B" w:rsidRPr="0076147B">
              <w:rPr>
                <w:rFonts w:cs="Arial"/>
                <w:b/>
                <w:bCs/>
                <w:kern w:val="32"/>
                <w:szCs w:val="20"/>
                <w:lang w:val="sl-SI" w:eastAsia="sl-SI"/>
              </w:rPr>
              <w:t>50.000 EUR</w:t>
            </w:r>
          </w:p>
        </w:tc>
        <w:tc>
          <w:tcPr>
            <w:tcW w:w="1841" w:type="dxa"/>
            <w:gridSpan w:val="2"/>
            <w:tcBorders>
              <w:top w:val="single" w:sz="4" w:space="0" w:color="auto"/>
              <w:left w:val="single" w:sz="4" w:space="0" w:color="auto"/>
              <w:bottom w:val="single" w:sz="4" w:space="0" w:color="auto"/>
              <w:right w:val="single" w:sz="4" w:space="0" w:color="auto"/>
            </w:tcBorders>
            <w:vAlign w:val="center"/>
          </w:tcPr>
          <w:p w14:paraId="2A6A6FB5" w14:textId="73F27AE8" w:rsidR="002D7EBA" w:rsidRPr="0076147B" w:rsidRDefault="0076147B" w:rsidP="004D4251">
            <w:pPr>
              <w:widowControl w:val="0"/>
              <w:tabs>
                <w:tab w:val="left" w:pos="360"/>
              </w:tabs>
              <w:outlineLvl w:val="0"/>
              <w:rPr>
                <w:rFonts w:cs="Arial"/>
                <w:b/>
                <w:bCs/>
                <w:kern w:val="32"/>
                <w:szCs w:val="20"/>
                <w:lang w:val="sl-SI" w:eastAsia="sl-SI"/>
              </w:rPr>
            </w:pPr>
            <w:r>
              <w:rPr>
                <w:rFonts w:cs="Arial"/>
                <w:b/>
                <w:bCs/>
                <w:kern w:val="32"/>
                <w:szCs w:val="20"/>
                <w:lang w:val="sl-SI" w:eastAsia="sl-SI"/>
              </w:rPr>
              <w:t xml:space="preserve">    </w:t>
            </w:r>
            <w:r w:rsidR="00E21097" w:rsidRPr="0076147B">
              <w:rPr>
                <w:rFonts w:cs="Arial"/>
                <w:b/>
                <w:bCs/>
                <w:kern w:val="32"/>
                <w:szCs w:val="20"/>
                <w:lang w:val="sl-SI" w:eastAsia="sl-SI"/>
              </w:rPr>
              <w:t>1.7</w:t>
            </w:r>
            <w:r w:rsidR="009A364B" w:rsidRPr="0076147B">
              <w:rPr>
                <w:rFonts w:cs="Arial"/>
                <w:b/>
                <w:bCs/>
                <w:kern w:val="32"/>
                <w:szCs w:val="20"/>
                <w:lang w:val="sl-SI" w:eastAsia="sl-SI"/>
              </w:rPr>
              <w:t>50.000</w:t>
            </w:r>
            <w:r w:rsidR="002D7EBA" w:rsidRPr="0076147B">
              <w:rPr>
                <w:rFonts w:cs="Arial"/>
                <w:b/>
                <w:bCs/>
                <w:kern w:val="32"/>
                <w:szCs w:val="20"/>
                <w:lang w:val="sl-SI" w:eastAsia="sl-SI"/>
              </w:rPr>
              <w:t xml:space="preserve"> EUR</w:t>
            </w:r>
          </w:p>
        </w:tc>
      </w:tr>
      <w:tr w:rsidR="002D7EBA" w:rsidRPr="0076147B" w14:paraId="34A715AA" w14:textId="77777777" w:rsidTr="002D7EBA">
        <w:trPr>
          <w:cantSplit/>
          <w:trHeight w:val="207"/>
        </w:trPr>
        <w:tc>
          <w:tcPr>
            <w:tcW w:w="9293" w:type="dxa"/>
            <w:gridSpan w:val="15"/>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751B55B" w14:textId="77777777" w:rsidR="002D7EBA" w:rsidRPr="0076147B" w:rsidRDefault="002D7EBA" w:rsidP="00022EFA">
            <w:pPr>
              <w:pStyle w:val="Naslov1"/>
              <w:rPr>
                <w:sz w:val="20"/>
                <w:szCs w:val="20"/>
              </w:rPr>
            </w:pPr>
            <w:proofErr w:type="spellStart"/>
            <w:r w:rsidRPr="0076147B">
              <w:rPr>
                <w:sz w:val="20"/>
                <w:szCs w:val="20"/>
              </w:rPr>
              <w:t>II.c</w:t>
            </w:r>
            <w:proofErr w:type="spellEnd"/>
            <w:r w:rsidRPr="0076147B">
              <w:rPr>
                <w:sz w:val="20"/>
                <w:szCs w:val="20"/>
              </w:rPr>
              <w:t xml:space="preserve"> Načrtovana nadomestitev zmanjšanih prihodkov in povečanih odhodkov proračuna:</w:t>
            </w:r>
          </w:p>
        </w:tc>
      </w:tr>
      <w:tr w:rsidR="002D7EBA" w:rsidRPr="0076147B" w14:paraId="3F219C52" w14:textId="77777777" w:rsidTr="00F226CA">
        <w:trPr>
          <w:cantSplit/>
          <w:trHeight w:val="100"/>
        </w:trPr>
        <w:tc>
          <w:tcPr>
            <w:tcW w:w="4523" w:type="dxa"/>
            <w:gridSpan w:val="5"/>
            <w:tcBorders>
              <w:top w:val="single" w:sz="4" w:space="0" w:color="auto"/>
              <w:left w:val="single" w:sz="4" w:space="0" w:color="auto"/>
              <w:bottom w:val="single" w:sz="4" w:space="0" w:color="auto"/>
              <w:right w:val="single" w:sz="4" w:space="0" w:color="auto"/>
            </w:tcBorders>
            <w:vAlign w:val="center"/>
          </w:tcPr>
          <w:p w14:paraId="08F6D7AE" w14:textId="77777777" w:rsidR="002D7EBA" w:rsidRPr="0076147B" w:rsidRDefault="002D7EBA" w:rsidP="00D26C61">
            <w:pPr>
              <w:widowControl w:val="0"/>
              <w:ind w:left="-122" w:right="-112"/>
              <w:jc w:val="center"/>
              <w:rPr>
                <w:rFonts w:cs="Arial"/>
                <w:szCs w:val="20"/>
                <w:lang w:val="sl-SI"/>
              </w:rPr>
            </w:pPr>
            <w:r w:rsidRPr="0076147B">
              <w:rPr>
                <w:rFonts w:cs="Arial"/>
                <w:szCs w:val="20"/>
                <w:lang w:val="sl-SI"/>
              </w:rPr>
              <w:t>Novi prihodki</w:t>
            </w:r>
          </w:p>
        </w:tc>
        <w:tc>
          <w:tcPr>
            <w:tcW w:w="1820" w:type="dxa"/>
            <w:gridSpan w:val="5"/>
            <w:tcBorders>
              <w:top w:val="single" w:sz="4" w:space="0" w:color="auto"/>
              <w:left w:val="single" w:sz="4" w:space="0" w:color="auto"/>
              <w:bottom w:val="single" w:sz="4" w:space="0" w:color="auto"/>
              <w:right w:val="single" w:sz="4" w:space="0" w:color="auto"/>
            </w:tcBorders>
            <w:vAlign w:val="center"/>
          </w:tcPr>
          <w:p w14:paraId="00BCD52E" w14:textId="77777777" w:rsidR="002D7EBA" w:rsidRPr="0076147B" w:rsidRDefault="002D7EBA" w:rsidP="00D26C61">
            <w:pPr>
              <w:widowControl w:val="0"/>
              <w:ind w:left="-122" w:right="-112"/>
              <w:jc w:val="center"/>
              <w:rPr>
                <w:rFonts w:cs="Arial"/>
                <w:szCs w:val="20"/>
                <w:lang w:val="sl-SI"/>
              </w:rPr>
            </w:pPr>
            <w:r w:rsidRPr="0076147B">
              <w:rPr>
                <w:rFonts w:cs="Arial"/>
                <w:szCs w:val="20"/>
                <w:lang w:val="sl-SI"/>
              </w:rPr>
              <w:t>Znesek za tekoče leto (t)</w:t>
            </w:r>
          </w:p>
        </w:tc>
        <w:tc>
          <w:tcPr>
            <w:tcW w:w="2950" w:type="dxa"/>
            <w:gridSpan w:val="5"/>
            <w:tcBorders>
              <w:top w:val="single" w:sz="4" w:space="0" w:color="auto"/>
              <w:left w:val="single" w:sz="4" w:space="0" w:color="auto"/>
              <w:bottom w:val="single" w:sz="4" w:space="0" w:color="auto"/>
              <w:right w:val="single" w:sz="4" w:space="0" w:color="auto"/>
            </w:tcBorders>
            <w:vAlign w:val="center"/>
          </w:tcPr>
          <w:p w14:paraId="674AE434" w14:textId="77777777" w:rsidR="002D7EBA" w:rsidRPr="0076147B" w:rsidRDefault="002D7EBA" w:rsidP="00D26C61">
            <w:pPr>
              <w:widowControl w:val="0"/>
              <w:ind w:left="-122" w:right="-112"/>
              <w:jc w:val="center"/>
              <w:rPr>
                <w:rFonts w:cs="Arial"/>
                <w:szCs w:val="20"/>
                <w:lang w:val="sl-SI"/>
              </w:rPr>
            </w:pPr>
            <w:r w:rsidRPr="0076147B">
              <w:rPr>
                <w:rFonts w:cs="Arial"/>
                <w:szCs w:val="20"/>
                <w:lang w:val="sl-SI"/>
              </w:rPr>
              <w:t>Znesek za t + 1</w:t>
            </w:r>
          </w:p>
        </w:tc>
      </w:tr>
      <w:tr w:rsidR="002D7EBA" w:rsidRPr="0076147B" w14:paraId="6426A7A9" w14:textId="77777777" w:rsidTr="00F226CA">
        <w:trPr>
          <w:cantSplit/>
          <w:trHeight w:val="95"/>
        </w:trPr>
        <w:tc>
          <w:tcPr>
            <w:tcW w:w="4523" w:type="dxa"/>
            <w:gridSpan w:val="5"/>
            <w:tcBorders>
              <w:top w:val="single" w:sz="4" w:space="0" w:color="auto"/>
              <w:left w:val="single" w:sz="4" w:space="0" w:color="auto"/>
              <w:bottom w:val="single" w:sz="4" w:space="0" w:color="auto"/>
              <w:right w:val="single" w:sz="4" w:space="0" w:color="auto"/>
            </w:tcBorders>
            <w:vAlign w:val="center"/>
          </w:tcPr>
          <w:p w14:paraId="0776DDA5" w14:textId="77777777" w:rsidR="002D7EBA" w:rsidRPr="0076147B" w:rsidRDefault="002D7EBA" w:rsidP="00022EFA">
            <w:pPr>
              <w:pStyle w:val="Naslov1"/>
              <w:rPr>
                <w:sz w:val="20"/>
                <w:szCs w:val="20"/>
              </w:rPr>
            </w:pPr>
          </w:p>
        </w:tc>
        <w:tc>
          <w:tcPr>
            <w:tcW w:w="1820" w:type="dxa"/>
            <w:gridSpan w:val="5"/>
            <w:tcBorders>
              <w:top w:val="single" w:sz="4" w:space="0" w:color="auto"/>
              <w:left w:val="single" w:sz="4" w:space="0" w:color="auto"/>
              <w:bottom w:val="single" w:sz="4" w:space="0" w:color="auto"/>
              <w:right w:val="single" w:sz="4" w:space="0" w:color="auto"/>
            </w:tcBorders>
            <w:vAlign w:val="center"/>
          </w:tcPr>
          <w:p w14:paraId="7621ACF9" w14:textId="77777777" w:rsidR="002D7EBA" w:rsidRPr="0076147B" w:rsidRDefault="002D7EBA" w:rsidP="00022EFA">
            <w:pPr>
              <w:pStyle w:val="Naslov1"/>
              <w:rPr>
                <w:sz w:val="20"/>
                <w:szCs w:val="20"/>
              </w:rPr>
            </w:pPr>
          </w:p>
        </w:tc>
        <w:tc>
          <w:tcPr>
            <w:tcW w:w="2950" w:type="dxa"/>
            <w:gridSpan w:val="5"/>
            <w:tcBorders>
              <w:top w:val="single" w:sz="4" w:space="0" w:color="auto"/>
              <w:left w:val="single" w:sz="4" w:space="0" w:color="auto"/>
              <w:bottom w:val="single" w:sz="4" w:space="0" w:color="auto"/>
              <w:right w:val="single" w:sz="4" w:space="0" w:color="auto"/>
            </w:tcBorders>
            <w:vAlign w:val="center"/>
          </w:tcPr>
          <w:p w14:paraId="04F5C8D8" w14:textId="77777777" w:rsidR="002D7EBA" w:rsidRPr="0076147B" w:rsidRDefault="002D7EBA" w:rsidP="00022EFA">
            <w:pPr>
              <w:pStyle w:val="Naslov1"/>
              <w:rPr>
                <w:sz w:val="20"/>
                <w:szCs w:val="20"/>
              </w:rPr>
            </w:pPr>
          </w:p>
        </w:tc>
      </w:tr>
      <w:tr w:rsidR="002D7EBA" w:rsidRPr="0076147B" w14:paraId="0EB5353D" w14:textId="77777777" w:rsidTr="00F226CA">
        <w:trPr>
          <w:cantSplit/>
          <w:trHeight w:val="95"/>
        </w:trPr>
        <w:tc>
          <w:tcPr>
            <w:tcW w:w="4523" w:type="dxa"/>
            <w:gridSpan w:val="5"/>
            <w:tcBorders>
              <w:top w:val="single" w:sz="4" w:space="0" w:color="auto"/>
              <w:left w:val="single" w:sz="4" w:space="0" w:color="auto"/>
              <w:bottom w:val="single" w:sz="4" w:space="0" w:color="auto"/>
              <w:right w:val="single" w:sz="4" w:space="0" w:color="auto"/>
            </w:tcBorders>
            <w:vAlign w:val="center"/>
          </w:tcPr>
          <w:p w14:paraId="39FAEA24" w14:textId="77777777" w:rsidR="002D7EBA" w:rsidRPr="0076147B" w:rsidRDefault="002D7EBA" w:rsidP="00022EFA">
            <w:pPr>
              <w:pStyle w:val="Naslov1"/>
              <w:rPr>
                <w:sz w:val="20"/>
                <w:szCs w:val="20"/>
              </w:rPr>
            </w:pPr>
            <w:r w:rsidRPr="0076147B">
              <w:rPr>
                <w:sz w:val="20"/>
                <w:szCs w:val="20"/>
              </w:rPr>
              <w:t>SKUPAJ</w:t>
            </w:r>
          </w:p>
        </w:tc>
        <w:tc>
          <w:tcPr>
            <w:tcW w:w="1820" w:type="dxa"/>
            <w:gridSpan w:val="5"/>
            <w:tcBorders>
              <w:top w:val="single" w:sz="4" w:space="0" w:color="auto"/>
              <w:left w:val="single" w:sz="4" w:space="0" w:color="auto"/>
              <w:bottom w:val="single" w:sz="4" w:space="0" w:color="auto"/>
              <w:right w:val="single" w:sz="4" w:space="0" w:color="auto"/>
            </w:tcBorders>
            <w:vAlign w:val="center"/>
          </w:tcPr>
          <w:p w14:paraId="69F5488F" w14:textId="77777777" w:rsidR="002D7EBA" w:rsidRPr="0076147B" w:rsidRDefault="002D7EBA" w:rsidP="00022EFA">
            <w:pPr>
              <w:pStyle w:val="Naslov1"/>
              <w:rPr>
                <w:sz w:val="20"/>
                <w:szCs w:val="20"/>
              </w:rPr>
            </w:pPr>
          </w:p>
        </w:tc>
        <w:tc>
          <w:tcPr>
            <w:tcW w:w="2950" w:type="dxa"/>
            <w:gridSpan w:val="5"/>
            <w:tcBorders>
              <w:top w:val="single" w:sz="4" w:space="0" w:color="auto"/>
              <w:left w:val="single" w:sz="4" w:space="0" w:color="auto"/>
              <w:bottom w:val="single" w:sz="4" w:space="0" w:color="auto"/>
              <w:right w:val="single" w:sz="4" w:space="0" w:color="auto"/>
            </w:tcBorders>
            <w:vAlign w:val="center"/>
          </w:tcPr>
          <w:p w14:paraId="01ED7BDB" w14:textId="77777777" w:rsidR="002D7EBA" w:rsidRPr="0076147B" w:rsidRDefault="002D7EBA" w:rsidP="00022EFA">
            <w:pPr>
              <w:pStyle w:val="Naslov1"/>
              <w:rPr>
                <w:sz w:val="20"/>
                <w:szCs w:val="20"/>
              </w:rPr>
            </w:pPr>
          </w:p>
        </w:tc>
      </w:tr>
      <w:tr w:rsidR="002D7EBA" w:rsidRPr="0076147B" w14:paraId="0BB495F3" w14:textId="77777777" w:rsidTr="002D7E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93" w:type="dxa"/>
            <w:gridSpan w:val="15"/>
          </w:tcPr>
          <w:p w14:paraId="58C80CE0" w14:textId="77777777" w:rsidR="002D7EBA" w:rsidRPr="0076147B" w:rsidRDefault="002D7EBA" w:rsidP="00D26C61">
            <w:pPr>
              <w:widowControl w:val="0"/>
              <w:rPr>
                <w:rFonts w:cs="Arial"/>
                <w:b/>
                <w:szCs w:val="20"/>
                <w:lang w:val="sl-SI"/>
              </w:rPr>
            </w:pPr>
          </w:p>
          <w:p w14:paraId="0DA2C232" w14:textId="77777777" w:rsidR="002D7EBA" w:rsidRPr="0076147B" w:rsidRDefault="002D7EBA" w:rsidP="00D26C61">
            <w:pPr>
              <w:widowControl w:val="0"/>
              <w:rPr>
                <w:rFonts w:cs="Arial"/>
                <w:b/>
                <w:szCs w:val="20"/>
                <w:lang w:val="sl-SI"/>
              </w:rPr>
            </w:pPr>
            <w:r w:rsidRPr="0076147B">
              <w:rPr>
                <w:rFonts w:cs="Arial"/>
                <w:b/>
                <w:szCs w:val="20"/>
                <w:lang w:val="sl-SI"/>
              </w:rPr>
              <w:t>OBRAZLOŽITEV:</w:t>
            </w:r>
          </w:p>
          <w:p w14:paraId="3800C351" w14:textId="77777777" w:rsidR="002D7EBA" w:rsidRPr="0076147B" w:rsidRDefault="002D7EBA" w:rsidP="00866BF4">
            <w:pPr>
              <w:widowControl w:val="0"/>
              <w:numPr>
                <w:ilvl w:val="0"/>
                <w:numId w:val="12"/>
              </w:numPr>
              <w:suppressAutoHyphens/>
              <w:spacing w:line="260" w:lineRule="exact"/>
              <w:ind w:left="284" w:hanging="284"/>
              <w:jc w:val="both"/>
              <w:rPr>
                <w:rFonts w:cs="Arial"/>
                <w:b/>
                <w:szCs w:val="20"/>
                <w:lang w:val="sl-SI" w:eastAsia="sl-SI"/>
              </w:rPr>
            </w:pPr>
            <w:r w:rsidRPr="0076147B">
              <w:rPr>
                <w:rFonts w:cs="Arial"/>
                <w:b/>
                <w:szCs w:val="20"/>
                <w:lang w:val="sl-SI" w:eastAsia="sl-SI"/>
              </w:rPr>
              <w:t>Ocena finančnih posledic, ki niso načrtovane v sprejetem proračunu</w:t>
            </w:r>
          </w:p>
          <w:p w14:paraId="1051DB63" w14:textId="77777777" w:rsidR="002D7EBA" w:rsidRPr="0076147B" w:rsidRDefault="002D7EBA" w:rsidP="00D26C61">
            <w:pPr>
              <w:widowControl w:val="0"/>
              <w:ind w:left="360" w:hanging="76"/>
              <w:jc w:val="both"/>
              <w:rPr>
                <w:rFonts w:cs="Arial"/>
                <w:szCs w:val="20"/>
                <w:lang w:val="sl-SI" w:eastAsia="sl-SI"/>
              </w:rPr>
            </w:pPr>
            <w:r w:rsidRPr="0076147B">
              <w:rPr>
                <w:rFonts w:cs="Arial"/>
                <w:szCs w:val="20"/>
                <w:lang w:val="sl-SI" w:eastAsia="sl-SI"/>
              </w:rPr>
              <w:t>V zvezi s predlaganim vladnim gradivom se navedejo predvidene spremembe (povečanje, zmanjšanje):</w:t>
            </w:r>
          </w:p>
          <w:p w14:paraId="2F5A1A17" w14:textId="77777777" w:rsidR="002D7EBA" w:rsidRPr="0076147B" w:rsidRDefault="002D7EBA" w:rsidP="00866BF4">
            <w:pPr>
              <w:widowControl w:val="0"/>
              <w:numPr>
                <w:ilvl w:val="0"/>
                <w:numId w:val="13"/>
              </w:numPr>
              <w:suppressAutoHyphens/>
              <w:spacing w:line="260" w:lineRule="exact"/>
              <w:jc w:val="both"/>
              <w:rPr>
                <w:rFonts w:cs="Arial"/>
                <w:szCs w:val="20"/>
                <w:lang w:val="sl-SI"/>
              </w:rPr>
            </w:pPr>
            <w:r w:rsidRPr="0076147B">
              <w:rPr>
                <w:rFonts w:cs="Arial"/>
                <w:szCs w:val="20"/>
                <w:lang w:val="sl-SI" w:eastAsia="sl-SI"/>
              </w:rPr>
              <w:t>prihodkov državnega proračuna in občinskih proračunov,</w:t>
            </w:r>
          </w:p>
          <w:p w14:paraId="2EA7B5E1" w14:textId="77777777" w:rsidR="002D7EBA" w:rsidRPr="0076147B" w:rsidRDefault="002D7EBA" w:rsidP="00866BF4">
            <w:pPr>
              <w:widowControl w:val="0"/>
              <w:numPr>
                <w:ilvl w:val="0"/>
                <w:numId w:val="13"/>
              </w:numPr>
              <w:suppressAutoHyphens/>
              <w:spacing w:line="260" w:lineRule="exact"/>
              <w:jc w:val="both"/>
              <w:rPr>
                <w:rFonts w:cs="Arial"/>
                <w:szCs w:val="20"/>
                <w:lang w:val="sl-SI"/>
              </w:rPr>
            </w:pPr>
            <w:r w:rsidRPr="0076147B">
              <w:rPr>
                <w:rFonts w:cs="Arial"/>
                <w:szCs w:val="20"/>
                <w:lang w:val="sl-SI" w:eastAsia="sl-SI"/>
              </w:rPr>
              <w:t>odhodkov državnega proračuna, ki niso načrtovani na ukrepih oziroma projektih sprejetih proračunov,</w:t>
            </w:r>
          </w:p>
          <w:p w14:paraId="72F94430" w14:textId="77777777" w:rsidR="002D7EBA" w:rsidRPr="0076147B" w:rsidRDefault="002D7EBA" w:rsidP="00866BF4">
            <w:pPr>
              <w:widowControl w:val="0"/>
              <w:numPr>
                <w:ilvl w:val="0"/>
                <w:numId w:val="13"/>
              </w:numPr>
              <w:suppressAutoHyphens/>
              <w:spacing w:line="260" w:lineRule="exact"/>
              <w:jc w:val="both"/>
              <w:rPr>
                <w:rFonts w:cs="Arial"/>
                <w:szCs w:val="20"/>
                <w:lang w:val="sl-SI"/>
              </w:rPr>
            </w:pPr>
            <w:r w:rsidRPr="0076147B">
              <w:rPr>
                <w:rFonts w:cs="Arial"/>
                <w:szCs w:val="20"/>
                <w:lang w:val="sl-SI" w:eastAsia="sl-SI"/>
              </w:rPr>
              <w:t>obveznosti za druga javnofinančna sredstva (drugi viri), ki niso načrtovana na ukrepih oziroma projektih sprejetih proračunov.</w:t>
            </w:r>
          </w:p>
          <w:p w14:paraId="5FB9E244" w14:textId="77777777" w:rsidR="002D7EBA" w:rsidRPr="0076147B" w:rsidRDefault="002D7EBA" w:rsidP="00D26C61">
            <w:pPr>
              <w:widowControl w:val="0"/>
              <w:ind w:left="284"/>
              <w:rPr>
                <w:rFonts w:cs="Arial"/>
                <w:szCs w:val="20"/>
                <w:lang w:val="sl-SI" w:eastAsia="sl-SI"/>
              </w:rPr>
            </w:pPr>
          </w:p>
          <w:p w14:paraId="792A3C37" w14:textId="77777777" w:rsidR="002D7EBA" w:rsidRPr="0076147B" w:rsidRDefault="002D7EBA" w:rsidP="00866BF4">
            <w:pPr>
              <w:widowControl w:val="0"/>
              <w:numPr>
                <w:ilvl w:val="0"/>
                <w:numId w:val="12"/>
              </w:numPr>
              <w:suppressAutoHyphens/>
              <w:spacing w:line="260" w:lineRule="exact"/>
              <w:ind w:left="284" w:hanging="284"/>
              <w:jc w:val="both"/>
              <w:rPr>
                <w:rFonts w:cs="Arial"/>
                <w:b/>
                <w:szCs w:val="20"/>
                <w:lang w:val="sl-SI" w:eastAsia="sl-SI"/>
              </w:rPr>
            </w:pPr>
            <w:r w:rsidRPr="0076147B">
              <w:rPr>
                <w:rFonts w:cs="Arial"/>
                <w:b/>
                <w:szCs w:val="20"/>
                <w:lang w:val="sl-SI" w:eastAsia="sl-SI"/>
              </w:rPr>
              <w:t>Finančne posledice za državni proračun</w:t>
            </w:r>
          </w:p>
          <w:p w14:paraId="6455114D" w14:textId="77777777" w:rsidR="002D7EBA" w:rsidRPr="0076147B" w:rsidRDefault="002D7EBA" w:rsidP="00D26C61">
            <w:pPr>
              <w:widowControl w:val="0"/>
              <w:ind w:left="284"/>
              <w:jc w:val="both"/>
              <w:rPr>
                <w:rFonts w:cs="Arial"/>
                <w:szCs w:val="20"/>
                <w:lang w:val="sl-SI" w:eastAsia="sl-SI"/>
              </w:rPr>
            </w:pPr>
            <w:r w:rsidRPr="0076147B">
              <w:rPr>
                <w:rFonts w:cs="Arial"/>
                <w:szCs w:val="20"/>
                <w:lang w:val="sl-SI" w:eastAsia="sl-SI"/>
              </w:rPr>
              <w:t>Prikazane morajo biti finančne posledice za državni proračun, ki so na proračunskih postavkah načrtovane v dinamiki projektov oziroma ukrepov:</w:t>
            </w:r>
          </w:p>
          <w:p w14:paraId="2E85929D" w14:textId="77777777" w:rsidR="002D7EBA" w:rsidRPr="0076147B" w:rsidRDefault="002D7EBA" w:rsidP="00D26C61">
            <w:pPr>
              <w:widowControl w:val="0"/>
              <w:suppressAutoHyphens/>
              <w:ind w:left="720"/>
              <w:jc w:val="both"/>
              <w:rPr>
                <w:rFonts w:cs="Arial"/>
                <w:b/>
                <w:szCs w:val="20"/>
                <w:lang w:val="sl-SI" w:eastAsia="sl-SI"/>
              </w:rPr>
            </w:pPr>
            <w:proofErr w:type="spellStart"/>
            <w:r w:rsidRPr="0076147B">
              <w:rPr>
                <w:rFonts w:cs="Arial"/>
                <w:b/>
                <w:szCs w:val="20"/>
                <w:lang w:val="sl-SI" w:eastAsia="sl-SI"/>
              </w:rPr>
              <w:t>II.a</w:t>
            </w:r>
            <w:proofErr w:type="spellEnd"/>
            <w:r w:rsidRPr="0076147B">
              <w:rPr>
                <w:rFonts w:cs="Arial"/>
                <w:b/>
                <w:szCs w:val="20"/>
                <w:lang w:val="sl-SI" w:eastAsia="sl-SI"/>
              </w:rPr>
              <w:t xml:space="preserve"> Pravice porabe za izvedbo predlaganih rešitev so zagotovljene:</w:t>
            </w:r>
          </w:p>
          <w:p w14:paraId="55564A21" w14:textId="77777777" w:rsidR="002D7EBA" w:rsidRPr="0076147B" w:rsidRDefault="002D7EBA" w:rsidP="00D26C61">
            <w:pPr>
              <w:widowControl w:val="0"/>
              <w:ind w:left="284"/>
              <w:jc w:val="both"/>
              <w:rPr>
                <w:rFonts w:cs="Arial"/>
                <w:szCs w:val="20"/>
                <w:lang w:val="sl-SI" w:eastAsia="sl-SI"/>
              </w:rPr>
            </w:pPr>
            <w:r w:rsidRPr="0076147B">
              <w:rPr>
                <w:rFonts w:cs="Arial"/>
                <w:szCs w:val="20"/>
                <w:lang w:val="sl-SI"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76147B">
              <w:rPr>
                <w:rFonts w:cs="Arial"/>
                <w:szCs w:val="20"/>
                <w:lang w:val="sl-SI" w:eastAsia="sl-SI"/>
              </w:rPr>
              <w:t>II.b</w:t>
            </w:r>
            <w:proofErr w:type="spellEnd"/>
            <w:r w:rsidRPr="0076147B">
              <w:rPr>
                <w:rFonts w:cs="Arial"/>
                <w:szCs w:val="20"/>
                <w:lang w:val="sl-SI" w:eastAsia="sl-SI"/>
              </w:rPr>
              <w:t>). Pri uvrstitvi novega projekta oziroma ukrepa v načrt razvojnih programov se navedejo:</w:t>
            </w:r>
          </w:p>
          <w:p w14:paraId="6A66BD8F" w14:textId="77777777" w:rsidR="002D7EBA" w:rsidRPr="0076147B" w:rsidRDefault="002D7EBA" w:rsidP="00866BF4">
            <w:pPr>
              <w:widowControl w:val="0"/>
              <w:numPr>
                <w:ilvl w:val="0"/>
                <w:numId w:val="14"/>
              </w:numPr>
              <w:suppressAutoHyphens/>
              <w:spacing w:line="260" w:lineRule="exact"/>
              <w:jc w:val="both"/>
              <w:rPr>
                <w:rFonts w:cs="Arial"/>
                <w:szCs w:val="20"/>
                <w:lang w:val="sl-SI" w:eastAsia="sl-SI"/>
              </w:rPr>
            </w:pPr>
            <w:r w:rsidRPr="0076147B">
              <w:rPr>
                <w:rFonts w:cs="Arial"/>
                <w:szCs w:val="20"/>
                <w:lang w:val="sl-SI" w:eastAsia="sl-SI"/>
              </w:rPr>
              <w:t>proračunski uporabnik, ki bo financiral novi projekt oziroma ukrep,</w:t>
            </w:r>
          </w:p>
          <w:p w14:paraId="02831488" w14:textId="77777777" w:rsidR="002D7EBA" w:rsidRPr="0076147B" w:rsidRDefault="002D7EBA" w:rsidP="00866BF4">
            <w:pPr>
              <w:widowControl w:val="0"/>
              <w:numPr>
                <w:ilvl w:val="0"/>
                <w:numId w:val="14"/>
              </w:numPr>
              <w:suppressAutoHyphens/>
              <w:spacing w:line="260" w:lineRule="exact"/>
              <w:jc w:val="both"/>
              <w:rPr>
                <w:rFonts w:cs="Arial"/>
                <w:szCs w:val="20"/>
                <w:lang w:val="sl-SI" w:eastAsia="sl-SI"/>
              </w:rPr>
            </w:pPr>
            <w:r w:rsidRPr="0076147B">
              <w:rPr>
                <w:rFonts w:cs="Arial"/>
                <w:szCs w:val="20"/>
                <w:lang w:val="sl-SI" w:eastAsia="sl-SI"/>
              </w:rPr>
              <w:t xml:space="preserve">projekt oziroma ukrep, s katerim se bodo dosegli cilji vladnega gradiva, in </w:t>
            </w:r>
          </w:p>
          <w:p w14:paraId="79B7695D" w14:textId="77777777" w:rsidR="002D7EBA" w:rsidRPr="0076147B" w:rsidRDefault="002D7EBA" w:rsidP="00866BF4">
            <w:pPr>
              <w:widowControl w:val="0"/>
              <w:numPr>
                <w:ilvl w:val="0"/>
                <w:numId w:val="14"/>
              </w:numPr>
              <w:suppressAutoHyphens/>
              <w:spacing w:line="260" w:lineRule="exact"/>
              <w:jc w:val="both"/>
              <w:rPr>
                <w:rFonts w:cs="Arial"/>
                <w:szCs w:val="20"/>
                <w:lang w:val="sl-SI" w:eastAsia="sl-SI"/>
              </w:rPr>
            </w:pPr>
            <w:r w:rsidRPr="0076147B">
              <w:rPr>
                <w:rFonts w:cs="Arial"/>
                <w:szCs w:val="20"/>
                <w:lang w:val="sl-SI" w:eastAsia="sl-SI"/>
              </w:rPr>
              <w:t>proračunske postavke.</w:t>
            </w:r>
          </w:p>
          <w:p w14:paraId="0C520B54" w14:textId="77777777" w:rsidR="002D7EBA" w:rsidRPr="0076147B" w:rsidRDefault="002D7EBA" w:rsidP="00D26C61">
            <w:pPr>
              <w:widowControl w:val="0"/>
              <w:ind w:left="284"/>
              <w:jc w:val="both"/>
              <w:rPr>
                <w:rFonts w:cs="Arial"/>
                <w:szCs w:val="20"/>
                <w:lang w:val="sl-SI" w:eastAsia="sl-SI"/>
              </w:rPr>
            </w:pPr>
            <w:r w:rsidRPr="0076147B">
              <w:rPr>
                <w:rFonts w:cs="Arial"/>
                <w:szCs w:val="20"/>
                <w:lang w:val="sl-SI" w:eastAsia="sl-SI"/>
              </w:rPr>
              <w:t xml:space="preserve">Za zagotovitev pravic porabe na proračunskih postavkah, s katerih se bo financiral novi projekt oziroma ukrep, je treba izpolniti tudi točko </w:t>
            </w:r>
            <w:proofErr w:type="spellStart"/>
            <w:r w:rsidRPr="0076147B">
              <w:rPr>
                <w:rFonts w:cs="Arial"/>
                <w:szCs w:val="20"/>
                <w:lang w:val="sl-SI" w:eastAsia="sl-SI"/>
              </w:rPr>
              <w:t>II.b</w:t>
            </w:r>
            <w:proofErr w:type="spellEnd"/>
            <w:r w:rsidRPr="0076147B">
              <w:rPr>
                <w:rFonts w:cs="Arial"/>
                <w:szCs w:val="20"/>
                <w:lang w:val="sl-SI" w:eastAsia="sl-SI"/>
              </w:rPr>
              <w:t>, saj je za novi projekt oziroma ukrep mogoče zagotoviti pravice porabe le s prerazporeditvijo s proračunskih postavk, s katerih se financirajo že sprejeti oziroma veljavni projekti in ukrepi.</w:t>
            </w:r>
          </w:p>
          <w:p w14:paraId="42894758" w14:textId="77777777" w:rsidR="002D7EBA" w:rsidRPr="0076147B" w:rsidRDefault="002D7EBA" w:rsidP="00D26C61">
            <w:pPr>
              <w:widowControl w:val="0"/>
              <w:suppressAutoHyphens/>
              <w:ind w:left="714"/>
              <w:jc w:val="both"/>
              <w:rPr>
                <w:rFonts w:cs="Arial"/>
                <w:b/>
                <w:szCs w:val="20"/>
                <w:lang w:val="sl-SI" w:eastAsia="sl-SI"/>
              </w:rPr>
            </w:pPr>
            <w:proofErr w:type="spellStart"/>
            <w:r w:rsidRPr="0076147B">
              <w:rPr>
                <w:rFonts w:cs="Arial"/>
                <w:b/>
                <w:szCs w:val="20"/>
                <w:lang w:val="sl-SI" w:eastAsia="sl-SI"/>
              </w:rPr>
              <w:t>II.b</w:t>
            </w:r>
            <w:proofErr w:type="spellEnd"/>
            <w:r w:rsidRPr="0076147B">
              <w:rPr>
                <w:rFonts w:cs="Arial"/>
                <w:b/>
                <w:szCs w:val="20"/>
                <w:lang w:val="sl-SI" w:eastAsia="sl-SI"/>
              </w:rPr>
              <w:t xml:space="preserve"> Manjkajoče pravice porabe bodo zagotovljene s prerazporeditvijo:</w:t>
            </w:r>
          </w:p>
          <w:p w14:paraId="2782CCCB" w14:textId="77777777" w:rsidR="002D7EBA" w:rsidRPr="0076147B" w:rsidRDefault="002D7EBA" w:rsidP="00D26C61">
            <w:pPr>
              <w:widowControl w:val="0"/>
              <w:ind w:left="284"/>
              <w:jc w:val="both"/>
              <w:rPr>
                <w:rFonts w:cs="Arial"/>
                <w:szCs w:val="20"/>
                <w:lang w:val="sl-SI" w:eastAsia="sl-SI"/>
              </w:rPr>
            </w:pPr>
            <w:r w:rsidRPr="0076147B">
              <w:rPr>
                <w:rFonts w:cs="Arial"/>
                <w:szCs w:val="20"/>
                <w:lang w:val="sl-SI"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76147B">
              <w:rPr>
                <w:rFonts w:cs="Arial"/>
                <w:szCs w:val="20"/>
                <w:lang w:val="sl-SI" w:eastAsia="sl-SI"/>
              </w:rPr>
              <w:t>II.a</w:t>
            </w:r>
            <w:proofErr w:type="spellEnd"/>
            <w:r w:rsidRPr="0076147B">
              <w:rPr>
                <w:rFonts w:cs="Arial"/>
                <w:szCs w:val="20"/>
                <w:lang w:val="sl-SI" w:eastAsia="sl-SI"/>
              </w:rPr>
              <w:t>.</w:t>
            </w:r>
          </w:p>
          <w:p w14:paraId="5FF748B5" w14:textId="77777777" w:rsidR="002D7EBA" w:rsidRPr="0076147B" w:rsidRDefault="002D7EBA" w:rsidP="00D26C61">
            <w:pPr>
              <w:widowControl w:val="0"/>
              <w:suppressAutoHyphens/>
              <w:ind w:left="714"/>
              <w:jc w:val="both"/>
              <w:rPr>
                <w:rFonts w:cs="Arial"/>
                <w:b/>
                <w:szCs w:val="20"/>
                <w:lang w:val="sl-SI" w:eastAsia="sl-SI"/>
              </w:rPr>
            </w:pPr>
            <w:proofErr w:type="spellStart"/>
            <w:r w:rsidRPr="0076147B">
              <w:rPr>
                <w:rFonts w:cs="Arial"/>
                <w:b/>
                <w:szCs w:val="20"/>
                <w:lang w:val="sl-SI" w:eastAsia="sl-SI"/>
              </w:rPr>
              <w:t>II.c</w:t>
            </w:r>
            <w:proofErr w:type="spellEnd"/>
            <w:r w:rsidRPr="0076147B">
              <w:rPr>
                <w:rFonts w:cs="Arial"/>
                <w:b/>
                <w:szCs w:val="20"/>
                <w:lang w:val="sl-SI" w:eastAsia="sl-SI"/>
              </w:rPr>
              <w:t xml:space="preserve"> Načrtovana nadomestitev zmanjšanih prihodkov in povečanih odhodkov proračuna:</w:t>
            </w:r>
          </w:p>
          <w:p w14:paraId="2CAD341A" w14:textId="77777777" w:rsidR="002D7EBA" w:rsidRPr="0076147B" w:rsidRDefault="002D7EBA" w:rsidP="006E101C">
            <w:pPr>
              <w:widowControl w:val="0"/>
              <w:ind w:left="284"/>
              <w:jc w:val="both"/>
              <w:rPr>
                <w:rFonts w:cs="Arial"/>
                <w:szCs w:val="20"/>
                <w:lang w:val="sl-SI" w:eastAsia="sl-SI"/>
              </w:rPr>
            </w:pPr>
            <w:r w:rsidRPr="0076147B">
              <w:rPr>
                <w:rFonts w:cs="Arial"/>
                <w:szCs w:val="20"/>
                <w:lang w:val="sl-SI" w:eastAsia="sl-SI"/>
              </w:rPr>
              <w:t xml:space="preserve">Če se povečani odhodki (pravice porabe) ne bodo zagotovili tako, kot je določeno v točkah </w:t>
            </w:r>
            <w:proofErr w:type="spellStart"/>
            <w:r w:rsidRPr="0076147B">
              <w:rPr>
                <w:rFonts w:cs="Arial"/>
                <w:szCs w:val="20"/>
                <w:lang w:val="sl-SI" w:eastAsia="sl-SI"/>
              </w:rPr>
              <w:t>II.a</w:t>
            </w:r>
            <w:proofErr w:type="spellEnd"/>
            <w:r w:rsidRPr="0076147B">
              <w:rPr>
                <w:rFonts w:cs="Arial"/>
                <w:szCs w:val="20"/>
                <w:lang w:val="sl-SI" w:eastAsia="sl-SI"/>
              </w:rPr>
              <w:t xml:space="preserve"> in </w:t>
            </w:r>
            <w:proofErr w:type="spellStart"/>
            <w:r w:rsidRPr="0076147B">
              <w:rPr>
                <w:rFonts w:cs="Arial"/>
                <w:szCs w:val="20"/>
                <w:lang w:val="sl-SI" w:eastAsia="sl-SI"/>
              </w:rPr>
              <w:t>II.b</w:t>
            </w:r>
            <w:proofErr w:type="spellEnd"/>
            <w:r w:rsidRPr="0076147B">
              <w:rPr>
                <w:rFonts w:cs="Arial"/>
                <w:szCs w:val="20"/>
                <w:lang w:val="sl-SI"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tc>
      </w:tr>
      <w:tr w:rsidR="002D7EBA" w:rsidRPr="0076147B" w14:paraId="264A3CC4" w14:textId="77777777" w:rsidTr="002D7E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93" w:type="dxa"/>
            <w:gridSpan w:val="15"/>
            <w:tcBorders>
              <w:top w:val="single" w:sz="4" w:space="0" w:color="000000"/>
              <w:left w:val="single" w:sz="4" w:space="0" w:color="000000"/>
              <w:bottom w:val="single" w:sz="4" w:space="0" w:color="000000"/>
              <w:right w:val="single" w:sz="4" w:space="0" w:color="000000"/>
            </w:tcBorders>
          </w:tcPr>
          <w:p w14:paraId="29E95037" w14:textId="77777777" w:rsidR="002D7EBA" w:rsidRPr="0076147B" w:rsidRDefault="002D7EBA" w:rsidP="00D26C61">
            <w:pPr>
              <w:rPr>
                <w:rFonts w:cs="Arial"/>
                <w:b/>
                <w:szCs w:val="20"/>
                <w:lang w:val="sl-SI"/>
              </w:rPr>
            </w:pPr>
            <w:r w:rsidRPr="0076147B">
              <w:rPr>
                <w:rFonts w:cs="Arial"/>
                <w:b/>
                <w:szCs w:val="20"/>
                <w:lang w:val="sl-SI"/>
              </w:rPr>
              <w:t>7.b Predstavitev ocene finančnih posledic pod 40.000 EUR:</w:t>
            </w:r>
          </w:p>
          <w:p w14:paraId="76B705A6" w14:textId="77777777" w:rsidR="002D7EBA" w:rsidRPr="0076147B" w:rsidRDefault="002D7EBA" w:rsidP="00D26C61">
            <w:pPr>
              <w:rPr>
                <w:rFonts w:cs="Arial"/>
                <w:szCs w:val="20"/>
                <w:lang w:val="sl-SI"/>
              </w:rPr>
            </w:pPr>
            <w:r w:rsidRPr="0076147B">
              <w:rPr>
                <w:rFonts w:cs="Arial"/>
                <w:szCs w:val="20"/>
                <w:lang w:val="sl-SI"/>
              </w:rPr>
              <w:t>(Samo če izberete NE pod točko 6.a.)</w:t>
            </w:r>
          </w:p>
          <w:p w14:paraId="6660AFEE" w14:textId="77777777" w:rsidR="002D7EBA" w:rsidRPr="0076147B" w:rsidRDefault="002D7EBA" w:rsidP="00D26C61">
            <w:pPr>
              <w:rPr>
                <w:rFonts w:cs="Arial"/>
                <w:b/>
                <w:szCs w:val="20"/>
                <w:lang w:val="sl-SI"/>
              </w:rPr>
            </w:pPr>
            <w:r w:rsidRPr="0076147B">
              <w:rPr>
                <w:rFonts w:cs="Arial"/>
                <w:b/>
                <w:szCs w:val="20"/>
                <w:lang w:val="sl-SI"/>
              </w:rPr>
              <w:t>Kratka obrazložitev</w:t>
            </w:r>
          </w:p>
        </w:tc>
      </w:tr>
      <w:tr w:rsidR="002D7EBA" w:rsidRPr="0076147B" w14:paraId="5E2E82A9" w14:textId="77777777" w:rsidTr="002D7E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93" w:type="dxa"/>
            <w:gridSpan w:val="15"/>
            <w:tcBorders>
              <w:top w:val="single" w:sz="4" w:space="0" w:color="000000"/>
              <w:left w:val="single" w:sz="4" w:space="0" w:color="000000"/>
              <w:bottom w:val="single" w:sz="4" w:space="0" w:color="000000"/>
              <w:right w:val="single" w:sz="4" w:space="0" w:color="000000"/>
            </w:tcBorders>
          </w:tcPr>
          <w:p w14:paraId="0909F5FC" w14:textId="77777777" w:rsidR="002D7EBA" w:rsidRPr="0076147B" w:rsidRDefault="002D7EBA" w:rsidP="00D26C61">
            <w:pPr>
              <w:rPr>
                <w:rFonts w:cs="Arial"/>
                <w:b/>
                <w:szCs w:val="20"/>
                <w:lang w:val="sl-SI"/>
              </w:rPr>
            </w:pPr>
            <w:r w:rsidRPr="0076147B">
              <w:rPr>
                <w:rFonts w:cs="Arial"/>
                <w:b/>
                <w:szCs w:val="20"/>
                <w:lang w:val="sl-SI"/>
              </w:rPr>
              <w:t>8. Predstavitev sodelovanja z združenji občin:</w:t>
            </w:r>
          </w:p>
        </w:tc>
      </w:tr>
      <w:tr w:rsidR="002D7EBA" w:rsidRPr="0076147B" w14:paraId="650F0AB2" w14:textId="77777777" w:rsidTr="002D7E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71" w:type="dxa"/>
            <w:gridSpan w:val="11"/>
          </w:tcPr>
          <w:p w14:paraId="39577D7D" w14:textId="77777777" w:rsidR="002D7EBA" w:rsidRPr="0076147B" w:rsidRDefault="002D7EBA" w:rsidP="00D26C61">
            <w:pPr>
              <w:pStyle w:val="Neotevilenodstavek"/>
              <w:widowControl w:val="0"/>
              <w:spacing w:before="0" w:after="0" w:line="260" w:lineRule="exact"/>
              <w:rPr>
                <w:iCs/>
                <w:sz w:val="20"/>
                <w:szCs w:val="20"/>
              </w:rPr>
            </w:pPr>
            <w:r w:rsidRPr="0076147B">
              <w:rPr>
                <w:iCs/>
                <w:sz w:val="20"/>
                <w:szCs w:val="20"/>
              </w:rPr>
              <w:t>Vsebina predloženega gradiva (predpisa) vpliva na:</w:t>
            </w:r>
          </w:p>
          <w:p w14:paraId="6C75F40E" w14:textId="77777777" w:rsidR="002D7EBA" w:rsidRPr="0076147B" w:rsidRDefault="002D7EBA" w:rsidP="00866BF4">
            <w:pPr>
              <w:pStyle w:val="Neotevilenodstavek"/>
              <w:widowControl w:val="0"/>
              <w:numPr>
                <w:ilvl w:val="1"/>
                <w:numId w:val="13"/>
              </w:numPr>
              <w:spacing w:before="0" w:after="0" w:line="260" w:lineRule="exact"/>
              <w:rPr>
                <w:iCs/>
                <w:sz w:val="20"/>
                <w:szCs w:val="20"/>
              </w:rPr>
            </w:pPr>
            <w:r w:rsidRPr="0076147B">
              <w:rPr>
                <w:iCs/>
                <w:sz w:val="20"/>
                <w:szCs w:val="20"/>
              </w:rPr>
              <w:t>pristojnosti občin,</w:t>
            </w:r>
          </w:p>
          <w:p w14:paraId="0420C084" w14:textId="77777777" w:rsidR="002D7EBA" w:rsidRPr="0076147B" w:rsidRDefault="002D7EBA" w:rsidP="00866BF4">
            <w:pPr>
              <w:pStyle w:val="Neotevilenodstavek"/>
              <w:widowControl w:val="0"/>
              <w:numPr>
                <w:ilvl w:val="1"/>
                <w:numId w:val="13"/>
              </w:numPr>
              <w:spacing w:before="0" w:after="0" w:line="260" w:lineRule="exact"/>
              <w:rPr>
                <w:iCs/>
                <w:sz w:val="20"/>
                <w:szCs w:val="20"/>
              </w:rPr>
            </w:pPr>
            <w:r w:rsidRPr="0076147B">
              <w:rPr>
                <w:iCs/>
                <w:sz w:val="20"/>
                <w:szCs w:val="20"/>
              </w:rPr>
              <w:t>delovanje občin,</w:t>
            </w:r>
          </w:p>
          <w:p w14:paraId="77862C24" w14:textId="77777777" w:rsidR="002D7EBA" w:rsidRPr="0076147B" w:rsidRDefault="002D7EBA" w:rsidP="00866BF4">
            <w:pPr>
              <w:pStyle w:val="Neotevilenodstavek"/>
              <w:widowControl w:val="0"/>
              <w:numPr>
                <w:ilvl w:val="1"/>
                <w:numId w:val="13"/>
              </w:numPr>
              <w:spacing w:before="0" w:after="0" w:line="260" w:lineRule="exact"/>
              <w:rPr>
                <w:iCs/>
                <w:sz w:val="20"/>
                <w:szCs w:val="20"/>
              </w:rPr>
            </w:pPr>
            <w:r w:rsidRPr="0076147B">
              <w:rPr>
                <w:iCs/>
                <w:sz w:val="20"/>
                <w:szCs w:val="20"/>
              </w:rPr>
              <w:t>financiranje občin.</w:t>
            </w:r>
          </w:p>
        </w:tc>
        <w:tc>
          <w:tcPr>
            <w:tcW w:w="2522" w:type="dxa"/>
            <w:gridSpan w:val="4"/>
          </w:tcPr>
          <w:p w14:paraId="71585703" w14:textId="77777777" w:rsidR="002D7EBA" w:rsidRPr="0076147B" w:rsidRDefault="002D7EBA" w:rsidP="00D26C61">
            <w:pPr>
              <w:pStyle w:val="Neotevilenodstavek"/>
              <w:widowControl w:val="0"/>
              <w:spacing w:before="0" w:after="0" w:line="260" w:lineRule="exact"/>
              <w:jc w:val="center"/>
              <w:rPr>
                <w:sz w:val="20"/>
                <w:szCs w:val="20"/>
              </w:rPr>
            </w:pPr>
            <w:r w:rsidRPr="0076147B">
              <w:rPr>
                <w:sz w:val="20"/>
                <w:szCs w:val="20"/>
              </w:rPr>
              <w:t>DA/</w:t>
            </w:r>
            <w:r w:rsidRPr="0076147B">
              <w:rPr>
                <w:b/>
                <w:sz w:val="20"/>
                <w:szCs w:val="20"/>
              </w:rPr>
              <w:t>NE</w:t>
            </w:r>
          </w:p>
        </w:tc>
      </w:tr>
      <w:tr w:rsidR="002D7EBA" w:rsidRPr="0076147B" w14:paraId="65A4A4D7" w14:textId="77777777" w:rsidTr="002D7E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93" w:type="dxa"/>
            <w:gridSpan w:val="15"/>
          </w:tcPr>
          <w:p w14:paraId="0D1A2B34" w14:textId="77777777" w:rsidR="002D7EBA" w:rsidRPr="0076147B" w:rsidRDefault="002D7EBA" w:rsidP="00D26C61">
            <w:pPr>
              <w:pStyle w:val="Neotevilenodstavek"/>
              <w:widowControl w:val="0"/>
              <w:spacing w:before="0" w:after="0" w:line="260" w:lineRule="exact"/>
              <w:rPr>
                <w:iCs/>
                <w:sz w:val="20"/>
                <w:szCs w:val="20"/>
              </w:rPr>
            </w:pPr>
            <w:r w:rsidRPr="0076147B">
              <w:rPr>
                <w:iCs/>
                <w:sz w:val="20"/>
                <w:szCs w:val="20"/>
              </w:rPr>
              <w:t xml:space="preserve">Gradivo (predpis) je bilo poslano v mnenje: </w:t>
            </w:r>
          </w:p>
          <w:p w14:paraId="3FF829E1" w14:textId="77777777" w:rsidR="002D7EBA" w:rsidRPr="0076147B" w:rsidRDefault="002D7EBA" w:rsidP="00866BF4">
            <w:pPr>
              <w:pStyle w:val="Neotevilenodstavek"/>
              <w:widowControl w:val="0"/>
              <w:numPr>
                <w:ilvl w:val="0"/>
                <w:numId w:val="15"/>
              </w:numPr>
              <w:spacing w:before="0" w:after="0" w:line="260" w:lineRule="exact"/>
              <w:rPr>
                <w:iCs/>
                <w:sz w:val="20"/>
                <w:szCs w:val="20"/>
              </w:rPr>
            </w:pPr>
            <w:r w:rsidRPr="0076147B">
              <w:rPr>
                <w:iCs/>
                <w:sz w:val="20"/>
                <w:szCs w:val="20"/>
              </w:rPr>
              <w:t>Skupnosti občin Slovenije SOS: DA/NE</w:t>
            </w:r>
          </w:p>
          <w:p w14:paraId="2E6B7B39" w14:textId="77777777" w:rsidR="002D7EBA" w:rsidRPr="0076147B" w:rsidRDefault="002D7EBA" w:rsidP="00866BF4">
            <w:pPr>
              <w:pStyle w:val="Neotevilenodstavek"/>
              <w:widowControl w:val="0"/>
              <w:numPr>
                <w:ilvl w:val="0"/>
                <w:numId w:val="15"/>
              </w:numPr>
              <w:spacing w:before="0" w:after="0" w:line="260" w:lineRule="exact"/>
              <w:rPr>
                <w:iCs/>
                <w:sz w:val="20"/>
                <w:szCs w:val="20"/>
              </w:rPr>
            </w:pPr>
            <w:r w:rsidRPr="0076147B">
              <w:rPr>
                <w:iCs/>
                <w:sz w:val="20"/>
                <w:szCs w:val="20"/>
              </w:rPr>
              <w:t>Združenju občin Slovenije ZOS: DA/NE</w:t>
            </w:r>
          </w:p>
          <w:p w14:paraId="6C63156B" w14:textId="77777777" w:rsidR="002D7EBA" w:rsidRPr="0076147B" w:rsidRDefault="002D7EBA" w:rsidP="00866BF4">
            <w:pPr>
              <w:pStyle w:val="Neotevilenodstavek"/>
              <w:widowControl w:val="0"/>
              <w:numPr>
                <w:ilvl w:val="0"/>
                <w:numId w:val="15"/>
              </w:numPr>
              <w:spacing w:before="0" w:after="0" w:line="260" w:lineRule="exact"/>
              <w:rPr>
                <w:iCs/>
                <w:sz w:val="20"/>
                <w:szCs w:val="20"/>
              </w:rPr>
            </w:pPr>
            <w:r w:rsidRPr="0076147B">
              <w:rPr>
                <w:iCs/>
                <w:sz w:val="20"/>
                <w:szCs w:val="20"/>
              </w:rPr>
              <w:t>Združenju mestnih občin Slovenije ZMOS: DA/NE</w:t>
            </w:r>
          </w:p>
          <w:p w14:paraId="3039904D" w14:textId="77777777" w:rsidR="002D7EBA" w:rsidRPr="0076147B" w:rsidRDefault="002D7EBA" w:rsidP="00D26C61">
            <w:pPr>
              <w:pStyle w:val="Neotevilenodstavek"/>
              <w:widowControl w:val="0"/>
              <w:spacing w:before="0" w:after="0" w:line="260" w:lineRule="exact"/>
              <w:rPr>
                <w:iCs/>
                <w:sz w:val="20"/>
                <w:szCs w:val="20"/>
              </w:rPr>
            </w:pPr>
          </w:p>
          <w:p w14:paraId="2B619924" w14:textId="77777777" w:rsidR="002D7EBA" w:rsidRPr="0076147B" w:rsidRDefault="002D7EBA" w:rsidP="00D26C61">
            <w:pPr>
              <w:pStyle w:val="Neotevilenodstavek"/>
              <w:widowControl w:val="0"/>
              <w:spacing w:before="0" w:after="0" w:line="260" w:lineRule="exact"/>
              <w:rPr>
                <w:iCs/>
                <w:sz w:val="20"/>
                <w:szCs w:val="20"/>
              </w:rPr>
            </w:pPr>
            <w:r w:rsidRPr="0076147B">
              <w:rPr>
                <w:iCs/>
                <w:sz w:val="20"/>
                <w:szCs w:val="20"/>
              </w:rPr>
              <w:t>Predlogi in pripombe združenj so bili upoštevani:</w:t>
            </w:r>
          </w:p>
          <w:p w14:paraId="5A3CB246" w14:textId="77777777" w:rsidR="002D7EBA" w:rsidRPr="0076147B" w:rsidRDefault="002D7EBA" w:rsidP="00866BF4">
            <w:pPr>
              <w:pStyle w:val="Neotevilenodstavek"/>
              <w:widowControl w:val="0"/>
              <w:numPr>
                <w:ilvl w:val="0"/>
                <w:numId w:val="16"/>
              </w:numPr>
              <w:spacing w:before="0" w:after="0" w:line="260" w:lineRule="exact"/>
              <w:rPr>
                <w:iCs/>
                <w:sz w:val="20"/>
                <w:szCs w:val="20"/>
              </w:rPr>
            </w:pPr>
            <w:r w:rsidRPr="0076147B">
              <w:rPr>
                <w:iCs/>
                <w:sz w:val="20"/>
                <w:szCs w:val="20"/>
              </w:rPr>
              <w:t>v celoti,</w:t>
            </w:r>
          </w:p>
          <w:p w14:paraId="65900A1C" w14:textId="77777777" w:rsidR="002D7EBA" w:rsidRPr="0076147B" w:rsidRDefault="002D7EBA" w:rsidP="00866BF4">
            <w:pPr>
              <w:pStyle w:val="Neotevilenodstavek"/>
              <w:widowControl w:val="0"/>
              <w:numPr>
                <w:ilvl w:val="0"/>
                <w:numId w:val="16"/>
              </w:numPr>
              <w:spacing w:before="0" w:after="0" w:line="260" w:lineRule="exact"/>
              <w:rPr>
                <w:iCs/>
                <w:sz w:val="20"/>
                <w:szCs w:val="20"/>
              </w:rPr>
            </w:pPr>
            <w:r w:rsidRPr="0076147B">
              <w:rPr>
                <w:iCs/>
                <w:sz w:val="20"/>
                <w:szCs w:val="20"/>
              </w:rPr>
              <w:t>večinoma,</w:t>
            </w:r>
          </w:p>
          <w:p w14:paraId="61E0B67A" w14:textId="77777777" w:rsidR="002D7EBA" w:rsidRPr="0076147B" w:rsidRDefault="002D7EBA" w:rsidP="00866BF4">
            <w:pPr>
              <w:pStyle w:val="Neotevilenodstavek"/>
              <w:widowControl w:val="0"/>
              <w:numPr>
                <w:ilvl w:val="0"/>
                <w:numId w:val="16"/>
              </w:numPr>
              <w:spacing w:before="0" w:after="0" w:line="260" w:lineRule="exact"/>
              <w:rPr>
                <w:iCs/>
                <w:sz w:val="20"/>
                <w:szCs w:val="20"/>
              </w:rPr>
            </w:pPr>
            <w:r w:rsidRPr="0076147B">
              <w:rPr>
                <w:iCs/>
                <w:sz w:val="20"/>
                <w:szCs w:val="20"/>
              </w:rPr>
              <w:t>delno,</w:t>
            </w:r>
          </w:p>
          <w:p w14:paraId="04C54C27" w14:textId="77777777" w:rsidR="002D7EBA" w:rsidRPr="0076147B" w:rsidRDefault="002D7EBA" w:rsidP="00866BF4">
            <w:pPr>
              <w:pStyle w:val="Neotevilenodstavek"/>
              <w:widowControl w:val="0"/>
              <w:numPr>
                <w:ilvl w:val="0"/>
                <w:numId w:val="16"/>
              </w:numPr>
              <w:spacing w:before="0" w:after="0" w:line="260" w:lineRule="exact"/>
              <w:rPr>
                <w:iCs/>
                <w:sz w:val="20"/>
                <w:szCs w:val="20"/>
              </w:rPr>
            </w:pPr>
            <w:r w:rsidRPr="0076147B">
              <w:rPr>
                <w:iCs/>
                <w:sz w:val="20"/>
                <w:szCs w:val="20"/>
              </w:rPr>
              <w:t>niso bili upoštevani.</w:t>
            </w:r>
          </w:p>
          <w:p w14:paraId="200721E0" w14:textId="77777777" w:rsidR="002D7EBA" w:rsidRPr="0076147B" w:rsidRDefault="002D7EBA" w:rsidP="00D26C61">
            <w:pPr>
              <w:pStyle w:val="Neotevilenodstavek"/>
              <w:widowControl w:val="0"/>
              <w:spacing w:before="0" w:after="0" w:line="260" w:lineRule="exact"/>
              <w:ind w:left="360"/>
              <w:rPr>
                <w:iCs/>
                <w:sz w:val="20"/>
                <w:szCs w:val="20"/>
              </w:rPr>
            </w:pPr>
          </w:p>
          <w:p w14:paraId="4CAB6092" w14:textId="77777777" w:rsidR="002D7EBA" w:rsidRPr="0076147B" w:rsidRDefault="002D7EBA" w:rsidP="00D26C61">
            <w:pPr>
              <w:pStyle w:val="Neotevilenodstavek"/>
              <w:widowControl w:val="0"/>
              <w:spacing w:before="0" w:after="0" w:line="260" w:lineRule="exact"/>
              <w:rPr>
                <w:iCs/>
                <w:sz w:val="20"/>
                <w:szCs w:val="20"/>
              </w:rPr>
            </w:pPr>
            <w:r w:rsidRPr="0076147B">
              <w:rPr>
                <w:iCs/>
                <w:sz w:val="20"/>
                <w:szCs w:val="20"/>
              </w:rPr>
              <w:t>Bistveni predlogi in pripombe, ki niso bili upoštevani.</w:t>
            </w:r>
          </w:p>
        </w:tc>
      </w:tr>
      <w:tr w:rsidR="002D7EBA" w:rsidRPr="0076147B" w14:paraId="67DE47FD" w14:textId="77777777" w:rsidTr="002D7E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93" w:type="dxa"/>
            <w:gridSpan w:val="15"/>
            <w:vAlign w:val="center"/>
          </w:tcPr>
          <w:p w14:paraId="7854CA35" w14:textId="77777777" w:rsidR="002D7EBA" w:rsidRPr="0076147B" w:rsidRDefault="002D7EBA" w:rsidP="00D26C61">
            <w:pPr>
              <w:pStyle w:val="Neotevilenodstavek"/>
              <w:widowControl w:val="0"/>
              <w:spacing w:before="0" w:after="0" w:line="260" w:lineRule="exact"/>
              <w:jc w:val="left"/>
              <w:rPr>
                <w:b/>
                <w:sz w:val="20"/>
                <w:szCs w:val="20"/>
              </w:rPr>
            </w:pPr>
            <w:r w:rsidRPr="0076147B">
              <w:rPr>
                <w:b/>
                <w:sz w:val="20"/>
                <w:szCs w:val="20"/>
              </w:rPr>
              <w:lastRenderedPageBreak/>
              <w:t>9. Predstavitev sodelovanja javnosti:</w:t>
            </w:r>
          </w:p>
        </w:tc>
      </w:tr>
      <w:tr w:rsidR="002D7EBA" w:rsidRPr="0076147B" w14:paraId="381829A5" w14:textId="77777777" w:rsidTr="002D7E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71" w:type="dxa"/>
            <w:gridSpan w:val="11"/>
          </w:tcPr>
          <w:p w14:paraId="557CB51D" w14:textId="77777777" w:rsidR="002D7EBA" w:rsidRPr="0076147B" w:rsidRDefault="002D7EBA" w:rsidP="00D26C61">
            <w:pPr>
              <w:pStyle w:val="Neotevilenodstavek"/>
              <w:widowControl w:val="0"/>
              <w:spacing w:before="0" w:after="0" w:line="260" w:lineRule="exact"/>
              <w:rPr>
                <w:sz w:val="20"/>
                <w:szCs w:val="20"/>
              </w:rPr>
            </w:pPr>
            <w:r w:rsidRPr="0076147B">
              <w:rPr>
                <w:iCs/>
                <w:sz w:val="20"/>
                <w:szCs w:val="20"/>
              </w:rPr>
              <w:t>Gradivo je bilo predhodno objavljeno na spletni strani predlagatelja:</w:t>
            </w:r>
          </w:p>
        </w:tc>
        <w:tc>
          <w:tcPr>
            <w:tcW w:w="2522" w:type="dxa"/>
            <w:gridSpan w:val="4"/>
          </w:tcPr>
          <w:p w14:paraId="2C3CEB35" w14:textId="77777777" w:rsidR="002D7EBA" w:rsidRPr="0076147B" w:rsidRDefault="002D7EBA" w:rsidP="00D26C61">
            <w:pPr>
              <w:pStyle w:val="Neotevilenodstavek"/>
              <w:widowControl w:val="0"/>
              <w:spacing w:before="0" w:after="0" w:line="260" w:lineRule="exact"/>
              <w:jc w:val="center"/>
              <w:rPr>
                <w:iCs/>
                <w:sz w:val="20"/>
                <w:szCs w:val="20"/>
              </w:rPr>
            </w:pPr>
            <w:r w:rsidRPr="0076147B">
              <w:rPr>
                <w:sz w:val="20"/>
                <w:szCs w:val="20"/>
              </w:rPr>
              <w:t>DA/</w:t>
            </w:r>
            <w:r w:rsidRPr="0076147B">
              <w:rPr>
                <w:b/>
                <w:sz w:val="20"/>
                <w:szCs w:val="20"/>
              </w:rPr>
              <w:t>NE</w:t>
            </w:r>
          </w:p>
        </w:tc>
      </w:tr>
      <w:tr w:rsidR="002D7EBA" w:rsidRPr="0076147B" w14:paraId="0222D661" w14:textId="77777777" w:rsidTr="002D7E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93" w:type="dxa"/>
            <w:gridSpan w:val="15"/>
          </w:tcPr>
          <w:p w14:paraId="12026D2B" w14:textId="77777777" w:rsidR="002D7EBA" w:rsidRPr="0076147B" w:rsidRDefault="002D7EBA" w:rsidP="00D26C61">
            <w:pPr>
              <w:pStyle w:val="Neotevilenodstavek"/>
              <w:widowControl w:val="0"/>
              <w:spacing w:before="0" w:after="0" w:line="260" w:lineRule="exact"/>
              <w:rPr>
                <w:iCs/>
                <w:sz w:val="20"/>
                <w:szCs w:val="20"/>
              </w:rPr>
            </w:pPr>
            <w:r w:rsidRPr="0076147B">
              <w:rPr>
                <w:iCs/>
                <w:sz w:val="20"/>
                <w:szCs w:val="20"/>
              </w:rPr>
              <w:t>(Če je odgovor NE, navedite, zakaj ni bilo objavljeno.)</w:t>
            </w:r>
          </w:p>
        </w:tc>
      </w:tr>
      <w:tr w:rsidR="002D7EBA" w:rsidRPr="0076147B" w14:paraId="6E3094E5" w14:textId="77777777" w:rsidTr="002D7E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93" w:type="dxa"/>
            <w:gridSpan w:val="15"/>
          </w:tcPr>
          <w:p w14:paraId="0D86ECDB" w14:textId="77777777" w:rsidR="002D7EBA" w:rsidRPr="0076147B" w:rsidRDefault="002D7EBA" w:rsidP="00D26C61">
            <w:pPr>
              <w:pStyle w:val="Neotevilenodstavek"/>
              <w:widowControl w:val="0"/>
              <w:spacing w:before="0" w:after="0" w:line="260" w:lineRule="exact"/>
              <w:rPr>
                <w:iCs/>
                <w:sz w:val="20"/>
                <w:szCs w:val="20"/>
              </w:rPr>
            </w:pPr>
            <w:r w:rsidRPr="0076147B">
              <w:rPr>
                <w:iCs/>
                <w:sz w:val="20"/>
                <w:szCs w:val="20"/>
              </w:rPr>
              <w:t>(Če je odgovor DA, navedite:</w:t>
            </w:r>
          </w:p>
          <w:p w14:paraId="0C394815" w14:textId="77777777" w:rsidR="002D7EBA" w:rsidRPr="0076147B" w:rsidRDefault="002D7EBA" w:rsidP="00D26C61">
            <w:pPr>
              <w:pStyle w:val="Neotevilenodstavek"/>
              <w:widowControl w:val="0"/>
              <w:spacing w:before="0" w:after="0" w:line="260" w:lineRule="exact"/>
              <w:rPr>
                <w:iCs/>
                <w:sz w:val="20"/>
                <w:szCs w:val="20"/>
              </w:rPr>
            </w:pPr>
            <w:r w:rsidRPr="0076147B">
              <w:rPr>
                <w:iCs/>
                <w:sz w:val="20"/>
                <w:szCs w:val="20"/>
              </w:rPr>
              <w:t>Datum objave: ………</w:t>
            </w:r>
          </w:p>
          <w:p w14:paraId="0C8F12CB" w14:textId="77777777" w:rsidR="002D7EBA" w:rsidRPr="0076147B" w:rsidRDefault="002D7EBA" w:rsidP="00D26C61">
            <w:pPr>
              <w:pStyle w:val="Neotevilenodstavek"/>
              <w:widowControl w:val="0"/>
              <w:spacing w:before="0" w:after="0" w:line="260" w:lineRule="exact"/>
              <w:rPr>
                <w:iCs/>
                <w:sz w:val="20"/>
                <w:szCs w:val="20"/>
              </w:rPr>
            </w:pPr>
            <w:r w:rsidRPr="0076147B">
              <w:rPr>
                <w:iCs/>
                <w:sz w:val="20"/>
                <w:szCs w:val="20"/>
              </w:rPr>
              <w:t xml:space="preserve">V razpravo so bili vključeni: </w:t>
            </w:r>
          </w:p>
          <w:p w14:paraId="67D09BF5" w14:textId="77777777" w:rsidR="002D7EBA" w:rsidRPr="0076147B" w:rsidRDefault="002D7EBA" w:rsidP="00866BF4">
            <w:pPr>
              <w:pStyle w:val="Neotevilenodstavek"/>
              <w:widowControl w:val="0"/>
              <w:numPr>
                <w:ilvl w:val="0"/>
                <w:numId w:val="15"/>
              </w:numPr>
              <w:spacing w:before="0" w:after="0" w:line="260" w:lineRule="exact"/>
              <w:rPr>
                <w:iCs/>
                <w:sz w:val="20"/>
                <w:szCs w:val="20"/>
              </w:rPr>
            </w:pPr>
            <w:r w:rsidRPr="0076147B">
              <w:rPr>
                <w:iCs/>
                <w:sz w:val="20"/>
                <w:szCs w:val="20"/>
              </w:rPr>
              <w:t xml:space="preserve">nevladne organizacije, </w:t>
            </w:r>
          </w:p>
          <w:p w14:paraId="48FBF845" w14:textId="77777777" w:rsidR="002D7EBA" w:rsidRPr="0076147B" w:rsidRDefault="002D7EBA" w:rsidP="00866BF4">
            <w:pPr>
              <w:pStyle w:val="Neotevilenodstavek"/>
              <w:widowControl w:val="0"/>
              <w:numPr>
                <w:ilvl w:val="0"/>
                <w:numId w:val="15"/>
              </w:numPr>
              <w:spacing w:before="0" w:after="0" w:line="260" w:lineRule="exact"/>
              <w:rPr>
                <w:iCs/>
                <w:sz w:val="20"/>
                <w:szCs w:val="20"/>
              </w:rPr>
            </w:pPr>
            <w:r w:rsidRPr="0076147B">
              <w:rPr>
                <w:iCs/>
                <w:sz w:val="20"/>
                <w:szCs w:val="20"/>
              </w:rPr>
              <w:t>predstavniki zainteresirane javnosti,</w:t>
            </w:r>
          </w:p>
          <w:p w14:paraId="057048FC" w14:textId="77777777" w:rsidR="002D7EBA" w:rsidRPr="0076147B" w:rsidRDefault="002D7EBA" w:rsidP="00866BF4">
            <w:pPr>
              <w:pStyle w:val="Neotevilenodstavek"/>
              <w:widowControl w:val="0"/>
              <w:numPr>
                <w:ilvl w:val="0"/>
                <w:numId w:val="15"/>
              </w:numPr>
              <w:spacing w:before="0" w:after="0" w:line="260" w:lineRule="exact"/>
              <w:rPr>
                <w:iCs/>
                <w:sz w:val="20"/>
                <w:szCs w:val="20"/>
              </w:rPr>
            </w:pPr>
            <w:r w:rsidRPr="0076147B">
              <w:rPr>
                <w:iCs/>
                <w:sz w:val="20"/>
                <w:szCs w:val="20"/>
              </w:rPr>
              <w:t>predstavniki strokovne javnosti.</w:t>
            </w:r>
          </w:p>
          <w:p w14:paraId="3FAC9DD3" w14:textId="77777777" w:rsidR="002D7EBA" w:rsidRPr="0076147B" w:rsidRDefault="002D7EBA" w:rsidP="00866BF4">
            <w:pPr>
              <w:pStyle w:val="Neotevilenodstavek"/>
              <w:widowControl w:val="0"/>
              <w:numPr>
                <w:ilvl w:val="0"/>
                <w:numId w:val="15"/>
              </w:numPr>
              <w:spacing w:before="0" w:after="0" w:line="260" w:lineRule="exact"/>
              <w:rPr>
                <w:iCs/>
                <w:sz w:val="20"/>
                <w:szCs w:val="20"/>
              </w:rPr>
            </w:pPr>
            <w:r w:rsidRPr="0076147B">
              <w:rPr>
                <w:iCs/>
                <w:sz w:val="20"/>
                <w:szCs w:val="20"/>
              </w:rPr>
              <w:t>.</w:t>
            </w:r>
          </w:p>
          <w:p w14:paraId="5C2F7CEB" w14:textId="77777777" w:rsidR="002D7EBA" w:rsidRPr="0076147B" w:rsidRDefault="002D7EBA" w:rsidP="00D26C61">
            <w:pPr>
              <w:pStyle w:val="Neotevilenodstavek"/>
              <w:widowControl w:val="0"/>
              <w:spacing w:before="0" w:after="0" w:line="260" w:lineRule="exact"/>
              <w:rPr>
                <w:iCs/>
                <w:sz w:val="20"/>
                <w:szCs w:val="20"/>
              </w:rPr>
            </w:pPr>
            <w:r w:rsidRPr="0076147B">
              <w:rPr>
                <w:iCs/>
                <w:sz w:val="20"/>
                <w:szCs w:val="20"/>
              </w:rPr>
              <w:t xml:space="preserve">Mnenja, predlogi in pripombe z navedbo predlagateljev </w:t>
            </w:r>
            <w:r w:rsidRPr="0076147B">
              <w:rPr>
                <w:sz w:val="20"/>
                <w:szCs w:val="20"/>
              </w:rPr>
              <w:t>(imen in priimkov fizičnih oseb, ki niso poslovni subjekti, ne navajajte</w:t>
            </w:r>
            <w:r w:rsidRPr="0076147B">
              <w:rPr>
                <w:iCs/>
                <w:sz w:val="20"/>
                <w:szCs w:val="20"/>
              </w:rPr>
              <w:t>):</w:t>
            </w:r>
          </w:p>
          <w:p w14:paraId="24D83856" w14:textId="77777777" w:rsidR="002D7EBA" w:rsidRPr="0076147B" w:rsidRDefault="002D7EBA" w:rsidP="00D26C61">
            <w:pPr>
              <w:pStyle w:val="Neotevilenodstavek"/>
              <w:widowControl w:val="0"/>
              <w:spacing w:before="0" w:after="0" w:line="260" w:lineRule="exact"/>
              <w:rPr>
                <w:iCs/>
                <w:sz w:val="20"/>
                <w:szCs w:val="20"/>
              </w:rPr>
            </w:pPr>
          </w:p>
          <w:p w14:paraId="15F6037A" w14:textId="77777777" w:rsidR="002D7EBA" w:rsidRPr="0076147B" w:rsidRDefault="002D7EBA" w:rsidP="00D26C61">
            <w:pPr>
              <w:pStyle w:val="Neotevilenodstavek"/>
              <w:widowControl w:val="0"/>
              <w:spacing w:before="0" w:after="0" w:line="260" w:lineRule="exact"/>
              <w:rPr>
                <w:iCs/>
                <w:sz w:val="20"/>
                <w:szCs w:val="20"/>
              </w:rPr>
            </w:pPr>
          </w:p>
          <w:p w14:paraId="19F016B2" w14:textId="77777777" w:rsidR="002D7EBA" w:rsidRPr="0076147B" w:rsidRDefault="002D7EBA" w:rsidP="00D26C61">
            <w:pPr>
              <w:pStyle w:val="Neotevilenodstavek"/>
              <w:widowControl w:val="0"/>
              <w:spacing w:before="0" w:after="0" w:line="260" w:lineRule="exact"/>
              <w:rPr>
                <w:iCs/>
                <w:sz w:val="20"/>
                <w:szCs w:val="20"/>
              </w:rPr>
            </w:pPr>
            <w:r w:rsidRPr="0076147B">
              <w:rPr>
                <w:iCs/>
                <w:sz w:val="20"/>
                <w:szCs w:val="20"/>
              </w:rPr>
              <w:t>Upoštevani so bili:</w:t>
            </w:r>
          </w:p>
          <w:p w14:paraId="2AA3670F" w14:textId="77777777" w:rsidR="002D7EBA" w:rsidRPr="0076147B" w:rsidRDefault="002D7EBA" w:rsidP="00866BF4">
            <w:pPr>
              <w:pStyle w:val="Neotevilenodstavek"/>
              <w:widowControl w:val="0"/>
              <w:numPr>
                <w:ilvl w:val="0"/>
                <w:numId w:val="16"/>
              </w:numPr>
              <w:spacing w:before="0" w:after="0" w:line="260" w:lineRule="exact"/>
              <w:rPr>
                <w:iCs/>
                <w:sz w:val="20"/>
                <w:szCs w:val="20"/>
              </w:rPr>
            </w:pPr>
            <w:r w:rsidRPr="0076147B">
              <w:rPr>
                <w:iCs/>
                <w:sz w:val="20"/>
                <w:szCs w:val="20"/>
              </w:rPr>
              <w:t>v celoti,</w:t>
            </w:r>
          </w:p>
          <w:p w14:paraId="59B56D5C" w14:textId="77777777" w:rsidR="002D7EBA" w:rsidRPr="0076147B" w:rsidRDefault="002D7EBA" w:rsidP="00866BF4">
            <w:pPr>
              <w:pStyle w:val="Neotevilenodstavek"/>
              <w:widowControl w:val="0"/>
              <w:numPr>
                <w:ilvl w:val="0"/>
                <w:numId w:val="16"/>
              </w:numPr>
              <w:spacing w:before="0" w:after="0" w:line="260" w:lineRule="exact"/>
              <w:rPr>
                <w:iCs/>
                <w:sz w:val="20"/>
                <w:szCs w:val="20"/>
              </w:rPr>
            </w:pPr>
            <w:r w:rsidRPr="0076147B">
              <w:rPr>
                <w:iCs/>
                <w:sz w:val="20"/>
                <w:szCs w:val="20"/>
              </w:rPr>
              <w:t>večinoma,</w:t>
            </w:r>
          </w:p>
          <w:p w14:paraId="20314421" w14:textId="77777777" w:rsidR="002D7EBA" w:rsidRPr="0076147B" w:rsidRDefault="002D7EBA" w:rsidP="00866BF4">
            <w:pPr>
              <w:pStyle w:val="Neotevilenodstavek"/>
              <w:widowControl w:val="0"/>
              <w:numPr>
                <w:ilvl w:val="0"/>
                <w:numId w:val="16"/>
              </w:numPr>
              <w:spacing w:before="0" w:after="0" w:line="260" w:lineRule="exact"/>
              <w:rPr>
                <w:iCs/>
                <w:sz w:val="20"/>
                <w:szCs w:val="20"/>
              </w:rPr>
            </w:pPr>
            <w:r w:rsidRPr="0076147B">
              <w:rPr>
                <w:iCs/>
                <w:sz w:val="20"/>
                <w:szCs w:val="20"/>
              </w:rPr>
              <w:t>delno,</w:t>
            </w:r>
          </w:p>
          <w:p w14:paraId="1D0F7A6F" w14:textId="77777777" w:rsidR="002D7EBA" w:rsidRPr="0076147B" w:rsidRDefault="002D7EBA" w:rsidP="00866BF4">
            <w:pPr>
              <w:pStyle w:val="Neotevilenodstavek"/>
              <w:widowControl w:val="0"/>
              <w:numPr>
                <w:ilvl w:val="0"/>
                <w:numId w:val="16"/>
              </w:numPr>
              <w:spacing w:before="0" w:after="0" w:line="260" w:lineRule="exact"/>
              <w:rPr>
                <w:iCs/>
                <w:sz w:val="20"/>
                <w:szCs w:val="20"/>
              </w:rPr>
            </w:pPr>
            <w:r w:rsidRPr="0076147B">
              <w:rPr>
                <w:iCs/>
                <w:sz w:val="20"/>
                <w:szCs w:val="20"/>
              </w:rPr>
              <w:t>niso bili upoštevani.</w:t>
            </w:r>
          </w:p>
          <w:p w14:paraId="75D8C2FF" w14:textId="77777777" w:rsidR="002D7EBA" w:rsidRPr="0076147B" w:rsidRDefault="002D7EBA" w:rsidP="00D26C61">
            <w:pPr>
              <w:pStyle w:val="Neotevilenodstavek"/>
              <w:widowControl w:val="0"/>
              <w:spacing w:before="0" w:after="0" w:line="260" w:lineRule="exact"/>
              <w:rPr>
                <w:iCs/>
                <w:sz w:val="20"/>
                <w:szCs w:val="20"/>
              </w:rPr>
            </w:pPr>
          </w:p>
          <w:p w14:paraId="17BDA634" w14:textId="77777777" w:rsidR="002D7EBA" w:rsidRPr="0076147B" w:rsidRDefault="002D7EBA" w:rsidP="00D26C61">
            <w:pPr>
              <w:pStyle w:val="Neotevilenodstavek"/>
              <w:widowControl w:val="0"/>
              <w:spacing w:before="0" w:after="0" w:line="260" w:lineRule="exact"/>
              <w:rPr>
                <w:iCs/>
                <w:sz w:val="20"/>
                <w:szCs w:val="20"/>
              </w:rPr>
            </w:pPr>
            <w:r w:rsidRPr="0076147B">
              <w:rPr>
                <w:iCs/>
                <w:sz w:val="20"/>
                <w:szCs w:val="20"/>
              </w:rPr>
              <w:t>Bistvena mnenja, predlogi in pripombe, ki niso bili upoštevani, ter razlogi za neupoštevanje:</w:t>
            </w:r>
          </w:p>
          <w:p w14:paraId="619DCC37" w14:textId="77777777" w:rsidR="002D7EBA" w:rsidRPr="0076147B" w:rsidRDefault="002D7EBA" w:rsidP="00D26C61">
            <w:pPr>
              <w:pStyle w:val="Neotevilenodstavek"/>
              <w:widowControl w:val="0"/>
              <w:spacing w:before="0" w:after="0" w:line="260" w:lineRule="exact"/>
              <w:rPr>
                <w:iCs/>
                <w:sz w:val="20"/>
                <w:szCs w:val="20"/>
              </w:rPr>
            </w:pPr>
            <w:r w:rsidRPr="0076147B">
              <w:rPr>
                <w:iCs/>
                <w:sz w:val="20"/>
                <w:szCs w:val="20"/>
              </w:rPr>
              <w:t>Poročilo je bilo dano ……………..</w:t>
            </w:r>
          </w:p>
          <w:p w14:paraId="7DB04413" w14:textId="77777777" w:rsidR="002D7EBA" w:rsidRPr="0076147B" w:rsidRDefault="002D7EBA" w:rsidP="00D26C61">
            <w:pPr>
              <w:pStyle w:val="Neotevilenodstavek"/>
              <w:widowControl w:val="0"/>
              <w:spacing w:before="0" w:after="0" w:line="260" w:lineRule="exact"/>
              <w:rPr>
                <w:iCs/>
                <w:sz w:val="20"/>
                <w:szCs w:val="20"/>
              </w:rPr>
            </w:pPr>
            <w:r w:rsidRPr="0076147B">
              <w:rPr>
                <w:iCs/>
                <w:sz w:val="20"/>
                <w:szCs w:val="20"/>
              </w:rPr>
              <w:t>Javnost je bila vključena v pripravo gradiva v skladu z Zakonom o …, kar je navedeno v predlogu predpisa.)</w:t>
            </w:r>
          </w:p>
        </w:tc>
      </w:tr>
      <w:tr w:rsidR="002D7EBA" w:rsidRPr="0076147B" w14:paraId="41E7F3FA" w14:textId="77777777" w:rsidTr="002D7E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71" w:type="dxa"/>
            <w:gridSpan w:val="11"/>
            <w:vAlign w:val="center"/>
          </w:tcPr>
          <w:p w14:paraId="58CD091B" w14:textId="77777777" w:rsidR="002D7EBA" w:rsidRPr="0076147B" w:rsidRDefault="002D7EBA" w:rsidP="00D26C61">
            <w:pPr>
              <w:pStyle w:val="Neotevilenodstavek"/>
              <w:widowControl w:val="0"/>
              <w:spacing w:before="0" w:after="0" w:line="260" w:lineRule="exact"/>
              <w:jc w:val="left"/>
              <w:rPr>
                <w:sz w:val="20"/>
                <w:szCs w:val="20"/>
              </w:rPr>
            </w:pPr>
            <w:r w:rsidRPr="0076147B">
              <w:rPr>
                <w:b/>
                <w:sz w:val="20"/>
                <w:szCs w:val="20"/>
              </w:rPr>
              <w:t>10. Pri pripravi gradiva so bile upoštevane zahteve iz Resolucije o normativni dejavnosti:</w:t>
            </w:r>
          </w:p>
        </w:tc>
        <w:tc>
          <w:tcPr>
            <w:tcW w:w="2522" w:type="dxa"/>
            <w:gridSpan w:val="4"/>
            <w:vAlign w:val="center"/>
          </w:tcPr>
          <w:p w14:paraId="4CE32AA6" w14:textId="77777777" w:rsidR="002D7EBA" w:rsidRPr="0076147B" w:rsidRDefault="002D7EBA" w:rsidP="00D26C61">
            <w:pPr>
              <w:pStyle w:val="Neotevilenodstavek"/>
              <w:widowControl w:val="0"/>
              <w:spacing w:before="0" w:after="0" w:line="260" w:lineRule="exact"/>
              <w:jc w:val="center"/>
              <w:rPr>
                <w:iCs/>
                <w:sz w:val="20"/>
                <w:szCs w:val="20"/>
              </w:rPr>
            </w:pPr>
            <w:r w:rsidRPr="0076147B">
              <w:rPr>
                <w:sz w:val="20"/>
                <w:szCs w:val="20"/>
              </w:rPr>
              <w:t>DA/</w:t>
            </w:r>
            <w:r w:rsidRPr="0076147B">
              <w:rPr>
                <w:b/>
                <w:sz w:val="20"/>
                <w:szCs w:val="20"/>
              </w:rPr>
              <w:t>NE</w:t>
            </w:r>
          </w:p>
        </w:tc>
      </w:tr>
      <w:tr w:rsidR="002D7EBA" w:rsidRPr="0076147B" w14:paraId="03B2EA3A" w14:textId="77777777" w:rsidTr="002D7E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71" w:type="dxa"/>
            <w:gridSpan w:val="11"/>
            <w:vAlign w:val="center"/>
          </w:tcPr>
          <w:p w14:paraId="7A879735" w14:textId="77777777" w:rsidR="002D7EBA" w:rsidRPr="0076147B" w:rsidRDefault="002D7EBA" w:rsidP="00D26C61">
            <w:pPr>
              <w:pStyle w:val="Neotevilenodstavek"/>
              <w:widowControl w:val="0"/>
              <w:spacing w:before="0" w:after="0" w:line="260" w:lineRule="exact"/>
              <w:jc w:val="left"/>
              <w:rPr>
                <w:b/>
                <w:sz w:val="20"/>
                <w:szCs w:val="20"/>
              </w:rPr>
            </w:pPr>
            <w:r w:rsidRPr="0076147B">
              <w:rPr>
                <w:b/>
                <w:sz w:val="20"/>
                <w:szCs w:val="20"/>
              </w:rPr>
              <w:t>11. Gradivo je uvrščeno v delovni program vlade:</w:t>
            </w:r>
          </w:p>
        </w:tc>
        <w:tc>
          <w:tcPr>
            <w:tcW w:w="2522" w:type="dxa"/>
            <w:gridSpan w:val="4"/>
            <w:vAlign w:val="center"/>
          </w:tcPr>
          <w:p w14:paraId="3EC0C0D8" w14:textId="77777777" w:rsidR="002D7EBA" w:rsidRPr="0076147B" w:rsidRDefault="002D7EBA" w:rsidP="00D26C61">
            <w:pPr>
              <w:pStyle w:val="Neotevilenodstavek"/>
              <w:widowControl w:val="0"/>
              <w:spacing w:before="0" w:after="0" w:line="260" w:lineRule="exact"/>
              <w:jc w:val="center"/>
              <w:rPr>
                <w:sz w:val="20"/>
                <w:szCs w:val="20"/>
              </w:rPr>
            </w:pPr>
            <w:r w:rsidRPr="0076147B">
              <w:rPr>
                <w:sz w:val="20"/>
                <w:szCs w:val="20"/>
              </w:rPr>
              <w:t>DA/</w:t>
            </w:r>
            <w:r w:rsidRPr="0076147B">
              <w:rPr>
                <w:b/>
                <w:sz w:val="20"/>
                <w:szCs w:val="20"/>
              </w:rPr>
              <w:t>NE</w:t>
            </w:r>
          </w:p>
        </w:tc>
      </w:tr>
      <w:tr w:rsidR="002D7EBA" w:rsidRPr="0076147B" w14:paraId="629ABDD3" w14:textId="77777777" w:rsidTr="002D7E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368"/>
        </w:trPr>
        <w:tc>
          <w:tcPr>
            <w:tcW w:w="9293" w:type="dxa"/>
            <w:gridSpan w:val="15"/>
            <w:tcBorders>
              <w:top w:val="single" w:sz="4" w:space="0" w:color="000000"/>
              <w:left w:val="single" w:sz="4" w:space="0" w:color="000000"/>
              <w:bottom w:val="single" w:sz="4" w:space="0" w:color="000000"/>
              <w:right w:val="single" w:sz="4" w:space="0" w:color="000000"/>
            </w:tcBorders>
          </w:tcPr>
          <w:p w14:paraId="01D058B0" w14:textId="77777777" w:rsidR="002D7EBA" w:rsidRPr="0076147B" w:rsidRDefault="002D7EBA" w:rsidP="00D26C61">
            <w:pPr>
              <w:pStyle w:val="Poglavje"/>
              <w:widowControl w:val="0"/>
              <w:spacing w:before="0" w:after="0" w:line="260" w:lineRule="exact"/>
              <w:ind w:left="3400"/>
              <w:jc w:val="left"/>
              <w:rPr>
                <w:sz w:val="20"/>
                <w:szCs w:val="20"/>
              </w:rPr>
            </w:pPr>
          </w:p>
          <w:p w14:paraId="3C1B8FD6" w14:textId="202D37AB" w:rsidR="00D9337F" w:rsidRDefault="002D7EBA" w:rsidP="00D9337F">
            <w:pPr>
              <w:autoSpaceDE w:val="0"/>
              <w:autoSpaceDN w:val="0"/>
              <w:adjustRightInd w:val="0"/>
              <w:spacing w:line="240" w:lineRule="auto"/>
              <w:ind w:left="3600"/>
              <w:jc w:val="both"/>
              <w:rPr>
                <w:rFonts w:cs="Arial"/>
                <w:szCs w:val="20"/>
                <w:lang w:val="sl-SI"/>
              </w:rPr>
            </w:pPr>
            <w:r w:rsidRPr="0076147B">
              <w:rPr>
                <w:rFonts w:cs="Arial"/>
                <w:szCs w:val="20"/>
                <w:lang w:val="sl-SI" w:eastAsia="sl-SI"/>
              </w:rPr>
              <w:t xml:space="preserve">        </w:t>
            </w:r>
            <w:r w:rsidR="00D9337F">
              <w:rPr>
                <w:rFonts w:cs="Arial"/>
                <w:szCs w:val="20"/>
                <w:lang w:val="sl-SI" w:eastAsia="sl-SI"/>
              </w:rPr>
              <w:t xml:space="preserve">                                </w:t>
            </w:r>
            <w:bookmarkStart w:id="0" w:name="_GoBack"/>
            <w:bookmarkEnd w:id="0"/>
            <w:r w:rsidR="00D9337F">
              <w:rPr>
                <w:rFonts w:cs="Arial"/>
                <w:szCs w:val="20"/>
                <w:lang w:val="sl-SI"/>
              </w:rPr>
              <w:t>mag. Ervin Kosi</w:t>
            </w:r>
          </w:p>
          <w:p w14:paraId="0869E94D" w14:textId="77777777" w:rsidR="00D9337F" w:rsidRDefault="00D9337F" w:rsidP="00D9337F">
            <w:pPr>
              <w:autoSpaceDE w:val="0"/>
              <w:autoSpaceDN w:val="0"/>
              <w:adjustRightInd w:val="0"/>
              <w:spacing w:line="240" w:lineRule="auto"/>
              <w:ind w:left="3600"/>
              <w:jc w:val="both"/>
              <w:rPr>
                <w:rFonts w:cs="Arial"/>
                <w:szCs w:val="20"/>
              </w:rPr>
            </w:pPr>
            <w:r>
              <w:rPr>
                <w:rFonts w:cs="Arial"/>
                <w:szCs w:val="20"/>
                <w:lang w:val="sl-SI"/>
              </w:rPr>
              <w:t xml:space="preserve">                                        državni sekretar</w:t>
            </w:r>
          </w:p>
          <w:p w14:paraId="30E71275" w14:textId="75DFC1D5" w:rsidR="00D9337F" w:rsidRPr="0076147B" w:rsidRDefault="00D9337F" w:rsidP="00D9337F">
            <w:pPr>
              <w:widowControl w:val="0"/>
              <w:suppressAutoHyphens/>
              <w:overflowPunct w:val="0"/>
              <w:autoSpaceDE w:val="0"/>
              <w:autoSpaceDN w:val="0"/>
              <w:adjustRightInd w:val="0"/>
              <w:ind w:left="3400"/>
              <w:textAlignment w:val="baseline"/>
              <w:outlineLvl w:val="3"/>
              <w:rPr>
                <w:rFonts w:cs="Arial"/>
                <w:szCs w:val="20"/>
                <w:lang w:val="sl-SI" w:eastAsia="sl-SI"/>
              </w:rPr>
            </w:pPr>
          </w:p>
          <w:p w14:paraId="2BBBE707" w14:textId="208CDEDC" w:rsidR="002D7EBA" w:rsidRPr="0076147B" w:rsidRDefault="002D7EBA" w:rsidP="00595056">
            <w:pPr>
              <w:widowControl w:val="0"/>
              <w:suppressAutoHyphens/>
              <w:overflowPunct w:val="0"/>
              <w:autoSpaceDE w:val="0"/>
              <w:autoSpaceDN w:val="0"/>
              <w:adjustRightInd w:val="0"/>
              <w:ind w:left="3400"/>
              <w:textAlignment w:val="baseline"/>
              <w:outlineLvl w:val="3"/>
              <w:rPr>
                <w:rFonts w:cs="Arial"/>
                <w:szCs w:val="20"/>
                <w:lang w:val="sl-SI" w:eastAsia="sl-SI"/>
              </w:rPr>
            </w:pPr>
          </w:p>
        </w:tc>
      </w:tr>
    </w:tbl>
    <w:p w14:paraId="65713007" w14:textId="77777777" w:rsidR="00022EFA" w:rsidRPr="0076147B" w:rsidRDefault="00022EFA" w:rsidP="00866BF4">
      <w:pPr>
        <w:autoSpaceDE w:val="0"/>
        <w:autoSpaceDN w:val="0"/>
        <w:adjustRightInd w:val="0"/>
        <w:spacing w:line="240" w:lineRule="atLeast"/>
        <w:rPr>
          <w:rFonts w:cs="Arial"/>
          <w:szCs w:val="20"/>
          <w:lang w:val="sl-SI"/>
        </w:rPr>
      </w:pPr>
    </w:p>
    <w:p w14:paraId="424C575B" w14:textId="092C3D37" w:rsidR="00866BF4" w:rsidRPr="0076147B" w:rsidRDefault="00A7727A" w:rsidP="00866BF4">
      <w:pPr>
        <w:autoSpaceDE w:val="0"/>
        <w:autoSpaceDN w:val="0"/>
        <w:adjustRightInd w:val="0"/>
        <w:spacing w:line="240" w:lineRule="atLeast"/>
        <w:rPr>
          <w:rFonts w:cs="Arial"/>
          <w:szCs w:val="20"/>
          <w:lang w:val="sl-SI"/>
        </w:rPr>
      </w:pPr>
      <w:r>
        <w:rPr>
          <w:rFonts w:cs="Arial"/>
          <w:szCs w:val="20"/>
          <w:lang w:val="sl-SI"/>
        </w:rPr>
        <w:t>Priloga</w:t>
      </w:r>
      <w:r w:rsidR="00866BF4" w:rsidRPr="0076147B">
        <w:rPr>
          <w:rFonts w:cs="Arial"/>
          <w:szCs w:val="20"/>
          <w:lang w:val="sl-SI"/>
        </w:rPr>
        <w:t xml:space="preserve">: </w:t>
      </w:r>
    </w:p>
    <w:p w14:paraId="363C1A66" w14:textId="66F860D7" w:rsidR="00866BF4" w:rsidRPr="0076147B" w:rsidRDefault="00866BF4" w:rsidP="00185ABD">
      <w:pPr>
        <w:numPr>
          <w:ilvl w:val="0"/>
          <w:numId w:val="18"/>
        </w:numPr>
        <w:tabs>
          <w:tab w:val="clear" w:pos="720"/>
          <w:tab w:val="num" w:pos="180"/>
        </w:tabs>
        <w:autoSpaceDE w:val="0"/>
        <w:autoSpaceDN w:val="0"/>
        <w:adjustRightInd w:val="0"/>
        <w:spacing w:line="240" w:lineRule="atLeast"/>
        <w:ind w:left="360"/>
        <w:jc w:val="both"/>
        <w:rPr>
          <w:rFonts w:cs="Arial"/>
          <w:szCs w:val="20"/>
          <w:lang w:val="sl-SI"/>
        </w:rPr>
      </w:pPr>
      <w:r w:rsidRPr="0076147B">
        <w:rPr>
          <w:rFonts w:cs="Arial"/>
          <w:szCs w:val="20"/>
          <w:lang w:val="sl-SI"/>
        </w:rPr>
        <w:t>Obra</w:t>
      </w:r>
      <w:r w:rsidR="00185ABD" w:rsidRPr="0076147B">
        <w:rPr>
          <w:rFonts w:cs="Arial"/>
          <w:szCs w:val="20"/>
          <w:lang w:val="sl-SI"/>
        </w:rPr>
        <w:t>zložitev s tabelami (Obrazec 3).</w:t>
      </w:r>
    </w:p>
    <w:p w14:paraId="3ACD8E27" w14:textId="77777777" w:rsidR="006E101C" w:rsidRPr="0076147B" w:rsidRDefault="006E101C" w:rsidP="006E101C">
      <w:pPr>
        <w:autoSpaceDE w:val="0"/>
        <w:autoSpaceDN w:val="0"/>
        <w:adjustRightInd w:val="0"/>
        <w:spacing w:line="240" w:lineRule="atLeast"/>
        <w:ind w:left="360"/>
        <w:jc w:val="both"/>
        <w:rPr>
          <w:rFonts w:cs="Arial"/>
          <w:szCs w:val="20"/>
          <w:lang w:val="sl-SI"/>
        </w:rPr>
      </w:pPr>
    </w:p>
    <w:p w14:paraId="69E04C10" w14:textId="4BE2600C" w:rsidR="00E45CB1" w:rsidRPr="0076147B" w:rsidRDefault="00E45CB1" w:rsidP="00E45CB1">
      <w:pPr>
        <w:autoSpaceDE w:val="0"/>
        <w:autoSpaceDN w:val="0"/>
        <w:adjustRightInd w:val="0"/>
        <w:spacing w:line="240" w:lineRule="atLeast"/>
        <w:jc w:val="both"/>
        <w:rPr>
          <w:rFonts w:cs="Arial"/>
          <w:color w:val="C0504D" w:themeColor="accent2"/>
          <w:szCs w:val="20"/>
          <w:lang w:val="sl-SI"/>
        </w:rPr>
      </w:pPr>
    </w:p>
    <w:p w14:paraId="468B903D" w14:textId="77777777" w:rsidR="00943423" w:rsidRPr="0076147B" w:rsidRDefault="00943423" w:rsidP="00E45CB1">
      <w:pPr>
        <w:autoSpaceDE w:val="0"/>
        <w:autoSpaceDN w:val="0"/>
        <w:adjustRightInd w:val="0"/>
        <w:spacing w:line="240" w:lineRule="atLeast"/>
        <w:jc w:val="both"/>
        <w:rPr>
          <w:rFonts w:cs="Arial"/>
          <w:color w:val="C0504D" w:themeColor="accent2"/>
          <w:szCs w:val="20"/>
          <w:lang w:val="sl-SI"/>
        </w:rPr>
      </w:pPr>
    </w:p>
    <w:p w14:paraId="0A7FE682" w14:textId="77777777" w:rsidR="009A364B" w:rsidRPr="0076147B" w:rsidRDefault="009A364B" w:rsidP="00866BF4">
      <w:pPr>
        <w:pStyle w:val="Telobesedila"/>
        <w:tabs>
          <w:tab w:val="left" w:pos="3960"/>
        </w:tabs>
        <w:rPr>
          <w:rFonts w:ascii="Arial" w:hAnsi="Arial" w:cs="Arial"/>
          <w:bCs w:val="0"/>
          <w:sz w:val="20"/>
        </w:rPr>
      </w:pPr>
    </w:p>
    <w:p w14:paraId="00F1C20F" w14:textId="77777777" w:rsidR="009A364B" w:rsidRPr="0076147B" w:rsidRDefault="009A364B" w:rsidP="00866BF4">
      <w:pPr>
        <w:pStyle w:val="Telobesedila"/>
        <w:tabs>
          <w:tab w:val="left" w:pos="3960"/>
        </w:tabs>
        <w:rPr>
          <w:rFonts w:ascii="Arial" w:hAnsi="Arial" w:cs="Arial"/>
          <w:bCs w:val="0"/>
          <w:sz w:val="20"/>
        </w:rPr>
      </w:pPr>
    </w:p>
    <w:p w14:paraId="2044E9E2" w14:textId="77777777" w:rsidR="009A364B" w:rsidRPr="0076147B" w:rsidRDefault="009A364B" w:rsidP="00866BF4">
      <w:pPr>
        <w:pStyle w:val="Telobesedila"/>
        <w:tabs>
          <w:tab w:val="left" w:pos="3960"/>
        </w:tabs>
        <w:rPr>
          <w:rFonts w:ascii="Arial" w:hAnsi="Arial" w:cs="Arial"/>
          <w:bCs w:val="0"/>
          <w:sz w:val="20"/>
        </w:rPr>
      </w:pPr>
    </w:p>
    <w:p w14:paraId="75EC6CCF" w14:textId="77777777" w:rsidR="009A364B" w:rsidRPr="0076147B" w:rsidRDefault="009A364B" w:rsidP="00866BF4">
      <w:pPr>
        <w:pStyle w:val="Telobesedila"/>
        <w:tabs>
          <w:tab w:val="left" w:pos="3960"/>
        </w:tabs>
        <w:rPr>
          <w:rFonts w:ascii="Arial" w:hAnsi="Arial" w:cs="Arial"/>
          <w:bCs w:val="0"/>
          <w:sz w:val="20"/>
        </w:rPr>
      </w:pPr>
    </w:p>
    <w:p w14:paraId="36E4B8CF" w14:textId="77777777" w:rsidR="009A364B" w:rsidRPr="0076147B" w:rsidRDefault="009A364B" w:rsidP="00866BF4">
      <w:pPr>
        <w:pStyle w:val="Telobesedila"/>
        <w:tabs>
          <w:tab w:val="left" w:pos="3960"/>
        </w:tabs>
        <w:rPr>
          <w:rFonts w:ascii="Arial" w:hAnsi="Arial" w:cs="Arial"/>
          <w:bCs w:val="0"/>
          <w:sz w:val="20"/>
        </w:rPr>
      </w:pPr>
    </w:p>
    <w:p w14:paraId="32D19563" w14:textId="77777777" w:rsidR="00B25B0C" w:rsidRPr="0076147B" w:rsidRDefault="00B25B0C" w:rsidP="00866BF4">
      <w:pPr>
        <w:pStyle w:val="Telobesedila"/>
        <w:tabs>
          <w:tab w:val="left" w:pos="3960"/>
        </w:tabs>
        <w:rPr>
          <w:rFonts w:ascii="Arial" w:hAnsi="Arial" w:cs="Arial"/>
          <w:bCs w:val="0"/>
          <w:sz w:val="20"/>
        </w:rPr>
      </w:pPr>
    </w:p>
    <w:p w14:paraId="7A9FC7EE" w14:textId="77777777" w:rsidR="00ED0678" w:rsidRPr="0076147B" w:rsidRDefault="00ED0678" w:rsidP="00866BF4">
      <w:pPr>
        <w:pStyle w:val="Telobesedila"/>
        <w:tabs>
          <w:tab w:val="left" w:pos="3960"/>
        </w:tabs>
        <w:rPr>
          <w:rFonts w:ascii="Arial" w:hAnsi="Arial" w:cs="Arial"/>
          <w:bCs w:val="0"/>
          <w:sz w:val="20"/>
        </w:rPr>
      </w:pPr>
    </w:p>
    <w:p w14:paraId="650A0558" w14:textId="77777777" w:rsidR="0076147B" w:rsidRDefault="0076147B" w:rsidP="00866BF4">
      <w:pPr>
        <w:pStyle w:val="Telobesedila"/>
        <w:tabs>
          <w:tab w:val="left" w:pos="3960"/>
        </w:tabs>
        <w:rPr>
          <w:rFonts w:ascii="Arial" w:hAnsi="Arial" w:cs="Arial"/>
          <w:bCs w:val="0"/>
          <w:sz w:val="20"/>
        </w:rPr>
      </w:pPr>
    </w:p>
    <w:p w14:paraId="04FF8F9F" w14:textId="28AAD559" w:rsidR="00866BF4" w:rsidRPr="0076147B" w:rsidRDefault="0076147B" w:rsidP="00866BF4">
      <w:pPr>
        <w:pStyle w:val="Telobesedila"/>
        <w:tabs>
          <w:tab w:val="left" w:pos="3960"/>
        </w:tabs>
        <w:rPr>
          <w:rFonts w:ascii="Arial" w:hAnsi="Arial" w:cs="Arial"/>
          <w:bCs w:val="0"/>
          <w:sz w:val="20"/>
        </w:rPr>
      </w:pPr>
      <w:r>
        <w:rPr>
          <w:rFonts w:ascii="Arial" w:hAnsi="Arial" w:cs="Arial"/>
          <w:bCs w:val="0"/>
          <w:sz w:val="20"/>
        </w:rPr>
        <w:lastRenderedPageBreak/>
        <w:t xml:space="preserve">                                                           OBRAZLOŽITEV</w:t>
      </w:r>
    </w:p>
    <w:p w14:paraId="4A872B4B" w14:textId="77777777" w:rsidR="0076147B" w:rsidRDefault="0076147B" w:rsidP="007E6CC3">
      <w:pPr>
        <w:jc w:val="both"/>
        <w:rPr>
          <w:szCs w:val="20"/>
          <w:lang w:val="sl-SI"/>
        </w:rPr>
      </w:pPr>
    </w:p>
    <w:p w14:paraId="686DEEEE" w14:textId="77777777" w:rsidR="0076147B" w:rsidRDefault="0076147B" w:rsidP="007E6CC3">
      <w:pPr>
        <w:jc w:val="both"/>
        <w:rPr>
          <w:szCs w:val="20"/>
          <w:lang w:val="sl-SI"/>
        </w:rPr>
      </w:pPr>
    </w:p>
    <w:p w14:paraId="1421FD13" w14:textId="0EBB68DC" w:rsidR="007E6CC3" w:rsidRPr="0076147B" w:rsidRDefault="007E6CC3" w:rsidP="007E6CC3">
      <w:pPr>
        <w:jc w:val="both"/>
        <w:rPr>
          <w:szCs w:val="20"/>
          <w:lang w:val="sl-SI"/>
        </w:rPr>
      </w:pPr>
      <w:r w:rsidRPr="0076147B">
        <w:rPr>
          <w:szCs w:val="20"/>
          <w:lang w:val="sl-SI"/>
        </w:rPr>
        <w:t xml:space="preserve">Na podlagi petega odstavka 31. člena Zakona o izvrševanju proračunov Republike Slovenije za leti 2024 in 2025 </w:t>
      </w:r>
      <w:r w:rsidRPr="0076147B">
        <w:rPr>
          <w:rFonts w:cs="Arial"/>
          <w:szCs w:val="20"/>
          <w:lang w:val="sl-SI"/>
        </w:rPr>
        <w:t xml:space="preserve">(Uradni list RS, št. 123/23 in 12/24) </w:t>
      </w:r>
      <w:r w:rsidRPr="0076147B">
        <w:rPr>
          <w:szCs w:val="20"/>
          <w:lang w:val="sl-SI"/>
        </w:rPr>
        <w:t>Vlada Republike Slovenije odloči o uvrstitvi novih projektov v veljavni Načrt razvojnih programov. Predlaga se, da se v skladu s podatki iz priložene tabele (Obraze</w:t>
      </w:r>
      <w:r w:rsidR="0076147B">
        <w:rPr>
          <w:szCs w:val="20"/>
          <w:lang w:val="sl-SI"/>
        </w:rPr>
        <w:t>c 3) v veljavni Načrt</w:t>
      </w:r>
      <w:r w:rsidRPr="0076147B">
        <w:rPr>
          <w:szCs w:val="20"/>
          <w:lang w:val="sl-SI"/>
        </w:rPr>
        <w:t xml:space="preserve"> razvojnih programov 2024-2027 uvrstita nov projekt 2330-24-0042 in nov projekt 2330-24-0047. Finančni podatki o projektih se nahajajo v priloženih tabelah (Obrazec 3).</w:t>
      </w:r>
    </w:p>
    <w:p w14:paraId="5B851A08" w14:textId="1C448C16" w:rsidR="00B430F4" w:rsidRPr="0076147B" w:rsidRDefault="00B430F4" w:rsidP="002E71E4">
      <w:pPr>
        <w:jc w:val="both"/>
        <w:rPr>
          <w:szCs w:val="20"/>
          <w:lang w:val="sl-SI"/>
        </w:rPr>
      </w:pPr>
    </w:p>
    <w:p w14:paraId="06EC77F5" w14:textId="63D89670" w:rsidR="00CF5332" w:rsidRPr="0076147B" w:rsidRDefault="002E71E4" w:rsidP="002E71E4">
      <w:pPr>
        <w:jc w:val="both"/>
        <w:rPr>
          <w:b/>
          <w:szCs w:val="20"/>
          <w:u w:val="single"/>
          <w:lang w:val="sl-SI"/>
        </w:rPr>
      </w:pPr>
      <w:r w:rsidRPr="0076147B">
        <w:rPr>
          <w:b/>
          <w:szCs w:val="20"/>
          <w:u w:val="single"/>
          <w:lang w:val="sl-SI"/>
        </w:rPr>
        <w:t>2330-24-0042</w:t>
      </w:r>
      <w:r w:rsidR="00CF5332" w:rsidRPr="0076147B">
        <w:rPr>
          <w:b/>
          <w:szCs w:val="20"/>
          <w:u w:val="single"/>
          <w:lang w:val="sl-SI"/>
        </w:rPr>
        <w:t xml:space="preserve"> </w:t>
      </w:r>
      <w:r w:rsidR="00943423" w:rsidRPr="0076147B">
        <w:rPr>
          <w:b/>
          <w:szCs w:val="20"/>
          <w:u w:val="single"/>
          <w:lang w:val="sl-SI"/>
        </w:rPr>
        <w:t>»</w:t>
      </w:r>
      <w:r w:rsidR="00E80EC1" w:rsidRPr="0076147B">
        <w:rPr>
          <w:b/>
          <w:szCs w:val="20"/>
          <w:u w:val="single"/>
          <w:lang w:val="sl-SI"/>
        </w:rPr>
        <w:t>Izzivi podnebnih sprememb v kmetijstvu</w:t>
      </w:r>
      <w:r w:rsidR="00CF5332" w:rsidRPr="0076147B">
        <w:rPr>
          <w:b/>
          <w:szCs w:val="20"/>
          <w:u w:val="single"/>
          <w:lang w:val="sl-SI"/>
        </w:rPr>
        <w:t>«</w:t>
      </w:r>
    </w:p>
    <w:p w14:paraId="38C2B85D" w14:textId="58F81045" w:rsidR="00CF5332" w:rsidRPr="00F63565" w:rsidRDefault="00CF5332" w:rsidP="00F63565">
      <w:pPr>
        <w:pStyle w:val="Odstavekseznama"/>
        <w:numPr>
          <w:ilvl w:val="0"/>
          <w:numId w:val="34"/>
        </w:numPr>
        <w:jc w:val="both"/>
        <w:rPr>
          <w:rFonts w:cs="Arial"/>
          <w:szCs w:val="20"/>
          <w:lang w:val="sl-SI"/>
        </w:rPr>
      </w:pPr>
      <w:r w:rsidRPr="00F63565">
        <w:rPr>
          <w:rFonts w:cs="Arial"/>
          <w:szCs w:val="20"/>
          <w:lang w:val="sl-SI"/>
        </w:rPr>
        <w:t>izhodiščna vrednost</w:t>
      </w:r>
      <w:r w:rsidR="00E80EC1" w:rsidRPr="00F63565">
        <w:rPr>
          <w:rFonts w:cs="Arial"/>
          <w:szCs w:val="20"/>
          <w:lang w:val="sl-SI"/>
        </w:rPr>
        <w:t xml:space="preserve">: </w:t>
      </w:r>
      <w:r w:rsidR="00FE0047" w:rsidRPr="00F63565">
        <w:rPr>
          <w:szCs w:val="20"/>
          <w:lang w:val="sl-SI"/>
        </w:rPr>
        <w:t>2.850.000,</w:t>
      </w:r>
      <w:r w:rsidR="002E71E4" w:rsidRPr="00F63565">
        <w:rPr>
          <w:szCs w:val="20"/>
          <w:lang w:val="sl-SI"/>
        </w:rPr>
        <w:t>00</w:t>
      </w:r>
      <w:r w:rsidR="00943423" w:rsidRPr="00F63565">
        <w:rPr>
          <w:rFonts w:cs="Arial"/>
          <w:szCs w:val="20"/>
          <w:lang w:val="sl-SI"/>
        </w:rPr>
        <w:t xml:space="preserve"> </w:t>
      </w:r>
      <w:r w:rsidRPr="00F63565">
        <w:rPr>
          <w:rFonts w:cs="Arial"/>
          <w:szCs w:val="20"/>
          <w:lang w:val="sl-SI"/>
        </w:rPr>
        <w:t xml:space="preserve">EUR, </w:t>
      </w:r>
    </w:p>
    <w:p w14:paraId="212790C4" w14:textId="0F87AD63" w:rsidR="00CF5332" w:rsidRPr="00F63565" w:rsidRDefault="008604CA" w:rsidP="00F63565">
      <w:pPr>
        <w:pStyle w:val="Odstavekseznama"/>
        <w:numPr>
          <w:ilvl w:val="0"/>
          <w:numId w:val="34"/>
        </w:numPr>
        <w:jc w:val="both"/>
        <w:rPr>
          <w:rFonts w:cs="Arial"/>
          <w:szCs w:val="20"/>
          <w:lang w:val="sl-SI"/>
        </w:rPr>
      </w:pPr>
      <w:r w:rsidRPr="00F63565">
        <w:rPr>
          <w:rFonts w:cs="Arial"/>
          <w:szCs w:val="20"/>
          <w:lang w:val="sl-SI"/>
        </w:rPr>
        <w:t>veljavna vrednost</w:t>
      </w:r>
      <w:r w:rsidR="00E80EC1" w:rsidRPr="00F63565">
        <w:rPr>
          <w:rFonts w:cs="Arial"/>
          <w:szCs w:val="20"/>
          <w:lang w:val="sl-SI"/>
        </w:rPr>
        <w:t xml:space="preserve">: </w:t>
      </w:r>
      <w:r w:rsidR="0076147B" w:rsidRPr="00F63565">
        <w:rPr>
          <w:rFonts w:cs="Arial"/>
          <w:szCs w:val="20"/>
          <w:lang w:val="sl-SI"/>
        </w:rPr>
        <w:t xml:space="preserve">    </w:t>
      </w:r>
      <w:r w:rsidR="00FE0047" w:rsidRPr="00F63565">
        <w:rPr>
          <w:szCs w:val="20"/>
          <w:lang w:val="sl-SI"/>
        </w:rPr>
        <w:t xml:space="preserve">2.850.000,00 </w:t>
      </w:r>
      <w:r w:rsidR="00CF5332" w:rsidRPr="00F63565">
        <w:rPr>
          <w:rFonts w:cs="Arial"/>
          <w:szCs w:val="20"/>
          <w:lang w:val="sl-SI"/>
        </w:rPr>
        <w:t>EUR,</w:t>
      </w:r>
    </w:p>
    <w:p w14:paraId="05E985E6" w14:textId="1E89F6B4" w:rsidR="00CF5332" w:rsidRPr="00F63565" w:rsidRDefault="002E71E4" w:rsidP="00F63565">
      <w:pPr>
        <w:pStyle w:val="Odstavekseznama"/>
        <w:numPr>
          <w:ilvl w:val="0"/>
          <w:numId w:val="34"/>
        </w:numPr>
        <w:jc w:val="both"/>
        <w:rPr>
          <w:rFonts w:cs="Arial"/>
          <w:szCs w:val="20"/>
          <w:lang w:val="sl-SI"/>
        </w:rPr>
      </w:pPr>
      <w:r w:rsidRPr="00F63565">
        <w:rPr>
          <w:rFonts w:cs="Arial"/>
          <w:szCs w:val="20"/>
          <w:lang w:val="sl-SI"/>
        </w:rPr>
        <w:t>začetek financiranja</w:t>
      </w:r>
      <w:r w:rsidR="00E80EC1" w:rsidRPr="00F63565">
        <w:rPr>
          <w:rFonts w:cs="Arial"/>
          <w:szCs w:val="20"/>
          <w:lang w:val="sl-SI"/>
        </w:rPr>
        <w:t xml:space="preserve">: </w:t>
      </w:r>
      <w:r w:rsidR="00BA2C49" w:rsidRPr="00F63565">
        <w:rPr>
          <w:rFonts w:cs="Arial"/>
          <w:szCs w:val="20"/>
          <w:lang w:val="sl-SI"/>
        </w:rPr>
        <w:t>7</w:t>
      </w:r>
      <w:r w:rsidR="00CF5332" w:rsidRPr="00F63565">
        <w:rPr>
          <w:rFonts w:cs="Arial"/>
          <w:szCs w:val="20"/>
          <w:lang w:val="sl-SI"/>
        </w:rPr>
        <w:t>.</w:t>
      </w:r>
      <w:r w:rsidR="003D1C09" w:rsidRPr="00F63565">
        <w:rPr>
          <w:rFonts w:cs="Arial"/>
          <w:szCs w:val="20"/>
          <w:lang w:val="sl-SI"/>
        </w:rPr>
        <w:t xml:space="preserve"> </w:t>
      </w:r>
      <w:r w:rsidR="00BA2C49" w:rsidRPr="00F63565">
        <w:rPr>
          <w:rFonts w:cs="Arial"/>
          <w:szCs w:val="20"/>
          <w:lang w:val="sl-SI"/>
        </w:rPr>
        <w:t>5</w:t>
      </w:r>
      <w:r w:rsidR="00CF5332" w:rsidRPr="00F63565">
        <w:rPr>
          <w:rFonts w:cs="Arial"/>
          <w:szCs w:val="20"/>
          <w:lang w:val="sl-SI"/>
        </w:rPr>
        <w:t>.</w:t>
      </w:r>
      <w:r w:rsidR="003D1C09" w:rsidRPr="00F63565">
        <w:rPr>
          <w:rFonts w:cs="Arial"/>
          <w:szCs w:val="20"/>
          <w:lang w:val="sl-SI"/>
        </w:rPr>
        <w:t xml:space="preserve"> </w:t>
      </w:r>
      <w:r w:rsidRPr="00F63565">
        <w:rPr>
          <w:rFonts w:cs="Arial"/>
          <w:szCs w:val="20"/>
          <w:lang w:val="sl-SI"/>
        </w:rPr>
        <w:t>2024</w:t>
      </w:r>
      <w:r w:rsidR="00CF5332" w:rsidRPr="00F63565">
        <w:rPr>
          <w:rFonts w:cs="Arial"/>
          <w:szCs w:val="20"/>
          <w:lang w:val="sl-SI"/>
        </w:rPr>
        <w:t xml:space="preserve">, </w:t>
      </w:r>
    </w:p>
    <w:p w14:paraId="6AC28219" w14:textId="28EA4A40" w:rsidR="00CF5332" w:rsidRPr="00F63565" w:rsidRDefault="00CF5332" w:rsidP="00F63565">
      <w:pPr>
        <w:pStyle w:val="Odstavekseznama"/>
        <w:numPr>
          <w:ilvl w:val="0"/>
          <w:numId w:val="34"/>
        </w:numPr>
        <w:jc w:val="both"/>
        <w:rPr>
          <w:rFonts w:cs="Arial"/>
          <w:szCs w:val="20"/>
          <w:lang w:val="sl-SI"/>
        </w:rPr>
      </w:pPr>
      <w:r w:rsidRPr="00F63565">
        <w:rPr>
          <w:rFonts w:cs="Arial"/>
          <w:szCs w:val="20"/>
          <w:lang w:val="sl-SI"/>
        </w:rPr>
        <w:t>k</w:t>
      </w:r>
      <w:r w:rsidR="002E71E4" w:rsidRPr="00F63565">
        <w:rPr>
          <w:rFonts w:cs="Arial"/>
          <w:szCs w:val="20"/>
          <w:lang w:val="sl-SI"/>
        </w:rPr>
        <w:t>onec financiranja</w:t>
      </w:r>
      <w:r w:rsidR="00E80EC1" w:rsidRPr="00F63565">
        <w:rPr>
          <w:rFonts w:cs="Arial"/>
          <w:szCs w:val="20"/>
          <w:lang w:val="sl-SI"/>
        </w:rPr>
        <w:t xml:space="preserve">: </w:t>
      </w:r>
      <w:r w:rsidR="002E71E4" w:rsidRPr="00F63565">
        <w:rPr>
          <w:rFonts w:cs="Arial"/>
          <w:szCs w:val="20"/>
          <w:lang w:val="sl-SI"/>
        </w:rPr>
        <w:t>31. 12. 2026</w:t>
      </w:r>
      <w:r w:rsidRPr="00F63565">
        <w:rPr>
          <w:rFonts w:cs="Arial"/>
          <w:szCs w:val="20"/>
          <w:lang w:val="sl-SI"/>
        </w:rPr>
        <w:t>.</w:t>
      </w:r>
    </w:p>
    <w:p w14:paraId="3F2F515E" w14:textId="7257457C" w:rsidR="00EF1656" w:rsidRPr="0076147B" w:rsidRDefault="00EF1656" w:rsidP="002E71E4">
      <w:pPr>
        <w:jc w:val="both"/>
        <w:rPr>
          <w:rFonts w:cs="Arial"/>
          <w:szCs w:val="20"/>
          <w:lang w:val="sl-SI"/>
        </w:rPr>
      </w:pPr>
    </w:p>
    <w:p w14:paraId="4889EB49" w14:textId="3E2767C0" w:rsidR="00EF1656" w:rsidRPr="0076147B" w:rsidRDefault="00EF1656" w:rsidP="00EF1656">
      <w:pPr>
        <w:jc w:val="both"/>
        <w:rPr>
          <w:rFonts w:cs="Arial"/>
          <w:szCs w:val="20"/>
          <w:u w:val="single"/>
          <w:lang w:val="sl-SI"/>
        </w:rPr>
      </w:pPr>
      <w:r w:rsidRPr="0076147B">
        <w:rPr>
          <w:rFonts w:cs="Arial"/>
          <w:szCs w:val="20"/>
          <w:u w:val="single"/>
          <w:lang w:val="sl-SI"/>
        </w:rPr>
        <w:t xml:space="preserve">Namen in cilj: </w:t>
      </w:r>
    </w:p>
    <w:p w14:paraId="772C3B00" w14:textId="69BC3829" w:rsidR="00B430F4" w:rsidRPr="0076147B" w:rsidRDefault="00EF1656" w:rsidP="00EF1656">
      <w:pPr>
        <w:jc w:val="both"/>
        <w:rPr>
          <w:rFonts w:cs="Arial"/>
          <w:szCs w:val="20"/>
          <w:lang w:val="sl-SI"/>
        </w:rPr>
      </w:pPr>
      <w:r w:rsidRPr="0076147B">
        <w:rPr>
          <w:rFonts w:cs="Arial"/>
          <w:szCs w:val="20"/>
          <w:lang w:val="sl-SI"/>
        </w:rPr>
        <w:t>Z izvedbo projektnih nalog se vzpostavi sistem spremljanja vplivov podnebnih sprememb v kmetijstvu. Z aktivnostmi na tem projektu se bodo naslavljala področja</w:t>
      </w:r>
      <w:r w:rsidR="0076147B">
        <w:rPr>
          <w:rFonts w:cs="Arial"/>
          <w:szCs w:val="20"/>
          <w:lang w:val="sl-SI"/>
        </w:rPr>
        <w:t>,</w:t>
      </w:r>
      <w:r w:rsidRPr="0076147B">
        <w:rPr>
          <w:rFonts w:cs="Arial"/>
          <w:szCs w:val="20"/>
          <w:lang w:val="sl-SI"/>
        </w:rPr>
        <w:t xml:space="preserve"> kot so: napovedovanja namakanja,</w:t>
      </w:r>
      <w:r w:rsidR="00B430F4" w:rsidRPr="0076147B">
        <w:rPr>
          <w:rFonts w:cs="Arial"/>
          <w:szCs w:val="20"/>
          <w:lang w:val="sl-SI"/>
        </w:rPr>
        <w:t xml:space="preserve"> </w:t>
      </w:r>
      <w:r w:rsidRPr="0076147B">
        <w:rPr>
          <w:rFonts w:cs="Arial"/>
          <w:szCs w:val="20"/>
          <w:lang w:val="sl-SI"/>
        </w:rPr>
        <w:t>področje prilag</w:t>
      </w:r>
      <w:r w:rsidR="0076147B">
        <w:rPr>
          <w:rFonts w:cs="Arial"/>
          <w:szCs w:val="20"/>
          <w:lang w:val="sl-SI"/>
        </w:rPr>
        <w:t>ajanja trajnih nasadov, vpeljava</w:t>
      </w:r>
      <w:r w:rsidRPr="0076147B">
        <w:rPr>
          <w:rFonts w:cs="Arial"/>
          <w:szCs w:val="20"/>
          <w:lang w:val="sl-SI"/>
        </w:rPr>
        <w:t xml:space="preserve"> sodobnih tehnologij na področju prilagajanja, tak</w:t>
      </w:r>
      <w:r w:rsidR="0076147B">
        <w:rPr>
          <w:rFonts w:cs="Arial"/>
          <w:szCs w:val="20"/>
          <w:lang w:val="sl-SI"/>
        </w:rPr>
        <w:t xml:space="preserve">o </w:t>
      </w:r>
      <w:r w:rsidR="0076147B">
        <w:rPr>
          <w:rFonts w:cs="Arial"/>
          <w:i/>
          <w:szCs w:val="20"/>
          <w:lang w:val="sl-SI"/>
        </w:rPr>
        <w:t xml:space="preserve">internet </w:t>
      </w:r>
      <w:proofErr w:type="spellStart"/>
      <w:r w:rsidR="0076147B">
        <w:rPr>
          <w:rFonts w:cs="Arial"/>
          <w:i/>
          <w:szCs w:val="20"/>
          <w:lang w:val="sl-SI"/>
        </w:rPr>
        <w:t>of</w:t>
      </w:r>
      <w:proofErr w:type="spellEnd"/>
      <w:r w:rsidR="0076147B">
        <w:rPr>
          <w:rFonts w:cs="Arial"/>
          <w:i/>
          <w:szCs w:val="20"/>
          <w:lang w:val="sl-SI"/>
        </w:rPr>
        <w:t xml:space="preserve"> </w:t>
      </w:r>
      <w:proofErr w:type="spellStart"/>
      <w:r w:rsidR="0076147B">
        <w:rPr>
          <w:rFonts w:cs="Arial"/>
          <w:i/>
          <w:szCs w:val="20"/>
          <w:lang w:val="sl-SI"/>
        </w:rPr>
        <w:t>thing</w:t>
      </w:r>
      <w:r w:rsidR="0076147B" w:rsidRPr="0076147B">
        <w:rPr>
          <w:rFonts w:cs="Arial"/>
          <w:i/>
          <w:szCs w:val="20"/>
          <w:lang w:val="sl-SI"/>
        </w:rPr>
        <w:t>s</w:t>
      </w:r>
      <w:proofErr w:type="spellEnd"/>
      <w:r w:rsidR="0076147B">
        <w:rPr>
          <w:rFonts w:cs="Arial"/>
          <w:szCs w:val="20"/>
          <w:lang w:val="sl-SI"/>
        </w:rPr>
        <w:t xml:space="preserve"> kot uporaba robotskih naprav, vpeljava</w:t>
      </w:r>
      <w:r w:rsidRPr="0076147B">
        <w:rPr>
          <w:rFonts w:cs="Arial"/>
          <w:szCs w:val="20"/>
          <w:lang w:val="sl-SI"/>
        </w:rPr>
        <w:t xml:space="preserve"> novih kazalnikov za napovedovanje, ugotovitev potenciala </w:t>
      </w:r>
      <w:r w:rsidR="0076147B">
        <w:rPr>
          <w:rFonts w:cs="Arial"/>
          <w:szCs w:val="20"/>
          <w:lang w:val="sl-SI"/>
        </w:rPr>
        <w:t>namakanja, priprava</w:t>
      </w:r>
      <w:r w:rsidRPr="0076147B">
        <w:rPr>
          <w:rFonts w:cs="Arial"/>
          <w:szCs w:val="20"/>
          <w:lang w:val="sl-SI"/>
        </w:rPr>
        <w:t xml:space="preserve"> na vzpostavitev sistema za spremljanje prehranskih sistemov, ki so ključni za pomen prehranske varnosti</w:t>
      </w:r>
      <w:r w:rsidR="0076147B">
        <w:rPr>
          <w:rFonts w:cs="Arial"/>
          <w:szCs w:val="20"/>
          <w:lang w:val="sl-SI"/>
        </w:rPr>
        <w:t>,</w:t>
      </w:r>
      <w:r w:rsidRPr="0076147B">
        <w:rPr>
          <w:rFonts w:cs="Arial"/>
          <w:szCs w:val="20"/>
          <w:lang w:val="sl-SI"/>
        </w:rPr>
        <w:t xml:space="preserve"> in tudi določitev pragov prihodnjih škodljivcev v kmetijstvu, ki so posledica spreminjajočega se podnebja. Vse aktivnosti bodo omogočile boljše in bolj natančno prilagajanje kmetijstva omenjenim izzivom zaradi podnebnih sprememb. Končni cilj aktivnosti bo vzpostavljen sistem za </w:t>
      </w:r>
      <w:r w:rsidR="0076147B">
        <w:rPr>
          <w:rFonts w:cs="Arial"/>
          <w:szCs w:val="20"/>
          <w:lang w:val="sl-SI"/>
        </w:rPr>
        <w:t>nadaljnje</w:t>
      </w:r>
      <w:r w:rsidRPr="0076147B">
        <w:rPr>
          <w:rFonts w:cs="Arial"/>
          <w:szCs w:val="20"/>
          <w:lang w:val="sl-SI"/>
        </w:rPr>
        <w:t xml:space="preserve"> spremljanje vpliva podnebnih sprememb v kmetijstvu in strokovna podlaga za pripravo področnih strategij prilagajanja in blaženja na področju kmetijstva. </w:t>
      </w:r>
    </w:p>
    <w:p w14:paraId="19DEC947" w14:textId="10C1D59A" w:rsidR="00EF1656" w:rsidRPr="0076147B" w:rsidRDefault="00EF1656" w:rsidP="00EF1656">
      <w:pPr>
        <w:jc w:val="both"/>
        <w:rPr>
          <w:rFonts w:cs="Arial"/>
          <w:szCs w:val="20"/>
          <w:lang w:val="sl-SI"/>
        </w:rPr>
      </w:pPr>
      <w:r w:rsidRPr="0076147B">
        <w:rPr>
          <w:rFonts w:cs="Arial"/>
          <w:szCs w:val="20"/>
          <w:lang w:val="sl-SI"/>
        </w:rPr>
        <w:t xml:space="preserve">Za doseganje cilja se bo v naslednjih letih izvedlo najmanj 22 aktivnosti, s katerimi se bodo naslovila manjkajoča področja za vplive podnebnih sprememb na kmetijstvo. </w:t>
      </w:r>
    </w:p>
    <w:p w14:paraId="6B2A4172" w14:textId="77777777" w:rsidR="00EF1656" w:rsidRPr="0076147B" w:rsidRDefault="00EF1656" w:rsidP="002E71E4">
      <w:pPr>
        <w:jc w:val="both"/>
        <w:rPr>
          <w:rFonts w:cs="Arial"/>
          <w:szCs w:val="20"/>
          <w:lang w:val="sl-SI"/>
        </w:rPr>
      </w:pPr>
    </w:p>
    <w:p w14:paraId="3CA5FE49" w14:textId="598685C1" w:rsidR="001D1A27" w:rsidRPr="0076147B" w:rsidRDefault="001D1A27" w:rsidP="001D1A27">
      <w:pPr>
        <w:jc w:val="both"/>
        <w:rPr>
          <w:b/>
          <w:szCs w:val="20"/>
          <w:u w:val="single"/>
          <w:lang w:val="sl-SI"/>
        </w:rPr>
      </w:pPr>
      <w:r w:rsidRPr="0076147B">
        <w:rPr>
          <w:b/>
          <w:szCs w:val="20"/>
          <w:u w:val="single"/>
          <w:lang w:val="sl-SI"/>
        </w:rPr>
        <w:t>2330-24-0047 »</w:t>
      </w:r>
      <w:r w:rsidR="00E80EC1" w:rsidRPr="0076147B">
        <w:rPr>
          <w:b/>
          <w:szCs w:val="20"/>
          <w:u w:val="single"/>
          <w:lang w:val="sl-SI"/>
        </w:rPr>
        <w:t>Sledenje izzivom kmetijskih tal, TGP in ponorov v kmetijstvu</w:t>
      </w:r>
      <w:r w:rsidRPr="0076147B">
        <w:rPr>
          <w:b/>
          <w:szCs w:val="20"/>
          <w:u w:val="single"/>
          <w:lang w:val="sl-SI"/>
        </w:rPr>
        <w:t>«</w:t>
      </w:r>
    </w:p>
    <w:p w14:paraId="47191228" w14:textId="26A51AF7" w:rsidR="001D1A27" w:rsidRPr="00F63565" w:rsidRDefault="001D1A27" w:rsidP="00F63565">
      <w:pPr>
        <w:pStyle w:val="Odstavekseznama"/>
        <w:numPr>
          <w:ilvl w:val="0"/>
          <w:numId w:val="35"/>
        </w:numPr>
        <w:jc w:val="both"/>
        <w:rPr>
          <w:rFonts w:cs="Arial"/>
          <w:szCs w:val="20"/>
          <w:lang w:val="sl-SI"/>
        </w:rPr>
      </w:pPr>
      <w:r w:rsidRPr="00F63565">
        <w:rPr>
          <w:rFonts w:cs="Arial"/>
          <w:szCs w:val="20"/>
          <w:lang w:val="sl-SI"/>
        </w:rPr>
        <w:t>izhodiščna vrednost</w:t>
      </w:r>
      <w:r w:rsidR="00E80EC1" w:rsidRPr="00F63565">
        <w:rPr>
          <w:rFonts w:cs="Arial"/>
          <w:szCs w:val="20"/>
          <w:lang w:val="sl-SI"/>
        </w:rPr>
        <w:t xml:space="preserve">: </w:t>
      </w:r>
      <w:r w:rsidR="00FE0047" w:rsidRPr="00F63565">
        <w:rPr>
          <w:szCs w:val="20"/>
        </w:rPr>
        <w:t>3.050.000,00</w:t>
      </w:r>
      <w:r w:rsidRPr="00F63565">
        <w:rPr>
          <w:rFonts w:cs="Arial"/>
          <w:szCs w:val="20"/>
          <w:lang w:val="sl-SI"/>
        </w:rPr>
        <w:t xml:space="preserve"> EUR, </w:t>
      </w:r>
    </w:p>
    <w:p w14:paraId="27DA67FE" w14:textId="3D795706" w:rsidR="001D1A27" w:rsidRPr="00F63565" w:rsidRDefault="001D1A27" w:rsidP="00F63565">
      <w:pPr>
        <w:pStyle w:val="Odstavekseznama"/>
        <w:numPr>
          <w:ilvl w:val="0"/>
          <w:numId w:val="35"/>
        </w:numPr>
        <w:jc w:val="both"/>
        <w:rPr>
          <w:rFonts w:cs="Arial"/>
          <w:szCs w:val="20"/>
          <w:lang w:val="sl-SI"/>
        </w:rPr>
      </w:pPr>
      <w:r w:rsidRPr="00F63565">
        <w:rPr>
          <w:rFonts w:cs="Arial"/>
          <w:szCs w:val="20"/>
          <w:lang w:val="sl-SI"/>
        </w:rPr>
        <w:t>veljavna vrednost</w:t>
      </w:r>
      <w:r w:rsidR="00E80EC1" w:rsidRPr="00F63565">
        <w:rPr>
          <w:rFonts w:cs="Arial"/>
          <w:szCs w:val="20"/>
          <w:lang w:val="sl-SI"/>
        </w:rPr>
        <w:t xml:space="preserve">: </w:t>
      </w:r>
      <w:r w:rsidR="00F63565">
        <w:rPr>
          <w:rFonts w:cs="Arial"/>
          <w:szCs w:val="20"/>
          <w:lang w:val="sl-SI"/>
        </w:rPr>
        <w:t xml:space="preserve">    </w:t>
      </w:r>
      <w:r w:rsidR="00FE0047" w:rsidRPr="00F63565">
        <w:rPr>
          <w:szCs w:val="20"/>
        </w:rPr>
        <w:t xml:space="preserve">3.050.000,00 </w:t>
      </w:r>
      <w:r w:rsidRPr="00F63565">
        <w:rPr>
          <w:rFonts w:cs="Arial"/>
          <w:szCs w:val="20"/>
          <w:lang w:val="sl-SI"/>
        </w:rPr>
        <w:t>EUR,</w:t>
      </w:r>
    </w:p>
    <w:p w14:paraId="00D43E7D" w14:textId="0DD44F34" w:rsidR="001D1A27" w:rsidRPr="00F63565" w:rsidRDefault="001D1A27" w:rsidP="00F63565">
      <w:pPr>
        <w:pStyle w:val="Odstavekseznama"/>
        <w:numPr>
          <w:ilvl w:val="0"/>
          <w:numId w:val="35"/>
        </w:numPr>
        <w:jc w:val="both"/>
        <w:rPr>
          <w:rFonts w:cs="Arial"/>
          <w:szCs w:val="20"/>
          <w:lang w:val="sl-SI"/>
        </w:rPr>
      </w:pPr>
      <w:r w:rsidRPr="00F63565">
        <w:rPr>
          <w:rFonts w:cs="Arial"/>
          <w:szCs w:val="20"/>
          <w:lang w:val="sl-SI"/>
        </w:rPr>
        <w:t>začetek financiranja</w:t>
      </w:r>
      <w:r w:rsidR="00E80EC1" w:rsidRPr="00F63565">
        <w:rPr>
          <w:rFonts w:cs="Arial"/>
          <w:szCs w:val="20"/>
          <w:lang w:val="sl-SI"/>
        </w:rPr>
        <w:t xml:space="preserve">: </w:t>
      </w:r>
      <w:r w:rsidR="00BA2C49" w:rsidRPr="00F63565">
        <w:rPr>
          <w:rFonts w:cs="Arial"/>
          <w:szCs w:val="20"/>
          <w:lang w:val="sl-SI"/>
        </w:rPr>
        <w:t>7. 5</w:t>
      </w:r>
      <w:r w:rsidR="004E25E2" w:rsidRPr="00F63565">
        <w:rPr>
          <w:rFonts w:cs="Arial"/>
          <w:szCs w:val="20"/>
          <w:lang w:val="sl-SI"/>
        </w:rPr>
        <w:t>. 2024,</w:t>
      </w:r>
    </w:p>
    <w:p w14:paraId="696DF243" w14:textId="692B94ED" w:rsidR="001D1A27" w:rsidRPr="00F63565" w:rsidRDefault="001D1A27" w:rsidP="00F63565">
      <w:pPr>
        <w:pStyle w:val="Odstavekseznama"/>
        <w:numPr>
          <w:ilvl w:val="0"/>
          <w:numId w:val="35"/>
        </w:numPr>
        <w:jc w:val="both"/>
        <w:rPr>
          <w:rFonts w:cs="Arial"/>
          <w:szCs w:val="20"/>
          <w:lang w:val="sl-SI"/>
        </w:rPr>
      </w:pPr>
      <w:r w:rsidRPr="00F63565">
        <w:rPr>
          <w:rFonts w:cs="Arial"/>
          <w:szCs w:val="20"/>
          <w:lang w:val="sl-SI"/>
        </w:rPr>
        <w:t>konec financiranja</w:t>
      </w:r>
      <w:r w:rsidR="00E80EC1" w:rsidRPr="00F63565">
        <w:rPr>
          <w:rFonts w:cs="Arial"/>
          <w:szCs w:val="20"/>
          <w:lang w:val="sl-SI"/>
        </w:rPr>
        <w:t xml:space="preserve">: </w:t>
      </w:r>
      <w:r w:rsidRPr="00F63565">
        <w:rPr>
          <w:rFonts w:cs="Arial"/>
          <w:szCs w:val="20"/>
          <w:lang w:val="sl-SI"/>
        </w:rPr>
        <w:t>31. 12. 2026.</w:t>
      </w:r>
    </w:p>
    <w:p w14:paraId="1F027743" w14:textId="77777777" w:rsidR="001D1A27" w:rsidRPr="0076147B" w:rsidRDefault="001D1A27" w:rsidP="002E71E4">
      <w:pPr>
        <w:jc w:val="both"/>
        <w:rPr>
          <w:rFonts w:cs="Arial"/>
          <w:szCs w:val="20"/>
          <w:lang w:val="sl-SI"/>
        </w:rPr>
      </w:pPr>
    </w:p>
    <w:p w14:paraId="5459584C" w14:textId="77777777" w:rsidR="00CF5332" w:rsidRPr="0076147B" w:rsidRDefault="00CF5332" w:rsidP="002E71E4">
      <w:pPr>
        <w:jc w:val="both"/>
        <w:rPr>
          <w:szCs w:val="20"/>
          <w:lang w:val="sl-SI"/>
        </w:rPr>
      </w:pPr>
      <w:bookmarkStart w:id="1" w:name="_Hlk166746905"/>
      <w:r w:rsidRPr="0076147B">
        <w:rPr>
          <w:rFonts w:cs="Arial"/>
          <w:szCs w:val="20"/>
          <w:u w:val="single"/>
          <w:lang w:val="sl-SI"/>
        </w:rPr>
        <w:t>Namen in cilj:</w:t>
      </w:r>
      <w:r w:rsidRPr="0076147B">
        <w:rPr>
          <w:szCs w:val="20"/>
          <w:lang w:val="sl-SI"/>
        </w:rPr>
        <w:t xml:space="preserve"> </w:t>
      </w:r>
    </w:p>
    <w:bookmarkEnd w:id="1"/>
    <w:p w14:paraId="00B668D8" w14:textId="3C02B3A4" w:rsidR="007E6CC3" w:rsidRPr="0076147B" w:rsidRDefault="007E6CC3" w:rsidP="007E6CC3">
      <w:pPr>
        <w:jc w:val="both"/>
        <w:rPr>
          <w:szCs w:val="20"/>
          <w:lang w:val="sl-SI"/>
        </w:rPr>
      </w:pPr>
      <w:r w:rsidRPr="0076147B">
        <w:rPr>
          <w:szCs w:val="20"/>
          <w:lang w:val="sl-SI"/>
        </w:rPr>
        <w:t xml:space="preserve">Z izvedbo projektnih nalog se vzpostavi sistem spremljanja vplivov podnebnih sprememb v kmetijstvu. Z aktivnostmi na tem projektu se bodo pridobile potrebne informacije o vplivu podnebnih sprememb na </w:t>
      </w:r>
      <w:r w:rsidR="00F63565">
        <w:rPr>
          <w:szCs w:val="20"/>
          <w:lang w:val="sl-SI"/>
        </w:rPr>
        <w:t>kmetijstvo</w:t>
      </w:r>
      <w:r w:rsidRPr="0076147B">
        <w:rPr>
          <w:szCs w:val="20"/>
          <w:lang w:val="sl-SI"/>
        </w:rPr>
        <w:t>, o potencial</w:t>
      </w:r>
      <w:r w:rsidR="00F63565">
        <w:rPr>
          <w:szCs w:val="20"/>
          <w:lang w:val="sl-SI"/>
        </w:rPr>
        <w:t>u zmanjšanja TGP iz živinoreje ter o možnosti prilagoditve</w:t>
      </w:r>
      <w:r w:rsidRPr="0076147B">
        <w:rPr>
          <w:szCs w:val="20"/>
          <w:lang w:val="sl-SI"/>
        </w:rPr>
        <w:t xml:space="preserve"> živinoreje na vročinski stres v sklopu prilagajanja na podnebne spremembe. Prav tako se bo z aktivnostmi posodabljalo podatke o ponorih v kmetijskih</w:t>
      </w:r>
      <w:r w:rsidR="00F63565">
        <w:rPr>
          <w:szCs w:val="20"/>
          <w:lang w:val="sl-SI"/>
        </w:rPr>
        <w:t xml:space="preserve"> </w:t>
      </w:r>
      <w:r w:rsidRPr="0076147B">
        <w:rPr>
          <w:szCs w:val="20"/>
          <w:lang w:val="sl-SI"/>
        </w:rPr>
        <w:t>tleh in spremljanju različnih vsebin v sklopu stanja kmetijskih tal. Vse aktivnosti so namenjene boljši prilagodljivosti kmetijstva na izzive na področju prehranskih sistemov in prehranske varnosti. Na področju živinoreje je namen ukrepa pridobiti potrebne informacije o m</w:t>
      </w:r>
      <w:r w:rsidR="002047C3">
        <w:rPr>
          <w:szCs w:val="20"/>
          <w:lang w:val="sl-SI"/>
        </w:rPr>
        <w:t>ožnostih za zmanjševanje emisij</w:t>
      </w:r>
      <w:r w:rsidRPr="0076147B">
        <w:rPr>
          <w:szCs w:val="20"/>
          <w:lang w:val="sl-SI"/>
        </w:rPr>
        <w:t xml:space="preserve"> toplogrednih plinov in amonijaka iz kmetijstva s poudarkom na živinoreji, ki so trajnostno naravnane in pripomorejo k prilagajanju kmetijstva podnebnim spremembam</w:t>
      </w:r>
      <w:r w:rsidR="002047C3">
        <w:rPr>
          <w:szCs w:val="20"/>
          <w:lang w:val="sl-SI"/>
        </w:rPr>
        <w:t xml:space="preserve"> </w:t>
      </w:r>
      <w:r w:rsidR="002047C3" w:rsidRPr="0076147B">
        <w:rPr>
          <w:szCs w:val="20"/>
          <w:lang w:val="sl-SI"/>
        </w:rPr>
        <w:t>in blaženju</w:t>
      </w:r>
      <w:r w:rsidR="002047C3">
        <w:rPr>
          <w:szCs w:val="20"/>
          <w:lang w:val="sl-SI"/>
        </w:rPr>
        <w:t xml:space="preserve"> podnebnih sprememb</w:t>
      </w:r>
      <w:r w:rsidRPr="0076147B">
        <w:rPr>
          <w:szCs w:val="20"/>
          <w:lang w:val="sl-SI"/>
        </w:rPr>
        <w:t>.</w:t>
      </w:r>
      <w:r w:rsidR="002047C3">
        <w:rPr>
          <w:szCs w:val="20"/>
          <w:lang w:val="sl-SI"/>
        </w:rPr>
        <w:t xml:space="preserve"> </w:t>
      </w:r>
      <w:r w:rsidRPr="0076147B">
        <w:rPr>
          <w:szCs w:val="20"/>
          <w:lang w:val="sl-SI"/>
        </w:rPr>
        <w:t xml:space="preserve">Učinkoviti in pravočasni ukrepi upravljanja z emisijami iz kmetijstva bodo znatno prispevali k zmanjševanju emisij TGP, amonijaka in ostalih onesnaževal pri vplivu na podnebne spremembe in negativni bilanci izpustov toplogrednih plinov, amonijaka in ostalih onesnaževalcev iz kmetijstva. Učinkoviti in pravočasni ukrepi upravljanja s tlemi bodo znatno prispevali k ohranjanju/izboljšanju rodovitnosti kmetijskih tal, ohranjanju nekaterih redkih ekosistemov ter </w:t>
      </w:r>
      <w:r w:rsidRPr="0076147B">
        <w:rPr>
          <w:szCs w:val="20"/>
          <w:lang w:val="sl-SI"/>
        </w:rPr>
        <w:lastRenderedPageBreak/>
        <w:t xml:space="preserve">najboljših kmetijskih površin ter učinkovitejšemu boju proti podnebnim spremembam in negativni bilanci izpustov toplogrednih plinov iz kmetijstva. </w:t>
      </w:r>
    </w:p>
    <w:p w14:paraId="70E0D944" w14:textId="47C1DCD4" w:rsidR="007E6CC3" w:rsidRPr="0076147B" w:rsidRDefault="007E6CC3" w:rsidP="007E6CC3">
      <w:pPr>
        <w:jc w:val="both"/>
        <w:rPr>
          <w:rFonts w:cs="Arial"/>
          <w:szCs w:val="20"/>
          <w:u w:val="single"/>
          <w:lang w:val="sl-SI"/>
        </w:rPr>
      </w:pPr>
      <w:r w:rsidRPr="0076147B">
        <w:rPr>
          <w:szCs w:val="20"/>
          <w:lang w:val="sl-SI"/>
        </w:rPr>
        <w:t>Za doseganje vseh omenjenih aktivnosti se bo v naslednjih letih</w:t>
      </w:r>
      <w:r w:rsidR="002047C3">
        <w:rPr>
          <w:szCs w:val="20"/>
          <w:lang w:val="sl-SI"/>
        </w:rPr>
        <w:t xml:space="preserve"> </w:t>
      </w:r>
      <w:r w:rsidR="002047C3" w:rsidRPr="0076147B">
        <w:rPr>
          <w:szCs w:val="20"/>
          <w:lang w:val="sl-SI"/>
        </w:rPr>
        <w:t>izvedlo najmanj 18 različnih aktivnosti</w:t>
      </w:r>
      <w:r w:rsidRPr="0076147B">
        <w:rPr>
          <w:szCs w:val="20"/>
          <w:lang w:val="sl-SI"/>
        </w:rPr>
        <w:t>.</w:t>
      </w:r>
    </w:p>
    <w:p w14:paraId="7CFC0BBF" w14:textId="77777777" w:rsidR="007E6CC3" w:rsidRPr="0076147B" w:rsidRDefault="007E6CC3" w:rsidP="007E6CC3">
      <w:pPr>
        <w:jc w:val="both"/>
        <w:rPr>
          <w:rFonts w:cs="Arial"/>
          <w:szCs w:val="20"/>
          <w:u w:val="single"/>
          <w:lang w:val="sl-SI"/>
        </w:rPr>
      </w:pPr>
    </w:p>
    <w:p w14:paraId="6C5BA87A" w14:textId="77777777" w:rsidR="007E6CC3" w:rsidRPr="0076147B" w:rsidRDefault="007E6CC3" w:rsidP="007E6CC3">
      <w:pPr>
        <w:jc w:val="both"/>
        <w:rPr>
          <w:rFonts w:cs="Arial"/>
          <w:szCs w:val="20"/>
          <w:u w:val="single"/>
          <w:lang w:val="sl-SI"/>
        </w:rPr>
      </w:pPr>
      <w:r w:rsidRPr="0076147B">
        <w:rPr>
          <w:rFonts w:cs="Arial"/>
          <w:szCs w:val="20"/>
          <w:u w:val="single"/>
          <w:lang w:val="sl-SI"/>
        </w:rPr>
        <w:t>Opis stanja:</w:t>
      </w:r>
    </w:p>
    <w:p w14:paraId="135B4789" w14:textId="2E2D3751" w:rsidR="007E6CC3" w:rsidRPr="0076147B" w:rsidRDefault="007E6CC3" w:rsidP="007E6CC3">
      <w:pPr>
        <w:autoSpaceDE w:val="0"/>
        <w:autoSpaceDN w:val="0"/>
        <w:adjustRightInd w:val="0"/>
        <w:spacing w:line="240" w:lineRule="auto"/>
        <w:jc w:val="both"/>
        <w:rPr>
          <w:szCs w:val="20"/>
          <w:lang w:val="sl-SI"/>
        </w:rPr>
      </w:pPr>
      <w:r w:rsidRPr="0076147B">
        <w:rPr>
          <w:szCs w:val="20"/>
          <w:lang w:val="sl-SI"/>
        </w:rPr>
        <w:t xml:space="preserve">Vse izrazitejše podnebne spremembe postajajo opazne v vseh delih Zemljinega podnebnega sistema: segrevajo se ozračje in oceani, spreminjajo se značilni padavinski režimi in vzorci kroženja zraka, dviga se višina morske gladine, krči se površina, pokrita z ledom in </w:t>
      </w:r>
      <w:r w:rsidR="002047C3">
        <w:rPr>
          <w:szCs w:val="20"/>
          <w:lang w:val="sl-SI"/>
        </w:rPr>
        <w:t xml:space="preserve">s </w:t>
      </w:r>
      <w:r w:rsidRPr="0076147B">
        <w:rPr>
          <w:szCs w:val="20"/>
          <w:lang w:val="sl-SI"/>
        </w:rPr>
        <w:t xml:space="preserve">snegom, prihaja do sprememb v fenologiji in rastlinskih pasovih. Kmetijstvo je povsem odvisno od vremena oziroma podnebnih razmer, saj imajo temperatura zraka in tal, sončno obsevanje, zračna vlaga, količina in razporeditev padavin ter pogostost in intenzivnost vremenskih ujm odločilen vpliv na kmetijsko pridelavo, kar vpliva tudi </w:t>
      </w:r>
      <w:r w:rsidR="002047C3">
        <w:rPr>
          <w:szCs w:val="20"/>
          <w:lang w:val="sl-SI"/>
        </w:rPr>
        <w:t>na pojave in širjenje bolezni ter</w:t>
      </w:r>
      <w:r w:rsidRPr="0076147B">
        <w:rPr>
          <w:szCs w:val="20"/>
          <w:lang w:val="sl-SI"/>
        </w:rPr>
        <w:t xml:space="preserve"> škodljivcev rastlin.</w:t>
      </w:r>
    </w:p>
    <w:p w14:paraId="2FD405F2" w14:textId="77777777" w:rsidR="007E6CC3" w:rsidRPr="0076147B" w:rsidRDefault="007E6CC3" w:rsidP="007E6CC3">
      <w:pPr>
        <w:autoSpaceDE w:val="0"/>
        <w:autoSpaceDN w:val="0"/>
        <w:adjustRightInd w:val="0"/>
        <w:spacing w:line="240" w:lineRule="auto"/>
        <w:jc w:val="both"/>
        <w:rPr>
          <w:szCs w:val="20"/>
          <w:lang w:val="sl-SI"/>
        </w:rPr>
      </w:pPr>
    </w:p>
    <w:p w14:paraId="1D762EF3" w14:textId="1C6E8588" w:rsidR="00BA2C49" w:rsidRPr="0076147B" w:rsidRDefault="00BA2C49" w:rsidP="00BA2C49">
      <w:pPr>
        <w:autoSpaceDE w:val="0"/>
        <w:autoSpaceDN w:val="0"/>
        <w:adjustRightInd w:val="0"/>
        <w:spacing w:line="240" w:lineRule="auto"/>
        <w:jc w:val="both"/>
        <w:rPr>
          <w:szCs w:val="20"/>
          <w:lang w:val="sl-SI"/>
        </w:rPr>
      </w:pPr>
      <w:r w:rsidRPr="0076147B">
        <w:rPr>
          <w:szCs w:val="20"/>
          <w:lang w:val="sl-SI"/>
        </w:rPr>
        <w:t xml:space="preserve">Na podlagi Sporazuma št. 2570-24-311000 o financiranju izvedbe delovnih nalog, ki jih je treba opraviti v okviru </w:t>
      </w:r>
      <w:r w:rsidR="001B770D" w:rsidRPr="0076147B">
        <w:rPr>
          <w:szCs w:val="20"/>
          <w:lang w:val="sl-SI"/>
        </w:rPr>
        <w:t>Programa</w:t>
      </w:r>
      <w:r w:rsidRPr="0076147B">
        <w:rPr>
          <w:szCs w:val="20"/>
          <w:lang w:val="sl-SI"/>
        </w:rPr>
        <w:t xml:space="preserve">, ukrepa za blaženje podnebnih sprememb in za prilagajanje nanje v kmetijstvu, Ministrstvo  za okolje, prostor in energijo (v nadaljevanju: MOPE) in Ministrstvo za kmetijstvo, gozdarstvo in prehrano (v nadaljevanju: MKGP) v veljavni Načrt razvojnih programov uvrščata dva nova projekta 2330-24-0042 »Izzivi podnebnih sprememb v kmetijstvu« in 2330-24-0047 »Sledenje izzivom kmetijskih tal, TPG in ponorov v kmetijstvu«. Aktivnosti se bodo izvedle preko javnih naročil v letih 2024, 2025 in 2026. Z aktivnostmi se bo začelo v letu 2024 in zaključilo v letu 2026. Ukrep izvaja MKGP. Za potrebe izvedbe ukrepa MKGP izvaja postopke oddaje javnih naročil in postopke javnih pozivov oziroma druge predpisane postopke v skladu z veljavno zakonodajo. </w:t>
      </w:r>
    </w:p>
    <w:p w14:paraId="59F3D387" w14:textId="77777777" w:rsidR="00BA2C49" w:rsidRPr="0076147B" w:rsidRDefault="00BA2C49" w:rsidP="00BA2C49">
      <w:pPr>
        <w:autoSpaceDE w:val="0"/>
        <w:autoSpaceDN w:val="0"/>
        <w:adjustRightInd w:val="0"/>
        <w:spacing w:line="240" w:lineRule="auto"/>
        <w:jc w:val="both"/>
        <w:rPr>
          <w:szCs w:val="20"/>
          <w:lang w:val="sl-SI"/>
        </w:rPr>
      </w:pPr>
      <w:r w:rsidRPr="0076147B">
        <w:rPr>
          <w:szCs w:val="20"/>
          <w:lang w:val="sl-SI"/>
        </w:rPr>
        <w:t>Sredstva so zagotovljena v okviru proračunske postavke PP 231758 – Sklad za podnebne spremembe na EP 2550-17-0003 – Poraba sredstev Sklada za podnebne spremembe, na podlagi Programa.</w:t>
      </w:r>
    </w:p>
    <w:p w14:paraId="7A06C52B" w14:textId="77777777" w:rsidR="00BA2C49" w:rsidRPr="0076147B" w:rsidRDefault="00BA2C49" w:rsidP="00BA2C49">
      <w:pPr>
        <w:jc w:val="both"/>
        <w:rPr>
          <w:szCs w:val="20"/>
          <w:lang w:val="sl-SI"/>
        </w:rPr>
      </w:pPr>
    </w:p>
    <w:p w14:paraId="761D9D88" w14:textId="5BB2D13A" w:rsidR="00EF1656" w:rsidRPr="0076147B" w:rsidRDefault="00EF1656" w:rsidP="00BA2C49">
      <w:pPr>
        <w:autoSpaceDE w:val="0"/>
        <w:autoSpaceDN w:val="0"/>
        <w:adjustRightInd w:val="0"/>
        <w:spacing w:line="240" w:lineRule="auto"/>
        <w:jc w:val="both"/>
        <w:rPr>
          <w:szCs w:val="20"/>
          <w:lang w:val="sl-SI"/>
        </w:rPr>
      </w:pPr>
    </w:p>
    <w:sectPr w:rsidR="00EF1656" w:rsidRPr="0076147B" w:rsidSect="0084253B">
      <w:headerReference w:type="default" r:id="rId9"/>
      <w:headerReference w:type="first" r:id="rId10"/>
      <w:pgSz w:w="11900" w:h="16840" w:code="9"/>
      <w:pgMar w:top="1701" w:right="1701" w:bottom="851" w:left="1701" w:header="1775"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5E9F6" w14:textId="77777777" w:rsidR="00572E99" w:rsidRDefault="00572E99">
      <w:r>
        <w:separator/>
      </w:r>
    </w:p>
  </w:endnote>
  <w:endnote w:type="continuationSeparator" w:id="0">
    <w:p w14:paraId="2BB6BCF3" w14:textId="77777777" w:rsidR="00572E99" w:rsidRDefault="00572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oto Sans Symbols">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DE351" w14:textId="77777777" w:rsidR="00572E99" w:rsidRDefault="00572E99">
      <w:r>
        <w:separator/>
      </w:r>
    </w:p>
  </w:footnote>
  <w:footnote w:type="continuationSeparator" w:id="0">
    <w:p w14:paraId="6DBBCC40" w14:textId="77777777" w:rsidR="00572E99" w:rsidRDefault="00572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C6B25"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21481173" w14:textId="77777777">
      <w:trPr>
        <w:cantSplit/>
        <w:trHeight w:hRule="exact" w:val="847"/>
      </w:trPr>
      <w:tc>
        <w:tcPr>
          <w:tcW w:w="567" w:type="dxa"/>
        </w:tcPr>
        <w:p w14:paraId="39F9052B" w14:textId="45C1202D" w:rsidR="002A2B69" w:rsidRPr="008F3500" w:rsidRDefault="00CE024B"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4294967295" distB="4294967295" distL="114300" distR="114300" simplePos="0" relativeHeight="251657216" behindDoc="0" locked="0" layoutInCell="0" allowOverlap="1" wp14:anchorId="70036DEC" wp14:editId="49290567">
                    <wp:simplePos x="0" y="0"/>
                    <wp:positionH relativeFrom="column">
                      <wp:posOffset>29845</wp:posOffset>
                    </wp:positionH>
                    <wp:positionV relativeFrom="page">
                      <wp:posOffset>3600449</wp:posOffset>
                    </wp:positionV>
                    <wp:extent cx="215900" cy="0"/>
                    <wp:effectExtent l="0" t="0" r="12700" b="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972A2B4"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64D21F8C" w14:textId="77777777" w:rsidR="00A770A6" w:rsidRPr="008F3500" w:rsidRDefault="00190B91"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0" locked="0" layoutInCell="1" allowOverlap="1" wp14:anchorId="4E9CFAAF" wp14:editId="7749E077">
          <wp:simplePos x="0" y="0"/>
          <wp:positionH relativeFrom="page">
            <wp:posOffset>0</wp:posOffset>
          </wp:positionH>
          <wp:positionV relativeFrom="page">
            <wp:posOffset>0</wp:posOffset>
          </wp:positionV>
          <wp:extent cx="4321810" cy="1125855"/>
          <wp:effectExtent l="0" t="0" r="2540" b="0"/>
          <wp:wrapSquare wrapText="bothSides"/>
          <wp:docPr id="20" name="Slika 20" descr="0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3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125855"/>
                  </a:xfrm>
                  <a:prstGeom prst="rect">
                    <a:avLst/>
                  </a:prstGeom>
                  <a:noFill/>
                  <a:ln>
                    <a:noFill/>
                  </a:ln>
                </pic:spPr>
              </pic:pic>
            </a:graphicData>
          </a:graphic>
        </wp:anchor>
      </w:drawing>
    </w:r>
    <w:r w:rsidR="00856447">
      <w:rPr>
        <w:rFonts w:cs="Arial"/>
        <w:sz w:val="16"/>
        <w:lang w:val="sl-SI"/>
      </w:rPr>
      <w:t>Dunajska cesta 22</w:t>
    </w:r>
    <w:r w:rsidR="00A770A6" w:rsidRPr="008F3500">
      <w:rPr>
        <w:rFonts w:cs="Arial"/>
        <w:sz w:val="16"/>
        <w:lang w:val="sl-SI"/>
      </w:rPr>
      <w:t xml:space="preserve">, </w:t>
    </w:r>
    <w:r w:rsidR="00F97232">
      <w:rPr>
        <w:rFonts w:cs="Arial"/>
        <w:sz w:val="16"/>
        <w:lang w:val="sl-SI"/>
      </w:rPr>
      <w:t>1000 Ljubljana</w:t>
    </w:r>
    <w:r w:rsidR="00A770A6" w:rsidRPr="008F3500">
      <w:rPr>
        <w:rFonts w:cs="Arial"/>
        <w:sz w:val="16"/>
        <w:lang w:val="sl-SI"/>
      </w:rPr>
      <w:tab/>
      <w:t xml:space="preserve">T: </w:t>
    </w:r>
    <w:r w:rsidR="00F97232">
      <w:rPr>
        <w:rFonts w:cs="Arial"/>
        <w:sz w:val="16"/>
        <w:lang w:val="sl-SI"/>
      </w:rPr>
      <w:t>01 478 90 00</w:t>
    </w:r>
  </w:p>
  <w:p w14:paraId="6C113598"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F97232">
      <w:rPr>
        <w:rFonts w:cs="Arial"/>
        <w:sz w:val="16"/>
        <w:lang w:val="sl-SI"/>
      </w:rPr>
      <w:t>01 478 90 21</w:t>
    </w:r>
    <w:r w:rsidRPr="008F3500">
      <w:rPr>
        <w:rFonts w:cs="Arial"/>
        <w:sz w:val="16"/>
        <w:lang w:val="sl-SI"/>
      </w:rPr>
      <w:t xml:space="preserve"> </w:t>
    </w:r>
  </w:p>
  <w:p w14:paraId="6B41EC19"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F97232">
      <w:rPr>
        <w:rFonts w:cs="Arial"/>
        <w:sz w:val="16"/>
        <w:lang w:val="sl-SI"/>
      </w:rPr>
      <w:t>gp.mkgp@gov.si</w:t>
    </w:r>
  </w:p>
  <w:p w14:paraId="5B0B59DD"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F97232">
      <w:rPr>
        <w:rFonts w:cs="Arial"/>
        <w:sz w:val="16"/>
        <w:lang w:val="sl-SI"/>
      </w:rPr>
      <w:t>www.mkgp.gov.si</w:t>
    </w:r>
  </w:p>
  <w:p w14:paraId="5D836AF2"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F5143D8"/>
    <w:multiLevelType w:val="hybridMultilevel"/>
    <w:tmpl w:val="FE104C6C"/>
    <w:lvl w:ilvl="0" w:tplc="DB92148E">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11580074"/>
    <w:multiLevelType w:val="multilevel"/>
    <w:tmpl w:val="2132DCA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7C400FF"/>
    <w:multiLevelType w:val="hybridMultilevel"/>
    <w:tmpl w:val="F9B2E758"/>
    <w:lvl w:ilvl="0" w:tplc="AFB40F46">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E31FAC"/>
    <w:multiLevelType w:val="hybridMultilevel"/>
    <w:tmpl w:val="62B66C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9476895"/>
    <w:multiLevelType w:val="hybridMultilevel"/>
    <w:tmpl w:val="A8FEA8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E6958FD"/>
    <w:multiLevelType w:val="hybridMultilevel"/>
    <w:tmpl w:val="698ED42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EAB3B0D"/>
    <w:multiLevelType w:val="hybridMultilevel"/>
    <w:tmpl w:val="8ED60C0E"/>
    <w:lvl w:ilvl="0" w:tplc="F014C906">
      <w:numFmt w:val="bullet"/>
      <w:lvlText w:val="-"/>
      <w:lvlJc w:val="left"/>
      <w:pPr>
        <w:ind w:left="1800" w:hanging="360"/>
      </w:pPr>
      <w:rPr>
        <w:rFonts w:ascii="Arial" w:eastAsia="Times New Roman"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0" w15:restartNumberingAfterBreak="0">
    <w:nsid w:val="237B50A8"/>
    <w:multiLevelType w:val="hybridMultilevel"/>
    <w:tmpl w:val="E84413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D072372"/>
    <w:multiLevelType w:val="hybridMultilevel"/>
    <w:tmpl w:val="94FE8146"/>
    <w:lvl w:ilvl="0" w:tplc="000F0409">
      <w:start w:val="1"/>
      <w:numFmt w:val="decimal"/>
      <w:pStyle w:val="Oddel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2EFF2770"/>
    <w:multiLevelType w:val="hybridMultilevel"/>
    <w:tmpl w:val="55365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AD3453"/>
    <w:multiLevelType w:val="hybridMultilevel"/>
    <w:tmpl w:val="F24E3D4C"/>
    <w:lvl w:ilvl="0" w:tplc="589EF65C">
      <w:start w:val="2311"/>
      <w:numFmt w:val="bullet"/>
      <w:lvlText w:val="-"/>
      <w:lvlJc w:val="left"/>
      <w:pPr>
        <w:tabs>
          <w:tab w:val="num" w:pos="900"/>
        </w:tabs>
        <w:ind w:left="900" w:hanging="360"/>
      </w:pPr>
      <w:rPr>
        <w:rFonts w:ascii="Arial" w:eastAsia="Times New Roman" w:hAnsi="Arial" w:cs="Arial" w:hint="default"/>
      </w:rPr>
    </w:lvl>
    <w:lvl w:ilvl="1" w:tplc="04240003" w:tentative="1">
      <w:start w:val="1"/>
      <w:numFmt w:val="bullet"/>
      <w:lvlText w:val="o"/>
      <w:lvlJc w:val="left"/>
      <w:pPr>
        <w:tabs>
          <w:tab w:val="num" w:pos="1620"/>
        </w:tabs>
        <w:ind w:left="1620" w:hanging="360"/>
      </w:pPr>
      <w:rPr>
        <w:rFonts w:ascii="Courier New" w:hAnsi="Courier New" w:cs="Courier New" w:hint="default"/>
      </w:rPr>
    </w:lvl>
    <w:lvl w:ilvl="2" w:tplc="04240005" w:tentative="1">
      <w:start w:val="1"/>
      <w:numFmt w:val="bullet"/>
      <w:lvlText w:val=""/>
      <w:lvlJc w:val="left"/>
      <w:pPr>
        <w:tabs>
          <w:tab w:val="num" w:pos="2340"/>
        </w:tabs>
        <w:ind w:left="2340" w:hanging="360"/>
      </w:pPr>
      <w:rPr>
        <w:rFonts w:ascii="Wingdings" w:hAnsi="Wingdings" w:hint="default"/>
      </w:rPr>
    </w:lvl>
    <w:lvl w:ilvl="3" w:tplc="04240001" w:tentative="1">
      <w:start w:val="1"/>
      <w:numFmt w:val="bullet"/>
      <w:lvlText w:val=""/>
      <w:lvlJc w:val="left"/>
      <w:pPr>
        <w:tabs>
          <w:tab w:val="num" w:pos="3060"/>
        </w:tabs>
        <w:ind w:left="3060" w:hanging="360"/>
      </w:pPr>
      <w:rPr>
        <w:rFonts w:ascii="Symbol" w:hAnsi="Symbol" w:hint="default"/>
      </w:rPr>
    </w:lvl>
    <w:lvl w:ilvl="4" w:tplc="04240003" w:tentative="1">
      <w:start w:val="1"/>
      <w:numFmt w:val="bullet"/>
      <w:lvlText w:val="o"/>
      <w:lvlJc w:val="left"/>
      <w:pPr>
        <w:tabs>
          <w:tab w:val="num" w:pos="3780"/>
        </w:tabs>
        <w:ind w:left="3780" w:hanging="360"/>
      </w:pPr>
      <w:rPr>
        <w:rFonts w:ascii="Courier New" w:hAnsi="Courier New" w:cs="Courier New" w:hint="default"/>
      </w:rPr>
    </w:lvl>
    <w:lvl w:ilvl="5" w:tplc="04240005" w:tentative="1">
      <w:start w:val="1"/>
      <w:numFmt w:val="bullet"/>
      <w:lvlText w:val=""/>
      <w:lvlJc w:val="left"/>
      <w:pPr>
        <w:tabs>
          <w:tab w:val="num" w:pos="4500"/>
        </w:tabs>
        <w:ind w:left="4500" w:hanging="360"/>
      </w:pPr>
      <w:rPr>
        <w:rFonts w:ascii="Wingdings" w:hAnsi="Wingdings" w:hint="default"/>
      </w:rPr>
    </w:lvl>
    <w:lvl w:ilvl="6" w:tplc="04240001" w:tentative="1">
      <w:start w:val="1"/>
      <w:numFmt w:val="bullet"/>
      <w:lvlText w:val=""/>
      <w:lvlJc w:val="left"/>
      <w:pPr>
        <w:tabs>
          <w:tab w:val="num" w:pos="5220"/>
        </w:tabs>
        <w:ind w:left="5220" w:hanging="360"/>
      </w:pPr>
      <w:rPr>
        <w:rFonts w:ascii="Symbol" w:hAnsi="Symbol" w:hint="default"/>
      </w:rPr>
    </w:lvl>
    <w:lvl w:ilvl="7" w:tplc="04240003" w:tentative="1">
      <w:start w:val="1"/>
      <w:numFmt w:val="bullet"/>
      <w:lvlText w:val="o"/>
      <w:lvlJc w:val="left"/>
      <w:pPr>
        <w:tabs>
          <w:tab w:val="num" w:pos="5940"/>
        </w:tabs>
        <w:ind w:left="5940" w:hanging="360"/>
      </w:pPr>
      <w:rPr>
        <w:rFonts w:ascii="Courier New" w:hAnsi="Courier New" w:cs="Courier New" w:hint="default"/>
      </w:rPr>
    </w:lvl>
    <w:lvl w:ilvl="8" w:tplc="0424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36646232"/>
    <w:multiLevelType w:val="hybridMultilevel"/>
    <w:tmpl w:val="EF066346"/>
    <w:lvl w:ilvl="0" w:tplc="AAD2C1D0">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15:restartNumberingAfterBreak="0">
    <w:nsid w:val="38635FD6"/>
    <w:multiLevelType w:val="hybridMultilevel"/>
    <w:tmpl w:val="09A2F1C2"/>
    <w:lvl w:ilvl="0" w:tplc="5D04C1F6">
      <w:start w:val="1"/>
      <w:numFmt w:val="bullet"/>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7"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CF34E21"/>
    <w:multiLevelType w:val="hybridMultilevel"/>
    <w:tmpl w:val="6CF677AC"/>
    <w:lvl w:ilvl="0" w:tplc="7992533A">
      <w:start w:val="2330"/>
      <w:numFmt w:val="bullet"/>
      <w:lvlText w:val="-"/>
      <w:lvlJc w:val="left"/>
      <w:pPr>
        <w:ind w:left="2520" w:hanging="360"/>
      </w:pPr>
      <w:rPr>
        <w:rFonts w:ascii="Arial" w:eastAsia="Times New Roman" w:hAnsi="Arial" w:cs="Arial" w:hint="default"/>
      </w:rPr>
    </w:lvl>
    <w:lvl w:ilvl="1" w:tplc="04240003" w:tentative="1">
      <w:start w:val="1"/>
      <w:numFmt w:val="bullet"/>
      <w:lvlText w:val="o"/>
      <w:lvlJc w:val="left"/>
      <w:pPr>
        <w:ind w:left="3240" w:hanging="360"/>
      </w:pPr>
      <w:rPr>
        <w:rFonts w:ascii="Courier New" w:hAnsi="Courier New" w:cs="Courier New" w:hint="default"/>
      </w:rPr>
    </w:lvl>
    <w:lvl w:ilvl="2" w:tplc="04240005" w:tentative="1">
      <w:start w:val="1"/>
      <w:numFmt w:val="bullet"/>
      <w:lvlText w:val=""/>
      <w:lvlJc w:val="left"/>
      <w:pPr>
        <w:ind w:left="3960" w:hanging="360"/>
      </w:pPr>
      <w:rPr>
        <w:rFonts w:ascii="Wingdings" w:hAnsi="Wingdings" w:hint="default"/>
      </w:rPr>
    </w:lvl>
    <w:lvl w:ilvl="3" w:tplc="04240001" w:tentative="1">
      <w:start w:val="1"/>
      <w:numFmt w:val="bullet"/>
      <w:lvlText w:val=""/>
      <w:lvlJc w:val="left"/>
      <w:pPr>
        <w:ind w:left="4680" w:hanging="360"/>
      </w:pPr>
      <w:rPr>
        <w:rFonts w:ascii="Symbol" w:hAnsi="Symbol" w:hint="default"/>
      </w:rPr>
    </w:lvl>
    <w:lvl w:ilvl="4" w:tplc="04240003" w:tentative="1">
      <w:start w:val="1"/>
      <w:numFmt w:val="bullet"/>
      <w:lvlText w:val="o"/>
      <w:lvlJc w:val="left"/>
      <w:pPr>
        <w:ind w:left="5400" w:hanging="360"/>
      </w:pPr>
      <w:rPr>
        <w:rFonts w:ascii="Courier New" w:hAnsi="Courier New" w:cs="Courier New" w:hint="default"/>
      </w:rPr>
    </w:lvl>
    <w:lvl w:ilvl="5" w:tplc="04240005" w:tentative="1">
      <w:start w:val="1"/>
      <w:numFmt w:val="bullet"/>
      <w:lvlText w:val=""/>
      <w:lvlJc w:val="left"/>
      <w:pPr>
        <w:ind w:left="6120" w:hanging="360"/>
      </w:pPr>
      <w:rPr>
        <w:rFonts w:ascii="Wingdings" w:hAnsi="Wingdings" w:hint="default"/>
      </w:rPr>
    </w:lvl>
    <w:lvl w:ilvl="6" w:tplc="04240001" w:tentative="1">
      <w:start w:val="1"/>
      <w:numFmt w:val="bullet"/>
      <w:lvlText w:val=""/>
      <w:lvlJc w:val="left"/>
      <w:pPr>
        <w:ind w:left="6840" w:hanging="360"/>
      </w:pPr>
      <w:rPr>
        <w:rFonts w:ascii="Symbol" w:hAnsi="Symbol" w:hint="default"/>
      </w:rPr>
    </w:lvl>
    <w:lvl w:ilvl="7" w:tplc="04240003" w:tentative="1">
      <w:start w:val="1"/>
      <w:numFmt w:val="bullet"/>
      <w:lvlText w:val="o"/>
      <w:lvlJc w:val="left"/>
      <w:pPr>
        <w:ind w:left="7560" w:hanging="360"/>
      </w:pPr>
      <w:rPr>
        <w:rFonts w:ascii="Courier New" w:hAnsi="Courier New" w:cs="Courier New" w:hint="default"/>
      </w:rPr>
    </w:lvl>
    <w:lvl w:ilvl="8" w:tplc="04240005" w:tentative="1">
      <w:start w:val="1"/>
      <w:numFmt w:val="bullet"/>
      <w:lvlText w:val=""/>
      <w:lvlJc w:val="left"/>
      <w:pPr>
        <w:ind w:left="8280" w:hanging="360"/>
      </w:pPr>
      <w:rPr>
        <w:rFonts w:ascii="Wingdings" w:hAnsi="Wingdings" w:hint="default"/>
      </w:rPr>
    </w:lvl>
  </w:abstractNum>
  <w:abstractNum w:abstractNumId="20" w15:restartNumberingAfterBreak="0">
    <w:nsid w:val="4F460139"/>
    <w:multiLevelType w:val="hybridMultilevel"/>
    <w:tmpl w:val="3F2869EA"/>
    <w:lvl w:ilvl="0" w:tplc="E33AA7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56B22AC2"/>
    <w:multiLevelType w:val="hybridMultilevel"/>
    <w:tmpl w:val="249CCE08"/>
    <w:lvl w:ilvl="0" w:tplc="29203680">
      <w:start w:val="2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ADC7A0D"/>
    <w:multiLevelType w:val="hybridMultilevel"/>
    <w:tmpl w:val="B0F88D1E"/>
    <w:lvl w:ilvl="0" w:tplc="BB867FD0">
      <w:start w:val="2311"/>
      <w:numFmt w:val="bullet"/>
      <w:lvlText w:val="-"/>
      <w:lvlJc w:val="left"/>
      <w:pPr>
        <w:ind w:left="1800" w:hanging="360"/>
      </w:pPr>
      <w:rPr>
        <w:rFonts w:ascii="Arial" w:eastAsia="Times New Roman"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C09062A"/>
    <w:multiLevelType w:val="hybridMultilevel"/>
    <w:tmpl w:val="33A0FD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C283F88"/>
    <w:multiLevelType w:val="hybridMultilevel"/>
    <w:tmpl w:val="2550DC46"/>
    <w:lvl w:ilvl="0" w:tplc="E33AA7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67143EA7"/>
    <w:multiLevelType w:val="hybridMultilevel"/>
    <w:tmpl w:val="7C38F7C8"/>
    <w:lvl w:ilvl="0" w:tplc="1C7C396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FBE08F2"/>
    <w:multiLevelType w:val="hybridMultilevel"/>
    <w:tmpl w:val="C5EA2C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3DB572E"/>
    <w:multiLevelType w:val="hybridMultilevel"/>
    <w:tmpl w:val="7D8E39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4553A5E"/>
    <w:multiLevelType w:val="hybridMultilevel"/>
    <w:tmpl w:val="54C20558"/>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9574611"/>
    <w:multiLevelType w:val="hybridMultilevel"/>
    <w:tmpl w:val="C5EA2C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7"/>
  </w:num>
  <w:num w:numId="2">
    <w:abstractNumId w:val="12"/>
  </w:num>
  <w:num w:numId="3">
    <w:abstractNumId w:val="18"/>
  </w:num>
  <w:num w:numId="4">
    <w:abstractNumId w:val="0"/>
  </w:num>
  <w:num w:numId="5">
    <w:abstractNumId w:val="3"/>
  </w:num>
  <w:num w:numId="6">
    <w:abstractNumId w:val="13"/>
  </w:num>
  <w:num w:numId="7">
    <w:abstractNumId w:val="22"/>
  </w:num>
  <w:num w:numId="8">
    <w:abstractNumId w:val="19"/>
  </w:num>
  <w:num w:numId="9">
    <w:abstractNumId w:val="16"/>
  </w:num>
  <w:num w:numId="10">
    <w:abstractNumId w:val="26"/>
  </w:num>
  <w:num w:numId="11">
    <w:abstractNumId w:val="23"/>
  </w:num>
  <w:num w:numId="12">
    <w:abstractNumId w:val="7"/>
  </w:num>
  <w:num w:numId="13">
    <w:abstractNumId w:val="29"/>
  </w:num>
  <w:num w:numId="14">
    <w:abstractNumId w:val="34"/>
  </w:num>
  <w:num w:numId="15">
    <w:abstractNumId w:val="17"/>
  </w:num>
  <w:num w:numId="16">
    <w:abstractNumId w:val="11"/>
  </w:num>
  <w:num w:numId="17">
    <w:abstractNumId w:val="14"/>
  </w:num>
  <w:num w:numId="18">
    <w:abstractNumId w:val="4"/>
  </w:num>
  <w:num w:numId="19">
    <w:abstractNumId w:val="9"/>
  </w:num>
  <w:num w:numId="20">
    <w:abstractNumId w:val="8"/>
  </w:num>
  <w:num w:numId="21">
    <w:abstractNumId w:val="10"/>
  </w:num>
  <w:num w:numId="22">
    <w:abstractNumId w:val="31"/>
  </w:num>
  <w:num w:numId="23">
    <w:abstractNumId w:val="24"/>
  </w:num>
  <w:num w:numId="24">
    <w:abstractNumId w:val="2"/>
  </w:num>
  <w:num w:numId="25">
    <w:abstractNumId w:val="21"/>
  </w:num>
  <w:num w:numId="26">
    <w:abstractNumId w:val="28"/>
  </w:num>
  <w:num w:numId="27">
    <w:abstractNumId w:val="33"/>
  </w:num>
  <w:num w:numId="28">
    <w:abstractNumId w:val="15"/>
  </w:num>
  <w:num w:numId="29">
    <w:abstractNumId w:val="1"/>
  </w:num>
  <w:num w:numId="30">
    <w:abstractNumId w:val="32"/>
  </w:num>
  <w:num w:numId="31">
    <w:abstractNumId w:val="30"/>
  </w:num>
  <w:num w:numId="32">
    <w:abstractNumId w:val="6"/>
  </w:num>
  <w:num w:numId="33">
    <w:abstractNumId w:val="5"/>
  </w:num>
  <w:num w:numId="34">
    <w:abstractNumId w:val="20"/>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B91"/>
    <w:rsid w:val="00001367"/>
    <w:rsid w:val="000029EC"/>
    <w:rsid w:val="00003CE6"/>
    <w:rsid w:val="00015A97"/>
    <w:rsid w:val="00022EFA"/>
    <w:rsid w:val="00023A88"/>
    <w:rsid w:val="000270E7"/>
    <w:rsid w:val="00047180"/>
    <w:rsid w:val="00053768"/>
    <w:rsid w:val="00054F5B"/>
    <w:rsid w:val="0005699E"/>
    <w:rsid w:val="00063848"/>
    <w:rsid w:val="00071E13"/>
    <w:rsid w:val="00086626"/>
    <w:rsid w:val="0008734C"/>
    <w:rsid w:val="00090A94"/>
    <w:rsid w:val="00095ACF"/>
    <w:rsid w:val="000966F2"/>
    <w:rsid w:val="000A7238"/>
    <w:rsid w:val="000D5EED"/>
    <w:rsid w:val="000D7458"/>
    <w:rsid w:val="000E3FC4"/>
    <w:rsid w:val="000E4575"/>
    <w:rsid w:val="000E7A98"/>
    <w:rsid w:val="000F03A7"/>
    <w:rsid w:val="000F15AA"/>
    <w:rsid w:val="000F4ACF"/>
    <w:rsid w:val="00103DFB"/>
    <w:rsid w:val="00114CB4"/>
    <w:rsid w:val="00115169"/>
    <w:rsid w:val="00125BAE"/>
    <w:rsid w:val="00127D52"/>
    <w:rsid w:val="001357B2"/>
    <w:rsid w:val="00146AA2"/>
    <w:rsid w:val="00152480"/>
    <w:rsid w:val="00153845"/>
    <w:rsid w:val="00163293"/>
    <w:rsid w:val="00163FD2"/>
    <w:rsid w:val="0017478F"/>
    <w:rsid w:val="0017487C"/>
    <w:rsid w:val="001748A0"/>
    <w:rsid w:val="00175803"/>
    <w:rsid w:val="00185ABD"/>
    <w:rsid w:val="001905DF"/>
    <w:rsid w:val="00190B91"/>
    <w:rsid w:val="00193411"/>
    <w:rsid w:val="00197EF1"/>
    <w:rsid w:val="001B770D"/>
    <w:rsid w:val="001B7B4F"/>
    <w:rsid w:val="001D1A27"/>
    <w:rsid w:val="001D2AC7"/>
    <w:rsid w:val="001D3DD6"/>
    <w:rsid w:val="001E6FA5"/>
    <w:rsid w:val="001E7D6C"/>
    <w:rsid w:val="001F303E"/>
    <w:rsid w:val="001F55D0"/>
    <w:rsid w:val="00200AAF"/>
    <w:rsid w:val="00202A77"/>
    <w:rsid w:val="00202D27"/>
    <w:rsid w:val="002047C3"/>
    <w:rsid w:val="00214147"/>
    <w:rsid w:val="002177B3"/>
    <w:rsid w:val="00233F18"/>
    <w:rsid w:val="00237280"/>
    <w:rsid w:val="00243716"/>
    <w:rsid w:val="00245154"/>
    <w:rsid w:val="00247BDD"/>
    <w:rsid w:val="00254F65"/>
    <w:rsid w:val="00261596"/>
    <w:rsid w:val="00266FD1"/>
    <w:rsid w:val="00270789"/>
    <w:rsid w:val="00271CE5"/>
    <w:rsid w:val="00272090"/>
    <w:rsid w:val="0027260F"/>
    <w:rsid w:val="00276720"/>
    <w:rsid w:val="00282020"/>
    <w:rsid w:val="00282B41"/>
    <w:rsid w:val="002A2B69"/>
    <w:rsid w:val="002A5A5F"/>
    <w:rsid w:val="002A5C6D"/>
    <w:rsid w:val="002B3335"/>
    <w:rsid w:val="002B4131"/>
    <w:rsid w:val="002C1E16"/>
    <w:rsid w:val="002C73E6"/>
    <w:rsid w:val="002D5917"/>
    <w:rsid w:val="002D7EBA"/>
    <w:rsid w:val="002E1BE4"/>
    <w:rsid w:val="002E71E4"/>
    <w:rsid w:val="0030168F"/>
    <w:rsid w:val="003041E8"/>
    <w:rsid w:val="00315263"/>
    <w:rsid w:val="00323E0E"/>
    <w:rsid w:val="00330F59"/>
    <w:rsid w:val="00334F61"/>
    <w:rsid w:val="00335816"/>
    <w:rsid w:val="003410AE"/>
    <w:rsid w:val="00347FC2"/>
    <w:rsid w:val="003636BF"/>
    <w:rsid w:val="00371442"/>
    <w:rsid w:val="0037145B"/>
    <w:rsid w:val="00384004"/>
    <w:rsid w:val="003845B4"/>
    <w:rsid w:val="00387297"/>
    <w:rsid w:val="00387B1A"/>
    <w:rsid w:val="00390424"/>
    <w:rsid w:val="00391933"/>
    <w:rsid w:val="003C5EE5"/>
    <w:rsid w:val="003D1C09"/>
    <w:rsid w:val="003E1C74"/>
    <w:rsid w:val="003E4A6A"/>
    <w:rsid w:val="003F1D76"/>
    <w:rsid w:val="003F4CBE"/>
    <w:rsid w:val="00403A47"/>
    <w:rsid w:val="00410A77"/>
    <w:rsid w:val="0041450A"/>
    <w:rsid w:val="004163C8"/>
    <w:rsid w:val="00417EB1"/>
    <w:rsid w:val="00420968"/>
    <w:rsid w:val="00423611"/>
    <w:rsid w:val="00431064"/>
    <w:rsid w:val="00463E56"/>
    <w:rsid w:val="004657EE"/>
    <w:rsid w:val="004778A7"/>
    <w:rsid w:val="00483A65"/>
    <w:rsid w:val="004931ED"/>
    <w:rsid w:val="004A4C81"/>
    <w:rsid w:val="004B1213"/>
    <w:rsid w:val="004B715F"/>
    <w:rsid w:val="004D4251"/>
    <w:rsid w:val="004D5FE2"/>
    <w:rsid w:val="004E25E2"/>
    <w:rsid w:val="004E4F3B"/>
    <w:rsid w:val="005022C7"/>
    <w:rsid w:val="00505E79"/>
    <w:rsid w:val="0050724A"/>
    <w:rsid w:val="00515099"/>
    <w:rsid w:val="00517A2D"/>
    <w:rsid w:val="00526246"/>
    <w:rsid w:val="00546304"/>
    <w:rsid w:val="0055206F"/>
    <w:rsid w:val="00561E58"/>
    <w:rsid w:val="0056588A"/>
    <w:rsid w:val="00566E73"/>
    <w:rsid w:val="00567106"/>
    <w:rsid w:val="00567D41"/>
    <w:rsid w:val="0057098C"/>
    <w:rsid w:val="005713C4"/>
    <w:rsid w:val="00572E99"/>
    <w:rsid w:val="0058794A"/>
    <w:rsid w:val="00592FED"/>
    <w:rsid w:val="00595056"/>
    <w:rsid w:val="005A53B4"/>
    <w:rsid w:val="005C587B"/>
    <w:rsid w:val="005E1D3C"/>
    <w:rsid w:val="005E7F4C"/>
    <w:rsid w:val="00601EF3"/>
    <w:rsid w:val="00602FDE"/>
    <w:rsid w:val="006201CC"/>
    <w:rsid w:val="006244F5"/>
    <w:rsid w:val="00624CE7"/>
    <w:rsid w:val="00625AE6"/>
    <w:rsid w:val="00632201"/>
    <w:rsid w:val="00632253"/>
    <w:rsid w:val="00642714"/>
    <w:rsid w:val="0064362B"/>
    <w:rsid w:val="00643655"/>
    <w:rsid w:val="006455CE"/>
    <w:rsid w:val="006509E2"/>
    <w:rsid w:val="00655841"/>
    <w:rsid w:val="006565C8"/>
    <w:rsid w:val="006632E6"/>
    <w:rsid w:val="006660C3"/>
    <w:rsid w:val="00667E59"/>
    <w:rsid w:val="00672646"/>
    <w:rsid w:val="00696FE2"/>
    <w:rsid w:val="00697B82"/>
    <w:rsid w:val="006A0E38"/>
    <w:rsid w:val="006A79BA"/>
    <w:rsid w:val="006B7D4A"/>
    <w:rsid w:val="006C10F4"/>
    <w:rsid w:val="006D2AC7"/>
    <w:rsid w:val="006D6C04"/>
    <w:rsid w:val="006E101C"/>
    <w:rsid w:val="00701865"/>
    <w:rsid w:val="007079C5"/>
    <w:rsid w:val="007312D6"/>
    <w:rsid w:val="00733017"/>
    <w:rsid w:val="007434B2"/>
    <w:rsid w:val="0076147B"/>
    <w:rsid w:val="00765412"/>
    <w:rsid w:val="0077022D"/>
    <w:rsid w:val="00783310"/>
    <w:rsid w:val="007837DC"/>
    <w:rsid w:val="00783B7E"/>
    <w:rsid w:val="007847DA"/>
    <w:rsid w:val="00790349"/>
    <w:rsid w:val="00795396"/>
    <w:rsid w:val="007A4A6D"/>
    <w:rsid w:val="007A5B9C"/>
    <w:rsid w:val="007B030C"/>
    <w:rsid w:val="007B0780"/>
    <w:rsid w:val="007B2148"/>
    <w:rsid w:val="007B367A"/>
    <w:rsid w:val="007C0717"/>
    <w:rsid w:val="007C5719"/>
    <w:rsid w:val="007C63FC"/>
    <w:rsid w:val="007D1BCF"/>
    <w:rsid w:val="007D6495"/>
    <w:rsid w:val="007D75CF"/>
    <w:rsid w:val="007E0440"/>
    <w:rsid w:val="007E6CC3"/>
    <w:rsid w:val="007E6DC5"/>
    <w:rsid w:val="007F507A"/>
    <w:rsid w:val="0080105A"/>
    <w:rsid w:val="00806FDB"/>
    <w:rsid w:val="00825F4A"/>
    <w:rsid w:val="008321AE"/>
    <w:rsid w:val="008340C9"/>
    <w:rsid w:val="00834DBF"/>
    <w:rsid w:val="008409E4"/>
    <w:rsid w:val="0084253B"/>
    <w:rsid w:val="0085281E"/>
    <w:rsid w:val="00853529"/>
    <w:rsid w:val="00856447"/>
    <w:rsid w:val="008564B6"/>
    <w:rsid w:val="008604CA"/>
    <w:rsid w:val="00861133"/>
    <w:rsid w:val="00861877"/>
    <w:rsid w:val="008641BA"/>
    <w:rsid w:val="00866BF4"/>
    <w:rsid w:val="0087799D"/>
    <w:rsid w:val="0088043C"/>
    <w:rsid w:val="0088393E"/>
    <w:rsid w:val="00883BAE"/>
    <w:rsid w:val="00884889"/>
    <w:rsid w:val="008906C9"/>
    <w:rsid w:val="00892B87"/>
    <w:rsid w:val="008960C9"/>
    <w:rsid w:val="00896FEA"/>
    <w:rsid w:val="008A0CF8"/>
    <w:rsid w:val="008A2335"/>
    <w:rsid w:val="008A4E21"/>
    <w:rsid w:val="008B5E3F"/>
    <w:rsid w:val="008B709C"/>
    <w:rsid w:val="008C4845"/>
    <w:rsid w:val="008C5738"/>
    <w:rsid w:val="008D04F0"/>
    <w:rsid w:val="008D2279"/>
    <w:rsid w:val="008D6E1B"/>
    <w:rsid w:val="008E12DF"/>
    <w:rsid w:val="008E1FE7"/>
    <w:rsid w:val="008E3806"/>
    <w:rsid w:val="008F3500"/>
    <w:rsid w:val="00914FA5"/>
    <w:rsid w:val="00917E07"/>
    <w:rsid w:val="00920CCD"/>
    <w:rsid w:val="00924BAD"/>
    <w:rsid w:val="00924E3C"/>
    <w:rsid w:val="00924ED2"/>
    <w:rsid w:val="00925B3F"/>
    <w:rsid w:val="0093209D"/>
    <w:rsid w:val="00932651"/>
    <w:rsid w:val="00943423"/>
    <w:rsid w:val="00943755"/>
    <w:rsid w:val="0095556F"/>
    <w:rsid w:val="009612BB"/>
    <w:rsid w:val="009652EA"/>
    <w:rsid w:val="00966400"/>
    <w:rsid w:val="009755B9"/>
    <w:rsid w:val="0097729C"/>
    <w:rsid w:val="0098722F"/>
    <w:rsid w:val="00990DF7"/>
    <w:rsid w:val="0099601D"/>
    <w:rsid w:val="009979D6"/>
    <w:rsid w:val="009A364B"/>
    <w:rsid w:val="009A5E8A"/>
    <w:rsid w:val="009A6A9B"/>
    <w:rsid w:val="009C20BA"/>
    <w:rsid w:val="009C740A"/>
    <w:rsid w:val="009D0553"/>
    <w:rsid w:val="009D1DA1"/>
    <w:rsid w:val="009D2613"/>
    <w:rsid w:val="009E5775"/>
    <w:rsid w:val="009F2A04"/>
    <w:rsid w:val="00A027EF"/>
    <w:rsid w:val="00A03291"/>
    <w:rsid w:val="00A03768"/>
    <w:rsid w:val="00A11116"/>
    <w:rsid w:val="00A125C5"/>
    <w:rsid w:val="00A13AFE"/>
    <w:rsid w:val="00A23590"/>
    <w:rsid w:val="00A2451C"/>
    <w:rsid w:val="00A34B71"/>
    <w:rsid w:val="00A40207"/>
    <w:rsid w:val="00A45BDA"/>
    <w:rsid w:val="00A4690F"/>
    <w:rsid w:val="00A46CC1"/>
    <w:rsid w:val="00A56E4C"/>
    <w:rsid w:val="00A65EE7"/>
    <w:rsid w:val="00A70133"/>
    <w:rsid w:val="00A770A6"/>
    <w:rsid w:val="00A7727A"/>
    <w:rsid w:val="00A813B1"/>
    <w:rsid w:val="00A85EA3"/>
    <w:rsid w:val="00A9027A"/>
    <w:rsid w:val="00AA47C2"/>
    <w:rsid w:val="00AA7125"/>
    <w:rsid w:val="00AB3378"/>
    <w:rsid w:val="00AB36C4"/>
    <w:rsid w:val="00AB43F7"/>
    <w:rsid w:val="00AB6461"/>
    <w:rsid w:val="00AB786E"/>
    <w:rsid w:val="00AC32B2"/>
    <w:rsid w:val="00AD3697"/>
    <w:rsid w:val="00AD3D1A"/>
    <w:rsid w:val="00AE3645"/>
    <w:rsid w:val="00AE4531"/>
    <w:rsid w:val="00AE6EFD"/>
    <w:rsid w:val="00B007C5"/>
    <w:rsid w:val="00B101B1"/>
    <w:rsid w:val="00B1336D"/>
    <w:rsid w:val="00B14BDB"/>
    <w:rsid w:val="00B17141"/>
    <w:rsid w:val="00B1774C"/>
    <w:rsid w:val="00B23272"/>
    <w:rsid w:val="00B25B0C"/>
    <w:rsid w:val="00B26F82"/>
    <w:rsid w:val="00B31575"/>
    <w:rsid w:val="00B430F4"/>
    <w:rsid w:val="00B46AF5"/>
    <w:rsid w:val="00B473C6"/>
    <w:rsid w:val="00B601E6"/>
    <w:rsid w:val="00B75628"/>
    <w:rsid w:val="00B80179"/>
    <w:rsid w:val="00B82EBD"/>
    <w:rsid w:val="00B8547D"/>
    <w:rsid w:val="00B862B1"/>
    <w:rsid w:val="00BA01CD"/>
    <w:rsid w:val="00BA1BEB"/>
    <w:rsid w:val="00BA2C49"/>
    <w:rsid w:val="00BA4382"/>
    <w:rsid w:val="00BB7A85"/>
    <w:rsid w:val="00BD6EA3"/>
    <w:rsid w:val="00BE265E"/>
    <w:rsid w:val="00BE33B0"/>
    <w:rsid w:val="00BF6F0B"/>
    <w:rsid w:val="00C12A14"/>
    <w:rsid w:val="00C17C36"/>
    <w:rsid w:val="00C20ACE"/>
    <w:rsid w:val="00C250D5"/>
    <w:rsid w:val="00C35666"/>
    <w:rsid w:val="00C528AB"/>
    <w:rsid w:val="00C801F4"/>
    <w:rsid w:val="00C92898"/>
    <w:rsid w:val="00C96D07"/>
    <w:rsid w:val="00CA4340"/>
    <w:rsid w:val="00CA4589"/>
    <w:rsid w:val="00CA7102"/>
    <w:rsid w:val="00CC2FF6"/>
    <w:rsid w:val="00CC4375"/>
    <w:rsid w:val="00CE012D"/>
    <w:rsid w:val="00CE024B"/>
    <w:rsid w:val="00CE5238"/>
    <w:rsid w:val="00CE7514"/>
    <w:rsid w:val="00CF5332"/>
    <w:rsid w:val="00D03E1B"/>
    <w:rsid w:val="00D05F06"/>
    <w:rsid w:val="00D1562A"/>
    <w:rsid w:val="00D248DE"/>
    <w:rsid w:val="00D26E02"/>
    <w:rsid w:val="00D34079"/>
    <w:rsid w:val="00D56DA2"/>
    <w:rsid w:val="00D64EFD"/>
    <w:rsid w:val="00D70C2B"/>
    <w:rsid w:val="00D74C45"/>
    <w:rsid w:val="00D83FC3"/>
    <w:rsid w:val="00D8542D"/>
    <w:rsid w:val="00D9337F"/>
    <w:rsid w:val="00D93FD1"/>
    <w:rsid w:val="00D94127"/>
    <w:rsid w:val="00D961F9"/>
    <w:rsid w:val="00DC6A71"/>
    <w:rsid w:val="00DD2684"/>
    <w:rsid w:val="00DD5155"/>
    <w:rsid w:val="00DE0123"/>
    <w:rsid w:val="00DE78C8"/>
    <w:rsid w:val="00DF17D1"/>
    <w:rsid w:val="00DF5468"/>
    <w:rsid w:val="00E0357D"/>
    <w:rsid w:val="00E1728E"/>
    <w:rsid w:val="00E21097"/>
    <w:rsid w:val="00E217F7"/>
    <w:rsid w:val="00E26834"/>
    <w:rsid w:val="00E34606"/>
    <w:rsid w:val="00E425EF"/>
    <w:rsid w:val="00E45CB1"/>
    <w:rsid w:val="00E64DE7"/>
    <w:rsid w:val="00E70E7C"/>
    <w:rsid w:val="00E80EC1"/>
    <w:rsid w:val="00EA2820"/>
    <w:rsid w:val="00ED0678"/>
    <w:rsid w:val="00ED1C3E"/>
    <w:rsid w:val="00ED3677"/>
    <w:rsid w:val="00ED4A71"/>
    <w:rsid w:val="00EE03BF"/>
    <w:rsid w:val="00EF1656"/>
    <w:rsid w:val="00F02BCA"/>
    <w:rsid w:val="00F073D7"/>
    <w:rsid w:val="00F13DCA"/>
    <w:rsid w:val="00F226CA"/>
    <w:rsid w:val="00F240BB"/>
    <w:rsid w:val="00F369DB"/>
    <w:rsid w:val="00F5228E"/>
    <w:rsid w:val="00F56A31"/>
    <w:rsid w:val="00F57FED"/>
    <w:rsid w:val="00F63565"/>
    <w:rsid w:val="00F64EB6"/>
    <w:rsid w:val="00F67815"/>
    <w:rsid w:val="00F93652"/>
    <w:rsid w:val="00F95505"/>
    <w:rsid w:val="00F97232"/>
    <w:rsid w:val="00F97B76"/>
    <w:rsid w:val="00FA40FC"/>
    <w:rsid w:val="00FB25B3"/>
    <w:rsid w:val="00FD2C93"/>
    <w:rsid w:val="00FD5272"/>
    <w:rsid w:val="00FD61BA"/>
    <w:rsid w:val="00FE0047"/>
    <w:rsid w:val="00FE5C43"/>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5B27A251"/>
  <w15:docId w15:val="{CA5DB8CA-5215-4682-ADEA-D61A9984B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D2279"/>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022EFA"/>
    <w:pPr>
      <w:widowControl w:val="0"/>
      <w:tabs>
        <w:tab w:val="left" w:pos="2340"/>
      </w:tabs>
      <w:ind w:left="142" w:hanging="142"/>
      <w:outlineLvl w:val="0"/>
    </w:pPr>
    <w:rPr>
      <w:b/>
      <w:kern w:val="32"/>
      <w:sz w:val="22"/>
      <w:szCs w:val="2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ZnakZnakCharZnakZnakZnakCharZnakZnak">
    <w:name w:val="Znak Znak Char Znak Znak Znak Char Znak Znak"/>
    <w:basedOn w:val="Navaden"/>
    <w:rsid w:val="008D2279"/>
    <w:pPr>
      <w:spacing w:after="160" w:line="240" w:lineRule="exact"/>
    </w:pPr>
    <w:rPr>
      <w:rFonts w:ascii="Tahoma" w:eastAsia="MS Mincho" w:hAnsi="Tahoma"/>
      <w:szCs w:val="20"/>
    </w:rPr>
  </w:style>
  <w:style w:type="paragraph" w:styleId="Odstavekseznama">
    <w:name w:val="List Paragraph"/>
    <w:basedOn w:val="Navaden"/>
    <w:uiPriority w:val="34"/>
    <w:qFormat/>
    <w:rsid w:val="008A2335"/>
    <w:pPr>
      <w:ind w:left="720"/>
      <w:contextualSpacing/>
    </w:pPr>
  </w:style>
  <w:style w:type="paragraph" w:styleId="Telobesedila">
    <w:name w:val="Body Text"/>
    <w:basedOn w:val="Navaden"/>
    <w:link w:val="TelobesedilaZnak"/>
    <w:rsid w:val="00866BF4"/>
    <w:pPr>
      <w:spacing w:line="240" w:lineRule="auto"/>
      <w:jc w:val="both"/>
    </w:pPr>
    <w:rPr>
      <w:rFonts w:ascii="Times New Roman" w:hAnsi="Times New Roman"/>
      <w:b/>
      <w:bCs/>
      <w:sz w:val="24"/>
      <w:szCs w:val="20"/>
      <w:lang w:val="sl-SI" w:eastAsia="sl-SI"/>
    </w:rPr>
  </w:style>
  <w:style w:type="character" w:customStyle="1" w:styleId="TelobesedilaZnak">
    <w:name w:val="Telo besedila Znak"/>
    <w:basedOn w:val="Privzetapisavaodstavka"/>
    <w:link w:val="Telobesedila"/>
    <w:rsid w:val="00866BF4"/>
    <w:rPr>
      <w:b/>
      <w:bCs/>
      <w:sz w:val="24"/>
    </w:rPr>
  </w:style>
  <w:style w:type="paragraph" w:customStyle="1" w:styleId="Neotevilenodstavek">
    <w:name w:val="Neoštevilčen odstavek"/>
    <w:basedOn w:val="Navaden"/>
    <w:link w:val="NeotevilenodstavekZnak"/>
    <w:qFormat/>
    <w:rsid w:val="00866BF4"/>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866BF4"/>
    <w:rPr>
      <w:rFonts w:ascii="Arial" w:hAnsi="Arial" w:cs="Arial"/>
      <w:sz w:val="22"/>
      <w:szCs w:val="22"/>
    </w:rPr>
  </w:style>
  <w:style w:type="paragraph" w:customStyle="1" w:styleId="Oddelek">
    <w:name w:val="Oddelek"/>
    <w:basedOn w:val="Navaden"/>
    <w:link w:val="OddelekZnak1"/>
    <w:qFormat/>
    <w:rsid w:val="00866BF4"/>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val="sl-SI" w:eastAsia="sl-SI"/>
    </w:rPr>
  </w:style>
  <w:style w:type="character" w:customStyle="1" w:styleId="OddelekZnak1">
    <w:name w:val="Oddelek Znak1"/>
    <w:link w:val="Oddelek"/>
    <w:rsid w:val="00866BF4"/>
    <w:rPr>
      <w:rFonts w:ascii="Arial" w:hAnsi="Arial" w:cs="Arial"/>
      <w:b/>
      <w:sz w:val="22"/>
      <w:szCs w:val="22"/>
    </w:rPr>
  </w:style>
  <w:style w:type="paragraph" w:customStyle="1" w:styleId="Poglavje">
    <w:name w:val="Poglavje"/>
    <w:basedOn w:val="Navaden"/>
    <w:qFormat/>
    <w:rsid w:val="00866BF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Vrstapredpisa">
    <w:name w:val="Vrsta predpisa"/>
    <w:basedOn w:val="Navaden"/>
    <w:link w:val="VrstapredpisaZnak"/>
    <w:qFormat/>
    <w:rsid w:val="00866BF4"/>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866BF4"/>
    <w:rPr>
      <w:rFonts w:ascii="Arial" w:hAnsi="Arial" w:cs="Arial"/>
      <w:b/>
      <w:bCs/>
      <w:color w:val="000000"/>
      <w:spacing w:val="40"/>
      <w:sz w:val="22"/>
      <w:szCs w:val="22"/>
    </w:rPr>
  </w:style>
  <w:style w:type="paragraph" w:customStyle="1" w:styleId="Naslovpredpisa">
    <w:name w:val="Naslov_predpisa"/>
    <w:basedOn w:val="Navaden"/>
    <w:link w:val="NaslovpredpisaZnak"/>
    <w:qFormat/>
    <w:rsid w:val="00866BF4"/>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866BF4"/>
    <w:rPr>
      <w:rFonts w:ascii="Arial" w:hAnsi="Arial" w:cs="Arial"/>
      <w:b/>
      <w:sz w:val="22"/>
      <w:szCs w:val="22"/>
    </w:rPr>
  </w:style>
  <w:style w:type="paragraph" w:styleId="Besedilooblaka">
    <w:name w:val="Balloon Text"/>
    <w:basedOn w:val="Navaden"/>
    <w:link w:val="BesedilooblakaZnak"/>
    <w:rsid w:val="00B101B1"/>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B101B1"/>
    <w:rPr>
      <w:rFonts w:ascii="Tahoma" w:hAnsi="Tahoma" w:cs="Tahoma"/>
      <w:sz w:val="16"/>
      <w:szCs w:val="16"/>
      <w:lang w:val="en-US" w:eastAsia="en-US"/>
    </w:rPr>
  </w:style>
  <w:style w:type="character" w:customStyle="1" w:styleId="roles">
    <w:name w:val="roles"/>
    <w:basedOn w:val="Privzetapisavaodstavka"/>
    <w:rsid w:val="00643655"/>
  </w:style>
  <w:style w:type="paragraph" w:styleId="HTML-oblikovano">
    <w:name w:val="HTML Preformatted"/>
    <w:basedOn w:val="Navaden"/>
    <w:link w:val="HTML-oblikovanoZnak"/>
    <w:uiPriority w:val="99"/>
    <w:semiHidden/>
    <w:unhideWhenUsed/>
    <w:rsid w:val="0031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val="sl-SI" w:eastAsia="sl-SI"/>
    </w:rPr>
  </w:style>
  <w:style w:type="character" w:customStyle="1" w:styleId="HTML-oblikovanoZnak">
    <w:name w:val="HTML-oblikovano Znak"/>
    <w:basedOn w:val="Privzetapisavaodstavka"/>
    <w:link w:val="HTML-oblikovano"/>
    <w:uiPriority w:val="99"/>
    <w:semiHidden/>
    <w:rsid w:val="00315263"/>
    <w:rPr>
      <w:rFonts w:ascii="Courier New" w:hAnsi="Courier New" w:cs="Courier New"/>
    </w:rPr>
  </w:style>
  <w:style w:type="paragraph" w:styleId="Revizija">
    <w:name w:val="Revision"/>
    <w:hidden/>
    <w:uiPriority w:val="99"/>
    <w:semiHidden/>
    <w:rsid w:val="00163293"/>
    <w:rPr>
      <w:rFonts w:ascii="Arial" w:hAnsi="Arial"/>
      <w:szCs w:val="24"/>
      <w:lang w:val="en-US" w:eastAsia="en-US"/>
    </w:rPr>
  </w:style>
  <w:style w:type="character" w:styleId="Pripombasklic">
    <w:name w:val="annotation reference"/>
    <w:basedOn w:val="Privzetapisavaodstavka"/>
    <w:semiHidden/>
    <w:unhideWhenUsed/>
    <w:rsid w:val="00163293"/>
    <w:rPr>
      <w:sz w:val="16"/>
      <w:szCs w:val="16"/>
    </w:rPr>
  </w:style>
  <w:style w:type="paragraph" w:styleId="Pripombabesedilo">
    <w:name w:val="annotation text"/>
    <w:basedOn w:val="Navaden"/>
    <w:link w:val="PripombabesediloZnak"/>
    <w:unhideWhenUsed/>
    <w:rsid w:val="00163293"/>
    <w:pPr>
      <w:spacing w:line="240" w:lineRule="auto"/>
    </w:pPr>
    <w:rPr>
      <w:szCs w:val="20"/>
    </w:rPr>
  </w:style>
  <w:style w:type="character" w:customStyle="1" w:styleId="PripombabesediloZnak">
    <w:name w:val="Pripomba – besedilo Znak"/>
    <w:basedOn w:val="Privzetapisavaodstavka"/>
    <w:link w:val="Pripombabesedilo"/>
    <w:rsid w:val="00163293"/>
    <w:rPr>
      <w:rFonts w:ascii="Arial" w:hAnsi="Arial"/>
      <w:lang w:val="en-US" w:eastAsia="en-US"/>
    </w:rPr>
  </w:style>
  <w:style w:type="paragraph" w:styleId="Zadevapripombe">
    <w:name w:val="annotation subject"/>
    <w:basedOn w:val="Pripombabesedilo"/>
    <w:next w:val="Pripombabesedilo"/>
    <w:link w:val="ZadevapripombeZnak"/>
    <w:semiHidden/>
    <w:unhideWhenUsed/>
    <w:rsid w:val="00163293"/>
    <w:rPr>
      <w:b/>
      <w:bCs/>
    </w:rPr>
  </w:style>
  <w:style w:type="character" w:customStyle="1" w:styleId="ZadevapripombeZnak">
    <w:name w:val="Zadeva pripombe Znak"/>
    <w:basedOn w:val="PripombabesediloZnak"/>
    <w:link w:val="Zadevapripombe"/>
    <w:semiHidden/>
    <w:rsid w:val="00163293"/>
    <w:rPr>
      <w:rFonts w:ascii="Arial" w:hAnsi="Arial"/>
      <w:b/>
      <w:bCs/>
      <w:lang w:val="en-US" w:eastAsia="en-US"/>
    </w:rPr>
  </w:style>
  <w:style w:type="character" w:customStyle="1" w:styleId="ng-star-inserted">
    <w:name w:val="ng-star-inserted"/>
    <w:basedOn w:val="Privzetapisavaodstavka"/>
    <w:rsid w:val="00DD2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637768">
      <w:bodyDiv w:val="1"/>
      <w:marLeft w:val="0"/>
      <w:marRight w:val="0"/>
      <w:marTop w:val="0"/>
      <w:marBottom w:val="0"/>
      <w:divBdr>
        <w:top w:val="none" w:sz="0" w:space="0" w:color="auto"/>
        <w:left w:val="none" w:sz="0" w:space="0" w:color="auto"/>
        <w:bottom w:val="none" w:sz="0" w:space="0" w:color="auto"/>
        <w:right w:val="none" w:sz="0" w:space="0" w:color="auto"/>
      </w:divBdr>
    </w:div>
    <w:div w:id="562836243">
      <w:bodyDiv w:val="1"/>
      <w:marLeft w:val="0"/>
      <w:marRight w:val="0"/>
      <w:marTop w:val="0"/>
      <w:marBottom w:val="0"/>
      <w:divBdr>
        <w:top w:val="none" w:sz="0" w:space="0" w:color="auto"/>
        <w:left w:val="none" w:sz="0" w:space="0" w:color="auto"/>
        <w:bottom w:val="none" w:sz="0" w:space="0" w:color="auto"/>
        <w:right w:val="none" w:sz="0" w:space="0" w:color="auto"/>
      </w:divBdr>
    </w:div>
    <w:div w:id="681126048">
      <w:bodyDiv w:val="1"/>
      <w:marLeft w:val="0"/>
      <w:marRight w:val="0"/>
      <w:marTop w:val="0"/>
      <w:marBottom w:val="0"/>
      <w:divBdr>
        <w:top w:val="none" w:sz="0" w:space="0" w:color="auto"/>
        <w:left w:val="none" w:sz="0" w:space="0" w:color="auto"/>
        <w:bottom w:val="none" w:sz="0" w:space="0" w:color="auto"/>
        <w:right w:val="none" w:sz="0" w:space="0" w:color="auto"/>
      </w:divBdr>
    </w:div>
    <w:div w:id="852376003">
      <w:bodyDiv w:val="1"/>
      <w:marLeft w:val="0"/>
      <w:marRight w:val="0"/>
      <w:marTop w:val="0"/>
      <w:marBottom w:val="0"/>
      <w:divBdr>
        <w:top w:val="none" w:sz="0" w:space="0" w:color="auto"/>
        <w:left w:val="none" w:sz="0" w:space="0" w:color="auto"/>
        <w:bottom w:val="none" w:sz="0" w:space="0" w:color="auto"/>
        <w:right w:val="none" w:sz="0" w:space="0" w:color="auto"/>
      </w:divBdr>
    </w:div>
    <w:div w:id="901718925">
      <w:bodyDiv w:val="1"/>
      <w:marLeft w:val="0"/>
      <w:marRight w:val="0"/>
      <w:marTop w:val="0"/>
      <w:marBottom w:val="0"/>
      <w:divBdr>
        <w:top w:val="none" w:sz="0" w:space="0" w:color="auto"/>
        <w:left w:val="none" w:sz="0" w:space="0" w:color="auto"/>
        <w:bottom w:val="none" w:sz="0" w:space="0" w:color="auto"/>
        <w:right w:val="none" w:sz="0" w:space="0" w:color="auto"/>
      </w:divBdr>
    </w:div>
    <w:div w:id="1043140740">
      <w:bodyDiv w:val="1"/>
      <w:marLeft w:val="0"/>
      <w:marRight w:val="0"/>
      <w:marTop w:val="0"/>
      <w:marBottom w:val="0"/>
      <w:divBdr>
        <w:top w:val="none" w:sz="0" w:space="0" w:color="auto"/>
        <w:left w:val="none" w:sz="0" w:space="0" w:color="auto"/>
        <w:bottom w:val="none" w:sz="0" w:space="0" w:color="auto"/>
        <w:right w:val="none" w:sz="0" w:space="0" w:color="auto"/>
      </w:divBdr>
    </w:div>
    <w:div w:id="1274097073">
      <w:bodyDiv w:val="1"/>
      <w:marLeft w:val="0"/>
      <w:marRight w:val="0"/>
      <w:marTop w:val="0"/>
      <w:marBottom w:val="0"/>
      <w:divBdr>
        <w:top w:val="none" w:sz="0" w:space="0" w:color="auto"/>
        <w:left w:val="none" w:sz="0" w:space="0" w:color="auto"/>
        <w:bottom w:val="none" w:sz="0" w:space="0" w:color="auto"/>
        <w:right w:val="none" w:sz="0" w:space="0" w:color="auto"/>
      </w:divBdr>
    </w:div>
    <w:div w:id="1421678904">
      <w:bodyDiv w:val="1"/>
      <w:marLeft w:val="0"/>
      <w:marRight w:val="0"/>
      <w:marTop w:val="0"/>
      <w:marBottom w:val="0"/>
      <w:divBdr>
        <w:top w:val="none" w:sz="0" w:space="0" w:color="auto"/>
        <w:left w:val="none" w:sz="0" w:space="0" w:color="auto"/>
        <w:bottom w:val="none" w:sz="0" w:space="0" w:color="auto"/>
        <w:right w:val="none" w:sz="0" w:space="0" w:color="auto"/>
      </w:divBdr>
    </w:div>
    <w:div w:id="1593854923">
      <w:bodyDiv w:val="1"/>
      <w:marLeft w:val="0"/>
      <w:marRight w:val="0"/>
      <w:marTop w:val="0"/>
      <w:marBottom w:val="0"/>
      <w:divBdr>
        <w:top w:val="none" w:sz="0" w:space="0" w:color="auto"/>
        <w:left w:val="none" w:sz="0" w:space="0" w:color="auto"/>
        <w:bottom w:val="none" w:sz="0" w:space="0" w:color="auto"/>
        <w:right w:val="none" w:sz="0" w:space="0" w:color="auto"/>
      </w:divBdr>
    </w:div>
    <w:div w:id="1809205565">
      <w:bodyDiv w:val="1"/>
      <w:marLeft w:val="0"/>
      <w:marRight w:val="0"/>
      <w:marTop w:val="0"/>
      <w:marBottom w:val="0"/>
      <w:divBdr>
        <w:top w:val="none" w:sz="0" w:space="0" w:color="auto"/>
        <w:left w:val="none" w:sz="0" w:space="0" w:color="auto"/>
        <w:bottom w:val="none" w:sz="0" w:space="0" w:color="auto"/>
        <w:right w:val="none" w:sz="0" w:space="0" w:color="auto"/>
      </w:divBdr>
    </w:div>
    <w:div w:id="1866752069">
      <w:bodyDiv w:val="1"/>
      <w:marLeft w:val="0"/>
      <w:marRight w:val="0"/>
      <w:marTop w:val="0"/>
      <w:marBottom w:val="0"/>
      <w:divBdr>
        <w:top w:val="none" w:sz="0" w:space="0" w:color="auto"/>
        <w:left w:val="none" w:sz="0" w:space="0" w:color="auto"/>
        <w:bottom w:val="none" w:sz="0" w:space="0" w:color="auto"/>
        <w:right w:val="none" w:sz="0" w:space="0" w:color="auto"/>
      </w:divBdr>
    </w:div>
    <w:div w:id="1874732233">
      <w:bodyDiv w:val="1"/>
      <w:marLeft w:val="0"/>
      <w:marRight w:val="0"/>
      <w:marTop w:val="0"/>
      <w:marBottom w:val="0"/>
      <w:divBdr>
        <w:top w:val="none" w:sz="0" w:space="0" w:color="auto"/>
        <w:left w:val="none" w:sz="0" w:space="0" w:color="auto"/>
        <w:bottom w:val="none" w:sz="0" w:space="0" w:color="auto"/>
        <w:right w:val="none" w:sz="0" w:space="0" w:color="auto"/>
      </w:divBdr>
    </w:div>
    <w:div w:id="1887988895">
      <w:bodyDiv w:val="1"/>
      <w:marLeft w:val="0"/>
      <w:marRight w:val="0"/>
      <w:marTop w:val="0"/>
      <w:marBottom w:val="0"/>
      <w:divBdr>
        <w:top w:val="none" w:sz="0" w:space="0" w:color="auto"/>
        <w:left w:val="none" w:sz="0" w:space="0" w:color="auto"/>
        <w:bottom w:val="none" w:sz="0" w:space="0" w:color="auto"/>
        <w:right w:val="none" w:sz="0" w:space="0" w:color="auto"/>
      </w:divBdr>
    </w:div>
    <w:div w:id="1918586033">
      <w:bodyDiv w:val="1"/>
      <w:marLeft w:val="0"/>
      <w:marRight w:val="0"/>
      <w:marTop w:val="0"/>
      <w:marBottom w:val="0"/>
      <w:divBdr>
        <w:top w:val="none" w:sz="0" w:space="0" w:color="auto"/>
        <w:left w:val="none" w:sz="0" w:space="0" w:color="auto"/>
        <w:bottom w:val="none" w:sz="0" w:space="0" w:color="auto"/>
        <w:right w:val="none" w:sz="0" w:space="0" w:color="auto"/>
      </w:divBdr>
    </w:div>
    <w:div w:id="1973512881">
      <w:bodyDiv w:val="1"/>
      <w:marLeft w:val="0"/>
      <w:marRight w:val="0"/>
      <w:marTop w:val="0"/>
      <w:marBottom w:val="0"/>
      <w:divBdr>
        <w:top w:val="none" w:sz="0" w:space="0" w:color="auto"/>
        <w:left w:val="none" w:sz="0" w:space="0" w:color="auto"/>
        <w:bottom w:val="none" w:sz="0" w:space="0" w:color="auto"/>
        <w:right w:val="none" w:sz="0" w:space="0" w:color="auto"/>
      </w:divBdr>
    </w:div>
    <w:div w:id="199695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C8D4CCF-8964-4CD8-AE92-50448B2F4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2683</Words>
  <Characters>15294</Characters>
  <Application>Microsoft Office Word</Application>
  <DocSecurity>0</DocSecurity>
  <Lines>127</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17942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Marjana Koracin-Miklic</dc:creator>
  <cp:lastModifiedBy>Mateja Čamernik</cp:lastModifiedBy>
  <cp:revision>2</cp:revision>
  <cp:lastPrinted>2022-02-22T13:23:00Z</cp:lastPrinted>
  <dcterms:created xsi:type="dcterms:W3CDTF">2024-07-01T12:49:00Z</dcterms:created>
  <dcterms:modified xsi:type="dcterms:W3CDTF">2024-07-01T12:49:00Z</dcterms:modified>
</cp:coreProperties>
</file>