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7821" w14:textId="77777777" w:rsidR="00BD6A1D" w:rsidRPr="00BD6A1D" w:rsidRDefault="005628CE" w:rsidP="00BD6A1D">
      <w:pPr>
        <w:pStyle w:val="Glava"/>
        <w:tabs>
          <w:tab w:val="left" w:pos="5103"/>
        </w:tabs>
        <w:spacing w:line="240" w:lineRule="exact"/>
        <w:ind w:left="5103" w:hanging="4819"/>
        <w:rPr>
          <w:rFonts w:cs="Arial"/>
          <w:sz w:val="16"/>
          <w:szCs w:val="16"/>
        </w:rPr>
      </w:pPr>
      <w:r w:rsidRPr="005628CE">
        <w:rPr>
          <w:rFonts w:cs="Arial"/>
          <w:sz w:val="16"/>
          <w:szCs w:val="16"/>
        </w:rPr>
        <w:t>Štukljeva cesta 44</w:t>
      </w:r>
      <w:r w:rsidR="00BD6A1D" w:rsidRPr="00BD6A1D">
        <w:rPr>
          <w:rFonts w:cs="Arial"/>
          <w:sz w:val="16"/>
          <w:szCs w:val="16"/>
        </w:rPr>
        <w:t>, 1000 Ljubljana</w:t>
      </w:r>
      <w:r w:rsidR="00BD6A1D">
        <w:rPr>
          <w:rFonts w:cs="Arial"/>
          <w:sz w:val="16"/>
          <w:szCs w:val="16"/>
        </w:rPr>
        <w:tab/>
      </w:r>
      <w:r w:rsidR="00BD6A1D">
        <w:rPr>
          <w:rFonts w:cs="Arial"/>
          <w:sz w:val="16"/>
          <w:szCs w:val="16"/>
        </w:rPr>
        <w:tab/>
      </w:r>
      <w:r w:rsidR="00BD6A1D" w:rsidRPr="00BD6A1D">
        <w:rPr>
          <w:rFonts w:cs="Arial"/>
          <w:sz w:val="16"/>
          <w:szCs w:val="16"/>
        </w:rPr>
        <w:t>T: 01 369 77 00</w:t>
      </w:r>
    </w:p>
    <w:p w14:paraId="0CF271FE" w14:textId="77777777" w:rsidR="00BD6A1D" w:rsidRP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 xml:space="preserve">F: 01 369 78 32 </w:t>
      </w:r>
    </w:p>
    <w:p w14:paraId="4C0BD53F" w14:textId="77777777" w:rsidR="00BD6A1D" w:rsidRDefault="00BD6A1D" w:rsidP="00BD6A1D">
      <w:pPr>
        <w:pStyle w:val="Glava"/>
        <w:tabs>
          <w:tab w:val="left" w:pos="5112"/>
        </w:tabs>
        <w:spacing w:line="240" w:lineRule="exact"/>
        <w:ind w:left="5103"/>
        <w:rPr>
          <w:rFonts w:cs="Arial"/>
          <w:sz w:val="16"/>
          <w:szCs w:val="16"/>
        </w:rPr>
      </w:pPr>
      <w:r w:rsidRPr="00BD6A1D">
        <w:rPr>
          <w:rFonts w:cs="Arial"/>
          <w:sz w:val="16"/>
          <w:szCs w:val="16"/>
        </w:rPr>
        <w:tab/>
        <w:t xml:space="preserve">E: gp.mddsz@gov.si </w:t>
      </w:r>
      <w:hyperlink r:id="rId7" w:history="1">
        <w:r w:rsidRPr="004E715C">
          <w:rPr>
            <w:rStyle w:val="Hiperpovezava"/>
            <w:rFonts w:cs="Arial"/>
            <w:sz w:val="16"/>
            <w:szCs w:val="16"/>
          </w:rPr>
          <w:t>www.mddsz.gov.si</w:t>
        </w:r>
      </w:hyperlink>
    </w:p>
    <w:p w14:paraId="7D009FA9" w14:textId="77777777" w:rsidR="00BD6A1D" w:rsidRPr="00BD6A1D" w:rsidRDefault="00BD6A1D" w:rsidP="00BD6A1D">
      <w:pPr>
        <w:pStyle w:val="Glava"/>
        <w:tabs>
          <w:tab w:val="left" w:pos="5112"/>
        </w:tabs>
        <w:spacing w:line="240" w:lineRule="exact"/>
        <w:ind w:left="5103"/>
        <w:rPr>
          <w:rFonts w:cs="Arial"/>
          <w:sz w:val="16"/>
          <w:szCs w:val="16"/>
        </w:rPr>
      </w:pPr>
    </w:p>
    <w:tbl>
      <w:tblPr>
        <w:tblW w:w="916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796"/>
        <w:gridCol w:w="2271"/>
      </w:tblGrid>
      <w:tr w:rsidR="00AE1F83" w:rsidRPr="00AE1F83" w14:paraId="61A11B97" w14:textId="77777777" w:rsidTr="00BD6A1D">
        <w:trPr>
          <w:gridAfter w:val="2"/>
          <w:wAfter w:w="3067" w:type="dxa"/>
        </w:trPr>
        <w:tc>
          <w:tcPr>
            <w:tcW w:w="6096" w:type="dxa"/>
            <w:gridSpan w:val="2"/>
          </w:tcPr>
          <w:p w14:paraId="1BFA0511" w14:textId="762B0544"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Številka: </w:t>
            </w:r>
            <w:r w:rsidR="00E70F3B">
              <w:rPr>
                <w:rFonts w:eastAsia="Times New Roman" w:cs="Arial"/>
                <w:szCs w:val="20"/>
                <w:lang w:eastAsia="sl-SI"/>
              </w:rPr>
              <w:t>0070-3/2024</w:t>
            </w:r>
          </w:p>
        </w:tc>
      </w:tr>
      <w:tr w:rsidR="00AE1F83" w:rsidRPr="00AE1F83" w14:paraId="7A574F07" w14:textId="77777777" w:rsidTr="00BD6A1D">
        <w:trPr>
          <w:gridAfter w:val="2"/>
          <w:wAfter w:w="3067" w:type="dxa"/>
        </w:trPr>
        <w:tc>
          <w:tcPr>
            <w:tcW w:w="6096" w:type="dxa"/>
            <w:gridSpan w:val="2"/>
          </w:tcPr>
          <w:p w14:paraId="7CAC5574" w14:textId="48AB2D0A"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szCs w:val="20"/>
                <w:lang w:eastAsia="sl-SI"/>
              </w:rPr>
              <w:t xml:space="preserve">Ljubljana, </w:t>
            </w:r>
            <w:r w:rsidR="00E70F3B">
              <w:rPr>
                <w:rFonts w:eastAsia="Times New Roman" w:cs="Arial"/>
                <w:szCs w:val="20"/>
                <w:lang w:eastAsia="sl-SI"/>
              </w:rPr>
              <w:t xml:space="preserve">dne </w:t>
            </w:r>
            <w:r w:rsidR="00E7082D">
              <w:rPr>
                <w:rFonts w:eastAsia="Times New Roman" w:cs="Arial"/>
                <w:szCs w:val="20"/>
                <w:lang w:eastAsia="sl-SI"/>
              </w:rPr>
              <w:t>1. aprila</w:t>
            </w:r>
            <w:r w:rsidR="00E70F3B">
              <w:rPr>
                <w:rFonts w:eastAsia="Times New Roman" w:cs="Arial"/>
                <w:szCs w:val="20"/>
                <w:lang w:eastAsia="sl-SI"/>
              </w:rPr>
              <w:t xml:space="preserve"> 2025</w:t>
            </w:r>
          </w:p>
        </w:tc>
      </w:tr>
      <w:tr w:rsidR="00AE1F83" w:rsidRPr="00AE1F83" w14:paraId="7AA3CBDA" w14:textId="77777777" w:rsidTr="00BD6A1D">
        <w:trPr>
          <w:gridAfter w:val="2"/>
          <w:wAfter w:w="3067" w:type="dxa"/>
        </w:trPr>
        <w:tc>
          <w:tcPr>
            <w:tcW w:w="6096" w:type="dxa"/>
            <w:gridSpan w:val="2"/>
          </w:tcPr>
          <w:p w14:paraId="027FC48B" w14:textId="3D50A233" w:rsidR="00AE1F83" w:rsidRPr="00AE1F83" w:rsidRDefault="00AE1F83" w:rsidP="00AE1F83">
            <w:pPr>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iCs/>
                <w:szCs w:val="20"/>
                <w:lang w:eastAsia="sl-SI"/>
              </w:rPr>
              <w:t>EVA</w:t>
            </w:r>
            <w:r w:rsidR="00E70F3B" w:rsidRPr="00E70F3B">
              <w:rPr>
                <w:rFonts w:eastAsia="Times New Roman" w:cs="Arial"/>
                <w:iCs/>
                <w:szCs w:val="20"/>
                <w:lang w:eastAsia="sl-SI"/>
              </w:rPr>
              <w:t xml:space="preserve"> 2024-2611-0034</w:t>
            </w:r>
          </w:p>
        </w:tc>
      </w:tr>
      <w:tr w:rsidR="00AE1F83" w:rsidRPr="00AE1F83" w14:paraId="7C0306F9" w14:textId="77777777" w:rsidTr="00BD6A1D">
        <w:trPr>
          <w:gridAfter w:val="2"/>
          <w:wAfter w:w="3067" w:type="dxa"/>
        </w:trPr>
        <w:tc>
          <w:tcPr>
            <w:tcW w:w="6096" w:type="dxa"/>
            <w:gridSpan w:val="2"/>
          </w:tcPr>
          <w:p w14:paraId="78D075B6" w14:textId="77777777" w:rsidR="00AE1F83" w:rsidRPr="00AE1F83" w:rsidRDefault="00AE1F83" w:rsidP="00AE1F83">
            <w:pPr>
              <w:spacing w:after="0" w:line="260" w:lineRule="exact"/>
              <w:rPr>
                <w:rFonts w:eastAsia="Times New Roman" w:cs="Arial"/>
                <w:szCs w:val="20"/>
              </w:rPr>
            </w:pPr>
          </w:p>
          <w:p w14:paraId="7040C046"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GENERALNI SEKRETARIAT VLADE REPUBLIKE SLOVENIJE</w:t>
            </w:r>
          </w:p>
          <w:p w14:paraId="7F1D32B0" w14:textId="77777777" w:rsidR="00AE1F83" w:rsidRPr="00AE1F83" w:rsidRDefault="00E7082D" w:rsidP="00AE1F83">
            <w:pPr>
              <w:spacing w:after="0" w:line="260" w:lineRule="exact"/>
              <w:rPr>
                <w:rFonts w:eastAsia="Times New Roman" w:cs="Arial"/>
                <w:szCs w:val="20"/>
              </w:rPr>
            </w:pPr>
            <w:hyperlink r:id="rId8" w:history="1">
              <w:r w:rsidR="00AE1F83" w:rsidRPr="00AE1F83">
                <w:rPr>
                  <w:rFonts w:eastAsia="Times New Roman"/>
                  <w:color w:val="0000FF"/>
                  <w:szCs w:val="20"/>
                  <w:u w:val="single"/>
                </w:rPr>
                <w:t>Gp.gs@gov.si</w:t>
              </w:r>
            </w:hyperlink>
          </w:p>
          <w:p w14:paraId="1E2E947B" w14:textId="77777777" w:rsidR="00AE1F83" w:rsidRPr="00AE1F83" w:rsidRDefault="00AE1F83" w:rsidP="00AE1F83">
            <w:pPr>
              <w:spacing w:after="0" w:line="260" w:lineRule="exact"/>
              <w:rPr>
                <w:rFonts w:eastAsia="Times New Roman" w:cs="Arial"/>
                <w:szCs w:val="20"/>
              </w:rPr>
            </w:pPr>
          </w:p>
        </w:tc>
      </w:tr>
      <w:tr w:rsidR="00AE1F83" w:rsidRPr="00AE1F83" w14:paraId="0A17B42E" w14:textId="77777777" w:rsidTr="00BD6A1D">
        <w:tc>
          <w:tcPr>
            <w:tcW w:w="9163" w:type="dxa"/>
            <w:gridSpan w:val="4"/>
          </w:tcPr>
          <w:p w14:paraId="1B2F8BED" w14:textId="242F05C6" w:rsidR="00AE1F83" w:rsidRPr="00AE1F83" w:rsidRDefault="00AE1F83" w:rsidP="00AE1F83">
            <w:pPr>
              <w:suppressAutoHyphens/>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 xml:space="preserve">ZADEVA: </w:t>
            </w:r>
            <w:r w:rsidR="00E70F3B" w:rsidRPr="00021F9D">
              <w:rPr>
                <w:rFonts w:cs="Arial"/>
                <w:b/>
                <w:bCs/>
                <w:szCs w:val="20"/>
              </w:rPr>
              <w:t xml:space="preserve">Predlog Zakona o spremembah in dopolnitvah Zakona o izvajanju rejniške dejavnosti </w:t>
            </w:r>
            <w:r w:rsidRPr="00021F9D">
              <w:rPr>
                <w:rFonts w:eastAsia="Times New Roman" w:cs="Arial"/>
                <w:b/>
                <w:bCs/>
                <w:szCs w:val="20"/>
                <w:lang w:eastAsia="sl-SI"/>
              </w:rPr>
              <w:t>–</w:t>
            </w:r>
            <w:r w:rsidRPr="00AE1F83">
              <w:rPr>
                <w:rFonts w:eastAsia="Times New Roman" w:cs="Arial"/>
                <w:b/>
                <w:szCs w:val="20"/>
                <w:lang w:eastAsia="sl-SI"/>
              </w:rPr>
              <w:t xml:space="preserve"> predlog za obravnavo </w:t>
            </w:r>
          </w:p>
        </w:tc>
      </w:tr>
      <w:tr w:rsidR="00AE1F83" w:rsidRPr="00AE1F83" w14:paraId="121D30CB" w14:textId="77777777" w:rsidTr="00BD6A1D">
        <w:tc>
          <w:tcPr>
            <w:tcW w:w="9163" w:type="dxa"/>
            <w:gridSpan w:val="4"/>
          </w:tcPr>
          <w:p w14:paraId="4A67FB36"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1. Predlog sklepov vlade:</w:t>
            </w:r>
          </w:p>
        </w:tc>
      </w:tr>
      <w:tr w:rsidR="00AE1F83" w:rsidRPr="00AE1F83" w14:paraId="600E98FE" w14:textId="77777777" w:rsidTr="00BD6A1D">
        <w:tc>
          <w:tcPr>
            <w:tcW w:w="9163" w:type="dxa"/>
            <w:gridSpan w:val="4"/>
          </w:tcPr>
          <w:p w14:paraId="483DF51C" w14:textId="3F9EE1CB" w:rsidR="00E70F3B" w:rsidRP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 xml:space="preserve">Na podlagi drugega odstavka 2. člena Zakona o Vladi Republike Slovenije (Uradni list RS, št. 24/05 – uradno prečiščeno besedilo, 109/08, 38/10 – ZUKN, 8/12, 21/13, 47/13 – ZDU-1G, 65/14, 55/17 in 163/22) je Vlada Republike Slovenije na svoji … seji … sprejela </w:t>
            </w:r>
          </w:p>
          <w:p w14:paraId="0BF11794" w14:textId="77777777" w:rsidR="00E70F3B" w:rsidRDefault="00E70F3B" w:rsidP="00E70F3B">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11410F39" w14:textId="77777777" w:rsidR="00E70F3B" w:rsidRPr="00E70F3B" w:rsidRDefault="00E70F3B" w:rsidP="00E70F3B">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3B224B87" w14:textId="77777777" w:rsidR="00E70F3B" w:rsidRPr="00E70F3B" w:rsidRDefault="00E70F3B" w:rsidP="00E70F3B">
            <w:pPr>
              <w:overflowPunct w:val="0"/>
              <w:autoSpaceDE w:val="0"/>
              <w:autoSpaceDN w:val="0"/>
              <w:adjustRightInd w:val="0"/>
              <w:spacing w:after="0" w:line="260" w:lineRule="exact"/>
              <w:jc w:val="center"/>
              <w:textAlignment w:val="baseline"/>
              <w:rPr>
                <w:rFonts w:eastAsia="Times New Roman" w:cs="Arial"/>
                <w:iCs/>
                <w:szCs w:val="20"/>
                <w:lang w:eastAsia="sl-SI"/>
              </w:rPr>
            </w:pPr>
            <w:r w:rsidRPr="00E70F3B">
              <w:rPr>
                <w:rFonts w:eastAsia="Times New Roman" w:cs="Arial"/>
                <w:iCs/>
                <w:szCs w:val="20"/>
                <w:lang w:eastAsia="sl-SI"/>
              </w:rPr>
              <w:t>SKLEP:</w:t>
            </w:r>
          </w:p>
          <w:p w14:paraId="110E038F" w14:textId="77777777" w:rsidR="00AE1F83" w:rsidRDefault="00AE1F83"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417872B" w14:textId="77777777" w:rsidR="00E03FE1" w:rsidRDefault="00E03FE1"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42D48746" w14:textId="617EF1E6" w:rsidR="00E70F3B" w:rsidRPr="00D02024" w:rsidRDefault="00E70F3B" w:rsidP="00E70F3B">
            <w:pPr>
              <w:spacing w:after="0" w:line="260" w:lineRule="exact"/>
              <w:jc w:val="both"/>
              <w:rPr>
                <w:rFonts w:cs="Arial"/>
                <w:szCs w:val="20"/>
              </w:rPr>
            </w:pPr>
            <w:r w:rsidRPr="00D02024">
              <w:rPr>
                <w:rFonts w:cs="Arial"/>
                <w:szCs w:val="20"/>
              </w:rPr>
              <w:t xml:space="preserve">Vlada Republike Slovenije je določila besedilo Predloga zakona </w:t>
            </w:r>
            <w:r>
              <w:rPr>
                <w:rFonts w:cs="Arial"/>
                <w:szCs w:val="20"/>
              </w:rPr>
              <w:t xml:space="preserve">o spremembah in dopolnitvah Zakona o izvajanju rejniške dejavnosti </w:t>
            </w:r>
            <w:r w:rsidRPr="00D02024">
              <w:rPr>
                <w:rFonts w:cs="Arial"/>
                <w:szCs w:val="20"/>
              </w:rPr>
              <w:t>in ga pošlje v obravnavo Državnemu zboru Republike Slovenije</w:t>
            </w:r>
            <w:r w:rsidR="00BC6A16">
              <w:rPr>
                <w:rFonts w:cs="Arial"/>
                <w:szCs w:val="20"/>
              </w:rPr>
              <w:t xml:space="preserve"> po rednem postopku</w:t>
            </w:r>
            <w:r w:rsidR="00021F9D">
              <w:rPr>
                <w:rFonts w:cs="Arial"/>
                <w:szCs w:val="20"/>
              </w:rPr>
              <w:t>.</w:t>
            </w:r>
          </w:p>
          <w:p w14:paraId="02CE262F" w14:textId="77777777" w:rsid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0464512" w14:textId="77777777" w:rsid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346F6FC8" w14:textId="77777777" w:rsidR="00E70F3B" w:rsidRPr="00E360F2" w:rsidRDefault="00E70F3B" w:rsidP="00E70F3B">
            <w:pPr>
              <w:spacing w:after="0" w:line="260" w:lineRule="exact"/>
              <w:rPr>
                <w:rFonts w:cs="Arial"/>
                <w:szCs w:val="20"/>
              </w:rPr>
            </w:pPr>
          </w:p>
          <w:p w14:paraId="32202858" w14:textId="77777777" w:rsidR="00E70F3B" w:rsidRPr="00E360F2" w:rsidRDefault="00E70F3B" w:rsidP="00E70F3B">
            <w:pPr>
              <w:spacing w:after="0" w:line="240" w:lineRule="auto"/>
              <w:jc w:val="center"/>
              <w:textAlignment w:val="baseline"/>
              <w:outlineLvl w:val="2"/>
              <w:rPr>
                <w:rFonts w:eastAsia="Times New Roman" w:cs="Arial"/>
                <w:szCs w:val="20"/>
                <w:lang w:eastAsia="sl-SI"/>
              </w:rPr>
            </w:pPr>
            <w:r w:rsidRPr="00E360F2">
              <w:rPr>
                <w:rFonts w:eastAsia="Times New Roman" w:cs="Arial"/>
                <w:szCs w:val="20"/>
                <w:lang w:eastAsia="sl-SI"/>
              </w:rPr>
              <w:t>Barbara Kolenko Helbl</w:t>
            </w:r>
          </w:p>
          <w:p w14:paraId="16B885E6" w14:textId="77777777" w:rsidR="00E70F3B" w:rsidRPr="00E360F2" w:rsidRDefault="00E70F3B" w:rsidP="00E70F3B">
            <w:pPr>
              <w:spacing w:after="0" w:line="240" w:lineRule="auto"/>
              <w:jc w:val="center"/>
              <w:textAlignment w:val="baseline"/>
              <w:rPr>
                <w:rFonts w:eastAsia="Times New Roman" w:cs="Arial"/>
                <w:szCs w:val="20"/>
                <w:lang w:eastAsia="sl-SI"/>
              </w:rPr>
            </w:pPr>
            <w:r w:rsidRPr="00E360F2">
              <w:rPr>
                <w:rFonts w:eastAsia="Times New Roman" w:cs="Arial"/>
                <w:szCs w:val="20"/>
                <w:bdr w:val="none" w:sz="0" w:space="0" w:color="auto" w:frame="1"/>
                <w:lang w:eastAsia="sl-SI"/>
              </w:rPr>
              <w:t>generalna sekretarka</w:t>
            </w:r>
          </w:p>
          <w:p w14:paraId="3FF5786F" w14:textId="77777777" w:rsidR="00E70F3B" w:rsidRPr="00E360F2" w:rsidRDefault="00E70F3B" w:rsidP="00E70F3B">
            <w:pPr>
              <w:suppressAutoHyphens/>
              <w:overflowPunct w:val="0"/>
              <w:autoSpaceDE w:val="0"/>
              <w:autoSpaceDN w:val="0"/>
              <w:adjustRightInd w:val="0"/>
              <w:spacing w:after="0" w:line="260" w:lineRule="exact"/>
              <w:jc w:val="center"/>
              <w:textAlignment w:val="baseline"/>
              <w:rPr>
                <w:rFonts w:eastAsia="Times New Roman" w:cs="Arial"/>
                <w:szCs w:val="20"/>
              </w:rPr>
            </w:pPr>
          </w:p>
          <w:p w14:paraId="3FCDE5C6" w14:textId="77777777" w:rsid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7634FFD" w14:textId="77777777" w:rsidR="00E70F3B" w:rsidRPr="00D02024" w:rsidRDefault="00E70F3B" w:rsidP="00E70F3B">
            <w:pPr>
              <w:overflowPunct w:val="0"/>
              <w:autoSpaceDE w:val="0"/>
              <w:autoSpaceDN w:val="0"/>
              <w:adjustRightInd w:val="0"/>
              <w:spacing w:after="0"/>
              <w:jc w:val="both"/>
              <w:textAlignment w:val="baseline"/>
              <w:rPr>
                <w:rFonts w:cs="Arial"/>
                <w:iCs/>
                <w:szCs w:val="20"/>
                <w:lang w:eastAsia="sl-SI"/>
              </w:rPr>
            </w:pPr>
          </w:p>
          <w:p w14:paraId="6800819D" w14:textId="77777777" w:rsidR="00E70F3B" w:rsidRPr="00D02024" w:rsidRDefault="00E70F3B" w:rsidP="00E70F3B">
            <w:pPr>
              <w:overflowPunct w:val="0"/>
              <w:autoSpaceDE w:val="0"/>
              <w:autoSpaceDN w:val="0"/>
              <w:adjustRightInd w:val="0"/>
              <w:spacing w:after="0"/>
              <w:jc w:val="both"/>
              <w:textAlignment w:val="baseline"/>
              <w:rPr>
                <w:rFonts w:cs="Arial"/>
                <w:iCs/>
                <w:szCs w:val="20"/>
                <w:lang w:eastAsia="sl-SI"/>
              </w:rPr>
            </w:pPr>
            <w:r w:rsidRPr="00D02024">
              <w:rPr>
                <w:rFonts w:cs="Arial"/>
                <w:iCs/>
                <w:szCs w:val="20"/>
                <w:lang w:eastAsia="sl-SI"/>
              </w:rPr>
              <w:t>Prejmejo:</w:t>
            </w:r>
          </w:p>
          <w:p w14:paraId="767942AB" w14:textId="77777777" w:rsidR="00E70F3B" w:rsidRDefault="00E70F3B" w:rsidP="00E70F3B">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szCs w:val="20"/>
              </w:rPr>
              <w:t>Ministrstvo za delo, družino, socialne zadeve in enake možnosti</w:t>
            </w:r>
            <w:r>
              <w:rPr>
                <w:rFonts w:cs="Arial"/>
                <w:szCs w:val="20"/>
              </w:rPr>
              <w:t>,</w:t>
            </w:r>
          </w:p>
          <w:p w14:paraId="24FF83C6" w14:textId="77777777" w:rsidR="00E70F3B" w:rsidRPr="00D02024" w:rsidRDefault="00E70F3B" w:rsidP="00E70F3B">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finance</w:t>
            </w:r>
            <w:r>
              <w:rPr>
                <w:rFonts w:cs="Arial"/>
                <w:iCs/>
                <w:szCs w:val="20"/>
                <w:lang w:eastAsia="sl-SI"/>
              </w:rPr>
              <w:t>,</w:t>
            </w:r>
          </w:p>
          <w:p w14:paraId="796EFAE6" w14:textId="77777777" w:rsidR="00E70F3B" w:rsidRPr="00D02024" w:rsidRDefault="00E70F3B" w:rsidP="00E70F3B">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pravosodje</w:t>
            </w:r>
            <w:r>
              <w:rPr>
                <w:rFonts w:cs="Arial"/>
                <w:iCs/>
                <w:szCs w:val="20"/>
                <w:lang w:eastAsia="sl-SI"/>
              </w:rPr>
              <w:t>,</w:t>
            </w:r>
          </w:p>
          <w:p w14:paraId="319C3DB2" w14:textId="77777777" w:rsidR="00E70F3B" w:rsidRDefault="00E70F3B" w:rsidP="00E70F3B">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javno upravo</w:t>
            </w:r>
            <w:r>
              <w:rPr>
                <w:rFonts w:cs="Arial"/>
                <w:iCs/>
                <w:szCs w:val="20"/>
                <w:lang w:eastAsia="sl-SI"/>
              </w:rPr>
              <w:t>,</w:t>
            </w:r>
          </w:p>
          <w:p w14:paraId="51F79E1E" w14:textId="77777777" w:rsidR="00E70F3B" w:rsidRPr="00114BE1" w:rsidRDefault="00E70F3B" w:rsidP="00E70F3B">
            <w:pPr>
              <w:numPr>
                <w:ilvl w:val="0"/>
                <w:numId w:val="2"/>
              </w:numPr>
              <w:overflowPunct w:val="0"/>
              <w:autoSpaceDE w:val="0"/>
              <w:autoSpaceDN w:val="0"/>
              <w:adjustRightInd w:val="0"/>
              <w:spacing w:after="0" w:line="276" w:lineRule="auto"/>
              <w:jc w:val="both"/>
              <w:textAlignment w:val="baseline"/>
              <w:rPr>
                <w:rFonts w:cs="Arial"/>
                <w:szCs w:val="20"/>
              </w:rPr>
            </w:pPr>
            <w:r w:rsidRPr="00D02024">
              <w:rPr>
                <w:rFonts w:cs="Arial"/>
                <w:iCs/>
                <w:szCs w:val="20"/>
                <w:lang w:eastAsia="sl-SI"/>
              </w:rPr>
              <w:t xml:space="preserve">Služba Vlade </w:t>
            </w:r>
            <w:r w:rsidRPr="00114BE1">
              <w:rPr>
                <w:rFonts w:cs="Arial"/>
                <w:szCs w:val="20"/>
              </w:rPr>
              <w:t>Republike Slovenije za zakonodajo,</w:t>
            </w:r>
          </w:p>
          <w:p w14:paraId="2379D78A" w14:textId="77777777" w:rsidR="00E70F3B" w:rsidRDefault="00E70F3B" w:rsidP="00E70F3B">
            <w:pPr>
              <w:numPr>
                <w:ilvl w:val="0"/>
                <w:numId w:val="2"/>
              </w:numPr>
              <w:overflowPunct w:val="0"/>
              <w:autoSpaceDE w:val="0"/>
              <w:autoSpaceDN w:val="0"/>
              <w:adjustRightInd w:val="0"/>
              <w:spacing w:after="0" w:line="276" w:lineRule="auto"/>
              <w:jc w:val="both"/>
              <w:textAlignment w:val="baseline"/>
              <w:rPr>
                <w:rFonts w:cs="Arial"/>
                <w:szCs w:val="20"/>
              </w:rPr>
            </w:pPr>
            <w:r w:rsidRPr="00114BE1">
              <w:rPr>
                <w:rFonts w:cs="Arial"/>
                <w:szCs w:val="20"/>
              </w:rPr>
              <w:t>Generalni sekretariat Vlade Republike Slovenije,</w:t>
            </w:r>
          </w:p>
          <w:p w14:paraId="3FC0ED7B" w14:textId="144E9F87" w:rsidR="00E70F3B" w:rsidRPr="00E70F3B" w:rsidRDefault="00E70F3B" w:rsidP="00E70F3B">
            <w:pPr>
              <w:numPr>
                <w:ilvl w:val="0"/>
                <w:numId w:val="2"/>
              </w:numPr>
              <w:overflowPunct w:val="0"/>
              <w:autoSpaceDE w:val="0"/>
              <w:autoSpaceDN w:val="0"/>
              <w:adjustRightInd w:val="0"/>
              <w:spacing w:after="0" w:line="276" w:lineRule="auto"/>
              <w:jc w:val="both"/>
              <w:textAlignment w:val="baseline"/>
              <w:rPr>
                <w:rFonts w:cs="Arial"/>
                <w:szCs w:val="20"/>
              </w:rPr>
            </w:pPr>
            <w:r w:rsidRPr="00E70F3B">
              <w:rPr>
                <w:rFonts w:cs="Arial"/>
                <w:szCs w:val="20"/>
              </w:rPr>
              <w:t>Urad Vlade Republike Slovenije za komuniciranje.</w:t>
            </w:r>
          </w:p>
          <w:p w14:paraId="71C9A6BD" w14:textId="5223F369" w:rsidR="00E70F3B" w:rsidRPr="00AE1F83"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291B549E" w14:textId="77777777" w:rsidTr="00BD6A1D">
        <w:tc>
          <w:tcPr>
            <w:tcW w:w="9163" w:type="dxa"/>
            <w:gridSpan w:val="4"/>
          </w:tcPr>
          <w:p w14:paraId="2B103DB0"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2. Predlog za obravnavo predloga zakona po nujnem ali skrajšanem postopku v državnem zboru z obrazložitvijo razlogov:</w:t>
            </w:r>
          </w:p>
        </w:tc>
      </w:tr>
      <w:tr w:rsidR="00AE1F83" w:rsidRPr="00AE1F83" w14:paraId="7FBED8C8" w14:textId="77777777" w:rsidTr="00BD6A1D">
        <w:tc>
          <w:tcPr>
            <w:tcW w:w="9163" w:type="dxa"/>
            <w:gridSpan w:val="4"/>
          </w:tcPr>
          <w:p w14:paraId="1889F669" w14:textId="11E0C0B2"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340F0380" w14:textId="77777777" w:rsidTr="00BD6A1D">
        <w:tc>
          <w:tcPr>
            <w:tcW w:w="9163" w:type="dxa"/>
            <w:gridSpan w:val="4"/>
          </w:tcPr>
          <w:p w14:paraId="578F6B2A"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3.a Osebe, odgovorne za strokovno pripravo in usklajenost gradiva:</w:t>
            </w:r>
          </w:p>
        </w:tc>
      </w:tr>
      <w:tr w:rsidR="00AE1F83" w:rsidRPr="00AE1F83" w14:paraId="6518EA60" w14:textId="77777777" w:rsidTr="00BD6A1D">
        <w:tc>
          <w:tcPr>
            <w:tcW w:w="9163" w:type="dxa"/>
            <w:gridSpan w:val="4"/>
          </w:tcPr>
          <w:p w14:paraId="0A397F62" w14:textId="77777777" w:rsidR="00E70F3B" w:rsidRP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w:t>
            </w:r>
            <w:r w:rsidRPr="00E70F3B">
              <w:rPr>
                <w:rFonts w:eastAsia="Times New Roman" w:cs="Arial"/>
                <w:iCs/>
                <w:szCs w:val="20"/>
                <w:lang w:eastAsia="sl-SI"/>
              </w:rPr>
              <w:tab/>
              <w:t>Luka Mesec, minister, Ministrstvo za delo, družino, socialne zadeve in enake možnosti;</w:t>
            </w:r>
          </w:p>
          <w:p w14:paraId="5AD896C9" w14:textId="77777777" w:rsidR="00E70F3B" w:rsidRP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w:t>
            </w:r>
            <w:r w:rsidRPr="00E70F3B">
              <w:rPr>
                <w:rFonts w:eastAsia="Times New Roman" w:cs="Arial"/>
                <w:iCs/>
                <w:szCs w:val="20"/>
                <w:lang w:eastAsia="sl-SI"/>
              </w:rPr>
              <w:tab/>
              <w:t>Dan Juvan, državni sekretar, Ministrstvo za delo, družino, socialne zadeve in enake možnosti;</w:t>
            </w:r>
          </w:p>
          <w:p w14:paraId="421D8219" w14:textId="77777777" w:rsidR="00E70F3B" w:rsidRPr="00E70F3B"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w:t>
            </w:r>
            <w:r w:rsidRPr="00E70F3B">
              <w:rPr>
                <w:rFonts w:eastAsia="Times New Roman" w:cs="Arial"/>
                <w:iCs/>
                <w:szCs w:val="20"/>
                <w:lang w:eastAsia="sl-SI"/>
              </w:rPr>
              <w:tab/>
              <w:t>Igor Feketija, državni sekretar, Ministrstvo za delo, družino, socialne zadeve in enake možnosti;</w:t>
            </w:r>
          </w:p>
          <w:p w14:paraId="3F0605CA" w14:textId="0114D433" w:rsidR="00AE1F83" w:rsidRPr="00AE1F83"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w:t>
            </w:r>
            <w:r w:rsidRPr="00E70F3B">
              <w:rPr>
                <w:rFonts w:eastAsia="Times New Roman" w:cs="Arial"/>
                <w:iCs/>
                <w:szCs w:val="20"/>
                <w:lang w:eastAsia="sl-SI"/>
              </w:rPr>
              <w:tab/>
              <w:t>Anita Bregar, generalna direktorica Direktorata za družino, Ministrstvo za delo, družino, socialne zadeve in enake možnosti</w:t>
            </w:r>
          </w:p>
        </w:tc>
      </w:tr>
      <w:tr w:rsidR="00AE1F83" w:rsidRPr="00AE1F83" w14:paraId="5DD5FB28" w14:textId="77777777" w:rsidTr="00BD6A1D">
        <w:tc>
          <w:tcPr>
            <w:tcW w:w="9163" w:type="dxa"/>
            <w:gridSpan w:val="4"/>
          </w:tcPr>
          <w:p w14:paraId="07E4567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iCs/>
                <w:szCs w:val="20"/>
                <w:lang w:eastAsia="sl-SI"/>
              </w:rPr>
              <w:lastRenderedPageBreak/>
              <w:t xml:space="preserve">3.b Zunanji strokovnjaki, ki so </w:t>
            </w:r>
            <w:r w:rsidRPr="00AE1F83">
              <w:rPr>
                <w:rFonts w:eastAsia="Times New Roman" w:cs="Arial"/>
                <w:b/>
                <w:szCs w:val="20"/>
                <w:lang w:eastAsia="sl-SI"/>
              </w:rPr>
              <w:t>sodelovali pri pripravi dela ali celotnega gradiva:</w:t>
            </w:r>
          </w:p>
        </w:tc>
      </w:tr>
      <w:tr w:rsidR="00AE1F83" w:rsidRPr="00AE1F83" w14:paraId="7671D325" w14:textId="77777777" w:rsidTr="00BD6A1D">
        <w:tc>
          <w:tcPr>
            <w:tcW w:w="9163" w:type="dxa"/>
            <w:gridSpan w:val="4"/>
          </w:tcPr>
          <w:p w14:paraId="751104E5" w14:textId="4A10C519" w:rsidR="00E70F3B" w:rsidRPr="00AE1F83" w:rsidRDefault="00E70F3B" w:rsidP="00E70F3B">
            <w:pPr>
              <w:overflowPunct w:val="0"/>
              <w:autoSpaceDE w:val="0"/>
              <w:autoSpaceDN w:val="0"/>
              <w:adjustRightInd w:val="0"/>
              <w:spacing w:after="0" w:line="260" w:lineRule="exact"/>
              <w:jc w:val="both"/>
              <w:textAlignment w:val="baseline"/>
              <w:rPr>
                <w:rFonts w:eastAsia="Times New Roman" w:cs="Arial"/>
                <w:iCs/>
                <w:szCs w:val="20"/>
                <w:lang w:eastAsia="sl-SI"/>
              </w:rPr>
            </w:pPr>
          </w:p>
          <w:p w14:paraId="28F5BD74" w14:textId="61FE8203" w:rsidR="00AE1F83" w:rsidRPr="00AE1F83" w:rsidRDefault="00E70F3B"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t>Pri pripravi predloga zakona niso sodelovali zunanji strokovnjaki</w:t>
            </w:r>
            <w:r>
              <w:rPr>
                <w:rFonts w:eastAsia="Times New Roman" w:cs="Arial"/>
                <w:iCs/>
                <w:szCs w:val="20"/>
                <w:lang w:eastAsia="sl-SI"/>
              </w:rPr>
              <w:t>.</w:t>
            </w:r>
          </w:p>
        </w:tc>
      </w:tr>
      <w:tr w:rsidR="00AE1F83" w:rsidRPr="00AE1F83" w14:paraId="241D32F9" w14:textId="77777777" w:rsidTr="00BD6A1D">
        <w:tc>
          <w:tcPr>
            <w:tcW w:w="9163" w:type="dxa"/>
            <w:gridSpan w:val="4"/>
          </w:tcPr>
          <w:p w14:paraId="07BE21A4"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
                <w:iCs/>
                <w:szCs w:val="20"/>
                <w:lang w:eastAsia="sl-SI"/>
              </w:rPr>
            </w:pPr>
            <w:r w:rsidRPr="00AE1F83">
              <w:rPr>
                <w:rFonts w:eastAsia="Times New Roman" w:cs="Arial"/>
                <w:b/>
                <w:szCs w:val="20"/>
                <w:lang w:eastAsia="sl-SI"/>
              </w:rPr>
              <w:t>4. Predstavniki vlade, ki bodo sodelovali pri delu državnega zbora:</w:t>
            </w:r>
          </w:p>
        </w:tc>
      </w:tr>
      <w:tr w:rsidR="00AE1F83" w:rsidRPr="00AE1F83" w14:paraId="21C902CC" w14:textId="77777777" w:rsidTr="00BD6A1D">
        <w:tc>
          <w:tcPr>
            <w:tcW w:w="9163" w:type="dxa"/>
            <w:gridSpan w:val="4"/>
          </w:tcPr>
          <w:p w14:paraId="5BA76C50" w14:textId="77777777" w:rsidR="00E70F3B" w:rsidRPr="009D2AAF" w:rsidRDefault="00E70F3B" w:rsidP="00E70F3B">
            <w:pPr>
              <w:pStyle w:val="Odsek"/>
              <w:numPr>
                <w:ilvl w:val="0"/>
                <w:numId w:val="0"/>
              </w:numPr>
              <w:spacing w:before="0" w:after="0" w:line="260" w:lineRule="exact"/>
              <w:ind w:left="-108"/>
              <w:jc w:val="left"/>
              <w:rPr>
                <w:b w:val="0"/>
                <w:sz w:val="20"/>
                <w:szCs w:val="20"/>
                <w:lang w:eastAsia="en-US"/>
              </w:rPr>
            </w:pPr>
          </w:p>
          <w:p w14:paraId="40F31929" w14:textId="77777777" w:rsidR="00E70F3B" w:rsidRPr="009D2AAF" w:rsidRDefault="00E70F3B" w:rsidP="00E70F3B">
            <w:pPr>
              <w:pStyle w:val="Odsek"/>
              <w:numPr>
                <w:ilvl w:val="0"/>
                <w:numId w:val="10"/>
              </w:numPr>
              <w:spacing w:before="0" w:after="0" w:line="260" w:lineRule="exact"/>
              <w:ind w:left="-108" w:firstLine="0"/>
              <w:jc w:val="both"/>
              <w:rPr>
                <w:b w:val="0"/>
                <w:sz w:val="20"/>
                <w:szCs w:val="20"/>
                <w:lang w:eastAsia="en-US"/>
              </w:rPr>
            </w:pPr>
            <w:r w:rsidRPr="009D2AAF">
              <w:rPr>
                <w:b w:val="0"/>
                <w:sz w:val="20"/>
                <w:szCs w:val="20"/>
                <w:lang w:eastAsia="en-US"/>
              </w:rPr>
              <w:t>Luka Mesec, minister, Ministrstvo za delo, družino, socialne zadeve in enake možnosti;</w:t>
            </w:r>
          </w:p>
          <w:p w14:paraId="4918FED4" w14:textId="77777777" w:rsidR="00E70F3B" w:rsidRPr="009D2AAF" w:rsidRDefault="00E70F3B" w:rsidP="00E70F3B">
            <w:pPr>
              <w:pStyle w:val="Odsek"/>
              <w:numPr>
                <w:ilvl w:val="0"/>
                <w:numId w:val="10"/>
              </w:numPr>
              <w:spacing w:before="0" w:after="0" w:line="260" w:lineRule="exact"/>
              <w:ind w:left="-108" w:firstLine="0"/>
              <w:jc w:val="both"/>
              <w:rPr>
                <w:b w:val="0"/>
                <w:sz w:val="20"/>
                <w:szCs w:val="20"/>
                <w:lang w:eastAsia="en-US"/>
              </w:rPr>
            </w:pPr>
            <w:r w:rsidRPr="009D2AAF">
              <w:rPr>
                <w:b w:val="0"/>
                <w:sz w:val="20"/>
                <w:szCs w:val="20"/>
                <w:lang w:eastAsia="en-US"/>
              </w:rPr>
              <w:t>Dan Juvan, državni sekretar, Ministrstvo za delo, družino, socialne zadeve in enake možnosti;</w:t>
            </w:r>
          </w:p>
          <w:p w14:paraId="5EF4E90D" w14:textId="77777777" w:rsidR="00E70F3B" w:rsidRDefault="00E70F3B" w:rsidP="00E70F3B">
            <w:pPr>
              <w:pStyle w:val="Odsek"/>
              <w:numPr>
                <w:ilvl w:val="0"/>
                <w:numId w:val="10"/>
              </w:numPr>
              <w:spacing w:before="0" w:after="0" w:line="260" w:lineRule="exact"/>
              <w:ind w:left="-108" w:firstLine="0"/>
              <w:jc w:val="both"/>
              <w:rPr>
                <w:b w:val="0"/>
                <w:sz w:val="20"/>
                <w:szCs w:val="20"/>
                <w:lang w:eastAsia="en-US"/>
              </w:rPr>
            </w:pPr>
            <w:r w:rsidRPr="009D2AAF">
              <w:rPr>
                <w:b w:val="0"/>
                <w:sz w:val="20"/>
                <w:szCs w:val="20"/>
                <w:lang w:eastAsia="en-US"/>
              </w:rPr>
              <w:t>Igor Feketija, državni sekretar, Ministrstvo za delo, družino, socialne zadeve in enake možnosti;</w:t>
            </w:r>
          </w:p>
          <w:p w14:paraId="46BDA1F2" w14:textId="77777777" w:rsidR="00AE1F83" w:rsidRPr="00E70F3B" w:rsidRDefault="00E70F3B" w:rsidP="00E70F3B">
            <w:pPr>
              <w:pStyle w:val="Odsek"/>
              <w:numPr>
                <w:ilvl w:val="0"/>
                <w:numId w:val="10"/>
              </w:numPr>
              <w:spacing w:before="0" w:after="0" w:line="260" w:lineRule="exact"/>
              <w:ind w:left="-108" w:firstLine="0"/>
              <w:jc w:val="both"/>
              <w:rPr>
                <w:b w:val="0"/>
                <w:sz w:val="20"/>
                <w:szCs w:val="20"/>
                <w:lang w:eastAsia="en-US"/>
              </w:rPr>
            </w:pPr>
            <w:r w:rsidRPr="00E70F3B">
              <w:rPr>
                <w:b w:val="0"/>
                <w:sz w:val="20"/>
                <w:szCs w:val="20"/>
                <w:lang w:eastAsia="en-US"/>
              </w:rPr>
              <w:t>Anita Bregar, generalna direktorica Direktorata za družino, Ministrstvo za delo, družino, socialne zadeve in enake možnosti</w:t>
            </w:r>
          </w:p>
          <w:p w14:paraId="0F393C3F" w14:textId="749D6FFC" w:rsidR="00E70F3B" w:rsidRPr="00AE1F83" w:rsidRDefault="00E70F3B" w:rsidP="00E70F3B">
            <w:pPr>
              <w:overflowPunct w:val="0"/>
              <w:autoSpaceDE w:val="0"/>
              <w:autoSpaceDN w:val="0"/>
              <w:adjustRightInd w:val="0"/>
              <w:spacing w:after="0" w:line="260" w:lineRule="exact"/>
              <w:jc w:val="both"/>
              <w:textAlignment w:val="baseline"/>
              <w:rPr>
                <w:rFonts w:eastAsia="Times New Roman" w:cs="Arial"/>
                <w:b/>
                <w:szCs w:val="20"/>
                <w:lang w:eastAsia="sl-SI"/>
              </w:rPr>
            </w:pPr>
          </w:p>
        </w:tc>
      </w:tr>
      <w:tr w:rsidR="00AE1F83" w:rsidRPr="00AE1F83" w14:paraId="541AAFFF" w14:textId="77777777" w:rsidTr="00BD6A1D">
        <w:tc>
          <w:tcPr>
            <w:tcW w:w="9163" w:type="dxa"/>
            <w:gridSpan w:val="4"/>
          </w:tcPr>
          <w:p w14:paraId="377D11A5"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5. Kratek povzetek gradiva:</w:t>
            </w:r>
          </w:p>
        </w:tc>
      </w:tr>
      <w:tr w:rsidR="00AE1F83" w:rsidRPr="00AE1F83" w14:paraId="5EC4EA65" w14:textId="77777777" w:rsidTr="00BD6A1D">
        <w:tc>
          <w:tcPr>
            <w:tcW w:w="9163" w:type="dxa"/>
            <w:gridSpan w:val="4"/>
          </w:tcPr>
          <w:p w14:paraId="63632CDD" w14:textId="43D204EB" w:rsidR="00B32910" w:rsidRPr="0000197F" w:rsidRDefault="00E70F3B" w:rsidP="00B32910">
            <w:pPr>
              <w:pStyle w:val="Neotevilenodstavek"/>
              <w:spacing w:before="0" w:after="0" w:line="260" w:lineRule="exact"/>
              <w:ind w:left="-108"/>
              <w:rPr>
                <w:sz w:val="20"/>
                <w:szCs w:val="20"/>
              </w:rPr>
            </w:pPr>
            <w:r w:rsidRPr="005D10C9">
              <w:rPr>
                <w:iCs/>
                <w:sz w:val="20"/>
                <w:szCs w:val="20"/>
              </w:rPr>
              <w:t xml:space="preserve">Predlog </w:t>
            </w:r>
            <w:r w:rsidRPr="0000197F">
              <w:rPr>
                <w:iCs/>
                <w:sz w:val="20"/>
                <w:szCs w:val="20"/>
              </w:rPr>
              <w:t xml:space="preserve">zakona ureja pravno sistemske spremembe na področju izvajanja rejniške dejavnosti </w:t>
            </w:r>
            <w:r w:rsidR="00B32910" w:rsidRPr="0000197F">
              <w:rPr>
                <w:iCs/>
                <w:sz w:val="20"/>
                <w:szCs w:val="20"/>
              </w:rPr>
              <w:t>z namenom</w:t>
            </w:r>
            <w:r w:rsidR="00B32910" w:rsidRPr="0000197F">
              <w:rPr>
                <w:sz w:val="20"/>
                <w:szCs w:val="20"/>
              </w:rPr>
              <w:t xml:space="preserve"> zagotavljanja čim kakovostnejše izvajanj</w:t>
            </w:r>
            <w:r w:rsidR="0000197F" w:rsidRPr="0000197F">
              <w:rPr>
                <w:sz w:val="20"/>
                <w:szCs w:val="20"/>
              </w:rPr>
              <w:t>e</w:t>
            </w:r>
            <w:r w:rsidR="00B32910" w:rsidRPr="0000197F">
              <w:rPr>
                <w:sz w:val="20"/>
                <w:szCs w:val="20"/>
              </w:rPr>
              <w:t xml:space="preserve"> rejniške dejavnosti in s tem posebnega varstva otrok, ki iz različnih razlogov ne morejo živeti pri starših. Predlagatelj predlaga ureditev primerne višine rejnine uvajajo nekateri novi enkratni prejemki rejniku (v primeru namestitve otroka ob izrečenem ukrepu oziroma izdani začasni odredbi o odvzemu otroka staršem, ob namestitvi več otrok iz iste družine, letni dodatek za oddih in počitnice, določa se tudi višina rejnine v primeru vikend rejništva). S predlogom zakona se poenostavlja postopek za izvajanje rejniške dejavnosti kot poklic na način spremembe stvarne pristojnosti za odločitev o podelitvi statusa poklicnega rejnika ter o vključitvi v obvezna socialna zavarovanja, podaljšuje se obdobje prejemanja prejemkov za socialno varnost (v primeru prenehanja neizpolnjevanja normativa), jasneje se določajo pooblastila rejnika v zvezi z zagotavljanjem zdravstvene obravnave za otroka, urejajo se nekatera vprašanja, povezana z urejanjem nadaljnje namestitve otroka po doseženi polnoletnosti, poročanjem individualne projekte skupine usposabljanjem in supervizije rejnikov ter vodenjem zbirk podatkov</w:t>
            </w:r>
            <w:r w:rsidR="0000197F">
              <w:rPr>
                <w:sz w:val="20"/>
                <w:szCs w:val="20"/>
              </w:rPr>
              <w:t>.</w:t>
            </w:r>
          </w:p>
          <w:p w14:paraId="1EDEA74D" w14:textId="6EBD04C1"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7DFFB752" w14:textId="77777777" w:rsidTr="00BD6A1D">
        <w:tc>
          <w:tcPr>
            <w:tcW w:w="9163" w:type="dxa"/>
            <w:gridSpan w:val="4"/>
          </w:tcPr>
          <w:p w14:paraId="43611216" w14:textId="77777777" w:rsidR="00AE1F83" w:rsidRPr="00AE1F83" w:rsidRDefault="00AE1F83" w:rsidP="00AE1F83">
            <w:pPr>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6. Presoja posledic za:</w:t>
            </w:r>
          </w:p>
        </w:tc>
      </w:tr>
      <w:tr w:rsidR="00AE1F83" w:rsidRPr="00AE1F83" w14:paraId="2E52836D" w14:textId="77777777" w:rsidTr="00BD6A1D">
        <w:tc>
          <w:tcPr>
            <w:tcW w:w="1448" w:type="dxa"/>
          </w:tcPr>
          <w:p w14:paraId="5628C31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a)</w:t>
            </w:r>
          </w:p>
        </w:tc>
        <w:tc>
          <w:tcPr>
            <w:tcW w:w="5444" w:type="dxa"/>
            <w:gridSpan w:val="2"/>
          </w:tcPr>
          <w:p w14:paraId="74D23953"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szCs w:val="20"/>
                <w:lang w:eastAsia="sl-SI"/>
              </w:rPr>
              <w:t>javnofinančna sredstva nad 40.000 EUR v tekočem in naslednjih treh letih</w:t>
            </w:r>
          </w:p>
        </w:tc>
        <w:tc>
          <w:tcPr>
            <w:tcW w:w="2271" w:type="dxa"/>
            <w:vAlign w:val="center"/>
          </w:tcPr>
          <w:p w14:paraId="3FEE26C7" w14:textId="15429B75"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AE1F83" w:rsidRPr="00AE1F83" w14:paraId="5BF60436" w14:textId="77777777" w:rsidTr="00BD6A1D">
        <w:tc>
          <w:tcPr>
            <w:tcW w:w="1448" w:type="dxa"/>
          </w:tcPr>
          <w:p w14:paraId="2E88ABFD"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b)</w:t>
            </w:r>
          </w:p>
        </w:tc>
        <w:tc>
          <w:tcPr>
            <w:tcW w:w="5444" w:type="dxa"/>
            <w:gridSpan w:val="2"/>
          </w:tcPr>
          <w:p w14:paraId="4C3AD603"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bCs/>
                <w:szCs w:val="20"/>
                <w:lang w:eastAsia="sl-SI"/>
              </w:rPr>
              <w:t>usklajenost slovenskega pravnega reda s pravnim redom Evropske unije</w:t>
            </w:r>
          </w:p>
        </w:tc>
        <w:tc>
          <w:tcPr>
            <w:tcW w:w="2271" w:type="dxa"/>
            <w:vAlign w:val="center"/>
          </w:tcPr>
          <w:p w14:paraId="08310769" w14:textId="3752A31B"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07C792BE" w14:textId="77777777" w:rsidTr="00BD6A1D">
        <w:tc>
          <w:tcPr>
            <w:tcW w:w="1448" w:type="dxa"/>
          </w:tcPr>
          <w:p w14:paraId="080C66E2"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c)</w:t>
            </w:r>
          </w:p>
        </w:tc>
        <w:tc>
          <w:tcPr>
            <w:tcW w:w="5444" w:type="dxa"/>
            <w:gridSpan w:val="2"/>
          </w:tcPr>
          <w:p w14:paraId="5ED3A8B8"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szCs w:val="20"/>
                <w:lang w:eastAsia="sl-SI"/>
              </w:rPr>
              <w:t>administrativne posledice</w:t>
            </w:r>
          </w:p>
        </w:tc>
        <w:tc>
          <w:tcPr>
            <w:tcW w:w="2271" w:type="dxa"/>
            <w:vAlign w:val="center"/>
          </w:tcPr>
          <w:p w14:paraId="78FC72A8" w14:textId="78482736"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6339C0D1" w14:textId="77777777" w:rsidTr="00BD6A1D">
        <w:tc>
          <w:tcPr>
            <w:tcW w:w="1448" w:type="dxa"/>
          </w:tcPr>
          <w:p w14:paraId="0E55324E"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č)</w:t>
            </w:r>
          </w:p>
        </w:tc>
        <w:tc>
          <w:tcPr>
            <w:tcW w:w="5444" w:type="dxa"/>
            <w:gridSpan w:val="2"/>
          </w:tcPr>
          <w:p w14:paraId="7577A569"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szCs w:val="20"/>
                <w:lang w:eastAsia="sl-SI"/>
              </w:rPr>
              <w:t>gospodarstvo, zlasti</w:t>
            </w:r>
            <w:r w:rsidRPr="00AE1F83">
              <w:rPr>
                <w:rFonts w:eastAsia="Times New Roman" w:cs="Arial"/>
                <w:bCs/>
                <w:szCs w:val="20"/>
                <w:lang w:eastAsia="sl-SI"/>
              </w:rPr>
              <w:t xml:space="preserve"> mala in srednja podjetja ter konkurenčnost podjetij</w:t>
            </w:r>
          </w:p>
        </w:tc>
        <w:tc>
          <w:tcPr>
            <w:tcW w:w="2271" w:type="dxa"/>
            <w:vAlign w:val="center"/>
          </w:tcPr>
          <w:p w14:paraId="0A11AD80" w14:textId="03152BBF"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2DF22995" w14:textId="77777777" w:rsidTr="00BD6A1D">
        <w:tc>
          <w:tcPr>
            <w:tcW w:w="1448" w:type="dxa"/>
          </w:tcPr>
          <w:p w14:paraId="39A71068"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d)</w:t>
            </w:r>
          </w:p>
        </w:tc>
        <w:tc>
          <w:tcPr>
            <w:tcW w:w="5444" w:type="dxa"/>
            <w:gridSpan w:val="2"/>
          </w:tcPr>
          <w:p w14:paraId="592D30A2"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okolje, vključno s prostorskimi in varstvenimi vidiki</w:t>
            </w:r>
          </w:p>
        </w:tc>
        <w:tc>
          <w:tcPr>
            <w:tcW w:w="2271" w:type="dxa"/>
            <w:vAlign w:val="center"/>
          </w:tcPr>
          <w:p w14:paraId="35AFA24D" w14:textId="3BD4874E"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3E544FE2" w14:textId="77777777" w:rsidTr="00BD6A1D">
        <w:tc>
          <w:tcPr>
            <w:tcW w:w="1448" w:type="dxa"/>
          </w:tcPr>
          <w:p w14:paraId="3E320927"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e)</w:t>
            </w:r>
          </w:p>
        </w:tc>
        <w:tc>
          <w:tcPr>
            <w:tcW w:w="5444" w:type="dxa"/>
            <w:gridSpan w:val="2"/>
          </w:tcPr>
          <w:p w14:paraId="2095F6B6"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socialno področje</w:t>
            </w:r>
          </w:p>
        </w:tc>
        <w:tc>
          <w:tcPr>
            <w:tcW w:w="2271" w:type="dxa"/>
            <w:vAlign w:val="center"/>
          </w:tcPr>
          <w:p w14:paraId="342659EB" w14:textId="3BE25E0A"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p>
        </w:tc>
      </w:tr>
      <w:tr w:rsidR="00AE1F83" w:rsidRPr="00AE1F83" w14:paraId="516E58A4" w14:textId="77777777" w:rsidTr="00BD6A1D">
        <w:tc>
          <w:tcPr>
            <w:tcW w:w="1448" w:type="dxa"/>
            <w:tcBorders>
              <w:bottom w:val="single" w:sz="4" w:space="0" w:color="auto"/>
            </w:tcBorders>
          </w:tcPr>
          <w:p w14:paraId="43895DD4" w14:textId="77777777" w:rsidR="00AE1F83" w:rsidRPr="00AE1F83" w:rsidRDefault="00AE1F83" w:rsidP="00AE1F83">
            <w:pPr>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AE1F83">
              <w:rPr>
                <w:rFonts w:eastAsia="Times New Roman" w:cs="Arial"/>
                <w:iCs/>
                <w:szCs w:val="20"/>
                <w:lang w:eastAsia="sl-SI"/>
              </w:rPr>
              <w:t>f)</w:t>
            </w:r>
          </w:p>
        </w:tc>
        <w:tc>
          <w:tcPr>
            <w:tcW w:w="5444" w:type="dxa"/>
            <w:gridSpan w:val="2"/>
            <w:tcBorders>
              <w:bottom w:val="single" w:sz="4" w:space="0" w:color="auto"/>
            </w:tcBorders>
          </w:tcPr>
          <w:p w14:paraId="07E167DC" w14:textId="77777777" w:rsidR="00AE1F83" w:rsidRPr="00AE1F83" w:rsidRDefault="00AE1F83" w:rsidP="00AE1F83">
            <w:p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dokumente razvojnega načrtovanja:</w:t>
            </w:r>
          </w:p>
          <w:p w14:paraId="6D5A0E3A"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nacionalne dokumente razvojnega načrtovanja</w:t>
            </w:r>
          </w:p>
          <w:p w14:paraId="32E0C6D3"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politike na ravni programov po strukturi razvojne klasifikacije programskega proračuna</w:t>
            </w:r>
          </w:p>
          <w:p w14:paraId="74385AF3" w14:textId="77777777" w:rsidR="00AE1F83" w:rsidRPr="00AE1F83" w:rsidRDefault="00AE1F83" w:rsidP="00AE1F83">
            <w:pPr>
              <w:numPr>
                <w:ilvl w:val="0"/>
                <w:numId w:val="3"/>
              </w:numPr>
              <w:overflowPunct w:val="0"/>
              <w:autoSpaceDE w:val="0"/>
              <w:autoSpaceDN w:val="0"/>
              <w:adjustRightInd w:val="0"/>
              <w:spacing w:after="0" w:line="260" w:lineRule="exact"/>
              <w:jc w:val="both"/>
              <w:textAlignment w:val="baseline"/>
              <w:rPr>
                <w:rFonts w:eastAsia="Times New Roman" w:cs="Arial"/>
                <w:bCs/>
                <w:szCs w:val="20"/>
                <w:lang w:eastAsia="sl-SI"/>
              </w:rPr>
            </w:pPr>
            <w:r w:rsidRPr="00AE1F83">
              <w:rPr>
                <w:rFonts w:eastAsia="Times New Roman" w:cs="Arial"/>
                <w:bCs/>
                <w:szCs w:val="20"/>
                <w:lang w:eastAsia="sl-SI"/>
              </w:rPr>
              <w:t>razvojne dokumente Evropske unije in mednarodnih organizacij</w:t>
            </w:r>
          </w:p>
        </w:tc>
        <w:tc>
          <w:tcPr>
            <w:tcW w:w="2271" w:type="dxa"/>
            <w:tcBorders>
              <w:bottom w:val="single" w:sz="4" w:space="0" w:color="auto"/>
            </w:tcBorders>
            <w:vAlign w:val="center"/>
          </w:tcPr>
          <w:p w14:paraId="3106155D" w14:textId="45BA69F7" w:rsidR="00AE1F83" w:rsidRPr="00AE1F83" w:rsidRDefault="00AE1F83" w:rsidP="00AE1F83">
            <w:pPr>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NE</w:t>
            </w:r>
          </w:p>
        </w:tc>
      </w:tr>
      <w:tr w:rsidR="00AE1F83" w:rsidRPr="00AE1F83" w14:paraId="7AF7200F" w14:textId="77777777" w:rsidTr="00BD6A1D">
        <w:tc>
          <w:tcPr>
            <w:tcW w:w="9163" w:type="dxa"/>
            <w:gridSpan w:val="4"/>
            <w:tcBorders>
              <w:top w:val="single" w:sz="4" w:space="0" w:color="auto"/>
              <w:left w:val="single" w:sz="4" w:space="0" w:color="auto"/>
              <w:bottom w:val="single" w:sz="4" w:space="0" w:color="auto"/>
              <w:right w:val="single" w:sz="4" w:space="0" w:color="auto"/>
            </w:tcBorders>
          </w:tcPr>
          <w:p w14:paraId="13167C4B" w14:textId="0F55AE23" w:rsidR="00D04E1B" w:rsidRPr="00AE1F83"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b/>
                <w:szCs w:val="20"/>
                <w:lang w:eastAsia="sl-SI"/>
              </w:rPr>
            </w:pPr>
            <w:r w:rsidRPr="00AE1F83">
              <w:rPr>
                <w:rFonts w:eastAsia="Times New Roman" w:cs="Arial"/>
                <w:b/>
                <w:szCs w:val="20"/>
                <w:lang w:eastAsia="sl-SI"/>
              </w:rPr>
              <w:t>7.a Predstavitev ocene finančnih posledic nad 40.000 EUR:</w:t>
            </w:r>
          </w:p>
          <w:p w14:paraId="15664444" w14:textId="29777688" w:rsidR="00D04E1B" w:rsidRDefault="00AE1F83"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r w:rsidRPr="00AE1F83">
              <w:rPr>
                <w:rFonts w:eastAsia="Times New Roman" w:cs="Arial"/>
                <w:szCs w:val="20"/>
                <w:lang w:eastAsia="sl-SI"/>
              </w:rPr>
              <w:t>(Samo če izberete DA pod točko 6.a.)</w:t>
            </w:r>
          </w:p>
          <w:p w14:paraId="4E023585" w14:textId="77777777" w:rsidR="00346B54" w:rsidRDefault="00346B54" w:rsidP="00AE1F83">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p w14:paraId="62F51F15" w14:textId="1E15F3C2" w:rsidR="00D04E1B" w:rsidRDefault="00174CC7" w:rsidP="00F8786A">
            <w:pPr>
              <w:widowControl w:val="0"/>
              <w:spacing w:after="0" w:line="260" w:lineRule="exact"/>
              <w:ind w:left="59"/>
              <w:jc w:val="both"/>
              <w:rPr>
                <w:rFonts w:eastAsia="Times New Roman" w:cs="Arial"/>
                <w:szCs w:val="20"/>
                <w:lang w:eastAsia="sl-SI"/>
              </w:rPr>
            </w:pPr>
            <w:r>
              <w:rPr>
                <w:rFonts w:eastAsia="Times New Roman" w:cs="Arial"/>
                <w:szCs w:val="20"/>
                <w:lang w:eastAsia="sl-SI"/>
              </w:rPr>
              <w:t xml:space="preserve">Ocena finančnih </w:t>
            </w:r>
            <w:r w:rsidR="00E21E3B">
              <w:rPr>
                <w:rFonts w:eastAsia="Times New Roman" w:cs="Arial"/>
                <w:szCs w:val="20"/>
                <w:lang w:eastAsia="sl-SI"/>
              </w:rPr>
              <w:t>posledic</w:t>
            </w:r>
            <w:r>
              <w:rPr>
                <w:rFonts w:eastAsia="Times New Roman" w:cs="Arial"/>
                <w:szCs w:val="20"/>
                <w:lang w:eastAsia="sl-SI"/>
              </w:rPr>
              <w:t xml:space="preserve"> predloga novele zakona ZIRD znaša </w:t>
            </w:r>
            <w:r w:rsidR="00346B54" w:rsidRPr="00346B54">
              <w:rPr>
                <w:rFonts w:eastAsia="Times New Roman" w:cs="Arial"/>
                <w:szCs w:val="20"/>
                <w:lang w:eastAsia="sl-SI"/>
              </w:rPr>
              <w:t xml:space="preserve">11.016.580,00 </w:t>
            </w:r>
            <w:r w:rsidR="00D34EB2">
              <w:rPr>
                <w:rFonts w:eastAsia="Times New Roman" w:cs="Arial"/>
                <w:szCs w:val="20"/>
                <w:lang w:eastAsia="sl-SI"/>
              </w:rPr>
              <w:t>evrov</w:t>
            </w:r>
            <w:r>
              <w:rPr>
                <w:rFonts w:eastAsia="Times New Roman" w:cs="Arial"/>
                <w:szCs w:val="20"/>
                <w:lang w:eastAsia="sl-SI"/>
              </w:rPr>
              <w:t xml:space="preserve"> na letni ravni. </w:t>
            </w:r>
          </w:p>
          <w:p w14:paraId="381DF066" w14:textId="77777777" w:rsidR="00174CC7" w:rsidRDefault="00174CC7" w:rsidP="00F8786A">
            <w:pPr>
              <w:widowControl w:val="0"/>
              <w:spacing w:after="0" w:line="260" w:lineRule="exact"/>
              <w:ind w:left="59"/>
              <w:jc w:val="both"/>
              <w:rPr>
                <w:rFonts w:eastAsia="Times New Roman" w:cs="Arial"/>
                <w:szCs w:val="20"/>
                <w:lang w:eastAsia="sl-SI"/>
              </w:rPr>
            </w:pPr>
          </w:p>
          <w:p w14:paraId="6C78F0E8" w14:textId="77777777" w:rsidR="003046F0" w:rsidRDefault="00953A56" w:rsidP="00F8786A">
            <w:pPr>
              <w:widowControl w:val="0"/>
              <w:spacing w:after="0" w:line="260" w:lineRule="exact"/>
              <w:ind w:left="59"/>
              <w:jc w:val="both"/>
              <w:rPr>
                <w:rFonts w:eastAsia="Times New Roman" w:cs="Arial"/>
                <w:szCs w:val="20"/>
                <w:lang w:eastAsia="sl-SI"/>
              </w:rPr>
            </w:pPr>
            <w:r w:rsidRPr="003046F0">
              <w:rPr>
                <w:rFonts w:eastAsia="Times New Roman" w:cs="Arial"/>
                <w:szCs w:val="20"/>
                <w:lang w:eastAsia="sl-SI"/>
              </w:rPr>
              <w:t>Predlagatelj ocenjuje, da se bo predlog zakona začel uporabljati med letom 2025 (torej ne celo leto) in so sredstva</w:t>
            </w:r>
            <w:r w:rsidR="003046F0" w:rsidRPr="003046F0">
              <w:rPr>
                <w:rFonts w:eastAsia="Times New Roman" w:cs="Arial"/>
                <w:szCs w:val="20"/>
                <w:lang w:eastAsia="sl-SI"/>
              </w:rPr>
              <w:t>, ki se nanašajo na</w:t>
            </w:r>
            <w:r w:rsidRPr="003046F0">
              <w:rPr>
                <w:rFonts w:eastAsia="Times New Roman" w:cs="Arial"/>
                <w:szCs w:val="20"/>
                <w:lang w:eastAsia="sl-SI"/>
              </w:rPr>
              <w:t xml:space="preserve"> finančn</w:t>
            </w:r>
            <w:r w:rsidR="003046F0" w:rsidRPr="003046F0">
              <w:rPr>
                <w:rFonts w:eastAsia="Times New Roman" w:cs="Arial"/>
                <w:szCs w:val="20"/>
                <w:lang w:eastAsia="sl-SI"/>
              </w:rPr>
              <w:t xml:space="preserve">i načrt MDDSZ za leto 2025 zagotovljena. </w:t>
            </w:r>
          </w:p>
          <w:p w14:paraId="4A9AF128" w14:textId="2295EB84" w:rsidR="003046F0" w:rsidRDefault="003046F0" w:rsidP="00F8786A">
            <w:pPr>
              <w:widowControl w:val="0"/>
              <w:spacing w:after="0" w:line="260" w:lineRule="exact"/>
              <w:ind w:left="59"/>
              <w:jc w:val="both"/>
              <w:rPr>
                <w:rFonts w:eastAsia="Times New Roman" w:cs="Arial"/>
                <w:szCs w:val="20"/>
                <w:lang w:eastAsia="sl-SI"/>
              </w:rPr>
            </w:pPr>
            <w:r>
              <w:rPr>
                <w:rFonts w:eastAsia="Times New Roman" w:cs="Arial"/>
                <w:szCs w:val="20"/>
                <w:lang w:eastAsia="sl-SI"/>
              </w:rPr>
              <w:t xml:space="preserve">V proračunu 2025 je na </w:t>
            </w:r>
            <w:r w:rsidRPr="007F4427">
              <w:rPr>
                <w:rFonts w:eastAsia="Times New Roman" w:cs="Arial"/>
                <w:szCs w:val="20"/>
                <w:lang w:eastAsia="sl-SI"/>
              </w:rPr>
              <w:t>PP 7057</w:t>
            </w:r>
            <w:r>
              <w:rPr>
                <w:rFonts w:eastAsia="Times New Roman" w:cs="Arial"/>
                <w:szCs w:val="20"/>
                <w:lang w:eastAsia="sl-SI"/>
              </w:rPr>
              <w:t xml:space="preserve"> zagotovljenih </w:t>
            </w:r>
            <w:r w:rsidRPr="007F4427">
              <w:rPr>
                <w:rFonts w:eastAsia="Times New Roman" w:cs="Arial"/>
                <w:szCs w:val="20"/>
                <w:lang w:eastAsia="sl-SI"/>
              </w:rPr>
              <w:t>8.827.815</w:t>
            </w:r>
            <w:r>
              <w:rPr>
                <w:rFonts w:eastAsia="Times New Roman" w:cs="Arial"/>
                <w:szCs w:val="20"/>
                <w:lang w:eastAsia="sl-SI"/>
              </w:rPr>
              <w:t xml:space="preserve"> evrov. </w:t>
            </w:r>
          </w:p>
          <w:p w14:paraId="12915A98" w14:textId="77777777" w:rsidR="003046F0" w:rsidRDefault="003046F0" w:rsidP="00F8786A">
            <w:pPr>
              <w:widowControl w:val="0"/>
              <w:spacing w:after="0" w:line="260" w:lineRule="exact"/>
              <w:ind w:left="59"/>
              <w:jc w:val="both"/>
              <w:rPr>
                <w:rFonts w:cs="Arial"/>
                <w:szCs w:val="20"/>
              </w:rPr>
            </w:pPr>
            <w:r>
              <w:rPr>
                <w:rFonts w:eastAsia="Times New Roman" w:cs="Arial"/>
                <w:szCs w:val="20"/>
                <w:lang w:eastAsia="sl-SI"/>
              </w:rPr>
              <w:t xml:space="preserve">V proračunu 2025 je na </w:t>
            </w:r>
            <w:r w:rsidRPr="007F4427">
              <w:rPr>
                <w:rFonts w:eastAsia="Times New Roman" w:cs="Arial"/>
                <w:szCs w:val="20"/>
                <w:lang w:eastAsia="sl-SI"/>
              </w:rPr>
              <w:t>PP 7019</w:t>
            </w:r>
            <w:r>
              <w:rPr>
                <w:rFonts w:eastAsia="Times New Roman" w:cs="Arial"/>
                <w:szCs w:val="20"/>
                <w:lang w:eastAsia="sl-SI"/>
              </w:rPr>
              <w:t xml:space="preserve"> zagotovljenih </w:t>
            </w:r>
            <w:r w:rsidRPr="009D2AAF">
              <w:rPr>
                <w:rFonts w:cs="Arial"/>
                <w:szCs w:val="20"/>
              </w:rPr>
              <w:t>450.000</w:t>
            </w:r>
            <w:r>
              <w:rPr>
                <w:rFonts w:cs="Arial"/>
                <w:szCs w:val="20"/>
              </w:rPr>
              <w:t xml:space="preserve"> evrov. </w:t>
            </w:r>
          </w:p>
          <w:p w14:paraId="6939BBAA" w14:textId="7947EB20" w:rsidR="00174CC7" w:rsidRDefault="00174CC7" w:rsidP="00F8786A">
            <w:pPr>
              <w:widowControl w:val="0"/>
              <w:spacing w:after="0" w:line="260" w:lineRule="exact"/>
              <w:ind w:left="59"/>
              <w:jc w:val="both"/>
              <w:rPr>
                <w:rFonts w:cs="Arial"/>
                <w:szCs w:val="20"/>
              </w:rPr>
            </w:pPr>
            <w:r>
              <w:rPr>
                <w:rFonts w:cs="Arial"/>
                <w:szCs w:val="20"/>
              </w:rPr>
              <w:t xml:space="preserve">V finančnem načrtu Vrhovnega sodišča RS za leto 2025 sredstva za brezplačno pravno pomoč </w:t>
            </w:r>
            <w:r>
              <w:rPr>
                <w:rFonts w:cs="Arial"/>
                <w:szCs w:val="20"/>
              </w:rPr>
              <w:lastRenderedPageBreak/>
              <w:t>rejnikom niso zagotovljena, vendar ocenjujejo, da jih v navedem letu še ne bodo potrebovali.</w:t>
            </w:r>
          </w:p>
          <w:p w14:paraId="1046BD92" w14:textId="77777777" w:rsidR="00174CC7" w:rsidRDefault="00174CC7" w:rsidP="00F8786A">
            <w:pPr>
              <w:widowControl w:val="0"/>
              <w:spacing w:after="0" w:line="260" w:lineRule="exact"/>
              <w:ind w:left="59"/>
              <w:jc w:val="both"/>
              <w:rPr>
                <w:rFonts w:cs="Arial"/>
                <w:szCs w:val="20"/>
              </w:rPr>
            </w:pPr>
          </w:p>
          <w:p w14:paraId="64FC4492" w14:textId="56A9BE18" w:rsidR="00174CC7" w:rsidRDefault="00174CC7" w:rsidP="00123244">
            <w:pPr>
              <w:widowControl w:val="0"/>
              <w:spacing w:after="0" w:line="260" w:lineRule="exact"/>
              <w:ind w:left="59" w:right="95"/>
              <w:jc w:val="both"/>
              <w:rPr>
                <w:rFonts w:cs="Arial"/>
                <w:szCs w:val="20"/>
              </w:rPr>
            </w:pPr>
            <w:r>
              <w:rPr>
                <w:rFonts w:cs="Arial"/>
                <w:szCs w:val="20"/>
              </w:rPr>
              <w:t xml:space="preserve">Za leto 2026 so pri MDDSZ sredstva načrtovana v višini 9.277.815 </w:t>
            </w:r>
            <w:r w:rsidR="001367DF">
              <w:rPr>
                <w:rFonts w:cs="Arial"/>
                <w:szCs w:val="20"/>
              </w:rPr>
              <w:t>evrov</w:t>
            </w:r>
            <w:r>
              <w:rPr>
                <w:rFonts w:cs="Arial"/>
                <w:szCs w:val="20"/>
              </w:rPr>
              <w:t>. MDDSZ bi potreboval 2.</w:t>
            </w:r>
            <w:r w:rsidR="00346B54">
              <w:rPr>
                <w:rFonts w:cs="Arial"/>
                <w:szCs w:val="20"/>
              </w:rPr>
              <w:t>188.765</w:t>
            </w:r>
            <w:r>
              <w:rPr>
                <w:rFonts w:cs="Arial"/>
                <w:szCs w:val="20"/>
              </w:rPr>
              <w:t xml:space="preserve"> </w:t>
            </w:r>
            <w:r w:rsidR="001367DF">
              <w:rPr>
                <w:rFonts w:cs="Arial"/>
                <w:szCs w:val="20"/>
              </w:rPr>
              <w:t>evrov</w:t>
            </w:r>
            <w:r>
              <w:rPr>
                <w:rFonts w:cs="Arial"/>
                <w:szCs w:val="20"/>
              </w:rPr>
              <w:t xml:space="preserve"> dodatnih sredstev, katera</w:t>
            </w:r>
            <w:r w:rsidRPr="00174CC7">
              <w:rPr>
                <w:rFonts w:cs="Arial"/>
                <w:szCs w:val="20"/>
              </w:rPr>
              <w:t xml:space="preserve"> bo poskušal načrtovati v okviru svojega finančnega načrta tekom priprave sprememb proračuna za leto 2026.</w:t>
            </w:r>
          </w:p>
          <w:p w14:paraId="62CE58D6" w14:textId="0F39E822" w:rsidR="00174CC7" w:rsidRDefault="00174CC7" w:rsidP="00123244">
            <w:pPr>
              <w:widowControl w:val="0"/>
              <w:spacing w:after="0" w:line="260" w:lineRule="exact"/>
              <w:ind w:left="59" w:right="95"/>
              <w:jc w:val="both"/>
              <w:rPr>
                <w:rFonts w:cs="Arial"/>
                <w:szCs w:val="20"/>
              </w:rPr>
            </w:pPr>
            <w:r>
              <w:rPr>
                <w:rFonts w:cs="Arial"/>
                <w:szCs w:val="20"/>
              </w:rPr>
              <w:t>S</w:t>
            </w:r>
            <w:r w:rsidRPr="00174CC7">
              <w:rPr>
                <w:rFonts w:cs="Arial"/>
                <w:szCs w:val="20"/>
              </w:rPr>
              <w:t xml:space="preserve">redstva v okviru finančnega načrta Vrhovnega sodišča RS </w:t>
            </w:r>
            <w:r>
              <w:rPr>
                <w:rFonts w:cs="Arial"/>
                <w:szCs w:val="20"/>
              </w:rPr>
              <w:t xml:space="preserve">za leto 2026 in dalje </w:t>
            </w:r>
            <w:r w:rsidRPr="00174CC7">
              <w:rPr>
                <w:rFonts w:cs="Arial"/>
                <w:szCs w:val="20"/>
              </w:rPr>
              <w:t>v višini 168.000 evrov</w:t>
            </w:r>
            <w:r>
              <w:rPr>
                <w:rFonts w:cs="Arial"/>
                <w:szCs w:val="20"/>
              </w:rPr>
              <w:t xml:space="preserve"> niso zagotovljen</w:t>
            </w:r>
            <w:r w:rsidR="00D34EB2">
              <w:rPr>
                <w:rFonts w:cs="Arial"/>
                <w:szCs w:val="20"/>
              </w:rPr>
              <w:t>a</w:t>
            </w:r>
            <w:r w:rsidRPr="00174CC7">
              <w:rPr>
                <w:rFonts w:cs="Arial"/>
                <w:szCs w:val="20"/>
              </w:rPr>
              <w:t xml:space="preserve">. Vrhovno sodišče </w:t>
            </w:r>
            <w:r>
              <w:rPr>
                <w:rFonts w:cs="Arial"/>
                <w:szCs w:val="20"/>
              </w:rPr>
              <w:t xml:space="preserve">RS </w:t>
            </w:r>
            <w:r w:rsidRPr="00174CC7">
              <w:rPr>
                <w:rFonts w:cs="Arial"/>
                <w:szCs w:val="20"/>
              </w:rPr>
              <w:t>še ne more podati stališča glede navedenega, saj bodo sredstva odvisna od proračunskega razreza za leto 2026 in dalje.</w:t>
            </w:r>
          </w:p>
          <w:p w14:paraId="688B7A52" w14:textId="77777777" w:rsidR="00953A56" w:rsidRDefault="00953A56" w:rsidP="00123244">
            <w:pPr>
              <w:pStyle w:val="Oddelek"/>
              <w:numPr>
                <w:ilvl w:val="0"/>
                <w:numId w:val="0"/>
              </w:numPr>
              <w:spacing w:before="0" w:after="0" w:line="260" w:lineRule="exact"/>
              <w:ind w:left="59" w:right="95"/>
              <w:jc w:val="both"/>
              <w:rPr>
                <w:b w:val="0"/>
                <w:sz w:val="20"/>
                <w:szCs w:val="20"/>
              </w:rPr>
            </w:pPr>
          </w:p>
          <w:p w14:paraId="62FDCDA2" w14:textId="44E4DDF3" w:rsidR="008A5E4C" w:rsidRPr="009D2AAF" w:rsidRDefault="008A5E4C" w:rsidP="00123244">
            <w:pPr>
              <w:pStyle w:val="Oddelek"/>
              <w:numPr>
                <w:ilvl w:val="0"/>
                <w:numId w:val="0"/>
              </w:numPr>
              <w:spacing w:before="0" w:after="0" w:line="260" w:lineRule="exact"/>
              <w:ind w:left="59" w:right="95"/>
              <w:jc w:val="both"/>
              <w:rPr>
                <w:b w:val="0"/>
                <w:sz w:val="20"/>
                <w:szCs w:val="20"/>
              </w:rPr>
            </w:pPr>
            <w:r w:rsidRPr="009D2AAF">
              <w:rPr>
                <w:b w:val="0"/>
                <w:sz w:val="20"/>
                <w:szCs w:val="20"/>
              </w:rPr>
              <w:t xml:space="preserve">Po veljavni ureditvi je rejnik za posameznega otroka upravičen do mesečne rejnine, ki zajema oskrbnino in plačilo dela. </w:t>
            </w:r>
          </w:p>
          <w:p w14:paraId="3DC6AEAC" w14:textId="77777777" w:rsidR="008A5E4C" w:rsidRPr="009D2AAF" w:rsidRDefault="008A5E4C" w:rsidP="00123244">
            <w:pPr>
              <w:pStyle w:val="Oddelek"/>
              <w:numPr>
                <w:ilvl w:val="0"/>
                <w:numId w:val="0"/>
              </w:numPr>
              <w:spacing w:before="0" w:after="0" w:line="260" w:lineRule="exact"/>
              <w:ind w:left="59" w:right="95"/>
              <w:jc w:val="both"/>
              <w:rPr>
                <w:b w:val="0"/>
                <w:sz w:val="20"/>
                <w:szCs w:val="20"/>
              </w:rPr>
            </w:pPr>
          </w:p>
          <w:p w14:paraId="0A27C8C4" w14:textId="77777777" w:rsidR="008A5E4C" w:rsidRPr="009D2AAF" w:rsidRDefault="008A5E4C" w:rsidP="00123244">
            <w:pPr>
              <w:pStyle w:val="Oddelek"/>
              <w:numPr>
                <w:ilvl w:val="0"/>
                <w:numId w:val="0"/>
              </w:numPr>
              <w:spacing w:before="0" w:after="0" w:line="260" w:lineRule="exact"/>
              <w:ind w:left="59" w:right="95"/>
              <w:jc w:val="both"/>
              <w:rPr>
                <w:b w:val="0"/>
                <w:sz w:val="20"/>
                <w:szCs w:val="20"/>
              </w:rPr>
            </w:pPr>
            <w:r w:rsidRPr="009D2AAF">
              <w:rPr>
                <w:b w:val="0"/>
                <w:sz w:val="20"/>
                <w:szCs w:val="20"/>
              </w:rPr>
              <w:t>Oskrbnino sestavljajo sredstva za materialne stroške za otroka in denarni prejemek v znesku otroškega dodatka, kot je določen za najnižji dohodkovni razred za prvega otroka, ob upoštevanju starosti in šolanja nameščenega otroka, v skladu z zakonom, ki ureja uveljavljanje pravic iz javnih sredstev, to je do 18. leta. ZIRD določa tudi možna zvišanja, ob zakonsko določenih razlogih. Po veljavni ureditvi je predvideno zvišanje oskrbnine ob izrednih izdatkih za potrebe otroka, pri čemer se višanje odmerja od materialnih stroškov. ZIRD določa, da se oskrbnina lahko zviša za 25% od višine materialnih stroškov zaradi izrednih izdatkov za potrebe otroka ter tudi v primerih, ko je otrok nameščen v zavod in nima rednih prihodkov. Osnovna mesečna rejnina za enega otroka od 1. 3. 202</w:t>
            </w:r>
            <w:r>
              <w:rPr>
                <w:b w:val="0"/>
                <w:sz w:val="20"/>
                <w:szCs w:val="20"/>
              </w:rPr>
              <w:t>5</w:t>
            </w:r>
            <w:r w:rsidRPr="009D2AAF">
              <w:rPr>
                <w:b w:val="0"/>
                <w:sz w:val="20"/>
                <w:szCs w:val="20"/>
              </w:rPr>
              <w:t xml:space="preserve"> znaša (brez</w:t>
            </w:r>
            <w:r w:rsidRPr="009D2AAF">
              <w:rPr>
                <w:b w:val="0"/>
                <w:sz w:val="20"/>
                <w:szCs w:val="20"/>
                <w:lang w:eastAsia="en-US"/>
              </w:rPr>
              <w:t xml:space="preserve"> zvišanj) 6</w:t>
            </w:r>
            <w:r>
              <w:rPr>
                <w:b w:val="0"/>
                <w:sz w:val="20"/>
                <w:szCs w:val="20"/>
                <w:lang w:eastAsia="en-US"/>
              </w:rPr>
              <w:t>76,92</w:t>
            </w:r>
            <w:r w:rsidRPr="009D2AAF">
              <w:rPr>
                <w:b w:val="0"/>
                <w:sz w:val="20"/>
                <w:szCs w:val="20"/>
                <w:lang w:eastAsia="en-US"/>
              </w:rPr>
              <w:t xml:space="preserve"> evrov oziroma 5</w:t>
            </w:r>
            <w:r>
              <w:rPr>
                <w:b w:val="0"/>
                <w:sz w:val="20"/>
                <w:szCs w:val="20"/>
                <w:lang w:eastAsia="en-US"/>
              </w:rPr>
              <w:t>33</w:t>
            </w:r>
            <w:r w:rsidRPr="009D2AAF">
              <w:rPr>
                <w:b w:val="0"/>
                <w:sz w:val="20"/>
                <w:szCs w:val="20"/>
                <w:lang w:eastAsia="en-US"/>
              </w:rPr>
              <w:t>,1</w:t>
            </w:r>
            <w:r>
              <w:rPr>
                <w:b w:val="0"/>
                <w:sz w:val="20"/>
                <w:szCs w:val="20"/>
                <w:lang w:eastAsia="en-US"/>
              </w:rPr>
              <w:t>1</w:t>
            </w:r>
            <w:r w:rsidRPr="009D2AAF">
              <w:rPr>
                <w:b w:val="0"/>
                <w:sz w:val="20"/>
                <w:szCs w:val="20"/>
                <w:lang w:eastAsia="en-US"/>
              </w:rPr>
              <w:t xml:space="preserve"> evrov za osebe, starejše od 18 let:</w:t>
            </w:r>
          </w:p>
          <w:p w14:paraId="334DB73C" w14:textId="77777777" w:rsidR="008A5E4C" w:rsidRPr="009D2AAF" w:rsidRDefault="008A5E4C" w:rsidP="00123244">
            <w:pPr>
              <w:pStyle w:val="Oddelek"/>
              <w:numPr>
                <w:ilvl w:val="0"/>
                <w:numId w:val="0"/>
              </w:numPr>
              <w:spacing w:before="0" w:after="0" w:line="260" w:lineRule="exact"/>
              <w:ind w:left="59" w:right="95"/>
              <w:jc w:val="both"/>
              <w:rPr>
                <w:b w:val="0"/>
                <w:sz w:val="20"/>
                <w:szCs w:val="20"/>
              </w:rPr>
            </w:pPr>
          </w:p>
          <w:p w14:paraId="477B3CD5" w14:textId="77777777" w:rsidR="008A5E4C" w:rsidRPr="009D2AAF" w:rsidRDefault="008A5E4C" w:rsidP="00123244">
            <w:pPr>
              <w:pStyle w:val="Oddelek"/>
              <w:numPr>
                <w:ilvl w:val="0"/>
                <w:numId w:val="0"/>
              </w:numPr>
              <w:spacing w:before="0" w:after="0" w:line="260" w:lineRule="exact"/>
              <w:ind w:left="59" w:right="95"/>
              <w:jc w:val="both"/>
              <w:rPr>
                <w:b w:val="0"/>
                <w:sz w:val="20"/>
                <w:szCs w:val="20"/>
              </w:rPr>
            </w:pPr>
            <w:r w:rsidRPr="009D2AAF">
              <w:rPr>
                <w:b w:val="0"/>
                <w:sz w:val="20"/>
                <w:szCs w:val="20"/>
              </w:rPr>
              <w:t>V skladu s predlogom zakona je rejnik za posameznega otroka enako upravičen do mesečne rejnine, ki zajema oskrbnino in plačilo dela, pri čemer se osnovni zneski oskrbnine ter osnovni zneski plačila dela v predlogu zakona povišujejo. S predlogom zakona se ohranja možnost dviga oskrbnine iz razloga izrednih izdatkov za potrebe otroka v dveh stopnjah (25% in 50%), pri čemer se v skladu s predlogom ta dvig ne odmerja od višine materialnih stroškov, pač pa od višine celotne oskrbnine.</w:t>
            </w:r>
          </w:p>
          <w:p w14:paraId="5DD98E85" w14:textId="77777777" w:rsidR="008A5E4C" w:rsidRPr="009D2AAF" w:rsidRDefault="008A5E4C" w:rsidP="00346B54">
            <w:pPr>
              <w:pStyle w:val="Oddelek"/>
              <w:numPr>
                <w:ilvl w:val="0"/>
                <w:numId w:val="0"/>
              </w:numPr>
              <w:spacing w:before="0" w:after="0" w:line="260" w:lineRule="exact"/>
              <w:ind w:left="59"/>
              <w:jc w:val="both"/>
              <w:rPr>
                <w:sz w:val="20"/>
                <w:szCs w:val="20"/>
              </w:rPr>
            </w:pPr>
          </w:p>
          <w:p w14:paraId="7E3D67AB" w14:textId="77777777" w:rsidR="008A5E4C" w:rsidRPr="009D2AAF" w:rsidRDefault="008A5E4C" w:rsidP="00346B54">
            <w:pPr>
              <w:pStyle w:val="Oddelek"/>
              <w:numPr>
                <w:ilvl w:val="0"/>
                <w:numId w:val="0"/>
              </w:numPr>
              <w:spacing w:before="0" w:after="0" w:line="260" w:lineRule="exact"/>
              <w:ind w:left="59"/>
              <w:jc w:val="both"/>
              <w:rPr>
                <w:b w:val="0"/>
                <w:i/>
                <w:iCs/>
                <w:sz w:val="20"/>
                <w:szCs w:val="24"/>
                <w:lang w:eastAsia="en-US"/>
              </w:rPr>
            </w:pPr>
            <w:r w:rsidRPr="009D2AAF">
              <w:rPr>
                <w:b w:val="0"/>
                <w:i/>
                <w:iCs/>
                <w:sz w:val="20"/>
                <w:szCs w:val="20"/>
                <w:u w:val="single"/>
              </w:rPr>
              <w:t>Veljavna ureditev</w:t>
            </w:r>
            <w:r w:rsidRPr="009D2AAF">
              <w:rPr>
                <w:b w:val="0"/>
                <w:i/>
                <w:iCs/>
                <w:sz w:val="20"/>
                <w:szCs w:val="20"/>
              </w:rPr>
              <w:t xml:space="preserve"> </w:t>
            </w:r>
            <w:r w:rsidRPr="009D2AAF">
              <w:rPr>
                <w:b w:val="0"/>
                <w:i/>
                <w:iCs/>
                <w:sz w:val="20"/>
                <w:szCs w:val="24"/>
                <w:lang w:eastAsia="en-US"/>
              </w:rPr>
              <w:t>(zadnja uskladitev s 1. 3. 202</w:t>
            </w:r>
            <w:r>
              <w:rPr>
                <w:b w:val="0"/>
                <w:i/>
                <w:iCs/>
                <w:sz w:val="20"/>
                <w:szCs w:val="24"/>
                <w:lang w:eastAsia="en-US"/>
              </w:rPr>
              <w:t>5</w:t>
            </w:r>
            <w:r w:rsidRPr="009D2AAF">
              <w:rPr>
                <w:b w:val="0"/>
                <w:i/>
                <w:iCs/>
                <w:sz w:val="20"/>
                <w:szCs w:val="24"/>
                <w:lang w:eastAsia="en-US"/>
              </w:rPr>
              <w:t xml:space="preserve">, za </w:t>
            </w:r>
            <w:r>
              <w:rPr>
                <w:b w:val="0"/>
                <w:i/>
                <w:iCs/>
                <w:sz w:val="20"/>
                <w:szCs w:val="24"/>
                <w:lang w:eastAsia="en-US"/>
              </w:rPr>
              <w:t>1,9</w:t>
            </w:r>
            <w:r w:rsidRPr="009D2AAF">
              <w:rPr>
                <w:b w:val="0"/>
                <w:i/>
                <w:iCs/>
                <w:sz w:val="20"/>
                <w:szCs w:val="24"/>
                <w:lang w:eastAsia="en-US"/>
              </w:rPr>
              <w:t>%)</w:t>
            </w:r>
          </w:p>
          <w:p w14:paraId="14BF05C8" w14:textId="77777777" w:rsidR="008A5E4C" w:rsidRDefault="008A5E4C" w:rsidP="00346B54">
            <w:pPr>
              <w:pStyle w:val="Oddelek"/>
              <w:numPr>
                <w:ilvl w:val="0"/>
                <w:numId w:val="0"/>
              </w:numPr>
              <w:spacing w:before="0" w:after="0" w:line="260" w:lineRule="exact"/>
              <w:ind w:left="59"/>
              <w:jc w:val="both"/>
              <w:rPr>
                <w:b w:val="0"/>
                <w:i/>
                <w:iCs/>
                <w:sz w:val="20"/>
                <w:szCs w:val="20"/>
                <w:lang w:eastAsia="en-US"/>
              </w:rPr>
            </w:pPr>
            <w:r w:rsidRPr="009D2AAF">
              <w:rPr>
                <w:b w:val="0"/>
                <w:i/>
                <w:iCs/>
                <w:sz w:val="20"/>
                <w:szCs w:val="20"/>
                <w:lang w:eastAsia="en-US"/>
              </w:rPr>
              <w:t>Osnovna mesečna rejnina za enega otroka od 1. 3. 202</w:t>
            </w:r>
            <w:r>
              <w:rPr>
                <w:b w:val="0"/>
                <w:i/>
                <w:iCs/>
                <w:sz w:val="20"/>
                <w:szCs w:val="20"/>
                <w:lang w:eastAsia="en-US"/>
              </w:rPr>
              <w:t>5</w:t>
            </w:r>
            <w:r w:rsidRPr="009D2AAF">
              <w:rPr>
                <w:b w:val="0"/>
                <w:i/>
                <w:iCs/>
                <w:sz w:val="20"/>
                <w:szCs w:val="20"/>
                <w:lang w:eastAsia="en-US"/>
              </w:rPr>
              <w:t xml:space="preserve"> znaša (brez zvišanj) 6</w:t>
            </w:r>
            <w:r>
              <w:rPr>
                <w:b w:val="0"/>
                <w:i/>
                <w:iCs/>
                <w:sz w:val="20"/>
                <w:szCs w:val="20"/>
                <w:lang w:eastAsia="en-US"/>
              </w:rPr>
              <w:t>76</w:t>
            </w:r>
            <w:r w:rsidRPr="009D2AAF">
              <w:rPr>
                <w:b w:val="0"/>
                <w:i/>
                <w:iCs/>
                <w:sz w:val="20"/>
                <w:szCs w:val="20"/>
                <w:lang w:eastAsia="en-US"/>
              </w:rPr>
              <w:t>,</w:t>
            </w:r>
            <w:r>
              <w:rPr>
                <w:b w:val="0"/>
                <w:i/>
                <w:iCs/>
                <w:sz w:val="20"/>
                <w:szCs w:val="20"/>
                <w:lang w:eastAsia="en-US"/>
              </w:rPr>
              <w:t>92</w:t>
            </w:r>
            <w:r w:rsidRPr="009D2AAF">
              <w:rPr>
                <w:b w:val="0"/>
                <w:i/>
                <w:iCs/>
                <w:sz w:val="20"/>
                <w:szCs w:val="20"/>
                <w:lang w:eastAsia="en-US"/>
              </w:rPr>
              <w:t xml:space="preserve"> evrov oz. 5</w:t>
            </w:r>
            <w:r>
              <w:rPr>
                <w:b w:val="0"/>
                <w:i/>
                <w:iCs/>
                <w:sz w:val="20"/>
                <w:szCs w:val="20"/>
                <w:lang w:eastAsia="en-US"/>
              </w:rPr>
              <w:t>33,11</w:t>
            </w:r>
            <w:r w:rsidRPr="009D2AAF">
              <w:rPr>
                <w:b w:val="0"/>
                <w:i/>
                <w:iCs/>
                <w:sz w:val="20"/>
                <w:szCs w:val="20"/>
                <w:lang w:eastAsia="en-US"/>
              </w:rPr>
              <w:t xml:space="preserve"> evrov za osebe, starejše od 18 let:</w:t>
            </w:r>
          </w:p>
          <w:p w14:paraId="7F4D8A77" w14:textId="77777777" w:rsidR="008A5E4C" w:rsidRPr="009D2AAF" w:rsidRDefault="008A5E4C" w:rsidP="00346B54">
            <w:pPr>
              <w:pStyle w:val="Oddelek"/>
              <w:numPr>
                <w:ilvl w:val="0"/>
                <w:numId w:val="0"/>
              </w:numPr>
              <w:spacing w:before="0" w:after="0" w:line="260" w:lineRule="exact"/>
              <w:jc w:val="both"/>
              <w:rPr>
                <w:b w:val="0"/>
                <w:i/>
                <w:iCs/>
                <w:sz w:val="20"/>
                <w:szCs w:val="20"/>
                <w:lang w:eastAsia="en-US"/>
              </w:rPr>
            </w:pPr>
          </w:p>
          <w:p w14:paraId="5CC5FC01" w14:textId="77777777" w:rsidR="008A5E4C" w:rsidRDefault="008A5E4C" w:rsidP="008A5E4C">
            <w:pPr>
              <w:pStyle w:val="Oddelek"/>
              <w:numPr>
                <w:ilvl w:val="0"/>
                <w:numId w:val="0"/>
              </w:numPr>
              <w:spacing w:before="0" w:after="0" w:line="260" w:lineRule="exact"/>
              <w:jc w:val="both"/>
              <w:rPr>
                <w:b w:val="0"/>
                <w:sz w:val="20"/>
                <w:szCs w:val="20"/>
              </w:rPr>
            </w:pPr>
          </w:p>
          <w:p w14:paraId="3261871C" w14:textId="77777777" w:rsidR="008A5E4C" w:rsidRDefault="008A5E4C" w:rsidP="008A5E4C">
            <w:pPr>
              <w:pStyle w:val="Oddelek"/>
              <w:numPr>
                <w:ilvl w:val="0"/>
                <w:numId w:val="0"/>
              </w:numPr>
              <w:spacing w:before="0" w:after="0" w:line="260" w:lineRule="exact"/>
              <w:jc w:val="both"/>
              <w:rPr>
                <w:b w:val="0"/>
                <w:sz w:val="20"/>
                <w:szCs w:val="20"/>
              </w:rPr>
            </w:pPr>
          </w:p>
          <w:p w14:paraId="6289015B" w14:textId="77777777" w:rsidR="008A5E4C" w:rsidRDefault="008A5E4C" w:rsidP="008A5E4C">
            <w:pPr>
              <w:pStyle w:val="Oddelek"/>
              <w:numPr>
                <w:ilvl w:val="0"/>
                <w:numId w:val="0"/>
              </w:numPr>
              <w:spacing w:before="0" w:after="0" w:line="260" w:lineRule="exact"/>
              <w:jc w:val="both"/>
              <w:rPr>
                <w:b w:val="0"/>
                <w:sz w:val="20"/>
                <w:szCs w:val="20"/>
              </w:rPr>
            </w:pPr>
          </w:p>
          <w:p w14:paraId="3D05E523" w14:textId="77777777" w:rsidR="008A5E4C" w:rsidRDefault="008A5E4C" w:rsidP="008A5E4C">
            <w:pPr>
              <w:pStyle w:val="Oddelek"/>
              <w:numPr>
                <w:ilvl w:val="0"/>
                <w:numId w:val="0"/>
              </w:numPr>
              <w:spacing w:before="0" w:after="0" w:line="260" w:lineRule="exact"/>
              <w:jc w:val="both"/>
              <w:rPr>
                <w:b w:val="0"/>
                <w:sz w:val="20"/>
                <w:szCs w:val="20"/>
              </w:rPr>
            </w:pPr>
          </w:p>
          <w:p w14:paraId="26344AD4" w14:textId="77777777" w:rsidR="008A5E4C" w:rsidRDefault="008A5E4C" w:rsidP="008A5E4C">
            <w:pPr>
              <w:pStyle w:val="Oddelek"/>
              <w:numPr>
                <w:ilvl w:val="0"/>
                <w:numId w:val="0"/>
              </w:numPr>
              <w:spacing w:before="0" w:after="0" w:line="260" w:lineRule="exact"/>
              <w:jc w:val="both"/>
              <w:rPr>
                <w:b w:val="0"/>
                <w:sz w:val="20"/>
                <w:szCs w:val="20"/>
              </w:rPr>
            </w:pPr>
          </w:p>
          <w:p w14:paraId="3F277C0F" w14:textId="77777777" w:rsidR="008A5E4C" w:rsidRDefault="008A5E4C" w:rsidP="008A5E4C">
            <w:pPr>
              <w:pStyle w:val="Oddelek"/>
              <w:numPr>
                <w:ilvl w:val="0"/>
                <w:numId w:val="0"/>
              </w:numPr>
              <w:spacing w:before="0" w:after="0" w:line="260" w:lineRule="exact"/>
              <w:jc w:val="both"/>
              <w:rPr>
                <w:b w:val="0"/>
                <w:sz w:val="20"/>
                <w:szCs w:val="20"/>
              </w:rPr>
            </w:pPr>
          </w:p>
          <w:p w14:paraId="68CF2B81" w14:textId="77777777" w:rsidR="008A5E4C" w:rsidRDefault="008A5E4C" w:rsidP="008A5E4C">
            <w:pPr>
              <w:pStyle w:val="Oddelek"/>
              <w:numPr>
                <w:ilvl w:val="0"/>
                <w:numId w:val="0"/>
              </w:numPr>
              <w:spacing w:before="0" w:after="0" w:line="260" w:lineRule="exact"/>
              <w:jc w:val="both"/>
              <w:rPr>
                <w:b w:val="0"/>
                <w:sz w:val="20"/>
                <w:szCs w:val="20"/>
              </w:rPr>
            </w:pPr>
          </w:p>
          <w:p w14:paraId="6EC4EED1" w14:textId="77777777" w:rsidR="008A5E4C" w:rsidRDefault="008A5E4C" w:rsidP="008A5E4C">
            <w:pPr>
              <w:pStyle w:val="Oddelek"/>
              <w:numPr>
                <w:ilvl w:val="0"/>
                <w:numId w:val="0"/>
              </w:numPr>
              <w:spacing w:before="0" w:after="0" w:line="260" w:lineRule="exact"/>
              <w:jc w:val="both"/>
              <w:rPr>
                <w:b w:val="0"/>
                <w:sz w:val="20"/>
                <w:szCs w:val="20"/>
              </w:rPr>
            </w:pPr>
          </w:p>
          <w:p w14:paraId="140ACAE7" w14:textId="77777777" w:rsidR="008A5E4C" w:rsidRDefault="008A5E4C" w:rsidP="008A5E4C">
            <w:pPr>
              <w:pStyle w:val="Oddelek"/>
              <w:numPr>
                <w:ilvl w:val="0"/>
                <w:numId w:val="0"/>
              </w:numPr>
              <w:spacing w:before="0" w:after="0" w:line="260" w:lineRule="exact"/>
              <w:jc w:val="both"/>
              <w:rPr>
                <w:b w:val="0"/>
                <w:sz w:val="20"/>
                <w:szCs w:val="20"/>
              </w:rPr>
            </w:pPr>
          </w:p>
          <w:p w14:paraId="7D16C6DF" w14:textId="77777777" w:rsidR="008A5E4C" w:rsidRDefault="008A5E4C" w:rsidP="008A5E4C">
            <w:pPr>
              <w:pStyle w:val="Oddelek"/>
              <w:numPr>
                <w:ilvl w:val="0"/>
                <w:numId w:val="0"/>
              </w:numPr>
              <w:spacing w:before="0" w:after="0" w:line="260" w:lineRule="exact"/>
              <w:jc w:val="both"/>
              <w:rPr>
                <w:b w:val="0"/>
                <w:sz w:val="20"/>
                <w:szCs w:val="20"/>
              </w:rPr>
            </w:pPr>
          </w:p>
          <w:p w14:paraId="6DD859BC" w14:textId="77777777" w:rsidR="008A5E4C" w:rsidRDefault="008A5E4C" w:rsidP="008A5E4C">
            <w:pPr>
              <w:pStyle w:val="Oddelek"/>
              <w:numPr>
                <w:ilvl w:val="0"/>
                <w:numId w:val="0"/>
              </w:numPr>
              <w:spacing w:before="0" w:after="0" w:line="260" w:lineRule="exact"/>
              <w:jc w:val="both"/>
              <w:rPr>
                <w:b w:val="0"/>
                <w:sz w:val="20"/>
                <w:szCs w:val="20"/>
              </w:rPr>
            </w:pPr>
          </w:p>
          <w:p w14:paraId="1FF783E6" w14:textId="77777777" w:rsidR="008A5E4C" w:rsidRDefault="008A5E4C" w:rsidP="008A5E4C">
            <w:pPr>
              <w:pStyle w:val="Oddelek"/>
              <w:numPr>
                <w:ilvl w:val="0"/>
                <w:numId w:val="0"/>
              </w:numPr>
              <w:spacing w:before="0" w:after="0" w:line="260" w:lineRule="exact"/>
              <w:jc w:val="both"/>
              <w:rPr>
                <w:b w:val="0"/>
                <w:sz w:val="20"/>
                <w:szCs w:val="20"/>
              </w:rPr>
            </w:pPr>
          </w:p>
          <w:p w14:paraId="758BD91B" w14:textId="77777777" w:rsidR="008A5E4C" w:rsidRDefault="008A5E4C" w:rsidP="008A5E4C">
            <w:pPr>
              <w:pStyle w:val="Oddelek"/>
              <w:numPr>
                <w:ilvl w:val="0"/>
                <w:numId w:val="0"/>
              </w:numPr>
              <w:spacing w:before="0" w:after="0" w:line="260" w:lineRule="exact"/>
              <w:jc w:val="both"/>
              <w:rPr>
                <w:b w:val="0"/>
                <w:sz w:val="20"/>
                <w:szCs w:val="20"/>
              </w:rPr>
            </w:pPr>
          </w:p>
          <w:p w14:paraId="1114D6C0" w14:textId="77777777" w:rsidR="008A5E4C" w:rsidRDefault="008A5E4C" w:rsidP="008A5E4C">
            <w:pPr>
              <w:pStyle w:val="Oddelek"/>
              <w:numPr>
                <w:ilvl w:val="0"/>
                <w:numId w:val="0"/>
              </w:numPr>
              <w:spacing w:before="0" w:after="0" w:line="260" w:lineRule="exact"/>
              <w:jc w:val="both"/>
              <w:rPr>
                <w:b w:val="0"/>
                <w:sz w:val="20"/>
                <w:szCs w:val="20"/>
              </w:rPr>
            </w:pPr>
          </w:p>
          <w:p w14:paraId="677F33A1" w14:textId="77777777" w:rsidR="008A5E4C" w:rsidRDefault="008A5E4C" w:rsidP="008A5E4C">
            <w:pPr>
              <w:pStyle w:val="Oddelek"/>
              <w:numPr>
                <w:ilvl w:val="0"/>
                <w:numId w:val="0"/>
              </w:numPr>
              <w:spacing w:before="0" w:after="0" w:line="260" w:lineRule="exact"/>
              <w:jc w:val="both"/>
              <w:rPr>
                <w:b w:val="0"/>
                <w:sz w:val="20"/>
                <w:szCs w:val="20"/>
              </w:rPr>
            </w:pPr>
            <w:r>
              <w:rPr>
                <w:b w:val="0"/>
                <w:noProof/>
                <w:sz w:val="20"/>
                <w:szCs w:val="20"/>
              </w:rPr>
              <w:drawing>
                <wp:inline distT="0" distB="0" distL="0" distR="0" wp14:anchorId="36853500" wp14:editId="2F4F0230">
                  <wp:extent cx="3657600" cy="2353310"/>
                  <wp:effectExtent l="0" t="0" r="0" b="8890"/>
                  <wp:docPr id="864291036"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7600" cy="2353310"/>
                          </a:xfrm>
                          <a:prstGeom prst="rect">
                            <a:avLst/>
                          </a:prstGeom>
                          <a:noFill/>
                        </pic:spPr>
                      </pic:pic>
                    </a:graphicData>
                  </a:graphic>
                </wp:inline>
              </w:drawing>
            </w:r>
          </w:p>
          <w:p w14:paraId="15EC83F4" w14:textId="77777777" w:rsidR="008A5E4C" w:rsidRDefault="008A5E4C" w:rsidP="00346B54">
            <w:pPr>
              <w:pStyle w:val="Oddelek"/>
              <w:numPr>
                <w:ilvl w:val="0"/>
                <w:numId w:val="0"/>
              </w:numPr>
              <w:spacing w:before="0" w:after="0" w:line="260" w:lineRule="exact"/>
              <w:ind w:left="59"/>
              <w:jc w:val="both"/>
              <w:rPr>
                <w:b w:val="0"/>
                <w:sz w:val="20"/>
                <w:szCs w:val="20"/>
              </w:rPr>
            </w:pPr>
          </w:p>
          <w:p w14:paraId="2D8EE0AA" w14:textId="77777777" w:rsidR="008A5E4C" w:rsidRPr="009D2AAF" w:rsidRDefault="008A5E4C" w:rsidP="00346B54">
            <w:pPr>
              <w:pStyle w:val="Oddelek"/>
              <w:numPr>
                <w:ilvl w:val="0"/>
                <w:numId w:val="0"/>
              </w:numPr>
              <w:spacing w:before="0" w:after="0" w:line="260" w:lineRule="exact"/>
              <w:ind w:left="59"/>
              <w:jc w:val="both"/>
              <w:rPr>
                <w:b w:val="0"/>
                <w:sz w:val="20"/>
                <w:szCs w:val="20"/>
              </w:rPr>
            </w:pPr>
          </w:p>
          <w:p w14:paraId="5D4D9600" w14:textId="77777777" w:rsidR="008A5E4C" w:rsidRPr="009D2AAF" w:rsidRDefault="008A5E4C" w:rsidP="00346B54">
            <w:pPr>
              <w:pStyle w:val="Oddelek"/>
              <w:numPr>
                <w:ilvl w:val="0"/>
                <w:numId w:val="0"/>
              </w:numPr>
              <w:spacing w:before="0" w:after="0" w:line="260" w:lineRule="exact"/>
              <w:ind w:left="59"/>
              <w:jc w:val="both"/>
              <w:rPr>
                <w:b w:val="0"/>
                <w:sz w:val="20"/>
                <w:szCs w:val="20"/>
              </w:rPr>
            </w:pPr>
            <w:r w:rsidRPr="009D2AAF">
              <w:rPr>
                <w:b w:val="0"/>
                <w:sz w:val="20"/>
                <w:szCs w:val="20"/>
              </w:rPr>
              <w:t>Predlog zakona glede rejnine določa:</w:t>
            </w:r>
          </w:p>
          <w:p w14:paraId="04805957" w14:textId="77777777" w:rsidR="008A5E4C" w:rsidRPr="009D2AAF" w:rsidRDefault="008A5E4C" w:rsidP="008A5E4C">
            <w:pPr>
              <w:pStyle w:val="Odstavekseznama"/>
              <w:numPr>
                <w:ilvl w:val="0"/>
                <w:numId w:val="15"/>
              </w:numPr>
              <w:spacing w:line="240" w:lineRule="auto"/>
              <w:rPr>
                <w:rFonts w:cs="Arial"/>
                <w:noProof/>
                <w:szCs w:val="20"/>
              </w:rPr>
            </w:pPr>
            <w:r w:rsidRPr="009D2AAF">
              <w:rPr>
                <w:rFonts w:cs="Arial"/>
                <w:b/>
                <w:bCs/>
                <w:noProof/>
                <w:szCs w:val="20"/>
              </w:rPr>
              <w:t xml:space="preserve">enotno oskrbnino za vse otroke oziroma polnoletne osebe (t.j. od 0 do 26 let) </w:t>
            </w:r>
            <w:r w:rsidRPr="009D2AAF">
              <w:rPr>
                <w:rFonts w:cs="Arial"/>
                <w:noProof/>
                <w:szCs w:val="20"/>
              </w:rPr>
              <w:t xml:space="preserve">(oskrbnino sestavljajo sredstva za materialne stroške </w:t>
            </w:r>
            <w:r w:rsidRPr="009D2AAF">
              <w:rPr>
                <w:rFonts w:cs="Arial"/>
                <w:szCs w:val="20"/>
              </w:rPr>
              <w:t>v višini 4</w:t>
            </w:r>
            <w:r>
              <w:rPr>
                <w:rFonts w:cs="Arial"/>
                <w:szCs w:val="20"/>
              </w:rPr>
              <w:t>94,09</w:t>
            </w:r>
            <w:r w:rsidRPr="009D2AAF">
              <w:rPr>
                <w:rFonts w:cs="Arial"/>
                <w:szCs w:val="20"/>
              </w:rPr>
              <w:t xml:space="preserve"> evra</w:t>
            </w:r>
            <w:r w:rsidRPr="009D2AAF">
              <w:rPr>
                <w:rFonts w:cs="Arial"/>
                <w:noProof/>
                <w:szCs w:val="20"/>
              </w:rPr>
              <w:t xml:space="preserve"> in denarni prejemek v višini </w:t>
            </w:r>
            <w:r w:rsidRPr="009D2AAF">
              <w:rPr>
                <w:rFonts w:cs="Arial"/>
                <w:noProof/>
                <w:szCs w:val="20"/>
              </w:rPr>
              <w:lastRenderedPageBreak/>
              <w:t>otroškega dodatka,</w:t>
            </w:r>
            <w:r w:rsidRPr="009D2AAF">
              <w:rPr>
                <w:rFonts w:cs="Arial"/>
                <w:szCs w:val="20"/>
              </w:rPr>
              <w:t xml:space="preserve"> določen za najnižji dohodkovni razred za prvega otroka v višini 14</w:t>
            </w:r>
            <w:r>
              <w:rPr>
                <w:rFonts w:cs="Arial"/>
                <w:szCs w:val="20"/>
              </w:rPr>
              <w:t>3</w:t>
            </w:r>
            <w:r w:rsidRPr="009D2AAF">
              <w:rPr>
                <w:rFonts w:cs="Arial"/>
                <w:szCs w:val="20"/>
              </w:rPr>
              <w:t>,</w:t>
            </w:r>
            <w:r>
              <w:rPr>
                <w:rFonts w:cs="Arial"/>
                <w:szCs w:val="20"/>
              </w:rPr>
              <w:t>81</w:t>
            </w:r>
            <w:r w:rsidRPr="009D2AAF">
              <w:rPr>
                <w:rFonts w:cs="Arial"/>
                <w:szCs w:val="20"/>
              </w:rPr>
              <w:t>; skupaj v višini 6</w:t>
            </w:r>
            <w:r>
              <w:rPr>
                <w:rFonts w:cs="Arial"/>
                <w:szCs w:val="20"/>
              </w:rPr>
              <w:t>37,90</w:t>
            </w:r>
            <w:r w:rsidRPr="009D2AAF">
              <w:rPr>
                <w:rFonts w:cs="Arial"/>
                <w:szCs w:val="20"/>
              </w:rPr>
              <w:t xml:space="preserve"> evrov;</w:t>
            </w:r>
          </w:p>
          <w:p w14:paraId="4AF02231" w14:textId="77777777" w:rsidR="008A5E4C" w:rsidRPr="009D2AAF" w:rsidRDefault="008A5E4C" w:rsidP="008A5E4C">
            <w:pPr>
              <w:pStyle w:val="Odstavekseznama"/>
              <w:numPr>
                <w:ilvl w:val="0"/>
                <w:numId w:val="14"/>
              </w:numPr>
              <w:spacing w:line="240" w:lineRule="auto"/>
              <w:rPr>
                <w:rFonts w:cs="Arial"/>
                <w:noProof/>
                <w:szCs w:val="20"/>
              </w:rPr>
            </w:pPr>
            <w:r w:rsidRPr="009D2AAF">
              <w:rPr>
                <w:rFonts w:cs="Arial"/>
                <w:b/>
                <w:bCs/>
                <w:noProof/>
                <w:szCs w:val="20"/>
              </w:rPr>
              <w:t xml:space="preserve">povišanje od celotnega zneska oskrbnine in ne več le od materialnih stroškov </w:t>
            </w:r>
            <w:r w:rsidRPr="009D2AAF">
              <w:rPr>
                <w:rFonts w:cs="Arial"/>
                <w:noProof/>
                <w:szCs w:val="20"/>
              </w:rPr>
              <w:t>(za 25%, če je več razlogov za 50%; v primeru zvišanja za 25% znaša 7</w:t>
            </w:r>
            <w:r>
              <w:rPr>
                <w:rFonts w:cs="Arial"/>
                <w:noProof/>
                <w:szCs w:val="20"/>
              </w:rPr>
              <w:t>97,38</w:t>
            </w:r>
            <w:r w:rsidRPr="009D2AAF">
              <w:rPr>
                <w:rFonts w:cs="Arial"/>
                <w:noProof/>
                <w:szCs w:val="20"/>
              </w:rPr>
              <w:t xml:space="preserve"> evrov, v primeru 50% zvišanja znaša 9</w:t>
            </w:r>
            <w:r>
              <w:rPr>
                <w:rFonts w:cs="Arial"/>
                <w:noProof/>
                <w:szCs w:val="20"/>
              </w:rPr>
              <w:t>56</w:t>
            </w:r>
            <w:r w:rsidRPr="009D2AAF">
              <w:rPr>
                <w:rFonts w:cs="Arial"/>
                <w:noProof/>
                <w:szCs w:val="20"/>
              </w:rPr>
              <w:t>,</w:t>
            </w:r>
            <w:r>
              <w:rPr>
                <w:rFonts w:cs="Arial"/>
                <w:noProof/>
                <w:szCs w:val="20"/>
              </w:rPr>
              <w:t>85</w:t>
            </w:r>
            <w:r w:rsidRPr="009D2AAF">
              <w:rPr>
                <w:rFonts w:cs="Arial"/>
                <w:noProof/>
                <w:szCs w:val="20"/>
              </w:rPr>
              <w:t xml:space="preserve"> evrov);</w:t>
            </w:r>
          </w:p>
          <w:p w14:paraId="795C857E" w14:textId="77777777" w:rsidR="008A5E4C" w:rsidRPr="009D2AAF" w:rsidRDefault="008A5E4C" w:rsidP="008A5E4C">
            <w:pPr>
              <w:pStyle w:val="Odstavekseznama"/>
              <w:numPr>
                <w:ilvl w:val="0"/>
                <w:numId w:val="14"/>
              </w:numPr>
              <w:spacing w:line="240" w:lineRule="auto"/>
              <w:jc w:val="both"/>
              <w:rPr>
                <w:rFonts w:cs="Arial"/>
                <w:noProof/>
                <w:szCs w:val="20"/>
              </w:rPr>
            </w:pPr>
            <w:r w:rsidRPr="009D2AAF">
              <w:rPr>
                <w:rFonts w:cs="Arial"/>
                <w:b/>
                <w:bCs/>
                <w:noProof/>
                <w:szCs w:val="20"/>
              </w:rPr>
              <w:t>plačilo dela</w:t>
            </w:r>
            <w:r w:rsidRPr="009D2AAF">
              <w:rPr>
                <w:rFonts w:cs="Arial"/>
                <w:noProof/>
                <w:szCs w:val="20"/>
              </w:rPr>
              <w:t xml:space="preserve"> v višini 360,</w:t>
            </w:r>
            <w:r>
              <w:rPr>
                <w:rFonts w:cs="Arial"/>
                <w:noProof/>
                <w:szCs w:val="20"/>
              </w:rPr>
              <w:t>10</w:t>
            </w:r>
            <w:r w:rsidRPr="009D2AAF">
              <w:rPr>
                <w:rFonts w:cs="Arial"/>
                <w:noProof/>
                <w:szCs w:val="20"/>
              </w:rPr>
              <w:t xml:space="preserve"> evrov (to je v višini </w:t>
            </w:r>
            <w:r w:rsidRPr="009D2AAF">
              <w:rPr>
                <w:rFonts w:cs="Arial"/>
                <w:szCs w:val="20"/>
              </w:rPr>
              <w:t>40% seštevka neto zneska minimalnih življenjskih stroškov, povišanih za 20 % ter zneska davkov in obveznih prispevkov za socialno varnost za delavca, ki v davčnem letu, v katerem se določi višina minimalne plače, ne uveljavlja olajšav za vzdrževane družinske člane skladno z zakonom, ki ureja dohodnino, in ki razen minimalne plače in regresa, določenega z zakonom, nima drugih obdavčljivih dohodkov, ki bi vplivali na višino splošne olajšave)</w:t>
            </w:r>
            <w:r w:rsidRPr="009D2AAF">
              <w:rPr>
                <w:rFonts w:cs="Arial"/>
                <w:noProof/>
                <w:szCs w:val="20"/>
              </w:rPr>
              <w:t>;</w:t>
            </w:r>
          </w:p>
          <w:p w14:paraId="6D7A2EDA" w14:textId="77777777" w:rsidR="008A5E4C" w:rsidRPr="009D2AAF" w:rsidRDefault="008A5E4C" w:rsidP="008A5E4C">
            <w:pPr>
              <w:pStyle w:val="Odstavekseznama"/>
              <w:numPr>
                <w:ilvl w:val="0"/>
                <w:numId w:val="14"/>
              </w:numPr>
              <w:spacing w:line="240" w:lineRule="auto"/>
              <w:jc w:val="both"/>
              <w:rPr>
                <w:rFonts w:cs="Arial"/>
                <w:noProof/>
                <w:szCs w:val="20"/>
              </w:rPr>
            </w:pPr>
            <w:r w:rsidRPr="009D2AAF">
              <w:rPr>
                <w:rFonts w:cs="Arial"/>
                <w:b/>
                <w:bCs/>
                <w:noProof/>
                <w:szCs w:val="20"/>
              </w:rPr>
              <w:t xml:space="preserve">možno povišanje plačila dela </w:t>
            </w:r>
            <w:r w:rsidRPr="009D2AAF">
              <w:rPr>
                <w:rFonts w:cs="Arial"/>
                <w:noProof/>
                <w:szCs w:val="20"/>
              </w:rPr>
              <w:t>za 25% ali za 50%, odvisno od zahtevnosti oskrbe varstva in vzgoje otroka rejništvu (v primeru 25% zvišanja znaša 45</w:t>
            </w:r>
            <w:r>
              <w:rPr>
                <w:rFonts w:cs="Arial"/>
                <w:noProof/>
                <w:szCs w:val="20"/>
              </w:rPr>
              <w:t>0</w:t>
            </w:r>
            <w:r w:rsidRPr="009D2AAF">
              <w:rPr>
                <w:rFonts w:cs="Arial"/>
                <w:noProof/>
                <w:szCs w:val="20"/>
              </w:rPr>
              <w:t>,</w:t>
            </w:r>
            <w:r>
              <w:rPr>
                <w:rFonts w:cs="Arial"/>
                <w:noProof/>
                <w:szCs w:val="20"/>
              </w:rPr>
              <w:t>11</w:t>
            </w:r>
            <w:r w:rsidRPr="009D2AAF">
              <w:rPr>
                <w:rFonts w:cs="Arial"/>
                <w:noProof/>
                <w:szCs w:val="20"/>
              </w:rPr>
              <w:t xml:space="preserve"> evrov; v primeru 50% zvišanja znaša 54</w:t>
            </w:r>
            <w:r>
              <w:rPr>
                <w:rFonts w:cs="Arial"/>
                <w:noProof/>
                <w:szCs w:val="20"/>
              </w:rPr>
              <w:t>0</w:t>
            </w:r>
            <w:r w:rsidRPr="009D2AAF">
              <w:rPr>
                <w:rFonts w:cs="Arial"/>
                <w:noProof/>
                <w:szCs w:val="20"/>
              </w:rPr>
              <w:t>,</w:t>
            </w:r>
            <w:r>
              <w:rPr>
                <w:rFonts w:cs="Arial"/>
                <w:noProof/>
                <w:szCs w:val="20"/>
              </w:rPr>
              <w:t>15</w:t>
            </w:r>
            <w:r w:rsidRPr="009D2AAF">
              <w:rPr>
                <w:rFonts w:cs="Arial"/>
                <w:noProof/>
                <w:szCs w:val="20"/>
              </w:rPr>
              <w:t xml:space="preserve"> evrov);</w:t>
            </w:r>
          </w:p>
          <w:p w14:paraId="0364599C" w14:textId="6CE61EE8" w:rsidR="008A5E4C" w:rsidRPr="009D2AAF" w:rsidRDefault="008A5E4C" w:rsidP="008A5E4C">
            <w:pPr>
              <w:pStyle w:val="Odstavekseznama"/>
              <w:numPr>
                <w:ilvl w:val="0"/>
                <w:numId w:val="14"/>
              </w:numPr>
              <w:spacing w:line="240" w:lineRule="auto"/>
              <w:jc w:val="both"/>
              <w:rPr>
                <w:rFonts w:cs="Arial"/>
                <w:szCs w:val="20"/>
              </w:rPr>
            </w:pPr>
            <w:r w:rsidRPr="009D2AAF">
              <w:rPr>
                <w:rFonts w:cs="Arial"/>
                <w:b/>
                <w:bCs/>
                <w:szCs w:val="20"/>
              </w:rPr>
              <w:t>vikend rejništvo</w:t>
            </w:r>
            <w:r w:rsidRPr="009D2AAF">
              <w:rPr>
                <w:rFonts w:cs="Arial"/>
                <w:szCs w:val="20"/>
              </w:rPr>
              <w:t xml:space="preserve">: če otrok biva v rejniški družini za čas vikendov in šolskih počitnic (vikend rejništvo), je rejnik v teh mesecih upravičen do </w:t>
            </w:r>
            <w:r w:rsidR="00AD01F2">
              <w:rPr>
                <w:rFonts w:cs="Arial"/>
                <w:szCs w:val="20"/>
              </w:rPr>
              <w:t>75%</w:t>
            </w:r>
            <w:r w:rsidRPr="009D2AAF">
              <w:rPr>
                <w:rFonts w:cs="Arial"/>
                <w:szCs w:val="20"/>
              </w:rPr>
              <w:t xml:space="preserve"> oskrbnine (</w:t>
            </w:r>
            <w:r w:rsidR="00E316E5">
              <w:rPr>
                <w:rFonts w:cs="Arial"/>
                <w:szCs w:val="20"/>
              </w:rPr>
              <w:t>478,43</w:t>
            </w:r>
            <w:r w:rsidR="00E316E5" w:rsidRPr="009D2AAF">
              <w:rPr>
                <w:rFonts w:cs="Arial"/>
                <w:szCs w:val="20"/>
              </w:rPr>
              <w:t xml:space="preserve"> </w:t>
            </w:r>
            <w:r w:rsidRPr="009D2AAF">
              <w:rPr>
                <w:rFonts w:cs="Arial"/>
                <w:szCs w:val="20"/>
              </w:rPr>
              <w:t>evrov) ter sorazmernega dela plačila dela</w:t>
            </w:r>
            <w:r w:rsidR="00E316E5">
              <w:rPr>
                <w:rFonts w:cs="Arial"/>
                <w:szCs w:val="20"/>
              </w:rPr>
              <w:t>.</w:t>
            </w:r>
          </w:p>
          <w:p w14:paraId="3BCE6540" w14:textId="77777777" w:rsidR="008A5E4C" w:rsidRDefault="008A5E4C" w:rsidP="00346B54">
            <w:pPr>
              <w:pStyle w:val="Oddelek"/>
              <w:numPr>
                <w:ilvl w:val="0"/>
                <w:numId w:val="0"/>
              </w:numPr>
              <w:spacing w:before="0" w:after="0" w:line="260" w:lineRule="exact"/>
              <w:ind w:left="201"/>
              <w:jc w:val="both"/>
              <w:rPr>
                <w:b w:val="0"/>
                <w:sz w:val="20"/>
                <w:szCs w:val="20"/>
              </w:rPr>
            </w:pPr>
          </w:p>
          <w:p w14:paraId="79AE7A87" w14:textId="77777777" w:rsidR="008A5E4C" w:rsidRDefault="008A5E4C" w:rsidP="00346B54">
            <w:pPr>
              <w:pStyle w:val="Oddelek"/>
              <w:numPr>
                <w:ilvl w:val="0"/>
                <w:numId w:val="0"/>
              </w:numPr>
              <w:spacing w:before="0" w:after="0" w:line="260" w:lineRule="exact"/>
              <w:ind w:left="201"/>
              <w:jc w:val="both"/>
              <w:rPr>
                <w:b w:val="0"/>
                <w:sz w:val="20"/>
                <w:szCs w:val="20"/>
              </w:rPr>
            </w:pPr>
          </w:p>
          <w:p w14:paraId="780F2F33" w14:textId="77777777" w:rsidR="008A5E4C" w:rsidRPr="009D2AAF" w:rsidRDefault="008A5E4C" w:rsidP="00346B54">
            <w:pPr>
              <w:pStyle w:val="Oddelek"/>
              <w:numPr>
                <w:ilvl w:val="0"/>
                <w:numId w:val="0"/>
              </w:numPr>
              <w:spacing w:before="0" w:after="0" w:line="260" w:lineRule="exact"/>
              <w:ind w:left="201"/>
              <w:jc w:val="both"/>
              <w:rPr>
                <w:b w:val="0"/>
                <w:sz w:val="20"/>
                <w:szCs w:val="20"/>
              </w:rPr>
            </w:pPr>
          </w:p>
          <w:p w14:paraId="7992A764" w14:textId="77777777" w:rsidR="008A5E4C" w:rsidRPr="009D2AAF" w:rsidRDefault="008A5E4C" w:rsidP="00346B54">
            <w:pPr>
              <w:pStyle w:val="Oddelek"/>
              <w:numPr>
                <w:ilvl w:val="0"/>
                <w:numId w:val="0"/>
              </w:numPr>
              <w:spacing w:before="0" w:after="0" w:line="260" w:lineRule="exact"/>
              <w:ind w:left="201"/>
              <w:jc w:val="both"/>
              <w:rPr>
                <w:b w:val="0"/>
                <w:i/>
                <w:iCs/>
                <w:sz w:val="20"/>
                <w:szCs w:val="20"/>
                <w:u w:val="single"/>
              </w:rPr>
            </w:pPr>
            <w:r w:rsidRPr="009D2AAF">
              <w:rPr>
                <w:b w:val="0"/>
                <w:i/>
                <w:iCs/>
                <w:sz w:val="20"/>
                <w:szCs w:val="20"/>
                <w:u w:val="single"/>
              </w:rPr>
              <w:t>Predlog zakona:</w:t>
            </w:r>
          </w:p>
          <w:p w14:paraId="0A2CAEE1" w14:textId="77777777" w:rsidR="008A5E4C" w:rsidRDefault="008A5E4C" w:rsidP="00346B54">
            <w:pPr>
              <w:pStyle w:val="Oddelek"/>
              <w:numPr>
                <w:ilvl w:val="0"/>
                <w:numId w:val="0"/>
              </w:numPr>
              <w:spacing w:before="0" w:after="0" w:line="260" w:lineRule="exact"/>
              <w:ind w:left="201"/>
              <w:jc w:val="both"/>
              <w:rPr>
                <w:b w:val="0"/>
                <w:i/>
                <w:iCs/>
                <w:sz w:val="20"/>
                <w:szCs w:val="20"/>
                <w:lang w:eastAsia="en-US"/>
              </w:rPr>
            </w:pPr>
            <w:r w:rsidRPr="009D2AAF">
              <w:rPr>
                <w:b w:val="0"/>
                <w:i/>
                <w:iCs/>
                <w:sz w:val="20"/>
                <w:szCs w:val="20"/>
                <w:lang w:eastAsia="en-US"/>
              </w:rPr>
              <w:t>Oskrbnino sestavljajo sredstva za materialne stroške v višini 4</w:t>
            </w:r>
            <w:r>
              <w:rPr>
                <w:b w:val="0"/>
                <w:i/>
                <w:iCs/>
                <w:sz w:val="20"/>
                <w:szCs w:val="20"/>
                <w:lang w:eastAsia="en-US"/>
              </w:rPr>
              <w:t>94,09</w:t>
            </w:r>
            <w:r w:rsidRPr="009D2AAF">
              <w:rPr>
                <w:b w:val="0"/>
                <w:i/>
                <w:iCs/>
                <w:sz w:val="20"/>
                <w:szCs w:val="20"/>
                <w:lang w:eastAsia="en-US"/>
              </w:rPr>
              <w:t xml:space="preserve"> evra in denarni prejemek v višini otroškega dodatka, določen za najnižji dohodkovni razred za prvega otroka v višini 14</w:t>
            </w:r>
            <w:r>
              <w:rPr>
                <w:b w:val="0"/>
                <w:i/>
                <w:iCs/>
                <w:sz w:val="20"/>
                <w:szCs w:val="20"/>
                <w:lang w:eastAsia="en-US"/>
              </w:rPr>
              <w:t>3</w:t>
            </w:r>
            <w:r w:rsidRPr="009D2AAF">
              <w:rPr>
                <w:b w:val="0"/>
                <w:i/>
                <w:iCs/>
                <w:sz w:val="20"/>
                <w:szCs w:val="20"/>
                <w:lang w:eastAsia="en-US"/>
              </w:rPr>
              <w:t>,</w:t>
            </w:r>
            <w:r>
              <w:rPr>
                <w:b w:val="0"/>
                <w:i/>
                <w:iCs/>
                <w:sz w:val="20"/>
                <w:szCs w:val="20"/>
                <w:lang w:eastAsia="en-US"/>
              </w:rPr>
              <w:t>81</w:t>
            </w:r>
            <w:r w:rsidRPr="009D2AAF">
              <w:rPr>
                <w:b w:val="0"/>
                <w:i/>
                <w:iCs/>
                <w:sz w:val="20"/>
                <w:szCs w:val="20"/>
                <w:lang w:eastAsia="en-US"/>
              </w:rPr>
              <w:t xml:space="preserve"> evra.</w:t>
            </w:r>
          </w:p>
          <w:p w14:paraId="6F3D917A" w14:textId="77777777" w:rsidR="008A5E4C" w:rsidRPr="009D2AAF" w:rsidRDefault="008A5E4C" w:rsidP="00346B54">
            <w:pPr>
              <w:pStyle w:val="Oddelek"/>
              <w:numPr>
                <w:ilvl w:val="0"/>
                <w:numId w:val="0"/>
              </w:numPr>
              <w:spacing w:before="0" w:after="0" w:line="260" w:lineRule="exact"/>
              <w:ind w:left="201"/>
              <w:jc w:val="both"/>
              <w:rPr>
                <w:b w:val="0"/>
                <w:i/>
                <w:iCs/>
                <w:sz w:val="20"/>
                <w:szCs w:val="20"/>
                <w:lang w:eastAsia="en-US"/>
              </w:rPr>
            </w:pPr>
          </w:p>
          <w:p w14:paraId="2802E7D0" w14:textId="77777777" w:rsidR="008A5E4C" w:rsidRPr="009D2AAF" w:rsidRDefault="008A5E4C" w:rsidP="008A5E4C">
            <w:pPr>
              <w:pStyle w:val="Oddelek"/>
              <w:numPr>
                <w:ilvl w:val="0"/>
                <w:numId w:val="0"/>
              </w:numPr>
              <w:spacing w:before="0" w:after="0" w:line="260" w:lineRule="exact"/>
              <w:jc w:val="both"/>
              <w:rPr>
                <w:b w:val="0"/>
                <w:sz w:val="20"/>
                <w:szCs w:val="20"/>
              </w:rPr>
            </w:pPr>
          </w:p>
          <w:p w14:paraId="1283DF05" w14:textId="77777777" w:rsidR="008A5E4C" w:rsidRPr="009D2AAF" w:rsidRDefault="008A5E4C" w:rsidP="008A5E4C">
            <w:pPr>
              <w:pStyle w:val="Oddelek"/>
              <w:numPr>
                <w:ilvl w:val="0"/>
                <w:numId w:val="0"/>
              </w:numPr>
              <w:spacing w:before="0" w:after="0" w:line="260" w:lineRule="exact"/>
              <w:jc w:val="both"/>
              <w:rPr>
                <w:b w:val="0"/>
                <w:sz w:val="20"/>
                <w:szCs w:val="20"/>
              </w:rPr>
            </w:pPr>
          </w:p>
          <w:p w14:paraId="680F8F17" w14:textId="77777777" w:rsidR="008A5E4C" w:rsidRPr="009D2AAF" w:rsidRDefault="008A5E4C" w:rsidP="008A5E4C">
            <w:pPr>
              <w:pStyle w:val="Oddelek"/>
              <w:numPr>
                <w:ilvl w:val="0"/>
                <w:numId w:val="0"/>
              </w:numPr>
              <w:spacing w:before="0" w:after="0" w:line="260" w:lineRule="exact"/>
              <w:jc w:val="both"/>
              <w:rPr>
                <w:b w:val="0"/>
                <w:sz w:val="20"/>
                <w:szCs w:val="20"/>
              </w:rPr>
            </w:pPr>
          </w:p>
          <w:p w14:paraId="37F1621D" w14:textId="77777777" w:rsidR="008A5E4C" w:rsidRPr="009D2AAF" w:rsidRDefault="008A5E4C" w:rsidP="008A5E4C">
            <w:pPr>
              <w:pStyle w:val="Oddelek"/>
              <w:numPr>
                <w:ilvl w:val="0"/>
                <w:numId w:val="0"/>
              </w:numPr>
              <w:spacing w:before="0" w:after="0" w:line="260" w:lineRule="exact"/>
              <w:jc w:val="both"/>
              <w:rPr>
                <w:b w:val="0"/>
                <w:sz w:val="20"/>
                <w:szCs w:val="20"/>
              </w:rPr>
            </w:pPr>
          </w:p>
          <w:p w14:paraId="424DB692" w14:textId="77777777" w:rsidR="008A5E4C" w:rsidRPr="009D2AAF" w:rsidRDefault="008A5E4C" w:rsidP="008A5E4C">
            <w:pPr>
              <w:pStyle w:val="Oddelek"/>
              <w:numPr>
                <w:ilvl w:val="0"/>
                <w:numId w:val="0"/>
              </w:numPr>
              <w:spacing w:before="0" w:after="0" w:line="260" w:lineRule="exact"/>
              <w:jc w:val="both"/>
              <w:rPr>
                <w:b w:val="0"/>
                <w:sz w:val="20"/>
                <w:szCs w:val="20"/>
              </w:rPr>
            </w:pPr>
          </w:p>
          <w:p w14:paraId="3A61D62E" w14:textId="77777777" w:rsidR="008A5E4C" w:rsidRPr="009D2AAF" w:rsidRDefault="008A5E4C" w:rsidP="008A5E4C">
            <w:pPr>
              <w:pStyle w:val="Oddelek"/>
              <w:numPr>
                <w:ilvl w:val="0"/>
                <w:numId w:val="0"/>
              </w:numPr>
              <w:spacing w:before="0" w:after="0" w:line="260" w:lineRule="exact"/>
              <w:jc w:val="both"/>
              <w:rPr>
                <w:b w:val="0"/>
                <w:sz w:val="20"/>
                <w:szCs w:val="20"/>
              </w:rPr>
            </w:pPr>
          </w:p>
          <w:p w14:paraId="56628611" w14:textId="77777777" w:rsidR="008A5E4C" w:rsidRPr="009D2AAF" w:rsidRDefault="008A5E4C" w:rsidP="008A5E4C">
            <w:pPr>
              <w:pStyle w:val="Oddelek"/>
              <w:numPr>
                <w:ilvl w:val="0"/>
                <w:numId w:val="0"/>
              </w:numPr>
              <w:spacing w:before="0" w:after="0" w:line="260" w:lineRule="exact"/>
              <w:jc w:val="both"/>
              <w:rPr>
                <w:b w:val="0"/>
                <w:sz w:val="20"/>
                <w:szCs w:val="20"/>
              </w:rPr>
            </w:pPr>
          </w:p>
          <w:p w14:paraId="1CBE0E79" w14:textId="77777777" w:rsidR="008A5E4C" w:rsidRPr="009D2AAF" w:rsidRDefault="008A5E4C" w:rsidP="008A5E4C">
            <w:pPr>
              <w:pStyle w:val="Oddelek"/>
              <w:numPr>
                <w:ilvl w:val="0"/>
                <w:numId w:val="0"/>
              </w:numPr>
              <w:spacing w:before="0" w:after="0" w:line="260" w:lineRule="exact"/>
              <w:jc w:val="both"/>
              <w:rPr>
                <w:b w:val="0"/>
                <w:sz w:val="20"/>
                <w:szCs w:val="20"/>
              </w:rPr>
            </w:pPr>
          </w:p>
          <w:p w14:paraId="423DF8B2" w14:textId="77777777" w:rsidR="008A5E4C" w:rsidRPr="009D2AAF" w:rsidRDefault="008A5E4C" w:rsidP="008A5E4C">
            <w:pPr>
              <w:pStyle w:val="Oddelek"/>
              <w:numPr>
                <w:ilvl w:val="0"/>
                <w:numId w:val="0"/>
              </w:numPr>
              <w:spacing w:before="0" w:after="0" w:line="260" w:lineRule="exact"/>
              <w:jc w:val="both"/>
              <w:rPr>
                <w:b w:val="0"/>
                <w:sz w:val="20"/>
                <w:szCs w:val="20"/>
              </w:rPr>
            </w:pPr>
          </w:p>
          <w:p w14:paraId="5E7A9C1B" w14:textId="77777777" w:rsidR="008A5E4C" w:rsidRPr="009D2AAF" w:rsidRDefault="008A5E4C" w:rsidP="008A5E4C">
            <w:pPr>
              <w:pStyle w:val="Oddelek"/>
              <w:numPr>
                <w:ilvl w:val="0"/>
                <w:numId w:val="0"/>
              </w:numPr>
              <w:spacing w:before="0" w:after="0" w:line="260" w:lineRule="exact"/>
              <w:jc w:val="both"/>
              <w:rPr>
                <w:b w:val="0"/>
                <w:sz w:val="20"/>
                <w:szCs w:val="20"/>
              </w:rPr>
            </w:pPr>
          </w:p>
          <w:p w14:paraId="20C390AD" w14:textId="77777777" w:rsidR="008A5E4C" w:rsidRPr="009D2AAF" w:rsidRDefault="008A5E4C" w:rsidP="008A5E4C">
            <w:pPr>
              <w:pStyle w:val="Oddelek"/>
              <w:numPr>
                <w:ilvl w:val="0"/>
                <w:numId w:val="0"/>
              </w:numPr>
              <w:spacing w:before="0" w:after="0" w:line="260" w:lineRule="exact"/>
              <w:jc w:val="both"/>
              <w:rPr>
                <w:b w:val="0"/>
                <w:sz w:val="20"/>
                <w:szCs w:val="20"/>
              </w:rPr>
            </w:pPr>
          </w:p>
          <w:p w14:paraId="099200A9" w14:textId="77777777" w:rsidR="008A5E4C" w:rsidRPr="009D2AAF" w:rsidRDefault="008A5E4C" w:rsidP="008A5E4C">
            <w:pPr>
              <w:pStyle w:val="Oddelek"/>
              <w:numPr>
                <w:ilvl w:val="0"/>
                <w:numId w:val="0"/>
              </w:numPr>
              <w:spacing w:before="0" w:after="0" w:line="260" w:lineRule="exact"/>
              <w:jc w:val="both"/>
              <w:rPr>
                <w:b w:val="0"/>
                <w:sz w:val="20"/>
                <w:szCs w:val="20"/>
              </w:rPr>
            </w:pPr>
          </w:p>
          <w:p w14:paraId="413015A2" w14:textId="77777777" w:rsidR="008A5E4C" w:rsidRPr="009D2AAF" w:rsidRDefault="008A5E4C" w:rsidP="008A5E4C">
            <w:pPr>
              <w:pStyle w:val="Oddelek"/>
              <w:numPr>
                <w:ilvl w:val="0"/>
                <w:numId w:val="0"/>
              </w:numPr>
              <w:spacing w:before="0" w:after="0" w:line="260" w:lineRule="exact"/>
              <w:jc w:val="both"/>
              <w:rPr>
                <w:b w:val="0"/>
                <w:sz w:val="20"/>
                <w:szCs w:val="20"/>
              </w:rPr>
            </w:pPr>
          </w:p>
          <w:p w14:paraId="6CBAB134" w14:textId="77777777" w:rsidR="008A5E4C" w:rsidRPr="009D2AAF" w:rsidRDefault="008A5E4C" w:rsidP="008A5E4C">
            <w:pPr>
              <w:pStyle w:val="Oddelek"/>
              <w:numPr>
                <w:ilvl w:val="0"/>
                <w:numId w:val="0"/>
              </w:numPr>
              <w:spacing w:before="0" w:after="0" w:line="260" w:lineRule="exact"/>
              <w:jc w:val="both"/>
              <w:rPr>
                <w:b w:val="0"/>
                <w:sz w:val="20"/>
                <w:szCs w:val="20"/>
              </w:rPr>
            </w:pPr>
          </w:p>
          <w:p w14:paraId="512D116C" w14:textId="77777777" w:rsidR="008A5E4C" w:rsidRPr="009D2AAF" w:rsidRDefault="008A5E4C" w:rsidP="008A5E4C">
            <w:pPr>
              <w:pStyle w:val="Oddelek"/>
              <w:numPr>
                <w:ilvl w:val="0"/>
                <w:numId w:val="0"/>
              </w:numPr>
              <w:spacing w:before="0" w:after="0" w:line="260" w:lineRule="exact"/>
              <w:jc w:val="both"/>
              <w:rPr>
                <w:b w:val="0"/>
                <w:sz w:val="20"/>
                <w:szCs w:val="20"/>
              </w:rPr>
            </w:pPr>
            <w:r>
              <w:rPr>
                <w:b w:val="0"/>
                <w:noProof/>
                <w:sz w:val="20"/>
                <w:szCs w:val="20"/>
              </w:rPr>
              <w:drawing>
                <wp:inline distT="0" distB="0" distL="0" distR="0" wp14:anchorId="0513C654" wp14:editId="62AC44A7">
                  <wp:extent cx="3657600" cy="2261870"/>
                  <wp:effectExtent l="0" t="0" r="0" b="5080"/>
                  <wp:docPr id="677621968"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7600" cy="2261870"/>
                          </a:xfrm>
                          <a:prstGeom prst="rect">
                            <a:avLst/>
                          </a:prstGeom>
                          <a:noFill/>
                        </pic:spPr>
                      </pic:pic>
                    </a:graphicData>
                  </a:graphic>
                </wp:inline>
              </w:drawing>
            </w:r>
          </w:p>
          <w:p w14:paraId="49024E0D" w14:textId="77777777" w:rsidR="008A5E4C" w:rsidRPr="009D2AAF" w:rsidRDefault="008A5E4C" w:rsidP="008A5E4C">
            <w:pPr>
              <w:pStyle w:val="Oddelek"/>
              <w:numPr>
                <w:ilvl w:val="0"/>
                <w:numId w:val="0"/>
              </w:numPr>
              <w:spacing w:before="0" w:after="0" w:line="260" w:lineRule="exact"/>
              <w:jc w:val="both"/>
              <w:rPr>
                <w:b w:val="0"/>
                <w:sz w:val="20"/>
                <w:szCs w:val="20"/>
              </w:rPr>
            </w:pPr>
          </w:p>
          <w:p w14:paraId="78791F30" w14:textId="77777777" w:rsidR="008A5E4C" w:rsidRDefault="008A5E4C" w:rsidP="008A5E4C">
            <w:pPr>
              <w:pStyle w:val="Oddelek"/>
              <w:numPr>
                <w:ilvl w:val="0"/>
                <w:numId w:val="0"/>
              </w:numPr>
              <w:spacing w:before="0" w:after="0" w:line="260" w:lineRule="exact"/>
              <w:jc w:val="both"/>
              <w:rPr>
                <w:b w:val="0"/>
                <w:sz w:val="20"/>
                <w:szCs w:val="20"/>
              </w:rPr>
            </w:pPr>
          </w:p>
          <w:p w14:paraId="59AE65CE" w14:textId="77777777" w:rsidR="008A5E4C" w:rsidRDefault="008A5E4C" w:rsidP="008A5E4C">
            <w:pPr>
              <w:pStyle w:val="Oddelek"/>
              <w:numPr>
                <w:ilvl w:val="0"/>
                <w:numId w:val="0"/>
              </w:numPr>
              <w:spacing w:before="0" w:after="0" w:line="260" w:lineRule="exact"/>
              <w:jc w:val="both"/>
              <w:rPr>
                <w:b w:val="0"/>
                <w:sz w:val="20"/>
                <w:szCs w:val="20"/>
              </w:rPr>
            </w:pPr>
          </w:p>
          <w:p w14:paraId="128462EF" w14:textId="77777777" w:rsidR="008A5E4C" w:rsidRPr="009D2AAF" w:rsidRDefault="008A5E4C" w:rsidP="008A5E4C">
            <w:pPr>
              <w:pStyle w:val="Oddelek"/>
              <w:numPr>
                <w:ilvl w:val="0"/>
                <w:numId w:val="0"/>
              </w:numPr>
              <w:spacing w:before="0" w:after="0" w:line="260" w:lineRule="exact"/>
              <w:jc w:val="both"/>
              <w:rPr>
                <w:b w:val="0"/>
                <w:sz w:val="20"/>
                <w:szCs w:val="20"/>
              </w:rPr>
            </w:pPr>
          </w:p>
          <w:p w14:paraId="7BD42F28" w14:textId="77777777" w:rsidR="008A5E4C" w:rsidRDefault="008A5E4C" w:rsidP="008A5E4C"/>
          <w:tbl>
            <w:tblPr>
              <w:tblStyle w:val="Tabelamrea"/>
              <w:tblW w:w="0" w:type="auto"/>
              <w:tblLook w:val="04A0" w:firstRow="1" w:lastRow="0" w:firstColumn="1" w:lastColumn="0" w:noHBand="0" w:noVBand="1"/>
            </w:tblPr>
            <w:tblGrid>
              <w:gridCol w:w="2918"/>
              <w:gridCol w:w="1541"/>
              <w:gridCol w:w="2228"/>
              <w:gridCol w:w="2250"/>
            </w:tblGrid>
            <w:tr w:rsidR="008A5E4C" w:rsidRPr="009D2AAF" w14:paraId="748A5898" w14:textId="77777777" w:rsidTr="004F1975">
              <w:tc>
                <w:tcPr>
                  <w:tcW w:w="9062" w:type="dxa"/>
                  <w:gridSpan w:val="4"/>
                  <w:shd w:val="clear" w:color="auto" w:fill="BDD6EE" w:themeFill="accent1" w:themeFillTint="66"/>
                </w:tcPr>
                <w:p w14:paraId="1622048D" w14:textId="77777777" w:rsidR="008A5E4C" w:rsidRPr="009D2AAF" w:rsidRDefault="008A5E4C" w:rsidP="008A5E4C">
                  <w:pPr>
                    <w:jc w:val="center"/>
                    <w:rPr>
                      <w:rFonts w:cs="Arial"/>
                      <w:b/>
                      <w:bCs/>
                      <w:szCs w:val="20"/>
                    </w:rPr>
                  </w:pPr>
                  <w:r w:rsidRPr="009D2AAF">
                    <w:rPr>
                      <w:rFonts w:cs="Arial"/>
                      <w:b/>
                      <w:bCs/>
                      <w:szCs w:val="20"/>
                    </w:rPr>
                    <w:t>Ocena potrebnih sredstev glede na predlog novele ZIRD</w:t>
                  </w:r>
                </w:p>
                <w:p w14:paraId="321541CE" w14:textId="77777777" w:rsidR="008A5E4C" w:rsidRPr="009D2AAF" w:rsidRDefault="008A5E4C" w:rsidP="008A5E4C">
                  <w:pPr>
                    <w:jc w:val="center"/>
                    <w:rPr>
                      <w:rFonts w:cs="Arial"/>
                      <w:szCs w:val="20"/>
                    </w:rPr>
                  </w:pPr>
                </w:p>
              </w:tc>
            </w:tr>
            <w:tr w:rsidR="008A5E4C" w:rsidRPr="009D2AAF" w14:paraId="1BE963BD" w14:textId="77777777" w:rsidTr="004F1975">
              <w:tc>
                <w:tcPr>
                  <w:tcW w:w="2972" w:type="dxa"/>
                  <w:shd w:val="clear" w:color="auto" w:fill="BDD6EE" w:themeFill="accent1" w:themeFillTint="66"/>
                </w:tcPr>
                <w:p w14:paraId="7A75BA79" w14:textId="77777777" w:rsidR="008A5E4C" w:rsidRPr="009D2AAF" w:rsidRDefault="008A5E4C" w:rsidP="008A5E4C">
                  <w:pPr>
                    <w:jc w:val="center"/>
                    <w:rPr>
                      <w:rFonts w:cs="Arial"/>
                      <w:szCs w:val="20"/>
                    </w:rPr>
                  </w:pPr>
                  <w:r w:rsidRPr="009D2AAF">
                    <w:rPr>
                      <w:rFonts w:cs="Arial"/>
                      <w:b/>
                      <w:bCs/>
                      <w:szCs w:val="20"/>
                    </w:rPr>
                    <w:t>Vrsta rejniške pogodbe (RP)</w:t>
                  </w:r>
                </w:p>
              </w:tc>
              <w:tc>
                <w:tcPr>
                  <w:tcW w:w="1558" w:type="dxa"/>
                  <w:shd w:val="clear" w:color="auto" w:fill="BDD6EE" w:themeFill="accent1" w:themeFillTint="66"/>
                </w:tcPr>
                <w:p w14:paraId="117FAC85" w14:textId="77777777" w:rsidR="008A5E4C" w:rsidRPr="009D2AAF" w:rsidRDefault="008A5E4C" w:rsidP="008A5E4C">
                  <w:pPr>
                    <w:jc w:val="center"/>
                    <w:rPr>
                      <w:rFonts w:cs="Arial"/>
                      <w:szCs w:val="20"/>
                    </w:rPr>
                  </w:pPr>
                  <w:r w:rsidRPr="009D2AAF">
                    <w:rPr>
                      <w:rFonts w:cs="Arial"/>
                      <w:b/>
                      <w:bCs/>
                      <w:szCs w:val="20"/>
                    </w:rPr>
                    <w:t>Višina rejnine (v EUR)</w:t>
                  </w:r>
                </w:p>
              </w:tc>
              <w:tc>
                <w:tcPr>
                  <w:tcW w:w="2266" w:type="dxa"/>
                  <w:shd w:val="clear" w:color="auto" w:fill="BDD6EE" w:themeFill="accent1" w:themeFillTint="66"/>
                </w:tcPr>
                <w:p w14:paraId="6A0A27D5" w14:textId="77777777" w:rsidR="008A5E4C" w:rsidRPr="009D2AAF" w:rsidRDefault="008A5E4C" w:rsidP="008A5E4C">
                  <w:pPr>
                    <w:jc w:val="center"/>
                    <w:rPr>
                      <w:rFonts w:cs="Arial"/>
                      <w:szCs w:val="20"/>
                    </w:rPr>
                  </w:pPr>
                  <w:r w:rsidRPr="009D2AAF">
                    <w:rPr>
                      <w:rFonts w:cs="Arial"/>
                      <w:b/>
                      <w:bCs/>
                      <w:szCs w:val="20"/>
                    </w:rPr>
                    <w:t>Število rejniških pogodb - ocena (%)</w:t>
                  </w:r>
                </w:p>
              </w:tc>
              <w:tc>
                <w:tcPr>
                  <w:tcW w:w="2266" w:type="dxa"/>
                  <w:shd w:val="clear" w:color="auto" w:fill="BDD6EE" w:themeFill="accent1" w:themeFillTint="66"/>
                </w:tcPr>
                <w:p w14:paraId="22A6F517" w14:textId="77777777" w:rsidR="008A5E4C" w:rsidRPr="009D2AAF" w:rsidRDefault="008A5E4C" w:rsidP="008A5E4C">
                  <w:pPr>
                    <w:jc w:val="center"/>
                    <w:rPr>
                      <w:rFonts w:cs="Arial"/>
                      <w:b/>
                      <w:bCs/>
                      <w:szCs w:val="20"/>
                    </w:rPr>
                  </w:pPr>
                  <w:r w:rsidRPr="009D2AAF">
                    <w:rPr>
                      <w:rFonts w:cs="Arial"/>
                      <w:b/>
                      <w:bCs/>
                      <w:szCs w:val="20"/>
                    </w:rPr>
                    <w:t>Sredstva/mesec</w:t>
                  </w:r>
                </w:p>
                <w:p w14:paraId="7A153D9B" w14:textId="77777777" w:rsidR="008A5E4C" w:rsidRPr="009D2AAF" w:rsidRDefault="008A5E4C" w:rsidP="008A5E4C">
                  <w:pPr>
                    <w:jc w:val="center"/>
                    <w:rPr>
                      <w:rFonts w:cs="Arial"/>
                      <w:szCs w:val="20"/>
                    </w:rPr>
                  </w:pPr>
                  <w:r w:rsidRPr="009D2AAF">
                    <w:rPr>
                      <w:rFonts w:cs="Arial"/>
                      <w:b/>
                      <w:bCs/>
                      <w:szCs w:val="20"/>
                    </w:rPr>
                    <w:t>(v EUR)</w:t>
                  </w:r>
                </w:p>
              </w:tc>
            </w:tr>
            <w:tr w:rsidR="008A5E4C" w:rsidRPr="009D2AAF" w14:paraId="3DA34B3B" w14:textId="77777777" w:rsidTr="004F1975">
              <w:tc>
                <w:tcPr>
                  <w:tcW w:w="2972" w:type="dxa"/>
                </w:tcPr>
                <w:p w14:paraId="63A40A06" w14:textId="77777777" w:rsidR="008A5E4C" w:rsidRPr="009D2AAF" w:rsidRDefault="008A5E4C" w:rsidP="008A5E4C">
                  <w:pPr>
                    <w:rPr>
                      <w:rFonts w:cs="Arial"/>
                      <w:szCs w:val="20"/>
                    </w:rPr>
                  </w:pPr>
                  <w:r w:rsidRPr="009D2AAF">
                    <w:rPr>
                      <w:rFonts w:cs="Arial"/>
                      <w:szCs w:val="20"/>
                    </w:rPr>
                    <w:t>osnovna višina rejnine</w:t>
                  </w:r>
                </w:p>
                <w:p w14:paraId="27216325" w14:textId="77777777" w:rsidR="008A5E4C" w:rsidRPr="009D2AAF" w:rsidRDefault="008A5E4C" w:rsidP="008A5E4C">
                  <w:pPr>
                    <w:rPr>
                      <w:rFonts w:cs="Arial"/>
                      <w:szCs w:val="20"/>
                    </w:rPr>
                  </w:pPr>
                </w:p>
              </w:tc>
              <w:tc>
                <w:tcPr>
                  <w:tcW w:w="1558" w:type="dxa"/>
                </w:tcPr>
                <w:p w14:paraId="46E5498C" w14:textId="77777777" w:rsidR="008A5E4C" w:rsidRPr="009D2AAF" w:rsidRDefault="008A5E4C" w:rsidP="008A5E4C">
                  <w:pPr>
                    <w:jc w:val="center"/>
                    <w:rPr>
                      <w:rFonts w:cs="Arial"/>
                      <w:szCs w:val="20"/>
                    </w:rPr>
                  </w:pPr>
                  <w:r>
                    <w:rPr>
                      <w:rFonts w:cs="Arial"/>
                      <w:b/>
                      <w:bCs/>
                      <w:szCs w:val="20"/>
                    </w:rPr>
                    <w:t>998,00</w:t>
                  </w:r>
                </w:p>
              </w:tc>
              <w:tc>
                <w:tcPr>
                  <w:tcW w:w="2266" w:type="dxa"/>
                </w:tcPr>
                <w:p w14:paraId="65436828" w14:textId="77777777" w:rsidR="008A5E4C" w:rsidRPr="009D2AAF" w:rsidRDefault="008A5E4C" w:rsidP="008A5E4C">
                  <w:pPr>
                    <w:jc w:val="center"/>
                    <w:rPr>
                      <w:rFonts w:cs="Arial"/>
                      <w:szCs w:val="20"/>
                    </w:rPr>
                  </w:pPr>
                  <w:r w:rsidRPr="009D2AAF">
                    <w:rPr>
                      <w:rFonts w:cs="Arial"/>
                      <w:szCs w:val="20"/>
                    </w:rPr>
                    <w:t>227 (30%)</w:t>
                  </w:r>
                </w:p>
              </w:tc>
              <w:tc>
                <w:tcPr>
                  <w:tcW w:w="2266" w:type="dxa"/>
                </w:tcPr>
                <w:p w14:paraId="65FFC0BD" w14:textId="77777777" w:rsidR="008A5E4C" w:rsidRPr="009D2AAF" w:rsidRDefault="008A5E4C" w:rsidP="008A5E4C">
                  <w:pPr>
                    <w:jc w:val="center"/>
                    <w:rPr>
                      <w:rFonts w:cs="Arial"/>
                      <w:szCs w:val="20"/>
                    </w:rPr>
                  </w:pPr>
                  <w:r>
                    <w:rPr>
                      <w:rFonts w:cs="Arial"/>
                      <w:szCs w:val="20"/>
                    </w:rPr>
                    <w:t>226.546,00</w:t>
                  </w:r>
                </w:p>
                <w:p w14:paraId="1F91F651" w14:textId="77777777" w:rsidR="008A5E4C" w:rsidRPr="009D2AAF" w:rsidRDefault="008A5E4C" w:rsidP="008A5E4C">
                  <w:pPr>
                    <w:jc w:val="center"/>
                    <w:rPr>
                      <w:rFonts w:cs="Arial"/>
                      <w:szCs w:val="20"/>
                    </w:rPr>
                  </w:pPr>
                </w:p>
              </w:tc>
            </w:tr>
            <w:tr w:rsidR="008A5E4C" w:rsidRPr="009D2AAF" w14:paraId="21E990D6" w14:textId="77777777" w:rsidTr="004F1975">
              <w:tc>
                <w:tcPr>
                  <w:tcW w:w="2972" w:type="dxa"/>
                </w:tcPr>
                <w:p w14:paraId="3C89ED0D" w14:textId="77777777" w:rsidR="008A5E4C" w:rsidRPr="009D2AAF" w:rsidRDefault="008A5E4C" w:rsidP="008A5E4C">
                  <w:pPr>
                    <w:rPr>
                      <w:rFonts w:cs="Arial"/>
                      <w:szCs w:val="20"/>
                    </w:rPr>
                  </w:pPr>
                  <w:r w:rsidRPr="009D2AAF">
                    <w:rPr>
                      <w:rFonts w:cs="Arial"/>
                      <w:szCs w:val="20"/>
                    </w:rPr>
                    <w:t>vikend rejništvo</w:t>
                  </w:r>
                </w:p>
                <w:p w14:paraId="1257E4AA" w14:textId="77777777" w:rsidR="008A5E4C" w:rsidRPr="009D2AAF" w:rsidRDefault="008A5E4C" w:rsidP="008A5E4C">
                  <w:pPr>
                    <w:rPr>
                      <w:rFonts w:cs="Arial"/>
                      <w:szCs w:val="20"/>
                    </w:rPr>
                  </w:pPr>
                </w:p>
              </w:tc>
              <w:tc>
                <w:tcPr>
                  <w:tcW w:w="1558" w:type="dxa"/>
                </w:tcPr>
                <w:p w14:paraId="50EC1889" w14:textId="2EF445F5" w:rsidR="008A5E4C" w:rsidRPr="009D2AAF" w:rsidRDefault="00E316E5" w:rsidP="008A5E4C">
                  <w:pPr>
                    <w:jc w:val="center"/>
                    <w:rPr>
                      <w:rFonts w:cs="Arial"/>
                      <w:b/>
                      <w:bCs/>
                      <w:szCs w:val="20"/>
                    </w:rPr>
                  </w:pPr>
                  <w:r>
                    <w:rPr>
                      <w:rFonts w:cs="Arial"/>
                      <w:b/>
                      <w:bCs/>
                      <w:szCs w:val="20"/>
                    </w:rPr>
                    <w:t>622,47</w:t>
                  </w:r>
                </w:p>
              </w:tc>
              <w:tc>
                <w:tcPr>
                  <w:tcW w:w="2266" w:type="dxa"/>
                </w:tcPr>
                <w:p w14:paraId="0C762440" w14:textId="77777777" w:rsidR="008A5E4C" w:rsidRPr="009D2AAF" w:rsidRDefault="008A5E4C" w:rsidP="008A5E4C">
                  <w:pPr>
                    <w:jc w:val="center"/>
                    <w:rPr>
                      <w:rFonts w:cs="Arial"/>
                      <w:szCs w:val="20"/>
                    </w:rPr>
                  </w:pPr>
                  <w:r w:rsidRPr="009D2AAF">
                    <w:rPr>
                      <w:rFonts w:cs="Arial"/>
                      <w:szCs w:val="20"/>
                    </w:rPr>
                    <w:t>43 (6%)</w:t>
                  </w:r>
                </w:p>
              </w:tc>
              <w:tc>
                <w:tcPr>
                  <w:tcW w:w="2266" w:type="dxa"/>
                </w:tcPr>
                <w:p w14:paraId="2B5974FB" w14:textId="084D28F5" w:rsidR="008A5E4C" w:rsidRPr="009D2AAF" w:rsidRDefault="00E316E5" w:rsidP="008A5E4C">
                  <w:pPr>
                    <w:jc w:val="center"/>
                    <w:rPr>
                      <w:rFonts w:cs="Arial"/>
                      <w:szCs w:val="20"/>
                    </w:rPr>
                  </w:pPr>
                  <w:r>
                    <w:rPr>
                      <w:rFonts w:cs="Arial"/>
                      <w:szCs w:val="20"/>
                    </w:rPr>
                    <w:t>26.766,00</w:t>
                  </w:r>
                </w:p>
              </w:tc>
            </w:tr>
            <w:tr w:rsidR="008A5E4C" w:rsidRPr="009D2AAF" w14:paraId="519CE15B" w14:textId="77777777" w:rsidTr="004F1975">
              <w:tc>
                <w:tcPr>
                  <w:tcW w:w="2972" w:type="dxa"/>
                </w:tcPr>
                <w:p w14:paraId="18661871" w14:textId="77777777" w:rsidR="008A5E4C" w:rsidRPr="009D2AAF" w:rsidRDefault="008A5E4C" w:rsidP="008A5E4C">
                  <w:pPr>
                    <w:rPr>
                      <w:rFonts w:cs="Arial"/>
                      <w:szCs w:val="20"/>
                    </w:rPr>
                  </w:pPr>
                  <w:r w:rsidRPr="009D2AAF">
                    <w:rPr>
                      <w:rFonts w:cs="Arial"/>
                      <w:szCs w:val="20"/>
                    </w:rPr>
                    <w:t>povišana oskrbnina (+25%)</w:t>
                  </w:r>
                </w:p>
                <w:p w14:paraId="1FC47175" w14:textId="77777777" w:rsidR="008A5E4C" w:rsidRPr="009D2AAF" w:rsidRDefault="008A5E4C" w:rsidP="008A5E4C">
                  <w:pPr>
                    <w:rPr>
                      <w:rFonts w:cs="Arial"/>
                      <w:szCs w:val="20"/>
                    </w:rPr>
                  </w:pPr>
                </w:p>
              </w:tc>
              <w:tc>
                <w:tcPr>
                  <w:tcW w:w="1558" w:type="dxa"/>
                </w:tcPr>
                <w:p w14:paraId="4E415724" w14:textId="77777777" w:rsidR="008A5E4C" w:rsidRPr="009D2AAF" w:rsidRDefault="008A5E4C" w:rsidP="008A5E4C">
                  <w:pPr>
                    <w:jc w:val="center"/>
                    <w:rPr>
                      <w:rFonts w:cs="Arial"/>
                      <w:szCs w:val="20"/>
                    </w:rPr>
                  </w:pPr>
                  <w:r w:rsidRPr="009D2AAF">
                    <w:rPr>
                      <w:rFonts w:cs="Arial"/>
                      <w:b/>
                      <w:bCs/>
                      <w:szCs w:val="20"/>
                    </w:rPr>
                    <w:t>1.</w:t>
                  </w:r>
                  <w:r>
                    <w:rPr>
                      <w:rFonts w:cs="Arial"/>
                      <w:b/>
                      <w:bCs/>
                      <w:szCs w:val="20"/>
                    </w:rPr>
                    <w:t>157,48</w:t>
                  </w:r>
                </w:p>
              </w:tc>
              <w:tc>
                <w:tcPr>
                  <w:tcW w:w="2266" w:type="dxa"/>
                </w:tcPr>
                <w:p w14:paraId="3BB8DE6A" w14:textId="77777777" w:rsidR="008A5E4C" w:rsidRPr="009D2AAF" w:rsidRDefault="008A5E4C" w:rsidP="008A5E4C">
                  <w:pPr>
                    <w:jc w:val="center"/>
                    <w:rPr>
                      <w:rFonts w:cs="Arial"/>
                      <w:szCs w:val="20"/>
                    </w:rPr>
                  </w:pPr>
                  <w:r w:rsidRPr="009D2AAF">
                    <w:rPr>
                      <w:rFonts w:cs="Arial"/>
                      <w:szCs w:val="20"/>
                    </w:rPr>
                    <w:t>131 (17%)</w:t>
                  </w:r>
                </w:p>
              </w:tc>
              <w:tc>
                <w:tcPr>
                  <w:tcW w:w="2266" w:type="dxa"/>
                </w:tcPr>
                <w:p w14:paraId="3E395649" w14:textId="77777777" w:rsidR="008A5E4C" w:rsidRPr="009D2AAF" w:rsidRDefault="008A5E4C" w:rsidP="008A5E4C">
                  <w:pPr>
                    <w:jc w:val="center"/>
                    <w:rPr>
                      <w:rFonts w:cs="Arial"/>
                      <w:szCs w:val="20"/>
                    </w:rPr>
                  </w:pPr>
                  <w:r>
                    <w:rPr>
                      <w:rFonts w:cs="Arial"/>
                      <w:szCs w:val="20"/>
                    </w:rPr>
                    <w:t>151.629,23</w:t>
                  </w:r>
                </w:p>
                <w:p w14:paraId="38AFF6D3" w14:textId="77777777" w:rsidR="008A5E4C" w:rsidRPr="009D2AAF" w:rsidRDefault="008A5E4C" w:rsidP="008A5E4C">
                  <w:pPr>
                    <w:jc w:val="center"/>
                    <w:rPr>
                      <w:rFonts w:cs="Arial"/>
                      <w:szCs w:val="20"/>
                    </w:rPr>
                  </w:pPr>
                </w:p>
              </w:tc>
            </w:tr>
            <w:tr w:rsidR="008A5E4C" w:rsidRPr="009D2AAF" w14:paraId="62E27976" w14:textId="77777777" w:rsidTr="004F1975">
              <w:tc>
                <w:tcPr>
                  <w:tcW w:w="2972" w:type="dxa"/>
                </w:tcPr>
                <w:p w14:paraId="0A7E3EB2" w14:textId="77777777" w:rsidR="008A5E4C" w:rsidRPr="009D2AAF" w:rsidRDefault="008A5E4C" w:rsidP="008A5E4C">
                  <w:pPr>
                    <w:rPr>
                      <w:rFonts w:cs="Arial"/>
                      <w:szCs w:val="20"/>
                    </w:rPr>
                  </w:pPr>
                  <w:r w:rsidRPr="009D2AAF">
                    <w:rPr>
                      <w:rFonts w:cs="Arial"/>
                      <w:szCs w:val="20"/>
                    </w:rPr>
                    <w:t>povišana oskrbnina (+50%)</w:t>
                  </w:r>
                </w:p>
                <w:p w14:paraId="2837F5F4" w14:textId="77777777" w:rsidR="008A5E4C" w:rsidRPr="009D2AAF" w:rsidRDefault="008A5E4C" w:rsidP="008A5E4C">
                  <w:pPr>
                    <w:rPr>
                      <w:rFonts w:cs="Arial"/>
                      <w:szCs w:val="20"/>
                    </w:rPr>
                  </w:pPr>
                </w:p>
              </w:tc>
              <w:tc>
                <w:tcPr>
                  <w:tcW w:w="1558" w:type="dxa"/>
                </w:tcPr>
                <w:p w14:paraId="05E34977" w14:textId="77777777" w:rsidR="008A5E4C" w:rsidRPr="009D2AAF" w:rsidRDefault="008A5E4C" w:rsidP="008A5E4C">
                  <w:pPr>
                    <w:jc w:val="center"/>
                    <w:rPr>
                      <w:rFonts w:cs="Arial"/>
                      <w:b/>
                      <w:bCs/>
                      <w:szCs w:val="20"/>
                    </w:rPr>
                  </w:pPr>
                  <w:r w:rsidRPr="009D2AAF">
                    <w:rPr>
                      <w:rFonts w:cs="Arial"/>
                      <w:b/>
                      <w:bCs/>
                      <w:szCs w:val="20"/>
                    </w:rPr>
                    <w:lastRenderedPageBreak/>
                    <w:t>1.</w:t>
                  </w:r>
                  <w:r>
                    <w:rPr>
                      <w:rFonts w:cs="Arial"/>
                      <w:b/>
                      <w:bCs/>
                      <w:szCs w:val="20"/>
                    </w:rPr>
                    <w:t>316,95</w:t>
                  </w:r>
                </w:p>
              </w:tc>
              <w:tc>
                <w:tcPr>
                  <w:tcW w:w="2266" w:type="dxa"/>
                </w:tcPr>
                <w:p w14:paraId="7B861A11" w14:textId="77777777" w:rsidR="008A5E4C" w:rsidRPr="009D2AAF" w:rsidRDefault="008A5E4C" w:rsidP="008A5E4C">
                  <w:pPr>
                    <w:jc w:val="center"/>
                    <w:rPr>
                      <w:rFonts w:cs="Arial"/>
                      <w:szCs w:val="20"/>
                    </w:rPr>
                  </w:pPr>
                  <w:r w:rsidRPr="009D2AAF">
                    <w:rPr>
                      <w:rFonts w:cs="Arial"/>
                      <w:szCs w:val="20"/>
                    </w:rPr>
                    <w:t>130 (17%)</w:t>
                  </w:r>
                </w:p>
              </w:tc>
              <w:tc>
                <w:tcPr>
                  <w:tcW w:w="2266" w:type="dxa"/>
                </w:tcPr>
                <w:p w14:paraId="62A2F516" w14:textId="77777777" w:rsidR="008A5E4C" w:rsidRPr="009D2AAF" w:rsidRDefault="008A5E4C" w:rsidP="008A5E4C">
                  <w:pPr>
                    <w:jc w:val="center"/>
                    <w:rPr>
                      <w:rFonts w:cs="Arial"/>
                      <w:szCs w:val="20"/>
                    </w:rPr>
                  </w:pPr>
                  <w:r>
                    <w:rPr>
                      <w:rFonts w:cs="Arial"/>
                      <w:szCs w:val="20"/>
                    </w:rPr>
                    <w:t>171.203,50</w:t>
                  </w:r>
                </w:p>
                <w:p w14:paraId="20A13106" w14:textId="77777777" w:rsidR="008A5E4C" w:rsidRPr="009D2AAF" w:rsidRDefault="008A5E4C" w:rsidP="008A5E4C">
                  <w:pPr>
                    <w:jc w:val="center"/>
                    <w:rPr>
                      <w:rFonts w:cs="Arial"/>
                      <w:szCs w:val="20"/>
                    </w:rPr>
                  </w:pPr>
                </w:p>
              </w:tc>
            </w:tr>
            <w:tr w:rsidR="008A5E4C" w:rsidRPr="009D2AAF" w14:paraId="288EFCE3" w14:textId="77777777" w:rsidTr="004F1975">
              <w:tc>
                <w:tcPr>
                  <w:tcW w:w="2972" w:type="dxa"/>
                </w:tcPr>
                <w:p w14:paraId="255A8C3F" w14:textId="77777777" w:rsidR="008A5E4C" w:rsidRPr="009D2AAF" w:rsidRDefault="008A5E4C" w:rsidP="008A5E4C">
                  <w:pPr>
                    <w:rPr>
                      <w:rFonts w:cs="Arial"/>
                      <w:szCs w:val="20"/>
                    </w:rPr>
                  </w:pPr>
                  <w:r w:rsidRPr="009D2AAF">
                    <w:rPr>
                      <w:rFonts w:cs="Arial"/>
                      <w:szCs w:val="20"/>
                    </w:rPr>
                    <w:lastRenderedPageBreak/>
                    <w:t>povišano plačilo dela (+25%)</w:t>
                  </w:r>
                </w:p>
                <w:p w14:paraId="1DC30157" w14:textId="77777777" w:rsidR="008A5E4C" w:rsidRPr="009D2AAF" w:rsidRDefault="008A5E4C" w:rsidP="008A5E4C">
                  <w:pPr>
                    <w:rPr>
                      <w:rFonts w:cs="Arial"/>
                      <w:szCs w:val="20"/>
                    </w:rPr>
                  </w:pPr>
                </w:p>
              </w:tc>
              <w:tc>
                <w:tcPr>
                  <w:tcW w:w="1558" w:type="dxa"/>
                </w:tcPr>
                <w:p w14:paraId="5D171FC6"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088,03</w:t>
                  </w:r>
                </w:p>
              </w:tc>
              <w:tc>
                <w:tcPr>
                  <w:tcW w:w="2266" w:type="dxa"/>
                </w:tcPr>
                <w:p w14:paraId="5B2ADF78" w14:textId="77777777" w:rsidR="008A5E4C" w:rsidRPr="009D2AAF" w:rsidRDefault="008A5E4C" w:rsidP="008A5E4C">
                  <w:pPr>
                    <w:jc w:val="center"/>
                    <w:rPr>
                      <w:rFonts w:cs="Arial"/>
                      <w:szCs w:val="20"/>
                    </w:rPr>
                  </w:pPr>
                  <w:r w:rsidRPr="009D2AAF">
                    <w:rPr>
                      <w:rFonts w:cs="Arial"/>
                      <w:szCs w:val="20"/>
                    </w:rPr>
                    <w:t>8 (1%)</w:t>
                  </w:r>
                </w:p>
              </w:tc>
              <w:tc>
                <w:tcPr>
                  <w:tcW w:w="2266" w:type="dxa"/>
                </w:tcPr>
                <w:p w14:paraId="16CBF80E" w14:textId="77777777" w:rsidR="008A5E4C" w:rsidRPr="009D2AAF" w:rsidRDefault="008A5E4C" w:rsidP="008A5E4C">
                  <w:pPr>
                    <w:jc w:val="center"/>
                    <w:rPr>
                      <w:rFonts w:cs="Arial"/>
                      <w:szCs w:val="20"/>
                    </w:rPr>
                  </w:pPr>
                  <w:r w:rsidRPr="009D2AAF">
                    <w:rPr>
                      <w:rFonts w:cs="Arial"/>
                      <w:szCs w:val="20"/>
                    </w:rPr>
                    <w:t>8.</w:t>
                  </w:r>
                  <w:r>
                    <w:rPr>
                      <w:rFonts w:cs="Arial"/>
                      <w:szCs w:val="20"/>
                    </w:rPr>
                    <w:t>704,20</w:t>
                  </w:r>
                </w:p>
                <w:p w14:paraId="29F7F56C" w14:textId="77777777" w:rsidR="008A5E4C" w:rsidRPr="009D2AAF" w:rsidRDefault="008A5E4C" w:rsidP="008A5E4C">
                  <w:pPr>
                    <w:jc w:val="center"/>
                    <w:rPr>
                      <w:rFonts w:cs="Arial"/>
                      <w:szCs w:val="20"/>
                    </w:rPr>
                  </w:pPr>
                </w:p>
              </w:tc>
            </w:tr>
            <w:tr w:rsidR="008A5E4C" w:rsidRPr="009D2AAF" w14:paraId="4B80FB7F" w14:textId="77777777" w:rsidTr="004F1975">
              <w:tc>
                <w:tcPr>
                  <w:tcW w:w="2972" w:type="dxa"/>
                </w:tcPr>
                <w:p w14:paraId="10886357" w14:textId="77777777" w:rsidR="008A5E4C" w:rsidRPr="009D2AAF" w:rsidRDefault="008A5E4C" w:rsidP="008A5E4C">
                  <w:pPr>
                    <w:rPr>
                      <w:rFonts w:cs="Arial"/>
                      <w:szCs w:val="20"/>
                    </w:rPr>
                  </w:pPr>
                  <w:r w:rsidRPr="009D2AAF">
                    <w:rPr>
                      <w:rFonts w:cs="Arial"/>
                      <w:szCs w:val="20"/>
                    </w:rPr>
                    <w:t>povišano plačilo dela (+50%)</w:t>
                  </w:r>
                </w:p>
                <w:p w14:paraId="5B57B009" w14:textId="77777777" w:rsidR="008A5E4C" w:rsidRPr="009D2AAF" w:rsidRDefault="008A5E4C" w:rsidP="008A5E4C">
                  <w:pPr>
                    <w:rPr>
                      <w:rFonts w:cs="Arial"/>
                      <w:szCs w:val="20"/>
                    </w:rPr>
                  </w:pPr>
                </w:p>
              </w:tc>
              <w:tc>
                <w:tcPr>
                  <w:tcW w:w="1558" w:type="dxa"/>
                </w:tcPr>
                <w:p w14:paraId="4E092249"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178,05</w:t>
                  </w:r>
                </w:p>
              </w:tc>
              <w:tc>
                <w:tcPr>
                  <w:tcW w:w="2266" w:type="dxa"/>
                </w:tcPr>
                <w:p w14:paraId="4F751C44" w14:textId="77777777" w:rsidR="008A5E4C" w:rsidRPr="009D2AAF" w:rsidRDefault="008A5E4C" w:rsidP="008A5E4C">
                  <w:pPr>
                    <w:jc w:val="center"/>
                    <w:rPr>
                      <w:rFonts w:cs="Arial"/>
                      <w:szCs w:val="20"/>
                    </w:rPr>
                  </w:pPr>
                  <w:r w:rsidRPr="009D2AAF">
                    <w:rPr>
                      <w:rFonts w:cs="Arial"/>
                      <w:szCs w:val="20"/>
                    </w:rPr>
                    <w:t>44 (6%)</w:t>
                  </w:r>
                </w:p>
              </w:tc>
              <w:tc>
                <w:tcPr>
                  <w:tcW w:w="2266" w:type="dxa"/>
                </w:tcPr>
                <w:p w14:paraId="5ACA3D0F" w14:textId="77777777" w:rsidR="008A5E4C" w:rsidRPr="009D2AAF" w:rsidRDefault="008A5E4C" w:rsidP="008A5E4C">
                  <w:pPr>
                    <w:jc w:val="center"/>
                    <w:rPr>
                      <w:rFonts w:cs="Arial"/>
                      <w:szCs w:val="20"/>
                    </w:rPr>
                  </w:pPr>
                  <w:r w:rsidRPr="009D2AAF">
                    <w:rPr>
                      <w:rFonts w:cs="Arial"/>
                      <w:szCs w:val="20"/>
                    </w:rPr>
                    <w:t>51.</w:t>
                  </w:r>
                  <w:r>
                    <w:rPr>
                      <w:rFonts w:cs="Arial"/>
                      <w:szCs w:val="20"/>
                    </w:rPr>
                    <w:t>834,20</w:t>
                  </w:r>
                </w:p>
                <w:p w14:paraId="1B9558EB" w14:textId="77777777" w:rsidR="008A5E4C" w:rsidRPr="009D2AAF" w:rsidRDefault="008A5E4C" w:rsidP="008A5E4C">
                  <w:pPr>
                    <w:jc w:val="center"/>
                    <w:rPr>
                      <w:rFonts w:cs="Arial"/>
                      <w:szCs w:val="20"/>
                    </w:rPr>
                  </w:pPr>
                </w:p>
              </w:tc>
            </w:tr>
            <w:tr w:rsidR="008A5E4C" w:rsidRPr="009D2AAF" w14:paraId="2667DC25" w14:textId="77777777" w:rsidTr="004F1975">
              <w:tc>
                <w:tcPr>
                  <w:tcW w:w="2972" w:type="dxa"/>
                </w:tcPr>
                <w:p w14:paraId="2E3D25F5" w14:textId="77777777" w:rsidR="008A5E4C" w:rsidRPr="009D2AAF" w:rsidRDefault="008A5E4C" w:rsidP="008A5E4C">
                  <w:pPr>
                    <w:rPr>
                      <w:rFonts w:cs="Arial"/>
                      <w:szCs w:val="20"/>
                    </w:rPr>
                  </w:pPr>
                  <w:r w:rsidRPr="009D2AAF">
                    <w:rPr>
                      <w:rFonts w:cs="Arial"/>
                      <w:szCs w:val="20"/>
                    </w:rPr>
                    <w:t>povišana oskrbnina (+25%) in povišano plačilo dela (+25%)</w:t>
                  </w:r>
                </w:p>
              </w:tc>
              <w:tc>
                <w:tcPr>
                  <w:tcW w:w="1558" w:type="dxa"/>
                </w:tcPr>
                <w:p w14:paraId="7AE5F447"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247,50</w:t>
                  </w:r>
                </w:p>
              </w:tc>
              <w:tc>
                <w:tcPr>
                  <w:tcW w:w="2266" w:type="dxa"/>
                </w:tcPr>
                <w:p w14:paraId="62D9448C" w14:textId="77777777" w:rsidR="008A5E4C" w:rsidRPr="009D2AAF" w:rsidRDefault="008A5E4C" w:rsidP="008A5E4C">
                  <w:pPr>
                    <w:jc w:val="center"/>
                    <w:rPr>
                      <w:rFonts w:cs="Arial"/>
                      <w:szCs w:val="20"/>
                    </w:rPr>
                  </w:pPr>
                  <w:r w:rsidRPr="009D2AAF">
                    <w:rPr>
                      <w:rFonts w:cs="Arial"/>
                      <w:szCs w:val="20"/>
                    </w:rPr>
                    <w:t>7 (1%)</w:t>
                  </w:r>
                </w:p>
              </w:tc>
              <w:tc>
                <w:tcPr>
                  <w:tcW w:w="2266" w:type="dxa"/>
                </w:tcPr>
                <w:p w14:paraId="44279955" w14:textId="77777777" w:rsidR="008A5E4C" w:rsidRPr="009D2AAF" w:rsidRDefault="008A5E4C" w:rsidP="008A5E4C">
                  <w:pPr>
                    <w:jc w:val="center"/>
                    <w:rPr>
                      <w:rFonts w:cs="Arial"/>
                      <w:szCs w:val="20"/>
                    </w:rPr>
                  </w:pPr>
                  <w:r w:rsidRPr="009D2AAF">
                    <w:rPr>
                      <w:rFonts w:cs="Arial"/>
                      <w:szCs w:val="20"/>
                    </w:rPr>
                    <w:t>8.</w:t>
                  </w:r>
                  <w:r>
                    <w:rPr>
                      <w:rFonts w:cs="Arial"/>
                      <w:szCs w:val="20"/>
                    </w:rPr>
                    <w:t>732,50</w:t>
                  </w:r>
                </w:p>
                <w:p w14:paraId="3E322FFD" w14:textId="77777777" w:rsidR="008A5E4C" w:rsidRPr="009D2AAF" w:rsidRDefault="008A5E4C" w:rsidP="008A5E4C">
                  <w:pPr>
                    <w:jc w:val="center"/>
                    <w:rPr>
                      <w:rFonts w:cs="Arial"/>
                      <w:szCs w:val="20"/>
                    </w:rPr>
                  </w:pPr>
                </w:p>
              </w:tc>
            </w:tr>
            <w:tr w:rsidR="008A5E4C" w:rsidRPr="009D2AAF" w14:paraId="7D555C51" w14:textId="77777777" w:rsidTr="004F1975">
              <w:tc>
                <w:tcPr>
                  <w:tcW w:w="2972" w:type="dxa"/>
                </w:tcPr>
                <w:p w14:paraId="79754C1B" w14:textId="77777777" w:rsidR="008A5E4C" w:rsidRPr="009D2AAF" w:rsidRDefault="008A5E4C" w:rsidP="008A5E4C">
                  <w:pPr>
                    <w:rPr>
                      <w:rFonts w:cs="Arial"/>
                      <w:szCs w:val="20"/>
                    </w:rPr>
                  </w:pPr>
                  <w:r w:rsidRPr="009D2AAF">
                    <w:rPr>
                      <w:rFonts w:cs="Arial"/>
                      <w:szCs w:val="20"/>
                    </w:rPr>
                    <w:t>povišana oskrbnina (+50%) in povišano plačilo dela (+25%)</w:t>
                  </w:r>
                </w:p>
              </w:tc>
              <w:tc>
                <w:tcPr>
                  <w:tcW w:w="1558" w:type="dxa"/>
                </w:tcPr>
                <w:p w14:paraId="23F5B1C1" w14:textId="77777777" w:rsidR="008A5E4C" w:rsidRPr="009D2AAF" w:rsidRDefault="008A5E4C" w:rsidP="008A5E4C">
                  <w:pPr>
                    <w:jc w:val="center"/>
                    <w:rPr>
                      <w:rFonts w:cs="Arial"/>
                      <w:szCs w:val="20"/>
                    </w:rPr>
                  </w:pPr>
                  <w:r w:rsidRPr="009D2AAF">
                    <w:rPr>
                      <w:rFonts w:cs="Arial"/>
                      <w:b/>
                      <w:bCs/>
                      <w:szCs w:val="20"/>
                    </w:rPr>
                    <w:t>1.</w:t>
                  </w:r>
                  <w:r>
                    <w:rPr>
                      <w:rFonts w:cs="Arial"/>
                      <w:b/>
                      <w:bCs/>
                      <w:szCs w:val="20"/>
                    </w:rPr>
                    <w:t>406,98</w:t>
                  </w:r>
                </w:p>
              </w:tc>
              <w:tc>
                <w:tcPr>
                  <w:tcW w:w="2266" w:type="dxa"/>
                </w:tcPr>
                <w:p w14:paraId="23B0FC07" w14:textId="77777777" w:rsidR="008A5E4C" w:rsidRPr="009D2AAF" w:rsidRDefault="008A5E4C" w:rsidP="008A5E4C">
                  <w:pPr>
                    <w:jc w:val="center"/>
                    <w:rPr>
                      <w:rFonts w:cs="Arial"/>
                      <w:szCs w:val="20"/>
                    </w:rPr>
                  </w:pPr>
                  <w:r w:rsidRPr="009D2AAF">
                    <w:rPr>
                      <w:rFonts w:cs="Arial"/>
                      <w:szCs w:val="20"/>
                    </w:rPr>
                    <w:t>7 (1%)</w:t>
                  </w:r>
                </w:p>
              </w:tc>
              <w:tc>
                <w:tcPr>
                  <w:tcW w:w="2266" w:type="dxa"/>
                </w:tcPr>
                <w:p w14:paraId="57C153E3" w14:textId="77777777" w:rsidR="008A5E4C" w:rsidRPr="009D2AAF" w:rsidRDefault="008A5E4C" w:rsidP="008A5E4C">
                  <w:pPr>
                    <w:jc w:val="center"/>
                    <w:rPr>
                      <w:rFonts w:cs="Arial"/>
                      <w:szCs w:val="20"/>
                    </w:rPr>
                  </w:pPr>
                  <w:r w:rsidRPr="009D2AAF">
                    <w:rPr>
                      <w:rFonts w:cs="Arial"/>
                      <w:szCs w:val="20"/>
                    </w:rPr>
                    <w:t>9.</w:t>
                  </w:r>
                  <w:r>
                    <w:rPr>
                      <w:rFonts w:cs="Arial"/>
                      <w:szCs w:val="20"/>
                    </w:rPr>
                    <w:t>848,83</w:t>
                  </w:r>
                </w:p>
                <w:p w14:paraId="2EBBFFE9" w14:textId="77777777" w:rsidR="008A5E4C" w:rsidRPr="009D2AAF" w:rsidRDefault="008A5E4C" w:rsidP="008A5E4C">
                  <w:pPr>
                    <w:jc w:val="center"/>
                    <w:rPr>
                      <w:rFonts w:cs="Arial"/>
                      <w:szCs w:val="20"/>
                    </w:rPr>
                  </w:pPr>
                </w:p>
              </w:tc>
            </w:tr>
            <w:tr w:rsidR="008A5E4C" w:rsidRPr="009D2AAF" w14:paraId="4437E3B6" w14:textId="77777777" w:rsidTr="004F1975">
              <w:tc>
                <w:tcPr>
                  <w:tcW w:w="2972" w:type="dxa"/>
                </w:tcPr>
                <w:p w14:paraId="4EC384FD" w14:textId="77777777" w:rsidR="008A5E4C" w:rsidRPr="009D2AAF" w:rsidRDefault="008A5E4C" w:rsidP="008A5E4C">
                  <w:pPr>
                    <w:rPr>
                      <w:rFonts w:cs="Arial"/>
                      <w:szCs w:val="20"/>
                    </w:rPr>
                  </w:pPr>
                  <w:r w:rsidRPr="009D2AAF">
                    <w:rPr>
                      <w:rFonts w:cs="Arial"/>
                      <w:szCs w:val="20"/>
                    </w:rPr>
                    <w:t>povišana oskrbnina (+25%) in povišano plačilo dela (+50%)</w:t>
                  </w:r>
                </w:p>
              </w:tc>
              <w:tc>
                <w:tcPr>
                  <w:tcW w:w="1558" w:type="dxa"/>
                </w:tcPr>
                <w:p w14:paraId="3DD1B79A"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337,53</w:t>
                  </w:r>
                </w:p>
              </w:tc>
              <w:tc>
                <w:tcPr>
                  <w:tcW w:w="2266" w:type="dxa"/>
                </w:tcPr>
                <w:p w14:paraId="317D52AF" w14:textId="77777777" w:rsidR="008A5E4C" w:rsidRPr="009D2AAF" w:rsidRDefault="008A5E4C" w:rsidP="008A5E4C">
                  <w:pPr>
                    <w:jc w:val="center"/>
                    <w:rPr>
                      <w:rFonts w:cs="Arial"/>
                      <w:szCs w:val="20"/>
                    </w:rPr>
                  </w:pPr>
                  <w:r w:rsidRPr="009D2AAF">
                    <w:rPr>
                      <w:rFonts w:cs="Arial"/>
                      <w:szCs w:val="20"/>
                    </w:rPr>
                    <w:t>82 (11%)</w:t>
                  </w:r>
                </w:p>
              </w:tc>
              <w:tc>
                <w:tcPr>
                  <w:tcW w:w="2266" w:type="dxa"/>
                </w:tcPr>
                <w:p w14:paraId="2FD9BED8" w14:textId="77777777" w:rsidR="008A5E4C" w:rsidRPr="009D2AAF" w:rsidRDefault="008A5E4C" w:rsidP="008A5E4C">
                  <w:pPr>
                    <w:jc w:val="center"/>
                    <w:rPr>
                      <w:rFonts w:cs="Arial"/>
                      <w:szCs w:val="20"/>
                    </w:rPr>
                  </w:pPr>
                  <w:r>
                    <w:rPr>
                      <w:rFonts w:cs="Arial"/>
                      <w:szCs w:val="20"/>
                    </w:rPr>
                    <w:t>109.677,05</w:t>
                  </w:r>
                </w:p>
                <w:p w14:paraId="4F7B31F2" w14:textId="77777777" w:rsidR="008A5E4C" w:rsidRPr="009D2AAF" w:rsidRDefault="008A5E4C" w:rsidP="008A5E4C">
                  <w:pPr>
                    <w:jc w:val="center"/>
                    <w:rPr>
                      <w:rFonts w:cs="Arial"/>
                      <w:szCs w:val="20"/>
                    </w:rPr>
                  </w:pPr>
                </w:p>
              </w:tc>
            </w:tr>
            <w:tr w:rsidR="008A5E4C" w:rsidRPr="009D2AAF" w14:paraId="54AC3693" w14:textId="77777777" w:rsidTr="004F1975">
              <w:tc>
                <w:tcPr>
                  <w:tcW w:w="2972" w:type="dxa"/>
                </w:tcPr>
                <w:p w14:paraId="2F278BF1" w14:textId="77777777" w:rsidR="008A5E4C" w:rsidRPr="009D2AAF" w:rsidRDefault="008A5E4C" w:rsidP="008A5E4C">
                  <w:pPr>
                    <w:rPr>
                      <w:rFonts w:cs="Arial"/>
                      <w:szCs w:val="20"/>
                    </w:rPr>
                  </w:pPr>
                  <w:r w:rsidRPr="009D2AAF">
                    <w:rPr>
                      <w:rFonts w:cs="Arial"/>
                      <w:szCs w:val="20"/>
                    </w:rPr>
                    <w:t>povišana oskrbnina (+50%) in povišano plačilo dela (+50%)</w:t>
                  </w:r>
                </w:p>
              </w:tc>
              <w:tc>
                <w:tcPr>
                  <w:tcW w:w="1558" w:type="dxa"/>
                </w:tcPr>
                <w:p w14:paraId="1B3079B0" w14:textId="77777777" w:rsidR="008A5E4C" w:rsidRPr="009D2AAF" w:rsidRDefault="008A5E4C" w:rsidP="008A5E4C">
                  <w:pPr>
                    <w:jc w:val="center"/>
                    <w:rPr>
                      <w:rFonts w:cs="Arial"/>
                      <w:b/>
                      <w:bCs/>
                      <w:szCs w:val="20"/>
                    </w:rPr>
                  </w:pPr>
                  <w:r w:rsidRPr="009D2AAF">
                    <w:rPr>
                      <w:rFonts w:cs="Arial"/>
                      <w:b/>
                      <w:bCs/>
                      <w:szCs w:val="20"/>
                    </w:rPr>
                    <w:t>1.</w:t>
                  </w:r>
                  <w:r>
                    <w:rPr>
                      <w:rFonts w:cs="Arial"/>
                      <w:b/>
                      <w:bCs/>
                      <w:szCs w:val="20"/>
                    </w:rPr>
                    <w:t>497,00</w:t>
                  </w:r>
                </w:p>
              </w:tc>
              <w:tc>
                <w:tcPr>
                  <w:tcW w:w="2266" w:type="dxa"/>
                </w:tcPr>
                <w:p w14:paraId="2DB92650" w14:textId="77777777" w:rsidR="008A5E4C" w:rsidRPr="009D2AAF" w:rsidRDefault="008A5E4C" w:rsidP="008A5E4C">
                  <w:pPr>
                    <w:jc w:val="center"/>
                    <w:rPr>
                      <w:rFonts w:cs="Arial"/>
                      <w:szCs w:val="20"/>
                    </w:rPr>
                  </w:pPr>
                  <w:r w:rsidRPr="009D2AAF">
                    <w:rPr>
                      <w:rFonts w:cs="Arial"/>
                      <w:szCs w:val="20"/>
                    </w:rPr>
                    <w:t>81 (11%)</w:t>
                  </w:r>
                </w:p>
              </w:tc>
              <w:tc>
                <w:tcPr>
                  <w:tcW w:w="2266" w:type="dxa"/>
                </w:tcPr>
                <w:p w14:paraId="32FF8894" w14:textId="77777777" w:rsidR="008A5E4C" w:rsidRPr="009D2AAF" w:rsidRDefault="008A5E4C" w:rsidP="008A5E4C">
                  <w:pPr>
                    <w:jc w:val="center"/>
                    <w:rPr>
                      <w:rFonts w:cs="Arial"/>
                      <w:szCs w:val="20"/>
                    </w:rPr>
                  </w:pPr>
                  <w:r>
                    <w:rPr>
                      <w:rFonts w:cs="Arial"/>
                      <w:szCs w:val="20"/>
                    </w:rPr>
                    <w:t>121.257,00</w:t>
                  </w:r>
                </w:p>
                <w:p w14:paraId="1027747A" w14:textId="77777777" w:rsidR="008A5E4C" w:rsidRPr="009D2AAF" w:rsidRDefault="008A5E4C" w:rsidP="008A5E4C">
                  <w:pPr>
                    <w:jc w:val="center"/>
                    <w:rPr>
                      <w:rFonts w:cs="Arial"/>
                      <w:szCs w:val="20"/>
                    </w:rPr>
                  </w:pPr>
                </w:p>
              </w:tc>
            </w:tr>
            <w:tr w:rsidR="008A5E4C" w:rsidRPr="009D2AAF" w14:paraId="251CED49" w14:textId="77777777" w:rsidTr="004F1975">
              <w:tc>
                <w:tcPr>
                  <w:tcW w:w="2972" w:type="dxa"/>
                  <w:shd w:val="clear" w:color="auto" w:fill="BDD6EE" w:themeFill="accent1" w:themeFillTint="66"/>
                </w:tcPr>
                <w:p w14:paraId="6DB67F77" w14:textId="77777777" w:rsidR="008A5E4C" w:rsidRPr="009D2AAF" w:rsidRDefault="008A5E4C" w:rsidP="008A5E4C">
                  <w:pPr>
                    <w:rPr>
                      <w:rFonts w:cs="Arial"/>
                      <w:b/>
                      <w:bCs/>
                      <w:szCs w:val="20"/>
                    </w:rPr>
                  </w:pPr>
                  <w:r w:rsidRPr="009D2AAF">
                    <w:rPr>
                      <w:rFonts w:cs="Arial"/>
                      <w:b/>
                      <w:bCs/>
                      <w:szCs w:val="20"/>
                    </w:rPr>
                    <w:t>SKUPAJ na mesec</w:t>
                  </w:r>
                </w:p>
                <w:p w14:paraId="0D44DED0" w14:textId="77777777" w:rsidR="008A5E4C" w:rsidRPr="009D2AAF" w:rsidRDefault="008A5E4C" w:rsidP="008A5E4C">
                  <w:pPr>
                    <w:rPr>
                      <w:rFonts w:cs="Arial"/>
                      <w:b/>
                      <w:bCs/>
                      <w:szCs w:val="20"/>
                    </w:rPr>
                  </w:pPr>
                </w:p>
              </w:tc>
              <w:tc>
                <w:tcPr>
                  <w:tcW w:w="1558" w:type="dxa"/>
                  <w:shd w:val="clear" w:color="auto" w:fill="BDD6EE" w:themeFill="accent1" w:themeFillTint="66"/>
                </w:tcPr>
                <w:p w14:paraId="2624784D" w14:textId="77777777" w:rsidR="008A5E4C" w:rsidRPr="009D2AAF" w:rsidRDefault="008A5E4C" w:rsidP="008A5E4C">
                  <w:pPr>
                    <w:jc w:val="center"/>
                    <w:rPr>
                      <w:rFonts w:cs="Arial"/>
                      <w:b/>
                      <w:bCs/>
                      <w:szCs w:val="20"/>
                    </w:rPr>
                  </w:pPr>
                </w:p>
              </w:tc>
              <w:tc>
                <w:tcPr>
                  <w:tcW w:w="2266" w:type="dxa"/>
                  <w:shd w:val="clear" w:color="auto" w:fill="BDD6EE" w:themeFill="accent1" w:themeFillTint="66"/>
                </w:tcPr>
                <w:p w14:paraId="6027F84A" w14:textId="77777777" w:rsidR="008A5E4C" w:rsidRPr="009D2AAF" w:rsidRDefault="008A5E4C" w:rsidP="008A5E4C">
                  <w:pPr>
                    <w:jc w:val="center"/>
                    <w:rPr>
                      <w:rFonts w:cs="Arial"/>
                      <w:b/>
                      <w:bCs/>
                      <w:szCs w:val="20"/>
                    </w:rPr>
                  </w:pPr>
                  <w:r w:rsidRPr="009D2AAF">
                    <w:rPr>
                      <w:rFonts w:cs="Arial"/>
                      <w:b/>
                      <w:bCs/>
                      <w:szCs w:val="20"/>
                    </w:rPr>
                    <w:t>760 (100%)</w:t>
                  </w:r>
                </w:p>
              </w:tc>
              <w:tc>
                <w:tcPr>
                  <w:tcW w:w="2266" w:type="dxa"/>
                  <w:shd w:val="clear" w:color="auto" w:fill="BDD6EE" w:themeFill="accent1" w:themeFillTint="66"/>
                </w:tcPr>
                <w:p w14:paraId="786D124F" w14:textId="523D9D55" w:rsidR="008A5E4C" w:rsidRPr="009D2AAF" w:rsidRDefault="008A5E4C" w:rsidP="008A5E4C">
                  <w:pPr>
                    <w:jc w:val="center"/>
                    <w:rPr>
                      <w:b/>
                      <w:bCs/>
                    </w:rPr>
                  </w:pPr>
                  <w:r>
                    <w:rPr>
                      <w:b/>
                      <w:bCs/>
                    </w:rPr>
                    <w:t>8</w:t>
                  </w:r>
                  <w:r w:rsidR="00E316E5">
                    <w:rPr>
                      <w:b/>
                      <w:bCs/>
                    </w:rPr>
                    <w:t>86.198,50</w:t>
                  </w:r>
                </w:p>
                <w:p w14:paraId="0B646254" w14:textId="77777777" w:rsidR="008A5E4C" w:rsidRPr="009D2AAF" w:rsidRDefault="008A5E4C" w:rsidP="008A5E4C">
                  <w:pPr>
                    <w:jc w:val="center"/>
                    <w:rPr>
                      <w:rFonts w:cs="Arial"/>
                      <w:szCs w:val="20"/>
                    </w:rPr>
                  </w:pPr>
                </w:p>
              </w:tc>
            </w:tr>
            <w:tr w:rsidR="008A5E4C" w:rsidRPr="009D2AAF" w14:paraId="3DE6BF34" w14:textId="77777777" w:rsidTr="004F1975">
              <w:tc>
                <w:tcPr>
                  <w:tcW w:w="2972" w:type="dxa"/>
                  <w:shd w:val="clear" w:color="auto" w:fill="BDD6EE" w:themeFill="accent1" w:themeFillTint="66"/>
                </w:tcPr>
                <w:p w14:paraId="61C7C8E8" w14:textId="77777777" w:rsidR="008A5E4C" w:rsidRPr="009D2AAF" w:rsidRDefault="008A5E4C" w:rsidP="008A5E4C">
                  <w:pPr>
                    <w:rPr>
                      <w:rFonts w:cs="Arial"/>
                      <w:b/>
                      <w:bCs/>
                      <w:szCs w:val="20"/>
                    </w:rPr>
                  </w:pPr>
                  <w:r w:rsidRPr="009D2AAF">
                    <w:rPr>
                      <w:rFonts w:cs="Arial"/>
                      <w:b/>
                      <w:bCs/>
                      <w:szCs w:val="20"/>
                    </w:rPr>
                    <w:t>Skupaj z vikend rejništvom – letna raven</w:t>
                  </w:r>
                </w:p>
              </w:tc>
              <w:tc>
                <w:tcPr>
                  <w:tcW w:w="1558" w:type="dxa"/>
                  <w:shd w:val="clear" w:color="auto" w:fill="BDD6EE" w:themeFill="accent1" w:themeFillTint="66"/>
                </w:tcPr>
                <w:p w14:paraId="48735FBF" w14:textId="77777777" w:rsidR="008A5E4C" w:rsidRPr="009D2AAF" w:rsidRDefault="008A5E4C" w:rsidP="008A5E4C">
                  <w:pPr>
                    <w:jc w:val="center"/>
                    <w:rPr>
                      <w:rFonts w:cs="Arial"/>
                      <w:b/>
                      <w:bCs/>
                      <w:szCs w:val="20"/>
                    </w:rPr>
                  </w:pPr>
                </w:p>
              </w:tc>
              <w:tc>
                <w:tcPr>
                  <w:tcW w:w="2266" w:type="dxa"/>
                  <w:shd w:val="clear" w:color="auto" w:fill="BDD6EE" w:themeFill="accent1" w:themeFillTint="66"/>
                </w:tcPr>
                <w:p w14:paraId="0D2CF8B5" w14:textId="77777777" w:rsidR="008A5E4C" w:rsidRPr="009D2AAF" w:rsidRDefault="008A5E4C" w:rsidP="008A5E4C">
                  <w:pPr>
                    <w:jc w:val="center"/>
                    <w:rPr>
                      <w:rFonts w:cs="Arial"/>
                      <w:szCs w:val="20"/>
                    </w:rPr>
                  </w:pPr>
                </w:p>
              </w:tc>
              <w:tc>
                <w:tcPr>
                  <w:tcW w:w="2266" w:type="dxa"/>
                  <w:shd w:val="clear" w:color="auto" w:fill="BDD6EE" w:themeFill="accent1" w:themeFillTint="66"/>
                </w:tcPr>
                <w:p w14:paraId="114DF4D3" w14:textId="1C3B3812" w:rsidR="008A5E4C" w:rsidRPr="009D2AAF" w:rsidRDefault="008A5E4C" w:rsidP="008A5E4C">
                  <w:pPr>
                    <w:jc w:val="center"/>
                    <w:rPr>
                      <w:b/>
                      <w:bCs/>
                    </w:rPr>
                  </w:pPr>
                  <w:r w:rsidRPr="009D2AAF">
                    <w:rPr>
                      <w:b/>
                      <w:bCs/>
                    </w:rPr>
                    <w:t>10.</w:t>
                  </w:r>
                  <w:r w:rsidR="00E316E5">
                    <w:rPr>
                      <w:b/>
                      <w:bCs/>
                    </w:rPr>
                    <w:t>634.381</w:t>
                  </w:r>
                  <w:r>
                    <w:rPr>
                      <w:b/>
                      <w:bCs/>
                    </w:rPr>
                    <w:t>,</w:t>
                  </w:r>
                  <w:r w:rsidR="00E316E5">
                    <w:rPr>
                      <w:b/>
                      <w:bCs/>
                    </w:rPr>
                    <w:t>9</w:t>
                  </w:r>
                  <w:r>
                    <w:rPr>
                      <w:b/>
                      <w:bCs/>
                    </w:rPr>
                    <w:t>4</w:t>
                  </w:r>
                </w:p>
                <w:p w14:paraId="76B5F78C" w14:textId="77777777" w:rsidR="008A5E4C" w:rsidRPr="009D2AAF" w:rsidRDefault="008A5E4C" w:rsidP="008A5E4C">
                  <w:pPr>
                    <w:jc w:val="center"/>
                    <w:rPr>
                      <w:b/>
                      <w:bCs/>
                    </w:rPr>
                  </w:pPr>
                </w:p>
              </w:tc>
            </w:tr>
            <w:tr w:rsidR="008A5E4C" w:rsidRPr="009D2AAF" w14:paraId="60280F99" w14:textId="77777777" w:rsidTr="004F1975">
              <w:tc>
                <w:tcPr>
                  <w:tcW w:w="2972" w:type="dxa"/>
                  <w:shd w:val="clear" w:color="auto" w:fill="BDD6EE" w:themeFill="accent1" w:themeFillTint="66"/>
                </w:tcPr>
                <w:p w14:paraId="584205C8" w14:textId="77777777" w:rsidR="008A5E4C" w:rsidRPr="009D2AAF" w:rsidRDefault="008A5E4C" w:rsidP="008A5E4C">
                  <w:pPr>
                    <w:rPr>
                      <w:rFonts w:cs="Arial"/>
                      <w:b/>
                      <w:bCs/>
                      <w:szCs w:val="20"/>
                    </w:rPr>
                  </w:pPr>
                  <w:r w:rsidRPr="009D2AAF">
                    <w:rPr>
                      <w:rFonts w:cs="Arial"/>
                      <w:b/>
                      <w:bCs/>
                      <w:szCs w:val="20"/>
                    </w:rPr>
                    <w:t>Brez vikend rejništva – letna raven</w:t>
                  </w:r>
                </w:p>
              </w:tc>
              <w:tc>
                <w:tcPr>
                  <w:tcW w:w="1558" w:type="dxa"/>
                  <w:shd w:val="clear" w:color="auto" w:fill="BDD6EE" w:themeFill="accent1" w:themeFillTint="66"/>
                </w:tcPr>
                <w:p w14:paraId="77E4A5F7" w14:textId="77777777" w:rsidR="008A5E4C" w:rsidRPr="009D2AAF" w:rsidRDefault="008A5E4C" w:rsidP="008A5E4C">
                  <w:pPr>
                    <w:jc w:val="center"/>
                    <w:rPr>
                      <w:rFonts w:cs="Arial"/>
                      <w:b/>
                      <w:bCs/>
                      <w:szCs w:val="20"/>
                    </w:rPr>
                  </w:pPr>
                </w:p>
              </w:tc>
              <w:tc>
                <w:tcPr>
                  <w:tcW w:w="2266" w:type="dxa"/>
                  <w:shd w:val="clear" w:color="auto" w:fill="BDD6EE" w:themeFill="accent1" w:themeFillTint="66"/>
                </w:tcPr>
                <w:p w14:paraId="19BFEC8B" w14:textId="77777777" w:rsidR="008A5E4C" w:rsidRPr="009D2AAF" w:rsidRDefault="008A5E4C" w:rsidP="008A5E4C">
                  <w:pPr>
                    <w:jc w:val="center"/>
                    <w:rPr>
                      <w:rFonts w:cs="Arial"/>
                      <w:szCs w:val="20"/>
                    </w:rPr>
                  </w:pPr>
                </w:p>
              </w:tc>
              <w:tc>
                <w:tcPr>
                  <w:tcW w:w="2266" w:type="dxa"/>
                  <w:shd w:val="clear" w:color="auto" w:fill="BDD6EE" w:themeFill="accent1" w:themeFillTint="66"/>
                </w:tcPr>
                <w:p w14:paraId="72E2550D" w14:textId="77777777" w:rsidR="008A5E4C" w:rsidRPr="009D2AAF" w:rsidRDefault="008A5E4C" w:rsidP="008A5E4C">
                  <w:pPr>
                    <w:jc w:val="center"/>
                    <w:rPr>
                      <w:b/>
                      <w:bCs/>
                    </w:rPr>
                  </w:pPr>
                  <w:r w:rsidRPr="009D2AAF">
                    <w:rPr>
                      <w:b/>
                      <w:bCs/>
                    </w:rPr>
                    <w:t>10.</w:t>
                  </w:r>
                  <w:r>
                    <w:rPr>
                      <w:b/>
                      <w:bCs/>
                    </w:rPr>
                    <w:t>313.190,00</w:t>
                  </w:r>
                </w:p>
                <w:p w14:paraId="6FE5DBA4" w14:textId="77777777" w:rsidR="008A5E4C" w:rsidRPr="009D2AAF" w:rsidRDefault="008A5E4C" w:rsidP="008A5E4C">
                  <w:pPr>
                    <w:jc w:val="center"/>
                    <w:rPr>
                      <w:b/>
                      <w:bCs/>
                    </w:rPr>
                  </w:pPr>
                </w:p>
              </w:tc>
            </w:tr>
          </w:tbl>
          <w:p w14:paraId="7BEB4582" w14:textId="77777777" w:rsidR="008A5E4C" w:rsidRPr="009D2AAF" w:rsidRDefault="008A5E4C" w:rsidP="008A5E4C"/>
          <w:p w14:paraId="2691DD76" w14:textId="61E1A930" w:rsidR="008A5E4C" w:rsidRPr="009D2AAF" w:rsidRDefault="008A5E4C" w:rsidP="008A5E4C">
            <w:pPr>
              <w:pStyle w:val="Oddelek"/>
              <w:numPr>
                <w:ilvl w:val="0"/>
                <w:numId w:val="0"/>
              </w:numPr>
              <w:spacing w:before="0" w:after="0" w:line="260" w:lineRule="exact"/>
              <w:ind w:left="-108"/>
              <w:jc w:val="both"/>
              <w:rPr>
                <w:bCs/>
                <w:sz w:val="20"/>
                <w:szCs w:val="20"/>
              </w:rPr>
            </w:pPr>
            <w:r w:rsidRPr="009D2AAF">
              <w:rPr>
                <w:bCs/>
                <w:sz w:val="20"/>
                <w:szCs w:val="20"/>
              </w:rPr>
              <w:t>Enkratni prejemki</w:t>
            </w:r>
          </w:p>
          <w:p w14:paraId="44E9CB43" w14:textId="77777777" w:rsidR="008A5E4C" w:rsidRPr="009D2AAF" w:rsidRDefault="008A5E4C" w:rsidP="008A5E4C">
            <w:pPr>
              <w:pStyle w:val="Oddelek"/>
              <w:numPr>
                <w:ilvl w:val="0"/>
                <w:numId w:val="0"/>
              </w:numPr>
              <w:spacing w:before="0" w:after="0" w:line="260" w:lineRule="exact"/>
              <w:ind w:left="-108"/>
              <w:jc w:val="both"/>
              <w:rPr>
                <w:bCs/>
                <w:sz w:val="20"/>
                <w:szCs w:val="20"/>
              </w:rPr>
            </w:pPr>
          </w:p>
          <w:p w14:paraId="5827A98C" w14:textId="77777777" w:rsidR="008A5E4C" w:rsidRPr="009D2AAF" w:rsidRDefault="008A5E4C" w:rsidP="008A5E4C">
            <w:pPr>
              <w:pStyle w:val="Oddelek"/>
              <w:numPr>
                <w:ilvl w:val="0"/>
                <w:numId w:val="0"/>
              </w:numPr>
              <w:spacing w:before="0" w:after="0" w:line="260" w:lineRule="exact"/>
              <w:ind w:left="-108"/>
              <w:jc w:val="both"/>
              <w:rPr>
                <w:b w:val="0"/>
                <w:sz w:val="20"/>
                <w:szCs w:val="20"/>
                <w:lang w:eastAsia="en-US"/>
              </w:rPr>
            </w:pPr>
            <w:r w:rsidRPr="009D2AAF">
              <w:rPr>
                <w:b w:val="0"/>
                <w:sz w:val="20"/>
                <w:szCs w:val="20"/>
              </w:rPr>
              <w:t xml:space="preserve">V skladu z veljavno ureditvijo je </w:t>
            </w:r>
            <w:r w:rsidRPr="009D2AAF">
              <w:rPr>
                <w:b w:val="0"/>
                <w:sz w:val="20"/>
                <w:szCs w:val="20"/>
                <w:lang w:eastAsia="en-US"/>
              </w:rPr>
              <w:t xml:space="preserve">rejnik </w:t>
            </w:r>
            <w:r w:rsidRPr="009D2AAF">
              <w:rPr>
                <w:b w:val="0"/>
                <w:szCs w:val="20"/>
              </w:rPr>
              <w:t>p</w:t>
            </w:r>
            <w:r w:rsidRPr="009D2AAF">
              <w:rPr>
                <w:b w:val="0"/>
                <w:sz w:val="20"/>
                <w:szCs w:val="20"/>
                <w:lang w:eastAsia="en-US"/>
              </w:rPr>
              <w:t>oleg rejnine ob prvi namestitvi otroka v rejništvo lahko upravičen tudi do enkratnega prejemka v višini 4</w:t>
            </w:r>
            <w:r>
              <w:rPr>
                <w:b w:val="0"/>
                <w:sz w:val="20"/>
                <w:szCs w:val="20"/>
                <w:lang w:eastAsia="en-US"/>
              </w:rPr>
              <w:t>29,99</w:t>
            </w:r>
            <w:r w:rsidRPr="009D2AAF">
              <w:rPr>
                <w:b w:val="0"/>
                <w:sz w:val="20"/>
                <w:szCs w:val="20"/>
                <w:lang w:eastAsia="en-US"/>
              </w:rPr>
              <w:t xml:space="preserve"> </w:t>
            </w:r>
            <w:r>
              <w:rPr>
                <w:b w:val="0"/>
                <w:sz w:val="20"/>
                <w:szCs w:val="20"/>
                <w:lang w:eastAsia="en-US"/>
              </w:rPr>
              <w:t>evrov</w:t>
            </w:r>
            <w:r w:rsidRPr="009D2AAF">
              <w:rPr>
                <w:rStyle w:val="Sprotnaopomba-sklic"/>
                <w:b w:val="0"/>
                <w:sz w:val="20"/>
                <w:szCs w:val="20"/>
                <w:lang w:eastAsia="en-US"/>
              </w:rPr>
              <w:footnoteReference w:id="1"/>
            </w:r>
            <w:r w:rsidRPr="009D2AAF">
              <w:rPr>
                <w:b w:val="0"/>
                <w:sz w:val="20"/>
                <w:szCs w:val="20"/>
                <w:lang w:eastAsia="en-US"/>
              </w:rPr>
              <w:t xml:space="preserve">, če center otroka oceni, da je ob namestitvi potreben dodaten nakup oblačil, obutve, potrebščin in opreme za otroka. </w:t>
            </w:r>
          </w:p>
          <w:p w14:paraId="04A04265" w14:textId="77777777" w:rsidR="008A5E4C" w:rsidRPr="009D2AAF" w:rsidRDefault="008A5E4C" w:rsidP="008A5E4C">
            <w:pPr>
              <w:pStyle w:val="Oddelek"/>
              <w:numPr>
                <w:ilvl w:val="0"/>
                <w:numId w:val="0"/>
              </w:numPr>
              <w:spacing w:before="0" w:after="0" w:line="260" w:lineRule="exact"/>
              <w:ind w:left="-108"/>
              <w:jc w:val="both"/>
              <w:rPr>
                <w:b w:val="0"/>
                <w:bCs/>
                <w:sz w:val="20"/>
                <w:szCs w:val="20"/>
                <w:lang w:eastAsia="en-US"/>
              </w:rPr>
            </w:pPr>
          </w:p>
          <w:p w14:paraId="131FCAB3"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9D2AAF">
              <w:rPr>
                <w:b w:val="0"/>
                <w:bCs/>
                <w:sz w:val="20"/>
                <w:szCs w:val="20"/>
                <w:lang w:eastAsia="en-US"/>
              </w:rPr>
              <w:t>Letno je povprečno 80 novih namestitev, če bi vsi dobili enkratni prejemek ob prvi namestitvi, to znaša 3</w:t>
            </w:r>
            <w:r>
              <w:rPr>
                <w:b w:val="0"/>
                <w:bCs/>
                <w:sz w:val="20"/>
                <w:szCs w:val="20"/>
                <w:lang w:eastAsia="en-US"/>
              </w:rPr>
              <w:t>4</w:t>
            </w:r>
            <w:r w:rsidRPr="009D2AAF">
              <w:rPr>
                <w:b w:val="0"/>
                <w:bCs/>
                <w:sz w:val="20"/>
                <w:szCs w:val="20"/>
                <w:lang w:eastAsia="en-US"/>
              </w:rPr>
              <w:t>.</w:t>
            </w:r>
            <w:r>
              <w:rPr>
                <w:b w:val="0"/>
                <w:bCs/>
                <w:sz w:val="20"/>
                <w:szCs w:val="20"/>
                <w:lang w:eastAsia="en-US"/>
              </w:rPr>
              <w:t>399,20 evrov</w:t>
            </w:r>
            <w:r w:rsidRPr="009D2AAF">
              <w:rPr>
                <w:b w:val="0"/>
                <w:bCs/>
                <w:sz w:val="20"/>
                <w:szCs w:val="20"/>
                <w:lang w:eastAsia="en-US"/>
              </w:rPr>
              <w:t xml:space="preserve"> na letni ravni. </w:t>
            </w:r>
          </w:p>
          <w:p w14:paraId="45AFFCBC"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0B7F8B9F" w14:textId="77777777"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Predlog zakona poleg določa še druge enkratne prejemke:</w:t>
            </w:r>
          </w:p>
          <w:p w14:paraId="371C05A4" w14:textId="77777777" w:rsidR="008A5E4C" w:rsidRPr="009D2AAF" w:rsidRDefault="008A5E4C" w:rsidP="008A5E4C">
            <w:pPr>
              <w:pStyle w:val="Odstavekseznama"/>
              <w:numPr>
                <w:ilvl w:val="0"/>
                <w:numId w:val="14"/>
              </w:numPr>
              <w:spacing w:line="288" w:lineRule="auto"/>
              <w:ind w:left="0" w:firstLine="0"/>
              <w:jc w:val="both"/>
              <w:rPr>
                <w:rFonts w:cs="Arial"/>
                <w:szCs w:val="20"/>
              </w:rPr>
            </w:pPr>
            <w:r w:rsidRPr="009D2AAF">
              <w:rPr>
                <w:rFonts w:cs="Arial"/>
                <w:szCs w:val="20"/>
              </w:rPr>
              <w:t>enkratni prejemek v višini plačila dela za istega otroka v primeru namestitve otroka ob izrečenem ukrepu za varstvo koristi otroka nujni odvzem otroka ali ob izdani začasni odredbi o odvzemu otroka staršem v skladu z določbami Družinskega zakonika (V zadnjih le tih je bilo povprečno 80 novih namestitev letno v rejništvo, polovica od teh je bila izvedena na podlagi nujnega odvzema otroka ali ob izdani začasni odredbi);</w:t>
            </w:r>
          </w:p>
          <w:p w14:paraId="491124DE" w14:textId="77777777" w:rsidR="008A5E4C" w:rsidRPr="009D2AAF" w:rsidRDefault="008A5E4C" w:rsidP="008A5E4C">
            <w:pPr>
              <w:pStyle w:val="Odstavekseznama"/>
              <w:numPr>
                <w:ilvl w:val="0"/>
                <w:numId w:val="14"/>
              </w:numPr>
              <w:spacing w:line="288" w:lineRule="auto"/>
              <w:ind w:left="0" w:firstLine="0"/>
              <w:jc w:val="both"/>
              <w:rPr>
                <w:rFonts w:cs="Arial"/>
                <w:szCs w:val="20"/>
              </w:rPr>
            </w:pPr>
            <w:r w:rsidRPr="009D2AAF">
              <w:rPr>
                <w:rFonts w:cs="Arial"/>
                <w:szCs w:val="20"/>
              </w:rPr>
              <w:t>enkratni prejemek v višini plačila dela v primeru namestitve več otrok iz iste družine – ob namestitvi vsakega dodatnega otroka iz iste družine;</w:t>
            </w:r>
          </w:p>
          <w:p w14:paraId="31C02CA5" w14:textId="77777777" w:rsidR="008A5E4C" w:rsidRPr="009D2AAF" w:rsidRDefault="008A5E4C" w:rsidP="008A5E4C">
            <w:pPr>
              <w:pStyle w:val="Oddelek"/>
              <w:numPr>
                <w:ilvl w:val="0"/>
                <w:numId w:val="14"/>
              </w:numPr>
              <w:spacing w:before="0" w:after="0" w:line="260" w:lineRule="exact"/>
              <w:ind w:left="31" w:hanging="31"/>
              <w:jc w:val="both"/>
              <w:rPr>
                <w:b w:val="0"/>
                <w:sz w:val="20"/>
                <w:szCs w:val="20"/>
              </w:rPr>
            </w:pPr>
            <w:r w:rsidRPr="009D2AAF">
              <w:rPr>
                <w:b w:val="0"/>
                <w:sz w:val="20"/>
                <w:szCs w:val="20"/>
                <w:lang w:eastAsia="en-US"/>
              </w:rPr>
              <w:t>letni dodatek za oddih in počitnice (v osnovni višini plačila dela – 360,</w:t>
            </w:r>
            <w:r>
              <w:rPr>
                <w:b w:val="0"/>
                <w:sz w:val="20"/>
                <w:szCs w:val="20"/>
                <w:lang w:eastAsia="en-US"/>
              </w:rPr>
              <w:t>10</w:t>
            </w:r>
            <w:r w:rsidRPr="009D2AAF">
              <w:rPr>
                <w:b w:val="0"/>
                <w:sz w:val="20"/>
                <w:szCs w:val="20"/>
                <w:lang w:eastAsia="en-US"/>
              </w:rPr>
              <w:t xml:space="preserve"> </w:t>
            </w:r>
            <w:r>
              <w:rPr>
                <w:b w:val="0"/>
                <w:sz w:val="20"/>
                <w:szCs w:val="20"/>
                <w:lang w:eastAsia="en-US"/>
              </w:rPr>
              <w:t>evrov</w:t>
            </w:r>
            <w:r w:rsidRPr="009D2AAF">
              <w:rPr>
                <w:b w:val="0"/>
                <w:sz w:val="20"/>
                <w:szCs w:val="20"/>
                <w:lang w:eastAsia="en-US"/>
              </w:rPr>
              <w:t>) – za vsakega otroka; pogoj, da je otrok v rejniško družino nameščen vsaj tri mesece (ne glede na morebitno odsotnost, vikend rejništvo.</w:t>
            </w:r>
          </w:p>
          <w:p w14:paraId="347D812C"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4DD1368C" w14:textId="2C2350DB" w:rsidR="008A5E4C" w:rsidRPr="009D2AAF" w:rsidRDefault="008A5E4C" w:rsidP="008A5E4C">
            <w:pPr>
              <w:pStyle w:val="Oddelek"/>
              <w:numPr>
                <w:ilvl w:val="0"/>
                <w:numId w:val="0"/>
              </w:numPr>
              <w:spacing w:before="0" w:after="0" w:line="260" w:lineRule="exact"/>
              <w:ind w:left="-108"/>
              <w:jc w:val="both"/>
              <w:rPr>
                <w:bCs/>
                <w:sz w:val="20"/>
                <w:szCs w:val="20"/>
              </w:rPr>
            </w:pPr>
            <w:r w:rsidRPr="009D2AAF">
              <w:rPr>
                <w:bCs/>
                <w:sz w:val="20"/>
                <w:szCs w:val="20"/>
              </w:rPr>
              <w:t>Plačilo prispevkov za socialno varnost za poklicne rejnike</w:t>
            </w:r>
          </w:p>
          <w:p w14:paraId="6E267039"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53AC32F7" w14:textId="77777777" w:rsidR="008A5E4C" w:rsidRPr="009D2AAF" w:rsidRDefault="008A5E4C" w:rsidP="008A5E4C">
            <w:pPr>
              <w:pStyle w:val="Oddelek"/>
              <w:numPr>
                <w:ilvl w:val="0"/>
                <w:numId w:val="0"/>
              </w:numPr>
              <w:spacing w:before="0" w:after="0" w:line="260" w:lineRule="exact"/>
              <w:ind w:left="-108"/>
              <w:jc w:val="both"/>
              <w:rPr>
                <w:b w:val="0"/>
                <w:bCs/>
                <w:sz w:val="20"/>
                <w:szCs w:val="20"/>
                <w:lang w:eastAsia="en-US"/>
              </w:rPr>
            </w:pPr>
            <w:r w:rsidRPr="009D2AAF">
              <w:rPr>
                <w:b w:val="0"/>
                <w:bCs/>
                <w:sz w:val="20"/>
                <w:szCs w:val="20"/>
              </w:rPr>
              <w:t xml:space="preserve">V skladu z veljavno ureditvijo ima rejnik, ki izvaja rejniško dejavnost kot poklic pravico do plačila prispevkov za socialno varnost, osnova za plačilo prispevka je znesek 60 odstotkov zadnje znane povprečne letne plače zaposlenih v Republiki Sloveniji, preračunane na mesec. </w:t>
            </w:r>
            <w:r w:rsidRPr="009D2AAF">
              <w:rPr>
                <w:b w:val="0"/>
                <w:bCs/>
                <w:sz w:val="20"/>
                <w:szCs w:val="20"/>
                <w:lang w:eastAsia="en-US"/>
              </w:rPr>
              <w:t xml:space="preserve">Rejniku, ki izvaja rejniško dejavnost kot poklic, Republika Slovenija plačuje prispevke za socialno varnost v višini 60% zadnje znane povprečne bruto plače zaposlenih v RS (3/147, člen ZPIZ-2), preračunane na mesec </w:t>
            </w:r>
            <w:r w:rsidRPr="00D35B43">
              <w:rPr>
                <w:b w:val="0"/>
                <w:bCs/>
                <w:sz w:val="20"/>
                <w:szCs w:val="20"/>
                <w:lang w:eastAsia="en-US"/>
              </w:rPr>
              <w:t>(v višini 583,92 evrov od osnove 1.436,95 evrov– od 2/2025).</w:t>
            </w:r>
          </w:p>
          <w:p w14:paraId="102C1C1A" w14:textId="77777777" w:rsidR="008A5E4C" w:rsidRPr="009D2AAF" w:rsidRDefault="008A5E4C" w:rsidP="008A5E4C">
            <w:pPr>
              <w:pStyle w:val="Glava"/>
              <w:ind w:left="-108"/>
              <w:jc w:val="both"/>
              <w:rPr>
                <w:rFonts w:cs="Arial"/>
                <w:szCs w:val="20"/>
              </w:rPr>
            </w:pPr>
          </w:p>
          <w:p w14:paraId="073EDA48" w14:textId="77777777" w:rsidR="008A5E4C" w:rsidRPr="009D2AAF" w:rsidRDefault="008A5E4C" w:rsidP="008A5E4C">
            <w:pPr>
              <w:pStyle w:val="Glava"/>
              <w:ind w:left="-108"/>
              <w:jc w:val="both"/>
              <w:rPr>
                <w:rFonts w:cs="Arial"/>
                <w:szCs w:val="20"/>
              </w:rPr>
            </w:pPr>
            <w:r w:rsidRPr="009D2AAF">
              <w:rPr>
                <w:rFonts w:cs="Arial"/>
                <w:szCs w:val="20"/>
              </w:rPr>
              <w:lastRenderedPageBreak/>
              <w:t>V skladu z veljavno ureditvijo ima rejnik, ki ne izpolnjuje zakonsko določenega normativa za izvajanje rejniške dejavnosti kot poklic, vendar ne po svoji krivdi, pravico do plačila prispevkov za socialno varnost za največ šest mesecev.</w:t>
            </w:r>
          </w:p>
          <w:p w14:paraId="11489E8D" w14:textId="77777777" w:rsidR="008A5E4C" w:rsidRPr="009D2AAF" w:rsidRDefault="008A5E4C" w:rsidP="008A5E4C">
            <w:pPr>
              <w:pStyle w:val="Glava"/>
              <w:ind w:left="-108"/>
              <w:jc w:val="both"/>
              <w:rPr>
                <w:rFonts w:cs="Arial"/>
                <w:szCs w:val="20"/>
              </w:rPr>
            </w:pPr>
          </w:p>
          <w:p w14:paraId="29F74903" w14:textId="77777777" w:rsidR="008A5E4C" w:rsidRPr="009D2AAF" w:rsidRDefault="008A5E4C" w:rsidP="008A5E4C">
            <w:pPr>
              <w:pStyle w:val="Oddelek"/>
              <w:numPr>
                <w:ilvl w:val="0"/>
                <w:numId w:val="0"/>
              </w:numPr>
              <w:spacing w:before="0" w:after="0" w:line="260" w:lineRule="exact"/>
              <w:ind w:left="-108"/>
              <w:jc w:val="both"/>
              <w:rPr>
                <w:b w:val="0"/>
                <w:sz w:val="20"/>
                <w:szCs w:val="20"/>
                <w:lang w:eastAsia="en-US"/>
              </w:rPr>
            </w:pPr>
            <w:r w:rsidRPr="009D2AAF">
              <w:rPr>
                <w:b w:val="0"/>
                <w:bCs/>
                <w:sz w:val="20"/>
                <w:szCs w:val="20"/>
              </w:rPr>
              <w:t xml:space="preserve">V skladu s predlogom zakona </w:t>
            </w:r>
            <w:r w:rsidRPr="009D2AAF">
              <w:rPr>
                <w:b w:val="0"/>
                <w:sz w:val="20"/>
                <w:szCs w:val="20"/>
                <w:lang w:eastAsia="en-US"/>
              </w:rPr>
              <w:t>ima rejnik se obdobje pravice do plačila prispevkov povečuje iz obdobja največ šestih mesecev na obdobje največ dvanajstih mesecev. Poleg tega se s predlogom zakona prizna rejniku, starejšemu od 55 let, ki izvaja rejniško dejavnost kot poklic najmanj 20 let, pa ne izpolnjuje normativa, vendar ne po njegovi krivdi, pravica do plačila prispevkov za socialno varnost za največ 24 mesecev.</w:t>
            </w:r>
          </w:p>
          <w:p w14:paraId="0EB8BE00"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605DCB88"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D35B43">
              <w:rPr>
                <w:b w:val="0"/>
                <w:bCs/>
                <w:sz w:val="20"/>
                <w:szCs w:val="20"/>
                <w:lang w:eastAsia="en-US"/>
              </w:rPr>
              <w:t>Za prispevke za socialno varnost rejnic in rejnikov imamo na letni ravni zagotovljenih 450.000 evrov (PP 7019). Realizacija v letu 2024 je bila v višini 402.123 evrov.</w:t>
            </w:r>
          </w:p>
          <w:p w14:paraId="09560FD4"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45A9EF50" w14:textId="3DCE3DBD" w:rsidR="008A5E4C" w:rsidRPr="009D2AAF" w:rsidRDefault="008A5E4C" w:rsidP="008A5E4C">
            <w:pPr>
              <w:pStyle w:val="Oddelek"/>
              <w:numPr>
                <w:ilvl w:val="0"/>
                <w:numId w:val="0"/>
              </w:numPr>
              <w:spacing w:before="0" w:after="0" w:line="260" w:lineRule="exact"/>
              <w:ind w:left="-108"/>
              <w:jc w:val="both"/>
              <w:rPr>
                <w:sz w:val="20"/>
                <w:szCs w:val="20"/>
              </w:rPr>
            </w:pPr>
            <w:r w:rsidRPr="009D2AAF">
              <w:rPr>
                <w:sz w:val="20"/>
                <w:szCs w:val="20"/>
              </w:rPr>
              <w:t>Supervizija za rejnike</w:t>
            </w:r>
          </w:p>
          <w:p w14:paraId="234EABDA"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1C23913B"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9D2AAF">
              <w:rPr>
                <w:b w:val="0"/>
                <w:bCs/>
                <w:sz w:val="20"/>
                <w:szCs w:val="20"/>
              </w:rPr>
              <w:t xml:space="preserve">Predlog zakona prvič ureja možnost supervizije za rejnika, ki se izvaja skupinsko, lahko pa tudi individualno. Natančnega števila supervizijskih srečanj vnaprej ni mogoče določiti. </w:t>
            </w:r>
          </w:p>
          <w:p w14:paraId="1B873F68"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2E982A63"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9D2AAF">
              <w:rPr>
                <w:b w:val="0"/>
                <w:bCs/>
                <w:sz w:val="20"/>
                <w:szCs w:val="20"/>
              </w:rPr>
              <w:t>Za potrebe priprave finančne ocene predvidevamo, da bi bilo na leto okoli 6 skupinskih supervizij (po 2 pedagoški uri) ter 12 individualnih supervizijskih srečanj po 2 pedagoški uri) na posameznem centru za socialno delo. V Republiki Sloveniji je 16 centrov za socialno delo, ki so teritorialno pristojni za območje več upravnih enot; stvarne pristojnosti in naloge izvajajo po teritorialnih enotah</w:t>
            </w:r>
            <w:r w:rsidRPr="009D2AAF">
              <w:rPr>
                <w:rStyle w:val="Sprotnaopomba-sklic"/>
                <w:b w:val="0"/>
                <w:bCs/>
                <w:sz w:val="20"/>
                <w:szCs w:val="20"/>
              </w:rPr>
              <w:footnoteReference w:id="2"/>
            </w:r>
            <w:r w:rsidRPr="009D2AAF">
              <w:rPr>
                <w:b w:val="0"/>
                <w:bCs/>
                <w:sz w:val="20"/>
                <w:szCs w:val="20"/>
              </w:rPr>
              <w:t xml:space="preserve">. </w:t>
            </w:r>
          </w:p>
          <w:p w14:paraId="1E9ED4E2"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4E59AF6D"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r w:rsidRPr="009D2AAF">
              <w:rPr>
                <w:b w:val="0"/>
                <w:bCs/>
                <w:sz w:val="20"/>
                <w:szCs w:val="20"/>
              </w:rPr>
              <w:t xml:space="preserve">Za namen organiziranja in izvajanja supervizije se uporabljajo določbe ZSV o javnih pooblastilih socialne zbornice. Priporočena cena za izvajanje supervizije strokovnega dela je za eno pedagoško uro 60,00 evrov (bruto) za individualno supervizijo in 80,00 evrov (bruto) za skupinsko supervizijo. Ceno supervizijske pedagoške ure določijo supervizorji v dogovoru z delodajalci in </w:t>
            </w:r>
            <w:proofErr w:type="spellStart"/>
            <w:r w:rsidRPr="009D2AAF">
              <w:rPr>
                <w:b w:val="0"/>
                <w:bCs/>
                <w:sz w:val="20"/>
                <w:szCs w:val="20"/>
              </w:rPr>
              <w:t>supervizanti</w:t>
            </w:r>
            <w:proofErr w:type="spellEnd"/>
            <w:r w:rsidRPr="009D2AAF">
              <w:rPr>
                <w:b w:val="0"/>
                <w:bCs/>
                <w:sz w:val="20"/>
                <w:szCs w:val="20"/>
              </w:rPr>
              <w:t>.</w:t>
            </w:r>
            <w:r w:rsidRPr="009D2AAF">
              <w:rPr>
                <w:rStyle w:val="Sprotnaopomba-sklic"/>
                <w:b w:val="0"/>
                <w:bCs/>
                <w:sz w:val="20"/>
                <w:szCs w:val="20"/>
              </w:rPr>
              <w:footnoteReference w:id="3"/>
            </w:r>
            <w:r w:rsidRPr="009D2AAF">
              <w:rPr>
                <w:b w:val="0"/>
                <w:bCs/>
                <w:sz w:val="20"/>
                <w:szCs w:val="20"/>
              </w:rPr>
              <w:t xml:space="preserve"> </w:t>
            </w:r>
          </w:p>
          <w:p w14:paraId="61ABD3D1" w14:textId="77777777" w:rsidR="008A5E4C" w:rsidRPr="009D2AAF" w:rsidRDefault="008A5E4C" w:rsidP="008A5E4C"/>
          <w:tbl>
            <w:tblPr>
              <w:tblStyle w:val="Tabelamrea"/>
              <w:tblW w:w="0" w:type="auto"/>
              <w:tblLook w:val="04A0" w:firstRow="1" w:lastRow="0" w:firstColumn="1" w:lastColumn="0" w:noHBand="0" w:noVBand="1"/>
            </w:tblPr>
            <w:tblGrid>
              <w:gridCol w:w="2236"/>
              <w:gridCol w:w="2238"/>
              <w:gridCol w:w="2236"/>
              <w:gridCol w:w="2227"/>
            </w:tblGrid>
            <w:tr w:rsidR="008A5E4C" w:rsidRPr="009D2AAF" w14:paraId="20F5D910" w14:textId="77777777" w:rsidTr="004F1975">
              <w:tc>
                <w:tcPr>
                  <w:tcW w:w="2265" w:type="dxa"/>
                  <w:shd w:val="clear" w:color="auto" w:fill="DEEAF6" w:themeFill="accent1" w:themeFillTint="33"/>
                </w:tcPr>
                <w:p w14:paraId="17E9F65C" w14:textId="77777777" w:rsidR="008A5E4C" w:rsidRPr="009D2AAF" w:rsidRDefault="008A5E4C" w:rsidP="008A5E4C">
                  <w:pPr>
                    <w:rPr>
                      <w:b/>
                      <w:bCs/>
                    </w:rPr>
                  </w:pPr>
                  <w:r w:rsidRPr="009D2AAF">
                    <w:rPr>
                      <w:b/>
                      <w:bCs/>
                    </w:rPr>
                    <w:t>Vrsta supervizije</w:t>
                  </w:r>
                </w:p>
              </w:tc>
              <w:tc>
                <w:tcPr>
                  <w:tcW w:w="2265" w:type="dxa"/>
                  <w:shd w:val="clear" w:color="auto" w:fill="DEEAF6" w:themeFill="accent1" w:themeFillTint="33"/>
                </w:tcPr>
                <w:p w14:paraId="059CDD73" w14:textId="77777777" w:rsidR="008A5E4C" w:rsidRPr="009D2AAF" w:rsidRDefault="008A5E4C" w:rsidP="008A5E4C">
                  <w:pPr>
                    <w:rPr>
                      <w:b/>
                      <w:bCs/>
                    </w:rPr>
                  </w:pPr>
                  <w:r w:rsidRPr="009D2AAF">
                    <w:rPr>
                      <w:b/>
                      <w:bCs/>
                    </w:rPr>
                    <w:t>Ocenjeno potrebno število pedagoških ur na letni ravni</w:t>
                  </w:r>
                </w:p>
              </w:tc>
              <w:tc>
                <w:tcPr>
                  <w:tcW w:w="2266" w:type="dxa"/>
                  <w:shd w:val="clear" w:color="auto" w:fill="DEEAF6" w:themeFill="accent1" w:themeFillTint="33"/>
                </w:tcPr>
                <w:p w14:paraId="6DE836D4" w14:textId="77777777" w:rsidR="008A5E4C" w:rsidRPr="009D2AAF" w:rsidRDefault="008A5E4C" w:rsidP="008A5E4C">
                  <w:pPr>
                    <w:rPr>
                      <w:b/>
                      <w:bCs/>
                    </w:rPr>
                  </w:pPr>
                  <w:r w:rsidRPr="009D2AAF">
                    <w:rPr>
                      <w:b/>
                      <w:bCs/>
                    </w:rPr>
                    <w:t>Priporočena cena (Socialna zbornica)</w:t>
                  </w:r>
                </w:p>
              </w:tc>
              <w:tc>
                <w:tcPr>
                  <w:tcW w:w="2266" w:type="dxa"/>
                  <w:shd w:val="clear" w:color="auto" w:fill="DEEAF6" w:themeFill="accent1" w:themeFillTint="33"/>
                </w:tcPr>
                <w:p w14:paraId="008C49BF" w14:textId="77777777" w:rsidR="008A5E4C" w:rsidRPr="009D2AAF" w:rsidRDefault="008A5E4C" w:rsidP="008A5E4C">
                  <w:pPr>
                    <w:rPr>
                      <w:b/>
                      <w:bCs/>
                    </w:rPr>
                  </w:pPr>
                  <w:r w:rsidRPr="009D2AAF">
                    <w:rPr>
                      <w:b/>
                      <w:bCs/>
                    </w:rPr>
                    <w:t>Potrebna sredstva</w:t>
                  </w:r>
                </w:p>
              </w:tc>
            </w:tr>
            <w:tr w:rsidR="008A5E4C" w:rsidRPr="009D2AAF" w14:paraId="2E365F3E" w14:textId="77777777" w:rsidTr="004F1975">
              <w:tc>
                <w:tcPr>
                  <w:tcW w:w="2265" w:type="dxa"/>
                </w:tcPr>
                <w:p w14:paraId="129508E4" w14:textId="77777777" w:rsidR="008A5E4C" w:rsidRPr="009D2AAF" w:rsidRDefault="008A5E4C" w:rsidP="008A5E4C">
                  <w:pPr>
                    <w:rPr>
                      <w:b/>
                      <w:bCs/>
                    </w:rPr>
                  </w:pPr>
                  <w:r w:rsidRPr="009D2AAF">
                    <w:rPr>
                      <w:b/>
                      <w:bCs/>
                    </w:rPr>
                    <w:t xml:space="preserve">Skupinska </w:t>
                  </w:r>
                </w:p>
                <w:p w14:paraId="7A82DC24" w14:textId="77777777" w:rsidR="008A5E4C" w:rsidRPr="009D2AAF" w:rsidRDefault="008A5E4C" w:rsidP="008A5E4C">
                  <w:pPr>
                    <w:rPr>
                      <w:b/>
                      <w:bCs/>
                    </w:rPr>
                  </w:pPr>
                  <w:r w:rsidRPr="009D2AAF">
                    <w:rPr>
                      <w:b/>
                      <w:bCs/>
                    </w:rPr>
                    <w:t>supervizija</w:t>
                  </w:r>
                </w:p>
              </w:tc>
              <w:tc>
                <w:tcPr>
                  <w:tcW w:w="2265" w:type="dxa"/>
                </w:tcPr>
                <w:p w14:paraId="09445A50" w14:textId="77777777" w:rsidR="008A5E4C" w:rsidRPr="009D2AAF" w:rsidRDefault="008A5E4C" w:rsidP="008A5E4C">
                  <w:r w:rsidRPr="009D2AAF">
                    <w:t>6 srečanj (vsaka 2 meseca) po 2 pedagoški uri v okviru posameznega CSD:</w:t>
                  </w:r>
                </w:p>
                <w:p w14:paraId="1E496949" w14:textId="77777777" w:rsidR="008A5E4C" w:rsidRPr="009D2AAF" w:rsidRDefault="008A5E4C" w:rsidP="008A5E4C"/>
                <w:p w14:paraId="0158CE2B" w14:textId="77777777" w:rsidR="008A5E4C" w:rsidRPr="009D2AAF" w:rsidRDefault="008A5E4C" w:rsidP="008A5E4C">
                  <w:r w:rsidRPr="009D2AAF">
                    <w:t xml:space="preserve">12 pedagoških ur na CSD x 16 CSD = </w:t>
                  </w:r>
                  <w:r w:rsidRPr="009D2AAF">
                    <w:rPr>
                      <w:b/>
                      <w:bCs/>
                    </w:rPr>
                    <w:t>192 ped. ur</w:t>
                  </w:r>
                </w:p>
                <w:p w14:paraId="46EA0763" w14:textId="77777777" w:rsidR="008A5E4C" w:rsidRPr="009D2AAF" w:rsidRDefault="008A5E4C" w:rsidP="008A5E4C"/>
              </w:tc>
              <w:tc>
                <w:tcPr>
                  <w:tcW w:w="2266" w:type="dxa"/>
                </w:tcPr>
                <w:p w14:paraId="1B2A2A8C" w14:textId="77777777" w:rsidR="008A5E4C" w:rsidRPr="009D2AAF" w:rsidRDefault="008A5E4C" w:rsidP="008A5E4C">
                  <w:r w:rsidRPr="009D2AAF">
                    <w:t>80 eur bruto za eno pedagoško uro</w:t>
                  </w:r>
                </w:p>
                <w:p w14:paraId="3BAF0A09" w14:textId="77777777" w:rsidR="008A5E4C" w:rsidRPr="009D2AAF" w:rsidRDefault="008A5E4C" w:rsidP="008A5E4C"/>
                <w:p w14:paraId="4520D88E" w14:textId="77777777" w:rsidR="008A5E4C" w:rsidRPr="009D2AAF" w:rsidRDefault="008A5E4C" w:rsidP="008A5E4C"/>
                <w:p w14:paraId="18209EE6" w14:textId="77777777" w:rsidR="008A5E4C" w:rsidRPr="009D2AAF" w:rsidRDefault="008A5E4C" w:rsidP="008A5E4C"/>
                <w:p w14:paraId="367C92D4" w14:textId="77777777" w:rsidR="008A5E4C" w:rsidRPr="009D2AAF" w:rsidRDefault="008A5E4C" w:rsidP="008A5E4C"/>
              </w:tc>
              <w:tc>
                <w:tcPr>
                  <w:tcW w:w="2266" w:type="dxa"/>
                </w:tcPr>
                <w:p w14:paraId="6419AE79" w14:textId="77777777" w:rsidR="008A5E4C" w:rsidRPr="009D2AAF" w:rsidRDefault="008A5E4C" w:rsidP="008A5E4C">
                  <w:pPr>
                    <w:rPr>
                      <w:b/>
                      <w:bCs/>
                    </w:rPr>
                  </w:pPr>
                  <w:r w:rsidRPr="009D2AAF">
                    <w:rPr>
                      <w:b/>
                      <w:bCs/>
                    </w:rPr>
                    <w:t xml:space="preserve">15.360,00 EUR </w:t>
                  </w:r>
                </w:p>
                <w:p w14:paraId="48474188" w14:textId="77777777" w:rsidR="008A5E4C" w:rsidRPr="009D2AAF" w:rsidRDefault="008A5E4C" w:rsidP="008A5E4C"/>
                <w:p w14:paraId="70A9D59F" w14:textId="77777777" w:rsidR="008A5E4C" w:rsidRPr="009D2AAF" w:rsidRDefault="008A5E4C" w:rsidP="008A5E4C"/>
                <w:p w14:paraId="3E751F16" w14:textId="77777777" w:rsidR="008A5E4C" w:rsidRPr="009D2AAF" w:rsidRDefault="008A5E4C" w:rsidP="008A5E4C">
                  <w:r w:rsidRPr="009D2AAF">
                    <w:t>(192 ur x 80 eur = 15.360,00 eur na letni ravni)</w:t>
                  </w:r>
                </w:p>
              </w:tc>
            </w:tr>
            <w:tr w:rsidR="008A5E4C" w:rsidRPr="009D2AAF" w14:paraId="72ED631E" w14:textId="77777777" w:rsidTr="004F1975">
              <w:tc>
                <w:tcPr>
                  <w:tcW w:w="2265" w:type="dxa"/>
                </w:tcPr>
                <w:p w14:paraId="76F0959A" w14:textId="77777777" w:rsidR="008A5E4C" w:rsidRPr="009D2AAF" w:rsidRDefault="008A5E4C" w:rsidP="008A5E4C">
                  <w:pPr>
                    <w:rPr>
                      <w:b/>
                      <w:bCs/>
                    </w:rPr>
                  </w:pPr>
                  <w:r w:rsidRPr="009D2AAF">
                    <w:rPr>
                      <w:b/>
                      <w:bCs/>
                    </w:rPr>
                    <w:t>Individualna supervizija</w:t>
                  </w:r>
                </w:p>
              </w:tc>
              <w:tc>
                <w:tcPr>
                  <w:tcW w:w="2265" w:type="dxa"/>
                </w:tcPr>
                <w:p w14:paraId="06A82B1C" w14:textId="77777777" w:rsidR="008A5E4C" w:rsidRPr="009D2AAF" w:rsidRDefault="008A5E4C" w:rsidP="008A5E4C">
                  <w:r w:rsidRPr="009D2AAF">
                    <w:t xml:space="preserve">12 pedagoških ur na CSD x 16 CSD = </w:t>
                  </w:r>
                  <w:r w:rsidRPr="009D2AAF">
                    <w:rPr>
                      <w:b/>
                      <w:bCs/>
                    </w:rPr>
                    <w:t>192 ped. ur</w:t>
                  </w:r>
                </w:p>
                <w:p w14:paraId="7C8A95E1" w14:textId="77777777" w:rsidR="008A5E4C" w:rsidRPr="009D2AAF" w:rsidRDefault="008A5E4C" w:rsidP="008A5E4C"/>
              </w:tc>
              <w:tc>
                <w:tcPr>
                  <w:tcW w:w="2266" w:type="dxa"/>
                </w:tcPr>
                <w:p w14:paraId="6BA4C83B" w14:textId="77777777" w:rsidR="008A5E4C" w:rsidRPr="009D2AAF" w:rsidRDefault="008A5E4C" w:rsidP="008A5E4C">
                  <w:r w:rsidRPr="009D2AAF">
                    <w:t>60 eur bruto za eno pedagoško uro</w:t>
                  </w:r>
                </w:p>
                <w:p w14:paraId="2BA26410" w14:textId="77777777" w:rsidR="008A5E4C" w:rsidRPr="009D2AAF" w:rsidRDefault="008A5E4C" w:rsidP="008A5E4C"/>
                <w:p w14:paraId="0FE5918F" w14:textId="77777777" w:rsidR="008A5E4C" w:rsidRPr="009D2AAF" w:rsidRDefault="008A5E4C" w:rsidP="008A5E4C"/>
                <w:p w14:paraId="750DC2F5" w14:textId="77777777" w:rsidR="008A5E4C" w:rsidRPr="009D2AAF" w:rsidRDefault="008A5E4C" w:rsidP="008A5E4C"/>
              </w:tc>
              <w:tc>
                <w:tcPr>
                  <w:tcW w:w="2266" w:type="dxa"/>
                </w:tcPr>
                <w:p w14:paraId="2BFD310F" w14:textId="77777777" w:rsidR="008A5E4C" w:rsidRPr="009D2AAF" w:rsidRDefault="008A5E4C" w:rsidP="008A5E4C">
                  <w:pPr>
                    <w:rPr>
                      <w:b/>
                      <w:bCs/>
                    </w:rPr>
                  </w:pPr>
                  <w:r w:rsidRPr="009D2AAF">
                    <w:rPr>
                      <w:b/>
                      <w:bCs/>
                    </w:rPr>
                    <w:t>11.520,00 EUR</w:t>
                  </w:r>
                </w:p>
                <w:p w14:paraId="2B4FD043" w14:textId="77777777" w:rsidR="008A5E4C" w:rsidRPr="009D2AAF" w:rsidRDefault="008A5E4C" w:rsidP="008A5E4C"/>
                <w:p w14:paraId="2FF55C94" w14:textId="77777777" w:rsidR="008A5E4C" w:rsidRPr="009D2AAF" w:rsidRDefault="008A5E4C" w:rsidP="008A5E4C">
                  <w:r w:rsidRPr="009D2AAF">
                    <w:t>(192 x 60 eur = 11.520,00 eur na letni ravni)</w:t>
                  </w:r>
                </w:p>
              </w:tc>
            </w:tr>
            <w:tr w:rsidR="008A5E4C" w:rsidRPr="009D2AAF" w14:paraId="3DEB68DA" w14:textId="77777777" w:rsidTr="004F1975">
              <w:tc>
                <w:tcPr>
                  <w:tcW w:w="2265" w:type="dxa"/>
                  <w:shd w:val="clear" w:color="auto" w:fill="B4C6E7" w:themeFill="accent5" w:themeFillTint="66"/>
                </w:tcPr>
                <w:p w14:paraId="18006F6F" w14:textId="77777777" w:rsidR="008A5E4C" w:rsidRPr="009D2AAF" w:rsidRDefault="008A5E4C" w:rsidP="008A5E4C">
                  <w:pPr>
                    <w:rPr>
                      <w:b/>
                      <w:bCs/>
                    </w:rPr>
                  </w:pPr>
                </w:p>
                <w:p w14:paraId="63BFC0C6" w14:textId="77777777" w:rsidR="008A5E4C" w:rsidRPr="009D2AAF" w:rsidRDefault="008A5E4C" w:rsidP="008A5E4C">
                  <w:pPr>
                    <w:rPr>
                      <w:b/>
                      <w:bCs/>
                    </w:rPr>
                  </w:pPr>
                  <w:r w:rsidRPr="009D2AAF">
                    <w:rPr>
                      <w:b/>
                      <w:bCs/>
                    </w:rPr>
                    <w:t>SKUPAJ</w:t>
                  </w:r>
                </w:p>
              </w:tc>
              <w:tc>
                <w:tcPr>
                  <w:tcW w:w="2265" w:type="dxa"/>
                  <w:shd w:val="clear" w:color="auto" w:fill="B4C6E7" w:themeFill="accent5" w:themeFillTint="66"/>
                </w:tcPr>
                <w:p w14:paraId="4E5368C2" w14:textId="77777777" w:rsidR="008A5E4C" w:rsidRPr="009D2AAF" w:rsidRDefault="008A5E4C" w:rsidP="008A5E4C">
                  <w:pPr>
                    <w:rPr>
                      <w:b/>
                      <w:bCs/>
                    </w:rPr>
                  </w:pPr>
                </w:p>
              </w:tc>
              <w:tc>
                <w:tcPr>
                  <w:tcW w:w="2266" w:type="dxa"/>
                  <w:shd w:val="clear" w:color="auto" w:fill="B4C6E7" w:themeFill="accent5" w:themeFillTint="66"/>
                </w:tcPr>
                <w:p w14:paraId="70E6CBD7" w14:textId="77777777" w:rsidR="008A5E4C" w:rsidRPr="009D2AAF" w:rsidRDefault="008A5E4C" w:rsidP="008A5E4C">
                  <w:pPr>
                    <w:rPr>
                      <w:b/>
                      <w:bCs/>
                    </w:rPr>
                  </w:pPr>
                </w:p>
              </w:tc>
              <w:tc>
                <w:tcPr>
                  <w:tcW w:w="2266" w:type="dxa"/>
                  <w:shd w:val="clear" w:color="auto" w:fill="B4C6E7" w:themeFill="accent5" w:themeFillTint="66"/>
                </w:tcPr>
                <w:p w14:paraId="6126F07D" w14:textId="77777777" w:rsidR="008A5E4C" w:rsidRPr="009D2AAF" w:rsidRDefault="008A5E4C" w:rsidP="008A5E4C">
                  <w:pPr>
                    <w:rPr>
                      <w:b/>
                      <w:bCs/>
                    </w:rPr>
                  </w:pPr>
                </w:p>
                <w:p w14:paraId="2DE4CF24" w14:textId="77777777" w:rsidR="008A5E4C" w:rsidRPr="009D2AAF" w:rsidRDefault="008A5E4C" w:rsidP="008A5E4C">
                  <w:pPr>
                    <w:rPr>
                      <w:b/>
                      <w:bCs/>
                    </w:rPr>
                  </w:pPr>
                  <w:r w:rsidRPr="009D2AAF">
                    <w:rPr>
                      <w:b/>
                      <w:bCs/>
                    </w:rPr>
                    <w:t>26.880,00 EUR</w:t>
                  </w:r>
                </w:p>
              </w:tc>
            </w:tr>
          </w:tbl>
          <w:p w14:paraId="0B2245B2" w14:textId="77777777" w:rsidR="008A5E4C" w:rsidRPr="009D2AAF" w:rsidRDefault="008A5E4C" w:rsidP="008A5E4C"/>
          <w:p w14:paraId="3CD8709E" w14:textId="77777777" w:rsidR="008A5E4C" w:rsidRPr="009D2AAF" w:rsidRDefault="008A5E4C" w:rsidP="008A5E4C">
            <w:pPr>
              <w:pStyle w:val="Oddelek"/>
              <w:numPr>
                <w:ilvl w:val="0"/>
                <w:numId w:val="0"/>
              </w:numPr>
              <w:spacing w:before="0" w:after="0" w:line="260" w:lineRule="exact"/>
              <w:ind w:left="-108"/>
              <w:jc w:val="both"/>
              <w:rPr>
                <w:b w:val="0"/>
                <w:bCs/>
                <w:sz w:val="20"/>
                <w:szCs w:val="20"/>
              </w:rPr>
            </w:pPr>
          </w:p>
          <w:p w14:paraId="566524A7" w14:textId="0A2B64FF" w:rsidR="008A5E4C" w:rsidRPr="009D2AAF" w:rsidRDefault="008A5E4C" w:rsidP="008A5E4C">
            <w:pPr>
              <w:pStyle w:val="Oddelek"/>
              <w:numPr>
                <w:ilvl w:val="0"/>
                <w:numId w:val="0"/>
              </w:numPr>
              <w:spacing w:before="0" w:after="0" w:line="260" w:lineRule="exact"/>
              <w:ind w:left="-108"/>
              <w:jc w:val="both"/>
              <w:rPr>
                <w:sz w:val="20"/>
                <w:szCs w:val="20"/>
              </w:rPr>
            </w:pPr>
            <w:r w:rsidRPr="009D2AAF">
              <w:rPr>
                <w:sz w:val="20"/>
                <w:szCs w:val="20"/>
              </w:rPr>
              <w:lastRenderedPageBreak/>
              <w:t>Dodatna usposabljanja za rejnike</w:t>
            </w:r>
          </w:p>
          <w:p w14:paraId="013C10E9"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78615FE1" w14:textId="77777777"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 xml:space="preserve">Trenutno so na podlagi letne pogodbe s Skupnostjo centrov za socialno delo izvedena 3 dvodnevna usposabljanja (za kandidate za rejnike in na podlagi 14. člena ZIRD) ter 11 enodnevnih usposabljanj za rejnike; v letu 2024 je bila skupna pogodbena vrednost 61.741,34 EUR, kar znaša na posamezno enodnevno usposabljanje 3.637,7 EUR. </w:t>
            </w:r>
          </w:p>
          <w:p w14:paraId="4AA84582"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347F5A87" w14:textId="77777777" w:rsidR="008A5E4C" w:rsidRPr="009D2AAF" w:rsidRDefault="008A5E4C" w:rsidP="008A5E4C">
            <w:pPr>
              <w:pStyle w:val="Oddelek"/>
              <w:numPr>
                <w:ilvl w:val="0"/>
                <w:numId w:val="0"/>
              </w:numPr>
              <w:spacing w:before="0" w:after="0" w:line="260" w:lineRule="exact"/>
              <w:ind w:left="-108"/>
              <w:jc w:val="both"/>
              <w:rPr>
                <w:b w:val="0"/>
                <w:sz w:val="20"/>
                <w:szCs w:val="20"/>
              </w:rPr>
            </w:pPr>
            <w:r w:rsidRPr="009D2AAF">
              <w:rPr>
                <w:b w:val="0"/>
                <w:sz w:val="20"/>
                <w:szCs w:val="20"/>
              </w:rPr>
              <w:t xml:space="preserve">Ocenjujemo, da bi bilo na podlagi obveznosti pogostejšega usposabljanja za rejnike (enkrat na 3 leta v trajanju 20-25 ur, trenutno je enkrat na pet let v trajanju 20 do 25 ur) potrebno načrtovati 4 dodatna enodnevna usposabljanja, kar pomeni dodatno okoli 15.000,00 evrov na letni ravni. </w:t>
            </w:r>
          </w:p>
          <w:p w14:paraId="14C0BFC4" w14:textId="77777777" w:rsidR="008A5E4C" w:rsidRPr="009D2AAF" w:rsidRDefault="008A5E4C" w:rsidP="008A5E4C">
            <w:pPr>
              <w:pStyle w:val="Oddelek"/>
              <w:numPr>
                <w:ilvl w:val="0"/>
                <w:numId w:val="0"/>
              </w:numPr>
              <w:spacing w:before="0" w:after="0" w:line="260" w:lineRule="exact"/>
              <w:ind w:left="-108"/>
              <w:jc w:val="both"/>
              <w:rPr>
                <w:b w:val="0"/>
                <w:sz w:val="20"/>
                <w:szCs w:val="20"/>
              </w:rPr>
            </w:pPr>
          </w:p>
          <w:p w14:paraId="41898A0F" w14:textId="77777777" w:rsidR="008A5E4C" w:rsidRPr="009D2AAF" w:rsidRDefault="008A5E4C" w:rsidP="008A5E4C"/>
          <w:tbl>
            <w:tblPr>
              <w:tblStyle w:val="Tabelamrea"/>
              <w:tblW w:w="0" w:type="auto"/>
              <w:tblLook w:val="04A0" w:firstRow="1" w:lastRow="0" w:firstColumn="1" w:lastColumn="0" w:noHBand="0" w:noVBand="1"/>
            </w:tblPr>
            <w:tblGrid>
              <w:gridCol w:w="2983"/>
              <w:gridCol w:w="2981"/>
              <w:gridCol w:w="2973"/>
            </w:tblGrid>
            <w:tr w:rsidR="008A5E4C" w:rsidRPr="009D2AAF" w14:paraId="2445EAC1" w14:textId="77777777" w:rsidTr="004F1975">
              <w:tc>
                <w:tcPr>
                  <w:tcW w:w="9062" w:type="dxa"/>
                  <w:gridSpan w:val="3"/>
                  <w:shd w:val="clear" w:color="auto" w:fill="BDD6EE" w:themeFill="accent1" w:themeFillTint="66"/>
                </w:tcPr>
                <w:p w14:paraId="548242B5" w14:textId="77777777" w:rsidR="008A5E4C" w:rsidRPr="009D2AAF" w:rsidRDefault="008A5E4C" w:rsidP="008A5E4C">
                  <w:pPr>
                    <w:rPr>
                      <w:b/>
                      <w:bCs/>
                      <w:szCs w:val="20"/>
                    </w:rPr>
                  </w:pPr>
                  <w:r w:rsidRPr="009D2AAF">
                    <w:rPr>
                      <w:b/>
                      <w:bCs/>
                      <w:szCs w:val="20"/>
                    </w:rPr>
                    <w:t>Ocena potrebnih sredstev – supervizija in dodatna usposabljanja</w:t>
                  </w:r>
                </w:p>
              </w:tc>
            </w:tr>
            <w:tr w:rsidR="008A5E4C" w:rsidRPr="009D2AAF" w14:paraId="534F1040" w14:textId="77777777" w:rsidTr="004F1975">
              <w:tc>
                <w:tcPr>
                  <w:tcW w:w="3020" w:type="dxa"/>
                  <w:shd w:val="clear" w:color="auto" w:fill="DEEAF6" w:themeFill="accent1" w:themeFillTint="33"/>
                </w:tcPr>
                <w:p w14:paraId="294BAF27" w14:textId="77777777" w:rsidR="008A5E4C" w:rsidRPr="009D2AAF" w:rsidRDefault="008A5E4C" w:rsidP="008A5E4C">
                  <w:pPr>
                    <w:jc w:val="center"/>
                    <w:rPr>
                      <w:b/>
                      <w:bCs/>
                    </w:rPr>
                  </w:pPr>
                  <w:r w:rsidRPr="009D2AAF">
                    <w:rPr>
                      <w:b/>
                      <w:bCs/>
                    </w:rPr>
                    <w:t>Vrsta usposabljanja</w:t>
                  </w:r>
                </w:p>
              </w:tc>
              <w:tc>
                <w:tcPr>
                  <w:tcW w:w="3021" w:type="dxa"/>
                  <w:shd w:val="clear" w:color="auto" w:fill="DEEAF6" w:themeFill="accent1" w:themeFillTint="33"/>
                </w:tcPr>
                <w:p w14:paraId="578B381E" w14:textId="77777777" w:rsidR="008A5E4C" w:rsidRPr="009D2AAF" w:rsidRDefault="008A5E4C" w:rsidP="008A5E4C">
                  <w:pPr>
                    <w:jc w:val="center"/>
                    <w:rPr>
                      <w:b/>
                      <w:bCs/>
                    </w:rPr>
                  </w:pPr>
                  <w:r w:rsidRPr="009D2AAF">
                    <w:rPr>
                      <w:b/>
                      <w:bCs/>
                    </w:rPr>
                    <w:t>Število izvedb na letni ravni</w:t>
                  </w:r>
                </w:p>
              </w:tc>
              <w:tc>
                <w:tcPr>
                  <w:tcW w:w="3021" w:type="dxa"/>
                  <w:shd w:val="clear" w:color="auto" w:fill="DEEAF6" w:themeFill="accent1" w:themeFillTint="33"/>
                </w:tcPr>
                <w:p w14:paraId="12F4C5A5" w14:textId="77777777" w:rsidR="008A5E4C" w:rsidRPr="009D2AAF" w:rsidRDefault="008A5E4C" w:rsidP="008A5E4C">
                  <w:pPr>
                    <w:jc w:val="center"/>
                    <w:rPr>
                      <w:b/>
                      <w:bCs/>
                    </w:rPr>
                  </w:pPr>
                  <w:r w:rsidRPr="009D2AAF">
                    <w:rPr>
                      <w:b/>
                      <w:bCs/>
                    </w:rPr>
                    <w:t>Ocenjena potrebna sredstva na letni ravni (v EUR)</w:t>
                  </w:r>
                </w:p>
              </w:tc>
            </w:tr>
            <w:tr w:rsidR="008A5E4C" w:rsidRPr="009D2AAF" w14:paraId="20974B07" w14:textId="77777777" w:rsidTr="004F1975">
              <w:tc>
                <w:tcPr>
                  <w:tcW w:w="3020" w:type="dxa"/>
                </w:tcPr>
                <w:p w14:paraId="1B2F41C4" w14:textId="77777777" w:rsidR="008A5E4C" w:rsidRPr="009D2AAF" w:rsidRDefault="008A5E4C" w:rsidP="008A5E4C">
                  <w:r w:rsidRPr="009D2AAF">
                    <w:t>Skupinska supervizija</w:t>
                  </w:r>
                </w:p>
              </w:tc>
              <w:tc>
                <w:tcPr>
                  <w:tcW w:w="3021" w:type="dxa"/>
                </w:tcPr>
                <w:p w14:paraId="7EFABFDC" w14:textId="77777777" w:rsidR="008A5E4C" w:rsidRPr="009D2AAF" w:rsidRDefault="008A5E4C" w:rsidP="008A5E4C">
                  <w:r w:rsidRPr="009D2AAF">
                    <w:t>192 pedagoških ur</w:t>
                  </w:r>
                </w:p>
              </w:tc>
              <w:tc>
                <w:tcPr>
                  <w:tcW w:w="3021" w:type="dxa"/>
                </w:tcPr>
                <w:p w14:paraId="749F5BF2" w14:textId="77777777" w:rsidR="008A5E4C" w:rsidRPr="009D2AAF" w:rsidRDefault="008A5E4C" w:rsidP="008A5E4C">
                  <w:pPr>
                    <w:jc w:val="center"/>
                  </w:pPr>
                  <w:r w:rsidRPr="009D2AAF">
                    <w:t>15.360,00</w:t>
                  </w:r>
                </w:p>
              </w:tc>
            </w:tr>
            <w:tr w:rsidR="008A5E4C" w:rsidRPr="009D2AAF" w14:paraId="1881B08B" w14:textId="77777777" w:rsidTr="004F1975">
              <w:tc>
                <w:tcPr>
                  <w:tcW w:w="3020" w:type="dxa"/>
                </w:tcPr>
                <w:p w14:paraId="6726059C" w14:textId="77777777" w:rsidR="008A5E4C" w:rsidRPr="009D2AAF" w:rsidRDefault="008A5E4C" w:rsidP="008A5E4C">
                  <w:r w:rsidRPr="009D2AAF">
                    <w:t>Individualna supervizija</w:t>
                  </w:r>
                </w:p>
              </w:tc>
              <w:tc>
                <w:tcPr>
                  <w:tcW w:w="3021" w:type="dxa"/>
                </w:tcPr>
                <w:p w14:paraId="38B2291C" w14:textId="77777777" w:rsidR="008A5E4C" w:rsidRPr="009D2AAF" w:rsidRDefault="008A5E4C" w:rsidP="008A5E4C">
                  <w:r w:rsidRPr="009D2AAF">
                    <w:t>192 pedagoških ur</w:t>
                  </w:r>
                </w:p>
              </w:tc>
              <w:tc>
                <w:tcPr>
                  <w:tcW w:w="3021" w:type="dxa"/>
                </w:tcPr>
                <w:p w14:paraId="25DFDF2E" w14:textId="77777777" w:rsidR="008A5E4C" w:rsidRPr="009D2AAF" w:rsidRDefault="008A5E4C" w:rsidP="008A5E4C">
                  <w:pPr>
                    <w:jc w:val="center"/>
                  </w:pPr>
                  <w:r w:rsidRPr="009D2AAF">
                    <w:t>11.520,00</w:t>
                  </w:r>
                </w:p>
              </w:tc>
            </w:tr>
            <w:tr w:rsidR="008A5E4C" w:rsidRPr="009D2AAF" w14:paraId="26A4150D" w14:textId="77777777" w:rsidTr="004F1975">
              <w:tc>
                <w:tcPr>
                  <w:tcW w:w="3020" w:type="dxa"/>
                </w:tcPr>
                <w:p w14:paraId="425E8D40" w14:textId="77777777" w:rsidR="008A5E4C" w:rsidRPr="009D2AAF" w:rsidRDefault="008A5E4C" w:rsidP="008A5E4C">
                  <w:r w:rsidRPr="009D2AAF">
                    <w:t>Dodatna usposabljanja za rejnike – SCSD</w:t>
                  </w:r>
                </w:p>
              </w:tc>
              <w:tc>
                <w:tcPr>
                  <w:tcW w:w="3021" w:type="dxa"/>
                </w:tcPr>
                <w:p w14:paraId="405DB867" w14:textId="77777777" w:rsidR="008A5E4C" w:rsidRPr="009D2AAF" w:rsidRDefault="008A5E4C" w:rsidP="008A5E4C">
                  <w:r w:rsidRPr="009D2AAF">
                    <w:t>Dodatna 4 enodnevna usposabljanja</w:t>
                  </w:r>
                </w:p>
              </w:tc>
              <w:tc>
                <w:tcPr>
                  <w:tcW w:w="3021" w:type="dxa"/>
                </w:tcPr>
                <w:p w14:paraId="66780D53" w14:textId="77777777" w:rsidR="008A5E4C" w:rsidRPr="009D2AAF" w:rsidRDefault="008A5E4C" w:rsidP="008A5E4C">
                  <w:pPr>
                    <w:jc w:val="center"/>
                  </w:pPr>
                  <w:r w:rsidRPr="009D2AAF">
                    <w:t>15.000,00</w:t>
                  </w:r>
                </w:p>
              </w:tc>
            </w:tr>
            <w:tr w:rsidR="008A5E4C" w:rsidRPr="009D2AAF" w14:paraId="159F71BD" w14:textId="77777777" w:rsidTr="004F1975">
              <w:tc>
                <w:tcPr>
                  <w:tcW w:w="3020" w:type="dxa"/>
                </w:tcPr>
                <w:p w14:paraId="7FC85CC6" w14:textId="77777777" w:rsidR="008A5E4C" w:rsidRPr="009D2AAF" w:rsidRDefault="008A5E4C" w:rsidP="008A5E4C">
                  <w:pPr>
                    <w:rPr>
                      <w:b/>
                      <w:bCs/>
                    </w:rPr>
                  </w:pPr>
                  <w:r w:rsidRPr="009D2AAF">
                    <w:rPr>
                      <w:b/>
                      <w:bCs/>
                    </w:rPr>
                    <w:t>SKUPAJ</w:t>
                  </w:r>
                </w:p>
              </w:tc>
              <w:tc>
                <w:tcPr>
                  <w:tcW w:w="3021" w:type="dxa"/>
                </w:tcPr>
                <w:p w14:paraId="449C1BF4" w14:textId="77777777" w:rsidR="008A5E4C" w:rsidRPr="009D2AAF" w:rsidRDefault="008A5E4C" w:rsidP="008A5E4C">
                  <w:pPr>
                    <w:rPr>
                      <w:b/>
                      <w:bCs/>
                    </w:rPr>
                  </w:pPr>
                </w:p>
              </w:tc>
              <w:tc>
                <w:tcPr>
                  <w:tcW w:w="3021" w:type="dxa"/>
                </w:tcPr>
                <w:p w14:paraId="33E93B94" w14:textId="77777777" w:rsidR="008A5E4C" w:rsidRPr="009D2AAF" w:rsidRDefault="008A5E4C" w:rsidP="008A5E4C">
                  <w:pPr>
                    <w:jc w:val="center"/>
                    <w:rPr>
                      <w:b/>
                      <w:bCs/>
                    </w:rPr>
                  </w:pPr>
                  <w:r w:rsidRPr="009D2AAF">
                    <w:rPr>
                      <w:b/>
                      <w:bCs/>
                    </w:rPr>
                    <w:t xml:space="preserve">41.880,00 </w:t>
                  </w:r>
                </w:p>
              </w:tc>
            </w:tr>
          </w:tbl>
          <w:p w14:paraId="20DB1264" w14:textId="77777777" w:rsidR="008A5E4C" w:rsidRDefault="008A5E4C" w:rsidP="008A5E4C">
            <w:pPr>
              <w:pStyle w:val="Oddelek"/>
              <w:numPr>
                <w:ilvl w:val="0"/>
                <w:numId w:val="0"/>
              </w:numPr>
              <w:spacing w:before="0" w:after="0" w:line="260" w:lineRule="exact"/>
              <w:jc w:val="both"/>
              <w:rPr>
                <w:sz w:val="20"/>
                <w:szCs w:val="20"/>
              </w:rPr>
            </w:pPr>
          </w:p>
          <w:p w14:paraId="0F5D38AF" w14:textId="6017BFF1" w:rsidR="008A5E4C" w:rsidRPr="00171B98" w:rsidRDefault="008A5E4C" w:rsidP="008A5E4C">
            <w:pPr>
              <w:pStyle w:val="Oddelek"/>
              <w:numPr>
                <w:ilvl w:val="0"/>
                <w:numId w:val="0"/>
              </w:numPr>
              <w:spacing w:before="0" w:after="0" w:line="260" w:lineRule="exact"/>
              <w:jc w:val="both"/>
              <w:rPr>
                <w:sz w:val="20"/>
                <w:szCs w:val="20"/>
              </w:rPr>
            </w:pPr>
            <w:bookmarkStart w:id="0" w:name="_Hlk192587881"/>
            <w:r w:rsidRPr="00171B98">
              <w:rPr>
                <w:sz w:val="20"/>
                <w:szCs w:val="20"/>
              </w:rPr>
              <w:t>Ocena finančnih posledic za brezplačno pravno pomoč</w:t>
            </w:r>
            <w:bookmarkEnd w:id="0"/>
          </w:p>
          <w:p w14:paraId="06544774" w14:textId="77777777" w:rsidR="008A5E4C" w:rsidRPr="00171B98" w:rsidRDefault="008A5E4C" w:rsidP="008A5E4C">
            <w:pPr>
              <w:pStyle w:val="Oddelek"/>
              <w:numPr>
                <w:ilvl w:val="0"/>
                <w:numId w:val="0"/>
              </w:numPr>
              <w:spacing w:before="0" w:after="0" w:line="260" w:lineRule="exact"/>
              <w:jc w:val="both"/>
              <w:rPr>
                <w:b w:val="0"/>
                <w:bCs/>
                <w:sz w:val="20"/>
                <w:szCs w:val="20"/>
              </w:rPr>
            </w:pPr>
          </w:p>
          <w:p w14:paraId="6A45D141" w14:textId="77777777" w:rsidR="008A5E4C" w:rsidRDefault="008A5E4C" w:rsidP="008A5E4C">
            <w:pPr>
              <w:pStyle w:val="Oddelek"/>
              <w:numPr>
                <w:ilvl w:val="0"/>
                <w:numId w:val="0"/>
              </w:numPr>
              <w:spacing w:before="0" w:after="0" w:line="260" w:lineRule="exact"/>
              <w:ind w:left="-108"/>
              <w:jc w:val="both"/>
              <w:rPr>
                <w:b w:val="0"/>
                <w:sz w:val="20"/>
                <w:szCs w:val="20"/>
              </w:rPr>
            </w:pPr>
            <w:r w:rsidRPr="00171B98">
              <w:rPr>
                <w:b w:val="0"/>
                <w:sz w:val="20"/>
                <w:szCs w:val="20"/>
              </w:rPr>
              <w:t>Predlagatelj zakona ne razpolaga s podatkom o številu postopkov za varstvo koristi otroka, ki se vodijo za posameznega otroka v rejništvu, ki bi bil lahko podlaga za nekoliko natančnejšo oceno. V skladu z DZ</w:t>
            </w:r>
            <w:r>
              <w:rPr>
                <w:b w:val="0"/>
                <w:sz w:val="20"/>
                <w:szCs w:val="20"/>
              </w:rPr>
              <w:t xml:space="preserve"> trajajo</w:t>
            </w:r>
            <w:r w:rsidRPr="00171B98">
              <w:rPr>
                <w:b w:val="0"/>
                <w:sz w:val="20"/>
                <w:szCs w:val="20"/>
              </w:rPr>
              <w:t xml:space="preserve"> ukrepi za varstvo koristi otroka največ toliko časa, kot to določa zakonik za posamezen ukrep (odvzem otroka in namestitev v rejniško družino traja največ tri leta)</w:t>
            </w:r>
            <w:r>
              <w:rPr>
                <w:b w:val="0"/>
                <w:sz w:val="20"/>
                <w:szCs w:val="20"/>
              </w:rPr>
              <w:t>,</w:t>
            </w:r>
            <w:r w:rsidRPr="00171B98">
              <w:rPr>
                <w:b w:val="0"/>
                <w:sz w:val="20"/>
                <w:szCs w:val="20"/>
              </w:rPr>
              <w:t xml:space="preserve"> razen če sodišče podaljša izrečen ukrep. Otrok se lahko namesti v rejniško družino tudi iz drugih razlogov (ne le zaradi izrečenega ukrepa), pri čemer se tudi v teh primerih smiselno uporabljajo določbe o ukrepih za varstvo koristi otroka</w:t>
            </w:r>
            <w:r>
              <w:rPr>
                <w:b w:val="0"/>
                <w:sz w:val="20"/>
                <w:szCs w:val="20"/>
              </w:rPr>
              <w:t xml:space="preserve"> (181. člen DZ)</w:t>
            </w:r>
            <w:r w:rsidRPr="00171B98">
              <w:rPr>
                <w:b w:val="0"/>
                <w:sz w:val="20"/>
                <w:szCs w:val="20"/>
              </w:rPr>
              <w:t xml:space="preserve">. Vendar pa so po oceni predlagatelja poleg navedenih postopkov v večji meri relevantni postopki urejanja stikov med otroki in starši, število navedenih postopkov predlagatelju ni znano. </w:t>
            </w:r>
          </w:p>
          <w:p w14:paraId="13799996" w14:textId="77777777" w:rsidR="008A5E4C" w:rsidRDefault="008A5E4C" w:rsidP="008A5E4C">
            <w:pPr>
              <w:pStyle w:val="Oddelek"/>
              <w:numPr>
                <w:ilvl w:val="0"/>
                <w:numId w:val="0"/>
              </w:numPr>
              <w:spacing w:before="0" w:after="0" w:line="260" w:lineRule="exact"/>
              <w:ind w:left="-108"/>
              <w:jc w:val="both"/>
              <w:rPr>
                <w:b w:val="0"/>
                <w:sz w:val="20"/>
                <w:szCs w:val="20"/>
              </w:rPr>
            </w:pPr>
          </w:p>
          <w:p w14:paraId="3B05C358" w14:textId="77777777" w:rsidR="008A5E4C" w:rsidRDefault="008A5E4C" w:rsidP="008A5E4C">
            <w:pPr>
              <w:pStyle w:val="Oddelek"/>
              <w:numPr>
                <w:ilvl w:val="0"/>
                <w:numId w:val="0"/>
              </w:numPr>
              <w:spacing w:before="0" w:after="0" w:line="260" w:lineRule="exact"/>
              <w:ind w:left="-108"/>
              <w:jc w:val="both"/>
              <w:rPr>
                <w:b w:val="0"/>
                <w:sz w:val="20"/>
                <w:szCs w:val="20"/>
              </w:rPr>
            </w:pPr>
            <w:r w:rsidRPr="00171B98">
              <w:rPr>
                <w:b w:val="0"/>
                <w:sz w:val="20"/>
                <w:szCs w:val="20"/>
              </w:rPr>
              <w:t xml:space="preserve">Za namen ocene finančnih posledic predlagatelj </w:t>
            </w:r>
            <w:r>
              <w:rPr>
                <w:b w:val="0"/>
                <w:sz w:val="20"/>
                <w:szCs w:val="20"/>
              </w:rPr>
              <w:t>zaprosil Vrhovno sodišče RS za sodelovanje pri pripravi ocene finančnih posledic predloga zakona v tem delu. Vrhovno sodišče RS se je na zaprosilo odzvalo in sporočilo, da po podatkih iz vpisnika zaenkrat še ni vloge stranke »rejnik«, s katero bi bil označen udeleženec, ki v postopku nastopa v vlogi rejnika. Po podatkih</w:t>
            </w:r>
            <w:r w:rsidRPr="00761C41">
              <w:rPr>
                <w:b w:val="0"/>
                <w:sz w:val="20"/>
                <w:szCs w:val="20"/>
              </w:rPr>
              <w:t xml:space="preserve"> dveh največjih okrožnih sodišč </w:t>
            </w:r>
            <w:r>
              <w:rPr>
                <w:b w:val="0"/>
                <w:sz w:val="20"/>
                <w:szCs w:val="20"/>
              </w:rPr>
              <w:t>je bilo</w:t>
            </w:r>
            <w:r w:rsidRPr="00761C41">
              <w:rPr>
                <w:b w:val="0"/>
                <w:sz w:val="20"/>
                <w:szCs w:val="20"/>
              </w:rPr>
              <w:t xml:space="preserve"> ugotov</w:t>
            </w:r>
            <w:r>
              <w:rPr>
                <w:b w:val="0"/>
                <w:sz w:val="20"/>
                <w:szCs w:val="20"/>
              </w:rPr>
              <w:t>ljeno</w:t>
            </w:r>
            <w:r w:rsidRPr="00761C41">
              <w:rPr>
                <w:b w:val="0"/>
                <w:sz w:val="20"/>
                <w:szCs w:val="20"/>
              </w:rPr>
              <w:t>, da je imelo v lanskem letu Okrožno sodišče v Ljubljani takih postopkov 79, Okrožno sodišče v Mariboru pa 43. Postopki, v katerih bi nastopali rejniki, je zelo malo (po približni oceni obeh sodišč cca 3 – 4 letno).</w:t>
            </w:r>
            <w:r>
              <w:rPr>
                <w:b w:val="0"/>
                <w:sz w:val="20"/>
                <w:szCs w:val="20"/>
              </w:rPr>
              <w:t xml:space="preserve"> Vrhovno sodišče RS tudi navaja, da tako ni mogoče natančno oceniti, koliko sredstev bi bilo potrebnih za brezplačno pravno pomoč iz tega naslova, navaja pa, da je povprečni znesek izplačila na en prejeti račun iz naslova brezplačne pravne pomoči okrog 1.000 evrov, okrog 93% vseh izplačanih sredstev za BPP pa je nakazano odvetnikom.</w:t>
            </w:r>
          </w:p>
          <w:p w14:paraId="6723D51E" w14:textId="77777777" w:rsidR="008A5E4C" w:rsidRPr="00171B98" w:rsidRDefault="008A5E4C" w:rsidP="008A5E4C">
            <w:pPr>
              <w:pStyle w:val="Oddelek"/>
              <w:numPr>
                <w:ilvl w:val="0"/>
                <w:numId w:val="0"/>
              </w:numPr>
              <w:spacing w:before="0" w:after="0" w:line="260" w:lineRule="exact"/>
              <w:ind w:left="-108"/>
              <w:jc w:val="both"/>
              <w:rPr>
                <w:b w:val="0"/>
                <w:sz w:val="20"/>
                <w:szCs w:val="20"/>
              </w:rPr>
            </w:pPr>
          </w:p>
          <w:p w14:paraId="64B3CB0B" w14:textId="77777777" w:rsidR="008A5E4C" w:rsidRDefault="008A5E4C" w:rsidP="008A5E4C">
            <w:pPr>
              <w:pStyle w:val="Oddelek"/>
              <w:numPr>
                <w:ilvl w:val="0"/>
                <w:numId w:val="0"/>
              </w:numPr>
              <w:spacing w:before="0" w:after="0" w:line="260" w:lineRule="exact"/>
              <w:ind w:left="-108"/>
              <w:jc w:val="both"/>
              <w:rPr>
                <w:b w:val="0"/>
                <w:sz w:val="20"/>
                <w:szCs w:val="20"/>
              </w:rPr>
            </w:pPr>
            <w:r w:rsidRPr="00171B98">
              <w:rPr>
                <w:b w:val="0"/>
                <w:sz w:val="20"/>
                <w:szCs w:val="20"/>
              </w:rPr>
              <w:t>Za namen priprave ocene je predlagatelj upošteval, da v skladu z ZNP-1 sodišče otroku, ki je dopolnil 15 let ter je sposoben razumeti pomen in pravne posledice svojih dejanj omogoči, da kot udeleženec v postopku samostojno opravlja procesna dejanja, zato je za namen priprave ocene finančnih posledic predloga zakona v delu, ki se nanaša na ureditev upravičenosti rejnika do brezplačne pravne pomoči</w:t>
            </w:r>
            <w:r>
              <w:rPr>
                <w:b w:val="0"/>
                <w:sz w:val="20"/>
                <w:szCs w:val="20"/>
              </w:rPr>
              <w:t>,</w:t>
            </w:r>
            <w:r w:rsidRPr="00171B98">
              <w:rPr>
                <w:b w:val="0"/>
                <w:sz w:val="20"/>
                <w:szCs w:val="20"/>
              </w:rPr>
              <w:t xml:space="preserve"> izhaja na izvajanje rejniške dejavnosti za otroke, mlajše od 15 let.</w:t>
            </w:r>
            <w:r>
              <w:rPr>
                <w:b w:val="0"/>
                <w:sz w:val="20"/>
                <w:szCs w:val="20"/>
              </w:rPr>
              <w:t xml:space="preserve"> </w:t>
            </w:r>
            <w:r w:rsidRPr="00171B98">
              <w:rPr>
                <w:b w:val="0"/>
                <w:sz w:val="20"/>
                <w:szCs w:val="20"/>
              </w:rPr>
              <w:t>Po podatkih za februar 2025 so v rejništvo nameščeni 503 otroci v starosti do 15 let.</w:t>
            </w:r>
            <w:r>
              <w:rPr>
                <w:b w:val="0"/>
                <w:sz w:val="20"/>
                <w:szCs w:val="20"/>
              </w:rPr>
              <w:t xml:space="preserve"> </w:t>
            </w:r>
          </w:p>
          <w:p w14:paraId="60815B75" w14:textId="77777777" w:rsidR="008A5E4C" w:rsidRDefault="008A5E4C" w:rsidP="008A5E4C">
            <w:pPr>
              <w:pStyle w:val="Oddelek"/>
              <w:numPr>
                <w:ilvl w:val="0"/>
                <w:numId w:val="0"/>
              </w:numPr>
              <w:spacing w:before="0" w:after="0" w:line="260" w:lineRule="exact"/>
              <w:ind w:left="-108"/>
              <w:jc w:val="both"/>
              <w:rPr>
                <w:b w:val="0"/>
                <w:sz w:val="20"/>
                <w:szCs w:val="20"/>
              </w:rPr>
            </w:pPr>
          </w:p>
          <w:p w14:paraId="5D9E7803" w14:textId="77777777" w:rsidR="008A5E4C" w:rsidRPr="00553BD7" w:rsidRDefault="008A5E4C" w:rsidP="008A5E4C">
            <w:pPr>
              <w:pStyle w:val="Oddelek"/>
              <w:numPr>
                <w:ilvl w:val="0"/>
                <w:numId w:val="0"/>
              </w:numPr>
              <w:spacing w:before="0" w:after="0" w:line="260" w:lineRule="exact"/>
              <w:ind w:left="-108"/>
              <w:jc w:val="both"/>
              <w:rPr>
                <w:b w:val="0"/>
                <w:sz w:val="20"/>
                <w:szCs w:val="20"/>
              </w:rPr>
            </w:pPr>
            <w:r>
              <w:rPr>
                <w:b w:val="0"/>
                <w:sz w:val="20"/>
                <w:szCs w:val="20"/>
              </w:rPr>
              <w:t xml:space="preserve">Glede na navedeno oceno, da je povprečni znesek izplačila na en prejeti račun iz naslova brezplačne pravne pomoči okrog 1.000 evrov, da se za namen tega izračuna upošteva število trenutno nameščenih </w:t>
            </w:r>
            <w:r>
              <w:rPr>
                <w:b w:val="0"/>
                <w:sz w:val="20"/>
                <w:szCs w:val="20"/>
              </w:rPr>
              <w:lastRenderedPageBreak/>
              <w:t>otrok v rejništvu v starosti do 15 let, to je 503 otroci ter ob predpostavki, da bi</w:t>
            </w:r>
            <w:r w:rsidRPr="00553BD7">
              <w:rPr>
                <w:b w:val="0"/>
                <w:sz w:val="20"/>
                <w:szCs w:val="20"/>
              </w:rPr>
              <w:t xml:space="preserve"> </w:t>
            </w:r>
            <w:r w:rsidRPr="0090321C">
              <w:rPr>
                <w:b w:val="0"/>
                <w:sz w:val="20"/>
                <w:szCs w:val="20"/>
              </w:rPr>
              <w:t xml:space="preserve">rejniki </w:t>
            </w:r>
            <w:r w:rsidRPr="00553BD7">
              <w:rPr>
                <w:b w:val="0"/>
                <w:sz w:val="20"/>
                <w:szCs w:val="20"/>
              </w:rPr>
              <w:t>enkrat</w:t>
            </w:r>
            <w:r w:rsidRPr="0090321C">
              <w:rPr>
                <w:b w:val="0"/>
                <w:sz w:val="20"/>
                <w:szCs w:val="20"/>
              </w:rPr>
              <w:t xml:space="preserve"> v treh letih na sodišču potrebovali</w:t>
            </w:r>
            <w:r w:rsidRPr="00553BD7">
              <w:rPr>
                <w:b w:val="0"/>
                <w:sz w:val="20"/>
                <w:szCs w:val="20"/>
              </w:rPr>
              <w:t xml:space="preserve"> za postopek brezplačno pravno pomoč,</w:t>
            </w:r>
            <w:r w:rsidRPr="0090321C">
              <w:rPr>
                <w:b w:val="0"/>
                <w:sz w:val="20"/>
                <w:szCs w:val="20"/>
              </w:rPr>
              <w:t xml:space="preserve"> bi bil ta strošek </w:t>
            </w:r>
            <w:r>
              <w:rPr>
                <w:b w:val="0"/>
                <w:sz w:val="20"/>
                <w:szCs w:val="20"/>
              </w:rPr>
              <w:t>znašal okrog 168.000 evrov (503 x 1.000 evrov : 3 leta = 167.666 evrov).</w:t>
            </w:r>
          </w:p>
          <w:p w14:paraId="236EE322" w14:textId="77777777" w:rsidR="008A5E4C" w:rsidRDefault="008A5E4C" w:rsidP="008A5E4C">
            <w:pPr>
              <w:pStyle w:val="Oddelek"/>
              <w:numPr>
                <w:ilvl w:val="0"/>
                <w:numId w:val="0"/>
              </w:numPr>
              <w:spacing w:before="0" w:after="0" w:line="260" w:lineRule="exact"/>
              <w:ind w:left="-108"/>
              <w:jc w:val="both"/>
              <w:rPr>
                <w:sz w:val="20"/>
                <w:szCs w:val="20"/>
              </w:rPr>
            </w:pPr>
          </w:p>
          <w:p w14:paraId="700C533C" w14:textId="77777777" w:rsidR="008A5E4C" w:rsidRDefault="008A5E4C" w:rsidP="008A5E4C">
            <w:pPr>
              <w:pStyle w:val="Oddelek"/>
              <w:numPr>
                <w:ilvl w:val="0"/>
                <w:numId w:val="0"/>
              </w:numPr>
              <w:spacing w:before="0" w:after="0" w:line="260" w:lineRule="exact"/>
              <w:jc w:val="both"/>
              <w:rPr>
                <w:sz w:val="20"/>
                <w:szCs w:val="20"/>
              </w:rPr>
            </w:pPr>
          </w:p>
          <w:p w14:paraId="23E2145E" w14:textId="0F76EABB" w:rsidR="008A5E4C" w:rsidRPr="009D2AAF" w:rsidRDefault="008A5E4C" w:rsidP="008A5E4C">
            <w:pPr>
              <w:pStyle w:val="Oddelek"/>
              <w:numPr>
                <w:ilvl w:val="0"/>
                <w:numId w:val="0"/>
              </w:numPr>
              <w:spacing w:before="0" w:after="0" w:line="260" w:lineRule="exact"/>
              <w:ind w:left="-108"/>
              <w:jc w:val="both"/>
              <w:rPr>
                <w:i/>
                <w:iCs/>
                <w:sz w:val="20"/>
                <w:szCs w:val="20"/>
              </w:rPr>
            </w:pPr>
            <w:r w:rsidRPr="009D2AAF">
              <w:rPr>
                <w:sz w:val="20"/>
                <w:szCs w:val="20"/>
              </w:rPr>
              <w:t>Ocena finančnih posledic predloga zakona</w:t>
            </w:r>
          </w:p>
          <w:p w14:paraId="33341F75" w14:textId="77777777" w:rsidR="008A5E4C" w:rsidRDefault="008A5E4C" w:rsidP="008A5E4C">
            <w:pPr>
              <w:pStyle w:val="Oddelek"/>
              <w:numPr>
                <w:ilvl w:val="0"/>
                <w:numId w:val="0"/>
              </w:numPr>
              <w:spacing w:before="0" w:after="0" w:line="260" w:lineRule="exact"/>
              <w:ind w:left="-108"/>
              <w:jc w:val="both"/>
              <w:rPr>
                <w:sz w:val="20"/>
                <w:szCs w:val="20"/>
              </w:rPr>
            </w:pPr>
          </w:p>
          <w:p w14:paraId="71A7A604" w14:textId="77777777" w:rsidR="008A5E4C" w:rsidRDefault="008A5E4C" w:rsidP="008A5E4C">
            <w:pPr>
              <w:rPr>
                <w:rFonts w:cs="Arial"/>
                <w:b/>
                <w:bCs/>
                <w:szCs w:val="20"/>
                <w:u w:val="single"/>
              </w:rPr>
            </w:pPr>
            <w:r w:rsidRPr="00A40DAB">
              <w:rPr>
                <w:rFonts w:cs="Arial"/>
                <w:b/>
                <w:bCs/>
                <w:szCs w:val="20"/>
                <w:u w:val="single"/>
              </w:rPr>
              <w:t>Ocena finančnih posledic predloga novele ZIRD na letni ravni v evrih</w:t>
            </w:r>
          </w:p>
          <w:p w14:paraId="5F78463F" w14:textId="77777777" w:rsidR="00D34EB2" w:rsidRPr="00D34EB2" w:rsidRDefault="00D34EB2" w:rsidP="00D34EB2">
            <w:pPr>
              <w:spacing w:after="0" w:line="260" w:lineRule="exact"/>
              <w:rPr>
                <w:rFonts w:eastAsia="Times New Roman" w:cs="Arial"/>
                <w:b/>
                <w:bCs/>
                <w:szCs w:val="20"/>
                <w:u w:val="single"/>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3969"/>
            </w:tblGrid>
            <w:tr w:rsidR="00D34EB2" w:rsidRPr="00D34EB2" w14:paraId="3FDB60E5" w14:textId="77777777" w:rsidTr="00351477">
              <w:trPr>
                <w:trHeight w:val="300"/>
              </w:trPr>
              <w:tc>
                <w:tcPr>
                  <w:tcW w:w="6799" w:type="dxa"/>
                  <w:gridSpan w:val="2"/>
                  <w:shd w:val="clear" w:color="auto" w:fill="BDD6EE" w:themeFill="accent1" w:themeFillTint="66"/>
                  <w:noWrap/>
                  <w:vAlign w:val="center"/>
                </w:tcPr>
                <w:p w14:paraId="242BD01B" w14:textId="77777777" w:rsidR="00D34EB2" w:rsidRPr="00D34EB2" w:rsidRDefault="00D34EB2" w:rsidP="00D34EB2">
                  <w:pPr>
                    <w:spacing w:after="0" w:line="260" w:lineRule="exact"/>
                    <w:jc w:val="center"/>
                    <w:rPr>
                      <w:rFonts w:eastAsia="Times New Roman" w:cs="Arial"/>
                      <w:b/>
                      <w:bCs/>
                      <w:szCs w:val="20"/>
                    </w:rPr>
                  </w:pPr>
                  <w:r w:rsidRPr="00D34EB2">
                    <w:rPr>
                      <w:rFonts w:eastAsia="Times New Roman" w:cs="Arial"/>
                      <w:b/>
                      <w:bCs/>
                      <w:szCs w:val="20"/>
                    </w:rPr>
                    <w:t>PFN MDDSZ</w:t>
                  </w:r>
                </w:p>
              </w:tc>
            </w:tr>
            <w:tr w:rsidR="00D34EB2" w:rsidRPr="00D34EB2" w14:paraId="379F6FAD" w14:textId="77777777" w:rsidTr="00351477">
              <w:trPr>
                <w:trHeight w:val="300"/>
              </w:trPr>
              <w:tc>
                <w:tcPr>
                  <w:tcW w:w="2830" w:type="dxa"/>
                  <w:shd w:val="clear" w:color="auto" w:fill="auto"/>
                  <w:noWrap/>
                  <w:vAlign w:val="center"/>
                  <w:hideMark/>
                </w:tcPr>
                <w:p w14:paraId="5E20F6CC"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rejnina</w:t>
                  </w:r>
                </w:p>
              </w:tc>
              <w:tc>
                <w:tcPr>
                  <w:tcW w:w="3969" w:type="dxa"/>
                  <w:vAlign w:val="center"/>
                </w:tcPr>
                <w:p w14:paraId="31A8E67F"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10.314.000,00 </w:t>
                  </w:r>
                </w:p>
              </w:tc>
            </w:tr>
            <w:tr w:rsidR="00D34EB2" w:rsidRPr="00D34EB2" w14:paraId="71A27ABE" w14:textId="77777777" w:rsidTr="00351477">
              <w:trPr>
                <w:trHeight w:val="300"/>
              </w:trPr>
              <w:tc>
                <w:tcPr>
                  <w:tcW w:w="2830" w:type="dxa"/>
                  <w:shd w:val="clear" w:color="auto" w:fill="auto"/>
                  <w:noWrap/>
                  <w:vAlign w:val="center"/>
                  <w:hideMark/>
                </w:tcPr>
                <w:p w14:paraId="7A8C1C02"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vikend rejništvo</w:t>
                  </w:r>
                </w:p>
              </w:tc>
              <w:tc>
                <w:tcPr>
                  <w:tcW w:w="3969" w:type="dxa"/>
                  <w:vAlign w:val="center"/>
                </w:tcPr>
                <w:p w14:paraId="6C1B6299" w14:textId="59A73788" w:rsidR="00D34EB2" w:rsidRPr="00D34EB2" w:rsidRDefault="00E316E5" w:rsidP="00D34EB2">
                  <w:pPr>
                    <w:spacing w:after="0" w:line="260" w:lineRule="exact"/>
                    <w:jc w:val="right"/>
                    <w:rPr>
                      <w:rFonts w:eastAsia="Times New Roman" w:cs="Arial"/>
                      <w:szCs w:val="20"/>
                    </w:rPr>
                  </w:pPr>
                  <w:r>
                    <w:rPr>
                      <w:rFonts w:eastAsia="Times New Roman" w:cs="Arial"/>
                      <w:szCs w:val="20"/>
                    </w:rPr>
                    <w:t>321.200</w:t>
                  </w:r>
                  <w:r w:rsidR="00D34EB2" w:rsidRPr="00D34EB2">
                    <w:rPr>
                      <w:rFonts w:eastAsia="Times New Roman" w:cs="Arial"/>
                      <w:szCs w:val="20"/>
                    </w:rPr>
                    <w:t xml:space="preserve">,00 </w:t>
                  </w:r>
                </w:p>
              </w:tc>
            </w:tr>
            <w:tr w:rsidR="00D34EB2" w:rsidRPr="00D34EB2" w14:paraId="0F84B103" w14:textId="77777777" w:rsidTr="00351477">
              <w:trPr>
                <w:trHeight w:val="315"/>
              </w:trPr>
              <w:tc>
                <w:tcPr>
                  <w:tcW w:w="2830" w:type="dxa"/>
                  <w:shd w:val="clear" w:color="auto" w:fill="auto"/>
                  <w:noWrap/>
                  <w:vAlign w:val="center"/>
                  <w:hideMark/>
                </w:tcPr>
                <w:p w14:paraId="014BD246"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prva namestitev</w:t>
                  </w:r>
                </w:p>
              </w:tc>
              <w:tc>
                <w:tcPr>
                  <w:tcW w:w="3969" w:type="dxa"/>
                  <w:vAlign w:val="center"/>
                </w:tcPr>
                <w:p w14:paraId="54CE75A9"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34.500,00 </w:t>
                  </w:r>
                </w:p>
              </w:tc>
            </w:tr>
            <w:tr w:rsidR="00D34EB2" w:rsidRPr="00D34EB2" w14:paraId="197463A0" w14:textId="77777777" w:rsidTr="00351477">
              <w:trPr>
                <w:trHeight w:val="315"/>
              </w:trPr>
              <w:tc>
                <w:tcPr>
                  <w:tcW w:w="2830" w:type="dxa"/>
                  <w:shd w:val="clear" w:color="auto" w:fill="auto"/>
                  <w:noWrap/>
                  <w:vAlign w:val="center"/>
                  <w:hideMark/>
                </w:tcPr>
                <w:p w14:paraId="70876C25"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nujna namestitev</w:t>
                  </w:r>
                </w:p>
              </w:tc>
              <w:tc>
                <w:tcPr>
                  <w:tcW w:w="3969" w:type="dxa"/>
                  <w:vAlign w:val="center"/>
                </w:tcPr>
                <w:p w14:paraId="164CC027"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15.000,00 </w:t>
                  </w:r>
                </w:p>
              </w:tc>
            </w:tr>
            <w:tr w:rsidR="00D34EB2" w:rsidRPr="00D34EB2" w14:paraId="64EEDEB5" w14:textId="77777777" w:rsidTr="00351477">
              <w:trPr>
                <w:trHeight w:val="315"/>
              </w:trPr>
              <w:tc>
                <w:tcPr>
                  <w:tcW w:w="2830" w:type="dxa"/>
                  <w:shd w:val="clear" w:color="auto" w:fill="auto"/>
                  <w:noWrap/>
                  <w:vAlign w:val="center"/>
                  <w:hideMark/>
                </w:tcPr>
                <w:p w14:paraId="211EA13B"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več iz iste družine</w:t>
                  </w:r>
                </w:p>
              </w:tc>
              <w:tc>
                <w:tcPr>
                  <w:tcW w:w="3969" w:type="dxa"/>
                  <w:vAlign w:val="center"/>
                </w:tcPr>
                <w:p w14:paraId="2F1C1F70"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15.000,00 </w:t>
                  </w:r>
                </w:p>
              </w:tc>
            </w:tr>
            <w:tr w:rsidR="00D34EB2" w:rsidRPr="00D34EB2" w14:paraId="484DACC9" w14:textId="77777777" w:rsidTr="00351477">
              <w:trPr>
                <w:trHeight w:val="315"/>
              </w:trPr>
              <w:tc>
                <w:tcPr>
                  <w:tcW w:w="2830" w:type="dxa"/>
                  <w:shd w:val="clear" w:color="auto" w:fill="auto"/>
                  <w:noWrap/>
                  <w:vAlign w:val="center"/>
                  <w:hideMark/>
                </w:tcPr>
                <w:p w14:paraId="3AE2A97C"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oddih</w:t>
                  </w:r>
                </w:p>
              </w:tc>
              <w:tc>
                <w:tcPr>
                  <w:tcW w:w="3969" w:type="dxa"/>
                  <w:vAlign w:val="center"/>
                </w:tcPr>
                <w:p w14:paraId="248CCAD2"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275.000,00 </w:t>
                  </w:r>
                </w:p>
              </w:tc>
            </w:tr>
            <w:tr w:rsidR="00D34EB2" w:rsidRPr="00D34EB2" w14:paraId="3467D460" w14:textId="77777777" w:rsidTr="00351477">
              <w:trPr>
                <w:trHeight w:val="315"/>
              </w:trPr>
              <w:tc>
                <w:tcPr>
                  <w:tcW w:w="2830" w:type="dxa"/>
                  <w:shd w:val="clear" w:color="auto" w:fill="auto"/>
                  <w:noWrap/>
                  <w:vAlign w:val="center"/>
                </w:tcPr>
                <w:p w14:paraId="66EA7455"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dodatna usposabljanja rejnikov</w:t>
                  </w:r>
                </w:p>
              </w:tc>
              <w:tc>
                <w:tcPr>
                  <w:tcW w:w="3969" w:type="dxa"/>
                  <w:vAlign w:val="center"/>
                </w:tcPr>
                <w:p w14:paraId="4B7DCE80"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15.000,00</w:t>
                  </w:r>
                </w:p>
              </w:tc>
            </w:tr>
            <w:tr w:rsidR="00D34EB2" w:rsidRPr="00D34EB2" w14:paraId="20F7E055" w14:textId="77777777" w:rsidTr="00351477">
              <w:trPr>
                <w:trHeight w:val="315"/>
              </w:trPr>
              <w:tc>
                <w:tcPr>
                  <w:tcW w:w="2830" w:type="dxa"/>
                  <w:shd w:val="clear" w:color="auto" w:fill="auto"/>
                  <w:noWrap/>
                  <w:vAlign w:val="center"/>
                </w:tcPr>
                <w:p w14:paraId="0E4B327B"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supervizija</w:t>
                  </w:r>
                </w:p>
              </w:tc>
              <w:tc>
                <w:tcPr>
                  <w:tcW w:w="3969" w:type="dxa"/>
                  <w:vAlign w:val="center"/>
                </w:tcPr>
                <w:p w14:paraId="75DC56B9" w14:textId="77777777" w:rsidR="00D34EB2" w:rsidRPr="00D34EB2" w:rsidRDefault="00D34EB2" w:rsidP="00D34EB2">
                  <w:pPr>
                    <w:spacing w:after="0" w:line="260" w:lineRule="exact"/>
                    <w:jc w:val="right"/>
                    <w:rPr>
                      <w:rFonts w:eastAsia="Times New Roman" w:cs="Arial"/>
                      <w:szCs w:val="20"/>
                    </w:rPr>
                  </w:pPr>
                  <w:r w:rsidRPr="00D34EB2">
                    <w:rPr>
                      <w:rFonts w:eastAsia="Times New Roman"/>
                      <w:szCs w:val="24"/>
                    </w:rPr>
                    <w:t>26.880,00</w:t>
                  </w:r>
                </w:p>
              </w:tc>
            </w:tr>
            <w:tr w:rsidR="00D34EB2" w:rsidRPr="00D34EB2" w14:paraId="02500418" w14:textId="77777777" w:rsidTr="00351477">
              <w:trPr>
                <w:trHeight w:val="315"/>
              </w:trPr>
              <w:tc>
                <w:tcPr>
                  <w:tcW w:w="2830" w:type="dxa"/>
                  <w:shd w:val="clear" w:color="auto" w:fill="BDD6EE" w:themeFill="accent1" w:themeFillTint="66"/>
                  <w:noWrap/>
                  <w:vAlign w:val="center"/>
                </w:tcPr>
                <w:p w14:paraId="6065F0B9"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b/>
                      <w:bCs/>
                      <w:szCs w:val="20"/>
                    </w:rPr>
                    <w:t>PP7057</w:t>
                  </w:r>
                </w:p>
              </w:tc>
              <w:tc>
                <w:tcPr>
                  <w:tcW w:w="3969" w:type="dxa"/>
                  <w:shd w:val="clear" w:color="auto" w:fill="BDD6EE" w:themeFill="accent1" w:themeFillTint="66"/>
                  <w:vAlign w:val="center"/>
                </w:tcPr>
                <w:p w14:paraId="41D0CCDD" w14:textId="4C5C4B79" w:rsidR="00D34EB2" w:rsidRPr="00D34EB2" w:rsidRDefault="00D34EB2" w:rsidP="00D34EB2">
                  <w:pPr>
                    <w:spacing w:after="0" w:line="260" w:lineRule="exact"/>
                    <w:jc w:val="right"/>
                    <w:rPr>
                      <w:rFonts w:eastAsia="Times New Roman" w:cs="Arial"/>
                      <w:szCs w:val="20"/>
                    </w:rPr>
                  </w:pPr>
                  <w:r w:rsidRPr="00D34EB2">
                    <w:rPr>
                      <w:rFonts w:eastAsia="Times New Roman" w:cs="Arial"/>
                      <w:b/>
                      <w:bCs/>
                      <w:szCs w:val="20"/>
                    </w:rPr>
                    <w:t>11.0</w:t>
                  </w:r>
                  <w:r w:rsidR="00E316E5">
                    <w:rPr>
                      <w:rFonts w:eastAsia="Times New Roman" w:cs="Arial"/>
                      <w:b/>
                      <w:bCs/>
                      <w:szCs w:val="20"/>
                    </w:rPr>
                    <w:t>16</w:t>
                  </w:r>
                  <w:r w:rsidRPr="00D34EB2">
                    <w:rPr>
                      <w:rFonts w:eastAsia="Times New Roman" w:cs="Arial"/>
                      <w:b/>
                      <w:bCs/>
                      <w:szCs w:val="20"/>
                    </w:rPr>
                    <w:t>.</w:t>
                  </w:r>
                  <w:r w:rsidR="00E316E5">
                    <w:rPr>
                      <w:rFonts w:eastAsia="Times New Roman" w:cs="Arial"/>
                      <w:b/>
                      <w:bCs/>
                      <w:szCs w:val="20"/>
                    </w:rPr>
                    <w:t>5</w:t>
                  </w:r>
                  <w:r w:rsidRPr="00D34EB2">
                    <w:rPr>
                      <w:rFonts w:eastAsia="Times New Roman" w:cs="Arial"/>
                      <w:b/>
                      <w:bCs/>
                      <w:szCs w:val="20"/>
                    </w:rPr>
                    <w:t xml:space="preserve">80,00 </w:t>
                  </w:r>
                </w:p>
              </w:tc>
            </w:tr>
            <w:tr w:rsidR="00D34EB2" w:rsidRPr="00D34EB2" w14:paraId="460BABD6" w14:textId="77777777" w:rsidTr="00351477">
              <w:trPr>
                <w:trHeight w:val="315"/>
              </w:trPr>
              <w:tc>
                <w:tcPr>
                  <w:tcW w:w="2830" w:type="dxa"/>
                  <w:shd w:val="clear" w:color="auto" w:fill="auto"/>
                  <w:noWrap/>
                  <w:vAlign w:val="center"/>
                  <w:hideMark/>
                </w:tcPr>
                <w:p w14:paraId="52B9BCF9"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prispevki</w:t>
                  </w:r>
                </w:p>
              </w:tc>
              <w:tc>
                <w:tcPr>
                  <w:tcW w:w="3969" w:type="dxa"/>
                  <w:vAlign w:val="center"/>
                </w:tcPr>
                <w:p w14:paraId="3A937566" w14:textId="77777777" w:rsidR="00D34EB2" w:rsidRPr="00D34EB2" w:rsidRDefault="00D34EB2" w:rsidP="00D34EB2">
                  <w:pPr>
                    <w:spacing w:after="0" w:line="260" w:lineRule="exact"/>
                    <w:jc w:val="right"/>
                    <w:rPr>
                      <w:rFonts w:eastAsia="Times New Roman" w:cs="Arial"/>
                      <w:szCs w:val="20"/>
                    </w:rPr>
                  </w:pPr>
                  <w:r w:rsidRPr="00D34EB2">
                    <w:rPr>
                      <w:rFonts w:eastAsia="Times New Roman" w:cs="Arial"/>
                      <w:szCs w:val="20"/>
                    </w:rPr>
                    <w:t xml:space="preserve">450.000,00 </w:t>
                  </w:r>
                </w:p>
              </w:tc>
            </w:tr>
            <w:tr w:rsidR="00D34EB2" w:rsidRPr="00D34EB2" w14:paraId="7BCA8C90" w14:textId="77777777" w:rsidTr="00351477">
              <w:trPr>
                <w:trHeight w:val="315"/>
              </w:trPr>
              <w:tc>
                <w:tcPr>
                  <w:tcW w:w="2830" w:type="dxa"/>
                  <w:shd w:val="clear" w:color="auto" w:fill="BDD6EE" w:themeFill="accent1" w:themeFillTint="66"/>
                  <w:noWrap/>
                </w:tcPr>
                <w:p w14:paraId="48CC0C28" w14:textId="77777777" w:rsidR="00D34EB2" w:rsidRPr="00D34EB2" w:rsidRDefault="00D34EB2" w:rsidP="00D34EB2">
                  <w:pPr>
                    <w:spacing w:after="0" w:line="260" w:lineRule="exact"/>
                    <w:jc w:val="center"/>
                    <w:rPr>
                      <w:rFonts w:eastAsia="Times New Roman" w:cs="Arial"/>
                      <w:b/>
                      <w:bCs/>
                      <w:szCs w:val="20"/>
                    </w:rPr>
                  </w:pPr>
                  <w:r w:rsidRPr="00D34EB2">
                    <w:rPr>
                      <w:rFonts w:eastAsia="Times New Roman"/>
                      <w:b/>
                      <w:bCs/>
                      <w:szCs w:val="24"/>
                    </w:rPr>
                    <w:t>PP7019</w:t>
                  </w:r>
                </w:p>
              </w:tc>
              <w:tc>
                <w:tcPr>
                  <w:tcW w:w="3969" w:type="dxa"/>
                  <w:shd w:val="clear" w:color="auto" w:fill="BDD6EE" w:themeFill="accent1" w:themeFillTint="66"/>
                </w:tcPr>
                <w:p w14:paraId="56FB2515" w14:textId="77777777" w:rsidR="00D34EB2" w:rsidRPr="00D34EB2" w:rsidRDefault="00D34EB2" w:rsidP="00D34EB2">
                  <w:pPr>
                    <w:spacing w:after="0" w:line="260" w:lineRule="exact"/>
                    <w:jc w:val="right"/>
                    <w:rPr>
                      <w:rFonts w:eastAsia="Times New Roman" w:cs="Arial"/>
                      <w:b/>
                      <w:bCs/>
                      <w:szCs w:val="20"/>
                    </w:rPr>
                  </w:pPr>
                  <w:r w:rsidRPr="00D34EB2">
                    <w:rPr>
                      <w:rFonts w:eastAsia="Times New Roman"/>
                      <w:b/>
                      <w:bCs/>
                      <w:szCs w:val="24"/>
                    </w:rPr>
                    <w:t xml:space="preserve">450.000,00 </w:t>
                  </w:r>
                </w:p>
              </w:tc>
            </w:tr>
            <w:tr w:rsidR="00D34EB2" w:rsidRPr="00D34EB2" w14:paraId="10B389DB" w14:textId="77777777" w:rsidTr="00351477">
              <w:trPr>
                <w:trHeight w:val="404"/>
              </w:trPr>
              <w:tc>
                <w:tcPr>
                  <w:tcW w:w="2830" w:type="dxa"/>
                  <w:shd w:val="clear" w:color="auto" w:fill="auto"/>
                  <w:noWrap/>
                  <w:vAlign w:val="center"/>
                </w:tcPr>
                <w:p w14:paraId="247F6CC5" w14:textId="77777777" w:rsidR="00D34EB2" w:rsidRPr="00D34EB2" w:rsidRDefault="00D34EB2" w:rsidP="00D34EB2">
                  <w:pPr>
                    <w:spacing w:after="0" w:line="260" w:lineRule="exact"/>
                    <w:jc w:val="center"/>
                    <w:rPr>
                      <w:rFonts w:eastAsia="Times New Roman" w:cs="Arial"/>
                      <w:szCs w:val="20"/>
                    </w:rPr>
                  </w:pPr>
                  <w:r w:rsidRPr="00D34EB2">
                    <w:rPr>
                      <w:rFonts w:eastAsia="Times New Roman" w:cs="Arial"/>
                      <w:szCs w:val="20"/>
                    </w:rPr>
                    <w:t>brezplačna pravna pomoč</w:t>
                  </w:r>
                </w:p>
              </w:tc>
              <w:tc>
                <w:tcPr>
                  <w:tcW w:w="3969" w:type="dxa"/>
                  <w:vAlign w:val="center"/>
                </w:tcPr>
                <w:p w14:paraId="477C902B" w14:textId="77777777" w:rsidR="00D34EB2" w:rsidRPr="00D34EB2" w:rsidRDefault="00D34EB2" w:rsidP="00D34EB2">
                  <w:pPr>
                    <w:spacing w:after="0" w:line="260" w:lineRule="exact"/>
                    <w:jc w:val="right"/>
                    <w:rPr>
                      <w:rFonts w:eastAsia="Times New Roman"/>
                      <w:szCs w:val="24"/>
                    </w:rPr>
                  </w:pPr>
                  <w:r w:rsidRPr="00D34EB2">
                    <w:rPr>
                      <w:rFonts w:eastAsia="Times New Roman"/>
                      <w:szCs w:val="24"/>
                    </w:rPr>
                    <w:t>168.000,00</w:t>
                  </w:r>
                </w:p>
              </w:tc>
            </w:tr>
            <w:tr w:rsidR="00D34EB2" w:rsidRPr="00D34EB2" w14:paraId="1E57D542" w14:textId="77777777" w:rsidTr="00351477">
              <w:trPr>
                <w:trHeight w:val="454"/>
              </w:trPr>
              <w:tc>
                <w:tcPr>
                  <w:tcW w:w="2830" w:type="dxa"/>
                  <w:shd w:val="clear" w:color="auto" w:fill="BDD6EE" w:themeFill="accent1" w:themeFillTint="66"/>
                  <w:noWrap/>
                  <w:vAlign w:val="center"/>
                </w:tcPr>
                <w:p w14:paraId="52BC4DEE" w14:textId="77777777" w:rsidR="00D34EB2" w:rsidRPr="00D34EB2" w:rsidRDefault="00D34EB2" w:rsidP="00D34EB2">
                  <w:pPr>
                    <w:spacing w:after="0" w:line="260" w:lineRule="exact"/>
                    <w:jc w:val="center"/>
                    <w:rPr>
                      <w:rFonts w:eastAsia="Times New Roman" w:cs="Arial"/>
                      <w:b/>
                      <w:bCs/>
                      <w:szCs w:val="20"/>
                    </w:rPr>
                  </w:pPr>
                  <w:r w:rsidRPr="00D34EB2">
                    <w:rPr>
                      <w:rFonts w:eastAsia="Times New Roman" w:cs="Arial"/>
                      <w:b/>
                      <w:bCs/>
                      <w:szCs w:val="20"/>
                    </w:rPr>
                    <w:t>PFN Vrhovno sodišče RS</w:t>
                  </w:r>
                </w:p>
              </w:tc>
              <w:tc>
                <w:tcPr>
                  <w:tcW w:w="3969" w:type="dxa"/>
                  <w:shd w:val="clear" w:color="auto" w:fill="BDD6EE" w:themeFill="accent1" w:themeFillTint="66"/>
                  <w:vAlign w:val="center"/>
                </w:tcPr>
                <w:p w14:paraId="1D068638" w14:textId="77777777" w:rsidR="00D34EB2" w:rsidRPr="00D34EB2" w:rsidRDefault="00D34EB2" w:rsidP="00D34EB2">
                  <w:pPr>
                    <w:spacing w:after="0" w:line="260" w:lineRule="exact"/>
                    <w:jc w:val="right"/>
                    <w:rPr>
                      <w:rFonts w:eastAsia="Times New Roman" w:cs="Arial"/>
                      <w:b/>
                      <w:bCs/>
                      <w:szCs w:val="20"/>
                    </w:rPr>
                  </w:pPr>
                  <w:r w:rsidRPr="00D34EB2">
                    <w:rPr>
                      <w:rFonts w:eastAsia="Times New Roman" w:cs="Arial"/>
                      <w:b/>
                      <w:bCs/>
                      <w:szCs w:val="20"/>
                    </w:rPr>
                    <w:t>168.000,00</w:t>
                  </w:r>
                </w:p>
              </w:tc>
            </w:tr>
            <w:tr w:rsidR="00D34EB2" w:rsidRPr="00D34EB2" w14:paraId="0BEEB27A" w14:textId="77777777" w:rsidTr="00351477">
              <w:trPr>
                <w:trHeight w:val="454"/>
              </w:trPr>
              <w:tc>
                <w:tcPr>
                  <w:tcW w:w="2830" w:type="dxa"/>
                  <w:shd w:val="clear" w:color="auto" w:fill="BDD6EE" w:themeFill="accent1" w:themeFillTint="66"/>
                  <w:noWrap/>
                  <w:vAlign w:val="center"/>
                  <w:hideMark/>
                </w:tcPr>
                <w:p w14:paraId="2A9D0052" w14:textId="77777777" w:rsidR="00D34EB2" w:rsidRPr="00D34EB2" w:rsidRDefault="00D34EB2" w:rsidP="00D34EB2">
                  <w:pPr>
                    <w:spacing w:after="0" w:line="260" w:lineRule="exact"/>
                    <w:jc w:val="center"/>
                    <w:rPr>
                      <w:rFonts w:eastAsia="Times New Roman" w:cs="Arial"/>
                      <w:b/>
                      <w:bCs/>
                      <w:szCs w:val="20"/>
                    </w:rPr>
                  </w:pPr>
                  <w:r w:rsidRPr="00D34EB2">
                    <w:rPr>
                      <w:rFonts w:eastAsia="Times New Roman" w:cs="Arial"/>
                      <w:b/>
                      <w:bCs/>
                      <w:szCs w:val="20"/>
                    </w:rPr>
                    <w:t>SKUPAJ</w:t>
                  </w:r>
                </w:p>
              </w:tc>
              <w:tc>
                <w:tcPr>
                  <w:tcW w:w="3969" w:type="dxa"/>
                  <w:shd w:val="clear" w:color="auto" w:fill="BDD6EE" w:themeFill="accent1" w:themeFillTint="66"/>
                  <w:vAlign w:val="center"/>
                </w:tcPr>
                <w:p w14:paraId="64221E3B" w14:textId="3DD932DB" w:rsidR="00D34EB2" w:rsidRPr="00D34EB2" w:rsidRDefault="00D34EB2" w:rsidP="00D34EB2">
                  <w:pPr>
                    <w:spacing w:after="0" w:line="260" w:lineRule="exact"/>
                    <w:jc w:val="right"/>
                    <w:rPr>
                      <w:rFonts w:eastAsia="Times New Roman" w:cs="Arial"/>
                      <w:b/>
                      <w:bCs/>
                      <w:szCs w:val="20"/>
                    </w:rPr>
                  </w:pPr>
                  <w:r w:rsidRPr="00D34EB2">
                    <w:rPr>
                      <w:rFonts w:eastAsia="Times New Roman" w:cs="Arial"/>
                      <w:b/>
                      <w:bCs/>
                      <w:szCs w:val="20"/>
                    </w:rPr>
                    <w:t>11.</w:t>
                  </w:r>
                  <w:r w:rsidR="00E316E5">
                    <w:rPr>
                      <w:rFonts w:eastAsia="Times New Roman" w:cs="Arial"/>
                      <w:b/>
                      <w:bCs/>
                      <w:szCs w:val="20"/>
                    </w:rPr>
                    <w:t>634.580</w:t>
                  </w:r>
                  <w:r w:rsidRPr="00D34EB2">
                    <w:rPr>
                      <w:rFonts w:eastAsia="Times New Roman" w:cs="Arial"/>
                      <w:b/>
                      <w:bCs/>
                      <w:szCs w:val="20"/>
                    </w:rPr>
                    <w:t xml:space="preserve">,00 </w:t>
                  </w:r>
                </w:p>
              </w:tc>
            </w:tr>
          </w:tbl>
          <w:p w14:paraId="5F419B28" w14:textId="77777777" w:rsidR="00D34EB2" w:rsidRPr="00D34EB2" w:rsidRDefault="00D34EB2" w:rsidP="00D34EB2">
            <w:pPr>
              <w:suppressAutoHyphens/>
              <w:overflowPunct w:val="0"/>
              <w:autoSpaceDE w:val="0"/>
              <w:autoSpaceDN w:val="0"/>
              <w:adjustRightInd w:val="0"/>
              <w:spacing w:after="0" w:line="260" w:lineRule="exact"/>
              <w:ind w:left="-108"/>
              <w:jc w:val="both"/>
              <w:textAlignment w:val="baseline"/>
              <w:outlineLvl w:val="3"/>
              <w:rPr>
                <w:rFonts w:eastAsia="Times New Roman" w:cs="Arial"/>
                <w:b/>
                <w:szCs w:val="20"/>
                <w:lang w:eastAsia="sl-SI"/>
              </w:rPr>
            </w:pPr>
          </w:p>
          <w:p w14:paraId="72EA2725" w14:textId="77777777" w:rsidR="00D34EB2" w:rsidRPr="00D34EB2" w:rsidRDefault="00D34EB2" w:rsidP="00D34EB2">
            <w:pPr>
              <w:suppressAutoHyphens/>
              <w:overflowPunct w:val="0"/>
              <w:autoSpaceDE w:val="0"/>
              <w:autoSpaceDN w:val="0"/>
              <w:adjustRightInd w:val="0"/>
              <w:spacing w:after="0" w:line="260" w:lineRule="exact"/>
              <w:ind w:left="-108"/>
              <w:jc w:val="both"/>
              <w:textAlignment w:val="baseline"/>
              <w:outlineLvl w:val="3"/>
              <w:rPr>
                <w:rFonts w:eastAsia="Times New Roman" w:cs="Arial"/>
                <w:b/>
                <w:szCs w:val="20"/>
                <w:lang w:eastAsia="sl-SI"/>
              </w:rPr>
            </w:pPr>
          </w:p>
          <w:p w14:paraId="159B1EBE" w14:textId="77777777" w:rsidR="00D04E1B" w:rsidRPr="00AE1F83" w:rsidRDefault="00D04E1B" w:rsidP="00D34EB2">
            <w:pPr>
              <w:widowControl w:val="0"/>
              <w:suppressAutoHyphens/>
              <w:overflowPunct w:val="0"/>
              <w:autoSpaceDE w:val="0"/>
              <w:autoSpaceDN w:val="0"/>
              <w:adjustRightInd w:val="0"/>
              <w:spacing w:after="0" w:line="260" w:lineRule="exact"/>
              <w:textAlignment w:val="baseline"/>
              <w:outlineLvl w:val="3"/>
              <w:rPr>
                <w:rFonts w:eastAsia="Times New Roman" w:cs="Arial"/>
                <w:szCs w:val="20"/>
                <w:lang w:eastAsia="sl-SI"/>
              </w:rPr>
            </w:pPr>
          </w:p>
        </w:tc>
      </w:tr>
    </w:tbl>
    <w:p w14:paraId="7595D2C3" w14:textId="77777777" w:rsidR="00AE1F83" w:rsidRPr="00AE1F83" w:rsidRDefault="00AE1F83" w:rsidP="00AE1F83">
      <w:pPr>
        <w:spacing w:after="0" w:line="260" w:lineRule="exact"/>
        <w:rPr>
          <w:rFonts w:eastAsia="Times New Roman" w:cs="Arial"/>
          <w:vanish/>
          <w:szCs w:val="20"/>
        </w:rPr>
      </w:pPr>
    </w:p>
    <w:tbl>
      <w:tblPr>
        <w:tblW w:w="9200"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0"/>
        <w:gridCol w:w="811"/>
        <w:gridCol w:w="1390"/>
        <w:gridCol w:w="399"/>
        <w:gridCol w:w="1423"/>
        <w:gridCol w:w="430"/>
        <w:gridCol w:w="375"/>
        <w:gridCol w:w="612"/>
        <w:gridCol w:w="1700"/>
      </w:tblGrid>
      <w:tr w:rsidR="00AE1F83" w:rsidRPr="00AE1F83" w14:paraId="57EC2CBF" w14:textId="77777777" w:rsidTr="00465007">
        <w:trPr>
          <w:cantSplit/>
          <w:trHeight w:val="35"/>
        </w:trPr>
        <w:tc>
          <w:tcPr>
            <w:tcW w:w="9200" w:type="dxa"/>
            <w:gridSpan w:val="9"/>
            <w:tcBorders>
              <w:top w:val="single" w:sz="4" w:space="0" w:color="auto"/>
              <w:left w:val="single" w:sz="4" w:space="0" w:color="auto"/>
              <w:bottom w:val="single" w:sz="4" w:space="0" w:color="auto"/>
              <w:right w:val="single" w:sz="4" w:space="0" w:color="auto"/>
            </w:tcBorders>
            <w:shd w:val="clear" w:color="auto" w:fill="D9D9D9"/>
            <w:tcMar>
              <w:top w:w="57" w:type="dxa"/>
              <w:left w:w="108" w:type="dxa"/>
              <w:bottom w:w="57" w:type="dxa"/>
              <w:right w:w="108" w:type="dxa"/>
            </w:tcMar>
            <w:vAlign w:val="center"/>
          </w:tcPr>
          <w:p w14:paraId="0FC371A9" w14:textId="77777777" w:rsidR="00AE1F83" w:rsidRPr="00AE1F83" w:rsidRDefault="00AE1F83" w:rsidP="00AE1F83">
            <w:pPr>
              <w:pageBreakBefore/>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lastRenderedPageBreak/>
              <w:t>I. Ocena finančnih posledic, ki niso načrtovane v sprejetem proračunu</w:t>
            </w:r>
          </w:p>
        </w:tc>
      </w:tr>
      <w:tr w:rsidR="00AE1F83" w:rsidRPr="00AE1F83" w14:paraId="37CA5C4E" w14:textId="77777777" w:rsidTr="00E80CB9">
        <w:trPr>
          <w:cantSplit/>
          <w:trHeight w:val="276"/>
        </w:trPr>
        <w:tc>
          <w:tcPr>
            <w:tcW w:w="2871" w:type="dxa"/>
            <w:gridSpan w:val="2"/>
            <w:tcBorders>
              <w:top w:val="single" w:sz="4" w:space="0" w:color="auto"/>
              <w:left w:val="single" w:sz="4" w:space="0" w:color="auto"/>
              <w:bottom w:val="single" w:sz="4" w:space="0" w:color="auto"/>
              <w:right w:val="single" w:sz="4" w:space="0" w:color="auto"/>
            </w:tcBorders>
            <w:vAlign w:val="center"/>
          </w:tcPr>
          <w:p w14:paraId="1A7D78C0" w14:textId="77777777" w:rsidR="00AE1F83" w:rsidRPr="00AE1F83" w:rsidRDefault="00AE1F83" w:rsidP="00AE1F83">
            <w:pPr>
              <w:widowControl w:val="0"/>
              <w:spacing w:after="0" w:line="260" w:lineRule="exact"/>
              <w:ind w:left="-122" w:right="-112"/>
              <w:jc w:val="center"/>
              <w:rPr>
                <w:rFonts w:eastAsia="Times New Roman" w:cs="Arial"/>
                <w:szCs w:val="20"/>
              </w:rPr>
            </w:pP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5A8E1DA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Tekoče leto (t)</w:t>
            </w:r>
          </w:p>
        </w:tc>
        <w:tc>
          <w:tcPr>
            <w:tcW w:w="1423" w:type="dxa"/>
            <w:tcBorders>
              <w:top w:val="single" w:sz="4" w:space="0" w:color="auto"/>
              <w:left w:val="single" w:sz="4" w:space="0" w:color="auto"/>
              <w:bottom w:val="single" w:sz="4" w:space="0" w:color="auto"/>
              <w:right w:val="single" w:sz="4" w:space="0" w:color="auto"/>
            </w:tcBorders>
            <w:vAlign w:val="center"/>
          </w:tcPr>
          <w:p w14:paraId="1914DA47"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+ 1</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50068F4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+ 2</w:t>
            </w:r>
          </w:p>
        </w:tc>
        <w:tc>
          <w:tcPr>
            <w:tcW w:w="1700" w:type="dxa"/>
            <w:tcBorders>
              <w:top w:val="single" w:sz="4" w:space="0" w:color="auto"/>
              <w:left w:val="single" w:sz="4" w:space="0" w:color="auto"/>
              <w:bottom w:val="single" w:sz="4" w:space="0" w:color="auto"/>
              <w:right w:val="single" w:sz="4" w:space="0" w:color="auto"/>
            </w:tcBorders>
            <w:vAlign w:val="center"/>
          </w:tcPr>
          <w:p w14:paraId="26B2E365"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t + 3</w:t>
            </w:r>
          </w:p>
        </w:tc>
      </w:tr>
      <w:tr w:rsidR="00AE1F83" w:rsidRPr="00AE1F83" w14:paraId="538AF46D" w14:textId="77777777" w:rsidTr="00E80CB9">
        <w:trPr>
          <w:cantSplit/>
          <w:trHeight w:val="4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6943E22B"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državnega proračuna </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6C48708C" w14:textId="71F39106" w:rsidR="00AE1F83" w:rsidRPr="00AE1F83" w:rsidRDefault="00E80CB9"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23" w:type="dxa"/>
            <w:tcBorders>
              <w:top w:val="single" w:sz="4" w:space="0" w:color="auto"/>
              <w:left w:val="single" w:sz="4" w:space="0" w:color="auto"/>
              <w:bottom w:val="single" w:sz="4" w:space="0" w:color="auto"/>
              <w:right w:val="single" w:sz="4" w:space="0" w:color="auto"/>
            </w:tcBorders>
            <w:vAlign w:val="center"/>
          </w:tcPr>
          <w:p w14:paraId="32129E66" w14:textId="10C949F9" w:rsidR="00AE1F83" w:rsidRPr="00AE1F83" w:rsidRDefault="00E82BE6"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F538C7E" w14:textId="28E5AFF8" w:rsidR="00AE1F83" w:rsidRPr="00AE1F83" w:rsidRDefault="0000197F"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134184A9" w14:textId="0E9C754B" w:rsidR="00AE1F83" w:rsidRPr="00AE1F83" w:rsidRDefault="0000197F"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r>
      <w:tr w:rsidR="00AE1F83" w:rsidRPr="00AE1F83" w14:paraId="711D2ABD" w14:textId="77777777" w:rsidTr="00E80CB9">
        <w:trPr>
          <w:cantSplit/>
          <w:trHeight w:val="4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14CFD9CF"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prihodkov občinskih proračunov </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04E3965F" w14:textId="23AC6D31" w:rsidR="00AE1F83" w:rsidRPr="00AE1F83" w:rsidRDefault="0000197F"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23" w:type="dxa"/>
            <w:tcBorders>
              <w:top w:val="single" w:sz="4" w:space="0" w:color="auto"/>
              <w:left w:val="single" w:sz="4" w:space="0" w:color="auto"/>
              <w:bottom w:val="single" w:sz="4" w:space="0" w:color="auto"/>
              <w:right w:val="single" w:sz="4" w:space="0" w:color="auto"/>
            </w:tcBorders>
            <w:vAlign w:val="center"/>
          </w:tcPr>
          <w:p w14:paraId="2A0C6885" w14:textId="234C7A91" w:rsidR="00AE1F83" w:rsidRPr="00AE1F83" w:rsidRDefault="0000197F"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9127E06" w14:textId="4806C89E" w:rsidR="00AE1F83" w:rsidRPr="00AE1F83" w:rsidRDefault="0000197F"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15797F81" w14:textId="474B3B3A" w:rsidR="00AE1F83" w:rsidRPr="00AE1F83" w:rsidRDefault="0000197F"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r>
      <w:tr w:rsidR="00AE1F83" w:rsidRPr="00AE1F83" w14:paraId="77B1A13E" w14:textId="77777777" w:rsidTr="00E80CB9">
        <w:trPr>
          <w:cantSplit/>
          <w:trHeight w:val="4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06FD7B51"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xml:space="preserve">) odhodkov državnega proračuna </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45708035" w14:textId="0F29972A" w:rsidR="00AE1F83" w:rsidRPr="00AE1F83" w:rsidRDefault="00E82BE6" w:rsidP="00AE1F83">
            <w:pPr>
              <w:widowControl w:val="0"/>
              <w:spacing w:after="0" w:line="260" w:lineRule="exact"/>
              <w:jc w:val="center"/>
              <w:rPr>
                <w:rFonts w:eastAsia="Times New Roman" w:cs="Arial"/>
                <w:szCs w:val="20"/>
              </w:rPr>
            </w:pPr>
            <w:r>
              <w:rPr>
                <w:rFonts w:eastAsia="Times New Roman" w:cs="Arial"/>
                <w:szCs w:val="20"/>
              </w:rPr>
              <w:t>/</w:t>
            </w:r>
          </w:p>
        </w:tc>
        <w:tc>
          <w:tcPr>
            <w:tcW w:w="1423" w:type="dxa"/>
            <w:tcBorders>
              <w:top w:val="single" w:sz="4" w:space="0" w:color="auto"/>
              <w:left w:val="single" w:sz="4" w:space="0" w:color="auto"/>
              <w:bottom w:val="single" w:sz="4" w:space="0" w:color="auto"/>
              <w:right w:val="single" w:sz="4" w:space="0" w:color="auto"/>
            </w:tcBorders>
            <w:vAlign w:val="center"/>
          </w:tcPr>
          <w:p w14:paraId="07F34A6C" w14:textId="747FB233" w:rsidR="00AE1F83" w:rsidRPr="00AE1F83" w:rsidRDefault="00E82BE6" w:rsidP="00AE1F83">
            <w:pPr>
              <w:widowControl w:val="0"/>
              <w:spacing w:after="0" w:line="260" w:lineRule="exact"/>
              <w:jc w:val="center"/>
              <w:rPr>
                <w:rFonts w:eastAsia="Times New Roman" w:cs="Arial"/>
                <w:szCs w:val="20"/>
              </w:rPr>
            </w:pPr>
            <w:r w:rsidRPr="00E82BE6">
              <w:rPr>
                <w:rFonts w:eastAsia="Times New Roman" w:cs="Arial"/>
                <w:szCs w:val="20"/>
              </w:rPr>
              <w:t>(</w:t>
            </w:r>
            <w:r>
              <w:rPr>
                <w:rFonts w:eastAsia="Times New Roman" w:cs="Arial"/>
                <w:szCs w:val="20"/>
              </w:rPr>
              <w:t>+</w:t>
            </w:r>
            <w:r w:rsidRPr="00E82BE6">
              <w:rPr>
                <w:rFonts w:eastAsia="Times New Roman" w:cs="Arial"/>
                <w:szCs w:val="20"/>
              </w:rPr>
              <w:t>) 2.</w:t>
            </w:r>
            <w:r w:rsidR="00AD01F2">
              <w:rPr>
                <w:rFonts w:eastAsia="Times New Roman" w:cs="Arial"/>
                <w:szCs w:val="20"/>
              </w:rPr>
              <w:t>356.765</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B7ACA8F" w14:textId="472B2F34" w:rsidR="00AE1F83" w:rsidRPr="00AE1F83" w:rsidRDefault="00C324D1" w:rsidP="00AE1F83">
            <w:pPr>
              <w:widowControl w:val="0"/>
              <w:spacing w:after="0" w:line="260" w:lineRule="exact"/>
              <w:jc w:val="center"/>
              <w:rPr>
                <w:rFonts w:eastAsia="Times New Roman" w:cs="Arial"/>
                <w:szCs w:val="20"/>
              </w:rPr>
            </w:pPr>
            <w:r w:rsidRPr="00C324D1">
              <w:rPr>
                <w:rFonts w:eastAsia="Times New Roman" w:cs="Arial"/>
                <w:szCs w:val="20"/>
              </w:rPr>
              <w:t>(+)</w:t>
            </w:r>
            <w:r w:rsidR="00AD01F2">
              <w:rPr>
                <w:rFonts w:eastAsia="Times New Roman" w:cs="Arial"/>
                <w:szCs w:val="20"/>
              </w:rPr>
              <w:t xml:space="preserve"> </w:t>
            </w:r>
            <w:r w:rsidR="00AD01F2" w:rsidRPr="00E82BE6">
              <w:rPr>
                <w:rFonts w:eastAsia="Times New Roman" w:cs="Arial"/>
                <w:szCs w:val="20"/>
              </w:rPr>
              <w:t>2.</w:t>
            </w:r>
            <w:r w:rsidR="00AD01F2">
              <w:rPr>
                <w:rFonts w:eastAsia="Times New Roman" w:cs="Arial"/>
                <w:szCs w:val="20"/>
              </w:rPr>
              <w:t>356.765</w:t>
            </w:r>
          </w:p>
        </w:tc>
        <w:tc>
          <w:tcPr>
            <w:tcW w:w="1700" w:type="dxa"/>
            <w:tcBorders>
              <w:top w:val="single" w:sz="4" w:space="0" w:color="auto"/>
              <w:left w:val="single" w:sz="4" w:space="0" w:color="auto"/>
              <w:bottom w:val="single" w:sz="4" w:space="0" w:color="auto"/>
              <w:right w:val="single" w:sz="4" w:space="0" w:color="auto"/>
            </w:tcBorders>
            <w:vAlign w:val="center"/>
          </w:tcPr>
          <w:p w14:paraId="50B981B3" w14:textId="5EBEBD46" w:rsidR="00AE1F83" w:rsidRPr="00AE1F83" w:rsidRDefault="00C324D1" w:rsidP="00AE1F83">
            <w:pPr>
              <w:widowControl w:val="0"/>
              <w:spacing w:after="0" w:line="260" w:lineRule="exact"/>
              <w:jc w:val="center"/>
              <w:rPr>
                <w:rFonts w:eastAsia="Times New Roman" w:cs="Arial"/>
                <w:szCs w:val="20"/>
              </w:rPr>
            </w:pPr>
            <w:r w:rsidRPr="00C324D1">
              <w:rPr>
                <w:rFonts w:eastAsia="Times New Roman" w:cs="Arial"/>
                <w:szCs w:val="20"/>
              </w:rPr>
              <w:t>(+)</w:t>
            </w:r>
            <w:r w:rsidR="00AD01F2">
              <w:rPr>
                <w:rFonts w:eastAsia="Times New Roman" w:cs="Arial"/>
                <w:szCs w:val="20"/>
              </w:rPr>
              <w:t xml:space="preserve"> </w:t>
            </w:r>
            <w:r w:rsidR="00AD01F2" w:rsidRPr="00E82BE6">
              <w:rPr>
                <w:rFonts w:eastAsia="Times New Roman" w:cs="Arial"/>
                <w:szCs w:val="20"/>
              </w:rPr>
              <w:t>2.</w:t>
            </w:r>
            <w:r w:rsidR="00AD01F2">
              <w:rPr>
                <w:rFonts w:eastAsia="Times New Roman" w:cs="Arial"/>
                <w:szCs w:val="20"/>
              </w:rPr>
              <w:t>356.765</w:t>
            </w:r>
          </w:p>
        </w:tc>
      </w:tr>
      <w:tr w:rsidR="00AE1F83" w:rsidRPr="00AE1F83" w14:paraId="24A557D2" w14:textId="77777777" w:rsidTr="00E80CB9">
        <w:trPr>
          <w:cantSplit/>
          <w:trHeight w:val="6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7483B2F8"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odhodkov občinskih proračunov</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7B75C036" w14:textId="05106A0C" w:rsidR="00AE1F83" w:rsidRPr="00AE1F83" w:rsidRDefault="00CC6CFE" w:rsidP="00AE1F83">
            <w:pPr>
              <w:widowControl w:val="0"/>
              <w:spacing w:after="0" w:line="260" w:lineRule="exact"/>
              <w:jc w:val="center"/>
              <w:rPr>
                <w:rFonts w:eastAsia="Times New Roman" w:cs="Arial"/>
                <w:szCs w:val="20"/>
              </w:rPr>
            </w:pPr>
            <w:r>
              <w:rPr>
                <w:rFonts w:eastAsia="Times New Roman" w:cs="Arial"/>
                <w:szCs w:val="20"/>
              </w:rPr>
              <w:t>/</w:t>
            </w:r>
          </w:p>
        </w:tc>
        <w:tc>
          <w:tcPr>
            <w:tcW w:w="1423" w:type="dxa"/>
            <w:tcBorders>
              <w:top w:val="single" w:sz="4" w:space="0" w:color="auto"/>
              <w:left w:val="single" w:sz="4" w:space="0" w:color="auto"/>
              <w:bottom w:val="single" w:sz="4" w:space="0" w:color="auto"/>
              <w:right w:val="single" w:sz="4" w:space="0" w:color="auto"/>
            </w:tcBorders>
            <w:vAlign w:val="center"/>
          </w:tcPr>
          <w:p w14:paraId="6F5BDC03" w14:textId="61C10714" w:rsidR="00AE1F83" w:rsidRPr="00AE1F83" w:rsidRDefault="00CC6CFE" w:rsidP="00AE1F83">
            <w:pPr>
              <w:widowControl w:val="0"/>
              <w:spacing w:after="0" w:line="260" w:lineRule="exact"/>
              <w:jc w:val="center"/>
              <w:rPr>
                <w:rFonts w:eastAsia="Times New Roman" w:cs="Arial"/>
                <w:szCs w:val="20"/>
              </w:rPr>
            </w:pPr>
            <w:r>
              <w:rPr>
                <w:rFonts w:eastAsia="Times New Roman" w:cs="Arial"/>
                <w:szCs w:val="20"/>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2145DCB" w14:textId="4539775C" w:rsidR="00AE1F83" w:rsidRPr="00AE1F83" w:rsidRDefault="00CC6CFE" w:rsidP="00AE1F83">
            <w:pPr>
              <w:widowControl w:val="0"/>
              <w:spacing w:after="0" w:line="260" w:lineRule="exact"/>
              <w:jc w:val="center"/>
              <w:rPr>
                <w:rFonts w:eastAsia="Times New Roman" w:cs="Arial"/>
                <w:szCs w:val="20"/>
              </w:rPr>
            </w:pPr>
            <w:r>
              <w:rPr>
                <w:rFonts w:eastAsia="Times New Roman" w:cs="Arial"/>
                <w:szCs w:val="20"/>
              </w:rPr>
              <w:t>/</w:t>
            </w:r>
          </w:p>
        </w:tc>
        <w:tc>
          <w:tcPr>
            <w:tcW w:w="1700" w:type="dxa"/>
            <w:tcBorders>
              <w:top w:val="single" w:sz="4" w:space="0" w:color="auto"/>
              <w:left w:val="single" w:sz="4" w:space="0" w:color="auto"/>
              <w:bottom w:val="single" w:sz="4" w:space="0" w:color="auto"/>
              <w:right w:val="single" w:sz="4" w:space="0" w:color="auto"/>
            </w:tcBorders>
            <w:vAlign w:val="center"/>
          </w:tcPr>
          <w:p w14:paraId="525F1494" w14:textId="48A4F03E" w:rsidR="00AE1F83" w:rsidRPr="00AE1F83" w:rsidRDefault="00CC6CFE" w:rsidP="00AE1F83">
            <w:pPr>
              <w:widowControl w:val="0"/>
              <w:spacing w:after="0" w:line="260" w:lineRule="exact"/>
              <w:jc w:val="center"/>
              <w:rPr>
                <w:rFonts w:eastAsia="Times New Roman" w:cs="Arial"/>
                <w:szCs w:val="20"/>
              </w:rPr>
            </w:pPr>
            <w:r>
              <w:rPr>
                <w:rFonts w:eastAsia="Times New Roman" w:cs="Arial"/>
                <w:szCs w:val="20"/>
              </w:rPr>
              <w:t>/</w:t>
            </w:r>
          </w:p>
        </w:tc>
      </w:tr>
      <w:tr w:rsidR="00AE1F83" w:rsidRPr="00AE1F83" w14:paraId="3722B38F" w14:textId="77777777" w:rsidTr="00E80CB9">
        <w:trPr>
          <w:cantSplit/>
          <w:trHeight w:val="423"/>
        </w:trPr>
        <w:tc>
          <w:tcPr>
            <w:tcW w:w="2871" w:type="dxa"/>
            <w:gridSpan w:val="2"/>
            <w:tcBorders>
              <w:top w:val="single" w:sz="4" w:space="0" w:color="auto"/>
              <w:left w:val="single" w:sz="4" w:space="0" w:color="auto"/>
              <w:bottom w:val="single" w:sz="4" w:space="0" w:color="auto"/>
              <w:right w:val="single" w:sz="4" w:space="0" w:color="auto"/>
            </w:tcBorders>
            <w:vAlign w:val="center"/>
          </w:tcPr>
          <w:p w14:paraId="7626D5E6" w14:textId="77777777" w:rsidR="00AE1F83" w:rsidRPr="00AE1F83" w:rsidRDefault="00AE1F83" w:rsidP="00AE1F83">
            <w:pPr>
              <w:widowControl w:val="0"/>
              <w:spacing w:after="0" w:line="260" w:lineRule="exact"/>
              <w:rPr>
                <w:rFonts w:eastAsia="Times New Roman" w:cs="Arial"/>
                <w:bCs/>
                <w:szCs w:val="20"/>
              </w:rPr>
            </w:pPr>
            <w:r w:rsidRPr="00AE1F83">
              <w:rPr>
                <w:rFonts w:eastAsia="Times New Roman" w:cs="Arial"/>
                <w:bCs/>
                <w:szCs w:val="20"/>
              </w:rPr>
              <w:t>Predvideno povečanje (+) ali zmanjšanje (</w:t>
            </w:r>
            <w:r w:rsidRPr="00AE1F83">
              <w:rPr>
                <w:rFonts w:eastAsia="Times New Roman" w:cs="Arial"/>
                <w:b/>
                <w:szCs w:val="20"/>
              </w:rPr>
              <w:t>–</w:t>
            </w:r>
            <w:r w:rsidRPr="00AE1F83">
              <w:rPr>
                <w:rFonts w:eastAsia="Times New Roman" w:cs="Arial"/>
                <w:bCs/>
                <w:szCs w:val="20"/>
              </w:rPr>
              <w:t>) obveznosti za druga javnofinančna sredstva</w:t>
            </w:r>
          </w:p>
        </w:tc>
        <w:tc>
          <w:tcPr>
            <w:tcW w:w="1789" w:type="dxa"/>
            <w:gridSpan w:val="2"/>
            <w:tcBorders>
              <w:top w:val="single" w:sz="4" w:space="0" w:color="auto"/>
              <w:left w:val="single" w:sz="4" w:space="0" w:color="auto"/>
              <w:bottom w:val="single" w:sz="4" w:space="0" w:color="auto"/>
              <w:right w:val="single" w:sz="4" w:space="0" w:color="auto"/>
            </w:tcBorders>
            <w:vAlign w:val="center"/>
          </w:tcPr>
          <w:p w14:paraId="4AE8C4C0" w14:textId="7AA162F8" w:rsidR="00AE1F83" w:rsidRPr="00AE1F83" w:rsidRDefault="00CC6CFE"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23" w:type="dxa"/>
            <w:tcBorders>
              <w:top w:val="single" w:sz="4" w:space="0" w:color="auto"/>
              <w:left w:val="single" w:sz="4" w:space="0" w:color="auto"/>
              <w:bottom w:val="single" w:sz="4" w:space="0" w:color="auto"/>
              <w:right w:val="single" w:sz="4" w:space="0" w:color="auto"/>
            </w:tcBorders>
            <w:vAlign w:val="center"/>
          </w:tcPr>
          <w:p w14:paraId="5ED0DEAD" w14:textId="70BD95B6" w:rsidR="00AE1F83" w:rsidRPr="00AE1F83" w:rsidRDefault="00C324D1" w:rsidP="00AE1F83">
            <w:pPr>
              <w:widowControl w:val="0"/>
              <w:tabs>
                <w:tab w:val="left" w:pos="360"/>
              </w:tabs>
              <w:spacing w:after="0" w:line="260" w:lineRule="exact"/>
              <w:jc w:val="center"/>
              <w:outlineLvl w:val="0"/>
              <w:rPr>
                <w:rFonts w:eastAsia="Times New Roman" w:cs="Arial"/>
                <w:bCs/>
                <w:kern w:val="32"/>
                <w:szCs w:val="20"/>
                <w:lang w:eastAsia="sl-SI"/>
              </w:rPr>
            </w:pPr>
            <w:r>
              <w:rPr>
                <w:rFonts w:eastAsia="Times New Roman" w:cs="Arial"/>
                <w:bCs/>
                <w:kern w:val="32"/>
                <w:szCs w:val="20"/>
                <w:lang w:eastAsia="sl-SI"/>
              </w:rPr>
              <w:t>/</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0DFB8664" w14:textId="7BCE1BA5" w:rsidR="00AE1F83" w:rsidRPr="00AE1F83" w:rsidRDefault="00CC6CFE"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c>
          <w:tcPr>
            <w:tcW w:w="1700" w:type="dxa"/>
            <w:tcBorders>
              <w:top w:val="single" w:sz="4" w:space="0" w:color="auto"/>
              <w:left w:val="single" w:sz="4" w:space="0" w:color="auto"/>
              <w:bottom w:val="single" w:sz="4" w:space="0" w:color="auto"/>
              <w:right w:val="single" w:sz="4" w:space="0" w:color="auto"/>
            </w:tcBorders>
            <w:vAlign w:val="center"/>
          </w:tcPr>
          <w:p w14:paraId="055F6141" w14:textId="2D0780D4" w:rsidR="00AE1F83" w:rsidRPr="00AE1F83" w:rsidRDefault="00CC6CFE" w:rsidP="00AE1F83">
            <w:pPr>
              <w:widowControl w:val="0"/>
              <w:tabs>
                <w:tab w:val="left" w:pos="360"/>
              </w:tabs>
              <w:spacing w:after="0" w:line="260" w:lineRule="exact"/>
              <w:jc w:val="center"/>
              <w:outlineLvl w:val="0"/>
              <w:rPr>
                <w:rFonts w:eastAsia="Times New Roman" w:cs="Arial"/>
                <w:kern w:val="32"/>
                <w:szCs w:val="20"/>
                <w:lang w:eastAsia="sl-SI"/>
              </w:rPr>
            </w:pPr>
            <w:r>
              <w:rPr>
                <w:rFonts w:eastAsia="Times New Roman" w:cs="Arial"/>
                <w:kern w:val="32"/>
                <w:szCs w:val="20"/>
                <w:lang w:eastAsia="sl-SI"/>
              </w:rPr>
              <w:t>/</w:t>
            </w:r>
          </w:p>
        </w:tc>
      </w:tr>
      <w:tr w:rsidR="00AE1F83" w:rsidRPr="00AE1F83" w14:paraId="02D369F4"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494F5096"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r w:rsidRPr="00AE1F83">
              <w:rPr>
                <w:rFonts w:eastAsia="Times New Roman" w:cs="Arial"/>
                <w:b/>
                <w:kern w:val="32"/>
                <w:szCs w:val="20"/>
                <w:lang w:eastAsia="sl-SI"/>
              </w:rPr>
              <w:t>II. Finančne posledice za državni proračun</w:t>
            </w:r>
          </w:p>
        </w:tc>
      </w:tr>
      <w:tr w:rsidR="00AE1F83" w:rsidRPr="00AE1F83" w14:paraId="71ED1A69" w14:textId="77777777" w:rsidTr="00465007">
        <w:trPr>
          <w:cantSplit/>
          <w:trHeight w:val="257"/>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039478DB" w14:textId="77777777" w:rsidR="00AE1F83" w:rsidRPr="00AE1F83" w:rsidRDefault="00AE1F83" w:rsidP="00AE1F83">
            <w:pPr>
              <w:widowControl w:val="0"/>
              <w:tabs>
                <w:tab w:val="left" w:pos="2340"/>
              </w:tabs>
              <w:spacing w:after="0" w:line="260" w:lineRule="exact"/>
              <w:ind w:left="142" w:hanging="142"/>
              <w:outlineLvl w:val="0"/>
              <w:rPr>
                <w:rFonts w:eastAsia="Times New Roman" w:cs="Arial"/>
                <w:b/>
                <w:kern w:val="32"/>
                <w:szCs w:val="20"/>
                <w:lang w:eastAsia="sl-SI"/>
              </w:rPr>
            </w:pPr>
            <w:proofErr w:type="spellStart"/>
            <w:r w:rsidRPr="00AE1F83">
              <w:rPr>
                <w:rFonts w:eastAsia="Times New Roman" w:cs="Arial"/>
                <w:b/>
                <w:kern w:val="32"/>
                <w:szCs w:val="20"/>
                <w:lang w:eastAsia="sl-SI"/>
              </w:rPr>
              <w:t>II.a</w:t>
            </w:r>
            <w:proofErr w:type="spellEnd"/>
            <w:r w:rsidRPr="00AE1F83">
              <w:rPr>
                <w:rFonts w:eastAsia="Times New Roman" w:cs="Arial"/>
                <w:b/>
                <w:kern w:val="32"/>
                <w:szCs w:val="20"/>
                <w:lang w:eastAsia="sl-SI"/>
              </w:rPr>
              <w:t xml:space="preserve"> Pravice porabe za izvedbo predlaganih rešitev so zagotovljene:</w:t>
            </w:r>
          </w:p>
        </w:tc>
      </w:tr>
      <w:tr w:rsidR="00AE1F83" w:rsidRPr="00AE1F83" w14:paraId="75C3BA9B" w14:textId="77777777" w:rsidTr="00E80CB9">
        <w:trPr>
          <w:cantSplit/>
          <w:trHeight w:val="100"/>
        </w:trPr>
        <w:tc>
          <w:tcPr>
            <w:tcW w:w="2060" w:type="dxa"/>
            <w:tcBorders>
              <w:top w:val="single" w:sz="4" w:space="0" w:color="auto"/>
              <w:left w:val="single" w:sz="4" w:space="0" w:color="auto"/>
              <w:bottom w:val="single" w:sz="4" w:space="0" w:color="auto"/>
              <w:right w:val="single" w:sz="4" w:space="0" w:color="auto"/>
            </w:tcBorders>
            <w:vAlign w:val="center"/>
          </w:tcPr>
          <w:p w14:paraId="301B2F7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1DF8A034"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6626B8AA"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proračunske postavke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7687406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3DBF7A4D"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 + 1</w:t>
            </w:r>
          </w:p>
        </w:tc>
      </w:tr>
      <w:tr w:rsidR="00AE1F83" w:rsidRPr="00AE1F83" w14:paraId="3A7C9220" w14:textId="77777777" w:rsidTr="00E80CB9">
        <w:trPr>
          <w:cantSplit/>
          <w:trHeight w:val="328"/>
        </w:trPr>
        <w:tc>
          <w:tcPr>
            <w:tcW w:w="2060" w:type="dxa"/>
            <w:tcBorders>
              <w:top w:val="single" w:sz="4" w:space="0" w:color="auto"/>
              <w:left w:val="single" w:sz="4" w:space="0" w:color="auto"/>
              <w:bottom w:val="single" w:sz="4" w:space="0" w:color="auto"/>
              <w:right w:val="single" w:sz="4" w:space="0" w:color="auto"/>
            </w:tcBorders>
            <w:vAlign w:val="center"/>
          </w:tcPr>
          <w:p w14:paraId="70DAB5F4" w14:textId="1E16E51A"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2611 - MDDSZ</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11835657" w14:textId="18CCD30A"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2611-11-0062 sredstva za oskrbnino za otroke v rejništvu</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6941574" w14:textId="04984E0D"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PP</w:t>
            </w:r>
            <w:r w:rsidR="002D792A">
              <w:rPr>
                <w:rFonts w:eastAsia="Times New Roman" w:cs="Arial"/>
                <w:bCs/>
                <w:kern w:val="32"/>
                <w:szCs w:val="20"/>
                <w:lang w:eastAsia="sl-SI"/>
              </w:rPr>
              <w:t xml:space="preserve"> </w:t>
            </w:r>
            <w:r>
              <w:rPr>
                <w:rFonts w:eastAsia="Times New Roman" w:cs="Arial"/>
                <w:bCs/>
                <w:kern w:val="32"/>
                <w:szCs w:val="20"/>
                <w:lang w:eastAsia="sl-SI"/>
              </w:rPr>
              <w:t>7057 rejnine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A07F8C8" w14:textId="73987E61"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sidRPr="00C324D1">
              <w:rPr>
                <w:rFonts w:eastAsia="Times New Roman" w:cs="Arial"/>
                <w:bCs/>
                <w:kern w:val="32"/>
                <w:szCs w:val="20"/>
                <w:lang w:eastAsia="sl-SI"/>
              </w:rPr>
              <w:t>8.827.815</w:t>
            </w:r>
          </w:p>
        </w:tc>
        <w:tc>
          <w:tcPr>
            <w:tcW w:w="1700" w:type="dxa"/>
            <w:tcBorders>
              <w:top w:val="single" w:sz="4" w:space="0" w:color="auto"/>
              <w:left w:val="single" w:sz="4" w:space="0" w:color="auto"/>
              <w:bottom w:val="single" w:sz="4" w:space="0" w:color="auto"/>
              <w:right w:val="single" w:sz="4" w:space="0" w:color="auto"/>
            </w:tcBorders>
            <w:vAlign w:val="center"/>
          </w:tcPr>
          <w:p w14:paraId="0EDFCB07" w14:textId="0665E512"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sidRPr="00C324D1">
              <w:rPr>
                <w:rFonts w:eastAsia="Times New Roman" w:cs="Arial"/>
                <w:bCs/>
                <w:kern w:val="32"/>
                <w:szCs w:val="20"/>
                <w:lang w:eastAsia="sl-SI"/>
              </w:rPr>
              <w:t>8.827.815</w:t>
            </w:r>
          </w:p>
        </w:tc>
      </w:tr>
      <w:tr w:rsidR="00AE1F83" w:rsidRPr="00AE1F83" w14:paraId="1C79A6F0" w14:textId="77777777" w:rsidTr="00E80CB9">
        <w:trPr>
          <w:cantSplit/>
          <w:trHeight w:val="95"/>
        </w:trPr>
        <w:tc>
          <w:tcPr>
            <w:tcW w:w="2060" w:type="dxa"/>
            <w:tcBorders>
              <w:top w:val="single" w:sz="4" w:space="0" w:color="auto"/>
              <w:left w:val="single" w:sz="4" w:space="0" w:color="auto"/>
              <w:bottom w:val="single" w:sz="4" w:space="0" w:color="auto"/>
              <w:right w:val="single" w:sz="4" w:space="0" w:color="auto"/>
            </w:tcBorders>
            <w:vAlign w:val="center"/>
          </w:tcPr>
          <w:p w14:paraId="57FEB382" w14:textId="653A7ECA"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2611 - MDDSZ</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613972EB" w14:textId="59B0152D"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2611-11-0061 plačilo prispevkov poklicnim rejnikom</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3FA8266" w14:textId="28FBE7B2"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PP 7019 zdravstveno in pokojninsko zavarovanje rejnic in rejnikov</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6C698BDF" w14:textId="1325EBC4"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sidRPr="00C324D1">
              <w:rPr>
                <w:rFonts w:eastAsia="Times New Roman" w:cs="Arial"/>
                <w:bCs/>
                <w:kern w:val="32"/>
                <w:szCs w:val="20"/>
                <w:lang w:eastAsia="sl-SI"/>
              </w:rPr>
              <w:t>450.000,00</w:t>
            </w:r>
          </w:p>
        </w:tc>
        <w:tc>
          <w:tcPr>
            <w:tcW w:w="1700" w:type="dxa"/>
            <w:tcBorders>
              <w:top w:val="single" w:sz="4" w:space="0" w:color="auto"/>
              <w:left w:val="single" w:sz="4" w:space="0" w:color="auto"/>
              <w:bottom w:val="single" w:sz="4" w:space="0" w:color="auto"/>
              <w:right w:val="single" w:sz="4" w:space="0" w:color="auto"/>
            </w:tcBorders>
            <w:vAlign w:val="center"/>
          </w:tcPr>
          <w:p w14:paraId="2827DDED" w14:textId="3632602A" w:rsidR="00AE1F83" w:rsidRPr="00AE1F83" w:rsidRDefault="00C324D1" w:rsidP="00AE1F83">
            <w:pPr>
              <w:widowControl w:val="0"/>
              <w:tabs>
                <w:tab w:val="left" w:pos="360"/>
              </w:tabs>
              <w:spacing w:after="0" w:line="260" w:lineRule="exact"/>
              <w:outlineLvl w:val="0"/>
              <w:rPr>
                <w:rFonts w:eastAsia="Times New Roman" w:cs="Arial"/>
                <w:bCs/>
                <w:kern w:val="32"/>
                <w:szCs w:val="20"/>
                <w:lang w:eastAsia="sl-SI"/>
              </w:rPr>
            </w:pPr>
            <w:r>
              <w:rPr>
                <w:rFonts w:eastAsia="Times New Roman" w:cs="Arial"/>
                <w:bCs/>
                <w:kern w:val="32"/>
                <w:szCs w:val="20"/>
                <w:lang w:eastAsia="sl-SI"/>
              </w:rPr>
              <w:t>450.000,00</w:t>
            </w:r>
          </w:p>
        </w:tc>
      </w:tr>
      <w:tr w:rsidR="00AE1F83" w:rsidRPr="00AE1F83" w14:paraId="27D03FA4" w14:textId="77777777" w:rsidTr="00E80CB9">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020616DD"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EA7CF50" w14:textId="2FBF108E" w:rsidR="00AE1F83" w:rsidRPr="00AE1F83" w:rsidRDefault="00C324D1" w:rsidP="00AE1F83">
            <w:pPr>
              <w:widowControl w:val="0"/>
              <w:spacing w:after="0" w:line="260" w:lineRule="exact"/>
              <w:jc w:val="center"/>
              <w:rPr>
                <w:rFonts w:eastAsia="Times New Roman" w:cs="Arial"/>
                <w:b/>
                <w:szCs w:val="20"/>
              </w:rPr>
            </w:pPr>
            <w:r>
              <w:rPr>
                <w:rFonts w:eastAsia="Times New Roman" w:cs="Arial"/>
                <w:b/>
                <w:szCs w:val="20"/>
              </w:rPr>
              <w:t>9.277.815</w:t>
            </w:r>
          </w:p>
        </w:tc>
        <w:tc>
          <w:tcPr>
            <w:tcW w:w="1700" w:type="dxa"/>
            <w:tcBorders>
              <w:top w:val="single" w:sz="4" w:space="0" w:color="auto"/>
              <w:left w:val="single" w:sz="4" w:space="0" w:color="auto"/>
              <w:bottom w:val="single" w:sz="4" w:space="0" w:color="auto"/>
              <w:right w:val="single" w:sz="4" w:space="0" w:color="auto"/>
            </w:tcBorders>
            <w:vAlign w:val="center"/>
          </w:tcPr>
          <w:p w14:paraId="46C8FE4A" w14:textId="769E3918" w:rsidR="00AE1F83" w:rsidRPr="00AE1F83" w:rsidRDefault="00C324D1" w:rsidP="00AE1F83">
            <w:pPr>
              <w:widowControl w:val="0"/>
              <w:tabs>
                <w:tab w:val="left" w:pos="360"/>
              </w:tabs>
              <w:spacing w:after="0" w:line="260" w:lineRule="exact"/>
              <w:outlineLvl w:val="0"/>
              <w:rPr>
                <w:rFonts w:eastAsia="Times New Roman" w:cs="Arial"/>
                <w:b/>
                <w:kern w:val="32"/>
                <w:szCs w:val="20"/>
                <w:lang w:eastAsia="sl-SI"/>
              </w:rPr>
            </w:pPr>
            <w:r w:rsidRPr="00C324D1">
              <w:rPr>
                <w:rFonts w:eastAsia="Times New Roman" w:cs="Arial"/>
                <w:b/>
                <w:kern w:val="32"/>
                <w:szCs w:val="20"/>
                <w:lang w:eastAsia="sl-SI"/>
              </w:rPr>
              <w:t>9.277.815</w:t>
            </w:r>
          </w:p>
        </w:tc>
      </w:tr>
      <w:tr w:rsidR="00AE1F83" w:rsidRPr="00AE1F83" w14:paraId="0478521F" w14:textId="77777777" w:rsidTr="00465007">
        <w:trPr>
          <w:cantSplit/>
          <w:trHeight w:val="294"/>
        </w:trPr>
        <w:tc>
          <w:tcPr>
            <w:tcW w:w="9200" w:type="dxa"/>
            <w:gridSpan w:val="9"/>
            <w:tcBorders>
              <w:top w:val="single" w:sz="4" w:space="0" w:color="auto"/>
              <w:left w:val="single" w:sz="4" w:space="0" w:color="auto"/>
              <w:bottom w:val="single" w:sz="4" w:space="0" w:color="auto"/>
              <w:right w:val="single" w:sz="4" w:space="0" w:color="auto"/>
            </w:tcBorders>
            <w:shd w:val="clear" w:color="auto" w:fill="E0E0E0"/>
            <w:tcMar>
              <w:top w:w="57" w:type="dxa"/>
              <w:left w:w="108" w:type="dxa"/>
              <w:bottom w:w="57" w:type="dxa"/>
              <w:right w:w="108" w:type="dxa"/>
            </w:tcMar>
            <w:vAlign w:val="center"/>
          </w:tcPr>
          <w:p w14:paraId="7B26397C"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II.b</w:t>
            </w:r>
            <w:proofErr w:type="spellEnd"/>
            <w:r w:rsidRPr="00AE1F83">
              <w:rPr>
                <w:rFonts w:eastAsia="Times New Roman" w:cs="Arial"/>
                <w:b/>
                <w:kern w:val="32"/>
                <w:szCs w:val="20"/>
                <w:lang w:eastAsia="sl-SI"/>
              </w:rPr>
              <w:t xml:space="preserve"> Manjkajoče pravice porabe bodo zagotovljene s prerazporeditvijo:</w:t>
            </w:r>
          </w:p>
        </w:tc>
      </w:tr>
      <w:tr w:rsidR="00AE1F83" w:rsidRPr="00AE1F83" w14:paraId="66A918B6" w14:textId="77777777" w:rsidTr="00E80CB9">
        <w:trPr>
          <w:cantSplit/>
          <w:trHeight w:val="100"/>
        </w:trPr>
        <w:tc>
          <w:tcPr>
            <w:tcW w:w="2060" w:type="dxa"/>
            <w:tcBorders>
              <w:top w:val="single" w:sz="4" w:space="0" w:color="auto"/>
              <w:left w:val="single" w:sz="4" w:space="0" w:color="auto"/>
              <w:bottom w:val="single" w:sz="4" w:space="0" w:color="auto"/>
              <w:right w:val="single" w:sz="4" w:space="0" w:color="auto"/>
            </w:tcBorders>
            <w:vAlign w:val="center"/>
          </w:tcPr>
          <w:p w14:paraId="16F31D58"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Ime proračunskega uporabnika </w:t>
            </w: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07B987A6"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Šifra in naziv ukrepa, projekta</w:t>
            </w: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73959423"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Šifra in naziv proračunske postavke </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C6102B1"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Znesek za tekoče leto (t)</w:t>
            </w:r>
          </w:p>
        </w:tc>
        <w:tc>
          <w:tcPr>
            <w:tcW w:w="1700" w:type="dxa"/>
            <w:tcBorders>
              <w:top w:val="single" w:sz="4" w:space="0" w:color="auto"/>
              <w:left w:val="single" w:sz="4" w:space="0" w:color="auto"/>
              <w:bottom w:val="single" w:sz="4" w:space="0" w:color="auto"/>
              <w:right w:val="single" w:sz="4" w:space="0" w:color="auto"/>
            </w:tcBorders>
            <w:vAlign w:val="center"/>
          </w:tcPr>
          <w:p w14:paraId="40B1236E" w14:textId="77777777" w:rsidR="00AE1F83" w:rsidRPr="00AE1F83" w:rsidRDefault="00AE1F83" w:rsidP="00AE1F83">
            <w:pPr>
              <w:widowControl w:val="0"/>
              <w:spacing w:after="0" w:line="260" w:lineRule="exact"/>
              <w:jc w:val="center"/>
              <w:rPr>
                <w:rFonts w:eastAsia="Times New Roman" w:cs="Arial"/>
                <w:szCs w:val="20"/>
              </w:rPr>
            </w:pPr>
            <w:r w:rsidRPr="00AE1F83">
              <w:rPr>
                <w:rFonts w:eastAsia="Times New Roman" w:cs="Arial"/>
                <w:szCs w:val="20"/>
              </w:rPr>
              <w:t xml:space="preserve">Znesek za t + 1 </w:t>
            </w:r>
          </w:p>
        </w:tc>
      </w:tr>
      <w:tr w:rsidR="00AE1F83" w:rsidRPr="00AE1F83" w14:paraId="35EF9BD5" w14:textId="77777777" w:rsidTr="00E80CB9">
        <w:trPr>
          <w:cantSplit/>
          <w:trHeight w:val="95"/>
        </w:trPr>
        <w:tc>
          <w:tcPr>
            <w:tcW w:w="2060" w:type="dxa"/>
            <w:tcBorders>
              <w:top w:val="single" w:sz="4" w:space="0" w:color="auto"/>
              <w:left w:val="single" w:sz="4" w:space="0" w:color="auto"/>
              <w:bottom w:val="single" w:sz="4" w:space="0" w:color="auto"/>
              <w:right w:val="single" w:sz="4" w:space="0" w:color="auto"/>
            </w:tcBorders>
            <w:vAlign w:val="center"/>
          </w:tcPr>
          <w:p w14:paraId="0025F19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4AB1B772"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1ED773D9"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A840F1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4744D015"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15F380BD" w14:textId="77777777" w:rsidTr="00E80CB9">
        <w:trPr>
          <w:cantSplit/>
          <w:trHeight w:val="95"/>
        </w:trPr>
        <w:tc>
          <w:tcPr>
            <w:tcW w:w="2060" w:type="dxa"/>
            <w:tcBorders>
              <w:top w:val="single" w:sz="4" w:space="0" w:color="auto"/>
              <w:left w:val="single" w:sz="4" w:space="0" w:color="auto"/>
              <w:bottom w:val="single" w:sz="4" w:space="0" w:color="auto"/>
              <w:right w:val="single" w:sz="4" w:space="0" w:color="auto"/>
            </w:tcBorders>
            <w:vAlign w:val="center"/>
          </w:tcPr>
          <w:p w14:paraId="443A0AED"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01" w:type="dxa"/>
            <w:gridSpan w:val="2"/>
            <w:tcBorders>
              <w:top w:val="single" w:sz="4" w:space="0" w:color="auto"/>
              <w:left w:val="single" w:sz="4" w:space="0" w:color="auto"/>
              <w:bottom w:val="single" w:sz="4" w:space="0" w:color="auto"/>
              <w:right w:val="single" w:sz="4" w:space="0" w:color="auto"/>
            </w:tcBorders>
            <w:vAlign w:val="center"/>
          </w:tcPr>
          <w:p w14:paraId="01C20A0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822" w:type="dxa"/>
            <w:gridSpan w:val="2"/>
            <w:tcBorders>
              <w:top w:val="single" w:sz="4" w:space="0" w:color="auto"/>
              <w:left w:val="single" w:sz="4" w:space="0" w:color="auto"/>
              <w:bottom w:val="single" w:sz="4" w:space="0" w:color="auto"/>
              <w:right w:val="single" w:sz="4" w:space="0" w:color="auto"/>
            </w:tcBorders>
            <w:vAlign w:val="center"/>
          </w:tcPr>
          <w:p w14:paraId="0C087A6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3C4C878E"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5EF91DA7"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3858C39" w14:textId="77777777" w:rsidTr="00E80CB9">
        <w:trPr>
          <w:cantSplit/>
          <w:trHeight w:val="95"/>
        </w:trPr>
        <w:tc>
          <w:tcPr>
            <w:tcW w:w="6083" w:type="dxa"/>
            <w:gridSpan w:val="5"/>
            <w:tcBorders>
              <w:top w:val="single" w:sz="4" w:space="0" w:color="auto"/>
              <w:left w:val="single" w:sz="4" w:space="0" w:color="auto"/>
              <w:bottom w:val="single" w:sz="4" w:space="0" w:color="auto"/>
              <w:right w:val="single" w:sz="4" w:space="0" w:color="auto"/>
            </w:tcBorders>
            <w:vAlign w:val="center"/>
          </w:tcPr>
          <w:p w14:paraId="399E89CF"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1219980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1700" w:type="dxa"/>
            <w:tcBorders>
              <w:top w:val="single" w:sz="4" w:space="0" w:color="auto"/>
              <w:left w:val="single" w:sz="4" w:space="0" w:color="auto"/>
              <w:bottom w:val="single" w:sz="4" w:space="0" w:color="auto"/>
              <w:right w:val="single" w:sz="4" w:space="0" w:color="auto"/>
            </w:tcBorders>
            <w:vAlign w:val="center"/>
          </w:tcPr>
          <w:p w14:paraId="7AEAF9FE"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09FF85B2" w14:textId="77777777" w:rsidTr="00465007">
        <w:trPr>
          <w:cantSplit/>
          <w:trHeight w:val="207"/>
        </w:trPr>
        <w:tc>
          <w:tcPr>
            <w:tcW w:w="9200" w:type="dxa"/>
            <w:gridSpan w:val="9"/>
            <w:tcBorders>
              <w:top w:val="single" w:sz="4" w:space="0" w:color="auto"/>
              <w:left w:val="single" w:sz="4" w:space="0" w:color="auto"/>
              <w:bottom w:val="single" w:sz="4" w:space="0" w:color="auto"/>
              <w:right w:val="single" w:sz="4" w:space="0" w:color="auto"/>
            </w:tcBorders>
            <w:shd w:val="clear" w:color="auto" w:fill="E6E6E6"/>
            <w:tcMar>
              <w:top w:w="57" w:type="dxa"/>
              <w:left w:w="108" w:type="dxa"/>
              <w:bottom w:w="57" w:type="dxa"/>
              <w:right w:w="108" w:type="dxa"/>
            </w:tcMar>
            <w:vAlign w:val="center"/>
          </w:tcPr>
          <w:p w14:paraId="55611F6D" w14:textId="77777777" w:rsidR="00AE1F83" w:rsidRPr="00AE1F83" w:rsidRDefault="00AE1F83" w:rsidP="00AE1F83">
            <w:pPr>
              <w:widowControl w:val="0"/>
              <w:tabs>
                <w:tab w:val="left" w:pos="2340"/>
              </w:tabs>
              <w:spacing w:after="0" w:line="260" w:lineRule="exact"/>
              <w:outlineLvl w:val="0"/>
              <w:rPr>
                <w:rFonts w:eastAsia="Times New Roman" w:cs="Arial"/>
                <w:b/>
                <w:kern w:val="32"/>
                <w:szCs w:val="20"/>
                <w:lang w:eastAsia="sl-SI"/>
              </w:rPr>
            </w:pPr>
            <w:proofErr w:type="spellStart"/>
            <w:r w:rsidRPr="00AE1F83">
              <w:rPr>
                <w:rFonts w:eastAsia="Times New Roman" w:cs="Arial"/>
                <w:b/>
                <w:kern w:val="32"/>
                <w:szCs w:val="20"/>
                <w:lang w:eastAsia="sl-SI"/>
              </w:rPr>
              <w:t>II.c</w:t>
            </w:r>
            <w:proofErr w:type="spellEnd"/>
            <w:r w:rsidRPr="00AE1F83">
              <w:rPr>
                <w:rFonts w:eastAsia="Times New Roman" w:cs="Arial"/>
                <w:b/>
                <w:kern w:val="32"/>
                <w:szCs w:val="20"/>
                <w:lang w:eastAsia="sl-SI"/>
              </w:rPr>
              <w:t xml:space="preserve"> Načrtovana nadomestitev zmanjšanih prihodkov in povečanih odhodkov proračuna:</w:t>
            </w:r>
          </w:p>
        </w:tc>
      </w:tr>
      <w:tr w:rsidR="00AE1F83" w:rsidRPr="00AE1F83" w14:paraId="3E6401F8" w14:textId="77777777" w:rsidTr="00E80CB9">
        <w:trPr>
          <w:cantSplit/>
          <w:trHeight w:val="100"/>
        </w:trPr>
        <w:tc>
          <w:tcPr>
            <w:tcW w:w="4261" w:type="dxa"/>
            <w:gridSpan w:val="3"/>
            <w:tcBorders>
              <w:top w:val="single" w:sz="4" w:space="0" w:color="auto"/>
              <w:left w:val="single" w:sz="4" w:space="0" w:color="auto"/>
              <w:bottom w:val="single" w:sz="4" w:space="0" w:color="auto"/>
              <w:right w:val="single" w:sz="4" w:space="0" w:color="auto"/>
            </w:tcBorders>
            <w:vAlign w:val="center"/>
          </w:tcPr>
          <w:p w14:paraId="2AB8C320"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Novi prihodki</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0D2264B7"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tekoče leto (t)</w:t>
            </w: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7B7E7BE5" w14:textId="77777777" w:rsidR="00AE1F83" w:rsidRPr="00AE1F83" w:rsidRDefault="00AE1F83" w:rsidP="00AE1F83">
            <w:pPr>
              <w:widowControl w:val="0"/>
              <w:spacing w:after="0" w:line="260" w:lineRule="exact"/>
              <w:ind w:left="-122" w:right="-112"/>
              <w:jc w:val="center"/>
              <w:rPr>
                <w:rFonts w:eastAsia="Times New Roman" w:cs="Arial"/>
                <w:szCs w:val="20"/>
              </w:rPr>
            </w:pPr>
            <w:r w:rsidRPr="00AE1F83">
              <w:rPr>
                <w:rFonts w:eastAsia="Times New Roman" w:cs="Arial"/>
                <w:szCs w:val="20"/>
              </w:rPr>
              <w:t>Znesek za t + 1</w:t>
            </w:r>
          </w:p>
        </w:tc>
      </w:tr>
      <w:tr w:rsidR="00AE1F83" w:rsidRPr="00AE1F83" w14:paraId="0E72EEFB" w14:textId="77777777" w:rsidTr="00E80CB9">
        <w:trPr>
          <w:cantSplit/>
          <w:trHeight w:val="95"/>
        </w:trPr>
        <w:tc>
          <w:tcPr>
            <w:tcW w:w="4261" w:type="dxa"/>
            <w:gridSpan w:val="3"/>
            <w:tcBorders>
              <w:top w:val="single" w:sz="4" w:space="0" w:color="auto"/>
              <w:left w:val="single" w:sz="4" w:space="0" w:color="auto"/>
              <w:bottom w:val="single" w:sz="4" w:space="0" w:color="auto"/>
              <w:right w:val="single" w:sz="4" w:space="0" w:color="auto"/>
            </w:tcBorders>
            <w:vAlign w:val="center"/>
          </w:tcPr>
          <w:p w14:paraId="1DAC51A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76C51CE0"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02F1B9D6"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E11E981" w14:textId="77777777" w:rsidTr="00E80CB9">
        <w:trPr>
          <w:cantSplit/>
          <w:trHeight w:val="95"/>
        </w:trPr>
        <w:tc>
          <w:tcPr>
            <w:tcW w:w="4261" w:type="dxa"/>
            <w:gridSpan w:val="3"/>
            <w:tcBorders>
              <w:top w:val="single" w:sz="4" w:space="0" w:color="auto"/>
              <w:left w:val="single" w:sz="4" w:space="0" w:color="auto"/>
              <w:bottom w:val="single" w:sz="4" w:space="0" w:color="auto"/>
              <w:right w:val="single" w:sz="4" w:space="0" w:color="auto"/>
            </w:tcBorders>
            <w:vAlign w:val="center"/>
          </w:tcPr>
          <w:p w14:paraId="6A46DB6A"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3B5C663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62CB589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06539DA" w14:textId="77777777" w:rsidTr="00E80CB9">
        <w:trPr>
          <w:cantSplit/>
          <w:trHeight w:val="95"/>
        </w:trPr>
        <w:tc>
          <w:tcPr>
            <w:tcW w:w="4261" w:type="dxa"/>
            <w:gridSpan w:val="3"/>
            <w:tcBorders>
              <w:top w:val="single" w:sz="4" w:space="0" w:color="auto"/>
              <w:left w:val="single" w:sz="4" w:space="0" w:color="auto"/>
              <w:bottom w:val="single" w:sz="4" w:space="0" w:color="auto"/>
              <w:right w:val="single" w:sz="4" w:space="0" w:color="auto"/>
            </w:tcBorders>
            <w:vAlign w:val="center"/>
          </w:tcPr>
          <w:p w14:paraId="0037B52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742CA6D3"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7008E5CF" w14:textId="77777777" w:rsidR="00AE1F83" w:rsidRPr="00AE1F83" w:rsidRDefault="00AE1F83" w:rsidP="00AE1F83">
            <w:pPr>
              <w:widowControl w:val="0"/>
              <w:tabs>
                <w:tab w:val="left" w:pos="360"/>
              </w:tabs>
              <w:spacing w:after="0" w:line="260" w:lineRule="exact"/>
              <w:outlineLvl w:val="0"/>
              <w:rPr>
                <w:rFonts w:eastAsia="Times New Roman" w:cs="Arial"/>
                <w:bCs/>
                <w:kern w:val="32"/>
                <w:szCs w:val="20"/>
                <w:lang w:eastAsia="sl-SI"/>
              </w:rPr>
            </w:pPr>
          </w:p>
        </w:tc>
      </w:tr>
      <w:tr w:rsidR="00AE1F83" w:rsidRPr="00AE1F83" w14:paraId="286C2CF7" w14:textId="77777777" w:rsidTr="00E80CB9">
        <w:trPr>
          <w:cantSplit/>
          <w:trHeight w:val="95"/>
        </w:trPr>
        <w:tc>
          <w:tcPr>
            <w:tcW w:w="4261" w:type="dxa"/>
            <w:gridSpan w:val="3"/>
            <w:tcBorders>
              <w:top w:val="single" w:sz="4" w:space="0" w:color="auto"/>
              <w:left w:val="single" w:sz="4" w:space="0" w:color="auto"/>
              <w:bottom w:val="single" w:sz="4" w:space="0" w:color="auto"/>
              <w:right w:val="single" w:sz="4" w:space="0" w:color="auto"/>
            </w:tcBorders>
            <w:vAlign w:val="center"/>
          </w:tcPr>
          <w:p w14:paraId="66691937"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r w:rsidRPr="00AE1F83">
              <w:rPr>
                <w:rFonts w:eastAsia="Times New Roman" w:cs="Arial"/>
                <w:b/>
                <w:kern w:val="32"/>
                <w:szCs w:val="20"/>
                <w:lang w:eastAsia="sl-SI"/>
              </w:rPr>
              <w:t>SKUPAJ</w:t>
            </w:r>
          </w:p>
        </w:tc>
        <w:tc>
          <w:tcPr>
            <w:tcW w:w="2252" w:type="dxa"/>
            <w:gridSpan w:val="3"/>
            <w:tcBorders>
              <w:top w:val="single" w:sz="4" w:space="0" w:color="auto"/>
              <w:left w:val="single" w:sz="4" w:space="0" w:color="auto"/>
              <w:bottom w:val="single" w:sz="4" w:space="0" w:color="auto"/>
              <w:right w:val="single" w:sz="4" w:space="0" w:color="auto"/>
            </w:tcBorders>
            <w:vAlign w:val="center"/>
          </w:tcPr>
          <w:p w14:paraId="68F93595"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c>
          <w:tcPr>
            <w:tcW w:w="2687" w:type="dxa"/>
            <w:gridSpan w:val="3"/>
            <w:tcBorders>
              <w:top w:val="single" w:sz="4" w:space="0" w:color="auto"/>
              <w:left w:val="single" w:sz="4" w:space="0" w:color="auto"/>
              <w:bottom w:val="single" w:sz="4" w:space="0" w:color="auto"/>
              <w:right w:val="single" w:sz="4" w:space="0" w:color="auto"/>
            </w:tcBorders>
            <w:vAlign w:val="center"/>
          </w:tcPr>
          <w:p w14:paraId="3B8996D5" w14:textId="77777777" w:rsidR="00AE1F83" w:rsidRPr="00AE1F83" w:rsidRDefault="00AE1F83" w:rsidP="00AE1F83">
            <w:pPr>
              <w:widowControl w:val="0"/>
              <w:tabs>
                <w:tab w:val="left" w:pos="360"/>
              </w:tabs>
              <w:spacing w:after="0" w:line="260" w:lineRule="exact"/>
              <w:outlineLvl w:val="0"/>
              <w:rPr>
                <w:rFonts w:eastAsia="Times New Roman" w:cs="Arial"/>
                <w:b/>
                <w:kern w:val="32"/>
                <w:szCs w:val="20"/>
                <w:lang w:eastAsia="sl-SI"/>
              </w:rPr>
            </w:pPr>
          </w:p>
        </w:tc>
      </w:tr>
      <w:tr w:rsidR="00AE1F83" w:rsidRPr="00AE1F83" w14:paraId="7AE1BB78"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910"/>
        </w:trPr>
        <w:tc>
          <w:tcPr>
            <w:tcW w:w="9200" w:type="dxa"/>
            <w:gridSpan w:val="9"/>
          </w:tcPr>
          <w:p w14:paraId="5905D36D" w14:textId="77777777" w:rsidR="00AE1F83" w:rsidRPr="00AE1F83" w:rsidRDefault="00AE1F83" w:rsidP="00AE1F83">
            <w:pPr>
              <w:widowControl w:val="0"/>
              <w:spacing w:after="0" w:line="260" w:lineRule="exact"/>
              <w:rPr>
                <w:rFonts w:eastAsia="Times New Roman" w:cs="Arial"/>
                <w:b/>
                <w:szCs w:val="20"/>
              </w:rPr>
            </w:pPr>
          </w:p>
          <w:p w14:paraId="4F8CD251" w14:textId="77777777" w:rsidR="00AE1F83" w:rsidRPr="00AE1F83" w:rsidRDefault="00AE1F83" w:rsidP="00AE1F83">
            <w:pPr>
              <w:widowControl w:val="0"/>
              <w:spacing w:after="0" w:line="260" w:lineRule="exact"/>
              <w:rPr>
                <w:rFonts w:eastAsia="Times New Roman" w:cs="Arial"/>
                <w:b/>
                <w:szCs w:val="20"/>
              </w:rPr>
            </w:pPr>
            <w:r w:rsidRPr="00AE1F83">
              <w:rPr>
                <w:rFonts w:eastAsia="Times New Roman" w:cs="Arial"/>
                <w:b/>
                <w:szCs w:val="20"/>
              </w:rPr>
              <w:t>OBRAZLOŽITEV:</w:t>
            </w:r>
          </w:p>
          <w:p w14:paraId="686D3F78" w14:textId="77777777" w:rsidR="00AE1F83" w:rsidRP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Ocena finančnih posledic, ki niso načrtovane v sprejetem proračunu</w:t>
            </w:r>
          </w:p>
          <w:p w14:paraId="0D0E51E9" w14:textId="226F2848" w:rsidR="002D503F" w:rsidRDefault="007F4427" w:rsidP="002D503F">
            <w:pPr>
              <w:pStyle w:val="Alineazaodstavkom"/>
              <w:numPr>
                <w:ilvl w:val="0"/>
                <w:numId w:val="0"/>
              </w:numPr>
              <w:spacing w:line="260" w:lineRule="exact"/>
              <w:rPr>
                <w:sz w:val="20"/>
                <w:szCs w:val="20"/>
              </w:rPr>
            </w:pPr>
            <w:r w:rsidRPr="002D503F">
              <w:rPr>
                <w:sz w:val="20"/>
                <w:szCs w:val="20"/>
              </w:rPr>
              <w:t xml:space="preserve">Razlika glede na predlog zakona in </w:t>
            </w:r>
            <w:r w:rsidR="002D503F">
              <w:rPr>
                <w:sz w:val="20"/>
                <w:szCs w:val="20"/>
              </w:rPr>
              <w:t xml:space="preserve">spremembe sprejetega </w:t>
            </w:r>
            <w:r w:rsidRPr="002D503F">
              <w:rPr>
                <w:sz w:val="20"/>
                <w:szCs w:val="20"/>
              </w:rPr>
              <w:t>proračun</w:t>
            </w:r>
            <w:r w:rsidR="002D503F">
              <w:rPr>
                <w:sz w:val="20"/>
                <w:szCs w:val="20"/>
              </w:rPr>
              <w:t>a</w:t>
            </w:r>
            <w:r w:rsidRPr="002D503F">
              <w:rPr>
                <w:sz w:val="20"/>
                <w:szCs w:val="20"/>
              </w:rPr>
              <w:t xml:space="preserve"> 2025 </w:t>
            </w:r>
            <w:r w:rsidR="002D503F" w:rsidRPr="002D503F">
              <w:rPr>
                <w:sz w:val="20"/>
                <w:szCs w:val="20"/>
              </w:rPr>
              <w:t>je 168.000</w:t>
            </w:r>
            <w:r w:rsidR="002D503F">
              <w:rPr>
                <w:sz w:val="20"/>
                <w:szCs w:val="20"/>
              </w:rPr>
              <w:t xml:space="preserve"> evrov</w:t>
            </w:r>
            <w:r w:rsidR="002D503F" w:rsidRPr="002D503F">
              <w:rPr>
                <w:sz w:val="20"/>
                <w:szCs w:val="20"/>
              </w:rPr>
              <w:t xml:space="preserve">. </w:t>
            </w:r>
            <w:r w:rsidR="002D503F">
              <w:rPr>
                <w:sz w:val="20"/>
                <w:szCs w:val="20"/>
              </w:rPr>
              <w:t xml:space="preserve">Sredstva za brezplačno pravno pomoč se zagotavljajo v okviru proračuna Vrhovnega sodišča RS. V zvezi s tem je </w:t>
            </w:r>
            <w:r w:rsidR="00AD01F2">
              <w:rPr>
                <w:sz w:val="20"/>
                <w:szCs w:val="20"/>
              </w:rPr>
              <w:t xml:space="preserve">Vrhovno sodišče RS </w:t>
            </w:r>
            <w:r w:rsidR="002D503F">
              <w:rPr>
                <w:sz w:val="20"/>
                <w:szCs w:val="20"/>
              </w:rPr>
              <w:t xml:space="preserve">podalo </w:t>
            </w:r>
            <w:r w:rsidR="002D503F" w:rsidRPr="00E10D49">
              <w:rPr>
                <w:sz w:val="20"/>
                <w:szCs w:val="20"/>
              </w:rPr>
              <w:t>stališče, da se strinjajo s podano oceno finančnih posledic.</w:t>
            </w:r>
            <w:r w:rsidR="002D503F">
              <w:rPr>
                <w:sz w:val="20"/>
                <w:szCs w:val="20"/>
              </w:rPr>
              <w:t xml:space="preserve"> Navedlo pa je, da za leto 2025 ni zagotovljenih dovolj sredstev, vendar ocenjujejo, da glede na predviden začetke uporabe zakona v jeseni leta 2025 ali kasneje, teh sredstev tudi še ne bodo potrebovali. Za leto 2026 ali kasneje pa trenutno še ne morejo podati stališča, saj jih bo navedeno odvisno od vladnega razreza proračunskih sredstev za leto 2026 in dalje.</w:t>
            </w:r>
          </w:p>
          <w:p w14:paraId="2317799C" w14:textId="77777777" w:rsidR="00AD01F2" w:rsidRDefault="00AD01F2" w:rsidP="002D503F">
            <w:pPr>
              <w:pStyle w:val="Alineazaodstavkom"/>
              <w:numPr>
                <w:ilvl w:val="0"/>
                <w:numId w:val="0"/>
              </w:numPr>
              <w:spacing w:line="260" w:lineRule="exact"/>
              <w:rPr>
                <w:sz w:val="20"/>
                <w:szCs w:val="20"/>
              </w:rPr>
            </w:pPr>
          </w:p>
          <w:p w14:paraId="13B6A871" w14:textId="7968FE4E" w:rsidR="007F4427" w:rsidRPr="002D503F" w:rsidRDefault="00E31877" w:rsidP="002D503F">
            <w:pPr>
              <w:pStyle w:val="Alineazaodstavkom"/>
              <w:numPr>
                <w:ilvl w:val="0"/>
                <w:numId w:val="0"/>
              </w:numPr>
              <w:spacing w:line="260" w:lineRule="exact"/>
              <w:rPr>
                <w:sz w:val="20"/>
                <w:szCs w:val="20"/>
              </w:rPr>
            </w:pPr>
            <w:r w:rsidRPr="002D503F">
              <w:rPr>
                <w:sz w:val="20"/>
                <w:szCs w:val="20"/>
              </w:rPr>
              <w:t xml:space="preserve">Predlagatelj ocenjuje, da se bo predlog zakona začel uporabljati med letom 2025 (torej ne celo leto) in so sredstva v proračunu za leto 2025 zagotovljena. </w:t>
            </w:r>
          </w:p>
          <w:p w14:paraId="1307535C" w14:textId="0ED2A956" w:rsidR="007F4427" w:rsidRDefault="007F4427" w:rsidP="00AE1F83">
            <w:pPr>
              <w:widowControl w:val="0"/>
              <w:spacing w:after="0" w:line="260" w:lineRule="exact"/>
              <w:ind w:left="360" w:hanging="76"/>
              <w:jc w:val="both"/>
              <w:rPr>
                <w:rFonts w:eastAsia="Times New Roman" w:cs="Arial"/>
                <w:szCs w:val="20"/>
                <w:lang w:eastAsia="sl-SI"/>
              </w:rPr>
            </w:pPr>
            <w:r>
              <w:rPr>
                <w:rFonts w:eastAsia="Times New Roman" w:cs="Arial"/>
                <w:szCs w:val="20"/>
                <w:lang w:eastAsia="sl-SI"/>
              </w:rPr>
              <w:t xml:space="preserve">V proračunu 2025 je na </w:t>
            </w:r>
            <w:r w:rsidRPr="007F4427">
              <w:rPr>
                <w:rFonts w:eastAsia="Times New Roman" w:cs="Arial"/>
                <w:szCs w:val="20"/>
                <w:lang w:eastAsia="sl-SI"/>
              </w:rPr>
              <w:t>PP 7057</w:t>
            </w:r>
            <w:r>
              <w:rPr>
                <w:rFonts w:eastAsia="Times New Roman" w:cs="Arial"/>
                <w:szCs w:val="20"/>
                <w:lang w:eastAsia="sl-SI"/>
              </w:rPr>
              <w:t xml:space="preserve"> zagotovljenih </w:t>
            </w:r>
            <w:r w:rsidRPr="007F4427">
              <w:rPr>
                <w:rFonts w:eastAsia="Times New Roman" w:cs="Arial"/>
                <w:szCs w:val="20"/>
                <w:lang w:eastAsia="sl-SI"/>
              </w:rPr>
              <w:t>8.827.815</w:t>
            </w:r>
            <w:r>
              <w:rPr>
                <w:rFonts w:eastAsia="Times New Roman" w:cs="Arial"/>
                <w:szCs w:val="20"/>
                <w:lang w:eastAsia="sl-SI"/>
              </w:rPr>
              <w:t xml:space="preserve"> evrov.</w:t>
            </w:r>
          </w:p>
          <w:p w14:paraId="6F259066" w14:textId="141BEFFE" w:rsidR="007F4427" w:rsidRDefault="007F4427" w:rsidP="007F4427">
            <w:pPr>
              <w:widowControl w:val="0"/>
              <w:spacing w:after="0" w:line="260" w:lineRule="exact"/>
              <w:ind w:left="360" w:hanging="76"/>
              <w:jc w:val="both"/>
              <w:rPr>
                <w:rFonts w:cs="Arial"/>
                <w:szCs w:val="20"/>
              </w:rPr>
            </w:pPr>
            <w:r>
              <w:rPr>
                <w:rFonts w:eastAsia="Times New Roman" w:cs="Arial"/>
                <w:szCs w:val="20"/>
                <w:lang w:eastAsia="sl-SI"/>
              </w:rPr>
              <w:t xml:space="preserve">V proračunu 2025 je na </w:t>
            </w:r>
            <w:r w:rsidRPr="007F4427">
              <w:rPr>
                <w:rFonts w:eastAsia="Times New Roman" w:cs="Arial"/>
                <w:szCs w:val="20"/>
                <w:lang w:eastAsia="sl-SI"/>
              </w:rPr>
              <w:t>PP 7019</w:t>
            </w:r>
            <w:r>
              <w:rPr>
                <w:rFonts w:eastAsia="Times New Roman" w:cs="Arial"/>
                <w:szCs w:val="20"/>
                <w:lang w:eastAsia="sl-SI"/>
              </w:rPr>
              <w:t xml:space="preserve"> zagotovljenih </w:t>
            </w:r>
            <w:r w:rsidRPr="009D2AAF">
              <w:rPr>
                <w:rFonts w:cs="Arial"/>
                <w:szCs w:val="20"/>
              </w:rPr>
              <w:t>450.000</w:t>
            </w:r>
            <w:r>
              <w:rPr>
                <w:rFonts w:cs="Arial"/>
                <w:szCs w:val="20"/>
              </w:rPr>
              <w:t xml:space="preserve"> evrov.</w:t>
            </w:r>
          </w:p>
          <w:p w14:paraId="3B023D56" w14:textId="77777777" w:rsidR="00B35A07" w:rsidRDefault="00B35A07" w:rsidP="007F4427">
            <w:pPr>
              <w:widowControl w:val="0"/>
              <w:spacing w:after="0" w:line="260" w:lineRule="exact"/>
              <w:ind w:left="360" w:hanging="76"/>
              <w:jc w:val="both"/>
              <w:rPr>
                <w:rFonts w:eastAsia="Times New Roman" w:cs="Arial"/>
                <w:szCs w:val="20"/>
                <w:lang w:eastAsia="sl-SI"/>
              </w:rPr>
            </w:pPr>
          </w:p>
          <w:p w14:paraId="5D048706" w14:textId="0206CD99" w:rsidR="00B35A07" w:rsidRDefault="002D503F" w:rsidP="00B35A07">
            <w:pPr>
              <w:pStyle w:val="Alineazaodstavkom"/>
              <w:numPr>
                <w:ilvl w:val="0"/>
                <w:numId w:val="0"/>
              </w:numPr>
              <w:spacing w:line="260" w:lineRule="exact"/>
              <w:rPr>
                <w:sz w:val="20"/>
                <w:szCs w:val="20"/>
              </w:rPr>
            </w:pPr>
            <w:r>
              <w:rPr>
                <w:sz w:val="20"/>
                <w:szCs w:val="20"/>
              </w:rPr>
              <w:t>V sprejetem proračunu za leto 2026 na PP 7057 in PP 7019 ni načrtovanih dodatnih sredstev v višini 2.</w:t>
            </w:r>
            <w:r w:rsidR="00AD01F2">
              <w:rPr>
                <w:sz w:val="20"/>
                <w:szCs w:val="20"/>
              </w:rPr>
              <w:t>188.765</w:t>
            </w:r>
            <w:r>
              <w:rPr>
                <w:sz w:val="20"/>
                <w:szCs w:val="20"/>
              </w:rPr>
              <w:t xml:space="preserve"> evrov. Prav tako niso zagotovljena sredstva v okviru finančnega načrta Vrhovnega sodišča RS v višini 168.000 evrov. Za leto 2026 ali kasneje Vrhovno sodišče še ne more podati stališča glede navedenega, saj bodo sredstva odvisna od proračunskega razreza za leto 2026 in dalje. </w:t>
            </w:r>
            <w:r w:rsidR="00B35A07">
              <w:rPr>
                <w:sz w:val="20"/>
                <w:szCs w:val="20"/>
              </w:rPr>
              <w:t xml:space="preserve">Sredstva za izvajanje zakona za leto 2026 bo predlagatelj </w:t>
            </w:r>
            <w:r>
              <w:rPr>
                <w:sz w:val="20"/>
                <w:szCs w:val="20"/>
              </w:rPr>
              <w:t xml:space="preserve">poskušal </w:t>
            </w:r>
            <w:r w:rsidR="00B35A07">
              <w:rPr>
                <w:sz w:val="20"/>
                <w:szCs w:val="20"/>
              </w:rPr>
              <w:t>načrtova</w:t>
            </w:r>
            <w:r>
              <w:rPr>
                <w:sz w:val="20"/>
                <w:szCs w:val="20"/>
              </w:rPr>
              <w:t>ti</w:t>
            </w:r>
            <w:r w:rsidR="00B35A07">
              <w:rPr>
                <w:sz w:val="20"/>
                <w:szCs w:val="20"/>
              </w:rPr>
              <w:t xml:space="preserve"> v okviru svojega finančnega načrta </w:t>
            </w:r>
            <w:r>
              <w:rPr>
                <w:sz w:val="20"/>
                <w:szCs w:val="20"/>
              </w:rPr>
              <w:t>tekom priprave sprememb proračuna za leto 2026.</w:t>
            </w:r>
            <w:r w:rsidR="00B35A07">
              <w:rPr>
                <w:sz w:val="20"/>
                <w:szCs w:val="20"/>
              </w:rPr>
              <w:t xml:space="preserve"> </w:t>
            </w:r>
          </w:p>
          <w:p w14:paraId="740704AF" w14:textId="77777777" w:rsidR="00E10D49" w:rsidRPr="00E10D49" w:rsidRDefault="00E10D49" w:rsidP="00E10D49">
            <w:pPr>
              <w:pStyle w:val="Alineazaodstavkom"/>
              <w:numPr>
                <w:ilvl w:val="0"/>
                <w:numId w:val="0"/>
              </w:numPr>
              <w:spacing w:line="260" w:lineRule="exact"/>
              <w:rPr>
                <w:sz w:val="20"/>
                <w:szCs w:val="20"/>
              </w:rPr>
            </w:pPr>
          </w:p>
          <w:p w14:paraId="5E4C2DD2" w14:textId="77777777" w:rsidR="00AE1F83" w:rsidRDefault="00AE1F83" w:rsidP="00AE1F83">
            <w:pPr>
              <w:widowControl w:val="0"/>
              <w:numPr>
                <w:ilvl w:val="0"/>
                <w:numId w:val="1"/>
              </w:numPr>
              <w:suppressAutoHyphens/>
              <w:spacing w:after="0" w:line="260" w:lineRule="exact"/>
              <w:ind w:left="284" w:hanging="284"/>
              <w:jc w:val="both"/>
              <w:rPr>
                <w:rFonts w:eastAsia="Times New Roman" w:cs="Arial"/>
                <w:b/>
                <w:szCs w:val="20"/>
                <w:lang w:eastAsia="sl-SI"/>
              </w:rPr>
            </w:pPr>
            <w:r w:rsidRPr="00AE1F83">
              <w:rPr>
                <w:rFonts w:eastAsia="Times New Roman" w:cs="Arial"/>
                <w:b/>
                <w:szCs w:val="20"/>
                <w:lang w:eastAsia="sl-SI"/>
              </w:rPr>
              <w:t>Finančne posledice za državni proračun</w:t>
            </w:r>
          </w:p>
          <w:p w14:paraId="6D277E54" w14:textId="77777777" w:rsidR="00581421" w:rsidRDefault="00581421" w:rsidP="00581421">
            <w:pPr>
              <w:pStyle w:val="Oddelek"/>
              <w:numPr>
                <w:ilvl w:val="0"/>
                <w:numId w:val="0"/>
              </w:numPr>
              <w:spacing w:before="0" w:after="0" w:line="260" w:lineRule="exact"/>
              <w:ind w:left="-108"/>
              <w:jc w:val="both"/>
              <w:rPr>
                <w:sz w:val="20"/>
                <w:szCs w:val="20"/>
              </w:rPr>
            </w:pPr>
          </w:p>
          <w:p w14:paraId="1F2645DE" w14:textId="77777777" w:rsidR="00581421" w:rsidRDefault="00581421" w:rsidP="00581421">
            <w:pPr>
              <w:rPr>
                <w:rFonts w:cs="Arial"/>
                <w:b/>
                <w:bCs/>
                <w:szCs w:val="20"/>
                <w:u w:val="single"/>
              </w:rPr>
            </w:pPr>
            <w:r w:rsidRPr="00A40DAB">
              <w:rPr>
                <w:rFonts w:cs="Arial"/>
                <w:b/>
                <w:bCs/>
                <w:szCs w:val="20"/>
                <w:u w:val="single"/>
              </w:rPr>
              <w:t>Ocena finančnih posledic predloga novele ZIRD na letni ravni v evrih</w:t>
            </w:r>
          </w:p>
          <w:p w14:paraId="33F4C0C2" w14:textId="77777777" w:rsidR="00E75ECD" w:rsidRPr="00D34EB2" w:rsidRDefault="00E75ECD" w:rsidP="00E75ECD">
            <w:pPr>
              <w:spacing w:after="0" w:line="260" w:lineRule="exact"/>
              <w:rPr>
                <w:rFonts w:eastAsia="Times New Roman" w:cs="Arial"/>
                <w:b/>
                <w:bCs/>
                <w:szCs w:val="20"/>
                <w:u w:val="single"/>
              </w:rPr>
            </w:pPr>
          </w:p>
          <w:tbl>
            <w:tblP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0"/>
              <w:gridCol w:w="3969"/>
            </w:tblGrid>
            <w:tr w:rsidR="00E75ECD" w:rsidRPr="00D34EB2" w14:paraId="6B5E1E1A" w14:textId="77777777" w:rsidTr="00823E37">
              <w:trPr>
                <w:trHeight w:val="300"/>
              </w:trPr>
              <w:tc>
                <w:tcPr>
                  <w:tcW w:w="6799" w:type="dxa"/>
                  <w:gridSpan w:val="2"/>
                  <w:shd w:val="clear" w:color="auto" w:fill="BDD6EE" w:themeFill="accent1" w:themeFillTint="66"/>
                  <w:noWrap/>
                  <w:vAlign w:val="center"/>
                </w:tcPr>
                <w:p w14:paraId="4F93923D" w14:textId="77777777" w:rsidR="00E75ECD" w:rsidRPr="00D34EB2" w:rsidRDefault="00E75ECD" w:rsidP="00E75ECD">
                  <w:pPr>
                    <w:spacing w:after="0" w:line="260" w:lineRule="exact"/>
                    <w:jc w:val="center"/>
                    <w:rPr>
                      <w:rFonts w:eastAsia="Times New Roman" w:cs="Arial"/>
                      <w:b/>
                      <w:bCs/>
                      <w:szCs w:val="20"/>
                    </w:rPr>
                  </w:pPr>
                  <w:r w:rsidRPr="00D34EB2">
                    <w:rPr>
                      <w:rFonts w:eastAsia="Times New Roman" w:cs="Arial"/>
                      <w:b/>
                      <w:bCs/>
                      <w:szCs w:val="20"/>
                    </w:rPr>
                    <w:t>PFN MDDSZ</w:t>
                  </w:r>
                </w:p>
              </w:tc>
            </w:tr>
            <w:tr w:rsidR="00E75ECD" w:rsidRPr="00D34EB2" w14:paraId="4A36AF49" w14:textId="77777777" w:rsidTr="00823E37">
              <w:trPr>
                <w:trHeight w:val="300"/>
              </w:trPr>
              <w:tc>
                <w:tcPr>
                  <w:tcW w:w="2830" w:type="dxa"/>
                  <w:shd w:val="clear" w:color="auto" w:fill="auto"/>
                  <w:noWrap/>
                  <w:vAlign w:val="center"/>
                  <w:hideMark/>
                </w:tcPr>
                <w:p w14:paraId="14B5B386"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rejnina</w:t>
                  </w:r>
                </w:p>
              </w:tc>
              <w:tc>
                <w:tcPr>
                  <w:tcW w:w="3969" w:type="dxa"/>
                  <w:vAlign w:val="center"/>
                </w:tcPr>
                <w:p w14:paraId="19B4DAB2"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10.314.000,00 </w:t>
                  </w:r>
                </w:p>
              </w:tc>
            </w:tr>
            <w:tr w:rsidR="00E75ECD" w:rsidRPr="00D34EB2" w14:paraId="120C152F" w14:textId="77777777" w:rsidTr="00823E37">
              <w:trPr>
                <w:trHeight w:val="300"/>
              </w:trPr>
              <w:tc>
                <w:tcPr>
                  <w:tcW w:w="2830" w:type="dxa"/>
                  <w:shd w:val="clear" w:color="auto" w:fill="auto"/>
                  <w:noWrap/>
                  <w:vAlign w:val="center"/>
                  <w:hideMark/>
                </w:tcPr>
                <w:p w14:paraId="2EEF6E72"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vikend rejništvo</w:t>
                  </w:r>
                </w:p>
              </w:tc>
              <w:tc>
                <w:tcPr>
                  <w:tcW w:w="3969" w:type="dxa"/>
                  <w:vAlign w:val="center"/>
                </w:tcPr>
                <w:p w14:paraId="326CC69C" w14:textId="1CCC6331" w:rsidR="00E75ECD" w:rsidRPr="00D34EB2" w:rsidRDefault="00E316E5" w:rsidP="00E75ECD">
                  <w:pPr>
                    <w:spacing w:after="0" w:line="260" w:lineRule="exact"/>
                    <w:jc w:val="right"/>
                    <w:rPr>
                      <w:rFonts w:eastAsia="Times New Roman" w:cs="Arial"/>
                      <w:szCs w:val="20"/>
                    </w:rPr>
                  </w:pPr>
                  <w:r>
                    <w:rPr>
                      <w:rFonts w:eastAsia="Times New Roman" w:cs="Arial"/>
                      <w:szCs w:val="20"/>
                    </w:rPr>
                    <w:t>321.200</w:t>
                  </w:r>
                  <w:r w:rsidR="00E75ECD" w:rsidRPr="00D34EB2">
                    <w:rPr>
                      <w:rFonts w:eastAsia="Times New Roman" w:cs="Arial"/>
                      <w:szCs w:val="20"/>
                    </w:rPr>
                    <w:t xml:space="preserve">,00 </w:t>
                  </w:r>
                </w:p>
              </w:tc>
            </w:tr>
            <w:tr w:rsidR="00E75ECD" w:rsidRPr="00D34EB2" w14:paraId="652089EB" w14:textId="77777777" w:rsidTr="00823E37">
              <w:trPr>
                <w:trHeight w:val="315"/>
              </w:trPr>
              <w:tc>
                <w:tcPr>
                  <w:tcW w:w="2830" w:type="dxa"/>
                  <w:shd w:val="clear" w:color="auto" w:fill="auto"/>
                  <w:noWrap/>
                  <w:vAlign w:val="center"/>
                  <w:hideMark/>
                </w:tcPr>
                <w:p w14:paraId="74955CA0"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prva namestitev</w:t>
                  </w:r>
                </w:p>
              </w:tc>
              <w:tc>
                <w:tcPr>
                  <w:tcW w:w="3969" w:type="dxa"/>
                  <w:vAlign w:val="center"/>
                </w:tcPr>
                <w:p w14:paraId="210F5AF1"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34.500,00 </w:t>
                  </w:r>
                </w:p>
              </w:tc>
            </w:tr>
            <w:tr w:rsidR="00E75ECD" w:rsidRPr="00D34EB2" w14:paraId="385F1564" w14:textId="77777777" w:rsidTr="00823E37">
              <w:trPr>
                <w:trHeight w:val="315"/>
              </w:trPr>
              <w:tc>
                <w:tcPr>
                  <w:tcW w:w="2830" w:type="dxa"/>
                  <w:shd w:val="clear" w:color="auto" w:fill="auto"/>
                  <w:noWrap/>
                  <w:vAlign w:val="center"/>
                  <w:hideMark/>
                </w:tcPr>
                <w:p w14:paraId="2C57E951"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nujna namestitev</w:t>
                  </w:r>
                </w:p>
              </w:tc>
              <w:tc>
                <w:tcPr>
                  <w:tcW w:w="3969" w:type="dxa"/>
                  <w:vAlign w:val="center"/>
                </w:tcPr>
                <w:p w14:paraId="439EA650"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15.000,00 </w:t>
                  </w:r>
                </w:p>
              </w:tc>
            </w:tr>
            <w:tr w:rsidR="00E75ECD" w:rsidRPr="00D34EB2" w14:paraId="588D9223" w14:textId="77777777" w:rsidTr="00823E37">
              <w:trPr>
                <w:trHeight w:val="315"/>
              </w:trPr>
              <w:tc>
                <w:tcPr>
                  <w:tcW w:w="2830" w:type="dxa"/>
                  <w:shd w:val="clear" w:color="auto" w:fill="auto"/>
                  <w:noWrap/>
                  <w:vAlign w:val="center"/>
                  <w:hideMark/>
                </w:tcPr>
                <w:p w14:paraId="32C47E5D"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več iz iste družine</w:t>
                  </w:r>
                </w:p>
              </w:tc>
              <w:tc>
                <w:tcPr>
                  <w:tcW w:w="3969" w:type="dxa"/>
                  <w:vAlign w:val="center"/>
                </w:tcPr>
                <w:p w14:paraId="373071E1"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15.000,00 </w:t>
                  </w:r>
                </w:p>
              </w:tc>
            </w:tr>
            <w:tr w:rsidR="00E75ECD" w:rsidRPr="00D34EB2" w14:paraId="3554F2D5" w14:textId="77777777" w:rsidTr="00823E37">
              <w:trPr>
                <w:trHeight w:val="315"/>
              </w:trPr>
              <w:tc>
                <w:tcPr>
                  <w:tcW w:w="2830" w:type="dxa"/>
                  <w:shd w:val="clear" w:color="auto" w:fill="auto"/>
                  <w:noWrap/>
                  <w:vAlign w:val="center"/>
                  <w:hideMark/>
                </w:tcPr>
                <w:p w14:paraId="4A2C3AE8"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oddih</w:t>
                  </w:r>
                </w:p>
              </w:tc>
              <w:tc>
                <w:tcPr>
                  <w:tcW w:w="3969" w:type="dxa"/>
                  <w:vAlign w:val="center"/>
                </w:tcPr>
                <w:p w14:paraId="1DDCA93B"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275.000,00 </w:t>
                  </w:r>
                </w:p>
              </w:tc>
            </w:tr>
            <w:tr w:rsidR="00E75ECD" w:rsidRPr="00D34EB2" w14:paraId="65EF2B0F" w14:textId="77777777" w:rsidTr="00823E37">
              <w:trPr>
                <w:trHeight w:val="315"/>
              </w:trPr>
              <w:tc>
                <w:tcPr>
                  <w:tcW w:w="2830" w:type="dxa"/>
                  <w:shd w:val="clear" w:color="auto" w:fill="auto"/>
                  <w:noWrap/>
                  <w:vAlign w:val="center"/>
                </w:tcPr>
                <w:p w14:paraId="16F4AA47"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dodatna usposabljanja rejnikov</w:t>
                  </w:r>
                </w:p>
              </w:tc>
              <w:tc>
                <w:tcPr>
                  <w:tcW w:w="3969" w:type="dxa"/>
                  <w:vAlign w:val="center"/>
                </w:tcPr>
                <w:p w14:paraId="4335118D"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15.000,00</w:t>
                  </w:r>
                </w:p>
              </w:tc>
            </w:tr>
            <w:tr w:rsidR="00E75ECD" w:rsidRPr="00D34EB2" w14:paraId="74420C05" w14:textId="77777777" w:rsidTr="00823E37">
              <w:trPr>
                <w:trHeight w:val="315"/>
              </w:trPr>
              <w:tc>
                <w:tcPr>
                  <w:tcW w:w="2830" w:type="dxa"/>
                  <w:shd w:val="clear" w:color="auto" w:fill="auto"/>
                  <w:noWrap/>
                  <w:vAlign w:val="center"/>
                </w:tcPr>
                <w:p w14:paraId="2353BA50"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supervizija</w:t>
                  </w:r>
                </w:p>
              </w:tc>
              <w:tc>
                <w:tcPr>
                  <w:tcW w:w="3969" w:type="dxa"/>
                  <w:vAlign w:val="center"/>
                </w:tcPr>
                <w:p w14:paraId="5E1F5D10" w14:textId="77777777" w:rsidR="00E75ECD" w:rsidRPr="00D34EB2" w:rsidRDefault="00E75ECD" w:rsidP="00E75ECD">
                  <w:pPr>
                    <w:spacing w:after="0" w:line="260" w:lineRule="exact"/>
                    <w:jc w:val="right"/>
                    <w:rPr>
                      <w:rFonts w:eastAsia="Times New Roman" w:cs="Arial"/>
                      <w:szCs w:val="20"/>
                    </w:rPr>
                  </w:pPr>
                  <w:r w:rsidRPr="00D34EB2">
                    <w:rPr>
                      <w:rFonts w:eastAsia="Times New Roman"/>
                      <w:szCs w:val="24"/>
                    </w:rPr>
                    <w:t>26.880,00</w:t>
                  </w:r>
                </w:p>
              </w:tc>
            </w:tr>
            <w:tr w:rsidR="00E75ECD" w:rsidRPr="00D34EB2" w14:paraId="3C4BD7DC" w14:textId="77777777" w:rsidTr="00823E37">
              <w:trPr>
                <w:trHeight w:val="315"/>
              </w:trPr>
              <w:tc>
                <w:tcPr>
                  <w:tcW w:w="2830" w:type="dxa"/>
                  <w:shd w:val="clear" w:color="auto" w:fill="BDD6EE" w:themeFill="accent1" w:themeFillTint="66"/>
                  <w:noWrap/>
                  <w:vAlign w:val="center"/>
                </w:tcPr>
                <w:p w14:paraId="24D41A86"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b/>
                      <w:bCs/>
                      <w:szCs w:val="20"/>
                    </w:rPr>
                    <w:t>PP7057</w:t>
                  </w:r>
                </w:p>
              </w:tc>
              <w:tc>
                <w:tcPr>
                  <w:tcW w:w="3969" w:type="dxa"/>
                  <w:shd w:val="clear" w:color="auto" w:fill="BDD6EE" w:themeFill="accent1" w:themeFillTint="66"/>
                  <w:vAlign w:val="center"/>
                </w:tcPr>
                <w:p w14:paraId="780A4026" w14:textId="12214598" w:rsidR="00E75ECD" w:rsidRPr="00D34EB2" w:rsidRDefault="00E75ECD" w:rsidP="00E75ECD">
                  <w:pPr>
                    <w:spacing w:after="0" w:line="260" w:lineRule="exact"/>
                    <w:jc w:val="right"/>
                    <w:rPr>
                      <w:rFonts w:eastAsia="Times New Roman" w:cs="Arial"/>
                      <w:szCs w:val="20"/>
                    </w:rPr>
                  </w:pPr>
                  <w:r w:rsidRPr="00D34EB2">
                    <w:rPr>
                      <w:rFonts w:eastAsia="Times New Roman" w:cs="Arial"/>
                      <w:b/>
                      <w:bCs/>
                      <w:szCs w:val="20"/>
                    </w:rPr>
                    <w:t>11.0</w:t>
                  </w:r>
                  <w:r w:rsidR="00E316E5">
                    <w:rPr>
                      <w:rFonts w:eastAsia="Times New Roman" w:cs="Arial"/>
                      <w:b/>
                      <w:bCs/>
                      <w:szCs w:val="20"/>
                    </w:rPr>
                    <w:t>16</w:t>
                  </w:r>
                  <w:r w:rsidRPr="00D34EB2">
                    <w:rPr>
                      <w:rFonts w:eastAsia="Times New Roman" w:cs="Arial"/>
                      <w:b/>
                      <w:bCs/>
                      <w:szCs w:val="20"/>
                    </w:rPr>
                    <w:t>.</w:t>
                  </w:r>
                  <w:r w:rsidR="00E316E5">
                    <w:rPr>
                      <w:rFonts w:eastAsia="Times New Roman" w:cs="Arial"/>
                      <w:b/>
                      <w:bCs/>
                      <w:szCs w:val="20"/>
                    </w:rPr>
                    <w:t>5</w:t>
                  </w:r>
                  <w:r w:rsidRPr="00D34EB2">
                    <w:rPr>
                      <w:rFonts w:eastAsia="Times New Roman" w:cs="Arial"/>
                      <w:b/>
                      <w:bCs/>
                      <w:szCs w:val="20"/>
                    </w:rPr>
                    <w:t xml:space="preserve">80,00 </w:t>
                  </w:r>
                </w:p>
              </w:tc>
            </w:tr>
            <w:tr w:rsidR="00E75ECD" w:rsidRPr="00D34EB2" w14:paraId="45E402A8" w14:textId="77777777" w:rsidTr="00823E37">
              <w:trPr>
                <w:trHeight w:val="315"/>
              </w:trPr>
              <w:tc>
                <w:tcPr>
                  <w:tcW w:w="2830" w:type="dxa"/>
                  <w:shd w:val="clear" w:color="auto" w:fill="auto"/>
                  <w:noWrap/>
                  <w:vAlign w:val="center"/>
                  <w:hideMark/>
                </w:tcPr>
                <w:p w14:paraId="44A4D5AF"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prispevki</w:t>
                  </w:r>
                </w:p>
              </w:tc>
              <w:tc>
                <w:tcPr>
                  <w:tcW w:w="3969" w:type="dxa"/>
                  <w:vAlign w:val="center"/>
                </w:tcPr>
                <w:p w14:paraId="02A66E59" w14:textId="77777777" w:rsidR="00E75ECD" w:rsidRPr="00D34EB2" w:rsidRDefault="00E75ECD" w:rsidP="00E75ECD">
                  <w:pPr>
                    <w:spacing w:after="0" w:line="260" w:lineRule="exact"/>
                    <w:jc w:val="right"/>
                    <w:rPr>
                      <w:rFonts w:eastAsia="Times New Roman" w:cs="Arial"/>
                      <w:szCs w:val="20"/>
                    </w:rPr>
                  </w:pPr>
                  <w:r w:rsidRPr="00D34EB2">
                    <w:rPr>
                      <w:rFonts w:eastAsia="Times New Roman" w:cs="Arial"/>
                      <w:szCs w:val="20"/>
                    </w:rPr>
                    <w:t xml:space="preserve">450.000,00 </w:t>
                  </w:r>
                </w:p>
              </w:tc>
            </w:tr>
            <w:tr w:rsidR="00E75ECD" w:rsidRPr="00D34EB2" w14:paraId="5FDE52A5" w14:textId="77777777" w:rsidTr="00823E37">
              <w:trPr>
                <w:trHeight w:val="315"/>
              </w:trPr>
              <w:tc>
                <w:tcPr>
                  <w:tcW w:w="2830" w:type="dxa"/>
                  <w:shd w:val="clear" w:color="auto" w:fill="BDD6EE" w:themeFill="accent1" w:themeFillTint="66"/>
                  <w:noWrap/>
                </w:tcPr>
                <w:p w14:paraId="5746B4F5" w14:textId="77777777" w:rsidR="00E75ECD" w:rsidRPr="00D34EB2" w:rsidRDefault="00E75ECD" w:rsidP="00E75ECD">
                  <w:pPr>
                    <w:spacing w:after="0" w:line="260" w:lineRule="exact"/>
                    <w:jc w:val="center"/>
                    <w:rPr>
                      <w:rFonts w:eastAsia="Times New Roman" w:cs="Arial"/>
                      <w:b/>
                      <w:bCs/>
                      <w:szCs w:val="20"/>
                    </w:rPr>
                  </w:pPr>
                  <w:r w:rsidRPr="00D34EB2">
                    <w:rPr>
                      <w:rFonts w:eastAsia="Times New Roman"/>
                      <w:b/>
                      <w:bCs/>
                      <w:szCs w:val="24"/>
                    </w:rPr>
                    <w:t>PP7019</w:t>
                  </w:r>
                </w:p>
              </w:tc>
              <w:tc>
                <w:tcPr>
                  <w:tcW w:w="3969" w:type="dxa"/>
                  <w:shd w:val="clear" w:color="auto" w:fill="BDD6EE" w:themeFill="accent1" w:themeFillTint="66"/>
                </w:tcPr>
                <w:p w14:paraId="4E990840" w14:textId="77777777" w:rsidR="00E75ECD" w:rsidRPr="00D34EB2" w:rsidRDefault="00E75ECD" w:rsidP="00E75ECD">
                  <w:pPr>
                    <w:spacing w:after="0" w:line="260" w:lineRule="exact"/>
                    <w:jc w:val="right"/>
                    <w:rPr>
                      <w:rFonts w:eastAsia="Times New Roman" w:cs="Arial"/>
                      <w:b/>
                      <w:bCs/>
                      <w:szCs w:val="20"/>
                    </w:rPr>
                  </w:pPr>
                  <w:r w:rsidRPr="00D34EB2">
                    <w:rPr>
                      <w:rFonts w:eastAsia="Times New Roman"/>
                      <w:b/>
                      <w:bCs/>
                      <w:szCs w:val="24"/>
                    </w:rPr>
                    <w:t xml:space="preserve">450.000,00 </w:t>
                  </w:r>
                </w:p>
              </w:tc>
            </w:tr>
            <w:tr w:rsidR="00E75ECD" w:rsidRPr="00D34EB2" w14:paraId="5170FFB0" w14:textId="77777777" w:rsidTr="00823E37">
              <w:trPr>
                <w:trHeight w:val="404"/>
              </w:trPr>
              <w:tc>
                <w:tcPr>
                  <w:tcW w:w="2830" w:type="dxa"/>
                  <w:shd w:val="clear" w:color="auto" w:fill="auto"/>
                  <w:noWrap/>
                  <w:vAlign w:val="center"/>
                </w:tcPr>
                <w:p w14:paraId="6F156426" w14:textId="77777777" w:rsidR="00E75ECD" w:rsidRPr="00D34EB2" w:rsidRDefault="00E75ECD" w:rsidP="00E75ECD">
                  <w:pPr>
                    <w:spacing w:after="0" w:line="260" w:lineRule="exact"/>
                    <w:jc w:val="center"/>
                    <w:rPr>
                      <w:rFonts w:eastAsia="Times New Roman" w:cs="Arial"/>
                      <w:szCs w:val="20"/>
                    </w:rPr>
                  </w:pPr>
                  <w:r w:rsidRPr="00D34EB2">
                    <w:rPr>
                      <w:rFonts w:eastAsia="Times New Roman" w:cs="Arial"/>
                      <w:szCs w:val="20"/>
                    </w:rPr>
                    <w:t>brezplačna pravna pomoč</w:t>
                  </w:r>
                </w:p>
              </w:tc>
              <w:tc>
                <w:tcPr>
                  <w:tcW w:w="3969" w:type="dxa"/>
                  <w:vAlign w:val="center"/>
                </w:tcPr>
                <w:p w14:paraId="22AFE856" w14:textId="77777777" w:rsidR="00E75ECD" w:rsidRPr="00D34EB2" w:rsidRDefault="00E75ECD" w:rsidP="00E75ECD">
                  <w:pPr>
                    <w:spacing w:after="0" w:line="260" w:lineRule="exact"/>
                    <w:jc w:val="right"/>
                    <w:rPr>
                      <w:rFonts w:eastAsia="Times New Roman"/>
                      <w:szCs w:val="24"/>
                    </w:rPr>
                  </w:pPr>
                  <w:r w:rsidRPr="00D34EB2">
                    <w:rPr>
                      <w:rFonts w:eastAsia="Times New Roman"/>
                      <w:szCs w:val="24"/>
                    </w:rPr>
                    <w:t>168.000,00</w:t>
                  </w:r>
                </w:p>
              </w:tc>
            </w:tr>
            <w:tr w:rsidR="00E75ECD" w:rsidRPr="00D34EB2" w14:paraId="78332E7C" w14:textId="77777777" w:rsidTr="00823E37">
              <w:trPr>
                <w:trHeight w:val="454"/>
              </w:trPr>
              <w:tc>
                <w:tcPr>
                  <w:tcW w:w="2830" w:type="dxa"/>
                  <w:shd w:val="clear" w:color="auto" w:fill="BDD6EE" w:themeFill="accent1" w:themeFillTint="66"/>
                  <w:noWrap/>
                  <w:vAlign w:val="center"/>
                </w:tcPr>
                <w:p w14:paraId="770DD19C" w14:textId="77777777" w:rsidR="00E75ECD" w:rsidRPr="00D34EB2" w:rsidRDefault="00E75ECD" w:rsidP="00E75ECD">
                  <w:pPr>
                    <w:spacing w:after="0" w:line="260" w:lineRule="exact"/>
                    <w:jc w:val="center"/>
                    <w:rPr>
                      <w:rFonts w:eastAsia="Times New Roman" w:cs="Arial"/>
                      <w:b/>
                      <w:bCs/>
                      <w:szCs w:val="20"/>
                    </w:rPr>
                  </w:pPr>
                  <w:r w:rsidRPr="00D34EB2">
                    <w:rPr>
                      <w:rFonts w:eastAsia="Times New Roman" w:cs="Arial"/>
                      <w:b/>
                      <w:bCs/>
                      <w:szCs w:val="20"/>
                    </w:rPr>
                    <w:t>PFN Vrhovno sodišče RS</w:t>
                  </w:r>
                </w:p>
              </w:tc>
              <w:tc>
                <w:tcPr>
                  <w:tcW w:w="3969" w:type="dxa"/>
                  <w:shd w:val="clear" w:color="auto" w:fill="BDD6EE" w:themeFill="accent1" w:themeFillTint="66"/>
                  <w:vAlign w:val="center"/>
                </w:tcPr>
                <w:p w14:paraId="682F433B" w14:textId="77777777" w:rsidR="00E75ECD" w:rsidRPr="00D34EB2" w:rsidRDefault="00E75ECD" w:rsidP="00E75ECD">
                  <w:pPr>
                    <w:spacing w:after="0" w:line="260" w:lineRule="exact"/>
                    <w:jc w:val="right"/>
                    <w:rPr>
                      <w:rFonts w:eastAsia="Times New Roman" w:cs="Arial"/>
                      <w:b/>
                      <w:bCs/>
                      <w:szCs w:val="20"/>
                    </w:rPr>
                  </w:pPr>
                  <w:r w:rsidRPr="00D34EB2">
                    <w:rPr>
                      <w:rFonts w:eastAsia="Times New Roman" w:cs="Arial"/>
                      <w:b/>
                      <w:bCs/>
                      <w:szCs w:val="20"/>
                    </w:rPr>
                    <w:t>168.000,00</w:t>
                  </w:r>
                </w:p>
              </w:tc>
            </w:tr>
            <w:tr w:rsidR="00E75ECD" w:rsidRPr="00D34EB2" w14:paraId="395CDC61" w14:textId="77777777" w:rsidTr="00823E37">
              <w:trPr>
                <w:trHeight w:val="454"/>
              </w:trPr>
              <w:tc>
                <w:tcPr>
                  <w:tcW w:w="2830" w:type="dxa"/>
                  <w:shd w:val="clear" w:color="auto" w:fill="BDD6EE" w:themeFill="accent1" w:themeFillTint="66"/>
                  <w:noWrap/>
                  <w:vAlign w:val="center"/>
                  <w:hideMark/>
                </w:tcPr>
                <w:p w14:paraId="5E8B3525" w14:textId="77777777" w:rsidR="00E75ECD" w:rsidRPr="00D34EB2" w:rsidRDefault="00E75ECD" w:rsidP="00E75ECD">
                  <w:pPr>
                    <w:spacing w:after="0" w:line="260" w:lineRule="exact"/>
                    <w:jc w:val="center"/>
                    <w:rPr>
                      <w:rFonts w:eastAsia="Times New Roman" w:cs="Arial"/>
                      <w:b/>
                      <w:bCs/>
                      <w:szCs w:val="20"/>
                    </w:rPr>
                  </w:pPr>
                  <w:r w:rsidRPr="00D34EB2">
                    <w:rPr>
                      <w:rFonts w:eastAsia="Times New Roman" w:cs="Arial"/>
                      <w:b/>
                      <w:bCs/>
                      <w:szCs w:val="20"/>
                    </w:rPr>
                    <w:t>SKUPAJ</w:t>
                  </w:r>
                </w:p>
              </w:tc>
              <w:tc>
                <w:tcPr>
                  <w:tcW w:w="3969" w:type="dxa"/>
                  <w:shd w:val="clear" w:color="auto" w:fill="BDD6EE" w:themeFill="accent1" w:themeFillTint="66"/>
                  <w:vAlign w:val="center"/>
                </w:tcPr>
                <w:p w14:paraId="1D82AE13" w14:textId="2EBBF836" w:rsidR="00E75ECD" w:rsidRPr="00D34EB2" w:rsidRDefault="00E75ECD" w:rsidP="00E75ECD">
                  <w:pPr>
                    <w:spacing w:after="0" w:line="260" w:lineRule="exact"/>
                    <w:jc w:val="right"/>
                    <w:rPr>
                      <w:rFonts w:eastAsia="Times New Roman" w:cs="Arial"/>
                      <w:b/>
                      <w:bCs/>
                      <w:szCs w:val="20"/>
                    </w:rPr>
                  </w:pPr>
                  <w:r w:rsidRPr="00D34EB2">
                    <w:rPr>
                      <w:rFonts w:eastAsia="Times New Roman" w:cs="Arial"/>
                      <w:b/>
                      <w:bCs/>
                      <w:szCs w:val="20"/>
                    </w:rPr>
                    <w:t>11.</w:t>
                  </w:r>
                  <w:r w:rsidR="00E316E5">
                    <w:rPr>
                      <w:rFonts w:eastAsia="Times New Roman" w:cs="Arial"/>
                      <w:b/>
                      <w:bCs/>
                      <w:szCs w:val="20"/>
                    </w:rPr>
                    <w:t>634</w:t>
                  </w:r>
                  <w:r w:rsidRPr="00D34EB2">
                    <w:rPr>
                      <w:rFonts w:eastAsia="Times New Roman" w:cs="Arial"/>
                      <w:b/>
                      <w:bCs/>
                      <w:szCs w:val="20"/>
                    </w:rPr>
                    <w:t>,</w:t>
                  </w:r>
                  <w:r w:rsidR="00E316E5">
                    <w:rPr>
                      <w:rFonts w:eastAsia="Times New Roman" w:cs="Arial"/>
                      <w:b/>
                      <w:bCs/>
                      <w:szCs w:val="20"/>
                    </w:rPr>
                    <w:t>5</w:t>
                  </w:r>
                  <w:r w:rsidRPr="00D34EB2">
                    <w:rPr>
                      <w:rFonts w:eastAsia="Times New Roman" w:cs="Arial"/>
                      <w:b/>
                      <w:bCs/>
                      <w:szCs w:val="20"/>
                    </w:rPr>
                    <w:t xml:space="preserve">80,00 </w:t>
                  </w:r>
                </w:p>
              </w:tc>
            </w:tr>
          </w:tbl>
          <w:p w14:paraId="3A7F4809" w14:textId="77777777" w:rsidR="00E75ECD" w:rsidRPr="00D34EB2" w:rsidRDefault="00E75ECD" w:rsidP="00E75ECD">
            <w:pPr>
              <w:suppressAutoHyphens/>
              <w:overflowPunct w:val="0"/>
              <w:autoSpaceDE w:val="0"/>
              <w:autoSpaceDN w:val="0"/>
              <w:adjustRightInd w:val="0"/>
              <w:spacing w:after="0" w:line="260" w:lineRule="exact"/>
              <w:ind w:left="-108"/>
              <w:jc w:val="both"/>
              <w:textAlignment w:val="baseline"/>
              <w:outlineLvl w:val="3"/>
              <w:rPr>
                <w:rFonts w:eastAsia="Times New Roman" w:cs="Arial"/>
                <w:b/>
                <w:szCs w:val="20"/>
                <w:lang w:eastAsia="sl-SI"/>
              </w:rPr>
            </w:pPr>
          </w:p>
          <w:p w14:paraId="4E53FD6A" w14:textId="302F4E1C" w:rsidR="009C75E1" w:rsidRDefault="009C75E1" w:rsidP="009C75E1">
            <w:pPr>
              <w:widowControl w:val="0"/>
              <w:suppressAutoHyphens/>
              <w:spacing w:after="0" w:line="260" w:lineRule="exact"/>
              <w:ind w:left="720" w:hanging="720"/>
              <w:jc w:val="both"/>
              <w:rPr>
                <w:rFonts w:eastAsia="Times New Roman" w:cs="Arial"/>
                <w:bCs/>
                <w:szCs w:val="20"/>
                <w:lang w:eastAsia="sl-SI"/>
              </w:rPr>
            </w:pPr>
            <w:r w:rsidRPr="009C75E1">
              <w:rPr>
                <w:rFonts w:eastAsia="Times New Roman" w:cs="Arial"/>
                <w:bCs/>
                <w:szCs w:val="20"/>
                <w:lang w:eastAsia="sl-SI"/>
              </w:rPr>
              <w:t>Od tega je v proračunu za 2025 in 2026 zagotovljenih 9.277.815</w:t>
            </w:r>
            <w:r w:rsidR="00DD3A65">
              <w:rPr>
                <w:rFonts w:eastAsia="Times New Roman" w:cs="Arial"/>
                <w:bCs/>
                <w:szCs w:val="20"/>
                <w:lang w:eastAsia="sl-SI"/>
              </w:rPr>
              <w:t xml:space="preserve"> evrov</w:t>
            </w:r>
            <w:r>
              <w:rPr>
                <w:rFonts w:eastAsia="Times New Roman" w:cs="Arial"/>
                <w:bCs/>
                <w:szCs w:val="20"/>
                <w:lang w:eastAsia="sl-SI"/>
              </w:rPr>
              <w:t>.</w:t>
            </w:r>
          </w:p>
          <w:p w14:paraId="273C85DB" w14:textId="77777777" w:rsidR="00E75ECD" w:rsidRPr="009C75E1" w:rsidRDefault="00E75ECD" w:rsidP="009C75E1">
            <w:pPr>
              <w:widowControl w:val="0"/>
              <w:suppressAutoHyphens/>
              <w:spacing w:after="0" w:line="260" w:lineRule="exact"/>
              <w:ind w:left="720" w:hanging="720"/>
              <w:jc w:val="both"/>
              <w:rPr>
                <w:rFonts w:eastAsia="Times New Roman" w:cs="Arial"/>
                <w:bCs/>
                <w:szCs w:val="20"/>
                <w:lang w:eastAsia="sl-SI"/>
              </w:rPr>
            </w:pPr>
          </w:p>
          <w:p w14:paraId="6BCC9B37" w14:textId="792CFF88" w:rsidR="00AE1F83" w:rsidRPr="00AE1F83" w:rsidRDefault="00AE1F83" w:rsidP="00AE1F83">
            <w:pPr>
              <w:widowControl w:val="0"/>
              <w:suppressAutoHyphens/>
              <w:spacing w:after="0" w:line="260" w:lineRule="exact"/>
              <w:ind w:left="720"/>
              <w:jc w:val="both"/>
              <w:rPr>
                <w:rFonts w:eastAsia="Times New Roman" w:cs="Arial"/>
                <w:b/>
                <w:szCs w:val="20"/>
                <w:lang w:eastAsia="sl-SI"/>
              </w:rPr>
            </w:pPr>
            <w:proofErr w:type="spellStart"/>
            <w:r w:rsidRPr="00AE1F83">
              <w:rPr>
                <w:rFonts w:eastAsia="Times New Roman" w:cs="Arial"/>
                <w:b/>
                <w:szCs w:val="20"/>
                <w:lang w:eastAsia="sl-SI"/>
              </w:rPr>
              <w:t>II.a</w:t>
            </w:r>
            <w:proofErr w:type="spellEnd"/>
            <w:r w:rsidRPr="00AE1F83">
              <w:rPr>
                <w:rFonts w:eastAsia="Times New Roman" w:cs="Arial"/>
                <w:b/>
                <w:szCs w:val="20"/>
                <w:lang w:eastAsia="sl-SI"/>
              </w:rPr>
              <w:t xml:space="preserve"> Pravice porabe za izvedbo predlaganih rešitev so zagotovljene:</w:t>
            </w:r>
          </w:p>
          <w:p w14:paraId="236B6F70"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lastRenderedPageBreak/>
              <w:t xml:space="preserve">Navedejo se proračunski uporabnik, ki financira projekt oziroma ukrep; projekt oziroma ukrep, s katerim se bodo dosegli cilji vladnega gradiva, in proračunske postavke (kot proračunski vir financiranja), na katerih so v celoti ali delno zagotovljene pravice porabe (v tem primeru je nujna povezava s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Pri uvrstitvi novega projekta oziroma ukrepa v načrt razvojnih programov se navedejo:</w:t>
            </w:r>
          </w:p>
          <w:p w14:paraId="6B9EE93C"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proračunski uporabnik, ki bo financiral novi projekt oziroma ukrep,</w:t>
            </w:r>
          </w:p>
          <w:p w14:paraId="4A66A2ED"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 xml:space="preserve">projekt oziroma ukrep, s katerim se bodo dosegli cilji vladnega gradiva, in </w:t>
            </w:r>
          </w:p>
          <w:p w14:paraId="5E8528F3" w14:textId="77777777" w:rsidR="00AE1F83" w:rsidRPr="00AE1F83" w:rsidRDefault="00AE1F83" w:rsidP="00AE1F83">
            <w:pPr>
              <w:widowControl w:val="0"/>
              <w:numPr>
                <w:ilvl w:val="0"/>
                <w:numId w:val="5"/>
              </w:numPr>
              <w:suppressAutoHyphens/>
              <w:spacing w:after="0" w:line="260" w:lineRule="exact"/>
              <w:jc w:val="both"/>
              <w:rPr>
                <w:rFonts w:eastAsia="Times New Roman" w:cs="Arial"/>
                <w:szCs w:val="20"/>
                <w:lang w:eastAsia="sl-SI"/>
              </w:rPr>
            </w:pPr>
            <w:r w:rsidRPr="00AE1F83">
              <w:rPr>
                <w:rFonts w:eastAsia="Times New Roman" w:cs="Arial"/>
                <w:szCs w:val="20"/>
                <w:lang w:eastAsia="sl-SI"/>
              </w:rPr>
              <w:t>proračunske postavke.</w:t>
            </w:r>
          </w:p>
          <w:p w14:paraId="3580DDBA"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Za zagotovitev pravic porabe na proračunskih postavkah, s katerih se bo financiral novi projekt oziroma ukrep, je treba izpolniti tudi točko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saj je za novi projekt oziroma ukrep mogoče zagotoviti pravice porabe le s prerazporeditvijo s proračunskih postavk, s katerih se financirajo že sprejeti oziroma veljavni projekti in ukrepi.</w:t>
            </w:r>
          </w:p>
          <w:p w14:paraId="2BC6EE2E"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II.b</w:t>
            </w:r>
            <w:proofErr w:type="spellEnd"/>
            <w:r w:rsidRPr="00AE1F83">
              <w:rPr>
                <w:rFonts w:eastAsia="Times New Roman" w:cs="Arial"/>
                <w:b/>
                <w:szCs w:val="20"/>
                <w:lang w:eastAsia="sl-SI"/>
              </w:rPr>
              <w:t xml:space="preserve"> Manjkajoče pravice porabe bodo zagotovljene s prerazporeditvijo:</w:t>
            </w:r>
          </w:p>
          <w:p w14:paraId="09AC2ABD"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Navedejo se proračunski uporabniki, sprejeti (veljavni) ukrepi oziroma projekti, ki jih proračunski uporabnik izvaja, in proračunske postavke tega proračunskega uporabnika, ki so v dinamiki teh projektov oziroma ukrepov ter s katerih se bodo s prerazporeditvijo zagotovile pravice porabe za dodatne aktivnosti pri obstoječih projektih oziroma ukrepih ali novih projektih oziroma ukrepih, navedenih v točki II.a.</w:t>
            </w:r>
          </w:p>
          <w:p w14:paraId="2CF047D6" w14:textId="77777777" w:rsidR="00AE1F83" w:rsidRPr="00AE1F83" w:rsidRDefault="00AE1F83" w:rsidP="00AE1F83">
            <w:pPr>
              <w:widowControl w:val="0"/>
              <w:suppressAutoHyphens/>
              <w:spacing w:after="0" w:line="260" w:lineRule="exact"/>
              <w:ind w:left="714"/>
              <w:jc w:val="both"/>
              <w:rPr>
                <w:rFonts w:eastAsia="Times New Roman" w:cs="Arial"/>
                <w:b/>
                <w:szCs w:val="20"/>
                <w:lang w:eastAsia="sl-SI"/>
              </w:rPr>
            </w:pPr>
            <w:proofErr w:type="spellStart"/>
            <w:r w:rsidRPr="00AE1F83">
              <w:rPr>
                <w:rFonts w:eastAsia="Times New Roman" w:cs="Arial"/>
                <w:b/>
                <w:szCs w:val="20"/>
                <w:lang w:eastAsia="sl-SI"/>
              </w:rPr>
              <w:t>II.c</w:t>
            </w:r>
            <w:proofErr w:type="spellEnd"/>
            <w:r w:rsidRPr="00AE1F83">
              <w:rPr>
                <w:rFonts w:eastAsia="Times New Roman" w:cs="Arial"/>
                <w:b/>
                <w:szCs w:val="20"/>
                <w:lang w:eastAsia="sl-SI"/>
              </w:rPr>
              <w:t xml:space="preserve"> Načrtovana nadomestitev zmanjšanih prihodkov in povečanih odhodkov proračuna:</w:t>
            </w:r>
          </w:p>
          <w:p w14:paraId="1900B8E8" w14:textId="77777777" w:rsidR="00AE1F83" w:rsidRPr="00AE1F83" w:rsidRDefault="00AE1F83" w:rsidP="00AE1F83">
            <w:pPr>
              <w:widowControl w:val="0"/>
              <w:spacing w:after="0" w:line="260" w:lineRule="exact"/>
              <w:ind w:left="284"/>
              <w:jc w:val="both"/>
              <w:rPr>
                <w:rFonts w:eastAsia="Times New Roman" w:cs="Arial"/>
                <w:szCs w:val="20"/>
                <w:lang w:eastAsia="sl-SI"/>
              </w:rPr>
            </w:pPr>
            <w:r w:rsidRPr="00AE1F83">
              <w:rPr>
                <w:rFonts w:eastAsia="Times New Roman" w:cs="Arial"/>
                <w:szCs w:val="20"/>
                <w:lang w:eastAsia="sl-SI"/>
              </w:rPr>
              <w:t xml:space="preserve">Če se povečani odhodki (pravice porabe) ne bodo zagotovili tako, kot je določeno v točkah </w:t>
            </w:r>
            <w:proofErr w:type="spellStart"/>
            <w:r w:rsidRPr="00AE1F83">
              <w:rPr>
                <w:rFonts w:eastAsia="Times New Roman" w:cs="Arial"/>
                <w:szCs w:val="20"/>
                <w:lang w:eastAsia="sl-SI"/>
              </w:rPr>
              <w:t>II.a</w:t>
            </w:r>
            <w:proofErr w:type="spellEnd"/>
            <w:r w:rsidRPr="00AE1F83">
              <w:rPr>
                <w:rFonts w:eastAsia="Times New Roman" w:cs="Arial"/>
                <w:szCs w:val="20"/>
                <w:lang w:eastAsia="sl-SI"/>
              </w:rPr>
              <w:t xml:space="preserve"> in </w:t>
            </w:r>
            <w:proofErr w:type="spellStart"/>
            <w:r w:rsidRPr="00AE1F83">
              <w:rPr>
                <w:rFonts w:eastAsia="Times New Roman" w:cs="Arial"/>
                <w:szCs w:val="20"/>
                <w:lang w:eastAsia="sl-SI"/>
              </w:rPr>
              <w:t>II.b</w:t>
            </w:r>
            <w:proofErr w:type="spellEnd"/>
            <w:r w:rsidRPr="00AE1F83">
              <w:rPr>
                <w:rFonts w:eastAsia="Times New Roman" w:cs="Arial"/>
                <w:szCs w:val="20"/>
                <w:lang w:eastAsia="sl-SI"/>
              </w:rPr>
              <w:t>, je povečanje odhodkov in izdatkov proračuna mogoče na podlagi zakona, ki ureja izvrševanje državnega proračuna (npr. priliv namenskih sredstev EU). Ukrepanje ob zmanjšanju prihodkov in prejemkov proračuna je določeno z zakonom, ki ureja javne finance, in zakonom, ki ureja izvrševanje državnega proračuna.</w:t>
            </w:r>
          </w:p>
          <w:p w14:paraId="4BC25FCB" w14:textId="77777777" w:rsidR="00AE1F83" w:rsidRPr="00AE1F83" w:rsidRDefault="00AE1F83" w:rsidP="00AE1F83">
            <w:pPr>
              <w:widowControl w:val="0"/>
              <w:suppressAutoHyphens/>
              <w:overflowPunct w:val="0"/>
              <w:autoSpaceDE w:val="0"/>
              <w:autoSpaceDN w:val="0"/>
              <w:adjustRightInd w:val="0"/>
              <w:spacing w:after="0" w:line="260" w:lineRule="exact"/>
              <w:jc w:val="both"/>
              <w:textAlignment w:val="baseline"/>
              <w:rPr>
                <w:rFonts w:eastAsia="Times New Roman" w:cs="Arial"/>
                <w:b/>
                <w:bCs/>
                <w:spacing w:val="40"/>
                <w:szCs w:val="20"/>
                <w:lang w:eastAsia="sl-SI"/>
              </w:rPr>
            </w:pPr>
          </w:p>
        </w:tc>
      </w:tr>
      <w:tr w:rsidR="00AE1F83" w:rsidRPr="00AE1F83" w14:paraId="6109637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152"/>
        </w:trPr>
        <w:tc>
          <w:tcPr>
            <w:tcW w:w="9200" w:type="dxa"/>
            <w:gridSpan w:val="9"/>
            <w:tcBorders>
              <w:top w:val="single" w:sz="4" w:space="0" w:color="000000"/>
              <w:left w:val="single" w:sz="4" w:space="0" w:color="000000"/>
              <w:bottom w:val="single" w:sz="4" w:space="0" w:color="000000"/>
              <w:right w:val="single" w:sz="4" w:space="0" w:color="000000"/>
            </w:tcBorders>
          </w:tcPr>
          <w:p w14:paraId="40E1EACC"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lastRenderedPageBreak/>
              <w:t>7.b Predstavitev ocene finančnih posledic pod 40.000 EUR:</w:t>
            </w:r>
          </w:p>
          <w:p w14:paraId="35F965DB" w14:textId="77777777" w:rsidR="00AE1F83" w:rsidRPr="00AE1F83" w:rsidRDefault="00AE1F83" w:rsidP="00AE1F83">
            <w:pPr>
              <w:spacing w:after="0" w:line="260" w:lineRule="exact"/>
              <w:rPr>
                <w:rFonts w:eastAsia="Times New Roman" w:cs="Arial"/>
                <w:szCs w:val="20"/>
              </w:rPr>
            </w:pPr>
            <w:r w:rsidRPr="00AE1F83">
              <w:rPr>
                <w:rFonts w:eastAsia="Times New Roman" w:cs="Arial"/>
                <w:szCs w:val="20"/>
              </w:rPr>
              <w:t>(Samo če izberete NE pod točko 6.a.)</w:t>
            </w:r>
          </w:p>
          <w:p w14:paraId="3BC562EB"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Kratka obrazložitev</w:t>
            </w:r>
          </w:p>
          <w:p w14:paraId="1E709B7A" w14:textId="77777777" w:rsidR="00AE1F83" w:rsidRPr="00AE1F83" w:rsidRDefault="00AE1F83" w:rsidP="00AE1F83">
            <w:pPr>
              <w:spacing w:after="0" w:line="260" w:lineRule="exact"/>
              <w:rPr>
                <w:rFonts w:eastAsia="Times New Roman" w:cs="Arial"/>
                <w:b/>
                <w:szCs w:val="20"/>
              </w:rPr>
            </w:pPr>
          </w:p>
        </w:tc>
      </w:tr>
      <w:tr w:rsidR="00AE1F83" w:rsidRPr="00AE1F83" w14:paraId="650AF912"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71"/>
        </w:trPr>
        <w:tc>
          <w:tcPr>
            <w:tcW w:w="9200" w:type="dxa"/>
            <w:gridSpan w:val="9"/>
            <w:tcBorders>
              <w:top w:val="single" w:sz="4" w:space="0" w:color="000000"/>
              <w:left w:val="single" w:sz="4" w:space="0" w:color="000000"/>
              <w:bottom w:val="single" w:sz="4" w:space="0" w:color="000000"/>
              <w:right w:val="single" w:sz="4" w:space="0" w:color="000000"/>
            </w:tcBorders>
          </w:tcPr>
          <w:p w14:paraId="4038FB3C" w14:textId="77777777" w:rsidR="00AE1F83" w:rsidRPr="00AE1F83" w:rsidRDefault="00AE1F83" w:rsidP="00AE1F83">
            <w:pPr>
              <w:spacing w:after="0" w:line="260" w:lineRule="exact"/>
              <w:rPr>
                <w:rFonts w:eastAsia="Times New Roman" w:cs="Arial"/>
                <w:b/>
                <w:szCs w:val="20"/>
              </w:rPr>
            </w:pPr>
            <w:r w:rsidRPr="00AE1F83">
              <w:rPr>
                <w:rFonts w:eastAsia="Times New Roman" w:cs="Arial"/>
                <w:b/>
                <w:szCs w:val="20"/>
              </w:rPr>
              <w:t>8. Predstavitev sodelovanja z združenji občin:</w:t>
            </w:r>
          </w:p>
        </w:tc>
      </w:tr>
      <w:tr w:rsidR="00AE1F83" w:rsidRPr="00AE1F83" w14:paraId="689B12E5" w14:textId="77777777" w:rsidTr="00E80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8" w:type="dxa"/>
            <w:gridSpan w:val="7"/>
          </w:tcPr>
          <w:p w14:paraId="7102244B"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Vsebina predloženega gradiva (predpisa) vpliva na:</w:t>
            </w:r>
          </w:p>
          <w:p w14:paraId="7A373BA4"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pristojnosti občin,</w:t>
            </w:r>
          </w:p>
          <w:p w14:paraId="33F80016" w14:textId="77777777" w:rsidR="00AE1F83" w:rsidRPr="00AE1F83" w:rsidRDefault="00AE1F83" w:rsidP="00FC7849">
            <w:pPr>
              <w:widowControl w:val="0"/>
              <w:numPr>
                <w:ilvl w:val="1"/>
                <w:numId w:val="8"/>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delovanje občin,</w:t>
            </w:r>
          </w:p>
          <w:p w14:paraId="4C28090F" w14:textId="77777777" w:rsidR="00AE1F83" w:rsidRPr="00AE1F83" w:rsidRDefault="00AE1F83" w:rsidP="00FC7849">
            <w:pPr>
              <w:widowControl w:val="0"/>
              <w:numPr>
                <w:ilvl w:val="1"/>
                <w:numId w:val="4"/>
              </w:numPr>
              <w:overflowPunct w:val="0"/>
              <w:autoSpaceDE w:val="0"/>
              <w:autoSpaceDN w:val="0"/>
              <w:adjustRightInd w:val="0"/>
              <w:spacing w:after="0" w:line="260" w:lineRule="exact"/>
              <w:ind w:left="418" w:hanging="426"/>
              <w:jc w:val="both"/>
              <w:textAlignment w:val="baseline"/>
              <w:rPr>
                <w:rFonts w:eastAsia="Times New Roman" w:cs="Arial"/>
                <w:iCs/>
                <w:szCs w:val="20"/>
                <w:lang w:eastAsia="sl-SI"/>
              </w:rPr>
            </w:pPr>
            <w:r w:rsidRPr="00AE1F83">
              <w:rPr>
                <w:rFonts w:eastAsia="Times New Roman" w:cs="Arial"/>
                <w:iCs/>
                <w:szCs w:val="20"/>
                <w:lang w:eastAsia="sl-SI"/>
              </w:rPr>
              <w:t>financiranje občin.</w:t>
            </w:r>
          </w:p>
          <w:p w14:paraId="36F05FB6" w14:textId="77777777" w:rsidR="00AE1F83" w:rsidRPr="00AE1F83" w:rsidRDefault="00AE1F83" w:rsidP="00AE1F83">
            <w:pPr>
              <w:widowControl w:val="0"/>
              <w:overflowPunct w:val="0"/>
              <w:autoSpaceDE w:val="0"/>
              <w:autoSpaceDN w:val="0"/>
              <w:adjustRightInd w:val="0"/>
              <w:spacing w:after="0" w:line="260" w:lineRule="exact"/>
              <w:ind w:left="1440"/>
              <w:jc w:val="both"/>
              <w:textAlignment w:val="baseline"/>
              <w:rPr>
                <w:rFonts w:eastAsia="Times New Roman" w:cs="Arial"/>
                <w:iCs/>
                <w:szCs w:val="20"/>
                <w:lang w:eastAsia="sl-SI"/>
              </w:rPr>
            </w:pPr>
          </w:p>
        </w:tc>
        <w:tc>
          <w:tcPr>
            <w:tcW w:w="2312" w:type="dxa"/>
            <w:gridSpan w:val="2"/>
          </w:tcPr>
          <w:p w14:paraId="3E94AC19" w14:textId="074E025F"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NE</w:t>
            </w:r>
          </w:p>
        </w:tc>
      </w:tr>
      <w:tr w:rsidR="00AE1F83" w:rsidRPr="00AE1F83" w14:paraId="6FBD278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74"/>
        </w:trPr>
        <w:tc>
          <w:tcPr>
            <w:tcW w:w="9200" w:type="dxa"/>
            <w:gridSpan w:val="9"/>
          </w:tcPr>
          <w:p w14:paraId="2030D6E6"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Gradivo (predpis) je bilo poslano v mnenje: </w:t>
            </w:r>
          </w:p>
          <w:p w14:paraId="0CB10B20" w14:textId="53700FD2"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Skupnosti občin Slovenije SOS: NE</w:t>
            </w:r>
          </w:p>
          <w:p w14:paraId="7F048EBB" w14:textId="7D7C1737"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občin Slovenije ZOS: NE</w:t>
            </w:r>
          </w:p>
          <w:p w14:paraId="6CE4A068" w14:textId="5BD27AAA" w:rsidR="00AE1F83" w:rsidRPr="00AE1F83" w:rsidRDefault="00AE1F83" w:rsidP="00AE1F83">
            <w:pPr>
              <w:widowControl w:val="0"/>
              <w:numPr>
                <w:ilvl w:val="0"/>
                <w:numId w:val="6"/>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Združenju mestnih občin Slovenije ZMOS: NE</w:t>
            </w:r>
          </w:p>
          <w:p w14:paraId="19EA950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AAEB1DE" w14:textId="77777777" w:rsidR="00765109" w:rsidRPr="00765109" w:rsidRDefault="00765109" w:rsidP="00765109">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r w:rsidRPr="00765109">
              <w:rPr>
                <w:rFonts w:eastAsia="Times New Roman" w:cs="Arial"/>
                <w:iCs/>
                <w:szCs w:val="20"/>
                <w:lang w:eastAsia="sl-SI"/>
              </w:rPr>
              <w:t>Predlogi in pripombe združenj so bili upoštevani:</w:t>
            </w:r>
          </w:p>
          <w:p w14:paraId="5AEA6830" w14:textId="77777777" w:rsidR="00765109" w:rsidRPr="00765109" w:rsidRDefault="00765109" w:rsidP="00765109">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65109">
              <w:rPr>
                <w:rFonts w:eastAsia="Times New Roman" w:cs="Arial"/>
                <w:iCs/>
                <w:szCs w:val="20"/>
                <w:lang w:eastAsia="sl-SI"/>
              </w:rPr>
              <w:t>v celoti,</w:t>
            </w:r>
          </w:p>
          <w:p w14:paraId="6DABF1C5" w14:textId="77777777" w:rsidR="00765109" w:rsidRPr="00765109" w:rsidRDefault="00765109" w:rsidP="00765109">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65109">
              <w:rPr>
                <w:rFonts w:eastAsia="Times New Roman" w:cs="Arial"/>
                <w:iCs/>
                <w:szCs w:val="20"/>
                <w:lang w:eastAsia="sl-SI"/>
              </w:rPr>
              <w:t>večinoma,</w:t>
            </w:r>
          </w:p>
          <w:p w14:paraId="786707D3" w14:textId="77777777" w:rsidR="00765109" w:rsidRPr="00765109" w:rsidRDefault="00765109" w:rsidP="00765109">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65109">
              <w:rPr>
                <w:rFonts w:eastAsia="Times New Roman" w:cs="Arial"/>
                <w:iCs/>
                <w:szCs w:val="20"/>
                <w:lang w:eastAsia="sl-SI"/>
              </w:rPr>
              <w:t>delno,</w:t>
            </w:r>
          </w:p>
          <w:p w14:paraId="47C03A32" w14:textId="55A11BBA" w:rsidR="00AE1F83" w:rsidRPr="00765109" w:rsidRDefault="00765109" w:rsidP="00765109">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765109">
              <w:rPr>
                <w:rFonts w:eastAsia="Times New Roman" w:cs="Arial"/>
                <w:iCs/>
                <w:szCs w:val="20"/>
                <w:lang w:eastAsia="sl-SI"/>
              </w:rPr>
              <w:t>niso bili upoštevani.</w:t>
            </w:r>
          </w:p>
          <w:p w14:paraId="00438CCE" w14:textId="77777777" w:rsidR="00AE1F83" w:rsidRPr="00AE1F83" w:rsidRDefault="00AE1F83" w:rsidP="00AE1F83">
            <w:pPr>
              <w:widowControl w:val="0"/>
              <w:overflowPunct w:val="0"/>
              <w:autoSpaceDE w:val="0"/>
              <w:autoSpaceDN w:val="0"/>
              <w:adjustRightInd w:val="0"/>
              <w:spacing w:after="0" w:line="260" w:lineRule="exact"/>
              <w:ind w:left="360"/>
              <w:jc w:val="both"/>
              <w:textAlignment w:val="baseline"/>
              <w:rPr>
                <w:rFonts w:eastAsia="Times New Roman" w:cs="Arial"/>
                <w:iCs/>
                <w:szCs w:val="20"/>
                <w:lang w:eastAsia="sl-SI"/>
              </w:rPr>
            </w:pPr>
          </w:p>
          <w:p w14:paraId="3A7D6938"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Bistveni predlogi in pripombe, ki niso bili upoštevani.</w:t>
            </w:r>
          </w:p>
          <w:p w14:paraId="783A4D8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3C36A3DF"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vAlign w:val="center"/>
          </w:tcPr>
          <w:p w14:paraId="46A17C9E"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9. Predstavitev sodelovanja javnosti:</w:t>
            </w:r>
          </w:p>
        </w:tc>
      </w:tr>
      <w:tr w:rsidR="00AE1F83" w:rsidRPr="00AE1F83" w14:paraId="39BA50CE" w14:textId="77777777" w:rsidTr="00E80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8" w:type="dxa"/>
            <w:gridSpan w:val="7"/>
          </w:tcPr>
          <w:p w14:paraId="17398020"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szCs w:val="20"/>
                <w:lang w:eastAsia="sl-SI"/>
              </w:rPr>
            </w:pPr>
            <w:r w:rsidRPr="00AE1F83">
              <w:rPr>
                <w:rFonts w:eastAsia="Times New Roman" w:cs="Arial"/>
                <w:iCs/>
                <w:szCs w:val="20"/>
                <w:lang w:eastAsia="sl-SI"/>
              </w:rPr>
              <w:t>Gradivo je bilo predhodno objavljeno na spletni strani predlagatelja:</w:t>
            </w:r>
          </w:p>
        </w:tc>
        <w:tc>
          <w:tcPr>
            <w:tcW w:w="2312" w:type="dxa"/>
            <w:gridSpan w:val="2"/>
          </w:tcPr>
          <w:p w14:paraId="13F50480" w14:textId="2358F671" w:rsidR="00AE1F83" w:rsidRPr="00AE1F83" w:rsidRDefault="00D04E1B"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Pr>
                <w:rFonts w:eastAsia="Times New Roman" w:cs="Arial"/>
                <w:szCs w:val="20"/>
                <w:lang w:eastAsia="sl-SI"/>
              </w:rPr>
              <w:t>DA</w:t>
            </w:r>
          </w:p>
        </w:tc>
      </w:tr>
      <w:tr w:rsidR="00AE1F83" w:rsidRPr="00AE1F83" w14:paraId="092715B6"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BBAD26B" w14:textId="26F30852"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4C7ED191"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Pr>
          <w:p w14:paraId="3B789B7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lastRenderedPageBreak/>
              <w:t>(Če je odgovor DA, navedite:</w:t>
            </w:r>
          </w:p>
          <w:p w14:paraId="448CD57E" w14:textId="6CA2560E" w:rsidR="00D04E1B"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 xml:space="preserve">Datum objave: </w:t>
            </w:r>
            <w:r w:rsidR="00D04E1B">
              <w:rPr>
                <w:rFonts w:eastAsia="Times New Roman" w:cs="Arial"/>
                <w:iCs/>
                <w:szCs w:val="20"/>
                <w:lang w:eastAsia="sl-SI"/>
              </w:rPr>
              <w:t>20 6. 2024</w:t>
            </w:r>
          </w:p>
          <w:p w14:paraId="69E7218E" w14:textId="77777777" w:rsidR="00D04E1B" w:rsidRPr="009D2AAF" w:rsidRDefault="00D04E1B" w:rsidP="00D04E1B">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Predlog zakona je bil 20. 6. 2024 objavljen na spletnem portalu E-demokracija, zainteresirani javnosti je bilo omogočeno, da do 30. 8. 2024 lahko poda pripombe. V tem času so bile podane številne pripombe ter tudi po poteku roka neposredno predlagatelju.</w:t>
            </w:r>
          </w:p>
          <w:p w14:paraId="62FF3C2B" w14:textId="77777777" w:rsidR="00D04E1B" w:rsidRPr="009D2AAF" w:rsidRDefault="00D04E1B" w:rsidP="00D04E1B">
            <w:pPr>
              <w:pStyle w:val="rkovnatokazaodstavkom"/>
              <w:numPr>
                <w:ilvl w:val="0"/>
                <w:numId w:val="0"/>
              </w:numPr>
              <w:spacing w:line="260" w:lineRule="exact"/>
              <w:ind w:left="-108"/>
              <w:rPr>
                <w:rFonts w:eastAsia="Times New Roman" w:cs="Arial"/>
                <w:sz w:val="20"/>
                <w:szCs w:val="20"/>
                <w:lang w:eastAsia="en-US"/>
              </w:rPr>
            </w:pPr>
          </w:p>
          <w:p w14:paraId="74B439ED" w14:textId="77777777" w:rsidR="00D04E1B" w:rsidRPr="009D2AAF" w:rsidRDefault="00D04E1B" w:rsidP="00D04E1B">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Pripombe so podale fizične osebe, Rejniško društvo Slovenije, Strokovni svet Inštituta Republike Slovenije za Socialno varstvo, predstavnica Fakultete za socialno delo, delovne predstavnica , Zveza Anita Ogulin, ZPM, Teološka fakulteta, Skupnost centrov za socialno delo Slovenije, Zveza prijateljev Mladine Slovenije.</w:t>
            </w:r>
          </w:p>
          <w:p w14:paraId="77427DF7"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4CE76A29"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Upoštevani so bili:</w:t>
            </w:r>
          </w:p>
          <w:p w14:paraId="034F508D" w14:textId="7AEC6E18" w:rsidR="00AE1F83" w:rsidRPr="00AE1F83" w:rsidRDefault="00AE1F83" w:rsidP="00AE1F83">
            <w:pPr>
              <w:widowControl w:val="0"/>
              <w:numPr>
                <w:ilvl w:val="0"/>
                <w:numId w:val="7"/>
              </w:numPr>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delno</w:t>
            </w:r>
          </w:p>
          <w:p w14:paraId="66F90973" w14:textId="77777777" w:rsidR="007F3D1F" w:rsidRDefault="007F3D1F" w:rsidP="00D04E1B">
            <w:pPr>
              <w:pStyle w:val="rkovnatokazaodstavkom"/>
              <w:numPr>
                <w:ilvl w:val="0"/>
                <w:numId w:val="0"/>
              </w:numPr>
              <w:spacing w:line="260" w:lineRule="exact"/>
              <w:ind w:left="-108"/>
              <w:rPr>
                <w:rFonts w:eastAsia="Times New Roman" w:cs="Arial"/>
                <w:sz w:val="20"/>
                <w:szCs w:val="20"/>
                <w:lang w:eastAsia="en-US"/>
              </w:rPr>
            </w:pPr>
          </w:p>
          <w:p w14:paraId="05AC5632" w14:textId="77777777" w:rsidR="00765109" w:rsidRDefault="00D04E1B" w:rsidP="00765109">
            <w:pPr>
              <w:pStyle w:val="rkovnatokazaodstavkom"/>
              <w:numPr>
                <w:ilvl w:val="0"/>
                <w:numId w:val="0"/>
              </w:numPr>
              <w:spacing w:line="260" w:lineRule="exact"/>
              <w:ind w:left="-108"/>
              <w:rPr>
                <w:rFonts w:eastAsia="Times New Roman" w:cs="Arial"/>
                <w:sz w:val="20"/>
                <w:szCs w:val="20"/>
                <w:lang w:eastAsia="en-US"/>
              </w:rPr>
            </w:pPr>
            <w:r w:rsidRPr="009D2AAF">
              <w:rPr>
                <w:rFonts w:eastAsia="Times New Roman" w:cs="Arial"/>
                <w:sz w:val="20"/>
                <w:szCs w:val="20"/>
                <w:lang w:eastAsia="en-US"/>
              </w:rPr>
              <w:t>Pripombe, ki se pravno sistemsko ne nanašajo vsebine, ki jih sicer ureja v ZIRD v javni razpravi niso bile upoštevane, npr. urejanje preventivne dejavnosti, vsebine v zvezi s pravicami, ki jih urejajo drugi predpisi, strokovno delo ter posamična opravila strokovnih delavcev. Ravno tako niso bile upoštevani predlogi glede ureditve višine rejnine, dodatkov k rejnini, normativa za izvajanje rejniške dejavnosti kot poklic, kot pojasnjeno pod navedeno točko.</w:t>
            </w:r>
          </w:p>
          <w:p w14:paraId="7261D876" w14:textId="64605A1E" w:rsidR="00AE1F83" w:rsidRPr="00765109" w:rsidRDefault="00D04E1B" w:rsidP="00765109">
            <w:pPr>
              <w:pStyle w:val="rkovnatokazaodstavkom"/>
              <w:numPr>
                <w:ilvl w:val="0"/>
                <w:numId w:val="0"/>
              </w:numPr>
              <w:spacing w:line="260" w:lineRule="exact"/>
              <w:ind w:left="-108"/>
              <w:rPr>
                <w:rFonts w:eastAsia="Times New Roman" w:cs="Arial"/>
                <w:sz w:val="20"/>
                <w:szCs w:val="20"/>
                <w:lang w:eastAsia="en-US"/>
              </w:rPr>
            </w:pPr>
            <w:r w:rsidRPr="00765109">
              <w:rPr>
                <w:rFonts w:eastAsia="Times New Roman" w:cs="Arial"/>
                <w:sz w:val="20"/>
                <w:szCs w:val="20"/>
                <w:lang w:eastAsia="en-US"/>
              </w:rPr>
              <w:t xml:space="preserve">Upoštevana je bila pripomba glede normativa za izvajanje rejniške dejavnosti kot poklic, </w:t>
            </w:r>
            <w:r w:rsidR="00765109">
              <w:rPr>
                <w:rFonts w:eastAsia="Times New Roman" w:cs="Arial"/>
                <w:sz w:val="20"/>
                <w:szCs w:val="20"/>
                <w:lang w:eastAsia="en-US"/>
              </w:rPr>
              <w:t>v zvezi z urejanjem vi</w:t>
            </w:r>
            <w:r w:rsidRPr="00765109">
              <w:rPr>
                <w:rFonts w:eastAsia="Times New Roman" w:cs="Arial"/>
                <w:sz w:val="20"/>
                <w:szCs w:val="20"/>
                <w:lang w:eastAsia="en-US"/>
              </w:rPr>
              <w:t>šine rejnine, glede podaljšanja rejniške pogodbe po polnoletnosti osebe v primeru, ko rejniška pogodba preneha iz razlogov na strani rejnika. Prvotno besedilo predloga določbe je bilo omejeno na možnost enkratnega podaljšanja rejniške dejavnosti s strani rejnikovega zakonca ali zunajzakonskega partnerja, predlog zakona pa navedeno možnost širi na osebe iz rejniške družine</w:t>
            </w:r>
            <w:r w:rsidR="00DD3A65">
              <w:rPr>
                <w:rFonts w:eastAsia="Times New Roman" w:cs="Arial"/>
                <w:sz w:val="20"/>
                <w:szCs w:val="20"/>
                <w:lang w:eastAsia="en-US"/>
              </w:rPr>
              <w:t>.</w:t>
            </w:r>
          </w:p>
          <w:p w14:paraId="2EBA0E7F" w14:textId="5B488F72"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32CAD9B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p w14:paraId="2B0EB7BE"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r w:rsidRPr="00AE1F83">
              <w:rPr>
                <w:rFonts w:eastAsia="Times New Roman" w:cs="Arial"/>
                <w:iCs/>
                <w:szCs w:val="20"/>
                <w:lang w:eastAsia="sl-SI"/>
              </w:rPr>
              <w:t>Javnost je bila vključena v pripravo gradiva v skladu z Zakonom o …, kar je navedeno v predlogu predpisa.)</w:t>
            </w:r>
          </w:p>
          <w:p w14:paraId="6EABB655" w14:textId="77777777" w:rsidR="00AE1F83" w:rsidRPr="00AE1F83" w:rsidRDefault="00AE1F83" w:rsidP="00AE1F83">
            <w:pPr>
              <w:widowControl w:val="0"/>
              <w:overflowPunct w:val="0"/>
              <w:autoSpaceDE w:val="0"/>
              <w:autoSpaceDN w:val="0"/>
              <w:adjustRightInd w:val="0"/>
              <w:spacing w:after="0" w:line="260" w:lineRule="exact"/>
              <w:jc w:val="both"/>
              <w:textAlignment w:val="baseline"/>
              <w:rPr>
                <w:rFonts w:eastAsia="Times New Roman" w:cs="Arial"/>
                <w:iCs/>
                <w:szCs w:val="20"/>
                <w:lang w:eastAsia="sl-SI"/>
              </w:rPr>
            </w:pPr>
          </w:p>
        </w:tc>
      </w:tr>
      <w:tr w:rsidR="00AE1F83" w:rsidRPr="00AE1F83" w14:paraId="5B432142" w14:textId="77777777" w:rsidTr="00E80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8" w:type="dxa"/>
            <w:gridSpan w:val="7"/>
            <w:vAlign w:val="center"/>
          </w:tcPr>
          <w:p w14:paraId="383A76BA"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szCs w:val="20"/>
                <w:lang w:eastAsia="sl-SI"/>
              </w:rPr>
            </w:pPr>
            <w:r w:rsidRPr="00AE1F83">
              <w:rPr>
                <w:rFonts w:eastAsia="Times New Roman" w:cs="Arial"/>
                <w:b/>
                <w:szCs w:val="20"/>
                <w:lang w:eastAsia="sl-SI"/>
              </w:rPr>
              <w:t>10. Pri pripravi gradiva so bile upoštevane zahteve iz Resolucije o normativni dejavnosti:</w:t>
            </w:r>
          </w:p>
        </w:tc>
        <w:tc>
          <w:tcPr>
            <w:tcW w:w="2312" w:type="dxa"/>
            <w:gridSpan w:val="2"/>
            <w:vAlign w:val="center"/>
          </w:tcPr>
          <w:p w14:paraId="35E98940" w14:textId="588D3E14"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iCs/>
                <w:szCs w:val="20"/>
                <w:lang w:eastAsia="sl-SI"/>
              </w:rPr>
            </w:pPr>
            <w:r w:rsidRPr="00AE1F83">
              <w:rPr>
                <w:rFonts w:eastAsia="Times New Roman" w:cs="Arial"/>
                <w:szCs w:val="20"/>
                <w:lang w:eastAsia="sl-SI"/>
              </w:rPr>
              <w:t>DA</w:t>
            </w:r>
            <w:r w:rsidR="00E03FE1">
              <w:rPr>
                <w:rFonts w:eastAsia="Times New Roman" w:cs="Arial"/>
                <w:szCs w:val="20"/>
                <w:lang w:eastAsia="sl-SI"/>
              </w:rPr>
              <w:t>/NE</w:t>
            </w:r>
          </w:p>
        </w:tc>
      </w:tr>
      <w:tr w:rsidR="00AE1F83" w:rsidRPr="00AE1F83" w14:paraId="34D529AE" w14:textId="77777777" w:rsidTr="00E80CB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6888" w:type="dxa"/>
            <w:gridSpan w:val="7"/>
            <w:vAlign w:val="center"/>
          </w:tcPr>
          <w:p w14:paraId="395FC5FB" w14:textId="77777777" w:rsidR="00AE1F83" w:rsidRPr="00AE1F83" w:rsidRDefault="00AE1F83" w:rsidP="00AE1F83">
            <w:pPr>
              <w:widowControl w:val="0"/>
              <w:overflowPunct w:val="0"/>
              <w:autoSpaceDE w:val="0"/>
              <w:autoSpaceDN w:val="0"/>
              <w:adjustRightInd w:val="0"/>
              <w:spacing w:after="0" w:line="260" w:lineRule="exact"/>
              <w:textAlignment w:val="baseline"/>
              <w:rPr>
                <w:rFonts w:eastAsia="Times New Roman" w:cs="Arial"/>
                <w:b/>
                <w:szCs w:val="20"/>
                <w:lang w:eastAsia="sl-SI"/>
              </w:rPr>
            </w:pPr>
            <w:r w:rsidRPr="00AE1F83">
              <w:rPr>
                <w:rFonts w:eastAsia="Times New Roman" w:cs="Arial"/>
                <w:b/>
                <w:szCs w:val="20"/>
                <w:lang w:eastAsia="sl-SI"/>
              </w:rPr>
              <w:t>11. Gradivo je uvrščeno v delovni program vlade:</w:t>
            </w:r>
          </w:p>
        </w:tc>
        <w:tc>
          <w:tcPr>
            <w:tcW w:w="2312" w:type="dxa"/>
            <w:gridSpan w:val="2"/>
            <w:vAlign w:val="center"/>
          </w:tcPr>
          <w:p w14:paraId="2A3B0254" w14:textId="7C12A20F" w:rsidR="00AE1F83" w:rsidRPr="00AE1F83" w:rsidRDefault="00AE1F83" w:rsidP="00AE1F83">
            <w:pPr>
              <w:widowControl w:val="0"/>
              <w:overflowPunct w:val="0"/>
              <w:autoSpaceDE w:val="0"/>
              <w:autoSpaceDN w:val="0"/>
              <w:adjustRightInd w:val="0"/>
              <w:spacing w:after="0" w:line="260" w:lineRule="exact"/>
              <w:jc w:val="center"/>
              <w:textAlignment w:val="baseline"/>
              <w:rPr>
                <w:rFonts w:eastAsia="Times New Roman" w:cs="Arial"/>
                <w:szCs w:val="20"/>
                <w:lang w:eastAsia="sl-SI"/>
              </w:rPr>
            </w:pPr>
            <w:r w:rsidRPr="00AE1F83">
              <w:rPr>
                <w:rFonts w:eastAsia="Times New Roman" w:cs="Arial"/>
                <w:szCs w:val="20"/>
                <w:lang w:eastAsia="sl-SI"/>
              </w:rPr>
              <w:t>DA</w:t>
            </w:r>
          </w:p>
        </w:tc>
      </w:tr>
      <w:tr w:rsidR="00AE1F83" w:rsidRPr="00AE1F83" w14:paraId="4B9EEDAB" w14:textId="77777777" w:rsidTr="0046500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9200" w:type="dxa"/>
            <w:gridSpan w:val="9"/>
            <w:tcBorders>
              <w:top w:val="single" w:sz="4" w:space="0" w:color="000000"/>
              <w:left w:val="single" w:sz="4" w:space="0" w:color="000000"/>
              <w:bottom w:val="single" w:sz="4" w:space="0" w:color="000000"/>
              <w:right w:val="single" w:sz="4" w:space="0" w:color="000000"/>
            </w:tcBorders>
          </w:tcPr>
          <w:p w14:paraId="70ACD7E4"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p w14:paraId="31E3444F" w14:textId="430BDE56" w:rsidR="00AE1F83" w:rsidRDefault="007F3D1F"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Luka Mesec</w:t>
            </w:r>
          </w:p>
          <w:p w14:paraId="4E0835CD" w14:textId="426C9A19" w:rsidR="007F3D1F" w:rsidRPr="00AE1F83" w:rsidRDefault="007F3D1F"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szCs w:val="20"/>
                <w:lang w:eastAsia="sl-SI"/>
              </w:rPr>
            </w:pPr>
            <w:r>
              <w:rPr>
                <w:rFonts w:eastAsia="Times New Roman" w:cs="Arial"/>
                <w:szCs w:val="20"/>
                <w:lang w:eastAsia="sl-SI"/>
              </w:rPr>
              <w:t>MINISTER</w:t>
            </w:r>
          </w:p>
          <w:p w14:paraId="76C0558D" w14:textId="77777777" w:rsidR="00AE1F83" w:rsidRPr="00AE1F83" w:rsidRDefault="00AE1F83" w:rsidP="00AE1F83">
            <w:pPr>
              <w:widowControl w:val="0"/>
              <w:suppressAutoHyphens/>
              <w:overflowPunct w:val="0"/>
              <w:autoSpaceDE w:val="0"/>
              <w:autoSpaceDN w:val="0"/>
              <w:adjustRightInd w:val="0"/>
              <w:spacing w:after="0" w:line="260" w:lineRule="exact"/>
              <w:ind w:left="3400"/>
              <w:textAlignment w:val="baseline"/>
              <w:outlineLvl w:val="3"/>
              <w:rPr>
                <w:rFonts w:eastAsia="Times New Roman" w:cs="Arial"/>
                <w:b/>
                <w:szCs w:val="20"/>
                <w:lang w:eastAsia="sl-SI"/>
              </w:rPr>
            </w:pPr>
          </w:p>
        </w:tc>
      </w:tr>
    </w:tbl>
    <w:p w14:paraId="2B10A53F" w14:textId="45FC0B2B" w:rsidR="005B4196" w:rsidRDefault="005B4196"/>
    <w:p w14:paraId="71454297" w14:textId="77777777" w:rsidR="005B4196" w:rsidRDefault="005B4196">
      <w:r>
        <w:br w:type="page"/>
      </w:r>
    </w:p>
    <w:p w14:paraId="0B316502" w14:textId="77777777" w:rsidR="00AA0468" w:rsidRPr="00E70F3B"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r w:rsidRPr="00E70F3B">
        <w:rPr>
          <w:rFonts w:eastAsia="Times New Roman" w:cs="Arial"/>
          <w:iCs/>
          <w:szCs w:val="20"/>
          <w:lang w:eastAsia="sl-SI"/>
        </w:rPr>
        <w:lastRenderedPageBreak/>
        <w:t xml:space="preserve">Na podlagi drugega odstavka 2. člena Zakona o Vladi Republike Slovenije (Uradni list RS, št. 24/05 – uradno prečiščeno besedilo, 109/08, 38/10 – ZUKN, 8/12, 21/13, 47/13 – ZDU-1G, 65/14, 55/17 in 163/22) je Vlada Republike Slovenije na svoji … seji … sprejela </w:t>
      </w:r>
    </w:p>
    <w:p w14:paraId="00FCB182" w14:textId="77777777" w:rsidR="00AA0468" w:rsidRDefault="00AA0468" w:rsidP="00AA0468">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3950E577" w14:textId="77777777" w:rsidR="00AA0468" w:rsidRDefault="00AA0468" w:rsidP="00AA0468">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7932690B" w14:textId="77777777" w:rsidR="00AA0468" w:rsidRPr="00E70F3B" w:rsidRDefault="00AA0468" w:rsidP="00AA0468">
      <w:pPr>
        <w:overflowPunct w:val="0"/>
        <w:autoSpaceDE w:val="0"/>
        <w:autoSpaceDN w:val="0"/>
        <w:adjustRightInd w:val="0"/>
        <w:spacing w:after="0" w:line="260" w:lineRule="exact"/>
        <w:jc w:val="center"/>
        <w:textAlignment w:val="baseline"/>
        <w:rPr>
          <w:rFonts w:eastAsia="Times New Roman" w:cs="Arial"/>
          <w:iCs/>
          <w:szCs w:val="20"/>
          <w:lang w:eastAsia="sl-SI"/>
        </w:rPr>
      </w:pPr>
    </w:p>
    <w:p w14:paraId="1DF4BA45" w14:textId="77777777" w:rsidR="00AA0468" w:rsidRPr="00E70F3B" w:rsidRDefault="00AA0468" w:rsidP="00AA0468">
      <w:pPr>
        <w:overflowPunct w:val="0"/>
        <w:autoSpaceDE w:val="0"/>
        <w:autoSpaceDN w:val="0"/>
        <w:adjustRightInd w:val="0"/>
        <w:spacing w:after="0" w:line="260" w:lineRule="exact"/>
        <w:jc w:val="center"/>
        <w:textAlignment w:val="baseline"/>
        <w:rPr>
          <w:rFonts w:eastAsia="Times New Roman" w:cs="Arial"/>
          <w:iCs/>
          <w:szCs w:val="20"/>
          <w:lang w:eastAsia="sl-SI"/>
        </w:rPr>
      </w:pPr>
      <w:r w:rsidRPr="00E70F3B">
        <w:rPr>
          <w:rFonts w:eastAsia="Times New Roman" w:cs="Arial"/>
          <w:iCs/>
          <w:szCs w:val="20"/>
          <w:lang w:eastAsia="sl-SI"/>
        </w:rPr>
        <w:t>SKLEP:</w:t>
      </w:r>
    </w:p>
    <w:p w14:paraId="509A9E0A"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6ADCF95"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5015AD2" w14:textId="77777777" w:rsidR="00AA0468" w:rsidRPr="00D02024" w:rsidRDefault="00AA0468" w:rsidP="00AA0468">
      <w:pPr>
        <w:spacing w:after="0" w:line="260" w:lineRule="exact"/>
        <w:jc w:val="both"/>
        <w:rPr>
          <w:rFonts w:cs="Arial"/>
          <w:szCs w:val="20"/>
        </w:rPr>
      </w:pPr>
      <w:r w:rsidRPr="00D02024">
        <w:rPr>
          <w:rFonts w:cs="Arial"/>
          <w:szCs w:val="20"/>
        </w:rPr>
        <w:t xml:space="preserve">Vlada Republike Slovenije je določila besedilo Predloga zakona </w:t>
      </w:r>
      <w:r>
        <w:rPr>
          <w:rFonts w:cs="Arial"/>
          <w:szCs w:val="20"/>
        </w:rPr>
        <w:t xml:space="preserve">o spremembah in dopolnitvah Zakona o izvajanju rejniške dejavnosti </w:t>
      </w:r>
      <w:r w:rsidRPr="00D02024">
        <w:rPr>
          <w:rFonts w:cs="Arial"/>
          <w:szCs w:val="20"/>
        </w:rPr>
        <w:t>in ga pošlje v obravnavo Državnemu zboru Republike Slovenije</w:t>
      </w:r>
      <w:r>
        <w:rPr>
          <w:rFonts w:cs="Arial"/>
          <w:szCs w:val="20"/>
        </w:rPr>
        <w:t xml:space="preserve"> po rednem postopku.</w:t>
      </w:r>
    </w:p>
    <w:p w14:paraId="00062660"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06FADC90"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506123FE"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0EC2FD1" w14:textId="77777777" w:rsidR="00AA0468" w:rsidRPr="00E360F2" w:rsidRDefault="00AA0468" w:rsidP="00AA0468">
      <w:pPr>
        <w:spacing w:after="0" w:line="260" w:lineRule="exact"/>
        <w:rPr>
          <w:rFonts w:cs="Arial"/>
          <w:szCs w:val="20"/>
        </w:rPr>
      </w:pPr>
    </w:p>
    <w:p w14:paraId="5FF35290" w14:textId="77777777" w:rsidR="00AA0468" w:rsidRPr="00E360F2" w:rsidRDefault="00AA0468" w:rsidP="00AA0468">
      <w:pPr>
        <w:spacing w:after="0" w:line="240" w:lineRule="auto"/>
        <w:jc w:val="center"/>
        <w:textAlignment w:val="baseline"/>
        <w:outlineLvl w:val="2"/>
        <w:rPr>
          <w:rFonts w:eastAsia="Times New Roman" w:cs="Arial"/>
          <w:szCs w:val="20"/>
          <w:lang w:eastAsia="sl-SI"/>
        </w:rPr>
      </w:pPr>
      <w:r w:rsidRPr="00E360F2">
        <w:rPr>
          <w:rFonts w:eastAsia="Times New Roman" w:cs="Arial"/>
          <w:szCs w:val="20"/>
          <w:lang w:eastAsia="sl-SI"/>
        </w:rPr>
        <w:t>Barbara Kolenko Helbl</w:t>
      </w:r>
    </w:p>
    <w:p w14:paraId="14B34CAF" w14:textId="77777777" w:rsidR="00AA0468" w:rsidRPr="00E360F2" w:rsidRDefault="00AA0468" w:rsidP="00AA0468">
      <w:pPr>
        <w:spacing w:after="0" w:line="240" w:lineRule="auto"/>
        <w:jc w:val="center"/>
        <w:textAlignment w:val="baseline"/>
        <w:rPr>
          <w:rFonts w:eastAsia="Times New Roman" w:cs="Arial"/>
          <w:szCs w:val="20"/>
          <w:lang w:eastAsia="sl-SI"/>
        </w:rPr>
      </w:pPr>
      <w:r w:rsidRPr="00E360F2">
        <w:rPr>
          <w:rFonts w:eastAsia="Times New Roman" w:cs="Arial"/>
          <w:szCs w:val="20"/>
          <w:bdr w:val="none" w:sz="0" w:space="0" w:color="auto" w:frame="1"/>
          <w:lang w:eastAsia="sl-SI"/>
        </w:rPr>
        <w:t>generalna sekretarka</w:t>
      </w:r>
    </w:p>
    <w:p w14:paraId="3D919E68" w14:textId="77777777" w:rsidR="00AA0468" w:rsidRPr="00E360F2" w:rsidRDefault="00AA0468" w:rsidP="00AA0468">
      <w:pPr>
        <w:suppressAutoHyphens/>
        <w:overflowPunct w:val="0"/>
        <w:autoSpaceDE w:val="0"/>
        <w:autoSpaceDN w:val="0"/>
        <w:adjustRightInd w:val="0"/>
        <w:spacing w:after="0" w:line="260" w:lineRule="exact"/>
        <w:jc w:val="center"/>
        <w:textAlignment w:val="baseline"/>
        <w:rPr>
          <w:rFonts w:eastAsia="Times New Roman" w:cs="Arial"/>
          <w:szCs w:val="20"/>
        </w:rPr>
      </w:pPr>
    </w:p>
    <w:p w14:paraId="1676C48A" w14:textId="77777777" w:rsidR="00AA0468" w:rsidRDefault="00AA0468" w:rsidP="00AA0468">
      <w:pPr>
        <w:overflowPunct w:val="0"/>
        <w:autoSpaceDE w:val="0"/>
        <w:autoSpaceDN w:val="0"/>
        <w:adjustRightInd w:val="0"/>
        <w:spacing w:after="0" w:line="260" w:lineRule="exact"/>
        <w:jc w:val="both"/>
        <w:textAlignment w:val="baseline"/>
        <w:rPr>
          <w:rFonts w:eastAsia="Times New Roman" w:cs="Arial"/>
          <w:iCs/>
          <w:szCs w:val="20"/>
          <w:lang w:eastAsia="sl-SI"/>
        </w:rPr>
      </w:pPr>
    </w:p>
    <w:p w14:paraId="655EA3EB" w14:textId="77777777" w:rsidR="00AA0468" w:rsidRDefault="00AA0468" w:rsidP="00AA0468">
      <w:pPr>
        <w:overflowPunct w:val="0"/>
        <w:autoSpaceDE w:val="0"/>
        <w:autoSpaceDN w:val="0"/>
        <w:adjustRightInd w:val="0"/>
        <w:spacing w:after="0"/>
        <w:jc w:val="both"/>
        <w:textAlignment w:val="baseline"/>
        <w:rPr>
          <w:rFonts w:cs="Arial"/>
          <w:iCs/>
          <w:szCs w:val="20"/>
          <w:lang w:eastAsia="sl-SI"/>
        </w:rPr>
      </w:pPr>
    </w:p>
    <w:p w14:paraId="7E028933" w14:textId="77777777" w:rsidR="00AA0468" w:rsidRDefault="00AA0468" w:rsidP="00AA0468">
      <w:pPr>
        <w:overflowPunct w:val="0"/>
        <w:autoSpaceDE w:val="0"/>
        <w:autoSpaceDN w:val="0"/>
        <w:adjustRightInd w:val="0"/>
        <w:spacing w:after="0"/>
        <w:jc w:val="both"/>
        <w:textAlignment w:val="baseline"/>
        <w:rPr>
          <w:rFonts w:cs="Arial"/>
          <w:iCs/>
          <w:szCs w:val="20"/>
          <w:lang w:eastAsia="sl-SI"/>
        </w:rPr>
      </w:pPr>
    </w:p>
    <w:p w14:paraId="0884B849" w14:textId="77777777" w:rsidR="00AA0468" w:rsidRDefault="00AA0468" w:rsidP="00AA0468">
      <w:pPr>
        <w:overflowPunct w:val="0"/>
        <w:autoSpaceDE w:val="0"/>
        <w:autoSpaceDN w:val="0"/>
        <w:adjustRightInd w:val="0"/>
        <w:spacing w:after="0"/>
        <w:jc w:val="both"/>
        <w:textAlignment w:val="baseline"/>
        <w:rPr>
          <w:rFonts w:cs="Arial"/>
          <w:iCs/>
          <w:szCs w:val="20"/>
          <w:lang w:eastAsia="sl-SI"/>
        </w:rPr>
      </w:pPr>
    </w:p>
    <w:p w14:paraId="6C017509" w14:textId="77777777" w:rsidR="00AA0468" w:rsidRPr="00D02024" w:rsidRDefault="00AA0468" w:rsidP="00AA0468">
      <w:pPr>
        <w:overflowPunct w:val="0"/>
        <w:autoSpaceDE w:val="0"/>
        <w:autoSpaceDN w:val="0"/>
        <w:adjustRightInd w:val="0"/>
        <w:spacing w:after="0"/>
        <w:jc w:val="both"/>
        <w:textAlignment w:val="baseline"/>
        <w:rPr>
          <w:rFonts w:cs="Arial"/>
          <w:iCs/>
          <w:szCs w:val="20"/>
          <w:lang w:eastAsia="sl-SI"/>
        </w:rPr>
      </w:pPr>
    </w:p>
    <w:p w14:paraId="7AC35AA4" w14:textId="77777777" w:rsidR="00AA0468" w:rsidRPr="00D02024" w:rsidRDefault="00AA0468" w:rsidP="00AA0468">
      <w:pPr>
        <w:overflowPunct w:val="0"/>
        <w:autoSpaceDE w:val="0"/>
        <w:autoSpaceDN w:val="0"/>
        <w:adjustRightInd w:val="0"/>
        <w:spacing w:after="0"/>
        <w:jc w:val="both"/>
        <w:textAlignment w:val="baseline"/>
        <w:rPr>
          <w:rFonts w:cs="Arial"/>
          <w:iCs/>
          <w:szCs w:val="20"/>
          <w:lang w:eastAsia="sl-SI"/>
        </w:rPr>
      </w:pPr>
      <w:r w:rsidRPr="00D02024">
        <w:rPr>
          <w:rFonts w:cs="Arial"/>
          <w:iCs/>
          <w:szCs w:val="20"/>
          <w:lang w:eastAsia="sl-SI"/>
        </w:rPr>
        <w:t>Prejmejo:</w:t>
      </w:r>
    </w:p>
    <w:p w14:paraId="3379317A" w14:textId="77777777" w:rsidR="00AA0468" w:rsidRDefault="00AA0468" w:rsidP="00AA0468">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szCs w:val="20"/>
        </w:rPr>
        <w:t>Ministrstvo za delo, družino, socialne zadeve in enake možnosti</w:t>
      </w:r>
      <w:r>
        <w:rPr>
          <w:rFonts w:cs="Arial"/>
          <w:szCs w:val="20"/>
        </w:rPr>
        <w:t>,</w:t>
      </w:r>
    </w:p>
    <w:p w14:paraId="4B6BDE60" w14:textId="77777777" w:rsidR="00AA0468" w:rsidRPr="00D02024" w:rsidRDefault="00AA0468" w:rsidP="00AA0468">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finance</w:t>
      </w:r>
      <w:r>
        <w:rPr>
          <w:rFonts w:cs="Arial"/>
          <w:iCs/>
          <w:szCs w:val="20"/>
          <w:lang w:eastAsia="sl-SI"/>
        </w:rPr>
        <w:t>,</w:t>
      </w:r>
    </w:p>
    <w:p w14:paraId="043EE68A" w14:textId="77777777" w:rsidR="00AA0468" w:rsidRPr="00D02024" w:rsidRDefault="00AA0468" w:rsidP="00AA0468">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pravosodje</w:t>
      </w:r>
      <w:r>
        <w:rPr>
          <w:rFonts w:cs="Arial"/>
          <w:iCs/>
          <w:szCs w:val="20"/>
          <w:lang w:eastAsia="sl-SI"/>
        </w:rPr>
        <w:t>,</w:t>
      </w:r>
    </w:p>
    <w:p w14:paraId="7C1EF18E" w14:textId="77777777" w:rsidR="00AA0468" w:rsidRDefault="00AA0468" w:rsidP="00AA0468">
      <w:pPr>
        <w:numPr>
          <w:ilvl w:val="0"/>
          <w:numId w:val="2"/>
        </w:numPr>
        <w:overflowPunct w:val="0"/>
        <w:autoSpaceDE w:val="0"/>
        <w:autoSpaceDN w:val="0"/>
        <w:adjustRightInd w:val="0"/>
        <w:spacing w:after="0" w:line="276" w:lineRule="auto"/>
        <w:jc w:val="both"/>
        <w:textAlignment w:val="baseline"/>
        <w:rPr>
          <w:rFonts w:cs="Arial"/>
          <w:iCs/>
          <w:szCs w:val="20"/>
          <w:lang w:eastAsia="sl-SI"/>
        </w:rPr>
      </w:pPr>
      <w:r w:rsidRPr="00D02024">
        <w:rPr>
          <w:rFonts w:cs="Arial"/>
          <w:iCs/>
          <w:szCs w:val="20"/>
          <w:lang w:eastAsia="sl-SI"/>
        </w:rPr>
        <w:t>Ministrstvo za javno upravo</w:t>
      </w:r>
      <w:r>
        <w:rPr>
          <w:rFonts w:cs="Arial"/>
          <w:iCs/>
          <w:szCs w:val="20"/>
          <w:lang w:eastAsia="sl-SI"/>
        </w:rPr>
        <w:t>,</w:t>
      </w:r>
    </w:p>
    <w:p w14:paraId="4A25C1FB" w14:textId="77777777" w:rsidR="00AA0468" w:rsidRPr="00114BE1" w:rsidRDefault="00AA0468" w:rsidP="00AA0468">
      <w:pPr>
        <w:numPr>
          <w:ilvl w:val="0"/>
          <w:numId w:val="2"/>
        </w:numPr>
        <w:overflowPunct w:val="0"/>
        <w:autoSpaceDE w:val="0"/>
        <w:autoSpaceDN w:val="0"/>
        <w:adjustRightInd w:val="0"/>
        <w:spacing w:after="0" w:line="276" w:lineRule="auto"/>
        <w:jc w:val="both"/>
        <w:textAlignment w:val="baseline"/>
        <w:rPr>
          <w:rFonts w:cs="Arial"/>
          <w:szCs w:val="20"/>
        </w:rPr>
      </w:pPr>
      <w:r w:rsidRPr="00D02024">
        <w:rPr>
          <w:rFonts w:cs="Arial"/>
          <w:iCs/>
          <w:szCs w:val="20"/>
          <w:lang w:eastAsia="sl-SI"/>
        </w:rPr>
        <w:t xml:space="preserve">Služba Vlade </w:t>
      </w:r>
      <w:r w:rsidRPr="00114BE1">
        <w:rPr>
          <w:rFonts w:cs="Arial"/>
          <w:szCs w:val="20"/>
        </w:rPr>
        <w:t>Republike Slovenije za zakonodajo,</w:t>
      </w:r>
    </w:p>
    <w:p w14:paraId="258F9B84" w14:textId="77777777" w:rsidR="00AA0468" w:rsidRDefault="00AA0468" w:rsidP="00AA0468">
      <w:pPr>
        <w:numPr>
          <w:ilvl w:val="0"/>
          <w:numId w:val="2"/>
        </w:numPr>
        <w:overflowPunct w:val="0"/>
        <w:autoSpaceDE w:val="0"/>
        <w:autoSpaceDN w:val="0"/>
        <w:adjustRightInd w:val="0"/>
        <w:spacing w:after="0" w:line="276" w:lineRule="auto"/>
        <w:jc w:val="both"/>
        <w:textAlignment w:val="baseline"/>
        <w:rPr>
          <w:rFonts w:cs="Arial"/>
          <w:szCs w:val="20"/>
        </w:rPr>
      </w:pPr>
      <w:r w:rsidRPr="00114BE1">
        <w:rPr>
          <w:rFonts w:cs="Arial"/>
          <w:szCs w:val="20"/>
        </w:rPr>
        <w:t>Generalni sekretariat Vlade Republike Slovenije,</w:t>
      </w:r>
    </w:p>
    <w:p w14:paraId="114DEEEC" w14:textId="77777777" w:rsidR="00AA0468" w:rsidRPr="00E70F3B" w:rsidRDefault="00AA0468" w:rsidP="00AA0468">
      <w:pPr>
        <w:numPr>
          <w:ilvl w:val="0"/>
          <w:numId w:val="2"/>
        </w:numPr>
        <w:overflowPunct w:val="0"/>
        <w:autoSpaceDE w:val="0"/>
        <w:autoSpaceDN w:val="0"/>
        <w:adjustRightInd w:val="0"/>
        <w:spacing w:after="0" w:line="276" w:lineRule="auto"/>
        <w:jc w:val="both"/>
        <w:textAlignment w:val="baseline"/>
        <w:rPr>
          <w:rFonts w:cs="Arial"/>
          <w:szCs w:val="20"/>
        </w:rPr>
      </w:pPr>
      <w:r w:rsidRPr="00E70F3B">
        <w:rPr>
          <w:rFonts w:cs="Arial"/>
          <w:szCs w:val="20"/>
        </w:rPr>
        <w:t>Urad Vlade Republike Slovenije za komuniciranje.</w:t>
      </w:r>
    </w:p>
    <w:p w14:paraId="4A8334EB" w14:textId="77777777" w:rsidR="005B4196" w:rsidRDefault="005B4196" w:rsidP="00AA0468"/>
    <w:p w14:paraId="72C65B3E" w14:textId="77777777" w:rsidR="00781473" w:rsidRDefault="00781473" w:rsidP="00AA0468"/>
    <w:p w14:paraId="34AE6BCE" w14:textId="77777777" w:rsidR="00781473" w:rsidRDefault="00781473" w:rsidP="00AA0468"/>
    <w:p w14:paraId="6C07D383" w14:textId="77777777" w:rsidR="00781473" w:rsidRDefault="00781473" w:rsidP="00AA0468"/>
    <w:p w14:paraId="516D6139" w14:textId="6AB656FB" w:rsidR="00781473" w:rsidRDefault="00781473"/>
    <w:p w14:paraId="3032E727" w14:textId="77777777" w:rsidR="00781473" w:rsidRDefault="00781473" w:rsidP="00AA0468"/>
    <w:sectPr w:rsidR="00781473" w:rsidSect="00BD6A1D">
      <w:headerReference w:type="first" r:id="rId11"/>
      <w:pgSz w:w="11906" w:h="16838"/>
      <w:pgMar w:top="1701"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147D5" w14:textId="77777777" w:rsidR="00E70F3B" w:rsidRDefault="00E70F3B" w:rsidP="00BD6A1D">
      <w:pPr>
        <w:spacing w:after="0" w:line="240" w:lineRule="auto"/>
      </w:pPr>
      <w:r>
        <w:separator/>
      </w:r>
    </w:p>
  </w:endnote>
  <w:endnote w:type="continuationSeparator" w:id="0">
    <w:p w14:paraId="1CD41803" w14:textId="77777777" w:rsidR="00E70F3B" w:rsidRDefault="00E70F3B" w:rsidP="00BD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7B57" w14:textId="77777777" w:rsidR="00E70F3B" w:rsidRDefault="00E70F3B" w:rsidP="00BD6A1D">
      <w:pPr>
        <w:spacing w:after="0" w:line="240" w:lineRule="auto"/>
      </w:pPr>
      <w:r>
        <w:separator/>
      </w:r>
    </w:p>
  </w:footnote>
  <w:footnote w:type="continuationSeparator" w:id="0">
    <w:p w14:paraId="2F0A8992" w14:textId="77777777" w:rsidR="00E70F3B" w:rsidRDefault="00E70F3B" w:rsidP="00BD6A1D">
      <w:pPr>
        <w:spacing w:after="0" w:line="240" w:lineRule="auto"/>
      </w:pPr>
      <w:r>
        <w:continuationSeparator/>
      </w:r>
    </w:p>
  </w:footnote>
  <w:footnote w:id="1">
    <w:p w14:paraId="05D2A718" w14:textId="77777777" w:rsidR="008A5E4C" w:rsidRPr="009B2F51" w:rsidRDefault="008A5E4C" w:rsidP="008A5E4C">
      <w:pPr>
        <w:pStyle w:val="Sprotnaopomba-besedilo"/>
        <w:rPr>
          <w:sz w:val="16"/>
          <w:szCs w:val="16"/>
        </w:rPr>
      </w:pPr>
      <w:r>
        <w:rPr>
          <w:rStyle w:val="Sprotnaopomba-sklic"/>
        </w:rPr>
        <w:footnoteRef/>
      </w:r>
      <w:r>
        <w:t xml:space="preserve"> </w:t>
      </w:r>
      <w:r w:rsidRPr="009B2F51">
        <w:rPr>
          <w:sz w:val="16"/>
          <w:szCs w:val="16"/>
        </w:rPr>
        <w:t xml:space="preserve">Višina enkratnega prejemka je enaka višini pomoči ob rojstvu otroka, določenega s posebnim predpisom, ki ureja družinske prejemke (ZSDP-1).  </w:t>
      </w:r>
    </w:p>
  </w:footnote>
  <w:footnote w:id="2">
    <w:p w14:paraId="7D60F0D2" w14:textId="77777777" w:rsidR="008A5E4C" w:rsidRPr="00F8786A" w:rsidRDefault="008A5E4C" w:rsidP="008A5E4C">
      <w:pPr>
        <w:pStyle w:val="Naslov1"/>
        <w:shd w:val="clear" w:color="auto" w:fill="FFFFFF"/>
        <w:spacing w:before="0" w:beforeAutospacing="0" w:after="0" w:afterAutospacing="0"/>
        <w:rPr>
          <w:rFonts w:ascii="Arial" w:hAnsi="Arial" w:cs="Arial"/>
          <w:b w:val="0"/>
          <w:bCs w:val="0"/>
          <w:sz w:val="16"/>
          <w:szCs w:val="16"/>
        </w:rPr>
      </w:pPr>
      <w:r w:rsidRPr="00525B9F">
        <w:rPr>
          <w:rStyle w:val="Sprotnaopomba-sklic"/>
          <w:rFonts w:ascii="Arial" w:hAnsi="Arial" w:cs="Arial"/>
          <w:b w:val="0"/>
          <w:bCs w:val="0"/>
          <w:sz w:val="16"/>
          <w:szCs w:val="16"/>
        </w:rPr>
        <w:footnoteRef/>
      </w:r>
      <w:r w:rsidRPr="00525B9F">
        <w:rPr>
          <w:rFonts w:ascii="Arial" w:hAnsi="Arial" w:cs="Arial"/>
          <w:b w:val="0"/>
          <w:bCs w:val="0"/>
          <w:sz w:val="16"/>
          <w:szCs w:val="16"/>
        </w:rPr>
        <w:t xml:space="preserve"> Uredba o določitvi centrov za socialno delo, njihovega sedeža in teritorialne pristojnosti ter določitvi enot centrov za socialno delo in njihovega območja delovanja (</w:t>
      </w:r>
      <w:r w:rsidRPr="00525B9F">
        <w:rPr>
          <w:rFonts w:ascii="Arial" w:hAnsi="Arial" w:cs="Arial"/>
          <w:b w:val="0"/>
          <w:bCs w:val="0"/>
          <w:sz w:val="16"/>
          <w:szCs w:val="16"/>
          <w:shd w:val="clear" w:color="auto" w:fill="FFFFFF"/>
        </w:rPr>
        <w:t>Uradni list RS, št</w:t>
      </w:r>
      <w:r w:rsidRPr="00F8786A">
        <w:rPr>
          <w:rFonts w:ascii="Arial" w:hAnsi="Arial" w:cs="Arial"/>
          <w:b w:val="0"/>
          <w:bCs w:val="0"/>
          <w:sz w:val="16"/>
          <w:szCs w:val="16"/>
          <w:shd w:val="clear" w:color="auto" w:fill="FFFFFF"/>
        </w:rPr>
        <w:t xml:space="preserve">. </w:t>
      </w:r>
      <w:hyperlink r:id="rId1" w:tgtFrame="_blank" w:tooltip="Uredba o določitvi centrov za socialno delo, njihovega sedeža in teritorialne pristojnosti ter določitvi enot centrov za socialno delo in njihovega območja delovanja" w:history="1">
        <w:r w:rsidRPr="00F8786A">
          <w:rPr>
            <w:rStyle w:val="Hiperpovezava"/>
            <w:rFonts w:ascii="Arial" w:hAnsi="Arial" w:cs="Arial"/>
            <w:b w:val="0"/>
            <w:bCs w:val="0"/>
            <w:color w:val="auto"/>
            <w:sz w:val="16"/>
            <w:szCs w:val="16"/>
            <w:u w:val="none"/>
            <w:shd w:val="clear" w:color="auto" w:fill="FFFFFF"/>
          </w:rPr>
          <w:t>76/17</w:t>
        </w:r>
      </w:hyperlink>
      <w:r w:rsidRPr="00F8786A">
        <w:rPr>
          <w:rFonts w:ascii="Arial" w:hAnsi="Arial" w:cs="Arial"/>
          <w:b w:val="0"/>
          <w:bCs w:val="0"/>
          <w:sz w:val="16"/>
          <w:szCs w:val="16"/>
        </w:rPr>
        <w:t>)</w:t>
      </w:r>
    </w:p>
    <w:p w14:paraId="0B03B5D5" w14:textId="77777777" w:rsidR="008A5E4C" w:rsidRDefault="008A5E4C" w:rsidP="008A5E4C">
      <w:pPr>
        <w:pStyle w:val="Sprotnaopomba-besedilo"/>
      </w:pPr>
    </w:p>
  </w:footnote>
  <w:footnote w:id="3">
    <w:p w14:paraId="28636481" w14:textId="77777777" w:rsidR="008A5E4C" w:rsidRPr="004A19F2" w:rsidRDefault="008A5E4C" w:rsidP="008A5E4C">
      <w:pPr>
        <w:pStyle w:val="Sprotnaopomba-besedilo"/>
        <w:rPr>
          <w:sz w:val="16"/>
          <w:szCs w:val="16"/>
        </w:rPr>
      </w:pPr>
      <w:r>
        <w:rPr>
          <w:rStyle w:val="Sprotnaopomba-sklic"/>
        </w:rPr>
        <w:footnoteRef/>
      </w:r>
      <w:r>
        <w:t xml:space="preserve"> </w:t>
      </w:r>
      <w:hyperlink r:id="rId2" w:history="1">
        <w:r w:rsidRPr="004A19F2">
          <w:rPr>
            <w:rStyle w:val="Hiperpovezava"/>
            <w:sz w:val="16"/>
            <w:szCs w:val="16"/>
          </w:rPr>
          <w:t>SUPERVIZIJA | Socialna zbornica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62C25" w14:textId="77777777" w:rsidR="009F5FFF" w:rsidRPr="00BD6A1D" w:rsidRDefault="009F5FFF" w:rsidP="00BD6A1D">
    <w:pPr>
      <w:pStyle w:val="Glava"/>
      <w:tabs>
        <w:tab w:val="left" w:pos="5112"/>
      </w:tabs>
      <w:spacing w:line="240" w:lineRule="exact"/>
      <w:ind w:left="5103"/>
      <w:rPr>
        <w:rFonts w:cs="Arial"/>
        <w:sz w:val="16"/>
        <w:szCs w:val="16"/>
      </w:rPr>
    </w:pPr>
    <w:r>
      <w:rPr>
        <w:rFonts w:cs="Arial"/>
        <w:noProof/>
        <w:sz w:val="16"/>
        <w:szCs w:val="16"/>
        <w:lang w:eastAsia="sl-SI"/>
      </w:rPr>
      <w:drawing>
        <wp:anchor distT="0" distB="0" distL="114300" distR="114300" simplePos="0" relativeHeight="251658240" behindDoc="1" locked="0" layoutInCell="1" allowOverlap="1" wp14:anchorId="47CC08C0" wp14:editId="79789BD1">
          <wp:simplePos x="0" y="0"/>
          <wp:positionH relativeFrom="page">
            <wp:posOffset>0</wp:posOffset>
          </wp:positionH>
          <wp:positionV relativeFrom="page">
            <wp:posOffset>9525</wp:posOffset>
          </wp:positionV>
          <wp:extent cx="3343275" cy="1457325"/>
          <wp:effectExtent l="0" t="0" r="0" b="0"/>
          <wp:wrapNone/>
          <wp:docPr id="20" name="Slika 20"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3275" cy="1457325"/>
                  </a:xfrm>
                  <a:prstGeom prst="rect">
                    <a:avLst/>
                  </a:prstGeom>
                  <a:noFill/>
                  <a:ln>
                    <a:noFill/>
                  </a:ln>
                </pic:spPr>
              </pic:pic>
            </a:graphicData>
          </a:graphic>
        </wp:anchor>
      </w:drawing>
    </w:r>
  </w:p>
  <w:p w14:paraId="1BE8347A" w14:textId="77777777" w:rsidR="009F5FFF" w:rsidRDefault="009F5FFF">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C20D50"/>
    <w:multiLevelType w:val="hybridMultilevel"/>
    <w:tmpl w:val="DE10B902"/>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3" w15:restartNumberingAfterBreak="0">
    <w:nsid w:val="39745F03"/>
    <w:multiLevelType w:val="hybridMultilevel"/>
    <w:tmpl w:val="4D1A77E2"/>
    <w:lvl w:ilvl="0" w:tplc="85E2B9C4">
      <w:start w:val="1"/>
      <w:numFmt w:val="lowerLetter"/>
      <w:pStyle w:val="rkovnatokazaodstavkom"/>
      <w:lvlText w:val="%1)"/>
      <w:lvlJc w:val="left"/>
      <w:pPr>
        <w:ind w:left="1068" w:hanging="360"/>
      </w:pPr>
      <w:rPr>
        <w:rFonts w:hint="default"/>
      </w:rPr>
    </w:lvl>
    <w:lvl w:ilvl="1" w:tplc="04240019">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49B3DB9"/>
    <w:multiLevelType w:val="hybridMultilevel"/>
    <w:tmpl w:val="66AAEAF2"/>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B565CFB"/>
    <w:multiLevelType w:val="hybridMultilevel"/>
    <w:tmpl w:val="F484EFD8"/>
    <w:lvl w:ilvl="0" w:tplc="6D247BAC">
      <w:numFmt w:val="bullet"/>
      <w:lvlText w:val="-"/>
      <w:lvlJc w:val="left"/>
      <w:pPr>
        <w:ind w:left="360" w:hanging="360"/>
      </w:pPr>
      <w:rPr>
        <w:rFonts w:ascii="Calibri" w:eastAsiaTheme="minorHAnsi" w:hAnsi="Calibri" w:cs="Calibri"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0C23EE1"/>
    <w:multiLevelType w:val="hybridMultilevel"/>
    <w:tmpl w:val="E0E67A92"/>
    <w:lvl w:ilvl="0" w:tplc="6D247BAC">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62094904"/>
    <w:multiLevelType w:val="hybridMultilevel"/>
    <w:tmpl w:val="AE8EEABC"/>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5308F050"/>
    <w:lvl w:ilvl="0" w:tplc="76AC1A70">
      <w:start w:val="49"/>
      <w:numFmt w:val="bullet"/>
      <w:lvlText w:val=""/>
      <w:lvlJc w:val="left"/>
      <w:pPr>
        <w:ind w:left="720" w:hanging="360"/>
      </w:pPr>
      <w:rPr>
        <w:rFonts w:ascii="Symbol" w:eastAsia="Times New Roman" w:hAnsi="Symbol" w:cs="Times New Roman" w:hint="default"/>
      </w:rPr>
    </w:lvl>
    <w:lvl w:ilvl="1" w:tplc="D4265CC4">
      <w:start w:val="9"/>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A187845"/>
    <w:multiLevelType w:val="multilevel"/>
    <w:tmpl w:val="8B584BCC"/>
    <w:lvl w:ilvl="0">
      <w:start w:val="1"/>
      <w:numFmt w:val="decimal"/>
      <w:pStyle w:val="Alineazaodstavkom"/>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77C815AA"/>
    <w:multiLevelType w:val="hybridMultilevel"/>
    <w:tmpl w:val="57F2431C"/>
    <w:lvl w:ilvl="0" w:tplc="219A679C">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24995880">
    <w:abstractNumId w:val="0"/>
  </w:num>
  <w:num w:numId="2" w16cid:durableId="1873616919">
    <w:abstractNumId w:val="9"/>
  </w:num>
  <w:num w:numId="3" w16cid:durableId="1491870336">
    <w:abstractNumId w:val="7"/>
  </w:num>
  <w:num w:numId="4" w16cid:durableId="2072652023">
    <w:abstractNumId w:val="10"/>
  </w:num>
  <w:num w:numId="5" w16cid:durableId="143815843">
    <w:abstractNumId w:val="13"/>
  </w:num>
  <w:num w:numId="6" w16cid:durableId="906646713">
    <w:abstractNumId w:val="4"/>
  </w:num>
  <w:num w:numId="7" w16cid:durableId="1443694547">
    <w:abstractNumId w:val="1"/>
  </w:num>
  <w:num w:numId="8" w16cid:durableId="816336128">
    <w:abstractNumId w:val="5"/>
  </w:num>
  <w:num w:numId="9" w16cid:durableId="318770552">
    <w:abstractNumId w:val="2"/>
  </w:num>
  <w:num w:numId="10" w16cid:durableId="1438792467">
    <w:abstractNumId w:val="12"/>
  </w:num>
  <w:num w:numId="11" w16cid:durableId="1318535017">
    <w:abstractNumId w:val="2"/>
  </w:num>
  <w:num w:numId="12" w16cid:durableId="1354725185">
    <w:abstractNumId w:val="11"/>
  </w:num>
  <w:num w:numId="13" w16cid:durableId="1377197116">
    <w:abstractNumId w:val="3"/>
    <w:lvlOverride w:ilvl="0">
      <w:startOverride w:val="1"/>
    </w:lvlOverride>
  </w:num>
  <w:num w:numId="14" w16cid:durableId="1878467563">
    <w:abstractNumId w:val="6"/>
  </w:num>
  <w:num w:numId="15" w16cid:durableId="5743208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F3B"/>
    <w:rsid w:val="0000197F"/>
    <w:rsid w:val="00005D4B"/>
    <w:rsid w:val="00006A51"/>
    <w:rsid w:val="00016653"/>
    <w:rsid w:val="00021F9D"/>
    <w:rsid w:val="00023EFD"/>
    <w:rsid w:val="000260D8"/>
    <w:rsid w:val="00031D62"/>
    <w:rsid w:val="00033B69"/>
    <w:rsid w:val="000370A4"/>
    <w:rsid w:val="00037137"/>
    <w:rsid w:val="00037530"/>
    <w:rsid w:val="00041646"/>
    <w:rsid w:val="00043EE2"/>
    <w:rsid w:val="000469EA"/>
    <w:rsid w:val="00047F8B"/>
    <w:rsid w:val="00053AD0"/>
    <w:rsid w:val="00057612"/>
    <w:rsid w:val="00063047"/>
    <w:rsid w:val="00064C6A"/>
    <w:rsid w:val="00070EF5"/>
    <w:rsid w:val="00072E58"/>
    <w:rsid w:val="00084DD3"/>
    <w:rsid w:val="0008543D"/>
    <w:rsid w:val="00086470"/>
    <w:rsid w:val="00092441"/>
    <w:rsid w:val="00094804"/>
    <w:rsid w:val="000A200B"/>
    <w:rsid w:val="000A355D"/>
    <w:rsid w:val="000A6D92"/>
    <w:rsid w:val="000B0226"/>
    <w:rsid w:val="000B1D20"/>
    <w:rsid w:val="000B40A1"/>
    <w:rsid w:val="000B4182"/>
    <w:rsid w:val="000B7566"/>
    <w:rsid w:val="000C327A"/>
    <w:rsid w:val="000C35AB"/>
    <w:rsid w:val="000D0A51"/>
    <w:rsid w:val="000D0F4D"/>
    <w:rsid w:val="000D4B53"/>
    <w:rsid w:val="000D5D7F"/>
    <w:rsid w:val="000D6646"/>
    <w:rsid w:val="000D7761"/>
    <w:rsid w:val="000E0AB5"/>
    <w:rsid w:val="000E1DE5"/>
    <w:rsid w:val="000F2CE1"/>
    <w:rsid w:val="00103C03"/>
    <w:rsid w:val="00105499"/>
    <w:rsid w:val="001106BB"/>
    <w:rsid w:val="00111994"/>
    <w:rsid w:val="00113D22"/>
    <w:rsid w:val="00123244"/>
    <w:rsid w:val="00123A17"/>
    <w:rsid w:val="00133E4A"/>
    <w:rsid w:val="00134190"/>
    <w:rsid w:val="0013450C"/>
    <w:rsid w:val="001362D8"/>
    <w:rsid w:val="001367DF"/>
    <w:rsid w:val="00144C7E"/>
    <w:rsid w:val="00152D3A"/>
    <w:rsid w:val="001536A5"/>
    <w:rsid w:val="001553BD"/>
    <w:rsid w:val="00171198"/>
    <w:rsid w:val="00171378"/>
    <w:rsid w:val="00173A3F"/>
    <w:rsid w:val="00174CC7"/>
    <w:rsid w:val="00177722"/>
    <w:rsid w:val="001777B5"/>
    <w:rsid w:val="001872B1"/>
    <w:rsid w:val="00191468"/>
    <w:rsid w:val="001930E5"/>
    <w:rsid w:val="00195F0E"/>
    <w:rsid w:val="001973E4"/>
    <w:rsid w:val="001A161B"/>
    <w:rsid w:val="001A18FF"/>
    <w:rsid w:val="001A1F7D"/>
    <w:rsid w:val="001B5D01"/>
    <w:rsid w:val="001C6E7D"/>
    <w:rsid w:val="001C7F58"/>
    <w:rsid w:val="001D3B84"/>
    <w:rsid w:val="001D4243"/>
    <w:rsid w:val="001D5BC5"/>
    <w:rsid w:val="001E5463"/>
    <w:rsid w:val="001E772B"/>
    <w:rsid w:val="001F3A9B"/>
    <w:rsid w:val="001F3E1E"/>
    <w:rsid w:val="001F5801"/>
    <w:rsid w:val="001F7372"/>
    <w:rsid w:val="00201360"/>
    <w:rsid w:val="00203834"/>
    <w:rsid w:val="00205037"/>
    <w:rsid w:val="002050C4"/>
    <w:rsid w:val="00205921"/>
    <w:rsid w:val="0021132C"/>
    <w:rsid w:val="002139CD"/>
    <w:rsid w:val="00231AE9"/>
    <w:rsid w:val="0023299A"/>
    <w:rsid w:val="00234A9A"/>
    <w:rsid w:val="00234EF1"/>
    <w:rsid w:val="00243BA1"/>
    <w:rsid w:val="00252CBD"/>
    <w:rsid w:val="00261DBE"/>
    <w:rsid w:val="00263A02"/>
    <w:rsid w:val="002741EC"/>
    <w:rsid w:val="002808C0"/>
    <w:rsid w:val="00280D65"/>
    <w:rsid w:val="00281FD3"/>
    <w:rsid w:val="00282EDF"/>
    <w:rsid w:val="00283E8B"/>
    <w:rsid w:val="00285701"/>
    <w:rsid w:val="00295634"/>
    <w:rsid w:val="00296A2A"/>
    <w:rsid w:val="002975CC"/>
    <w:rsid w:val="00297B7C"/>
    <w:rsid w:val="002A0D94"/>
    <w:rsid w:val="002B0452"/>
    <w:rsid w:val="002B4B7D"/>
    <w:rsid w:val="002C0ECF"/>
    <w:rsid w:val="002C32B9"/>
    <w:rsid w:val="002C4185"/>
    <w:rsid w:val="002C4311"/>
    <w:rsid w:val="002C4776"/>
    <w:rsid w:val="002D0E49"/>
    <w:rsid w:val="002D503F"/>
    <w:rsid w:val="002D792A"/>
    <w:rsid w:val="002E32ED"/>
    <w:rsid w:val="002E3A7B"/>
    <w:rsid w:val="002E579F"/>
    <w:rsid w:val="002F3703"/>
    <w:rsid w:val="002F4BDE"/>
    <w:rsid w:val="002F7626"/>
    <w:rsid w:val="003000D7"/>
    <w:rsid w:val="003006B7"/>
    <w:rsid w:val="0030223A"/>
    <w:rsid w:val="003045F4"/>
    <w:rsid w:val="003046F0"/>
    <w:rsid w:val="0030553A"/>
    <w:rsid w:val="00306464"/>
    <w:rsid w:val="00306956"/>
    <w:rsid w:val="003113EF"/>
    <w:rsid w:val="00313172"/>
    <w:rsid w:val="00313DD0"/>
    <w:rsid w:val="00317B62"/>
    <w:rsid w:val="00321A64"/>
    <w:rsid w:val="0032406F"/>
    <w:rsid w:val="00334783"/>
    <w:rsid w:val="00335B51"/>
    <w:rsid w:val="00341ED5"/>
    <w:rsid w:val="0034328E"/>
    <w:rsid w:val="00343E82"/>
    <w:rsid w:val="00344D41"/>
    <w:rsid w:val="00346B54"/>
    <w:rsid w:val="00352B66"/>
    <w:rsid w:val="00352D87"/>
    <w:rsid w:val="00353A01"/>
    <w:rsid w:val="003553D3"/>
    <w:rsid w:val="00363341"/>
    <w:rsid w:val="003666A5"/>
    <w:rsid w:val="00374331"/>
    <w:rsid w:val="00377E70"/>
    <w:rsid w:val="003812A7"/>
    <w:rsid w:val="00387CA1"/>
    <w:rsid w:val="00392F8A"/>
    <w:rsid w:val="00394038"/>
    <w:rsid w:val="003B2DA8"/>
    <w:rsid w:val="003B47ED"/>
    <w:rsid w:val="003C03A2"/>
    <w:rsid w:val="003C0EB9"/>
    <w:rsid w:val="003C474A"/>
    <w:rsid w:val="003C5297"/>
    <w:rsid w:val="003C55F1"/>
    <w:rsid w:val="003C5C6D"/>
    <w:rsid w:val="003D14F8"/>
    <w:rsid w:val="003D69DD"/>
    <w:rsid w:val="003E39CB"/>
    <w:rsid w:val="004001ED"/>
    <w:rsid w:val="00400A84"/>
    <w:rsid w:val="004010F5"/>
    <w:rsid w:val="004039AD"/>
    <w:rsid w:val="00404136"/>
    <w:rsid w:val="00405D58"/>
    <w:rsid w:val="004106B9"/>
    <w:rsid w:val="00424243"/>
    <w:rsid w:val="00430892"/>
    <w:rsid w:val="0043352E"/>
    <w:rsid w:val="00436151"/>
    <w:rsid w:val="00437B22"/>
    <w:rsid w:val="00441CE5"/>
    <w:rsid w:val="00441E82"/>
    <w:rsid w:val="00442482"/>
    <w:rsid w:val="00443FAC"/>
    <w:rsid w:val="00450BA6"/>
    <w:rsid w:val="004526CF"/>
    <w:rsid w:val="00455560"/>
    <w:rsid w:val="00457F52"/>
    <w:rsid w:val="00462BAF"/>
    <w:rsid w:val="00464FD0"/>
    <w:rsid w:val="00465007"/>
    <w:rsid w:val="00465339"/>
    <w:rsid w:val="0046655C"/>
    <w:rsid w:val="00466F97"/>
    <w:rsid w:val="00471985"/>
    <w:rsid w:val="004818F7"/>
    <w:rsid w:val="00487446"/>
    <w:rsid w:val="004875BD"/>
    <w:rsid w:val="0049580C"/>
    <w:rsid w:val="00495E33"/>
    <w:rsid w:val="004A109B"/>
    <w:rsid w:val="004A508F"/>
    <w:rsid w:val="004A642E"/>
    <w:rsid w:val="004B34EA"/>
    <w:rsid w:val="004B4898"/>
    <w:rsid w:val="004D2EE1"/>
    <w:rsid w:val="004D4CCB"/>
    <w:rsid w:val="004D5B5F"/>
    <w:rsid w:val="004E1309"/>
    <w:rsid w:val="004E1F41"/>
    <w:rsid w:val="004E419B"/>
    <w:rsid w:val="004E5809"/>
    <w:rsid w:val="004F1894"/>
    <w:rsid w:val="004F3EAF"/>
    <w:rsid w:val="00501B78"/>
    <w:rsid w:val="00502070"/>
    <w:rsid w:val="00503285"/>
    <w:rsid w:val="00503E36"/>
    <w:rsid w:val="005047DD"/>
    <w:rsid w:val="0050606B"/>
    <w:rsid w:val="005103E9"/>
    <w:rsid w:val="005113DC"/>
    <w:rsid w:val="00516080"/>
    <w:rsid w:val="0051625A"/>
    <w:rsid w:val="00517027"/>
    <w:rsid w:val="00517F7D"/>
    <w:rsid w:val="005304D1"/>
    <w:rsid w:val="00530740"/>
    <w:rsid w:val="00530D9D"/>
    <w:rsid w:val="0053551E"/>
    <w:rsid w:val="005404B4"/>
    <w:rsid w:val="00541200"/>
    <w:rsid w:val="00542A26"/>
    <w:rsid w:val="00542F8F"/>
    <w:rsid w:val="00546279"/>
    <w:rsid w:val="00550775"/>
    <w:rsid w:val="005543A1"/>
    <w:rsid w:val="00554E6F"/>
    <w:rsid w:val="0055795E"/>
    <w:rsid w:val="0056065B"/>
    <w:rsid w:val="0056092E"/>
    <w:rsid w:val="005626B4"/>
    <w:rsid w:val="005628CE"/>
    <w:rsid w:val="005631BF"/>
    <w:rsid w:val="00566CBA"/>
    <w:rsid w:val="00566E0B"/>
    <w:rsid w:val="00577616"/>
    <w:rsid w:val="005806CA"/>
    <w:rsid w:val="00581421"/>
    <w:rsid w:val="00594BAB"/>
    <w:rsid w:val="005950D8"/>
    <w:rsid w:val="0059582E"/>
    <w:rsid w:val="00596C43"/>
    <w:rsid w:val="00597972"/>
    <w:rsid w:val="00597BDE"/>
    <w:rsid w:val="005A0491"/>
    <w:rsid w:val="005B0728"/>
    <w:rsid w:val="005B4196"/>
    <w:rsid w:val="005C0301"/>
    <w:rsid w:val="005C3D84"/>
    <w:rsid w:val="005C5929"/>
    <w:rsid w:val="005D0B8D"/>
    <w:rsid w:val="005D10C9"/>
    <w:rsid w:val="005D6299"/>
    <w:rsid w:val="005E050F"/>
    <w:rsid w:val="005E2F33"/>
    <w:rsid w:val="005E481A"/>
    <w:rsid w:val="005F0AB5"/>
    <w:rsid w:val="005F2D29"/>
    <w:rsid w:val="005F6B31"/>
    <w:rsid w:val="006006CD"/>
    <w:rsid w:val="00611C9F"/>
    <w:rsid w:val="006472A3"/>
    <w:rsid w:val="00650B1D"/>
    <w:rsid w:val="00652C9D"/>
    <w:rsid w:val="00660293"/>
    <w:rsid w:val="006644BE"/>
    <w:rsid w:val="00666542"/>
    <w:rsid w:val="00672DE9"/>
    <w:rsid w:val="00680A10"/>
    <w:rsid w:val="00681489"/>
    <w:rsid w:val="00683295"/>
    <w:rsid w:val="006834B0"/>
    <w:rsid w:val="006869E1"/>
    <w:rsid w:val="006901A0"/>
    <w:rsid w:val="00692BA6"/>
    <w:rsid w:val="00694D20"/>
    <w:rsid w:val="00695EC3"/>
    <w:rsid w:val="00697AC1"/>
    <w:rsid w:val="006A0B81"/>
    <w:rsid w:val="006A369E"/>
    <w:rsid w:val="006A3A96"/>
    <w:rsid w:val="006A7EA4"/>
    <w:rsid w:val="006B026B"/>
    <w:rsid w:val="006C04F0"/>
    <w:rsid w:val="006C2E8B"/>
    <w:rsid w:val="006C4DDD"/>
    <w:rsid w:val="006D2817"/>
    <w:rsid w:val="006E1AAF"/>
    <w:rsid w:val="006F1DE8"/>
    <w:rsid w:val="006F4B5D"/>
    <w:rsid w:val="006F6E40"/>
    <w:rsid w:val="00700B6E"/>
    <w:rsid w:val="0070516C"/>
    <w:rsid w:val="007102F1"/>
    <w:rsid w:val="00710FD5"/>
    <w:rsid w:val="00712EE1"/>
    <w:rsid w:val="007208EE"/>
    <w:rsid w:val="00722283"/>
    <w:rsid w:val="0072392C"/>
    <w:rsid w:val="00724171"/>
    <w:rsid w:val="007318E7"/>
    <w:rsid w:val="00736FA9"/>
    <w:rsid w:val="007472FB"/>
    <w:rsid w:val="00747D51"/>
    <w:rsid w:val="007517FA"/>
    <w:rsid w:val="00752A4E"/>
    <w:rsid w:val="00753C89"/>
    <w:rsid w:val="00755A80"/>
    <w:rsid w:val="00765109"/>
    <w:rsid w:val="00765CED"/>
    <w:rsid w:val="00765F81"/>
    <w:rsid w:val="00766FC4"/>
    <w:rsid w:val="00772B96"/>
    <w:rsid w:val="00781473"/>
    <w:rsid w:val="007825EA"/>
    <w:rsid w:val="00791772"/>
    <w:rsid w:val="007917F7"/>
    <w:rsid w:val="0079182D"/>
    <w:rsid w:val="00791E76"/>
    <w:rsid w:val="00792F9D"/>
    <w:rsid w:val="00796FA8"/>
    <w:rsid w:val="007A1D86"/>
    <w:rsid w:val="007A3E6F"/>
    <w:rsid w:val="007B3CE7"/>
    <w:rsid w:val="007B5944"/>
    <w:rsid w:val="007C2FFC"/>
    <w:rsid w:val="007C7E12"/>
    <w:rsid w:val="007D1FFC"/>
    <w:rsid w:val="007D2FDE"/>
    <w:rsid w:val="007D329E"/>
    <w:rsid w:val="007D4C46"/>
    <w:rsid w:val="007D628C"/>
    <w:rsid w:val="007D6E2D"/>
    <w:rsid w:val="007E7A89"/>
    <w:rsid w:val="007F1424"/>
    <w:rsid w:val="007F2270"/>
    <w:rsid w:val="007F3D1F"/>
    <w:rsid w:val="007F3D31"/>
    <w:rsid w:val="007F4427"/>
    <w:rsid w:val="007F50D0"/>
    <w:rsid w:val="007F5210"/>
    <w:rsid w:val="008059E5"/>
    <w:rsid w:val="00815794"/>
    <w:rsid w:val="00815B7B"/>
    <w:rsid w:val="0082208C"/>
    <w:rsid w:val="00823A09"/>
    <w:rsid w:val="008257EB"/>
    <w:rsid w:val="008320E6"/>
    <w:rsid w:val="008359B5"/>
    <w:rsid w:val="008404F5"/>
    <w:rsid w:val="00840F12"/>
    <w:rsid w:val="00844ED4"/>
    <w:rsid w:val="00850D20"/>
    <w:rsid w:val="00853F6F"/>
    <w:rsid w:val="00855965"/>
    <w:rsid w:val="00857188"/>
    <w:rsid w:val="00871A9E"/>
    <w:rsid w:val="00872EE3"/>
    <w:rsid w:val="00873DEB"/>
    <w:rsid w:val="00874372"/>
    <w:rsid w:val="008758B5"/>
    <w:rsid w:val="008771F3"/>
    <w:rsid w:val="00881F5D"/>
    <w:rsid w:val="00882C3C"/>
    <w:rsid w:val="0089600B"/>
    <w:rsid w:val="008A01D8"/>
    <w:rsid w:val="008A0A69"/>
    <w:rsid w:val="008A25A5"/>
    <w:rsid w:val="008A5E4C"/>
    <w:rsid w:val="008A73B1"/>
    <w:rsid w:val="008B0C91"/>
    <w:rsid w:val="008B1171"/>
    <w:rsid w:val="008C78D1"/>
    <w:rsid w:val="008D2923"/>
    <w:rsid w:val="008E13F6"/>
    <w:rsid w:val="008E280C"/>
    <w:rsid w:val="008E2F44"/>
    <w:rsid w:val="008E3607"/>
    <w:rsid w:val="008E3F2C"/>
    <w:rsid w:val="008E66DE"/>
    <w:rsid w:val="008E74A7"/>
    <w:rsid w:val="008E7D5F"/>
    <w:rsid w:val="008F210F"/>
    <w:rsid w:val="008F7206"/>
    <w:rsid w:val="009002EC"/>
    <w:rsid w:val="00900E14"/>
    <w:rsid w:val="0090196F"/>
    <w:rsid w:val="009152F5"/>
    <w:rsid w:val="009208B4"/>
    <w:rsid w:val="0092732F"/>
    <w:rsid w:val="00927A46"/>
    <w:rsid w:val="00930048"/>
    <w:rsid w:val="00932ECD"/>
    <w:rsid w:val="00933C2B"/>
    <w:rsid w:val="00935C84"/>
    <w:rsid w:val="009466E1"/>
    <w:rsid w:val="00950CEF"/>
    <w:rsid w:val="00953A56"/>
    <w:rsid w:val="00955EF1"/>
    <w:rsid w:val="00957BF2"/>
    <w:rsid w:val="00960D7B"/>
    <w:rsid w:val="00962ED5"/>
    <w:rsid w:val="00963186"/>
    <w:rsid w:val="00964894"/>
    <w:rsid w:val="009679D0"/>
    <w:rsid w:val="0097108F"/>
    <w:rsid w:val="009750C9"/>
    <w:rsid w:val="0098067D"/>
    <w:rsid w:val="009806BD"/>
    <w:rsid w:val="0098604B"/>
    <w:rsid w:val="00990888"/>
    <w:rsid w:val="009931C8"/>
    <w:rsid w:val="00994792"/>
    <w:rsid w:val="00996CD5"/>
    <w:rsid w:val="009A0932"/>
    <w:rsid w:val="009A1574"/>
    <w:rsid w:val="009A2836"/>
    <w:rsid w:val="009A307B"/>
    <w:rsid w:val="009B2063"/>
    <w:rsid w:val="009B36F6"/>
    <w:rsid w:val="009C0E87"/>
    <w:rsid w:val="009C3E15"/>
    <w:rsid w:val="009C75E1"/>
    <w:rsid w:val="009C7D22"/>
    <w:rsid w:val="009D1CD9"/>
    <w:rsid w:val="009D63BF"/>
    <w:rsid w:val="009E15C4"/>
    <w:rsid w:val="009E2E85"/>
    <w:rsid w:val="009E35E9"/>
    <w:rsid w:val="009E3CA8"/>
    <w:rsid w:val="009E5A53"/>
    <w:rsid w:val="009F4030"/>
    <w:rsid w:val="009F4B7A"/>
    <w:rsid w:val="009F5FFF"/>
    <w:rsid w:val="00A06F18"/>
    <w:rsid w:val="00A11D54"/>
    <w:rsid w:val="00A13746"/>
    <w:rsid w:val="00A1687A"/>
    <w:rsid w:val="00A17AD1"/>
    <w:rsid w:val="00A17F54"/>
    <w:rsid w:val="00A26FE2"/>
    <w:rsid w:val="00A27F1A"/>
    <w:rsid w:val="00A330BC"/>
    <w:rsid w:val="00A36BD5"/>
    <w:rsid w:val="00A5059B"/>
    <w:rsid w:val="00A51134"/>
    <w:rsid w:val="00A5215A"/>
    <w:rsid w:val="00A65A46"/>
    <w:rsid w:val="00A711FA"/>
    <w:rsid w:val="00A75EB1"/>
    <w:rsid w:val="00A76C72"/>
    <w:rsid w:val="00A83104"/>
    <w:rsid w:val="00A9050A"/>
    <w:rsid w:val="00A97302"/>
    <w:rsid w:val="00AA0468"/>
    <w:rsid w:val="00AA4B42"/>
    <w:rsid w:val="00AA7734"/>
    <w:rsid w:val="00AA7CFE"/>
    <w:rsid w:val="00AB23BA"/>
    <w:rsid w:val="00AB2A4F"/>
    <w:rsid w:val="00AC3FF4"/>
    <w:rsid w:val="00AC4C50"/>
    <w:rsid w:val="00AC4C8A"/>
    <w:rsid w:val="00AC594C"/>
    <w:rsid w:val="00AD01F2"/>
    <w:rsid w:val="00AD0810"/>
    <w:rsid w:val="00AD2F63"/>
    <w:rsid w:val="00AD4BAA"/>
    <w:rsid w:val="00AD7FC0"/>
    <w:rsid w:val="00AE0F38"/>
    <w:rsid w:val="00AE1656"/>
    <w:rsid w:val="00AE1F83"/>
    <w:rsid w:val="00B012E0"/>
    <w:rsid w:val="00B05775"/>
    <w:rsid w:val="00B0740C"/>
    <w:rsid w:val="00B1099B"/>
    <w:rsid w:val="00B133E5"/>
    <w:rsid w:val="00B17F52"/>
    <w:rsid w:val="00B24F3B"/>
    <w:rsid w:val="00B30846"/>
    <w:rsid w:val="00B32910"/>
    <w:rsid w:val="00B33D20"/>
    <w:rsid w:val="00B35482"/>
    <w:rsid w:val="00B35A07"/>
    <w:rsid w:val="00B379A0"/>
    <w:rsid w:val="00B45E38"/>
    <w:rsid w:val="00B47848"/>
    <w:rsid w:val="00B47C21"/>
    <w:rsid w:val="00B51A08"/>
    <w:rsid w:val="00B74247"/>
    <w:rsid w:val="00B75324"/>
    <w:rsid w:val="00B80348"/>
    <w:rsid w:val="00B80402"/>
    <w:rsid w:val="00B835A6"/>
    <w:rsid w:val="00B83CDA"/>
    <w:rsid w:val="00B84B5A"/>
    <w:rsid w:val="00B84E65"/>
    <w:rsid w:val="00B93CC2"/>
    <w:rsid w:val="00B93E5E"/>
    <w:rsid w:val="00B97869"/>
    <w:rsid w:val="00BA22EC"/>
    <w:rsid w:val="00BA2BF5"/>
    <w:rsid w:val="00BA4D38"/>
    <w:rsid w:val="00BC1355"/>
    <w:rsid w:val="00BC6A16"/>
    <w:rsid w:val="00BD0AE7"/>
    <w:rsid w:val="00BD5D3B"/>
    <w:rsid w:val="00BD6A1D"/>
    <w:rsid w:val="00C06CE2"/>
    <w:rsid w:val="00C12103"/>
    <w:rsid w:val="00C12AA2"/>
    <w:rsid w:val="00C17D1A"/>
    <w:rsid w:val="00C24825"/>
    <w:rsid w:val="00C24B2C"/>
    <w:rsid w:val="00C25AEE"/>
    <w:rsid w:val="00C324D1"/>
    <w:rsid w:val="00C34CA0"/>
    <w:rsid w:val="00C35846"/>
    <w:rsid w:val="00C35CED"/>
    <w:rsid w:val="00C37180"/>
    <w:rsid w:val="00C44C5F"/>
    <w:rsid w:val="00C463C7"/>
    <w:rsid w:val="00C4759F"/>
    <w:rsid w:val="00C56723"/>
    <w:rsid w:val="00C65144"/>
    <w:rsid w:val="00C67AD0"/>
    <w:rsid w:val="00C70C2C"/>
    <w:rsid w:val="00C81CA6"/>
    <w:rsid w:val="00C90ABB"/>
    <w:rsid w:val="00C9741B"/>
    <w:rsid w:val="00CB1F91"/>
    <w:rsid w:val="00CB49B6"/>
    <w:rsid w:val="00CC1DF2"/>
    <w:rsid w:val="00CC5598"/>
    <w:rsid w:val="00CC6CFE"/>
    <w:rsid w:val="00CD02DE"/>
    <w:rsid w:val="00CD13A9"/>
    <w:rsid w:val="00CD612F"/>
    <w:rsid w:val="00CD6CB1"/>
    <w:rsid w:val="00CD765B"/>
    <w:rsid w:val="00CE675B"/>
    <w:rsid w:val="00CF6512"/>
    <w:rsid w:val="00D04881"/>
    <w:rsid w:val="00D04E1B"/>
    <w:rsid w:val="00D05E13"/>
    <w:rsid w:val="00D05F7C"/>
    <w:rsid w:val="00D06888"/>
    <w:rsid w:val="00D124E7"/>
    <w:rsid w:val="00D1358D"/>
    <w:rsid w:val="00D249D2"/>
    <w:rsid w:val="00D25CE5"/>
    <w:rsid w:val="00D25FC9"/>
    <w:rsid w:val="00D26142"/>
    <w:rsid w:val="00D3221C"/>
    <w:rsid w:val="00D343DA"/>
    <w:rsid w:val="00D34EB2"/>
    <w:rsid w:val="00D41D6F"/>
    <w:rsid w:val="00D42B9C"/>
    <w:rsid w:val="00D508D8"/>
    <w:rsid w:val="00D51502"/>
    <w:rsid w:val="00D575A9"/>
    <w:rsid w:val="00D605E3"/>
    <w:rsid w:val="00D7180C"/>
    <w:rsid w:val="00D73D11"/>
    <w:rsid w:val="00D74241"/>
    <w:rsid w:val="00D74917"/>
    <w:rsid w:val="00D91990"/>
    <w:rsid w:val="00DA2CE0"/>
    <w:rsid w:val="00DA3DFA"/>
    <w:rsid w:val="00DA7DF3"/>
    <w:rsid w:val="00DB092C"/>
    <w:rsid w:val="00DB1DD4"/>
    <w:rsid w:val="00DB2A2B"/>
    <w:rsid w:val="00DB5094"/>
    <w:rsid w:val="00DC1FEB"/>
    <w:rsid w:val="00DC36AB"/>
    <w:rsid w:val="00DC6D4A"/>
    <w:rsid w:val="00DD3A65"/>
    <w:rsid w:val="00DD71C5"/>
    <w:rsid w:val="00DE392A"/>
    <w:rsid w:val="00DE3DBC"/>
    <w:rsid w:val="00DE4687"/>
    <w:rsid w:val="00DE6225"/>
    <w:rsid w:val="00DE7CE4"/>
    <w:rsid w:val="00DF162E"/>
    <w:rsid w:val="00DF4290"/>
    <w:rsid w:val="00E00063"/>
    <w:rsid w:val="00E03FE1"/>
    <w:rsid w:val="00E04DF6"/>
    <w:rsid w:val="00E06B44"/>
    <w:rsid w:val="00E10D49"/>
    <w:rsid w:val="00E1620A"/>
    <w:rsid w:val="00E21E3B"/>
    <w:rsid w:val="00E23726"/>
    <w:rsid w:val="00E24658"/>
    <w:rsid w:val="00E261E6"/>
    <w:rsid w:val="00E316E5"/>
    <w:rsid w:val="00E31877"/>
    <w:rsid w:val="00E31D86"/>
    <w:rsid w:val="00E34570"/>
    <w:rsid w:val="00E35143"/>
    <w:rsid w:val="00E3754A"/>
    <w:rsid w:val="00E51D56"/>
    <w:rsid w:val="00E54664"/>
    <w:rsid w:val="00E55816"/>
    <w:rsid w:val="00E646BD"/>
    <w:rsid w:val="00E7082D"/>
    <w:rsid w:val="00E70F3B"/>
    <w:rsid w:val="00E73D20"/>
    <w:rsid w:val="00E75ECD"/>
    <w:rsid w:val="00E8007B"/>
    <w:rsid w:val="00E80CB9"/>
    <w:rsid w:val="00E82BE6"/>
    <w:rsid w:val="00E917FD"/>
    <w:rsid w:val="00E9240F"/>
    <w:rsid w:val="00E95A2A"/>
    <w:rsid w:val="00E97665"/>
    <w:rsid w:val="00EA12FD"/>
    <w:rsid w:val="00EC0ADC"/>
    <w:rsid w:val="00EC1D01"/>
    <w:rsid w:val="00ED001F"/>
    <w:rsid w:val="00ED1A2A"/>
    <w:rsid w:val="00ED371F"/>
    <w:rsid w:val="00ED6299"/>
    <w:rsid w:val="00ED7841"/>
    <w:rsid w:val="00EE3928"/>
    <w:rsid w:val="00EE49A6"/>
    <w:rsid w:val="00EE6F0D"/>
    <w:rsid w:val="00EE70CA"/>
    <w:rsid w:val="00EF168C"/>
    <w:rsid w:val="00EF4A9E"/>
    <w:rsid w:val="00EF4E1D"/>
    <w:rsid w:val="00EF6986"/>
    <w:rsid w:val="00F02EA5"/>
    <w:rsid w:val="00F04673"/>
    <w:rsid w:val="00F11DAC"/>
    <w:rsid w:val="00F1555E"/>
    <w:rsid w:val="00F16961"/>
    <w:rsid w:val="00F21295"/>
    <w:rsid w:val="00F270F8"/>
    <w:rsid w:val="00F42075"/>
    <w:rsid w:val="00F420EF"/>
    <w:rsid w:val="00F51CC2"/>
    <w:rsid w:val="00F569A3"/>
    <w:rsid w:val="00F62328"/>
    <w:rsid w:val="00F62994"/>
    <w:rsid w:val="00F82DE5"/>
    <w:rsid w:val="00F8786A"/>
    <w:rsid w:val="00F97901"/>
    <w:rsid w:val="00FA46CA"/>
    <w:rsid w:val="00FB397B"/>
    <w:rsid w:val="00FB3E3E"/>
    <w:rsid w:val="00FB439C"/>
    <w:rsid w:val="00FB43B0"/>
    <w:rsid w:val="00FB4D1B"/>
    <w:rsid w:val="00FB6FF0"/>
    <w:rsid w:val="00FC6F22"/>
    <w:rsid w:val="00FC7849"/>
    <w:rsid w:val="00FD38CF"/>
    <w:rsid w:val="00FD63B4"/>
    <w:rsid w:val="00FE3A3A"/>
    <w:rsid w:val="00FE5B06"/>
    <w:rsid w:val="00FF0233"/>
    <w:rsid w:val="00FF054C"/>
    <w:rsid w:val="00FF1D3C"/>
    <w:rsid w:val="00FF2FC4"/>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7E2BEA"/>
  <w15:docId w15:val="{2D779EB8-10E1-4458-B257-A33F4C96C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679D0"/>
    <w:rPr>
      <w:rFonts w:ascii="Arial" w:eastAsia="Calibri" w:hAnsi="Arial" w:cs="Times New Roman"/>
      <w:sz w:val="20"/>
    </w:rPr>
  </w:style>
  <w:style w:type="paragraph" w:styleId="Naslov1">
    <w:name w:val="heading 1"/>
    <w:basedOn w:val="Navaden"/>
    <w:link w:val="Naslov1Znak"/>
    <w:uiPriority w:val="9"/>
    <w:qFormat/>
    <w:rsid w:val="00D04E1B"/>
    <w:pPr>
      <w:spacing w:before="100" w:beforeAutospacing="1" w:after="100" w:afterAutospacing="1" w:line="240" w:lineRule="auto"/>
      <w:outlineLvl w:val="0"/>
    </w:pPr>
    <w:rPr>
      <w:rFonts w:ascii="Times New Roman" w:eastAsia="Times New Roman" w:hAnsi="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D6A1D"/>
    <w:pPr>
      <w:tabs>
        <w:tab w:val="center" w:pos="4536"/>
        <w:tab w:val="right" w:pos="9072"/>
      </w:tabs>
      <w:spacing w:after="0" w:line="240" w:lineRule="auto"/>
    </w:pPr>
  </w:style>
  <w:style w:type="character" w:customStyle="1" w:styleId="GlavaZnak">
    <w:name w:val="Glava Znak"/>
    <w:basedOn w:val="Privzetapisavaodstavka"/>
    <w:link w:val="Glava"/>
    <w:uiPriority w:val="99"/>
    <w:rsid w:val="00BD6A1D"/>
  </w:style>
  <w:style w:type="paragraph" w:styleId="Noga">
    <w:name w:val="footer"/>
    <w:basedOn w:val="Navaden"/>
    <w:link w:val="NogaZnak"/>
    <w:uiPriority w:val="99"/>
    <w:unhideWhenUsed/>
    <w:rsid w:val="00BD6A1D"/>
    <w:pPr>
      <w:tabs>
        <w:tab w:val="center" w:pos="4536"/>
        <w:tab w:val="right" w:pos="9072"/>
      </w:tabs>
      <w:spacing w:after="0" w:line="240" w:lineRule="auto"/>
    </w:pPr>
  </w:style>
  <w:style w:type="character" w:customStyle="1" w:styleId="NogaZnak">
    <w:name w:val="Noga Znak"/>
    <w:basedOn w:val="Privzetapisavaodstavka"/>
    <w:link w:val="Noga"/>
    <w:uiPriority w:val="99"/>
    <w:rsid w:val="00BD6A1D"/>
  </w:style>
  <w:style w:type="character" w:styleId="Hiperpovezava">
    <w:name w:val="Hyperlink"/>
    <w:basedOn w:val="Privzetapisavaodstavka"/>
    <w:uiPriority w:val="99"/>
    <w:unhideWhenUsed/>
    <w:rsid w:val="00BD6A1D"/>
    <w:rPr>
      <w:color w:val="0563C1" w:themeColor="hyperlink"/>
      <w:u w:val="single"/>
    </w:rPr>
  </w:style>
  <w:style w:type="paragraph" w:customStyle="1" w:styleId="Oddelek">
    <w:name w:val="Oddelek"/>
    <w:basedOn w:val="Navaden"/>
    <w:link w:val="OddelekZnak1"/>
    <w:qFormat/>
    <w:rsid w:val="00E70F3B"/>
    <w:pPr>
      <w:numPr>
        <w:numId w:val="9"/>
      </w:numPr>
      <w:suppressAutoHyphens/>
      <w:overflowPunct w:val="0"/>
      <w:autoSpaceDE w:val="0"/>
      <w:autoSpaceDN w:val="0"/>
      <w:adjustRightInd w:val="0"/>
      <w:spacing w:before="280" w:after="60" w:line="200" w:lineRule="exact"/>
      <w:jc w:val="center"/>
      <w:textAlignment w:val="baseline"/>
      <w:outlineLvl w:val="3"/>
    </w:pPr>
    <w:rPr>
      <w:rFonts w:eastAsia="Times New Roman" w:cs="Arial"/>
      <w:b/>
      <w:sz w:val="22"/>
      <w:lang w:eastAsia="sl-SI"/>
    </w:rPr>
  </w:style>
  <w:style w:type="paragraph" w:customStyle="1" w:styleId="Odsek">
    <w:name w:val="Odsek"/>
    <w:basedOn w:val="Oddelek"/>
    <w:link w:val="OdsekZnak"/>
    <w:qFormat/>
    <w:rsid w:val="00E70F3B"/>
  </w:style>
  <w:style w:type="character" w:customStyle="1" w:styleId="OdsekZnak">
    <w:name w:val="Odsek Znak"/>
    <w:basedOn w:val="Privzetapisavaodstavka"/>
    <w:link w:val="Odsek"/>
    <w:rsid w:val="00E70F3B"/>
    <w:rPr>
      <w:rFonts w:ascii="Arial" w:eastAsia="Times New Roman" w:hAnsi="Arial" w:cs="Arial"/>
      <w:b/>
      <w:lang w:eastAsia="sl-SI"/>
    </w:rPr>
  </w:style>
  <w:style w:type="paragraph" w:customStyle="1" w:styleId="Neotevilenodstavek">
    <w:name w:val="Neoštevilčen odstavek"/>
    <w:basedOn w:val="Navaden"/>
    <w:link w:val="NeotevilenodstavekZnak"/>
    <w:qFormat/>
    <w:rsid w:val="00B32910"/>
    <w:pPr>
      <w:overflowPunct w:val="0"/>
      <w:autoSpaceDE w:val="0"/>
      <w:autoSpaceDN w:val="0"/>
      <w:adjustRightInd w:val="0"/>
      <w:spacing w:before="60" w:after="60" w:line="200" w:lineRule="exact"/>
      <w:jc w:val="both"/>
      <w:textAlignment w:val="baseline"/>
    </w:pPr>
    <w:rPr>
      <w:rFonts w:eastAsia="Times New Roman" w:cs="Arial"/>
      <w:sz w:val="22"/>
      <w:lang w:eastAsia="sl-SI"/>
    </w:rPr>
  </w:style>
  <w:style w:type="character" w:customStyle="1" w:styleId="NeotevilenodstavekZnak">
    <w:name w:val="Neoštevilčen odstavek Znak"/>
    <w:link w:val="Neotevilenodstavek"/>
    <w:rsid w:val="00B32910"/>
    <w:rPr>
      <w:rFonts w:ascii="Arial" w:eastAsia="Times New Roman" w:hAnsi="Arial" w:cs="Arial"/>
      <w:lang w:eastAsia="sl-SI"/>
    </w:rPr>
  </w:style>
  <w:style w:type="paragraph" w:customStyle="1" w:styleId="Alineazaodstavkom">
    <w:name w:val="Alinea za odstavkom"/>
    <w:basedOn w:val="Navaden"/>
    <w:link w:val="AlineazaodstavkomZnak"/>
    <w:qFormat/>
    <w:rsid w:val="00B32910"/>
    <w:pPr>
      <w:numPr>
        <w:numId w:val="12"/>
      </w:numPr>
      <w:overflowPunct w:val="0"/>
      <w:autoSpaceDE w:val="0"/>
      <w:autoSpaceDN w:val="0"/>
      <w:adjustRightInd w:val="0"/>
      <w:spacing w:after="0" w:line="200" w:lineRule="exact"/>
      <w:ind w:left="709" w:hanging="284"/>
      <w:jc w:val="both"/>
      <w:textAlignment w:val="baseline"/>
    </w:pPr>
    <w:rPr>
      <w:rFonts w:eastAsia="Times New Roman" w:cs="Arial"/>
      <w:sz w:val="22"/>
      <w:lang w:eastAsia="sl-SI"/>
    </w:rPr>
  </w:style>
  <w:style w:type="character" w:customStyle="1" w:styleId="OddelekZnak1">
    <w:name w:val="Oddelek Znak1"/>
    <w:link w:val="Oddelek"/>
    <w:rsid w:val="007F4427"/>
    <w:rPr>
      <w:rFonts w:ascii="Arial" w:eastAsia="Times New Roman" w:hAnsi="Arial" w:cs="Arial"/>
      <w:b/>
      <w:lang w:eastAsia="sl-SI"/>
    </w:rPr>
  </w:style>
  <w:style w:type="paragraph" w:styleId="Sprotnaopomba-besedilo">
    <w:name w:val="footnote text"/>
    <w:basedOn w:val="Navaden"/>
    <w:link w:val="Sprotnaopomba-besediloZnak"/>
    <w:uiPriority w:val="99"/>
    <w:semiHidden/>
    <w:unhideWhenUsed/>
    <w:rsid w:val="007F4427"/>
    <w:pPr>
      <w:spacing w:after="0" w:line="240" w:lineRule="auto"/>
    </w:pPr>
    <w:rPr>
      <w:rFonts w:eastAsia="Times New Roman"/>
      <w:szCs w:val="20"/>
    </w:rPr>
  </w:style>
  <w:style w:type="character" w:customStyle="1" w:styleId="Sprotnaopomba-besediloZnak">
    <w:name w:val="Sprotna opomba - besedilo Znak"/>
    <w:basedOn w:val="Privzetapisavaodstavka"/>
    <w:link w:val="Sprotnaopomba-besedilo"/>
    <w:uiPriority w:val="99"/>
    <w:semiHidden/>
    <w:rsid w:val="007F4427"/>
    <w:rPr>
      <w:rFonts w:ascii="Arial" w:eastAsia="Times New Roman" w:hAnsi="Arial" w:cs="Times New Roman"/>
      <w:sz w:val="20"/>
      <w:szCs w:val="20"/>
    </w:rPr>
  </w:style>
  <w:style w:type="character" w:styleId="Sprotnaopomba-sklic">
    <w:name w:val="footnote reference"/>
    <w:basedOn w:val="Privzetapisavaodstavka"/>
    <w:uiPriority w:val="99"/>
    <w:semiHidden/>
    <w:unhideWhenUsed/>
    <w:rsid w:val="007F4427"/>
    <w:rPr>
      <w:vertAlign w:val="superscript"/>
    </w:rPr>
  </w:style>
  <w:style w:type="table" w:styleId="Tabelamrea">
    <w:name w:val="Table Grid"/>
    <w:basedOn w:val="Navadnatabela"/>
    <w:uiPriority w:val="39"/>
    <w:rsid w:val="007F4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kovnatokazaodstavkomZnak">
    <w:name w:val="Črkovna točka_za odstavkom Znak"/>
    <w:link w:val="rkovnatokazaodstavkom"/>
    <w:rsid w:val="00D04E1B"/>
    <w:rPr>
      <w:rFonts w:ascii="Arial" w:hAnsi="Arial"/>
      <w:lang w:eastAsia="sl-SI"/>
    </w:rPr>
  </w:style>
  <w:style w:type="paragraph" w:customStyle="1" w:styleId="rkovnatokazaodstavkom">
    <w:name w:val="Črkovna točka_za odstavkom"/>
    <w:basedOn w:val="Navaden"/>
    <w:link w:val="rkovnatokazaodstavkomZnak"/>
    <w:qFormat/>
    <w:rsid w:val="00D04E1B"/>
    <w:pPr>
      <w:numPr>
        <w:numId w:val="13"/>
      </w:numPr>
      <w:overflowPunct w:val="0"/>
      <w:autoSpaceDE w:val="0"/>
      <w:autoSpaceDN w:val="0"/>
      <w:adjustRightInd w:val="0"/>
      <w:spacing w:after="0" w:line="200" w:lineRule="exact"/>
      <w:jc w:val="both"/>
      <w:textAlignment w:val="baseline"/>
    </w:pPr>
    <w:rPr>
      <w:rFonts w:eastAsiaTheme="minorHAnsi" w:cstheme="minorBidi"/>
      <w:sz w:val="22"/>
      <w:lang w:eastAsia="sl-SI"/>
    </w:rPr>
  </w:style>
  <w:style w:type="character" w:customStyle="1" w:styleId="Naslov1Znak">
    <w:name w:val="Naslov 1 Znak"/>
    <w:basedOn w:val="Privzetapisavaodstavka"/>
    <w:link w:val="Naslov1"/>
    <w:uiPriority w:val="9"/>
    <w:rsid w:val="00D04E1B"/>
    <w:rPr>
      <w:rFonts w:ascii="Times New Roman" w:eastAsia="Times New Roman" w:hAnsi="Times New Roman" w:cs="Times New Roman"/>
      <w:b/>
      <w:bCs/>
      <w:kern w:val="36"/>
      <w:sz w:val="48"/>
      <w:szCs w:val="48"/>
      <w:lang w:eastAsia="sl-SI"/>
    </w:rPr>
  </w:style>
  <w:style w:type="paragraph" w:styleId="Odstavekseznama">
    <w:name w:val="List Paragraph"/>
    <w:aliases w:val="1st level - Bullet List Paragraph,List Paragraph1,Lettre d'introduction,Medium Grid 1 - Accent 21,Fiche List Paragraph,Mummuga loetelu,Bullet alinea,Dot pt,F5 List Paragraph,No Spacing1,List Paragraph Char Char Char,2,L,Paragrafo elenco"/>
    <w:basedOn w:val="Navaden"/>
    <w:link w:val="OdstavekseznamaZnak"/>
    <w:uiPriority w:val="34"/>
    <w:qFormat/>
    <w:rsid w:val="00D04E1B"/>
    <w:pPr>
      <w:spacing w:after="0" w:line="260" w:lineRule="exact"/>
      <w:ind w:left="720"/>
      <w:contextualSpacing/>
    </w:pPr>
    <w:rPr>
      <w:rFonts w:eastAsia="Times New Roman"/>
      <w:szCs w:val="24"/>
    </w:rPr>
  </w:style>
  <w:style w:type="character" w:customStyle="1" w:styleId="OdstavekseznamaZnak">
    <w:name w:val="Odstavek seznama Znak"/>
    <w:aliases w:val="1st level - Bullet List Paragraph Znak,List Paragraph1 Znak,Lettre d'introduction Znak,Medium Grid 1 - Accent 21 Znak,Fiche List Paragraph Znak,Mummuga loetelu Znak,Bullet alinea Znak,Dot pt Znak,F5 List Paragraph Znak,2 Znak"/>
    <w:basedOn w:val="Privzetapisavaodstavka"/>
    <w:link w:val="Odstavekseznama"/>
    <w:uiPriority w:val="34"/>
    <w:qFormat/>
    <w:locked/>
    <w:rsid w:val="00D04E1B"/>
    <w:rPr>
      <w:rFonts w:ascii="Arial" w:eastAsia="Times New Roman" w:hAnsi="Arial" w:cs="Times New Roman"/>
      <w:sz w:val="20"/>
      <w:szCs w:val="24"/>
    </w:rPr>
  </w:style>
  <w:style w:type="character" w:customStyle="1" w:styleId="AlineazaodstavkomZnak">
    <w:name w:val="Alinea za odstavkom Znak"/>
    <w:link w:val="Alineazaodstavkom"/>
    <w:rsid w:val="00B35A07"/>
    <w:rPr>
      <w:rFonts w:ascii="Arial" w:eastAsia="Times New Roman" w:hAnsi="Arial" w:cs="Arial"/>
      <w:lang w:eastAsia="sl-SI"/>
    </w:rPr>
  </w:style>
  <w:style w:type="paragraph" w:styleId="Revizija">
    <w:name w:val="Revision"/>
    <w:hidden/>
    <w:uiPriority w:val="99"/>
    <w:semiHidden/>
    <w:rsid w:val="00174CC7"/>
    <w:pPr>
      <w:spacing w:after="0" w:line="240" w:lineRule="auto"/>
    </w:pPr>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ddsz.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2" Type="http://schemas.openxmlformats.org/officeDocument/2006/relationships/hyperlink" Target="https://www.szslo.si/supervizija" TargetMode="External"/><Relationship Id="rId1" Type="http://schemas.openxmlformats.org/officeDocument/2006/relationships/hyperlink" Target="https://www.uradni-list.si/glasilo-uradni-list-rs/vsebina/2017-01-37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4143</Words>
  <Characters>23618</Characters>
  <Application>Microsoft Office Word</Application>
  <DocSecurity>0</DocSecurity>
  <Lines>196</Lines>
  <Paragraphs>55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Hribar Habjan</dc:creator>
  <cp:keywords/>
  <dc:description/>
  <cp:lastModifiedBy>Petra Hribar Habjan</cp:lastModifiedBy>
  <cp:revision>2</cp:revision>
  <dcterms:created xsi:type="dcterms:W3CDTF">2025-04-01T06:03:00Z</dcterms:created>
  <dcterms:modified xsi:type="dcterms:W3CDTF">2025-04-01T06:03:00Z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902958791</vt:i4>
  </property>
</Properties>
</file>