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D061" w14:textId="77777777" w:rsidR="00C71699" w:rsidRPr="002B51FC" w:rsidRDefault="00C71699" w:rsidP="003E1C74">
      <w:pPr>
        <w:pStyle w:val="podpisi"/>
        <w:rPr>
          <w:rFonts w:cs="Arial"/>
          <w:szCs w:val="20"/>
          <w:lang w:val="sl-SI"/>
        </w:rPr>
      </w:pPr>
    </w:p>
    <w:tbl>
      <w:tblPr>
        <w:tblW w:w="9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9"/>
        <w:gridCol w:w="190"/>
        <w:gridCol w:w="661"/>
        <w:gridCol w:w="1363"/>
        <w:gridCol w:w="227"/>
        <w:gridCol w:w="1631"/>
        <w:gridCol w:w="180"/>
        <w:gridCol w:w="372"/>
        <w:gridCol w:w="646"/>
        <w:gridCol w:w="361"/>
        <w:gridCol w:w="1559"/>
        <w:gridCol w:w="54"/>
      </w:tblGrid>
      <w:tr w:rsidR="008518CB" w:rsidRPr="002B51FC" w14:paraId="27389CF3" w14:textId="77777777" w:rsidTr="0009631E">
        <w:trPr>
          <w:gridAfter w:val="2"/>
          <w:wAfter w:w="1613" w:type="dxa"/>
          <w:trHeight w:val="382"/>
          <w:jc w:val="center"/>
        </w:trPr>
        <w:tc>
          <w:tcPr>
            <w:tcW w:w="7650" w:type="dxa"/>
            <w:gridSpan w:val="10"/>
          </w:tcPr>
          <w:p w14:paraId="19212296" w14:textId="58660DA4" w:rsidR="00486664" w:rsidRPr="002B51FC" w:rsidRDefault="00486664" w:rsidP="00486664">
            <w:pPr>
              <w:rPr>
                <w:rFonts w:cs="Arial"/>
                <w:szCs w:val="20"/>
              </w:rPr>
            </w:pPr>
            <w:r w:rsidRPr="002B51FC">
              <w:rPr>
                <w:rFonts w:cs="Arial"/>
                <w:szCs w:val="20"/>
              </w:rPr>
              <w:t>Številka</w:t>
            </w:r>
            <w:r w:rsidRPr="0074169F">
              <w:rPr>
                <w:rFonts w:cs="Arial"/>
                <w:szCs w:val="20"/>
              </w:rPr>
              <w:t xml:space="preserve">: </w:t>
            </w:r>
            <w:r w:rsidR="007953BA" w:rsidRPr="00C866DD">
              <w:rPr>
                <w:rFonts w:cs="Arial"/>
                <w:szCs w:val="20"/>
              </w:rPr>
              <w:t>007</w:t>
            </w:r>
            <w:r w:rsidR="00744589" w:rsidRPr="00C866DD">
              <w:rPr>
                <w:rFonts w:cs="Arial"/>
                <w:szCs w:val="20"/>
              </w:rPr>
              <w:t>-640/2022/</w:t>
            </w:r>
            <w:r w:rsidR="00C866DD" w:rsidRPr="00C866DD">
              <w:rPr>
                <w:rFonts w:cs="Arial"/>
                <w:szCs w:val="20"/>
              </w:rPr>
              <w:t>6</w:t>
            </w:r>
          </w:p>
        </w:tc>
      </w:tr>
      <w:tr w:rsidR="008518CB" w:rsidRPr="002B51FC" w14:paraId="44A537FA" w14:textId="77777777" w:rsidTr="0009631E">
        <w:trPr>
          <w:gridAfter w:val="2"/>
          <w:wAfter w:w="1613" w:type="dxa"/>
          <w:jc w:val="center"/>
        </w:trPr>
        <w:tc>
          <w:tcPr>
            <w:tcW w:w="7650" w:type="dxa"/>
            <w:gridSpan w:val="10"/>
          </w:tcPr>
          <w:p w14:paraId="41E9E28E" w14:textId="5EFB3BFF" w:rsidR="00486664" w:rsidRPr="002B51FC" w:rsidRDefault="00486664" w:rsidP="00486664">
            <w:pPr>
              <w:rPr>
                <w:rFonts w:cs="Arial"/>
                <w:szCs w:val="20"/>
              </w:rPr>
            </w:pPr>
            <w:r w:rsidRPr="002B51FC">
              <w:rPr>
                <w:rFonts w:cs="Arial"/>
                <w:szCs w:val="20"/>
              </w:rPr>
              <w:t xml:space="preserve">Ljubljana, </w:t>
            </w:r>
            <w:r w:rsidR="009C312A">
              <w:rPr>
                <w:rFonts w:cs="Arial"/>
                <w:szCs w:val="20"/>
              </w:rPr>
              <w:t>1</w:t>
            </w:r>
            <w:r w:rsidR="007A6EA2">
              <w:rPr>
                <w:rFonts w:cs="Arial"/>
                <w:szCs w:val="20"/>
              </w:rPr>
              <w:t>8</w:t>
            </w:r>
            <w:r w:rsidR="00CB5A79" w:rsidRPr="002B51FC">
              <w:rPr>
                <w:rFonts w:cs="Arial"/>
                <w:szCs w:val="20"/>
              </w:rPr>
              <w:t xml:space="preserve">. </w:t>
            </w:r>
            <w:r w:rsidR="009C312A">
              <w:rPr>
                <w:rFonts w:cs="Arial"/>
                <w:szCs w:val="20"/>
              </w:rPr>
              <w:t>8</w:t>
            </w:r>
            <w:r w:rsidR="00CB5A79" w:rsidRPr="002B51FC">
              <w:rPr>
                <w:rFonts w:cs="Arial"/>
                <w:szCs w:val="20"/>
              </w:rPr>
              <w:t>. 202</w:t>
            </w:r>
            <w:r w:rsidR="00016DF0">
              <w:rPr>
                <w:rFonts w:cs="Arial"/>
                <w:szCs w:val="20"/>
              </w:rPr>
              <w:t>2</w:t>
            </w:r>
          </w:p>
        </w:tc>
      </w:tr>
      <w:tr w:rsidR="008518CB" w:rsidRPr="002B51FC" w14:paraId="5F1BA77C" w14:textId="77777777" w:rsidTr="0009631E">
        <w:trPr>
          <w:gridAfter w:val="2"/>
          <w:wAfter w:w="1613" w:type="dxa"/>
          <w:jc w:val="center"/>
        </w:trPr>
        <w:tc>
          <w:tcPr>
            <w:tcW w:w="7650" w:type="dxa"/>
            <w:gridSpan w:val="10"/>
          </w:tcPr>
          <w:p w14:paraId="11615C39" w14:textId="156EA3CC" w:rsidR="00486664" w:rsidRPr="002B51FC" w:rsidRDefault="00486664" w:rsidP="00486664">
            <w:pPr>
              <w:rPr>
                <w:rFonts w:cs="Arial"/>
                <w:szCs w:val="20"/>
              </w:rPr>
            </w:pPr>
            <w:r w:rsidRPr="002B51FC">
              <w:rPr>
                <w:rFonts w:cs="Arial"/>
                <w:iCs/>
                <w:szCs w:val="20"/>
              </w:rPr>
              <w:t>EVA</w:t>
            </w:r>
            <w:r w:rsidR="00D55BB3" w:rsidRPr="002B51FC">
              <w:rPr>
                <w:rFonts w:cs="Arial"/>
                <w:iCs/>
                <w:szCs w:val="20"/>
              </w:rPr>
              <w:t xml:space="preserve"> </w:t>
            </w:r>
            <w:r w:rsidR="00EF6689" w:rsidRPr="00BD048F">
              <w:rPr>
                <w:bCs/>
                <w:szCs w:val="20"/>
              </w:rPr>
              <w:t>2022-3130-00</w:t>
            </w:r>
            <w:r w:rsidR="00BD048F" w:rsidRPr="00BD048F">
              <w:rPr>
                <w:bCs/>
                <w:szCs w:val="20"/>
              </w:rPr>
              <w:t>35</w:t>
            </w:r>
          </w:p>
        </w:tc>
      </w:tr>
      <w:tr w:rsidR="008518CB" w:rsidRPr="002B51FC" w14:paraId="27839DE3" w14:textId="77777777" w:rsidTr="0009631E">
        <w:trPr>
          <w:gridAfter w:val="2"/>
          <w:wAfter w:w="1613" w:type="dxa"/>
          <w:jc w:val="center"/>
        </w:trPr>
        <w:tc>
          <w:tcPr>
            <w:tcW w:w="7650" w:type="dxa"/>
            <w:gridSpan w:val="10"/>
          </w:tcPr>
          <w:p w14:paraId="42F52367" w14:textId="77777777" w:rsidR="00486664" w:rsidRPr="002B51FC" w:rsidRDefault="00486664" w:rsidP="00486664">
            <w:pPr>
              <w:spacing w:line="260" w:lineRule="atLeast"/>
              <w:rPr>
                <w:rFonts w:cs="Arial"/>
                <w:szCs w:val="20"/>
              </w:rPr>
            </w:pPr>
          </w:p>
          <w:p w14:paraId="515BFAB6" w14:textId="77777777" w:rsidR="00486664" w:rsidRPr="002B51FC" w:rsidRDefault="00486664" w:rsidP="00486664">
            <w:pPr>
              <w:spacing w:line="260" w:lineRule="atLeast"/>
              <w:rPr>
                <w:rFonts w:cs="Arial"/>
                <w:szCs w:val="20"/>
              </w:rPr>
            </w:pPr>
            <w:r w:rsidRPr="002B51FC">
              <w:rPr>
                <w:rFonts w:cs="Arial"/>
                <w:szCs w:val="20"/>
              </w:rPr>
              <w:t>GENERALNI SEKRETARIAT VLADE REPUBLIKE SLOVENIJE</w:t>
            </w:r>
          </w:p>
          <w:p w14:paraId="50ADFF38" w14:textId="77777777" w:rsidR="00486664" w:rsidRPr="002B51FC" w:rsidRDefault="00213BD6" w:rsidP="00486664">
            <w:pPr>
              <w:spacing w:line="260" w:lineRule="atLeast"/>
              <w:rPr>
                <w:rFonts w:cs="Arial"/>
                <w:szCs w:val="20"/>
              </w:rPr>
            </w:pPr>
            <w:hyperlink r:id="rId8" w:history="1">
              <w:r w:rsidR="00486664" w:rsidRPr="002B51FC">
                <w:rPr>
                  <w:rFonts w:cs="Arial"/>
                  <w:szCs w:val="20"/>
                </w:rPr>
                <w:t>Gp.gs@gov.si</w:t>
              </w:r>
            </w:hyperlink>
          </w:p>
          <w:p w14:paraId="3E24DEC9" w14:textId="77777777" w:rsidR="00486664" w:rsidRPr="002B51FC" w:rsidRDefault="00486664" w:rsidP="00486664">
            <w:pPr>
              <w:spacing w:line="260" w:lineRule="atLeast"/>
              <w:rPr>
                <w:rFonts w:cs="Arial"/>
                <w:szCs w:val="20"/>
              </w:rPr>
            </w:pPr>
          </w:p>
        </w:tc>
      </w:tr>
      <w:tr w:rsidR="008518CB" w:rsidRPr="002B51FC" w14:paraId="044F2344" w14:textId="77777777" w:rsidTr="0009631E">
        <w:trPr>
          <w:jc w:val="center"/>
        </w:trPr>
        <w:tc>
          <w:tcPr>
            <w:tcW w:w="9263" w:type="dxa"/>
            <w:gridSpan w:val="12"/>
          </w:tcPr>
          <w:p w14:paraId="41055308" w14:textId="544C7A3C" w:rsidR="004C5540" w:rsidRPr="002B51FC" w:rsidRDefault="00486664" w:rsidP="002314A7">
            <w:pPr>
              <w:rPr>
                <w:rFonts w:cs="Arial"/>
                <w:b/>
                <w:szCs w:val="20"/>
              </w:rPr>
            </w:pPr>
            <w:r w:rsidRPr="002B51FC">
              <w:rPr>
                <w:rFonts w:cs="Arial"/>
                <w:b/>
                <w:szCs w:val="20"/>
              </w:rPr>
              <w:t>ZADEVA</w:t>
            </w:r>
            <w:bookmarkStart w:id="0" w:name="_Hlk30069524"/>
            <w:r w:rsidRPr="002B51FC">
              <w:rPr>
                <w:rFonts w:cs="Arial"/>
                <w:b/>
                <w:szCs w:val="20"/>
              </w:rPr>
              <w:t xml:space="preserve">: </w:t>
            </w:r>
            <w:bookmarkStart w:id="1" w:name="_Hlk11661056"/>
            <w:bookmarkStart w:id="2" w:name="_Hlk94615712"/>
            <w:r w:rsidRPr="002B51FC">
              <w:rPr>
                <w:rFonts w:cs="Arial"/>
                <w:b/>
                <w:szCs w:val="20"/>
              </w:rPr>
              <w:t>Predlog Uredbe o</w:t>
            </w:r>
            <w:r w:rsidR="00765AA2" w:rsidRPr="002B51FC">
              <w:rPr>
                <w:rFonts w:cs="Arial"/>
                <w:b/>
                <w:szCs w:val="20"/>
              </w:rPr>
              <w:t xml:space="preserve"> </w:t>
            </w:r>
            <w:r w:rsidR="00E54916">
              <w:rPr>
                <w:rFonts w:cs="Arial"/>
                <w:b/>
                <w:szCs w:val="20"/>
              </w:rPr>
              <w:t xml:space="preserve">spremembi in </w:t>
            </w:r>
            <w:r w:rsidR="00FC1623">
              <w:rPr>
                <w:rFonts w:cs="Arial"/>
                <w:b/>
                <w:szCs w:val="20"/>
              </w:rPr>
              <w:t>dopolnitv</w:t>
            </w:r>
            <w:r w:rsidR="00E54916">
              <w:rPr>
                <w:rFonts w:cs="Arial"/>
                <w:b/>
                <w:szCs w:val="20"/>
              </w:rPr>
              <w:t>i</w:t>
            </w:r>
            <w:r w:rsidR="00382E88" w:rsidRPr="002B51FC">
              <w:rPr>
                <w:rFonts w:cs="Arial"/>
                <w:b/>
                <w:szCs w:val="20"/>
              </w:rPr>
              <w:t xml:space="preserve"> </w:t>
            </w:r>
            <w:r w:rsidRPr="002B51FC">
              <w:rPr>
                <w:rFonts w:cs="Arial"/>
                <w:b/>
                <w:szCs w:val="20"/>
              </w:rPr>
              <w:t xml:space="preserve">Uredbe o plačah </w:t>
            </w:r>
            <w:bookmarkEnd w:id="0"/>
            <w:bookmarkEnd w:id="1"/>
            <w:r w:rsidR="00E305FD" w:rsidRPr="002B51FC">
              <w:rPr>
                <w:rFonts w:cs="Arial"/>
                <w:b/>
                <w:szCs w:val="20"/>
              </w:rPr>
              <w:t>direktorjev v javnem sektorju</w:t>
            </w:r>
            <w:r w:rsidR="006B36B2">
              <w:rPr>
                <w:rFonts w:cs="Arial"/>
                <w:b/>
                <w:szCs w:val="20"/>
              </w:rPr>
              <w:t xml:space="preserve"> </w:t>
            </w:r>
            <w:bookmarkEnd w:id="2"/>
          </w:p>
        </w:tc>
      </w:tr>
      <w:tr w:rsidR="008518CB" w:rsidRPr="002B51FC" w14:paraId="433630E5" w14:textId="77777777" w:rsidTr="0009631E">
        <w:trPr>
          <w:jc w:val="center"/>
        </w:trPr>
        <w:tc>
          <w:tcPr>
            <w:tcW w:w="9263" w:type="dxa"/>
            <w:gridSpan w:val="12"/>
          </w:tcPr>
          <w:p w14:paraId="6B089482" w14:textId="77777777" w:rsidR="00486664" w:rsidRPr="002B51FC" w:rsidRDefault="00486664" w:rsidP="00486664">
            <w:pPr>
              <w:overflowPunct w:val="0"/>
              <w:autoSpaceDE w:val="0"/>
              <w:autoSpaceDN w:val="0"/>
              <w:adjustRightInd w:val="0"/>
              <w:textAlignment w:val="baseline"/>
              <w:rPr>
                <w:rFonts w:cs="Arial"/>
                <w:szCs w:val="20"/>
                <w:lang w:eastAsia="sl-SI"/>
              </w:rPr>
            </w:pPr>
            <w:r w:rsidRPr="002B51FC">
              <w:rPr>
                <w:rFonts w:cs="Arial"/>
                <w:szCs w:val="20"/>
                <w:lang w:eastAsia="sl-SI"/>
              </w:rPr>
              <w:t>1. Predlog sklepov vlade:</w:t>
            </w:r>
          </w:p>
        </w:tc>
      </w:tr>
      <w:tr w:rsidR="008518CB" w:rsidRPr="002B51FC" w14:paraId="33EAFE23" w14:textId="77777777" w:rsidTr="0009631E">
        <w:trPr>
          <w:jc w:val="center"/>
        </w:trPr>
        <w:tc>
          <w:tcPr>
            <w:tcW w:w="9263" w:type="dxa"/>
            <w:gridSpan w:val="12"/>
          </w:tcPr>
          <w:p w14:paraId="10FE89CD" w14:textId="794EB178" w:rsidR="00BD7D4C" w:rsidRPr="002B51FC" w:rsidRDefault="00BD7D4C" w:rsidP="00BD7D4C">
            <w:pPr>
              <w:overflowPunct w:val="0"/>
              <w:autoSpaceDE w:val="0"/>
              <w:autoSpaceDN w:val="0"/>
              <w:adjustRightInd w:val="0"/>
              <w:spacing w:before="60" w:after="120" w:line="260" w:lineRule="atLeast"/>
              <w:jc w:val="both"/>
              <w:textAlignment w:val="baseline"/>
              <w:rPr>
                <w:rFonts w:cs="Arial"/>
                <w:szCs w:val="20"/>
                <w:lang w:eastAsia="sl-SI"/>
              </w:rPr>
            </w:pPr>
            <w:r w:rsidRPr="002B51FC">
              <w:rPr>
                <w:rFonts w:cs="Arial"/>
                <w:szCs w:val="20"/>
                <w:lang w:eastAsia="sl-SI"/>
              </w:rPr>
              <w:t xml:space="preserve">Na podlagi drugega odstavka 21. člena Zakona o Vladi Republike Slovenije (Uradni list RS, št. 24/05 – uradno prečiščeno besedilo, 109/08, 38/10 – ZUKN, 8/12, 21/13, 47/13 – ZDU-1G, 65/14 in 55/17) je Vlada Republike Slovenije na .. seji dne ... sprejela </w:t>
            </w:r>
            <w:r w:rsidR="003B6CF8">
              <w:rPr>
                <w:rFonts w:cs="Arial"/>
                <w:szCs w:val="20"/>
                <w:lang w:eastAsia="sl-SI"/>
              </w:rPr>
              <w:t>naslednji</w:t>
            </w:r>
          </w:p>
          <w:p w14:paraId="0FF93154" w14:textId="77777777" w:rsidR="00BD7D4C" w:rsidRPr="002B51FC" w:rsidRDefault="00BD7D4C" w:rsidP="00BD7D4C">
            <w:pPr>
              <w:overflowPunct w:val="0"/>
              <w:autoSpaceDE w:val="0"/>
              <w:autoSpaceDN w:val="0"/>
              <w:adjustRightInd w:val="0"/>
              <w:spacing w:before="60" w:after="120" w:line="260" w:lineRule="atLeast"/>
              <w:jc w:val="both"/>
              <w:textAlignment w:val="baseline"/>
              <w:rPr>
                <w:rFonts w:cs="Arial"/>
                <w:szCs w:val="20"/>
                <w:lang w:eastAsia="sl-SI"/>
              </w:rPr>
            </w:pPr>
          </w:p>
          <w:p w14:paraId="65E60B4D" w14:textId="6D168EAB" w:rsidR="00BD7D4C" w:rsidRPr="002B51FC" w:rsidRDefault="00BD7D4C" w:rsidP="00BD7D4C">
            <w:pPr>
              <w:overflowPunct w:val="0"/>
              <w:autoSpaceDE w:val="0"/>
              <w:autoSpaceDN w:val="0"/>
              <w:adjustRightInd w:val="0"/>
              <w:spacing w:before="60" w:after="120" w:line="260" w:lineRule="atLeast"/>
              <w:jc w:val="center"/>
              <w:textAlignment w:val="baseline"/>
              <w:rPr>
                <w:rFonts w:cs="Arial"/>
                <w:b/>
                <w:bCs/>
                <w:szCs w:val="20"/>
                <w:lang w:eastAsia="sl-SI"/>
              </w:rPr>
            </w:pPr>
            <w:r w:rsidRPr="002B51FC">
              <w:rPr>
                <w:rFonts w:cs="Arial"/>
                <w:b/>
                <w:bCs/>
                <w:szCs w:val="20"/>
                <w:lang w:eastAsia="sl-SI"/>
              </w:rPr>
              <w:t>SKLEP</w:t>
            </w:r>
            <w:r w:rsidR="003B6CF8">
              <w:rPr>
                <w:rFonts w:cs="Arial"/>
                <w:b/>
                <w:bCs/>
                <w:szCs w:val="20"/>
                <w:lang w:eastAsia="sl-SI"/>
              </w:rPr>
              <w:t>:</w:t>
            </w:r>
          </w:p>
          <w:p w14:paraId="454C741F" w14:textId="77777777" w:rsidR="00BD7D4C" w:rsidRPr="002B51FC" w:rsidRDefault="00BD7D4C" w:rsidP="00BD7D4C">
            <w:pPr>
              <w:overflowPunct w:val="0"/>
              <w:autoSpaceDE w:val="0"/>
              <w:autoSpaceDN w:val="0"/>
              <w:adjustRightInd w:val="0"/>
              <w:spacing w:before="60" w:after="120" w:line="260" w:lineRule="atLeast"/>
              <w:jc w:val="center"/>
              <w:textAlignment w:val="baseline"/>
              <w:rPr>
                <w:rFonts w:cs="Arial"/>
                <w:szCs w:val="20"/>
                <w:lang w:eastAsia="sl-SI"/>
              </w:rPr>
            </w:pPr>
          </w:p>
          <w:p w14:paraId="210F995D" w14:textId="5506181F" w:rsidR="00BD7D4C" w:rsidRPr="002B51FC" w:rsidRDefault="00BD7D4C" w:rsidP="00BD7D4C">
            <w:pPr>
              <w:spacing w:line="240" w:lineRule="atLeast"/>
              <w:jc w:val="both"/>
              <w:rPr>
                <w:rFonts w:cs="Arial"/>
                <w:szCs w:val="20"/>
                <w:lang w:eastAsia="sl-SI"/>
              </w:rPr>
            </w:pPr>
            <w:r w:rsidRPr="002B51FC">
              <w:rPr>
                <w:rFonts w:cs="Arial"/>
                <w:szCs w:val="20"/>
                <w:lang w:eastAsia="sl-SI"/>
              </w:rPr>
              <w:t xml:space="preserve">Vlada Republike Slovenije je izdala </w:t>
            </w:r>
            <w:bookmarkStart w:id="3" w:name="_Hlk45114540"/>
            <w:r w:rsidRPr="002B51FC">
              <w:rPr>
                <w:rFonts w:cs="Arial"/>
                <w:szCs w:val="20"/>
                <w:lang w:eastAsia="sl-SI"/>
              </w:rPr>
              <w:t xml:space="preserve">Uredbo </w:t>
            </w:r>
            <w:r w:rsidR="00E305FD" w:rsidRPr="00217427">
              <w:rPr>
                <w:rFonts w:cs="Arial"/>
                <w:bCs/>
                <w:szCs w:val="20"/>
              </w:rPr>
              <w:t xml:space="preserve">o </w:t>
            </w:r>
            <w:r w:rsidR="00E54916">
              <w:rPr>
                <w:rFonts w:cs="Arial"/>
                <w:bCs/>
                <w:szCs w:val="20"/>
              </w:rPr>
              <w:t xml:space="preserve">spremembi in </w:t>
            </w:r>
            <w:r w:rsidR="00A21202">
              <w:rPr>
                <w:rFonts w:cs="Arial"/>
                <w:bCs/>
                <w:szCs w:val="20"/>
              </w:rPr>
              <w:t>dopolnitv</w:t>
            </w:r>
            <w:r w:rsidR="00E54916">
              <w:rPr>
                <w:rFonts w:cs="Arial"/>
                <w:bCs/>
                <w:szCs w:val="20"/>
              </w:rPr>
              <w:t>i</w:t>
            </w:r>
            <w:r w:rsidR="00A21202">
              <w:rPr>
                <w:rFonts w:cs="Arial"/>
                <w:bCs/>
                <w:szCs w:val="20"/>
              </w:rPr>
              <w:t xml:space="preserve"> </w:t>
            </w:r>
            <w:r w:rsidR="00E305FD" w:rsidRPr="002B51FC">
              <w:rPr>
                <w:rFonts w:cs="Arial"/>
                <w:bCs/>
                <w:szCs w:val="20"/>
              </w:rPr>
              <w:t>Uredbe o plačah direktorjev v javnem sektorju</w:t>
            </w:r>
            <w:bookmarkEnd w:id="3"/>
            <w:r w:rsidRPr="002B51FC">
              <w:rPr>
                <w:rFonts w:cs="Arial"/>
                <w:szCs w:val="20"/>
                <w:lang w:eastAsia="sl-SI"/>
              </w:rPr>
              <w:t xml:space="preserve"> in jo objavi v Uradnem listu Republike Slovenije.</w:t>
            </w:r>
          </w:p>
          <w:p w14:paraId="6E7B3EED" w14:textId="77777777" w:rsidR="00BD7D4C" w:rsidRPr="002B51FC" w:rsidRDefault="00BD7D4C" w:rsidP="00BD7D4C">
            <w:pPr>
              <w:spacing w:line="240" w:lineRule="atLeast"/>
              <w:jc w:val="both"/>
              <w:rPr>
                <w:rFonts w:cs="Arial"/>
                <w:b/>
                <w:szCs w:val="20"/>
              </w:rPr>
            </w:pPr>
          </w:p>
          <w:p w14:paraId="092A0881" w14:textId="77777777" w:rsidR="00BD7D4C" w:rsidRPr="002B51FC" w:rsidRDefault="00BD7D4C" w:rsidP="00BD7D4C">
            <w:pPr>
              <w:spacing w:line="240" w:lineRule="atLeast"/>
              <w:jc w:val="both"/>
              <w:rPr>
                <w:rFonts w:cs="Arial"/>
                <w:b/>
                <w:szCs w:val="20"/>
              </w:rPr>
            </w:pPr>
          </w:p>
          <w:p w14:paraId="0F401D25" w14:textId="77777777" w:rsidR="00EF6689" w:rsidRPr="000C0FC4" w:rsidRDefault="00EF6689" w:rsidP="00EF6689">
            <w:pPr>
              <w:jc w:val="both"/>
              <w:rPr>
                <w:rFonts w:cs="Arial"/>
                <w:szCs w:val="20"/>
                <w:lang w:eastAsia="sl-SI"/>
              </w:rPr>
            </w:pPr>
            <w:r w:rsidRPr="000C0FC4">
              <w:rPr>
                <w:rFonts w:cs="Arial"/>
                <w:szCs w:val="20"/>
                <w:lang w:eastAsia="sl-SI"/>
              </w:rPr>
              <w:t xml:space="preserve">                                                                                             </w:t>
            </w:r>
            <w:r w:rsidRPr="009A7CB2">
              <w:rPr>
                <w:rFonts w:cs="Arial"/>
                <w:szCs w:val="20"/>
                <w:lang w:eastAsia="sl-SI"/>
              </w:rPr>
              <w:t>Barbara Kolenko Helbl</w:t>
            </w:r>
          </w:p>
          <w:p w14:paraId="29AAD243" w14:textId="373A047F" w:rsidR="00EF6689" w:rsidRDefault="00EF6689" w:rsidP="00EF6689">
            <w:pPr>
              <w:pStyle w:val="Neotevilenodstavek"/>
              <w:spacing w:before="0" w:after="0" w:line="260" w:lineRule="exact"/>
              <w:rPr>
                <w:rFonts w:cs="Arial"/>
                <w:iCs/>
                <w:sz w:val="20"/>
                <w:szCs w:val="20"/>
                <w:lang w:eastAsia="sl-SI"/>
              </w:rPr>
            </w:pPr>
            <w:r w:rsidRPr="000C0FC4">
              <w:rPr>
                <w:rFonts w:cs="Arial"/>
                <w:sz w:val="20"/>
                <w:szCs w:val="20"/>
              </w:rPr>
              <w:t xml:space="preserve">                                                                               </w:t>
            </w:r>
            <w:r>
              <w:rPr>
                <w:rFonts w:cs="Arial"/>
                <w:sz w:val="20"/>
                <w:szCs w:val="20"/>
              </w:rPr>
              <w:t xml:space="preserve">        </w:t>
            </w:r>
            <w:r w:rsidRPr="000C0FC4">
              <w:rPr>
                <w:rFonts w:cs="Arial"/>
                <w:sz w:val="20"/>
                <w:szCs w:val="20"/>
              </w:rPr>
              <w:t xml:space="preserve">  </w:t>
            </w:r>
            <w:r>
              <w:rPr>
                <w:rFonts w:cs="Arial"/>
                <w:sz w:val="20"/>
                <w:szCs w:val="20"/>
              </w:rPr>
              <w:t xml:space="preserve">     </w:t>
            </w:r>
            <w:r w:rsidRPr="000C0FC4">
              <w:rPr>
                <w:rFonts w:cs="Arial"/>
                <w:sz w:val="20"/>
                <w:szCs w:val="20"/>
              </w:rPr>
              <w:t>generaln</w:t>
            </w:r>
            <w:r>
              <w:rPr>
                <w:rFonts w:cs="Arial"/>
                <w:sz w:val="20"/>
                <w:szCs w:val="20"/>
              </w:rPr>
              <w:t xml:space="preserve">a </w:t>
            </w:r>
            <w:r w:rsidRPr="000C0FC4">
              <w:rPr>
                <w:rFonts w:cs="Arial"/>
                <w:sz w:val="20"/>
                <w:szCs w:val="20"/>
              </w:rPr>
              <w:t>sekretar</w:t>
            </w:r>
            <w:r>
              <w:rPr>
                <w:rFonts w:cs="Arial"/>
                <w:sz w:val="20"/>
                <w:szCs w:val="20"/>
              </w:rPr>
              <w:t xml:space="preserve">ka </w:t>
            </w:r>
          </w:p>
          <w:p w14:paraId="14A17C22" w14:textId="77777777" w:rsidR="00327511" w:rsidRPr="002B51FC" w:rsidRDefault="00327511" w:rsidP="00327511">
            <w:pPr>
              <w:spacing w:line="260" w:lineRule="atLeast"/>
              <w:rPr>
                <w:rFonts w:cs="Arial"/>
                <w:iCs/>
                <w:noProof/>
                <w:szCs w:val="20"/>
              </w:rPr>
            </w:pPr>
          </w:p>
          <w:p w14:paraId="1223D1FC" w14:textId="77777777" w:rsidR="000B38BF" w:rsidRPr="002B51FC" w:rsidRDefault="000B38BF" w:rsidP="00327511">
            <w:pPr>
              <w:spacing w:line="260" w:lineRule="atLeast"/>
              <w:rPr>
                <w:rFonts w:cs="Arial"/>
                <w:iCs/>
                <w:noProof/>
                <w:szCs w:val="20"/>
              </w:rPr>
            </w:pPr>
          </w:p>
          <w:p w14:paraId="033B7BC7" w14:textId="77777777" w:rsidR="00887040" w:rsidRPr="002B51FC" w:rsidRDefault="00887040" w:rsidP="00327511">
            <w:pPr>
              <w:spacing w:line="260" w:lineRule="atLeast"/>
              <w:rPr>
                <w:rFonts w:cs="Arial"/>
                <w:iCs/>
                <w:noProof/>
                <w:szCs w:val="20"/>
              </w:rPr>
            </w:pPr>
          </w:p>
          <w:p w14:paraId="1C0842DC" w14:textId="77777777" w:rsidR="00327511" w:rsidRPr="002B51FC" w:rsidRDefault="00327511" w:rsidP="00327511">
            <w:pPr>
              <w:rPr>
                <w:rFonts w:cs="Arial"/>
                <w:iCs/>
                <w:szCs w:val="20"/>
              </w:rPr>
            </w:pPr>
            <w:r w:rsidRPr="002B51FC">
              <w:rPr>
                <w:rFonts w:cs="Arial"/>
                <w:iCs/>
                <w:szCs w:val="20"/>
              </w:rPr>
              <w:t xml:space="preserve">Priloga: </w:t>
            </w:r>
          </w:p>
          <w:p w14:paraId="03F9A2EE" w14:textId="5AC2C776" w:rsidR="00327511" w:rsidRPr="002B51FC" w:rsidRDefault="00327511" w:rsidP="00327511">
            <w:pPr>
              <w:spacing w:line="260" w:lineRule="atLeast"/>
              <w:jc w:val="both"/>
              <w:rPr>
                <w:rFonts w:cs="Arial"/>
                <w:iCs/>
                <w:noProof/>
                <w:szCs w:val="20"/>
              </w:rPr>
            </w:pPr>
            <w:r w:rsidRPr="002B51FC">
              <w:rPr>
                <w:rFonts w:cs="Arial"/>
                <w:iCs/>
                <w:szCs w:val="20"/>
              </w:rPr>
              <w:t>−</w:t>
            </w:r>
            <w:r w:rsidRPr="002B51FC">
              <w:rPr>
                <w:rFonts w:cs="Arial"/>
                <w:iCs/>
                <w:szCs w:val="20"/>
              </w:rPr>
              <w:tab/>
              <w:t xml:space="preserve">Predlog Uredbe </w:t>
            </w:r>
            <w:r w:rsidRPr="002B51FC">
              <w:rPr>
                <w:rFonts w:cs="Arial"/>
                <w:color w:val="000000"/>
                <w:szCs w:val="20"/>
              </w:rPr>
              <w:t xml:space="preserve">o </w:t>
            </w:r>
            <w:r w:rsidR="00E54916">
              <w:rPr>
                <w:rFonts w:cs="Arial"/>
                <w:color w:val="000000"/>
                <w:szCs w:val="20"/>
              </w:rPr>
              <w:t xml:space="preserve">spremembi in </w:t>
            </w:r>
            <w:r w:rsidR="00FC1623">
              <w:rPr>
                <w:rFonts w:cs="Arial"/>
                <w:color w:val="000000"/>
                <w:szCs w:val="20"/>
              </w:rPr>
              <w:t>dopolnitv</w:t>
            </w:r>
            <w:r w:rsidR="00E54916">
              <w:rPr>
                <w:rFonts w:cs="Arial"/>
                <w:color w:val="000000"/>
                <w:szCs w:val="20"/>
              </w:rPr>
              <w:t>i</w:t>
            </w:r>
            <w:r w:rsidR="000D7B3A">
              <w:rPr>
                <w:rFonts w:cs="Arial"/>
                <w:color w:val="000000"/>
                <w:szCs w:val="20"/>
              </w:rPr>
              <w:t xml:space="preserve"> </w:t>
            </w:r>
            <w:r w:rsidRPr="002B51FC">
              <w:rPr>
                <w:rFonts w:cs="Arial"/>
                <w:bCs/>
                <w:szCs w:val="20"/>
              </w:rPr>
              <w:t>Uredbe o plačah direktorjev v javnem sektorju</w:t>
            </w:r>
          </w:p>
          <w:p w14:paraId="5FF1CC55" w14:textId="77777777" w:rsidR="00887040" w:rsidRPr="002B51FC" w:rsidRDefault="00887040" w:rsidP="007751B5">
            <w:pPr>
              <w:spacing w:line="260" w:lineRule="atLeast"/>
              <w:rPr>
                <w:rFonts w:cs="Arial"/>
                <w:iCs/>
                <w:szCs w:val="20"/>
              </w:rPr>
            </w:pPr>
          </w:p>
          <w:p w14:paraId="5A38CC31" w14:textId="77777777" w:rsidR="007751B5" w:rsidRPr="002B51FC" w:rsidRDefault="007751B5" w:rsidP="007751B5">
            <w:pPr>
              <w:spacing w:line="260" w:lineRule="atLeast"/>
              <w:rPr>
                <w:rFonts w:cs="Arial"/>
                <w:iCs/>
                <w:szCs w:val="20"/>
              </w:rPr>
            </w:pPr>
            <w:r w:rsidRPr="002B51FC">
              <w:rPr>
                <w:rFonts w:cs="Arial"/>
                <w:iCs/>
                <w:szCs w:val="20"/>
              </w:rPr>
              <w:t xml:space="preserve">Sklep prejmejo: </w:t>
            </w:r>
          </w:p>
          <w:p w14:paraId="4FFE628B" w14:textId="77777777" w:rsidR="007751B5" w:rsidRPr="002B51FC" w:rsidRDefault="007751B5" w:rsidP="007751B5">
            <w:pPr>
              <w:spacing w:line="260" w:lineRule="atLeast"/>
              <w:rPr>
                <w:rFonts w:cs="Arial"/>
                <w:iCs/>
                <w:szCs w:val="20"/>
              </w:rPr>
            </w:pPr>
            <w:r w:rsidRPr="002B51FC">
              <w:rPr>
                <w:rFonts w:cs="Arial"/>
                <w:iCs/>
                <w:szCs w:val="20"/>
              </w:rPr>
              <w:t>−</w:t>
            </w:r>
            <w:r w:rsidRPr="002B51FC">
              <w:rPr>
                <w:rFonts w:cs="Arial"/>
                <w:iCs/>
                <w:szCs w:val="20"/>
              </w:rPr>
              <w:tab/>
              <w:t>ministrstva,</w:t>
            </w:r>
          </w:p>
          <w:p w14:paraId="6D175A2A" w14:textId="77777777" w:rsidR="00486664" w:rsidRPr="002B51FC" w:rsidRDefault="007751B5" w:rsidP="007751B5">
            <w:pPr>
              <w:spacing w:line="260" w:lineRule="atLeast"/>
              <w:rPr>
                <w:rFonts w:cs="Arial"/>
                <w:iCs/>
                <w:szCs w:val="20"/>
              </w:rPr>
            </w:pPr>
            <w:r w:rsidRPr="002B51FC">
              <w:rPr>
                <w:rFonts w:cs="Arial"/>
                <w:iCs/>
                <w:szCs w:val="20"/>
              </w:rPr>
              <w:t>−</w:t>
            </w:r>
            <w:r w:rsidRPr="002B51FC">
              <w:rPr>
                <w:rFonts w:cs="Arial"/>
                <w:iCs/>
                <w:szCs w:val="20"/>
              </w:rPr>
              <w:tab/>
              <w:t>vladne službe.</w:t>
            </w:r>
          </w:p>
        </w:tc>
      </w:tr>
      <w:tr w:rsidR="008518CB" w:rsidRPr="002B51FC" w14:paraId="5FF96589" w14:textId="77777777" w:rsidTr="0009631E">
        <w:trPr>
          <w:jc w:val="center"/>
        </w:trPr>
        <w:tc>
          <w:tcPr>
            <w:tcW w:w="9263" w:type="dxa"/>
            <w:gridSpan w:val="12"/>
          </w:tcPr>
          <w:p w14:paraId="59244860" w14:textId="77777777" w:rsidR="00486664" w:rsidRPr="002B51FC" w:rsidRDefault="00486664" w:rsidP="00486664">
            <w:pPr>
              <w:rPr>
                <w:rFonts w:cs="Arial"/>
                <w:b/>
                <w:iCs/>
                <w:szCs w:val="20"/>
              </w:rPr>
            </w:pPr>
            <w:r w:rsidRPr="002B51FC">
              <w:rPr>
                <w:rFonts w:cs="Arial"/>
                <w:b/>
                <w:szCs w:val="20"/>
              </w:rPr>
              <w:t>2. Predlog za obravnavo predloga zakona po nujnem ali skrajšanem postopku v državnem zboru z obrazložitvijo razlogov:</w:t>
            </w:r>
          </w:p>
        </w:tc>
      </w:tr>
      <w:tr w:rsidR="008518CB" w:rsidRPr="002B51FC" w14:paraId="448F485B" w14:textId="77777777" w:rsidTr="0009631E">
        <w:trPr>
          <w:jc w:val="center"/>
        </w:trPr>
        <w:tc>
          <w:tcPr>
            <w:tcW w:w="9263" w:type="dxa"/>
            <w:gridSpan w:val="12"/>
          </w:tcPr>
          <w:p w14:paraId="7DB930BA" w14:textId="77777777" w:rsidR="00486664" w:rsidRPr="002B51FC" w:rsidRDefault="00BD7D4C" w:rsidP="00486664">
            <w:pPr>
              <w:rPr>
                <w:rFonts w:cs="Arial"/>
                <w:iCs/>
                <w:szCs w:val="20"/>
              </w:rPr>
            </w:pPr>
            <w:r w:rsidRPr="002B51FC">
              <w:rPr>
                <w:rFonts w:cs="Arial"/>
                <w:iCs/>
                <w:szCs w:val="20"/>
              </w:rPr>
              <w:t>/</w:t>
            </w:r>
          </w:p>
        </w:tc>
      </w:tr>
      <w:tr w:rsidR="008518CB" w:rsidRPr="002B51FC" w14:paraId="35BE6A29" w14:textId="77777777" w:rsidTr="0009631E">
        <w:trPr>
          <w:jc w:val="center"/>
        </w:trPr>
        <w:tc>
          <w:tcPr>
            <w:tcW w:w="9263" w:type="dxa"/>
            <w:gridSpan w:val="12"/>
          </w:tcPr>
          <w:p w14:paraId="47D79D68" w14:textId="77777777" w:rsidR="00486664" w:rsidRPr="002B51FC" w:rsidRDefault="00486664" w:rsidP="00486664">
            <w:pPr>
              <w:rPr>
                <w:rFonts w:cs="Arial"/>
                <w:b/>
                <w:iCs/>
                <w:szCs w:val="20"/>
              </w:rPr>
            </w:pPr>
            <w:r w:rsidRPr="002B51FC">
              <w:rPr>
                <w:rFonts w:cs="Arial"/>
                <w:b/>
                <w:szCs w:val="20"/>
              </w:rPr>
              <w:t>3.a Osebe, odgovorne za strokovno pripravo in usklajenost gradiva:</w:t>
            </w:r>
          </w:p>
        </w:tc>
      </w:tr>
      <w:tr w:rsidR="008518CB" w:rsidRPr="002B51FC" w14:paraId="6F7A634A" w14:textId="77777777" w:rsidTr="0009631E">
        <w:trPr>
          <w:jc w:val="center"/>
        </w:trPr>
        <w:tc>
          <w:tcPr>
            <w:tcW w:w="9263" w:type="dxa"/>
            <w:gridSpan w:val="12"/>
          </w:tcPr>
          <w:p w14:paraId="64FB7664" w14:textId="5C2EB973" w:rsidR="00BD7D4C" w:rsidRDefault="00EF6689" w:rsidP="00EF6689">
            <w:pPr>
              <w:numPr>
                <w:ilvl w:val="0"/>
                <w:numId w:val="6"/>
              </w:numPr>
              <w:spacing w:line="260" w:lineRule="atLeast"/>
              <w:rPr>
                <w:rFonts w:cs="Arial"/>
                <w:bCs/>
                <w:szCs w:val="20"/>
              </w:rPr>
            </w:pPr>
            <w:r w:rsidRPr="00ED4967">
              <w:rPr>
                <w:rFonts w:cs="Arial"/>
                <w:bCs/>
                <w:szCs w:val="20"/>
              </w:rPr>
              <w:t>Sanja Ajanović Hovnik, minist</w:t>
            </w:r>
            <w:r>
              <w:rPr>
                <w:rFonts w:cs="Arial"/>
                <w:bCs/>
                <w:szCs w:val="20"/>
              </w:rPr>
              <w:t>rica</w:t>
            </w:r>
            <w:r w:rsidRPr="00ED4967">
              <w:rPr>
                <w:rFonts w:cs="Arial"/>
                <w:bCs/>
                <w:szCs w:val="20"/>
              </w:rPr>
              <w:t xml:space="preserve"> za javno upravo</w:t>
            </w:r>
            <w:r w:rsidR="00BD7D4C" w:rsidRPr="002B51FC">
              <w:rPr>
                <w:rFonts w:cs="Arial"/>
                <w:bCs/>
                <w:szCs w:val="20"/>
              </w:rPr>
              <w:t xml:space="preserve">, </w:t>
            </w:r>
          </w:p>
          <w:p w14:paraId="078D4F57" w14:textId="3A3EA5D7" w:rsidR="00EF6689" w:rsidRPr="009E25FA" w:rsidRDefault="00EF6689" w:rsidP="00EF6689">
            <w:pPr>
              <w:numPr>
                <w:ilvl w:val="0"/>
                <w:numId w:val="6"/>
              </w:numPr>
              <w:jc w:val="both"/>
              <w:rPr>
                <w:rFonts w:cs="Arial"/>
                <w:bCs/>
                <w:szCs w:val="20"/>
              </w:rPr>
            </w:pPr>
            <w:r w:rsidRPr="009E25FA">
              <w:rPr>
                <w:rFonts w:cs="Arial"/>
                <w:bCs/>
                <w:szCs w:val="20"/>
              </w:rPr>
              <w:t>Urban Kodrič, državni sekretar, Ministrstvo za javno upravo,</w:t>
            </w:r>
          </w:p>
          <w:p w14:paraId="1DF9CFD1" w14:textId="77777777" w:rsidR="00486664" w:rsidRPr="002B51FC" w:rsidRDefault="00486664" w:rsidP="00EF6689">
            <w:pPr>
              <w:numPr>
                <w:ilvl w:val="0"/>
                <w:numId w:val="6"/>
              </w:numPr>
              <w:spacing w:line="260" w:lineRule="atLeast"/>
              <w:rPr>
                <w:rFonts w:cs="Arial"/>
                <w:bCs/>
                <w:szCs w:val="20"/>
              </w:rPr>
            </w:pPr>
            <w:r w:rsidRPr="002B51FC">
              <w:rPr>
                <w:rFonts w:cs="Arial"/>
                <w:bCs/>
                <w:szCs w:val="20"/>
              </w:rPr>
              <w:t xml:space="preserve">Peter Pogačar, generalni direktor Direktorata za javni sektor, Ministrstvo za javno upravo, </w:t>
            </w:r>
          </w:p>
          <w:p w14:paraId="13A65793" w14:textId="77777777" w:rsidR="000B38BF" w:rsidRPr="002B51FC" w:rsidRDefault="00486664" w:rsidP="00EF6689">
            <w:pPr>
              <w:numPr>
                <w:ilvl w:val="0"/>
                <w:numId w:val="6"/>
              </w:numPr>
              <w:spacing w:line="260" w:lineRule="atLeast"/>
              <w:rPr>
                <w:rFonts w:cs="Arial"/>
                <w:szCs w:val="20"/>
              </w:rPr>
            </w:pPr>
            <w:r w:rsidRPr="002B51FC">
              <w:rPr>
                <w:rFonts w:cs="Arial"/>
                <w:szCs w:val="20"/>
              </w:rPr>
              <w:t>mag. Branko Vidič, vodja Sektorja za plače v javnem sektorju, Ministrstvo za javno upravo</w:t>
            </w:r>
            <w:r w:rsidR="00BD7D4C" w:rsidRPr="002B51FC">
              <w:rPr>
                <w:rFonts w:cs="Arial"/>
                <w:szCs w:val="20"/>
              </w:rPr>
              <w:t>.</w:t>
            </w:r>
          </w:p>
        </w:tc>
      </w:tr>
      <w:tr w:rsidR="008518CB" w:rsidRPr="002B51FC" w14:paraId="4164220A" w14:textId="77777777" w:rsidTr="0009631E">
        <w:trPr>
          <w:jc w:val="center"/>
        </w:trPr>
        <w:tc>
          <w:tcPr>
            <w:tcW w:w="9263" w:type="dxa"/>
            <w:gridSpan w:val="12"/>
          </w:tcPr>
          <w:p w14:paraId="453FF343" w14:textId="77777777" w:rsidR="00486664" w:rsidRPr="002B51FC" w:rsidRDefault="00486664" w:rsidP="00486664">
            <w:pPr>
              <w:rPr>
                <w:rFonts w:cs="Arial"/>
                <w:b/>
                <w:iCs/>
                <w:szCs w:val="20"/>
              </w:rPr>
            </w:pPr>
            <w:r w:rsidRPr="002B51FC">
              <w:rPr>
                <w:rFonts w:cs="Arial"/>
                <w:b/>
                <w:iCs/>
                <w:szCs w:val="20"/>
              </w:rPr>
              <w:t xml:space="preserve">3.b Zunanji strokovnjaki, ki so </w:t>
            </w:r>
            <w:r w:rsidRPr="002B51FC">
              <w:rPr>
                <w:rFonts w:cs="Arial"/>
                <w:b/>
                <w:szCs w:val="20"/>
              </w:rPr>
              <w:t>sodelovali pri pripravi dela ali celotnega gradiva:</w:t>
            </w:r>
          </w:p>
        </w:tc>
      </w:tr>
      <w:tr w:rsidR="008518CB" w:rsidRPr="002B51FC" w14:paraId="311EF355" w14:textId="77777777" w:rsidTr="0009631E">
        <w:trPr>
          <w:jc w:val="center"/>
        </w:trPr>
        <w:tc>
          <w:tcPr>
            <w:tcW w:w="9263" w:type="dxa"/>
            <w:gridSpan w:val="12"/>
          </w:tcPr>
          <w:p w14:paraId="397AA529" w14:textId="77777777" w:rsidR="00486664" w:rsidRPr="002B51FC" w:rsidRDefault="00486664" w:rsidP="00486664">
            <w:pPr>
              <w:rPr>
                <w:rFonts w:cs="Arial"/>
                <w:iCs/>
                <w:szCs w:val="20"/>
              </w:rPr>
            </w:pPr>
            <w:r w:rsidRPr="002B51FC">
              <w:rPr>
                <w:rFonts w:cs="Arial"/>
                <w:iCs/>
                <w:szCs w:val="20"/>
              </w:rPr>
              <w:t>Pri pripravi gradiva niso sodelovali zunanji strokovnjaki.</w:t>
            </w:r>
          </w:p>
        </w:tc>
      </w:tr>
      <w:tr w:rsidR="008518CB" w:rsidRPr="002B51FC" w14:paraId="74946E3B" w14:textId="77777777" w:rsidTr="0009631E">
        <w:trPr>
          <w:jc w:val="center"/>
        </w:trPr>
        <w:tc>
          <w:tcPr>
            <w:tcW w:w="9263" w:type="dxa"/>
            <w:gridSpan w:val="12"/>
          </w:tcPr>
          <w:p w14:paraId="0B69CAC4" w14:textId="77777777" w:rsidR="00486664" w:rsidRPr="002B51FC" w:rsidRDefault="00486664" w:rsidP="00486664">
            <w:pPr>
              <w:rPr>
                <w:rFonts w:cs="Arial"/>
                <w:b/>
                <w:iCs/>
                <w:szCs w:val="20"/>
              </w:rPr>
            </w:pPr>
            <w:r w:rsidRPr="002B51FC">
              <w:rPr>
                <w:rFonts w:cs="Arial"/>
                <w:b/>
                <w:szCs w:val="20"/>
              </w:rPr>
              <w:t>4. Predstavniki vlade, ki bodo sodelovali pri delu državnega zbora:</w:t>
            </w:r>
          </w:p>
        </w:tc>
      </w:tr>
      <w:tr w:rsidR="008518CB" w:rsidRPr="002B51FC" w14:paraId="60B30CE4" w14:textId="77777777" w:rsidTr="0009631E">
        <w:trPr>
          <w:jc w:val="center"/>
        </w:trPr>
        <w:tc>
          <w:tcPr>
            <w:tcW w:w="9263" w:type="dxa"/>
            <w:gridSpan w:val="12"/>
          </w:tcPr>
          <w:p w14:paraId="7D55D400" w14:textId="77777777" w:rsidR="00486664" w:rsidRPr="002B51FC" w:rsidRDefault="00BD7D4C" w:rsidP="00486664">
            <w:pPr>
              <w:rPr>
                <w:rFonts w:cs="Arial"/>
                <w:b/>
                <w:szCs w:val="20"/>
              </w:rPr>
            </w:pPr>
            <w:r w:rsidRPr="002B51FC">
              <w:rPr>
                <w:rFonts w:cs="Arial"/>
                <w:iCs/>
                <w:szCs w:val="20"/>
              </w:rPr>
              <w:t>/</w:t>
            </w:r>
          </w:p>
        </w:tc>
      </w:tr>
      <w:tr w:rsidR="008518CB" w:rsidRPr="002B51FC" w14:paraId="72283CD3" w14:textId="77777777" w:rsidTr="0009631E">
        <w:trPr>
          <w:jc w:val="center"/>
        </w:trPr>
        <w:tc>
          <w:tcPr>
            <w:tcW w:w="9263" w:type="dxa"/>
            <w:gridSpan w:val="12"/>
          </w:tcPr>
          <w:p w14:paraId="0B3418E5" w14:textId="188B9750" w:rsidR="000952EB" w:rsidRPr="00681F29" w:rsidRDefault="00486664" w:rsidP="00681F29">
            <w:pPr>
              <w:rPr>
                <w:rFonts w:cs="Arial"/>
                <w:b/>
                <w:szCs w:val="20"/>
              </w:rPr>
            </w:pPr>
            <w:r w:rsidRPr="00482714">
              <w:rPr>
                <w:rFonts w:cs="Arial"/>
                <w:b/>
                <w:szCs w:val="20"/>
              </w:rPr>
              <w:t>5. Kratek povzetek gradiva:</w:t>
            </w:r>
          </w:p>
          <w:p w14:paraId="09C491EA" w14:textId="551E650B" w:rsidR="00EC4EC9" w:rsidRDefault="00EC4EC9" w:rsidP="000A573D">
            <w:pPr>
              <w:jc w:val="both"/>
              <w:rPr>
                <w:rFonts w:cs="Arial"/>
                <w:iCs/>
                <w:szCs w:val="20"/>
                <w:lang w:eastAsia="sl-SI"/>
              </w:rPr>
            </w:pPr>
          </w:p>
          <w:p w14:paraId="7544AB5D" w14:textId="77777777" w:rsidR="00E54916" w:rsidRDefault="00E54916" w:rsidP="00CF70EE">
            <w:pPr>
              <w:jc w:val="both"/>
              <w:rPr>
                <w:rFonts w:cs="Arial"/>
                <w:szCs w:val="20"/>
              </w:rPr>
            </w:pPr>
          </w:p>
          <w:p w14:paraId="4CC45B7C" w14:textId="3F1D8B14" w:rsidR="00E54916" w:rsidRDefault="00A97A3D" w:rsidP="00CF70EE">
            <w:pPr>
              <w:jc w:val="both"/>
              <w:rPr>
                <w:rFonts w:cs="Arial"/>
                <w:szCs w:val="20"/>
              </w:rPr>
            </w:pPr>
            <w:r>
              <w:rPr>
                <w:rFonts w:cs="Arial"/>
                <w:szCs w:val="20"/>
              </w:rPr>
              <w:lastRenderedPageBreak/>
              <w:t>V skladu z</w:t>
            </w:r>
            <w:r w:rsidR="00E54916">
              <w:rPr>
                <w:rFonts w:cs="Arial"/>
                <w:szCs w:val="20"/>
              </w:rPr>
              <w:t xml:space="preserve"> Uredbo o spremembah </w:t>
            </w:r>
            <w:r>
              <w:rPr>
                <w:rFonts w:cs="Arial"/>
                <w:szCs w:val="20"/>
              </w:rPr>
              <w:t>Uredbe o organih v sestavi ministrstev</w:t>
            </w:r>
            <w:r w:rsidR="00446541">
              <w:rPr>
                <w:rFonts w:cs="Arial"/>
                <w:szCs w:val="20"/>
              </w:rPr>
              <w:t xml:space="preserve"> (Uradni list RS, št. 91/22 z dne 5. 7. 2022)</w:t>
            </w:r>
            <w:r>
              <w:rPr>
                <w:rFonts w:cs="Arial"/>
                <w:szCs w:val="20"/>
              </w:rPr>
              <w:t xml:space="preserve">, s katero se je spremenilo ime Urada za nadzor, kakovost in nabavo v zdravstvenem sistemu v »Urad Republike Slovenije za nadzor, kakovost in investicije v zdravstvu«, se </w:t>
            </w:r>
            <w:r w:rsidR="001E174E">
              <w:rPr>
                <w:rFonts w:cs="Arial"/>
                <w:szCs w:val="20"/>
              </w:rPr>
              <w:t xml:space="preserve">predlaga </w:t>
            </w:r>
            <w:r>
              <w:rPr>
                <w:rFonts w:cs="Arial"/>
                <w:szCs w:val="20"/>
              </w:rPr>
              <w:t>spr</w:t>
            </w:r>
            <w:r w:rsidR="001E174E">
              <w:rPr>
                <w:rFonts w:cs="Arial"/>
                <w:szCs w:val="20"/>
              </w:rPr>
              <w:t>ememba poimenovanja navedenega urada</w:t>
            </w:r>
            <w:r>
              <w:rPr>
                <w:rFonts w:cs="Arial"/>
                <w:szCs w:val="20"/>
              </w:rPr>
              <w:t xml:space="preserve"> tudi v Prilogi I Uredbe o plačah direktorjev v javnem sektorju, kjer je določena uvrstitev delovnega mesta direktorja tega </w:t>
            </w:r>
            <w:r w:rsidR="004D1E89">
              <w:rPr>
                <w:rFonts w:cs="Arial"/>
                <w:szCs w:val="20"/>
              </w:rPr>
              <w:t>urada.</w:t>
            </w:r>
          </w:p>
          <w:p w14:paraId="4433C906" w14:textId="77777777" w:rsidR="00E54916" w:rsidRDefault="00E54916" w:rsidP="00CF70EE">
            <w:pPr>
              <w:jc w:val="both"/>
              <w:rPr>
                <w:rFonts w:cs="Arial"/>
                <w:szCs w:val="20"/>
              </w:rPr>
            </w:pPr>
          </w:p>
          <w:p w14:paraId="3C499B70" w14:textId="670D256E" w:rsidR="00796AE5" w:rsidRDefault="008F5E9A" w:rsidP="00CF70EE">
            <w:pPr>
              <w:jc w:val="both"/>
              <w:rPr>
                <w:rFonts w:cs="Arial"/>
                <w:szCs w:val="20"/>
              </w:rPr>
            </w:pPr>
            <w:r w:rsidRPr="00406500">
              <w:rPr>
                <w:rFonts w:cs="Arial"/>
                <w:szCs w:val="20"/>
              </w:rPr>
              <w:t xml:space="preserve">Na </w:t>
            </w:r>
            <w:r>
              <w:rPr>
                <w:rFonts w:cs="Arial"/>
                <w:szCs w:val="20"/>
              </w:rPr>
              <w:t xml:space="preserve">podlagi predloga </w:t>
            </w:r>
            <w:r w:rsidRPr="008F5E9A">
              <w:rPr>
                <w:rFonts w:cs="Arial"/>
                <w:szCs w:val="20"/>
              </w:rPr>
              <w:t xml:space="preserve">Ministrstva za </w:t>
            </w:r>
            <w:r w:rsidR="00554C4C">
              <w:rPr>
                <w:rFonts w:cs="Arial"/>
                <w:szCs w:val="20"/>
              </w:rPr>
              <w:t>izobraževanje, znanost in šport št. 041-60/2021/21 z dne 16. 5. 2022 se</w:t>
            </w:r>
            <w:r w:rsidR="00CD3A09">
              <w:rPr>
                <w:rFonts w:cs="Arial"/>
                <w:szCs w:val="20"/>
              </w:rPr>
              <w:t xml:space="preserve"> </w:t>
            </w:r>
            <w:r w:rsidR="001E174E">
              <w:rPr>
                <w:rFonts w:cs="Arial"/>
                <w:szCs w:val="20"/>
              </w:rPr>
              <w:t xml:space="preserve">predlaga dopolnitev priloge I Uredbe </w:t>
            </w:r>
            <w:r w:rsidR="001E174E">
              <w:rPr>
                <w:rFonts w:cs="Arial"/>
                <w:szCs w:val="20"/>
                <w:lang w:eastAsia="sl-SI"/>
              </w:rPr>
              <w:t xml:space="preserve">o plačah direktorjev v javnem sektorju (v nadaljevanju: Uredba) </w:t>
            </w:r>
            <w:r w:rsidR="001E174E" w:rsidRPr="00406500">
              <w:rPr>
                <w:rFonts w:cs="Arial"/>
                <w:szCs w:val="20"/>
              </w:rPr>
              <w:t xml:space="preserve">in sicer tako, da se v prilogo I </w:t>
            </w:r>
            <w:r w:rsidR="001E174E">
              <w:rPr>
                <w:rFonts w:cs="Arial"/>
                <w:szCs w:val="20"/>
              </w:rPr>
              <w:t xml:space="preserve">Uredbe </w:t>
            </w:r>
            <w:r w:rsidR="001E174E" w:rsidRPr="00406500">
              <w:rPr>
                <w:rFonts w:cs="Arial"/>
                <w:szCs w:val="20"/>
              </w:rPr>
              <w:t xml:space="preserve">doda </w:t>
            </w:r>
            <w:r w:rsidR="001E174E" w:rsidRPr="00D4096D">
              <w:rPr>
                <w:rFonts w:cs="Arial"/>
                <w:szCs w:val="20"/>
              </w:rPr>
              <w:t xml:space="preserve">neposredna uvrstitev </w:t>
            </w:r>
            <w:r w:rsidR="001E174E">
              <w:rPr>
                <w:rFonts w:cs="Arial"/>
                <w:szCs w:val="20"/>
              </w:rPr>
              <w:t>novega</w:t>
            </w:r>
            <w:r w:rsidR="001E174E" w:rsidRPr="00406500">
              <w:rPr>
                <w:rFonts w:cs="Arial"/>
                <w:szCs w:val="20"/>
              </w:rPr>
              <w:t xml:space="preserve"> delovn</w:t>
            </w:r>
            <w:r w:rsidR="001E174E">
              <w:rPr>
                <w:rFonts w:cs="Arial"/>
                <w:szCs w:val="20"/>
              </w:rPr>
              <w:t>ega</w:t>
            </w:r>
            <w:r w:rsidR="001E174E" w:rsidRPr="00406500">
              <w:rPr>
                <w:rFonts w:cs="Arial"/>
                <w:szCs w:val="20"/>
              </w:rPr>
              <w:t xml:space="preserve"> mest</w:t>
            </w:r>
            <w:r w:rsidR="001E174E">
              <w:rPr>
                <w:rFonts w:cs="Arial"/>
                <w:szCs w:val="20"/>
              </w:rPr>
              <w:t>a</w:t>
            </w:r>
            <w:r w:rsidR="001E174E" w:rsidRPr="00406500">
              <w:rPr>
                <w:rFonts w:cs="Arial"/>
                <w:szCs w:val="20"/>
              </w:rPr>
              <w:t xml:space="preserve"> </w:t>
            </w:r>
            <w:r w:rsidR="001E174E">
              <w:rPr>
                <w:rFonts w:cs="Arial"/>
                <w:szCs w:val="20"/>
                <w:lang w:eastAsia="sl-SI"/>
              </w:rPr>
              <w:t>dekana Visoke šole za upravljanje podeželja Grm Novo mesto</w:t>
            </w:r>
            <w:r w:rsidR="001E174E" w:rsidRPr="00406500">
              <w:rPr>
                <w:rFonts w:cs="Arial"/>
                <w:szCs w:val="20"/>
              </w:rPr>
              <w:t>,</w:t>
            </w:r>
            <w:r w:rsidR="001E174E">
              <w:rPr>
                <w:rFonts w:cs="Arial"/>
                <w:szCs w:val="20"/>
              </w:rPr>
              <w:t xml:space="preserve"> ki se mu </w:t>
            </w:r>
            <w:r w:rsidR="001E174E" w:rsidRPr="00406500">
              <w:rPr>
                <w:rFonts w:cs="Arial"/>
                <w:szCs w:val="20"/>
              </w:rPr>
              <w:t>določi 5</w:t>
            </w:r>
            <w:r w:rsidR="001E174E">
              <w:rPr>
                <w:rFonts w:cs="Arial"/>
                <w:szCs w:val="20"/>
              </w:rPr>
              <w:t>1</w:t>
            </w:r>
            <w:r w:rsidR="001E174E" w:rsidRPr="00406500">
              <w:rPr>
                <w:rFonts w:cs="Arial"/>
                <w:szCs w:val="20"/>
              </w:rPr>
              <w:t>. plačni razred</w:t>
            </w:r>
            <w:r w:rsidR="001E174E">
              <w:rPr>
                <w:rFonts w:cs="Arial"/>
                <w:szCs w:val="20"/>
              </w:rPr>
              <w:t xml:space="preserve">. Pri podanem predlogu je bilo upoštevano, da je Državni zbor Republike Slovenije sprejel </w:t>
            </w:r>
            <w:r w:rsidR="00CD3A09">
              <w:rPr>
                <w:rFonts w:cs="Arial"/>
                <w:szCs w:val="20"/>
              </w:rPr>
              <w:t>Odlok o ustanovitvi samostojnega visokošolskega zavoda Visoke šole za upravljanje podeželja Grm Novo mesto (OdUVŠUPNM)</w:t>
            </w:r>
            <w:r w:rsidR="001E174E">
              <w:rPr>
                <w:rFonts w:cs="Arial"/>
                <w:szCs w:val="20"/>
              </w:rPr>
              <w:t xml:space="preserve"> </w:t>
            </w:r>
            <w:r w:rsidR="00CD3A09">
              <w:rPr>
                <w:rFonts w:cs="Arial"/>
                <w:szCs w:val="20"/>
              </w:rPr>
              <w:t xml:space="preserve">(Uradni list RS, št. 172/21 z dne 29. 10. 2021) in da je Vlada Republike Slovenije sprejela sklep o sklenitvi sporazuma o prenosu ustanoviteljstva, pravic in obveznosti zasebnega samostojnega visokošolskega zavoda Visoke šole za upravljanje podeželja Grm Novo mesto na Republiko Slovenijo </w:t>
            </w:r>
            <w:r w:rsidR="00446541">
              <w:rPr>
                <w:rFonts w:cs="Arial"/>
                <w:szCs w:val="20"/>
              </w:rPr>
              <w:t>ter</w:t>
            </w:r>
            <w:r w:rsidR="00CD3A09">
              <w:rPr>
                <w:rFonts w:cs="Arial"/>
                <w:szCs w:val="20"/>
              </w:rPr>
              <w:t xml:space="preserve"> za njegov podpis pooblastila ministrico za izobraževanje, znanost in šport prof. dr. Simono Kustec (sklep Vlade RS št. 51002-57/2022/2 z dne 11. 5. 2022)</w:t>
            </w:r>
            <w:r w:rsidR="00744589">
              <w:rPr>
                <w:rFonts w:cs="Arial"/>
                <w:szCs w:val="20"/>
              </w:rPr>
              <w:t xml:space="preserve">. Sporazum je </w:t>
            </w:r>
            <w:r w:rsidR="00CD3A09">
              <w:rPr>
                <w:rFonts w:cs="Arial"/>
                <w:szCs w:val="20"/>
              </w:rPr>
              <w:t xml:space="preserve">bil podpisan </w:t>
            </w:r>
            <w:r w:rsidR="001E174E">
              <w:rPr>
                <w:rFonts w:cs="Arial"/>
                <w:szCs w:val="20"/>
              </w:rPr>
              <w:t xml:space="preserve">dne 18. 5. 2022. </w:t>
            </w:r>
            <w:r w:rsidR="00CF70EE">
              <w:rPr>
                <w:rFonts w:cs="Arial"/>
                <w:szCs w:val="20"/>
                <w:lang w:eastAsia="sl-SI"/>
              </w:rPr>
              <w:t>Pri</w:t>
            </w:r>
            <w:r w:rsidR="001E174E">
              <w:rPr>
                <w:rFonts w:cs="Arial"/>
                <w:szCs w:val="20"/>
                <w:lang w:eastAsia="sl-SI"/>
              </w:rPr>
              <w:t xml:space="preserve"> določitvi plačnega razreda delovnega mesta dekana novoustanovljenega visokošolskega zavoda pa se je</w:t>
            </w:r>
            <w:r w:rsidR="00CF70EE">
              <w:rPr>
                <w:rFonts w:cs="Arial"/>
                <w:szCs w:val="20"/>
                <w:lang w:eastAsia="sl-SI"/>
              </w:rPr>
              <w:t xml:space="preserve"> upoštevala primerljiva uvrstitev delovnega mesta dekana Fakultete za informacijske študije v Novem mestu, ki </w:t>
            </w:r>
            <w:r w:rsidR="00796AE5">
              <w:rPr>
                <w:rFonts w:cs="Arial"/>
                <w:szCs w:val="20"/>
                <w:lang w:eastAsia="sl-SI"/>
              </w:rPr>
              <w:t>ima določen 52. plačni razred</w:t>
            </w:r>
            <w:r w:rsidR="00C0781A">
              <w:rPr>
                <w:rFonts w:cs="Arial"/>
                <w:szCs w:val="20"/>
                <w:lang w:eastAsia="sl-SI"/>
              </w:rPr>
              <w:t xml:space="preserve"> in dejstvo, da </w:t>
            </w:r>
            <w:r w:rsidR="00C0781A" w:rsidRPr="00C0781A">
              <w:rPr>
                <w:color w:val="000000" w:themeColor="text1"/>
              </w:rPr>
              <w:t>v</w:t>
            </w:r>
            <w:r w:rsidR="00C0781A" w:rsidRPr="00C0781A">
              <w:rPr>
                <w:color w:val="000000" w:themeColor="text1"/>
                <w:lang w:val="x-none"/>
              </w:rPr>
              <w:t>isoka šol</w:t>
            </w:r>
            <w:r w:rsidR="00C0781A" w:rsidRPr="00C0781A">
              <w:rPr>
                <w:color w:val="000000" w:themeColor="text1"/>
              </w:rPr>
              <w:t>a lahko skladno z določilom 34. člena Zakona o visokem šolstvu izvaja le</w:t>
            </w:r>
            <w:r w:rsidR="00C0781A" w:rsidRPr="00C0781A">
              <w:rPr>
                <w:color w:val="000000" w:themeColor="text1"/>
                <w:lang w:val="x-none"/>
              </w:rPr>
              <w:t xml:space="preserve"> visokošolske strokovne študijske programe ter</w:t>
            </w:r>
            <w:r w:rsidR="00C0781A" w:rsidRPr="00C0781A">
              <w:rPr>
                <w:color w:val="000000" w:themeColor="text1"/>
              </w:rPr>
              <w:t xml:space="preserve"> izjemoma še magistrske študijske programe, medtem ko lahko fakulteta </w:t>
            </w:r>
            <w:r w:rsidR="00372B3A">
              <w:rPr>
                <w:color w:val="000000" w:themeColor="text1"/>
              </w:rPr>
              <w:t>i</w:t>
            </w:r>
            <w:r w:rsidR="00C0781A" w:rsidRPr="00C0781A">
              <w:rPr>
                <w:color w:val="000000" w:themeColor="text1"/>
              </w:rPr>
              <w:t>zvaja vse vrste študijskih programov za pridobitev</w:t>
            </w:r>
            <w:r w:rsidR="005A558E">
              <w:rPr>
                <w:color w:val="000000" w:themeColor="text1"/>
              </w:rPr>
              <w:t xml:space="preserve"> izobrazbe</w:t>
            </w:r>
            <w:r w:rsidR="00796AE5">
              <w:rPr>
                <w:rFonts w:cs="Arial"/>
                <w:szCs w:val="20"/>
                <w:lang w:eastAsia="sl-SI"/>
              </w:rPr>
              <w:t>.</w:t>
            </w:r>
          </w:p>
          <w:p w14:paraId="050D815B" w14:textId="03428C0B" w:rsidR="00775B86" w:rsidRPr="00482714" w:rsidRDefault="00775B86" w:rsidP="00A97A3D">
            <w:pPr>
              <w:jc w:val="both"/>
              <w:rPr>
                <w:rFonts w:cs="Arial"/>
                <w:iCs/>
                <w:szCs w:val="20"/>
                <w:lang w:eastAsia="sl-SI"/>
              </w:rPr>
            </w:pPr>
          </w:p>
        </w:tc>
      </w:tr>
      <w:tr w:rsidR="008518CB" w:rsidRPr="002B51FC" w14:paraId="2FC37309" w14:textId="77777777" w:rsidTr="0009631E">
        <w:trPr>
          <w:jc w:val="center"/>
        </w:trPr>
        <w:tc>
          <w:tcPr>
            <w:tcW w:w="9263" w:type="dxa"/>
            <w:gridSpan w:val="12"/>
          </w:tcPr>
          <w:p w14:paraId="0CB25069" w14:textId="77777777" w:rsidR="00486664" w:rsidRPr="002B51FC" w:rsidRDefault="00486664" w:rsidP="00486664">
            <w:pPr>
              <w:rPr>
                <w:rFonts w:cs="Arial"/>
                <w:iCs/>
                <w:szCs w:val="20"/>
              </w:rPr>
            </w:pPr>
          </w:p>
        </w:tc>
      </w:tr>
      <w:tr w:rsidR="008518CB" w:rsidRPr="002B51FC" w14:paraId="1FF7A616" w14:textId="77777777" w:rsidTr="0009631E">
        <w:trPr>
          <w:jc w:val="center"/>
        </w:trPr>
        <w:tc>
          <w:tcPr>
            <w:tcW w:w="9263" w:type="dxa"/>
            <w:gridSpan w:val="12"/>
          </w:tcPr>
          <w:p w14:paraId="7820DE28" w14:textId="77777777" w:rsidR="00486664" w:rsidRPr="002B51FC" w:rsidRDefault="00486664" w:rsidP="00486664">
            <w:pPr>
              <w:rPr>
                <w:rFonts w:cs="Arial"/>
                <w:b/>
                <w:szCs w:val="20"/>
              </w:rPr>
            </w:pPr>
            <w:r w:rsidRPr="002B51FC">
              <w:rPr>
                <w:rFonts w:cs="Arial"/>
                <w:b/>
                <w:szCs w:val="20"/>
              </w:rPr>
              <w:t>6. Presoja posledic za:</w:t>
            </w:r>
          </w:p>
        </w:tc>
      </w:tr>
      <w:tr w:rsidR="008518CB" w:rsidRPr="002B51FC" w14:paraId="6CE4E506" w14:textId="77777777" w:rsidTr="0009631E">
        <w:trPr>
          <w:jc w:val="center"/>
        </w:trPr>
        <w:tc>
          <w:tcPr>
            <w:tcW w:w="2209" w:type="dxa"/>
            <w:gridSpan w:val="2"/>
          </w:tcPr>
          <w:p w14:paraId="7AAB4FB6" w14:textId="77777777" w:rsidR="00486664" w:rsidRPr="002B51FC" w:rsidRDefault="00486664" w:rsidP="00486664">
            <w:pPr>
              <w:ind w:left="360"/>
              <w:rPr>
                <w:rFonts w:cs="Arial"/>
                <w:iCs/>
                <w:szCs w:val="20"/>
              </w:rPr>
            </w:pPr>
            <w:r w:rsidRPr="002B51FC">
              <w:rPr>
                <w:rFonts w:cs="Arial"/>
                <w:iCs/>
                <w:szCs w:val="20"/>
              </w:rPr>
              <w:t>a)</w:t>
            </w:r>
          </w:p>
        </w:tc>
        <w:tc>
          <w:tcPr>
            <w:tcW w:w="5080" w:type="dxa"/>
            <w:gridSpan w:val="7"/>
          </w:tcPr>
          <w:p w14:paraId="191E0263" w14:textId="77777777" w:rsidR="00486664" w:rsidRPr="002B51FC" w:rsidRDefault="00486664" w:rsidP="00486664">
            <w:pPr>
              <w:rPr>
                <w:rFonts w:cs="Arial"/>
                <w:szCs w:val="20"/>
              </w:rPr>
            </w:pPr>
            <w:r w:rsidRPr="002B51FC">
              <w:rPr>
                <w:rFonts w:cs="Arial"/>
                <w:szCs w:val="20"/>
              </w:rPr>
              <w:t>javnofinančna sredstva nad 40.000 EUR v tekočem in naslednjih treh letih</w:t>
            </w:r>
          </w:p>
        </w:tc>
        <w:tc>
          <w:tcPr>
            <w:tcW w:w="1974" w:type="dxa"/>
            <w:gridSpan w:val="3"/>
            <w:vAlign w:val="center"/>
          </w:tcPr>
          <w:p w14:paraId="2F4E60D0" w14:textId="77777777" w:rsidR="00486664" w:rsidRPr="007B57EA" w:rsidRDefault="00327511" w:rsidP="00486664">
            <w:pPr>
              <w:jc w:val="center"/>
              <w:rPr>
                <w:rFonts w:cs="Arial"/>
                <w:iCs/>
                <w:color w:val="000000" w:themeColor="text1"/>
                <w:szCs w:val="20"/>
              </w:rPr>
            </w:pPr>
            <w:r w:rsidRPr="007B57EA">
              <w:rPr>
                <w:rFonts w:cs="Arial"/>
                <w:iCs/>
                <w:color w:val="000000" w:themeColor="text1"/>
                <w:szCs w:val="20"/>
              </w:rPr>
              <w:t>DA</w:t>
            </w:r>
          </w:p>
        </w:tc>
      </w:tr>
      <w:tr w:rsidR="008518CB" w:rsidRPr="002B51FC" w14:paraId="75023DD5" w14:textId="77777777" w:rsidTr="0009631E">
        <w:trPr>
          <w:jc w:val="center"/>
        </w:trPr>
        <w:tc>
          <w:tcPr>
            <w:tcW w:w="2209" w:type="dxa"/>
            <w:gridSpan w:val="2"/>
          </w:tcPr>
          <w:p w14:paraId="243312BD" w14:textId="77777777" w:rsidR="00486664" w:rsidRPr="002B51FC" w:rsidRDefault="00486664" w:rsidP="00486664">
            <w:pPr>
              <w:ind w:left="360"/>
              <w:rPr>
                <w:rFonts w:cs="Arial"/>
                <w:iCs/>
                <w:szCs w:val="20"/>
              </w:rPr>
            </w:pPr>
            <w:r w:rsidRPr="002B51FC">
              <w:rPr>
                <w:rFonts w:cs="Arial"/>
                <w:iCs/>
                <w:szCs w:val="20"/>
              </w:rPr>
              <w:t>b)</w:t>
            </w:r>
          </w:p>
        </w:tc>
        <w:tc>
          <w:tcPr>
            <w:tcW w:w="5080" w:type="dxa"/>
            <w:gridSpan w:val="7"/>
          </w:tcPr>
          <w:p w14:paraId="5662A45E" w14:textId="77777777" w:rsidR="00486664" w:rsidRPr="002B51FC" w:rsidRDefault="00486664" w:rsidP="00486664">
            <w:pPr>
              <w:rPr>
                <w:rFonts w:cs="Arial"/>
                <w:iCs/>
                <w:szCs w:val="20"/>
              </w:rPr>
            </w:pPr>
            <w:r w:rsidRPr="002B51FC">
              <w:rPr>
                <w:rFonts w:cs="Arial"/>
                <w:bCs/>
                <w:szCs w:val="20"/>
              </w:rPr>
              <w:t>usklajenost slovenskega pravnega reda s pravnim redom Evropske unije</w:t>
            </w:r>
          </w:p>
        </w:tc>
        <w:tc>
          <w:tcPr>
            <w:tcW w:w="1974" w:type="dxa"/>
            <w:gridSpan w:val="3"/>
            <w:vAlign w:val="center"/>
          </w:tcPr>
          <w:p w14:paraId="21487D79" w14:textId="77777777" w:rsidR="00486664" w:rsidRPr="002B51FC" w:rsidRDefault="008063FA" w:rsidP="00486664">
            <w:pPr>
              <w:jc w:val="center"/>
              <w:rPr>
                <w:rFonts w:cs="Arial"/>
                <w:iCs/>
                <w:szCs w:val="20"/>
              </w:rPr>
            </w:pPr>
            <w:r w:rsidRPr="002B51FC">
              <w:rPr>
                <w:rFonts w:cs="Arial"/>
                <w:iCs/>
                <w:szCs w:val="20"/>
              </w:rPr>
              <w:t>NE</w:t>
            </w:r>
          </w:p>
        </w:tc>
      </w:tr>
      <w:tr w:rsidR="008518CB" w:rsidRPr="002B51FC" w14:paraId="2330E905" w14:textId="77777777" w:rsidTr="0009631E">
        <w:trPr>
          <w:jc w:val="center"/>
        </w:trPr>
        <w:tc>
          <w:tcPr>
            <w:tcW w:w="2209" w:type="dxa"/>
            <w:gridSpan w:val="2"/>
          </w:tcPr>
          <w:p w14:paraId="720AFB07" w14:textId="77777777" w:rsidR="00486664" w:rsidRPr="002B51FC" w:rsidRDefault="00486664" w:rsidP="00486664">
            <w:pPr>
              <w:ind w:left="360"/>
              <w:rPr>
                <w:rFonts w:cs="Arial"/>
                <w:iCs/>
                <w:szCs w:val="20"/>
              </w:rPr>
            </w:pPr>
            <w:r w:rsidRPr="002B51FC">
              <w:rPr>
                <w:rFonts w:cs="Arial"/>
                <w:iCs/>
                <w:szCs w:val="20"/>
              </w:rPr>
              <w:t>c)</w:t>
            </w:r>
          </w:p>
        </w:tc>
        <w:tc>
          <w:tcPr>
            <w:tcW w:w="5080" w:type="dxa"/>
            <w:gridSpan w:val="7"/>
          </w:tcPr>
          <w:p w14:paraId="2A4D360D" w14:textId="77777777" w:rsidR="00486664" w:rsidRPr="002B51FC" w:rsidRDefault="00486664" w:rsidP="00486664">
            <w:pPr>
              <w:rPr>
                <w:rFonts w:cs="Arial"/>
                <w:iCs/>
                <w:szCs w:val="20"/>
              </w:rPr>
            </w:pPr>
            <w:r w:rsidRPr="002B51FC">
              <w:rPr>
                <w:rFonts w:cs="Arial"/>
                <w:szCs w:val="20"/>
              </w:rPr>
              <w:t>administrativne posledice</w:t>
            </w:r>
          </w:p>
        </w:tc>
        <w:tc>
          <w:tcPr>
            <w:tcW w:w="1974" w:type="dxa"/>
            <w:gridSpan w:val="3"/>
            <w:vAlign w:val="center"/>
          </w:tcPr>
          <w:p w14:paraId="6F1F69F6" w14:textId="77777777" w:rsidR="00486664" w:rsidRPr="002B51FC" w:rsidRDefault="008063FA" w:rsidP="00486664">
            <w:pPr>
              <w:jc w:val="center"/>
              <w:rPr>
                <w:rFonts w:cs="Arial"/>
                <w:szCs w:val="20"/>
              </w:rPr>
            </w:pPr>
            <w:r w:rsidRPr="002B51FC">
              <w:rPr>
                <w:rFonts w:cs="Arial"/>
                <w:iCs/>
                <w:szCs w:val="20"/>
              </w:rPr>
              <w:t>NE</w:t>
            </w:r>
          </w:p>
        </w:tc>
      </w:tr>
      <w:tr w:rsidR="008518CB" w:rsidRPr="002B51FC" w14:paraId="10F9E579" w14:textId="77777777" w:rsidTr="0009631E">
        <w:trPr>
          <w:jc w:val="center"/>
        </w:trPr>
        <w:tc>
          <w:tcPr>
            <w:tcW w:w="2209" w:type="dxa"/>
            <w:gridSpan w:val="2"/>
          </w:tcPr>
          <w:p w14:paraId="266838F6" w14:textId="77777777" w:rsidR="00486664" w:rsidRPr="002B51FC" w:rsidRDefault="00486664" w:rsidP="00486664">
            <w:pPr>
              <w:ind w:left="360"/>
              <w:rPr>
                <w:rFonts w:cs="Arial"/>
                <w:iCs/>
                <w:szCs w:val="20"/>
              </w:rPr>
            </w:pPr>
            <w:r w:rsidRPr="002B51FC">
              <w:rPr>
                <w:rFonts w:cs="Arial"/>
                <w:iCs/>
                <w:szCs w:val="20"/>
              </w:rPr>
              <w:t>č)</w:t>
            </w:r>
          </w:p>
        </w:tc>
        <w:tc>
          <w:tcPr>
            <w:tcW w:w="5080" w:type="dxa"/>
            <w:gridSpan w:val="7"/>
          </w:tcPr>
          <w:p w14:paraId="075E0E89" w14:textId="77777777" w:rsidR="00486664" w:rsidRPr="002B51FC" w:rsidRDefault="00486664" w:rsidP="00486664">
            <w:pPr>
              <w:rPr>
                <w:rFonts w:cs="Arial"/>
                <w:bCs/>
                <w:szCs w:val="20"/>
              </w:rPr>
            </w:pPr>
            <w:r w:rsidRPr="002B51FC">
              <w:rPr>
                <w:rFonts w:cs="Arial"/>
                <w:szCs w:val="20"/>
              </w:rPr>
              <w:t>gospodarstvo, zlasti</w:t>
            </w:r>
            <w:r w:rsidRPr="002B51FC">
              <w:rPr>
                <w:rFonts w:cs="Arial"/>
                <w:bCs/>
                <w:szCs w:val="20"/>
              </w:rPr>
              <w:t xml:space="preserve"> mala in srednja podjetja ter konkurenčnost podjetij</w:t>
            </w:r>
          </w:p>
        </w:tc>
        <w:tc>
          <w:tcPr>
            <w:tcW w:w="1974" w:type="dxa"/>
            <w:gridSpan w:val="3"/>
            <w:vAlign w:val="center"/>
          </w:tcPr>
          <w:p w14:paraId="3E605717" w14:textId="77777777" w:rsidR="00486664" w:rsidRPr="002B51FC" w:rsidRDefault="008063FA" w:rsidP="00486664">
            <w:pPr>
              <w:jc w:val="center"/>
              <w:rPr>
                <w:rFonts w:cs="Arial"/>
                <w:iCs/>
                <w:szCs w:val="20"/>
              </w:rPr>
            </w:pPr>
            <w:r w:rsidRPr="002B51FC">
              <w:rPr>
                <w:rFonts w:cs="Arial"/>
                <w:iCs/>
                <w:szCs w:val="20"/>
              </w:rPr>
              <w:t>NE</w:t>
            </w:r>
          </w:p>
        </w:tc>
      </w:tr>
      <w:tr w:rsidR="008518CB" w:rsidRPr="002B51FC" w14:paraId="1F2BD309" w14:textId="77777777" w:rsidTr="0009631E">
        <w:trPr>
          <w:jc w:val="center"/>
        </w:trPr>
        <w:tc>
          <w:tcPr>
            <w:tcW w:w="2209" w:type="dxa"/>
            <w:gridSpan w:val="2"/>
          </w:tcPr>
          <w:p w14:paraId="5DE51DCF" w14:textId="77777777" w:rsidR="00486664" w:rsidRPr="002B51FC" w:rsidRDefault="00486664" w:rsidP="00486664">
            <w:pPr>
              <w:ind w:left="360"/>
              <w:rPr>
                <w:rFonts w:cs="Arial"/>
                <w:iCs/>
                <w:szCs w:val="20"/>
              </w:rPr>
            </w:pPr>
            <w:r w:rsidRPr="002B51FC">
              <w:rPr>
                <w:rFonts w:cs="Arial"/>
                <w:iCs/>
                <w:szCs w:val="20"/>
              </w:rPr>
              <w:t>d)</w:t>
            </w:r>
          </w:p>
        </w:tc>
        <w:tc>
          <w:tcPr>
            <w:tcW w:w="5080" w:type="dxa"/>
            <w:gridSpan w:val="7"/>
          </w:tcPr>
          <w:p w14:paraId="39B579A6" w14:textId="77777777" w:rsidR="00486664" w:rsidRPr="002B51FC" w:rsidRDefault="00486664" w:rsidP="00486664">
            <w:pPr>
              <w:rPr>
                <w:rFonts w:cs="Arial"/>
                <w:bCs/>
                <w:szCs w:val="20"/>
              </w:rPr>
            </w:pPr>
            <w:r w:rsidRPr="002B51FC">
              <w:rPr>
                <w:rFonts w:cs="Arial"/>
                <w:bCs/>
                <w:szCs w:val="20"/>
              </w:rPr>
              <w:t>okolje, vključno s prostorskimi in varstvenimi vidiki</w:t>
            </w:r>
          </w:p>
        </w:tc>
        <w:tc>
          <w:tcPr>
            <w:tcW w:w="1974" w:type="dxa"/>
            <w:gridSpan w:val="3"/>
            <w:vAlign w:val="center"/>
          </w:tcPr>
          <w:p w14:paraId="02089AEB" w14:textId="77777777" w:rsidR="00486664" w:rsidRPr="002B51FC" w:rsidRDefault="008063FA" w:rsidP="00486664">
            <w:pPr>
              <w:jc w:val="center"/>
              <w:rPr>
                <w:rFonts w:cs="Arial"/>
                <w:iCs/>
                <w:szCs w:val="20"/>
              </w:rPr>
            </w:pPr>
            <w:r w:rsidRPr="002B51FC">
              <w:rPr>
                <w:rFonts w:cs="Arial"/>
                <w:iCs/>
                <w:szCs w:val="20"/>
              </w:rPr>
              <w:t>NE</w:t>
            </w:r>
          </w:p>
        </w:tc>
      </w:tr>
      <w:tr w:rsidR="008518CB" w:rsidRPr="002B51FC" w14:paraId="72C491D2" w14:textId="77777777" w:rsidTr="0009631E">
        <w:trPr>
          <w:jc w:val="center"/>
        </w:trPr>
        <w:tc>
          <w:tcPr>
            <w:tcW w:w="2209" w:type="dxa"/>
            <w:gridSpan w:val="2"/>
          </w:tcPr>
          <w:p w14:paraId="6F4BB372" w14:textId="77777777" w:rsidR="00486664" w:rsidRPr="002B51FC" w:rsidRDefault="00486664" w:rsidP="00486664">
            <w:pPr>
              <w:ind w:left="360"/>
              <w:rPr>
                <w:rFonts w:cs="Arial"/>
                <w:iCs/>
                <w:szCs w:val="20"/>
              </w:rPr>
            </w:pPr>
            <w:r w:rsidRPr="002B51FC">
              <w:rPr>
                <w:rFonts w:cs="Arial"/>
                <w:iCs/>
                <w:szCs w:val="20"/>
              </w:rPr>
              <w:t>e)</w:t>
            </w:r>
          </w:p>
        </w:tc>
        <w:tc>
          <w:tcPr>
            <w:tcW w:w="5080" w:type="dxa"/>
            <w:gridSpan w:val="7"/>
          </w:tcPr>
          <w:p w14:paraId="46300F94" w14:textId="77777777" w:rsidR="00486664" w:rsidRPr="002B51FC" w:rsidRDefault="00486664" w:rsidP="00486664">
            <w:pPr>
              <w:rPr>
                <w:rFonts w:cs="Arial"/>
                <w:bCs/>
                <w:szCs w:val="20"/>
              </w:rPr>
            </w:pPr>
            <w:r w:rsidRPr="002B51FC">
              <w:rPr>
                <w:rFonts w:cs="Arial"/>
                <w:bCs/>
                <w:szCs w:val="20"/>
              </w:rPr>
              <w:t>socialno področje</w:t>
            </w:r>
          </w:p>
        </w:tc>
        <w:tc>
          <w:tcPr>
            <w:tcW w:w="1974" w:type="dxa"/>
            <w:gridSpan w:val="3"/>
            <w:vAlign w:val="center"/>
          </w:tcPr>
          <w:p w14:paraId="3CD281A6" w14:textId="77777777" w:rsidR="00486664" w:rsidRPr="002B51FC" w:rsidRDefault="008063FA" w:rsidP="00486664">
            <w:pPr>
              <w:jc w:val="center"/>
              <w:rPr>
                <w:rFonts w:cs="Arial"/>
                <w:iCs/>
                <w:szCs w:val="20"/>
              </w:rPr>
            </w:pPr>
            <w:r w:rsidRPr="002B51FC">
              <w:rPr>
                <w:rFonts w:cs="Arial"/>
                <w:iCs/>
                <w:szCs w:val="20"/>
              </w:rPr>
              <w:t>NE</w:t>
            </w:r>
          </w:p>
        </w:tc>
      </w:tr>
      <w:tr w:rsidR="008518CB" w:rsidRPr="002B51FC" w14:paraId="6F353331" w14:textId="77777777" w:rsidTr="0009631E">
        <w:trPr>
          <w:jc w:val="center"/>
        </w:trPr>
        <w:tc>
          <w:tcPr>
            <w:tcW w:w="2209" w:type="dxa"/>
            <w:gridSpan w:val="2"/>
            <w:tcBorders>
              <w:bottom w:val="single" w:sz="4" w:space="0" w:color="auto"/>
            </w:tcBorders>
          </w:tcPr>
          <w:p w14:paraId="7A1B214B" w14:textId="77777777" w:rsidR="00486664" w:rsidRPr="002B51FC" w:rsidRDefault="00486664" w:rsidP="00486664">
            <w:pPr>
              <w:ind w:left="360"/>
              <w:rPr>
                <w:rFonts w:cs="Arial"/>
                <w:iCs/>
                <w:szCs w:val="20"/>
              </w:rPr>
            </w:pPr>
            <w:r w:rsidRPr="002B51FC">
              <w:rPr>
                <w:rFonts w:cs="Arial"/>
                <w:iCs/>
                <w:szCs w:val="20"/>
              </w:rPr>
              <w:t>f)</w:t>
            </w:r>
          </w:p>
        </w:tc>
        <w:tc>
          <w:tcPr>
            <w:tcW w:w="5080" w:type="dxa"/>
            <w:gridSpan w:val="7"/>
            <w:tcBorders>
              <w:bottom w:val="single" w:sz="4" w:space="0" w:color="auto"/>
            </w:tcBorders>
          </w:tcPr>
          <w:p w14:paraId="7DD92BC2" w14:textId="77777777" w:rsidR="00486664" w:rsidRPr="002B51FC" w:rsidRDefault="00486664" w:rsidP="00486664">
            <w:pPr>
              <w:rPr>
                <w:rFonts w:cs="Arial"/>
                <w:bCs/>
                <w:szCs w:val="20"/>
              </w:rPr>
            </w:pPr>
            <w:r w:rsidRPr="002B51FC">
              <w:rPr>
                <w:rFonts w:cs="Arial"/>
                <w:bCs/>
                <w:szCs w:val="20"/>
              </w:rPr>
              <w:t>dokumente razvojnega načrtovanja:</w:t>
            </w:r>
          </w:p>
          <w:p w14:paraId="0F70B8E0" w14:textId="77777777" w:rsidR="00486664" w:rsidRPr="002B51FC" w:rsidRDefault="00486664" w:rsidP="00B56600">
            <w:pPr>
              <w:numPr>
                <w:ilvl w:val="0"/>
                <w:numId w:val="1"/>
              </w:numPr>
              <w:spacing w:line="260" w:lineRule="atLeast"/>
              <w:rPr>
                <w:rFonts w:cs="Arial"/>
                <w:bCs/>
                <w:szCs w:val="20"/>
              </w:rPr>
            </w:pPr>
            <w:r w:rsidRPr="002B51FC">
              <w:rPr>
                <w:rFonts w:cs="Arial"/>
                <w:bCs/>
                <w:szCs w:val="20"/>
              </w:rPr>
              <w:t>nacionalne dokumente razvojnega načrtovanja</w:t>
            </w:r>
          </w:p>
          <w:p w14:paraId="7271258A" w14:textId="77777777" w:rsidR="00486664" w:rsidRPr="002B51FC" w:rsidRDefault="00486664" w:rsidP="00B56600">
            <w:pPr>
              <w:numPr>
                <w:ilvl w:val="0"/>
                <w:numId w:val="1"/>
              </w:numPr>
              <w:spacing w:line="260" w:lineRule="atLeast"/>
              <w:rPr>
                <w:rFonts w:cs="Arial"/>
                <w:bCs/>
                <w:szCs w:val="20"/>
              </w:rPr>
            </w:pPr>
            <w:r w:rsidRPr="002B51FC">
              <w:rPr>
                <w:rFonts w:cs="Arial"/>
                <w:bCs/>
                <w:szCs w:val="20"/>
              </w:rPr>
              <w:t>razvojne politike na ravni programov po strukturi razvojne klasifikacije programskega proračuna</w:t>
            </w:r>
          </w:p>
          <w:p w14:paraId="79BA19DD" w14:textId="77777777" w:rsidR="00486664" w:rsidRPr="002B51FC" w:rsidRDefault="00486664" w:rsidP="00B56600">
            <w:pPr>
              <w:numPr>
                <w:ilvl w:val="0"/>
                <w:numId w:val="1"/>
              </w:numPr>
              <w:spacing w:line="260" w:lineRule="atLeast"/>
              <w:rPr>
                <w:rFonts w:cs="Arial"/>
                <w:bCs/>
                <w:szCs w:val="20"/>
              </w:rPr>
            </w:pPr>
            <w:r w:rsidRPr="002B51FC">
              <w:rPr>
                <w:rFonts w:cs="Arial"/>
                <w:bCs/>
                <w:szCs w:val="20"/>
              </w:rPr>
              <w:t>razvojne dokumente Evropske unije in mednarodnih organizacij</w:t>
            </w:r>
          </w:p>
        </w:tc>
        <w:tc>
          <w:tcPr>
            <w:tcW w:w="1974" w:type="dxa"/>
            <w:gridSpan w:val="3"/>
            <w:tcBorders>
              <w:bottom w:val="single" w:sz="4" w:space="0" w:color="auto"/>
            </w:tcBorders>
            <w:vAlign w:val="center"/>
          </w:tcPr>
          <w:p w14:paraId="737F2180" w14:textId="77777777" w:rsidR="00486664" w:rsidRPr="002B51FC" w:rsidRDefault="008063FA" w:rsidP="00486664">
            <w:pPr>
              <w:jc w:val="center"/>
              <w:rPr>
                <w:rFonts w:cs="Arial"/>
                <w:iCs/>
                <w:szCs w:val="20"/>
              </w:rPr>
            </w:pPr>
            <w:r w:rsidRPr="002B51FC">
              <w:rPr>
                <w:rFonts w:cs="Arial"/>
                <w:iCs/>
                <w:szCs w:val="20"/>
              </w:rPr>
              <w:t>NE</w:t>
            </w:r>
          </w:p>
        </w:tc>
      </w:tr>
      <w:tr w:rsidR="008518CB" w:rsidRPr="002B51FC" w14:paraId="1D158A8E" w14:textId="77777777" w:rsidTr="0009631E">
        <w:trPr>
          <w:jc w:val="center"/>
        </w:trPr>
        <w:tc>
          <w:tcPr>
            <w:tcW w:w="9263" w:type="dxa"/>
            <w:gridSpan w:val="12"/>
            <w:tcBorders>
              <w:top w:val="single" w:sz="4" w:space="0" w:color="auto"/>
              <w:left w:val="single" w:sz="4" w:space="0" w:color="auto"/>
              <w:bottom w:val="single" w:sz="4" w:space="0" w:color="auto"/>
              <w:right w:val="single" w:sz="4" w:space="0" w:color="auto"/>
            </w:tcBorders>
          </w:tcPr>
          <w:p w14:paraId="66F9DD34" w14:textId="77777777" w:rsidR="00486664" w:rsidRPr="002B51FC" w:rsidRDefault="00486664" w:rsidP="00486664">
            <w:pPr>
              <w:widowControl w:val="0"/>
              <w:rPr>
                <w:rFonts w:cs="Arial"/>
                <w:szCs w:val="20"/>
              </w:rPr>
            </w:pPr>
            <w:r w:rsidRPr="002B51FC">
              <w:rPr>
                <w:rFonts w:cs="Arial"/>
                <w:szCs w:val="20"/>
              </w:rPr>
              <w:t>7.a Predstavitev ocene finančnih posledic nad 40.000 EUR:</w:t>
            </w:r>
          </w:p>
          <w:p w14:paraId="39D05428" w14:textId="46354AEB" w:rsidR="009F26A0" w:rsidRDefault="00486664" w:rsidP="004D6CE2">
            <w:pPr>
              <w:widowControl w:val="0"/>
              <w:rPr>
                <w:rFonts w:cs="Arial"/>
                <w:szCs w:val="20"/>
              </w:rPr>
            </w:pPr>
            <w:r w:rsidRPr="002B51FC">
              <w:rPr>
                <w:rFonts w:cs="Arial"/>
                <w:szCs w:val="20"/>
              </w:rPr>
              <w:t>(Samo če izberete DA pod točko 6.a.)</w:t>
            </w:r>
          </w:p>
          <w:p w14:paraId="31DAB269" w14:textId="2DFB2396" w:rsidR="00EC4EC9" w:rsidRDefault="00EC4EC9" w:rsidP="000A573D">
            <w:pPr>
              <w:widowControl w:val="0"/>
              <w:jc w:val="both"/>
              <w:rPr>
                <w:rFonts w:cs="Arial"/>
                <w:iCs/>
                <w:szCs w:val="20"/>
              </w:rPr>
            </w:pPr>
          </w:p>
          <w:p w14:paraId="6A2F11C0" w14:textId="492E8DE9" w:rsidR="00331BDA" w:rsidRDefault="004D2F0E" w:rsidP="004D2F0E">
            <w:pPr>
              <w:widowControl w:val="0"/>
              <w:jc w:val="both"/>
              <w:rPr>
                <w:rFonts w:cs="Arial"/>
                <w:iCs/>
                <w:szCs w:val="20"/>
              </w:rPr>
            </w:pPr>
            <w:r w:rsidRPr="00CA6BF8">
              <w:rPr>
                <w:rFonts w:cs="Arial"/>
                <w:iCs/>
                <w:szCs w:val="20"/>
              </w:rPr>
              <w:t xml:space="preserve">Zaradi ustanovitve </w:t>
            </w:r>
            <w:r w:rsidR="00D153A5">
              <w:rPr>
                <w:rFonts w:cs="Arial"/>
                <w:szCs w:val="20"/>
              </w:rPr>
              <w:t xml:space="preserve">samostojnega visokošolskega zavoda Visoke šole za upravljanje podeželja Grm Novo mesto </w:t>
            </w:r>
            <w:r w:rsidRPr="00CA6BF8">
              <w:rPr>
                <w:rFonts w:cs="Arial"/>
                <w:iCs/>
                <w:szCs w:val="20"/>
              </w:rPr>
              <w:t xml:space="preserve">se uvrsti </w:t>
            </w:r>
            <w:r>
              <w:rPr>
                <w:rFonts w:cs="Arial"/>
                <w:iCs/>
                <w:szCs w:val="20"/>
              </w:rPr>
              <w:t xml:space="preserve">delovno mesto </w:t>
            </w:r>
            <w:r w:rsidR="00D153A5">
              <w:rPr>
                <w:rFonts w:cs="Arial"/>
                <w:iCs/>
                <w:szCs w:val="20"/>
              </w:rPr>
              <w:t>dekana</w:t>
            </w:r>
            <w:r w:rsidRPr="00CA6BF8">
              <w:rPr>
                <w:rFonts w:cs="Arial"/>
                <w:iCs/>
                <w:szCs w:val="20"/>
              </w:rPr>
              <w:t xml:space="preserve"> v 5</w:t>
            </w:r>
            <w:r w:rsidR="00D153A5">
              <w:rPr>
                <w:rFonts w:cs="Arial"/>
                <w:iCs/>
                <w:szCs w:val="20"/>
              </w:rPr>
              <w:t>1</w:t>
            </w:r>
            <w:r w:rsidRPr="00CA6BF8">
              <w:rPr>
                <w:rFonts w:cs="Arial"/>
                <w:iCs/>
                <w:szCs w:val="20"/>
              </w:rPr>
              <w:t xml:space="preserve">. plačni razred. </w:t>
            </w:r>
            <w:r w:rsidR="00331BDA">
              <w:rPr>
                <w:rFonts w:cs="Arial"/>
                <w:iCs/>
                <w:szCs w:val="20"/>
              </w:rPr>
              <w:t>Ocenjen finančni učinek navedenega predloga znaša 48.000 EUR letno</w:t>
            </w:r>
            <w:r w:rsidR="008B3B8D">
              <w:rPr>
                <w:rFonts w:cs="Arial"/>
                <w:iCs/>
                <w:szCs w:val="20"/>
              </w:rPr>
              <w:t>, pri čemer je v</w:t>
            </w:r>
            <w:r w:rsidR="00331BDA">
              <w:rPr>
                <w:rFonts w:cs="Arial"/>
                <w:iCs/>
                <w:szCs w:val="20"/>
              </w:rPr>
              <w:t xml:space="preserve"> razpredelnici tega gradiva</w:t>
            </w:r>
            <w:r w:rsidR="008B3B8D">
              <w:rPr>
                <w:rFonts w:cs="Arial"/>
                <w:iCs/>
                <w:szCs w:val="20"/>
              </w:rPr>
              <w:t xml:space="preserve"> p</w:t>
            </w:r>
            <w:r w:rsidR="00331BDA">
              <w:rPr>
                <w:rFonts w:cs="Arial"/>
                <w:iCs/>
                <w:szCs w:val="20"/>
              </w:rPr>
              <w:t xml:space="preserve">od I. </w:t>
            </w:r>
            <w:r w:rsidR="008B3B8D">
              <w:rPr>
                <w:rFonts w:cs="Arial"/>
                <w:iCs/>
                <w:szCs w:val="20"/>
              </w:rPr>
              <w:t>finančni učinek upoštevan za leto 2022 za obdobje</w:t>
            </w:r>
            <w:r w:rsidR="00331BDA">
              <w:rPr>
                <w:rFonts w:cs="Arial"/>
                <w:iCs/>
                <w:szCs w:val="20"/>
              </w:rPr>
              <w:t xml:space="preserve"> </w:t>
            </w:r>
            <w:r w:rsidR="004D1E89">
              <w:rPr>
                <w:rFonts w:cs="Arial"/>
                <w:iCs/>
                <w:szCs w:val="20"/>
              </w:rPr>
              <w:t>petih</w:t>
            </w:r>
            <w:r w:rsidR="00331BDA">
              <w:rPr>
                <w:rFonts w:cs="Arial"/>
                <w:iCs/>
                <w:szCs w:val="20"/>
              </w:rPr>
              <w:t xml:space="preserve"> mesecev </w:t>
            </w:r>
            <w:r w:rsidR="00E47EDA">
              <w:rPr>
                <w:rFonts w:cs="Arial"/>
                <w:iCs/>
                <w:szCs w:val="20"/>
              </w:rPr>
              <w:t>(</w:t>
            </w:r>
            <w:r w:rsidR="00331BDA">
              <w:rPr>
                <w:rFonts w:cs="Arial"/>
                <w:iCs/>
                <w:szCs w:val="20"/>
              </w:rPr>
              <w:t>od ju</w:t>
            </w:r>
            <w:r w:rsidR="00BD048F">
              <w:rPr>
                <w:rFonts w:cs="Arial"/>
                <w:iCs/>
                <w:szCs w:val="20"/>
              </w:rPr>
              <w:t>nija</w:t>
            </w:r>
            <w:r w:rsidR="00331BDA">
              <w:rPr>
                <w:rFonts w:cs="Arial"/>
                <w:iCs/>
                <w:szCs w:val="20"/>
              </w:rPr>
              <w:t xml:space="preserve"> do novembra 2022</w:t>
            </w:r>
            <w:r w:rsidR="00E47EDA">
              <w:rPr>
                <w:rFonts w:cs="Arial"/>
                <w:iCs/>
                <w:szCs w:val="20"/>
              </w:rPr>
              <w:t xml:space="preserve">) in znaša </w:t>
            </w:r>
            <w:r w:rsidR="00C90905">
              <w:rPr>
                <w:rFonts w:cs="Arial"/>
                <w:iCs/>
                <w:szCs w:val="20"/>
              </w:rPr>
              <w:t>2</w:t>
            </w:r>
            <w:r w:rsidR="00BD048F">
              <w:rPr>
                <w:rFonts w:cs="Arial"/>
                <w:iCs/>
                <w:szCs w:val="20"/>
              </w:rPr>
              <w:t>4</w:t>
            </w:r>
            <w:r w:rsidR="00E47EDA">
              <w:rPr>
                <w:rFonts w:cs="Arial"/>
                <w:iCs/>
                <w:szCs w:val="20"/>
              </w:rPr>
              <w:t>.000 EUR</w:t>
            </w:r>
            <w:r w:rsidR="00331BDA">
              <w:rPr>
                <w:rFonts w:cs="Arial"/>
                <w:iCs/>
                <w:szCs w:val="20"/>
              </w:rPr>
              <w:t>.</w:t>
            </w:r>
          </w:p>
          <w:p w14:paraId="2E0BFDD4" w14:textId="313268C0" w:rsidR="00342D66" w:rsidRPr="005B4AB7" w:rsidRDefault="00342D66" w:rsidP="004D1E89">
            <w:pPr>
              <w:widowControl w:val="0"/>
              <w:jc w:val="both"/>
              <w:rPr>
                <w:rFonts w:cs="Arial"/>
                <w:szCs w:val="20"/>
              </w:rPr>
            </w:pPr>
          </w:p>
        </w:tc>
      </w:tr>
      <w:tr w:rsidR="008518CB" w:rsidRPr="002B51FC" w14:paraId="3654CAE3" w14:textId="77777777" w:rsidTr="0009631E">
        <w:trPr>
          <w:jc w:val="center"/>
        </w:trPr>
        <w:tc>
          <w:tcPr>
            <w:tcW w:w="9263" w:type="dxa"/>
            <w:gridSpan w:val="12"/>
            <w:tcBorders>
              <w:top w:val="single" w:sz="4" w:space="0" w:color="auto"/>
              <w:left w:val="single" w:sz="4" w:space="0" w:color="auto"/>
              <w:bottom w:val="single" w:sz="4" w:space="0" w:color="auto"/>
              <w:right w:val="single" w:sz="4" w:space="0" w:color="auto"/>
            </w:tcBorders>
          </w:tcPr>
          <w:p w14:paraId="5E712993" w14:textId="77777777" w:rsidR="00486664" w:rsidRPr="002B51FC" w:rsidRDefault="00486664" w:rsidP="00486664">
            <w:pPr>
              <w:suppressAutoHyphens/>
              <w:overflowPunct w:val="0"/>
              <w:autoSpaceDE w:val="0"/>
              <w:autoSpaceDN w:val="0"/>
              <w:adjustRightInd w:val="0"/>
              <w:spacing w:before="280" w:after="60"/>
              <w:textAlignment w:val="baseline"/>
              <w:outlineLvl w:val="3"/>
              <w:rPr>
                <w:rFonts w:cs="Arial"/>
                <w:b/>
                <w:szCs w:val="20"/>
                <w:lang w:eastAsia="sl-SI"/>
              </w:rPr>
            </w:pPr>
            <w:bookmarkStart w:id="4" w:name="_Hlk43819649"/>
            <w:r w:rsidRPr="002B51FC">
              <w:rPr>
                <w:rFonts w:cs="Arial"/>
                <w:b/>
                <w:szCs w:val="20"/>
                <w:lang w:eastAsia="sl-SI"/>
              </w:rPr>
              <w:t>I. Ocena finančnih posledic, ki niso načrtovane v sprejetem proračunu</w:t>
            </w:r>
          </w:p>
        </w:tc>
      </w:tr>
      <w:tr w:rsidR="008518CB" w:rsidRPr="002B51FC" w14:paraId="13B59E15"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276"/>
          <w:jc w:val="center"/>
        </w:trPr>
        <w:tc>
          <w:tcPr>
            <w:tcW w:w="2870" w:type="dxa"/>
            <w:gridSpan w:val="3"/>
            <w:tcBorders>
              <w:top w:val="single" w:sz="4" w:space="0" w:color="auto"/>
              <w:left w:val="single" w:sz="4" w:space="0" w:color="auto"/>
              <w:bottom w:val="single" w:sz="4" w:space="0" w:color="auto"/>
              <w:right w:val="single" w:sz="4" w:space="0" w:color="auto"/>
            </w:tcBorders>
            <w:vAlign w:val="center"/>
          </w:tcPr>
          <w:p w14:paraId="6DF8422D" w14:textId="77777777" w:rsidR="00486664" w:rsidRPr="002B51FC" w:rsidRDefault="00486664" w:rsidP="00486664">
            <w:pPr>
              <w:widowControl w:val="0"/>
              <w:spacing w:line="260" w:lineRule="atLeast"/>
              <w:ind w:left="-122" w:right="-112"/>
              <w:jc w:val="center"/>
              <w:rPr>
                <w:rFonts w:cs="Arial"/>
                <w:szCs w:val="20"/>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680F9EC6" w14:textId="77777777" w:rsidR="00486664" w:rsidRPr="002B51FC" w:rsidRDefault="00486664" w:rsidP="00486664">
            <w:pPr>
              <w:widowControl w:val="0"/>
              <w:spacing w:line="260" w:lineRule="atLeast"/>
              <w:jc w:val="center"/>
              <w:rPr>
                <w:rFonts w:cs="Arial"/>
                <w:szCs w:val="20"/>
              </w:rPr>
            </w:pPr>
            <w:r w:rsidRPr="002B51FC">
              <w:rPr>
                <w:rFonts w:cs="Arial"/>
                <w:szCs w:val="20"/>
              </w:rPr>
              <w:t>Tekoče leto (t)</w:t>
            </w:r>
          </w:p>
        </w:tc>
        <w:tc>
          <w:tcPr>
            <w:tcW w:w="1631" w:type="dxa"/>
            <w:tcBorders>
              <w:top w:val="single" w:sz="4" w:space="0" w:color="auto"/>
              <w:left w:val="single" w:sz="4" w:space="0" w:color="auto"/>
              <w:bottom w:val="single" w:sz="4" w:space="0" w:color="auto"/>
              <w:right w:val="single" w:sz="4" w:space="0" w:color="auto"/>
            </w:tcBorders>
            <w:vAlign w:val="center"/>
          </w:tcPr>
          <w:p w14:paraId="3A4AF775" w14:textId="77777777" w:rsidR="00486664" w:rsidRPr="002B51FC" w:rsidRDefault="00486664" w:rsidP="00486664">
            <w:pPr>
              <w:widowControl w:val="0"/>
              <w:spacing w:line="260" w:lineRule="atLeast"/>
              <w:jc w:val="center"/>
              <w:rPr>
                <w:rFonts w:cs="Arial"/>
                <w:szCs w:val="20"/>
              </w:rPr>
            </w:pPr>
            <w:r w:rsidRPr="002B51FC">
              <w:rPr>
                <w:rFonts w:cs="Arial"/>
                <w:szCs w:val="20"/>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9042210" w14:textId="77777777" w:rsidR="00486664" w:rsidRPr="002B51FC" w:rsidRDefault="00486664" w:rsidP="00486664">
            <w:pPr>
              <w:widowControl w:val="0"/>
              <w:spacing w:line="260" w:lineRule="atLeast"/>
              <w:jc w:val="center"/>
              <w:rPr>
                <w:rFonts w:cs="Arial"/>
                <w:szCs w:val="20"/>
              </w:rPr>
            </w:pPr>
            <w:r w:rsidRPr="002B51FC">
              <w:rPr>
                <w:rFonts w:cs="Arial"/>
                <w:szCs w:val="20"/>
              </w:rPr>
              <w:t>t + 2</w:t>
            </w:r>
          </w:p>
        </w:tc>
        <w:tc>
          <w:tcPr>
            <w:tcW w:w="1559" w:type="dxa"/>
            <w:tcBorders>
              <w:top w:val="single" w:sz="4" w:space="0" w:color="auto"/>
              <w:left w:val="single" w:sz="4" w:space="0" w:color="auto"/>
              <w:bottom w:val="single" w:sz="4" w:space="0" w:color="auto"/>
              <w:right w:val="single" w:sz="4" w:space="0" w:color="auto"/>
            </w:tcBorders>
            <w:vAlign w:val="center"/>
          </w:tcPr>
          <w:p w14:paraId="5E9BA27E" w14:textId="77777777" w:rsidR="00486664" w:rsidRPr="002B51FC" w:rsidRDefault="00486664" w:rsidP="00486664">
            <w:pPr>
              <w:widowControl w:val="0"/>
              <w:spacing w:line="260" w:lineRule="atLeast"/>
              <w:jc w:val="center"/>
              <w:rPr>
                <w:rFonts w:cs="Arial"/>
                <w:szCs w:val="20"/>
              </w:rPr>
            </w:pPr>
            <w:r w:rsidRPr="002B51FC">
              <w:rPr>
                <w:rFonts w:cs="Arial"/>
                <w:szCs w:val="20"/>
              </w:rPr>
              <w:t>t + 3</w:t>
            </w:r>
          </w:p>
        </w:tc>
      </w:tr>
      <w:tr w:rsidR="008518CB" w:rsidRPr="002B51FC" w14:paraId="4CD8061B"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423"/>
          <w:jc w:val="center"/>
        </w:trPr>
        <w:tc>
          <w:tcPr>
            <w:tcW w:w="2870" w:type="dxa"/>
            <w:gridSpan w:val="3"/>
            <w:tcBorders>
              <w:top w:val="single" w:sz="4" w:space="0" w:color="auto"/>
              <w:left w:val="single" w:sz="4" w:space="0" w:color="auto"/>
              <w:bottom w:val="single" w:sz="4" w:space="0" w:color="auto"/>
              <w:right w:val="single" w:sz="4" w:space="0" w:color="auto"/>
            </w:tcBorders>
            <w:vAlign w:val="center"/>
          </w:tcPr>
          <w:p w14:paraId="397E4B18" w14:textId="77777777" w:rsidR="00486664" w:rsidRPr="002B51FC" w:rsidRDefault="00486664" w:rsidP="00486664">
            <w:pPr>
              <w:widowControl w:val="0"/>
              <w:spacing w:line="260" w:lineRule="atLeast"/>
              <w:rPr>
                <w:rFonts w:cs="Arial"/>
                <w:bCs/>
                <w:szCs w:val="20"/>
              </w:rPr>
            </w:pPr>
            <w:r w:rsidRPr="002B51FC">
              <w:rPr>
                <w:rFonts w:cs="Arial"/>
                <w:bCs/>
                <w:szCs w:val="20"/>
              </w:rPr>
              <w:lastRenderedPageBreak/>
              <w:t>Predvideno povečanje (+) ali zmanjšanje (</w:t>
            </w:r>
            <w:r w:rsidRPr="002B51FC">
              <w:rPr>
                <w:rFonts w:cs="Arial"/>
                <w:b/>
                <w:szCs w:val="20"/>
              </w:rPr>
              <w:t>–</w:t>
            </w:r>
            <w:r w:rsidRPr="002B51FC">
              <w:rPr>
                <w:rFonts w:cs="Arial"/>
                <w:bCs/>
                <w:szCs w:val="20"/>
              </w:rPr>
              <w:t xml:space="preserve">) prihodkov državnega proračuna </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3D13ABCA" w14:textId="77777777" w:rsidR="00486664" w:rsidRPr="002B51FC" w:rsidRDefault="00486664" w:rsidP="00486664">
            <w:pPr>
              <w:widowControl w:val="0"/>
              <w:tabs>
                <w:tab w:val="left" w:pos="360"/>
              </w:tabs>
              <w:spacing w:line="260" w:lineRule="atLeast"/>
              <w:jc w:val="center"/>
              <w:outlineLvl w:val="0"/>
              <w:rPr>
                <w:rFonts w:cs="Arial"/>
                <w:bCs/>
                <w:kern w:val="32"/>
                <w:szCs w:val="20"/>
                <w:lang w:eastAsia="sl-SI"/>
              </w:rPr>
            </w:pPr>
          </w:p>
        </w:tc>
        <w:tc>
          <w:tcPr>
            <w:tcW w:w="1631" w:type="dxa"/>
            <w:tcBorders>
              <w:top w:val="single" w:sz="4" w:space="0" w:color="auto"/>
              <w:left w:val="single" w:sz="4" w:space="0" w:color="auto"/>
              <w:bottom w:val="single" w:sz="4" w:space="0" w:color="auto"/>
              <w:right w:val="single" w:sz="4" w:space="0" w:color="auto"/>
            </w:tcBorders>
            <w:vAlign w:val="center"/>
          </w:tcPr>
          <w:p w14:paraId="36B23694" w14:textId="77777777" w:rsidR="00486664" w:rsidRPr="002B51FC" w:rsidRDefault="00486664" w:rsidP="00486664">
            <w:pPr>
              <w:widowControl w:val="0"/>
              <w:tabs>
                <w:tab w:val="left" w:pos="360"/>
              </w:tabs>
              <w:spacing w:line="260" w:lineRule="atLeast"/>
              <w:jc w:val="center"/>
              <w:outlineLvl w:val="0"/>
              <w:rPr>
                <w:rFonts w:cs="Arial"/>
                <w:bCs/>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DE4AF91" w14:textId="77777777" w:rsidR="00486664" w:rsidRPr="002B51FC" w:rsidRDefault="00486664" w:rsidP="00486664">
            <w:pPr>
              <w:widowControl w:val="0"/>
              <w:tabs>
                <w:tab w:val="left" w:pos="360"/>
              </w:tabs>
              <w:spacing w:line="260" w:lineRule="atLeast"/>
              <w:jc w:val="center"/>
              <w:outlineLvl w:val="0"/>
              <w:rPr>
                <w:rFonts w:cs="Arial"/>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79304BC7" w14:textId="77777777" w:rsidR="00486664" w:rsidRPr="002B51FC" w:rsidRDefault="00486664" w:rsidP="00486664">
            <w:pPr>
              <w:widowControl w:val="0"/>
              <w:tabs>
                <w:tab w:val="left" w:pos="360"/>
              </w:tabs>
              <w:spacing w:line="260" w:lineRule="atLeast"/>
              <w:jc w:val="center"/>
              <w:outlineLvl w:val="0"/>
              <w:rPr>
                <w:rFonts w:cs="Arial"/>
                <w:kern w:val="32"/>
                <w:szCs w:val="20"/>
                <w:lang w:eastAsia="sl-SI"/>
              </w:rPr>
            </w:pPr>
          </w:p>
        </w:tc>
      </w:tr>
      <w:tr w:rsidR="008518CB" w:rsidRPr="002B51FC" w14:paraId="3A331914"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423"/>
          <w:jc w:val="center"/>
        </w:trPr>
        <w:tc>
          <w:tcPr>
            <w:tcW w:w="2870" w:type="dxa"/>
            <w:gridSpan w:val="3"/>
            <w:tcBorders>
              <w:top w:val="single" w:sz="4" w:space="0" w:color="auto"/>
              <w:left w:val="single" w:sz="4" w:space="0" w:color="auto"/>
              <w:bottom w:val="single" w:sz="4" w:space="0" w:color="auto"/>
              <w:right w:val="single" w:sz="4" w:space="0" w:color="auto"/>
            </w:tcBorders>
            <w:vAlign w:val="center"/>
          </w:tcPr>
          <w:p w14:paraId="166F1A8B" w14:textId="77777777" w:rsidR="00486664" w:rsidRPr="002B51FC" w:rsidRDefault="00486664" w:rsidP="00486664">
            <w:pPr>
              <w:widowControl w:val="0"/>
              <w:spacing w:line="260" w:lineRule="atLeast"/>
              <w:rPr>
                <w:rFonts w:cs="Arial"/>
                <w:bCs/>
                <w:szCs w:val="20"/>
              </w:rPr>
            </w:pPr>
            <w:r w:rsidRPr="002B51FC">
              <w:rPr>
                <w:rFonts w:cs="Arial"/>
                <w:bCs/>
                <w:szCs w:val="20"/>
              </w:rPr>
              <w:t>Predvideno povečanje (+) ali zmanjšanje (</w:t>
            </w:r>
            <w:r w:rsidRPr="002B51FC">
              <w:rPr>
                <w:rFonts w:cs="Arial"/>
                <w:b/>
                <w:szCs w:val="20"/>
              </w:rPr>
              <w:t>–</w:t>
            </w:r>
            <w:r w:rsidRPr="002B51FC">
              <w:rPr>
                <w:rFonts w:cs="Arial"/>
                <w:bCs/>
                <w:szCs w:val="20"/>
              </w:rPr>
              <w:t xml:space="preserve">) prihodkov občinskih proračunov </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3F5A0D14" w14:textId="73A30D0C" w:rsidR="00486664" w:rsidRPr="002B51FC" w:rsidRDefault="00486664" w:rsidP="00486664">
            <w:pPr>
              <w:widowControl w:val="0"/>
              <w:tabs>
                <w:tab w:val="left" w:pos="360"/>
              </w:tabs>
              <w:spacing w:line="260" w:lineRule="atLeast"/>
              <w:jc w:val="center"/>
              <w:outlineLvl w:val="0"/>
              <w:rPr>
                <w:rFonts w:cs="Arial"/>
                <w:bCs/>
                <w:kern w:val="32"/>
                <w:szCs w:val="20"/>
                <w:lang w:eastAsia="sl-SI"/>
              </w:rPr>
            </w:pPr>
          </w:p>
        </w:tc>
        <w:tc>
          <w:tcPr>
            <w:tcW w:w="1631" w:type="dxa"/>
            <w:tcBorders>
              <w:top w:val="single" w:sz="4" w:space="0" w:color="auto"/>
              <w:left w:val="single" w:sz="4" w:space="0" w:color="auto"/>
              <w:bottom w:val="single" w:sz="4" w:space="0" w:color="auto"/>
              <w:right w:val="single" w:sz="4" w:space="0" w:color="auto"/>
            </w:tcBorders>
            <w:vAlign w:val="center"/>
          </w:tcPr>
          <w:p w14:paraId="7CB49626" w14:textId="2CE4236B" w:rsidR="00486664" w:rsidRPr="002B51FC" w:rsidRDefault="00486664" w:rsidP="00486664">
            <w:pPr>
              <w:widowControl w:val="0"/>
              <w:tabs>
                <w:tab w:val="left" w:pos="360"/>
              </w:tabs>
              <w:spacing w:line="260" w:lineRule="atLeast"/>
              <w:jc w:val="center"/>
              <w:outlineLvl w:val="0"/>
              <w:rPr>
                <w:rFonts w:cs="Arial"/>
                <w:bCs/>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6F1207F" w14:textId="203503EB" w:rsidR="00486664" w:rsidRPr="002B51FC" w:rsidRDefault="00486664" w:rsidP="00486664">
            <w:pPr>
              <w:widowControl w:val="0"/>
              <w:tabs>
                <w:tab w:val="left" w:pos="360"/>
              </w:tabs>
              <w:spacing w:line="260" w:lineRule="atLeast"/>
              <w:jc w:val="center"/>
              <w:outlineLvl w:val="0"/>
              <w:rPr>
                <w:rFonts w:cs="Arial"/>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5B78892B" w14:textId="7B630147" w:rsidR="00486664" w:rsidRPr="002B51FC" w:rsidRDefault="00486664" w:rsidP="00486664">
            <w:pPr>
              <w:widowControl w:val="0"/>
              <w:tabs>
                <w:tab w:val="left" w:pos="360"/>
              </w:tabs>
              <w:spacing w:line="260" w:lineRule="atLeast"/>
              <w:jc w:val="center"/>
              <w:outlineLvl w:val="0"/>
              <w:rPr>
                <w:rFonts w:cs="Arial"/>
                <w:kern w:val="32"/>
                <w:szCs w:val="20"/>
                <w:lang w:eastAsia="sl-SI"/>
              </w:rPr>
            </w:pPr>
          </w:p>
        </w:tc>
      </w:tr>
      <w:bookmarkEnd w:id="4"/>
      <w:tr w:rsidR="00534DAC" w:rsidRPr="002B51FC" w14:paraId="37D59546"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423"/>
          <w:jc w:val="center"/>
        </w:trPr>
        <w:tc>
          <w:tcPr>
            <w:tcW w:w="2870" w:type="dxa"/>
            <w:gridSpan w:val="3"/>
            <w:tcBorders>
              <w:top w:val="single" w:sz="4" w:space="0" w:color="auto"/>
              <w:left w:val="single" w:sz="4" w:space="0" w:color="auto"/>
              <w:bottom w:val="single" w:sz="4" w:space="0" w:color="auto"/>
              <w:right w:val="single" w:sz="4" w:space="0" w:color="auto"/>
            </w:tcBorders>
            <w:vAlign w:val="center"/>
          </w:tcPr>
          <w:p w14:paraId="5555E1AA" w14:textId="77777777" w:rsidR="00534DAC" w:rsidRPr="002B51FC" w:rsidRDefault="00534DAC" w:rsidP="00534DAC">
            <w:pPr>
              <w:widowControl w:val="0"/>
              <w:spacing w:line="260" w:lineRule="atLeast"/>
              <w:rPr>
                <w:rFonts w:cs="Arial"/>
                <w:bCs/>
                <w:szCs w:val="20"/>
              </w:rPr>
            </w:pPr>
            <w:r w:rsidRPr="002B51FC">
              <w:rPr>
                <w:rFonts w:cs="Arial"/>
                <w:bCs/>
                <w:szCs w:val="20"/>
              </w:rPr>
              <w:t>Predvideno povečanje (+) ali zmanjšanje (</w:t>
            </w:r>
            <w:r w:rsidRPr="002B51FC">
              <w:rPr>
                <w:rFonts w:cs="Arial"/>
                <w:b/>
                <w:szCs w:val="20"/>
              </w:rPr>
              <w:t>–</w:t>
            </w:r>
            <w:r w:rsidRPr="002B51FC">
              <w:rPr>
                <w:rFonts w:cs="Arial"/>
                <w:bCs/>
                <w:szCs w:val="20"/>
              </w:rPr>
              <w:t xml:space="preserve">) odhodkov državnega proračuna </w:t>
            </w:r>
          </w:p>
        </w:tc>
        <w:tc>
          <w:tcPr>
            <w:tcW w:w="15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F28F2" w14:textId="18EC9315" w:rsidR="00534DAC" w:rsidRPr="001C5B35" w:rsidRDefault="00534DAC" w:rsidP="00534DAC">
            <w:pPr>
              <w:spacing w:line="240" w:lineRule="auto"/>
              <w:jc w:val="center"/>
              <w:rPr>
                <w:rFonts w:cs="Arial"/>
                <w:color w:val="FF0000"/>
                <w:szCs w:val="20"/>
                <w:lang w:eastAsia="sl-SI"/>
              </w:rPr>
            </w:pPr>
            <w:r w:rsidRPr="00E47EDA">
              <w:rPr>
                <w:rFonts w:cs="Arial"/>
                <w:color w:val="000000" w:themeColor="text1"/>
                <w:szCs w:val="20"/>
                <w:lang w:eastAsia="sl-SI"/>
              </w:rPr>
              <w:t>+</w:t>
            </w:r>
            <w:r>
              <w:rPr>
                <w:rFonts w:cs="Arial"/>
                <w:color w:val="000000" w:themeColor="text1"/>
                <w:szCs w:val="20"/>
                <w:lang w:eastAsia="sl-SI"/>
              </w:rPr>
              <w:t xml:space="preserve"> </w:t>
            </w:r>
            <w:r w:rsidR="004D1E89">
              <w:rPr>
                <w:rFonts w:cs="Arial"/>
                <w:color w:val="000000" w:themeColor="text1"/>
                <w:szCs w:val="20"/>
                <w:lang w:eastAsia="sl-SI"/>
              </w:rPr>
              <w:t>2</w:t>
            </w:r>
            <w:r w:rsidR="00BD048F">
              <w:rPr>
                <w:rFonts w:cs="Arial"/>
                <w:color w:val="000000" w:themeColor="text1"/>
                <w:szCs w:val="20"/>
                <w:lang w:eastAsia="sl-SI"/>
              </w:rPr>
              <w:t>4</w:t>
            </w:r>
            <w:r>
              <w:rPr>
                <w:rFonts w:cs="Arial"/>
                <w:color w:val="000000" w:themeColor="text1"/>
                <w:szCs w:val="20"/>
                <w:lang w:eastAsia="sl-SI"/>
              </w:rPr>
              <w:t>.0</w:t>
            </w:r>
            <w:r w:rsidR="004D1E89">
              <w:rPr>
                <w:rFonts w:cs="Arial"/>
                <w:color w:val="000000" w:themeColor="text1"/>
                <w:szCs w:val="20"/>
                <w:lang w:eastAsia="sl-SI"/>
              </w:rPr>
              <w:t>00</w:t>
            </w:r>
            <w:r>
              <w:rPr>
                <w:rFonts w:cs="Arial"/>
                <w:color w:val="000000" w:themeColor="text1"/>
                <w:szCs w:val="20"/>
                <w:lang w:eastAsia="sl-SI"/>
              </w:rPr>
              <w:t xml:space="preserve"> evra</w:t>
            </w:r>
          </w:p>
        </w:tc>
        <w:tc>
          <w:tcPr>
            <w:tcW w:w="1631" w:type="dxa"/>
            <w:tcBorders>
              <w:top w:val="single" w:sz="4" w:space="0" w:color="auto"/>
              <w:left w:val="nil"/>
              <w:bottom w:val="single" w:sz="4" w:space="0" w:color="auto"/>
              <w:right w:val="single" w:sz="4" w:space="0" w:color="auto"/>
            </w:tcBorders>
            <w:shd w:val="clear" w:color="auto" w:fill="FFFFFF" w:themeFill="background1"/>
            <w:vAlign w:val="center"/>
          </w:tcPr>
          <w:p w14:paraId="7292C538" w14:textId="09742499" w:rsidR="00534DAC" w:rsidRPr="00534DAC" w:rsidRDefault="00534DAC" w:rsidP="00534DAC">
            <w:pPr>
              <w:jc w:val="center"/>
              <w:rPr>
                <w:rFonts w:cs="Arial"/>
                <w:color w:val="000000" w:themeColor="text1"/>
                <w:szCs w:val="20"/>
              </w:rPr>
            </w:pPr>
            <w:r w:rsidRPr="00534DAC">
              <w:rPr>
                <w:rFonts w:cs="Arial"/>
                <w:color w:val="000000" w:themeColor="text1"/>
                <w:szCs w:val="20"/>
              </w:rPr>
              <w:t>+</w:t>
            </w:r>
            <w:r w:rsidR="004D1E89">
              <w:rPr>
                <w:rFonts w:cs="Arial"/>
                <w:color w:val="000000" w:themeColor="text1"/>
                <w:szCs w:val="20"/>
              </w:rPr>
              <w:t>48.000</w:t>
            </w:r>
            <w:r w:rsidRPr="00534DAC">
              <w:rPr>
                <w:rFonts w:cs="Arial"/>
                <w:color w:val="000000" w:themeColor="text1"/>
                <w:szCs w:val="20"/>
              </w:rPr>
              <w:t xml:space="preserve"> evra</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14:paraId="03A4F879" w14:textId="619BC64D" w:rsidR="00534DAC" w:rsidRPr="00534DAC" w:rsidRDefault="004D1E89" w:rsidP="00534DAC">
            <w:pPr>
              <w:jc w:val="center"/>
              <w:rPr>
                <w:rFonts w:cs="Arial"/>
                <w:color w:val="000000" w:themeColor="text1"/>
                <w:szCs w:val="20"/>
              </w:rPr>
            </w:pPr>
            <w:r>
              <w:rPr>
                <w:rFonts w:cs="Arial"/>
                <w:color w:val="000000" w:themeColor="text1"/>
                <w:szCs w:val="20"/>
              </w:rPr>
              <w:t>+48</w:t>
            </w:r>
            <w:r w:rsidR="00534DAC" w:rsidRPr="00534DAC">
              <w:rPr>
                <w:rFonts w:cs="Arial"/>
                <w:color w:val="000000" w:themeColor="text1"/>
                <w:szCs w:val="20"/>
              </w:rPr>
              <w:t>.</w:t>
            </w:r>
            <w:r>
              <w:rPr>
                <w:rFonts w:cs="Arial"/>
                <w:color w:val="000000" w:themeColor="text1"/>
                <w:szCs w:val="20"/>
              </w:rPr>
              <w:t>000</w:t>
            </w:r>
            <w:r w:rsidR="00534DAC" w:rsidRPr="00534DAC">
              <w:rPr>
                <w:rFonts w:cs="Arial"/>
                <w:color w:val="000000" w:themeColor="text1"/>
                <w:szCs w:val="20"/>
              </w:rPr>
              <w:t xml:space="preserve"> evra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DCE8A3" w14:textId="347C172C" w:rsidR="00534DAC" w:rsidRPr="00534DAC" w:rsidRDefault="004D1E89" w:rsidP="00534DAC">
            <w:pPr>
              <w:jc w:val="center"/>
              <w:rPr>
                <w:rFonts w:cs="Arial"/>
                <w:b/>
                <w:bCs/>
                <w:color w:val="000000" w:themeColor="text1"/>
                <w:szCs w:val="20"/>
              </w:rPr>
            </w:pPr>
            <w:r>
              <w:rPr>
                <w:rFonts w:cs="Arial"/>
                <w:color w:val="000000" w:themeColor="text1"/>
                <w:szCs w:val="20"/>
              </w:rPr>
              <w:t>+48</w:t>
            </w:r>
            <w:r w:rsidRPr="00534DAC">
              <w:rPr>
                <w:rFonts w:cs="Arial"/>
                <w:color w:val="000000" w:themeColor="text1"/>
                <w:szCs w:val="20"/>
              </w:rPr>
              <w:t>.</w:t>
            </w:r>
            <w:r>
              <w:rPr>
                <w:rFonts w:cs="Arial"/>
                <w:color w:val="000000" w:themeColor="text1"/>
                <w:szCs w:val="20"/>
              </w:rPr>
              <w:t>000</w:t>
            </w:r>
            <w:r w:rsidRPr="00534DAC">
              <w:rPr>
                <w:rFonts w:cs="Arial"/>
                <w:color w:val="000000" w:themeColor="text1"/>
                <w:szCs w:val="20"/>
              </w:rPr>
              <w:t xml:space="preserve"> evra</w:t>
            </w:r>
          </w:p>
        </w:tc>
      </w:tr>
      <w:tr w:rsidR="00534DAC" w:rsidRPr="002B51FC" w14:paraId="16B63340" w14:textId="77777777" w:rsidTr="0077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623"/>
          <w:jc w:val="center"/>
        </w:trPr>
        <w:tc>
          <w:tcPr>
            <w:tcW w:w="2870" w:type="dxa"/>
            <w:gridSpan w:val="3"/>
            <w:tcBorders>
              <w:top w:val="single" w:sz="4" w:space="0" w:color="auto"/>
              <w:left w:val="single" w:sz="4" w:space="0" w:color="auto"/>
              <w:bottom w:val="single" w:sz="4" w:space="0" w:color="auto"/>
              <w:right w:val="single" w:sz="4" w:space="0" w:color="auto"/>
            </w:tcBorders>
            <w:vAlign w:val="center"/>
          </w:tcPr>
          <w:p w14:paraId="17CC732D" w14:textId="77777777" w:rsidR="00534DAC" w:rsidRPr="002B51FC" w:rsidRDefault="00534DAC" w:rsidP="00534DAC">
            <w:pPr>
              <w:widowControl w:val="0"/>
              <w:spacing w:line="260" w:lineRule="atLeast"/>
              <w:rPr>
                <w:rFonts w:cs="Arial"/>
                <w:bCs/>
                <w:szCs w:val="20"/>
              </w:rPr>
            </w:pPr>
            <w:r w:rsidRPr="002B51FC">
              <w:rPr>
                <w:rFonts w:cs="Arial"/>
                <w:bCs/>
                <w:szCs w:val="20"/>
              </w:rPr>
              <w:t>Predvideno povečanje (+) ali zmanjšanje (</w:t>
            </w:r>
            <w:r w:rsidRPr="002B51FC">
              <w:rPr>
                <w:rFonts w:cs="Arial"/>
                <w:b/>
                <w:szCs w:val="20"/>
              </w:rPr>
              <w:t>–</w:t>
            </w:r>
            <w:r w:rsidRPr="002B51FC">
              <w:rPr>
                <w:rFonts w:cs="Arial"/>
                <w:bCs/>
                <w:szCs w:val="20"/>
              </w:rPr>
              <w:t>) odhodkov občinskih proračunov</w:t>
            </w:r>
          </w:p>
        </w:tc>
        <w:tc>
          <w:tcPr>
            <w:tcW w:w="15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B4989" w14:textId="637EC558" w:rsidR="00534DAC" w:rsidRPr="007466B3" w:rsidRDefault="00534DAC" w:rsidP="00534DAC">
            <w:pPr>
              <w:spacing w:line="260" w:lineRule="atLeast"/>
              <w:jc w:val="center"/>
              <w:rPr>
                <w:rFonts w:cs="Arial"/>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CB7C" w14:textId="11659D0F" w:rsidR="00534DAC" w:rsidRPr="007466B3" w:rsidRDefault="00534DAC" w:rsidP="00534DAC">
            <w:pPr>
              <w:spacing w:line="260" w:lineRule="atLeast"/>
              <w:jc w:val="center"/>
              <w:rPr>
                <w:rFonts w:cs="Arial"/>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07BB2F2A" w14:textId="024704FF" w:rsidR="00534DAC" w:rsidRPr="00482714" w:rsidRDefault="00534DAC" w:rsidP="00534DAC">
            <w:pPr>
              <w:spacing w:line="260" w:lineRule="atLeast"/>
              <w:jc w:val="center"/>
              <w:rPr>
                <w:rFonts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0D0CF0" w14:textId="7997551E" w:rsidR="00534DAC" w:rsidRPr="00482714" w:rsidRDefault="00534DAC" w:rsidP="00534DAC">
            <w:pPr>
              <w:spacing w:line="260" w:lineRule="atLeast"/>
              <w:jc w:val="center"/>
              <w:rPr>
                <w:rFonts w:cs="Arial"/>
                <w:szCs w:val="20"/>
              </w:rPr>
            </w:pPr>
          </w:p>
        </w:tc>
      </w:tr>
      <w:tr w:rsidR="00534DAC" w:rsidRPr="002B51FC" w14:paraId="48906AC0"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423"/>
          <w:jc w:val="center"/>
        </w:trPr>
        <w:tc>
          <w:tcPr>
            <w:tcW w:w="2870" w:type="dxa"/>
            <w:gridSpan w:val="3"/>
            <w:tcBorders>
              <w:top w:val="single" w:sz="4" w:space="0" w:color="auto"/>
              <w:left w:val="single" w:sz="4" w:space="0" w:color="auto"/>
              <w:bottom w:val="single" w:sz="4" w:space="0" w:color="auto"/>
              <w:right w:val="single" w:sz="4" w:space="0" w:color="auto"/>
            </w:tcBorders>
            <w:vAlign w:val="center"/>
          </w:tcPr>
          <w:p w14:paraId="66D8CC7B" w14:textId="77777777" w:rsidR="00534DAC" w:rsidRPr="002B51FC" w:rsidRDefault="00534DAC" w:rsidP="00534DAC">
            <w:pPr>
              <w:widowControl w:val="0"/>
              <w:spacing w:line="260" w:lineRule="atLeast"/>
              <w:rPr>
                <w:rFonts w:cs="Arial"/>
                <w:bCs/>
                <w:szCs w:val="20"/>
              </w:rPr>
            </w:pPr>
            <w:r w:rsidRPr="002B51FC">
              <w:rPr>
                <w:rFonts w:cs="Arial"/>
                <w:bCs/>
                <w:szCs w:val="20"/>
              </w:rPr>
              <w:t>Predvideno povečanje (+) ali zmanjšanje (</w:t>
            </w:r>
            <w:r w:rsidRPr="002B51FC">
              <w:rPr>
                <w:rFonts w:cs="Arial"/>
                <w:b/>
                <w:szCs w:val="20"/>
              </w:rPr>
              <w:t>–</w:t>
            </w:r>
            <w:r w:rsidRPr="002B51FC">
              <w:rPr>
                <w:rFonts w:cs="Arial"/>
                <w:bCs/>
                <w:szCs w:val="20"/>
              </w:rPr>
              <w:t>) obveznosti za druga javnofinančna sredstva</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2629674C" w14:textId="5454AB6D" w:rsidR="00534DAC" w:rsidRPr="001C5B35" w:rsidRDefault="00534DAC" w:rsidP="00534DAC">
            <w:pPr>
              <w:widowControl w:val="0"/>
              <w:tabs>
                <w:tab w:val="left" w:pos="360"/>
              </w:tabs>
              <w:spacing w:line="260" w:lineRule="atLeast"/>
              <w:jc w:val="center"/>
              <w:outlineLvl w:val="0"/>
              <w:rPr>
                <w:rFonts w:cs="Arial"/>
                <w:bCs/>
                <w:color w:val="FF0000"/>
                <w:kern w:val="32"/>
                <w:szCs w:val="20"/>
                <w:lang w:eastAsia="sl-SI"/>
              </w:rPr>
            </w:pPr>
          </w:p>
        </w:tc>
        <w:tc>
          <w:tcPr>
            <w:tcW w:w="1631" w:type="dxa"/>
            <w:tcBorders>
              <w:top w:val="single" w:sz="4" w:space="0" w:color="auto"/>
              <w:left w:val="single" w:sz="4" w:space="0" w:color="auto"/>
              <w:bottom w:val="single" w:sz="4" w:space="0" w:color="auto"/>
              <w:right w:val="single" w:sz="4" w:space="0" w:color="auto"/>
            </w:tcBorders>
            <w:vAlign w:val="center"/>
          </w:tcPr>
          <w:p w14:paraId="1D6C9592" w14:textId="4F415B06" w:rsidR="00534DAC" w:rsidRPr="000E401A" w:rsidRDefault="00534DAC" w:rsidP="00534DAC">
            <w:pPr>
              <w:widowControl w:val="0"/>
              <w:tabs>
                <w:tab w:val="left" w:pos="360"/>
              </w:tabs>
              <w:spacing w:line="260" w:lineRule="atLeast"/>
              <w:jc w:val="center"/>
              <w:outlineLvl w:val="0"/>
              <w:rPr>
                <w:rFonts w:cs="Arial"/>
                <w:bCs/>
                <w:color w:val="FF0000"/>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9B2B609" w14:textId="194DDAA3" w:rsidR="00534DAC" w:rsidRPr="002B51FC" w:rsidRDefault="00534DAC" w:rsidP="00534DAC">
            <w:pPr>
              <w:widowControl w:val="0"/>
              <w:tabs>
                <w:tab w:val="left" w:pos="360"/>
              </w:tabs>
              <w:spacing w:line="260" w:lineRule="atLeast"/>
              <w:jc w:val="center"/>
              <w:outlineLvl w:val="0"/>
              <w:rPr>
                <w:rFonts w:cs="Arial"/>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07FE79B9" w14:textId="5AC95071" w:rsidR="00534DAC" w:rsidRPr="002B51FC" w:rsidRDefault="00534DAC" w:rsidP="00534DAC">
            <w:pPr>
              <w:widowControl w:val="0"/>
              <w:tabs>
                <w:tab w:val="left" w:pos="360"/>
              </w:tabs>
              <w:spacing w:line="260" w:lineRule="atLeast"/>
              <w:jc w:val="center"/>
              <w:outlineLvl w:val="0"/>
              <w:rPr>
                <w:rFonts w:cs="Arial"/>
                <w:kern w:val="32"/>
                <w:szCs w:val="20"/>
                <w:lang w:eastAsia="sl-SI"/>
              </w:rPr>
            </w:pPr>
          </w:p>
        </w:tc>
      </w:tr>
      <w:tr w:rsidR="00534DAC" w:rsidRPr="002B51FC" w14:paraId="53287F0C"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257"/>
          <w:jc w:val="center"/>
        </w:trPr>
        <w:tc>
          <w:tcPr>
            <w:tcW w:w="9209"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5C1898" w14:textId="77777777" w:rsidR="00534DAC" w:rsidRPr="002B51FC" w:rsidRDefault="00534DAC" w:rsidP="00534DAC">
            <w:pPr>
              <w:widowControl w:val="0"/>
              <w:tabs>
                <w:tab w:val="left" w:pos="2340"/>
              </w:tabs>
              <w:spacing w:line="260" w:lineRule="atLeast"/>
              <w:ind w:left="142" w:hanging="142"/>
              <w:outlineLvl w:val="0"/>
              <w:rPr>
                <w:rFonts w:cs="Arial"/>
                <w:b/>
                <w:kern w:val="32"/>
                <w:szCs w:val="20"/>
                <w:lang w:eastAsia="sl-SI"/>
              </w:rPr>
            </w:pPr>
            <w:r w:rsidRPr="002B51FC">
              <w:rPr>
                <w:rFonts w:cs="Arial"/>
                <w:b/>
                <w:kern w:val="32"/>
                <w:szCs w:val="20"/>
                <w:lang w:eastAsia="sl-SI"/>
              </w:rPr>
              <w:t>II. Finančne posledice za državni proračun</w:t>
            </w:r>
          </w:p>
        </w:tc>
      </w:tr>
      <w:tr w:rsidR="00534DAC" w:rsidRPr="002B51FC" w14:paraId="0CE74339"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257"/>
          <w:jc w:val="center"/>
        </w:trPr>
        <w:tc>
          <w:tcPr>
            <w:tcW w:w="9209"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9EC48D" w14:textId="77777777" w:rsidR="00534DAC" w:rsidRPr="002B51FC" w:rsidRDefault="00534DAC" w:rsidP="00534DAC">
            <w:pPr>
              <w:widowControl w:val="0"/>
              <w:tabs>
                <w:tab w:val="left" w:pos="2340"/>
              </w:tabs>
              <w:spacing w:line="260" w:lineRule="atLeast"/>
              <w:ind w:left="142" w:hanging="142"/>
              <w:outlineLvl w:val="0"/>
              <w:rPr>
                <w:rFonts w:cs="Arial"/>
                <w:b/>
                <w:kern w:val="32"/>
                <w:szCs w:val="20"/>
                <w:lang w:eastAsia="sl-SI"/>
              </w:rPr>
            </w:pPr>
            <w:r w:rsidRPr="002B51FC">
              <w:rPr>
                <w:rFonts w:cs="Arial"/>
                <w:b/>
                <w:kern w:val="32"/>
                <w:szCs w:val="20"/>
                <w:lang w:eastAsia="sl-SI"/>
              </w:rPr>
              <w:t>II.a Pravice porabe za izvedbo predlaganih rešitev so zagotovljene:</w:t>
            </w:r>
          </w:p>
        </w:tc>
      </w:tr>
      <w:tr w:rsidR="00534DAC" w:rsidRPr="002B51FC" w14:paraId="3B07F440"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100"/>
          <w:jc w:val="center"/>
        </w:trPr>
        <w:tc>
          <w:tcPr>
            <w:tcW w:w="2019" w:type="dxa"/>
            <w:tcBorders>
              <w:top w:val="single" w:sz="4" w:space="0" w:color="auto"/>
              <w:left w:val="single" w:sz="4" w:space="0" w:color="auto"/>
              <w:bottom w:val="single" w:sz="4" w:space="0" w:color="auto"/>
              <w:right w:val="single" w:sz="4" w:space="0" w:color="auto"/>
            </w:tcBorders>
            <w:vAlign w:val="center"/>
          </w:tcPr>
          <w:p w14:paraId="1F0A87B3" w14:textId="77777777" w:rsidR="00534DAC" w:rsidRPr="00AB0E3E" w:rsidRDefault="00534DAC" w:rsidP="00534DAC">
            <w:pPr>
              <w:widowControl w:val="0"/>
              <w:spacing w:line="260" w:lineRule="atLeast"/>
              <w:jc w:val="center"/>
              <w:rPr>
                <w:rFonts w:cs="Arial"/>
                <w:szCs w:val="20"/>
              </w:rPr>
            </w:pPr>
            <w:r w:rsidRPr="00AB0E3E">
              <w:rPr>
                <w:rFonts w:cs="Arial"/>
                <w:szCs w:val="20"/>
              </w:rPr>
              <w:t xml:space="preserve">Ime proračunskega uporabnika </w:t>
            </w: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72049506" w14:textId="77777777" w:rsidR="00534DAC" w:rsidRPr="00AB0E3E" w:rsidRDefault="00534DAC" w:rsidP="00534DAC">
            <w:pPr>
              <w:widowControl w:val="0"/>
              <w:spacing w:line="260" w:lineRule="atLeast"/>
              <w:jc w:val="center"/>
              <w:rPr>
                <w:rFonts w:cs="Arial"/>
                <w:szCs w:val="20"/>
              </w:rPr>
            </w:pPr>
            <w:r w:rsidRPr="00AB0E3E">
              <w:rPr>
                <w:rFonts w:cs="Arial"/>
                <w:szCs w:val="20"/>
              </w:rPr>
              <w:t>Šifra in naziv ukrepa, projekta</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34D5ED75" w14:textId="77777777" w:rsidR="00534DAC" w:rsidRPr="00AB0E3E" w:rsidRDefault="00534DAC" w:rsidP="00534DAC">
            <w:pPr>
              <w:widowControl w:val="0"/>
              <w:spacing w:line="260" w:lineRule="atLeast"/>
              <w:jc w:val="center"/>
              <w:rPr>
                <w:rFonts w:cs="Arial"/>
                <w:szCs w:val="20"/>
              </w:rPr>
            </w:pPr>
            <w:r w:rsidRPr="00AB0E3E">
              <w:rPr>
                <w:rFonts w:cs="Arial"/>
                <w:szCs w:val="20"/>
              </w:rPr>
              <w:t>Šifra in naziv proračunske postavke</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0E037919" w14:textId="77777777" w:rsidR="00534DAC" w:rsidRPr="00AB0E3E" w:rsidRDefault="00534DAC" w:rsidP="00534DAC">
            <w:pPr>
              <w:widowControl w:val="0"/>
              <w:spacing w:line="260" w:lineRule="atLeast"/>
              <w:jc w:val="center"/>
              <w:rPr>
                <w:rFonts w:cs="Arial"/>
                <w:szCs w:val="20"/>
              </w:rPr>
            </w:pPr>
            <w:r w:rsidRPr="00AB0E3E">
              <w:rPr>
                <w:rFonts w:cs="Arial"/>
                <w:szCs w:val="20"/>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36497485" w14:textId="77777777" w:rsidR="00534DAC" w:rsidRPr="00AB0E3E" w:rsidRDefault="00534DAC" w:rsidP="00534DAC">
            <w:pPr>
              <w:widowControl w:val="0"/>
              <w:spacing w:line="260" w:lineRule="atLeast"/>
              <w:jc w:val="center"/>
              <w:rPr>
                <w:rFonts w:cs="Arial"/>
                <w:szCs w:val="20"/>
              </w:rPr>
            </w:pPr>
            <w:r w:rsidRPr="00AB0E3E">
              <w:rPr>
                <w:rFonts w:cs="Arial"/>
                <w:szCs w:val="20"/>
              </w:rPr>
              <w:t>Znesek za t + 1</w:t>
            </w:r>
          </w:p>
        </w:tc>
      </w:tr>
      <w:tr w:rsidR="00534DAC" w:rsidRPr="002B51FC" w14:paraId="7660FBBE"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100"/>
          <w:jc w:val="center"/>
        </w:trPr>
        <w:tc>
          <w:tcPr>
            <w:tcW w:w="2019" w:type="dxa"/>
            <w:tcBorders>
              <w:top w:val="single" w:sz="4" w:space="0" w:color="auto"/>
              <w:left w:val="single" w:sz="4" w:space="0" w:color="auto"/>
              <w:bottom w:val="single" w:sz="4" w:space="0" w:color="auto"/>
              <w:right w:val="single" w:sz="4" w:space="0" w:color="auto"/>
            </w:tcBorders>
          </w:tcPr>
          <w:p w14:paraId="07F32C7A" w14:textId="77777777" w:rsidR="00534DAC" w:rsidRPr="00AB0E3E" w:rsidRDefault="00534DAC" w:rsidP="00534DAC">
            <w:pPr>
              <w:autoSpaceDE w:val="0"/>
              <w:autoSpaceDN w:val="0"/>
              <w:adjustRightInd w:val="0"/>
              <w:spacing w:line="240" w:lineRule="auto"/>
              <w:jc w:val="center"/>
              <w:rPr>
                <w:rFonts w:cs="Arial"/>
                <w:szCs w:val="20"/>
              </w:rPr>
            </w:pPr>
          </w:p>
        </w:tc>
        <w:tc>
          <w:tcPr>
            <w:tcW w:w="2214" w:type="dxa"/>
            <w:gridSpan w:val="3"/>
            <w:tcBorders>
              <w:top w:val="single" w:sz="4" w:space="0" w:color="auto"/>
              <w:left w:val="single" w:sz="4" w:space="0" w:color="auto"/>
              <w:bottom w:val="single" w:sz="4" w:space="0" w:color="auto"/>
              <w:right w:val="single" w:sz="4" w:space="0" w:color="auto"/>
            </w:tcBorders>
          </w:tcPr>
          <w:p w14:paraId="26AB0F35" w14:textId="4F7A27AD" w:rsidR="00534DAC" w:rsidRPr="00AB0E3E" w:rsidRDefault="00534DAC" w:rsidP="00534DAC">
            <w:pPr>
              <w:spacing w:line="240" w:lineRule="auto"/>
              <w:jc w:val="center"/>
              <w:rPr>
                <w:rFonts w:cs="Arial"/>
                <w:szCs w:val="20"/>
              </w:rPr>
            </w:pPr>
          </w:p>
        </w:tc>
        <w:tc>
          <w:tcPr>
            <w:tcW w:w="1858" w:type="dxa"/>
            <w:gridSpan w:val="2"/>
            <w:tcBorders>
              <w:top w:val="single" w:sz="4" w:space="0" w:color="auto"/>
              <w:left w:val="single" w:sz="4" w:space="0" w:color="auto"/>
              <w:bottom w:val="single" w:sz="4" w:space="0" w:color="auto"/>
              <w:right w:val="single" w:sz="4" w:space="0" w:color="auto"/>
            </w:tcBorders>
          </w:tcPr>
          <w:p w14:paraId="0B732FEF" w14:textId="03578446" w:rsidR="00534DAC" w:rsidRPr="00AB0E3E" w:rsidRDefault="00534DAC" w:rsidP="00534DAC">
            <w:pPr>
              <w:widowControl w:val="0"/>
              <w:spacing w:line="260" w:lineRule="atLeast"/>
              <w:jc w:val="center"/>
              <w:rPr>
                <w:rFonts w:cs="Arial"/>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D02A8D5" w14:textId="1C51052C" w:rsidR="00534DAC" w:rsidRPr="00C3762A" w:rsidRDefault="00534DAC" w:rsidP="00534DAC">
            <w:pPr>
              <w:widowControl w:val="0"/>
              <w:spacing w:line="260" w:lineRule="atLeast"/>
              <w:jc w:val="center"/>
              <w:rPr>
                <w:rFonts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13D862" w14:textId="6B401CFB" w:rsidR="00534DAC" w:rsidRPr="00AB0E3E" w:rsidRDefault="00534DAC" w:rsidP="00534DAC">
            <w:pPr>
              <w:widowControl w:val="0"/>
              <w:spacing w:line="260" w:lineRule="atLeast"/>
              <w:jc w:val="center"/>
              <w:rPr>
                <w:rFonts w:cs="Arial"/>
                <w:szCs w:val="20"/>
              </w:rPr>
            </w:pPr>
          </w:p>
        </w:tc>
      </w:tr>
      <w:tr w:rsidR="00534DAC" w:rsidRPr="002B51FC" w14:paraId="3087E23B"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6091" w:type="dxa"/>
            <w:gridSpan w:val="6"/>
            <w:tcBorders>
              <w:top w:val="single" w:sz="4" w:space="0" w:color="auto"/>
              <w:left w:val="single" w:sz="4" w:space="0" w:color="auto"/>
              <w:bottom w:val="single" w:sz="4" w:space="0" w:color="auto"/>
              <w:right w:val="single" w:sz="4" w:space="0" w:color="auto"/>
            </w:tcBorders>
            <w:vAlign w:val="center"/>
          </w:tcPr>
          <w:p w14:paraId="01A6A78E" w14:textId="77777777" w:rsidR="00534DAC" w:rsidRPr="002B51FC" w:rsidRDefault="00534DAC" w:rsidP="00534DAC">
            <w:pPr>
              <w:widowControl w:val="0"/>
              <w:tabs>
                <w:tab w:val="left" w:pos="360"/>
              </w:tabs>
              <w:spacing w:line="260" w:lineRule="atLeast"/>
              <w:outlineLvl w:val="0"/>
              <w:rPr>
                <w:rFonts w:cs="Arial"/>
                <w:b/>
                <w:kern w:val="32"/>
                <w:szCs w:val="20"/>
                <w:lang w:eastAsia="sl-SI"/>
              </w:rPr>
            </w:pPr>
            <w:r w:rsidRPr="002B51FC">
              <w:rPr>
                <w:rFonts w:cs="Arial"/>
                <w:b/>
                <w:kern w:val="32"/>
                <w:szCs w:val="20"/>
                <w:lang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bottom"/>
          </w:tcPr>
          <w:p w14:paraId="7176AC0E" w14:textId="77777777" w:rsidR="00534DAC" w:rsidRPr="002B51FC" w:rsidRDefault="00534DAC" w:rsidP="00534DAC">
            <w:pPr>
              <w:widowControl w:val="0"/>
              <w:spacing w:line="260" w:lineRule="atLeast"/>
              <w:rPr>
                <w:rFonts w:cs="Arial"/>
                <w:b/>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0B37B23" w14:textId="77777777" w:rsidR="00534DAC" w:rsidRPr="002B51FC" w:rsidRDefault="00534DAC" w:rsidP="00534DAC">
            <w:pPr>
              <w:widowControl w:val="0"/>
              <w:tabs>
                <w:tab w:val="left" w:pos="360"/>
              </w:tabs>
              <w:spacing w:line="260" w:lineRule="atLeast"/>
              <w:jc w:val="right"/>
              <w:outlineLvl w:val="0"/>
              <w:rPr>
                <w:rFonts w:cs="Arial"/>
                <w:b/>
                <w:kern w:val="32"/>
                <w:szCs w:val="20"/>
                <w:lang w:eastAsia="sl-SI"/>
              </w:rPr>
            </w:pPr>
          </w:p>
        </w:tc>
      </w:tr>
      <w:tr w:rsidR="00534DAC" w:rsidRPr="002B51FC" w14:paraId="31A43250"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294"/>
          <w:jc w:val="center"/>
        </w:trPr>
        <w:tc>
          <w:tcPr>
            <w:tcW w:w="9209"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FEB64A" w14:textId="77777777" w:rsidR="00534DAC" w:rsidRPr="002B51FC" w:rsidRDefault="00534DAC" w:rsidP="00534DAC">
            <w:pPr>
              <w:widowControl w:val="0"/>
              <w:tabs>
                <w:tab w:val="left" w:pos="2340"/>
              </w:tabs>
              <w:spacing w:line="260" w:lineRule="atLeast"/>
              <w:outlineLvl w:val="0"/>
              <w:rPr>
                <w:rFonts w:cs="Arial"/>
                <w:b/>
                <w:kern w:val="32"/>
                <w:szCs w:val="20"/>
                <w:lang w:eastAsia="sl-SI"/>
              </w:rPr>
            </w:pPr>
            <w:r w:rsidRPr="002B51FC">
              <w:rPr>
                <w:rFonts w:cs="Arial"/>
                <w:b/>
                <w:kern w:val="32"/>
                <w:szCs w:val="20"/>
                <w:lang w:eastAsia="sl-SI"/>
              </w:rPr>
              <w:t>II.b Manjkajoče pravice porabe bodo zagotovljene s prerazporeditvijo:</w:t>
            </w:r>
          </w:p>
        </w:tc>
      </w:tr>
      <w:tr w:rsidR="00534DAC" w:rsidRPr="002B51FC" w14:paraId="00DD4E1E"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100"/>
          <w:jc w:val="center"/>
        </w:trPr>
        <w:tc>
          <w:tcPr>
            <w:tcW w:w="2019" w:type="dxa"/>
            <w:tcBorders>
              <w:top w:val="single" w:sz="4" w:space="0" w:color="auto"/>
              <w:left w:val="single" w:sz="4" w:space="0" w:color="auto"/>
              <w:bottom w:val="single" w:sz="4" w:space="0" w:color="auto"/>
              <w:right w:val="single" w:sz="4" w:space="0" w:color="auto"/>
            </w:tcBorders>
            <w:vAlign w:val="center"/>
          </w:tcPr>
          <w:p w14:paraId="032B0374" w14:textId="77777777" w:rsidR="00534DAC" w:rsidRPr="002B51FC" w:rsidRDefault="00534DAC" w:rsidP="00534DAC">
            <w:pPr>
              <w:widowControl w:val="0"/>
              <w:spacing w:line="260" w:lineRule="atLeast"/>
              <w:jc w:val="center"/>
              <w:rPr>
                <w:rFonts w:cs="Arial"/>
                <w:szCs w:val="20"/>
              </w:rPr>
            </w:pPr>
            <w:r w:rsidRPr="002B51FC">
              <w:rPr>
                <w:rFonts w:cs="Arial"/>
                <w:szCs w:val="20"/>
              </w:rPr>
              <w:t xml:space="preserve">Ime proračunskega uporabnika </w:t>
            </w: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24302B32" w14:textId="77777777" w:rsidR="00534DAC" w:rsidRPr="002B51FC" w:rsidRDefault="00534DAC" w:rsidP="00534DAC">
            <w:pPr>
              <w:widowControl w:val="0"/>
              <w:spacing w:line="260" w:lineRule="atLeast"/>
              <w:jc w:val="center"/>
              <w:rPr>
                <w:rFonts w:cs="Arial"/>
                <w:szCs w:val="20"/>
              </w:rPr>
            </w:pPr>
            <w:r w:rsidRPr="002B51FC">
              <w:rPr>
                <w:rFonts w:cs="Arial"/>
                <w:szCs w:val="20"/>
              </w:rPr>
              <w:t>Šifra in naziv ukrepa, projekta</w:t>
            </w:r>
          </w:p>
        </w:tc>
        <w:tc>
          <w:tcPr>
            <w:tcW w:w="1858" w:type="dxa"/>
            <w:gridSpan w:val="2"/>
            <w:tcBorders>
              <w:top w:val="single" w:sz="4" w:space="0" w:color="auto"/>
              <w:left w:val="single" w:sz="4" w:space="0" w:color="auto"/>
              <w:bottom w:val="single" w:sz="4" w:space="0" w:color="auto"/>
              <w:right w:val="single" w:sz="4" w:space="0" w:color="auto"/>
            </w:tcBorders>
            <w:vAlign w:val="center"/>
          </w:tcPr>
          <w:p w14:paraId="66F5DD87" w14:textId="77777777" w:rsidR="00534DAC" w:rsidRPr="002B51FC" w:rsidRDefault="00534DAC" w:rsidP="00534DAC">
            <w:pPr>
              <w:widowControl w:val="0"/>
              <w:spacing w:line="260" w:lineRule="atLeast"/>
              <w:jc w:val="center"/>
              <w:rPr>
                <w:rFonts w:cs="Arial"/>
                <w:szCs w:val="20"/>
              </w:rPr>
            </w:pPr>
            <w:r w:rsidRPr="002B51FC">
              <w:rPr>
                <w:rFonts w:cs="Arial"/>
                <w:szCs w:val="20"/>
              </w:rPr>
              <w:t xml:space="preserve">Šifra in naziv proračunske postavke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01407603" w14:textId="77777777" w:rsidR="00534DAC" w:rsidRPr="002B51FC" w:rsidRDefault="00534DAC" w:rsidP="00534DAC">
            <w:pPr>
              <w:widowControl w:val="0"/>
              <w:spacing w:line="260" w:lineRule="atLeast"/>
              <w:jc w:val="center"/>
              <w:rPr>
                <w:rFonts w:cs="Arial"/>
                <w:szCs w:val="20"/>
              </w:rPr>
            </w:pPr>
            <w:r w:rsidRPr="002B51FC">
              <w:rPr>
                <w:rFonts w:cs="Arial"/>
                <w:szCs w:val="20"/>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20FC0F22" w14:textId="77777777" w:rsidR="00534DAC" w:rsidRPr="002B51FC" w:rsidRDefault="00534DAC" w:rsidP="00534DAC">
            <w:pPr>
              <w:widowControl w:val="0"/>
              <w:spacing w:line="260" w:lineRule="atLeast"/>
              <w:jc w:val="center"/>
              <w:rPr>
                <w:rFonts w:cs="Arial"/>
                <w:szCs w:val="20"/>
              </w:rPr>
            </w:pPr>
            <w:r w:rsidRPr="002B51FC">
              <w:rPr>
                <w:rFonts w:cs="Arial"/>
                <w:szCs w:val="20"/>
              </w:rPr>
              <w:t xml:space="preserve">Znesek za t + 1 </w:t>
            </w:r>
          </w:p>
        </w:tc>
      </w:tr>
      <w:tr w:rsidR="00534DAC" w:rsidRPr="002B51FC" w14:paraId="50BABFB9"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2019" w:type="dxa"/>
            <w:tcBorders>
              <w:top w:val="single" w:sz="4" w:space="0" w:color="auto"/>
              <w:left w:val="single" w:sz="4" w:space="0" w:color="auto"/>
              <w:bottom w:val="single" w:sz="4" w:space="0" w:color="auto"/>
              <w:right w:val="single" w:sz="4" w:space="0" w:color="auto"/>
            </w:tcBorders>
          </w:tcPr>
          <w:p w14:paraId="450A8DCE"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214" w:type="dxa"/>
            <w:gridSpan w:val="3"/>
            <w:tcBorders>
              <w:top w:val="single" w:sz="4" w:space="0" w:color="auto"/>
              <w:left w:val="single" w:sz="4" w:space="0" w:color="auto"/>
              <w:bottom w:val="single" w:sz="4" w:space="0" w:color="auto"/>
              <w:right w:val="single" w:sz="4" w:space="0" w:color="auto"/>
            </w:tcBorders>
          </w:tcPr>
          <w:p w14:paraId="40EF032C"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1858" w:type="dxa"/>
            <w:gridSpan w:val="2"/>
            <w:tcBorders>
              <w:top w:val="single" w:sz="4" w:space="0" w:color="auto"/>
              <w:left w:val="single" w:sz="4" w:space="0" w:color="auto"/>
              <w:bottom w:val="single" w:sz="4" w:space="0" w:color="auto"/>
              <w:right w:val="single" w:sz="4" w:space="0" w:color="auto"/>
            </w:tcBorders>
          </w:tcPr>
          <w:p w14:paraId="2C5988D3" w14:textId="77777777" w:rsidR="00534DAC" w:rsidRPr="002B51FC" w:rsidRDefault="00534DAC" w:rsidP="00534DAC">
            <w:pPr>
              <w:widowControl w:val="0"/>
              <w:tabs>
                <w:tab w:val="left" w:pos="360"/>
              </w:tabs>
              <w:spacing w:line="260" w:lineRule="atLeast"/>
              <w:jc w:val="center"/>
              <w:outlineLvl w:val="0"/>
              <w:rPr>
                <w:rFonts w:cs="Arial"/>
                <w:bCs/>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01E2D854"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tcPr>
          <w:p w14:paraId="7691C18A"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r>
      <w:tr w:rsidR="00534DAC" w:rsidRPr="002B51FC" w14:paraId="146CEAE4"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2019" w:type="dxa"/>
            <w:tcBorders>
              <w:top w:val="single" w:sz="4" w:space="0" w:color="auto"/>
              <w:left w:val="single" w:sz="4" w:space="0" w:color="auto"/>
              <w:bottom w:val="single" w:sz="4" w:space="0" w:color="auto"/>
              <w:right w:val="single" w:sz="4" w:space="0" w:color="auto"/>
            </w:tcBorders>
          </w:tcPr>
          <w:p w14:paraId="2759FF0A"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214" w:type="dxa"/>
            <w:gridSpan w:val="3"/>
            <w:tcBorders>
              <w:top w:val="single" w:sz="4" w:space="0" w:color="auto"/>
              <w:left w:val="single" w:sz="4" w:space="0" w:color="auto"/>
              <w:bottom w:val="single" w:sz="4" w:space="0" w:color="auto"/>
              <w:right w:val="single" w:sz="4" w:space="0" w:color="auto"/>
            </w:tcBorders>
          </w:tcPr>
          <w:p w14:paraId="4299EC83"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1858" w:type="dxa"/>
            <w:gridSpan w:val="2"/>
            <w:tcBorders>
              <w:top w:val="single" w:sz="4" w:space="0" w:color="auto"/>
              <w:left w:val="single" w:sz="4" w:space="0" w:color="auto"/>
              <w:bottom w:val="single" w:sz="4" w:space="0" w:color="auto"/>
              <w:right w:val="single" w:sz="4" w:space="0" w:color="auto"/>
            </w:tcBorders>
          </w:tcPr>
          <w:p w14:paraId="26133B2D" w14:textId="77777777" w:rsidR="00534DAC" w:rsidRPr="002B51FC" w:rsidRDefault="00534DAC" w:rsidP="00534DAC">
            <w:pPr>
              <w:widowControl w:val="0"/>
              <w:tabs>
                <w:tab w:val="left" w:pos="360"/>
              </w:tabs>
              <w:spacing w:line="260" w:lineRule="atLeast"/>
              <w:jc w:val="center"/>
              <w:outlineLvl w:val="0"/>
              <w:rPr>
                <w:rFonts w:cs="Arial"/>
                <w:bCs/>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AD2022B"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tcPr>
          <w:p w14:paraId="75A9F6C5"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r>
      <w:tr w:rsidR="00534DAC" w:rsidRPr="002B51FC" w14:paraId="20A494DD"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2019" w:type="dxa"/>
            <w:tcBorders>
              <w:top w:val="single" w:sz="4" w:space="0" w:color="auto"/>
              <w:left w:val="single" w:sz="4" w:space="0" w:color="auto"/>
              <w:bottom w:val="single" w:sz="4" w:space="0" w:color="auto"/>
              <w:right w:val="single" w:sz="4" w:space="0" w:color="auto"/>
            </w:tcBorders>
          </w:tcPr>
          <w:p w14:paraId="317BE21A"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214" w:type="dxa"/>
            <w:gridSpan w:val="3"/>
            <w:tcBorders>
              <w:top w:val="single" w:sz="4" w:space="0" w:color="auto"/>
              <w:left w:val="single" w:sz="4" w:space="0" w:color="auto"/>
              <w:bottom w:val="single" w:sz="4" w:space="0" w:color="auto"/>
              <w:right w:val="single" w:sz="4" w:space="0" w:color="auto"/>
            </w:tcBorders>
          </w:tcPr>
          <w:p w14:paraId="789DDEE7"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1858" w:type="dxa"/>
            <w:gridSpan w:val="2"/>
            <w:tcBorders>
              <w:top w:val="single" w:sz="4" w:space="0" w:color="auto"/>
              <w:left w:val="single" w:sz="4" w:space="0" w:color="auto"/>
              <w:bottom w:val="single" w:sz="4" w:space="0" w:color="auto"/>
              <w:right w:val="single" w:sz="4" w:space="0" w:color="auto"/>
            </w:tcBorders>
          </w:tcPr>
          <w:p w14:paraId="5B7D2D7E" w14:textId="77777777" w:rsidR="00534DAC" w:rsidRPr="002B51FC" w:rsidRDefault="00534DAC" w:rsidP="00534DAC">
            <w:pPr>
              <w:widowControl w:val="0"/>
              <w:tabs>
                <w:tab w:val="left" w:pos="360"/>
              </w:tabs>
              <w:spacing w:line="260" w:lineRule="atLeast"/>
              <w:jc w:val="center"/>
              <w:outlineLvl w:val="0"/>
              <w:rPr>
                <w:rFonts w:cs="Arial"/>
                <w:bCs/>
                <w:kern w:val="32"/>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C471210"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tcPr>
          <w:p w14:paraId="7D8CE11A"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r>
      <w:tr w:rsidR="00534DAC" w:rsidRPr="002B51FC" w14:paraId="7B9F6687"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6091" w:type="dxa"/>
            <w:gridSpan w:val="6"/>
            <w:tcBorders>
              <w:top w:val="single" w:sz="4" w:space="0" w:color="auto"/>
              <w:left w:val="single" w:sz="4" w:space="0" w:color="auto"/>
              <w:bottom w:val="single" w:sz="4" w:space="0" w:color="auto"/>
              <w:right w:val="single" w:sz="4" w:space="0" w:color="auto"/>
            </w:tcBorders>
            <w:vAlign w:val="center"/>
          </w:tcPr>
          <w:p w14:paraId="64EFA3D8" w14:textId="77777777" w:rsidR="00534DAC" w:rsidRPr="002B51FC" w:rsidRDefault="00534DAC" w:rsidP="00534DAC">
            <w:pPr>
              <w:widowControl w:val="0"/>
              <w:tabs>
                <w:tab w:val="left" w:pos="360"/>
              </w:tabs>
              <w:spacing w:line="260" w:lineRule="atLeast"/>
              <w:outlineLvl w:val="0"/>
              <w:rPr>
                <w:rFonts w:cs="Arial"/>
                <w:b/>
                <w:kern w:val="32"/>
                <w:szCs w:val="20"/>
                <w:lang w:eastAsia="sl-SI"/>
              </w:rPr>
            </w:pPr>
            <w:r w:rsidRPr="002B51FC">
              <w:rPr>
                <w:rFonts w:cs="Arial"/>
                <w:b/>
                <w:kern w:val="32"/>
                <w:szCs w:val="20"/>
                <w:lang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86D9332" w14:textId="77777777" w:rsidR="00534DAC" w:rsidRPr="002B51FC" w:rsidRDefault="00534DAC" w:rsidP="00534DAC">
            <w:pPr>
              <w:widowControl w:val="0"/>
              <w:tabs>
                <w:tab w:val="left" w:pos="360"/>
              </w:tabs>
              <w:spacing w:line="260" w:lineRule="atLeast"/>
              <w:outlineLvl w:val="0"/>
              <w:rPr>
                <w:rFonts w:cs="Arial"/>
                <w:b/>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7EB4DD6C" w14:textId="77777777" w:rsidR="00534DAC" w:rsidRPr="002B51FC" w:rsidRDefault="00534DAC" w:rsidP="00534DAC">
            <w:pPr>
              <w:widowControl w:val="0"/>
              <w:tabs>
                <w:tab w:val="left" w:pos="360"/>
              </w:tabs>
              <w:spacing w:line="260" w:lineRule="atLeast"/>
              <w:outlineLvl w:val="0"/>
              <w:rPr>
                <w:rFonts w:cs="Arial"/>
                <w:b/>
                <w:kern w:val="32"/>
                <w:szCs w:val="20"/>
                <w:lang w:eastAsia="sl-SI"/>
              </w:rPr>
            </w:pPr>
          </w:p>
        </w:tc>
      </w:tr>
      <w:tr w:rsidR="00534DAC" w:rsidRPr="002B51FC" w14:paraId="39C7F105"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207"/>
          <w:jc w:val="center"/>
        </w:trPr>
        <w:tc>
          <w:tcPr>
            <w:tcW w:w="9209"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D2D3145" w14:textId="77777777" w:rsidR="00534DAC" w:rsidRPr="002B51FC" w:rsidRDefault="00534DAC" w:rsidP="00534DAC">
            <w:pPr>
              <w:widowControl w:val="0"/>
              <w:tabs>
                <w:tab w:val="left" w:pos="2340"/>
              </w:tabs>
              <w:spacing w:line="260" w:lineRule="atLeast"/>
              <w:outlineLvl w:val="0"/>
              <w:rPr>
                <w:rFonts w:cs="Arial"/>
                <w:b/>
                <w:kern w:val="32"/>
                <w:szCs w:val="20"/>
                <w:lang w:eastAsia="sl-SI"/>
              </w:rPr>
            </w:pPr>
            <w:r w:rsidRPr="002B51FC">
              <w:rPr>
                <w:rFonts w:cs="Arial"/>
                <w:b/>
                <w:kern w:val="32"/>
                <w:szCs w:val="20"/>
                <w:lang w:eastAsia="sl-SI"/>
              </w:rPr>
              <w:t>II.c Načrtovana nadomestitev zmanjšanih prihodkov in povečanih odhodkov proračuna:</w:t>
            </w:r>
          </w:p>
        </w:tc>
      </w:tr>
      <w:tr w:rsidR="00534DAC" w:rsidRPr="002B51FC" w14:paraId="40B23DA3"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100"/>
          <w:jc w:val="center"/>
        </w:trPr>
        <w:tc>
          <w:tcPr>
            <w:tcW w:w="4233" w:type="dxa"/>
            <w:gridSpan w:val="4"/>
            <w:tcBorders>
              <w:top w:val="single" w:sz="4" w:space="0" w:color="auto"/>
              <w:left w:val="single" w:sz="4" w:space="0" w:color="auto"/>
              <w:bottom w:val="single" w:sz="4" w:space="0" w:color="auto"/>
              <w:right w:val="single" w:sz="4" w:space="0" w:color="auto"/>
            </w:tcBorders>
            <w:vAlign w:val="center"/>
          </w:tcPr>
          <w:p w14:paraId="46761532" w14:textId="77777777" w:rsidR="00534DAC" w:rsidRPr="002B51FC" w:rsidRDefault="00534DAC" w:rsidP="00534DAC">
            <w:pPr>
              <w:widowControl w:val="0"/>
              <w:spacing w:line="260" w:lineRule="atLeast"/>
              <w:ind w:left="-122" w:right="-112"/>
              <w:jc w:val="center"/>
              <w:rPr>
                <w:rFonts w:cs="Arial"/>
                <w:szCs w:val="20"/>
              </w:rPr>
            </w:pPr>
            <w:r w:rsidRPr="002B51FC">
              <w:rPr>
                <w:rFonts w:cs="Arial"/>
                <w:szCs w:val="20"/>
              </w:rPr>
              <w:t>Novi prihodki</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B180AD6" w14:textId="77777777" w:rsidR="00534DAC" w:rsidRPr="002B51FC" w:rsidRDefault="00534DAC" w:rsidP="00534DAC">
            <w:pPr>
              <w:widowControl w:val="0"/>
              <w:spacing w:line="260" w:lineRule="atLeast"/>
              <w:ind w:left="-122" w:right="-112"/>
              <w:jc w:val="center"/>
              <w:rPr>
                <w:rFonts w:cs="Arial"/>
                <w:szCs w:val="20"/>
              </w:rPr>
            </w:pPr>
            <w:r w:rsidRPr="002B51FC">
              <w:rPr>
                <w:rFonts w:cs="Arial"/>
                <w:szCs w:val="20"/>
              </w:rPr>
              <w:t>Znesek za tekoče leto (t)</w:t>
            </w:r>
          </w:p>
        </w:tc>
        <w:tc>
          <w:tcPr>
            <w:tcW w:w="2938" w:type="dxa"/>
            <w:gridSpan w:val="4"/>
            <w:tcBorders>
              <w:top w:val="single" w:sz="4" w:space="0" w:color="auto"/>
              <w:left w:val="single" w:sz="4" w:space="0" w:color="auto"/>
              <w:bottom w:val="single" w:sz="4" w:space="0" w:color="auto"/>
              <w:right w:val="single" w:sz="4" w:space="0" w:color="auto"/>
            </w:tcBorders>
            <w:vAlign w:val="center"/>
          </w:tcPr>
          <w:p w14:paraId="24648E42" w14:textId="77777777" w:rsidR="00534DAC" w:rsidRPr="002B51FC" w:rsidRDefault="00534DAC" w:rsidP="00534DAC">
            <w:pPr>
              <w:widowControl w:val="0"/>
              <w:spacing w:line="260" w:lineRule="atLeast"/>
              <w:ind w:left="-122" w:right="-112"/>
              <w:jc w:val="center"/>
              <w:rPr>
                <w:rFonts w:cs="Arial"/>
                <w:szCs w:val="20"/>
              </w:rPr>
            </w:pPr>
            <w:r w:rsidRPr="002B51FC">
              <w:rPr>
                <w:rFonts w:cs="Arial"/>
                <w:szCs w:val="20"/>
              </w:rPr>
              <w:t>Znesek za t + 1</w:t>
            </w:r>
          </w:p>
        </w:tc>
      </w:tr>
      <w:tr w:rsidR="00534DAC" w:rsidRPr="002B51FC" w14:paraId="024ACE1C"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4233" w:type="dxa"/>
            <w:gridSpan w:val="4"/>
            <w:tcBorders>
              <w:top w:val="single" w:sz="4" w:space="0" w:color="auto"/>
              <w:left w:val="single" w:sz="4" w:space="0" w:color="auto"/>
              <w:bottom w:val="single" w:sz="4" w:space="0" w:color="auto"/>
              <w:right w:val="single" w:sz="4" w:space="0" w:color="auto"/>
            </w:tcBorders>
            <w:vAlign w:val="center"/>
          </w:tcPr>
          <w:p w14:paraId="10F370E2"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663E3955"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938" w:type="dxa"/>
            <w:gridSpan w:val="4"/>
            <w:tcBorders>
              <w:top w:val="single" w:sz="4" w:space="0" w:color="auto"/>
              <w:left w:val="single" w:sz="4" w:space="0" w:color="auto"/>
              <w:bottom w:val="single" w:sz="4" w:space="0" w:color="auto"/>
              <w:right w:val="single" w:sz="4" w:space="0" w:color="auto"/>
            </w:tcBorders>
            <w:vAlign w:val="center"/>
          </w:tcPr>
          <w:p w14:paraId="7C2A6AA9"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r>
      <w:tr w:rsidR="00534DAC" w:rsidRPr="002B51FC" w14:paraId="62E78B3B"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4233" w:type="dxa"/>
            <w:gridSpan w:val="4"/>
            <w:tcBorders>
              <w:top w:val="single" w:sz="4" w:space="0" w:color="auto"/>
              <w:left w:val="single" w:sz="4" w:space="0" w:color="auto"/>
              <w:bottom w:val="single" w:sz="4" w:space="0" w:color="auto"/>
              <w:right w:val="single" w:sz="4" w:space="0" w:color="auto"/>
            </w:tcBorders>
            <w:vAlign w:val="center"/>
          </w:tcPr>
          <w:p w14:paraId="0AD1AD44"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28F0B9D0"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938" w:type="dxa"/>
            <w:gridSpan w:val="4"/>
            <w:tcBorders>
              <w:top w:val="single" w:sz="4" w:space="0" w:color="auto"/>
              <w:left w:val="single" w:sz="4" w:space="0" w:color="auto"/>
              <w:bottom w:val="single" w:sz="4" w:space="0" w:color="auto"/>
              <w:right w:val="single" w:sz="4" w:space="0" w:color="auto"/>
            </w:tcBorders>
            <w:vAlign w:val="center"/>
          </w:tcPr>
          <w:p w14:paraId="36151C32"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r>
      <w:tr w:rsidR="00534DAC" w:rsidRPr="002B51FC" w14:paraId="5C0E81AB"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4233" w:type="dxa"/>
            <w:gridSpan w:val="4"/>
            <w:tcBorders>
              <w:top w:val="single" w:sz="4" w:space="0" w:color="auto"/>
              <w:left w:val="single" w:sz="4" w:space="0" w:color="auto"/>
              <w:bottom w:val="single" w:sz="4" w:space="0" w:color="auto"/>
              <w:right w:val="single" w:sz="4" w:space="0" w:color="auto"/>
            </w:tcBorders>
            <w:vAlign w:val="center"/>
          </w:tcPr>
          <w:p w14:paraId="67D54F84"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7D58692B"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c>
          <w:tcPr>
            <w:tcW w:w="2938" w:type="dxa"/>
            <w:gridSpan w:val="4"/>
            <w:tcBorders>
              <w:top w:val="single" w:sz="4" w:space="0" w:color="auto"/>
              <w:left w:val="single" w:sz="4" w:space="0" w:color="auto"/>
              <w:bottom w:val="single" w:sz="4" w:space="0" w:color="auto"/>
              <w:right w:val="single" w:sz="4" w:space="0" w:color="auto"/>
            </w:tcBorders>
            <w:vAlign w:val="center"/>
          </w:tcPr>
          <w:p w14:paraId="43C79E3E" w14:textId="77777777" w:rsidR="00534DAC" w:rsidRPr="002B51FC" w:rsidRDefault="00534DAC" w:rsidP="00534DAC">
            <w:pPr>
              <w:widowControl w:val="0"/>
              <w:tabs>
                <w:tab w:val="left" w:pos="360"/>
              </w:tabs>
              <w:spacing w:line="260" w:lineRule="atLeast"/>
              <w:outlineLvl w:val="0"/>
              <w:rPr>
                <w:rFonts w:cs="Arial"/>
                <w:bCs/>
                <w:kern w:val="32"/>
                <w:szCs w:val="20"/>
                <w:lang w:eastAsia="sl-SI"/>
              </w:rPr>
            </w:pPr>
          </w:p>
        </w:tc>
      </w:tr>
      <w:tr w:rsidR="00534DAC" w:rsidRPr="002B51FC" w14:paraId="531D18D2" w14:textId="77777777" w:rsidTr="001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4" w:type="dxa"/>
          <w:cantSplit/>
          <w:trHeight w:val="95"/>
          <w:jc w:val="center"/>
        </w:trPr>
        <w:tc>
          <w:tcPr>
            <w:tcW w:w="4233" w:type="dxa"/>
            <w:gridSpan w:val="4"/>
            <w:tcBorders>
              <w:top w:val="single" w:sz="4" w:space="0" w:color="auto"/>
              <w:left w:val="single" w:sz="4" w:space="0" w:color="auto"/>
              <w:bottom w:val="single" w:sz="4" w:space="0" w:color="auto"/>
              <w:right w:val="single" w:sz="4" w:space="0" w:color="auto"/>
            </w:tcBorders>
            <w:vAlign w:val="center"/>
          </w:tcPr>
          <w:p w14:paraId="33917276" w14:textId="77777777" w:rsidR="00534DAC" w:rsidRPr="002B51FC" w:rsidRDefault="00534DAC" w:rsidP="00534DAC">
            <w:pPr>
              <w:widowControl w:val="0"/>
              <w:tabs>
                <w:tab w:val="left" w:pos="360"/>
              </w:tabs>
              <w:spacing w:line="260" w:lineRule="atLeast"/>
              <w:outlineLvl w:val="0"/>
              <w:rPr>
                <w:rFonts w:cs="Arial"/>
                <w:b/>
                <w:kern w:val="32"/>
                <w:szCs w:val="20"/>
                <w:lang w:eastAsia="sl-SI"/>
              </w:rPr>
            </w:pPr>
            <w:r w:rsidRPr="002B51FC">
              <w:rPr>
                <w:rFonts w:cs="Arial"/>
                <w:b/>
                <w:kern w:val="32"/>
                <w:szCs w:val="20"/>
                <w:lang w:eastAsia="sl-SI"/>
              </w:rPr>
              <w:t>SKUPAJ</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6DE0DD93" w14:textId="77777777" w:rsidR="00534DAC" w:rsidRPr="002B51FC" w:rsidRDefault="00534DAC" w:rsidP="00534DAC">
            <w:pPr>
              <w:widowControl w:val="0"/>
              <w:tabs>
                <w:tab w:val="left" w:pos="360"/>
              </w:tabs>
              <w:spacing w:line="260" w:lineRule="atLeast"/>
              <w:outlineLvl w:val="0"/>
              <w:rPr>
                <w:rFonts w:cs="Arial"/>
                <w:b/>
                <w:kern w:val="32"/>
                <w:szCs w:val="20"/>
                <w:lang w:eastAsia="sl-SI"/>
              </w:rPr>
            </w:pPr>
          </w:p>
        </w:tc>
        <w:tc>
          <w:tcPr>
            <w:tcW w:w="2938" w:type="dxa"/>
            <w:gridSpan w:val="4"/>
            <w:tcBorders>
              <w:top w:val="single" w:sz="4" w:space="0" w:color="auto"/>
              <w:left w:val="single" w:sz="4" w:space="0" w:color="auto"/>
              <w:bottom w:val="single" w:sz="4" w:space="0" w:color="auto"/>
              <w:right w:val="single" w:sz="4" w:space="0" w:color="auto"/>
            </w:tcBorders>
            <w:vAlign w:val="center"/>
          </w:tcPr>
          <w:p w14:paraId="66A13FE5" w14:textId="77777777" w:rsidR="00534DAC" w:rsidRPr="002B51FC" w:rsidRDefault="00534DAC" w:rsidP="00534DAC">
            <w:pPr>
              <w:widowControl w:val="0"/>
              <w:tabs>
                <w:tab w:val="left" w:pos="360"/>
              </w:tabs>
              <w:spacing w:line="260" w:lineRule="atLeast"/>
              <w:outlineLvl w:val="0"/>
              <w:rPr>
                <w:rFonts w:cs="Arial"/>
                <w:b/>
                <w:kern w:val="32"/>
                <w:szCs w:val="20"/>
                <w:lang w:eastAsia="sl-SI"/>
              </w:rPr>
            </w:pPr>
          </w:p>
        </w:tc>
      </w:tr>
      <w:tr w:rsidR="00534DAC" w:rsidRPr="002B51FC" w14:paraId="0FD18482" w14:textId="77777777" w:rsidTr="001B6332">
        <w:trPr>
          <w:gridAfter w:val="1"/>
          <w:wAfter w:w="54" w:type="dxa"/>
          <w:trHeight w:val="464"/>
          <w:jc w:val="center"/>
        </w:trPr>
        <w:tc>
          <w:tcPr>
            <w:tcW w:w="9209" w:type="dxa"/>
            <w:gridSpan w:val="11"/>
          </w:tcPr>
          <w:p w14:paraId="1E4E07F5" w14:textId="77777777" w:rsidR="00534DAC" w:rsidRPr="002B51FC" w:rsidRDefault="00534DAC" w:rsidP="00534DAC">
            <w:pPr>
              <w:widowControl w:val="0"/>
              <w:spacing w:line="260" w:lineRule="atLeast"/>
              <w:rPr>
                <w:rFonts w:cs="Arial"/>
                <w:b/>
                <w:szCs w:val="20"/>
              </w:rPr>
            </w:pPr>
          </w:p>
          <w:p w14:paraId="32940969" w14:textId="77777777" w:rsidR="00534DAC" w:rsidRPr="002B51FC" w:rsidRDefault="00534DAC" w:rsidP="00534DAC">
            <w:pPr>
              <w:widowControl w:val="0"/>
              <w:spacing w:line="260" w:lineRule="atLeast"/>
              <w:rPr>
                <w:rFonts w:cs="Arial"/>
                <w:b/>
                <w:szCs w:val="20"/>
              </w:rPr>
            </w:pPr>
            <w:r w:rsidRPr="002B51FC">
              <w:rPr>
                <w:rFonts w:cs="Arial"/>
                <w:b/>
                <w:szCs w:val="20"/>
              </w:rPr>
              <w:t>OBRAZLOŽITEV:</w:t>
            </w:r>
          </w:p>
          <w:p w14:paraId="7439DEF4" w14:textId="77777777" w:rsidR="00534DAC" w:rsidRPr="002B51FC" w:rsidRDefault="00534DAC" w:rsidP="00534DAC">
            <w:pPr>
              <w:widowControl w:val="0"/>
              <w:numPr>
                <w:ilvl w:val="0"/>
                <w:numId w:val="2"/>
              </w:numPr>
              <w:suppressAutoHyphens/>
              <w:spacing w:line="260" w:lineRule="atLeast"/>
              <w:ind w:left="284" w:hanging="284"/>
              <w:jc w:val="both"/>
              <w:rPr>
                <w:rFonts w:cs="Arial"/>
                <w:b/>
                <w:szCs w:val="20"/>
                <w:lang w:eastAsia="sl-SI"/>
              </w:rPr>
            </w:pPr>
            <w:r w:rsidRPr="002B51FC">
              <w:rPr>
                <w:rFonts w:cs="Arial"/>
                <w:b/>
                <w:szCs w:val="20"/>
                <w:lang w:eastAsia="sl-SI"/>
              </w:rPr>
              <w:t>Ocena finančnih posledic, ki niso načrtovane v sprejetem proračunu</w:t>
            </w:r>
          </w:p>
          <w:p w14:paraId="6B2B205D" w14:textId="77777777" w:rsidR="00534DAC" w:rsidRPr="002B51FC" w:rsidRDefault="00534DAC" w:rsidP="00534DAC">
            <w:pPr>
              <w:widowControl w:val="0"/>
              <w:numPr>
                <w:ilvl w:val="0"/>
                <w:numId w:val="2"/>
              </w:numPr>
              <w:suppressAutoHyphens/>
              <w:spacing w:line="260" w:lineRule="atLeast"/>
              <w:ind w:left="284" w:hanging="284"/>
              <w:jc w:val="both"/>
              <w:rPr>
                <w:rFonts w:cs="Arial"/>
                <w:b/>
                <w:szCs w:val="20"/>
                <w:lang w:eastAsia="sl-SI"/>
              </w:rPr>
            </w:pPr>
            <w:r w:rsidRPr="002B51FC">
              <w:rPr>
                <w:rFonts w:cs="Arial"/>
                <w:b/>
                <w:szCs w:val="20"/>
                <w:lang w:eastAsia="sl-SI"/>
              </w:rPr>
              <w:t>Finančne posledice za državni proračun</w:t>
            </w:r>
          </w:p>
          <w:p w14:paraId="70857503" w14:textId="77777777" w:rsidR="00534DAC" w:rsidRPr="002B51FC" w:rsidRDefault="00534DAC" w:rsidP="00534DAC">
            <w:pPr>
              <w:widowControl w:val="0"/>
              <w:suppressAutoHyphens/>
              <w:spacing w:line="260" w:lineRule="atLeast"/>
              <w:ind w:left="720"/>
              <w:jc w:val="both"/>
              <w:rPr>
                <w:rFonts w:cs="Arial"/>
                <w:b/>
                <w:szCs w:val="20"/>
                <w:lang w:eastAsia="sl-SI"/>
              </w:rPr>
            </w:pPr>
            <w:r w:rsidRPr="002B51FC">
              <w:rPr>
                <w:rFonts w:cs="Arial"/>
                <w:b/>
                <w:szCs w:val="20"/>
                <w:lang w:eastAsia="sl-SI"/>
              </w:rPr>
              <w:t>II.a Pravice porabe za izvedbo predlaganih rešitev so zagotovljene:</w:t>
            </w:r>
          </w:p>
          <w:p w14:paraId="4AE6DD37" w14:textId="77777777" w:rsidR="00534DAC" w:rsidRPr="002B51FC" w:rsidRDefault="00534DAC" w:rsidP="00534DAC">
            <w:pPr>
              <w:widowControl w:val="0"/>
              <w:suppressAutoHyphens/>
              <w:spacing w:line="260" w:lineRule="atLeast"/>
              <w:ind w:left="714"/>
              <w:jc w:val="both"/>
              <w:rPr>
                <w:rFonts w:cs="Arial"/>
                <w:b/>
                <w:szCs w:val="20"/>
                <w:lang w:eastAsia="sl-SI"/>
              </w:rPr>
            </w:pPr>
            <w:r w:rsidRPr="002B51FC">
              <w:rPr>
                <w:rFonts w:cs="Arial"/>
                <w:b/>
                <w:szCs w:val="20"/>
                <w:lang w:eastAsia="sl-SI"/>
              </w:rPr>
              <w:t>II.b Manjkajoče pravice porabe bodo zagotovljene s prerazporeditvijo:</w:t>
            </w:r>
          </w:p>
          <w:p w14:paraId="15C15AD4" w14:textId="77777777" w:rsidR="00534DAC" w:rsidRPr="002B51FC" w:rsidRDefault="00534DAC" w:rsidP="00534DAC">
            <w:pPr>
              <w:widowControl w:val="0"/>
              <w:suppressAutoHyphens/>
              <w:spacing w:line="260" w:lineRule="atLeast"/>
              <w:ind w:left="714"/>
              <w:jc w:val="both"/>
              <w:rPr>
                <w:rFonts w:cs="Arial"/>
                <w:b/>
                <w:szCs w:val="20"/>
                <w:lang w:eastAsia="sl-SI"/>
              </w:rPr>
            </w:pPr>
            <w:r w:rsidRPr="002B51FC">
              <w:rPr>
                <w:rFonts w:cs="Arial"/>
                <w:b/>
                <w:szCs w:val="20"/>
                <w:lang w:eastAsia="sl-SI"/>
              </w:rPr>
              <w:t>II.c Načrtovana nadomestitev zmanjšanih prihodkov in povečanih odhodkov proračuna:</w:t>
            </w:r>
          </w:p>
          <w:p w14:paraId="35C6344F" w14:textId="77777777" w:rsidR="00534DAC" w:rsidRPr="002B51FC" w:rsidRDefault="00534DAC" w:rsidP="00534DAC">
            <w:pPr>
              <w:widowControl w:val="0"/>
              <w:spacing w:line="260" w:lineRule="atLeast"/>
              <w:ind w:left="284"/>
              <w:jc w:val="both"/>
              <w:rPr>
                <w:rFonts w:cs="Arial"/>
                <w:szCs w:val="20"/>
              </w:rPr>
            </w:pPr>
          </w:p>
        </w:tc>
      </w:tr>
      <w:tr w:rsidR="00534DAC" w:rsidRPr="002B51FC" w14:paraId="1900F045" w14:textId="77777777" w:rsidTr="001B6332">
        <w:trPr>
          <w:gridAfter w:val="1"/>
          <w:wAfter w:w="54" w:type="dxa"/>
          <w:trHeight w:val="621"/>
          <w:jc w:val="center"/>
        </w:trPr>
        <w:tc>
          <w:tcPr>
            <w:tcW w:w="9209" w:type="dxa"/>
            <w:gridSpan w:val="11"/>
            <w:tcBorders>
              <w:top w:val="single" w:sz="4" w:space="0" w:color="000000"/>
              <w:left w:val="single" w:sz="4" w:space="0" w:color="000000"/>
              <w:bottom w:val="single" w:sz="4" w:space="0" w:color="000000"/>
              <w:right w:val="single" w:sz="4" w:space="0" w:color="000000"/>
            </w:tcBorders>
          </w:tcPr>
          <w:p w14:paraId="73D51F7A" w14:textId="77777777" w:rsidR="00534DAC" w:rsidRPr="002B51FC" w:rsidRDefault="00534DAC" w:rsidP="00534DAC">
            <w:pPr>
              <w:spacing w:line="260" w:lineRule="atLeast"/>
              <w:rPr>
                <w:rFonts w:cs="Arial"/>
                <w:szCs w:val="20"/>
              </w:rPr>
            </w:pPr>
            <w:r w:rsidRPr="002B51FC">
              <w:rPr>
                <w:rFonts w:cs="Arial"/>
                <w:szCs w:val="20"/>
              </w:rPr>
              <w:t>7.b Predstavitev ocene finančnih posledic pod 40.000 EUR:</w:t>
            </w:r>
          </w:p>
          <w:p w14:paraId="52258A9F" w14:textId="77777777" w:rsidR="00534DAC" w:rsidRPr="002B51FC" w:rsidRDefault="00534DAC" w:rsidP="00534DAC">
            <w:pPr>
              <w:spacing w:line="260" w:lineRule="atLeast"/>
              <w:rPr>
                <w:rFonts w:cs="Arial"/>
                <w:szCs w:val="20"/>
              </w:rPr>
            </w:pPr>
            <w:r w:rsidRPr="002B51FC">
              <w:rPr>
                <w:rFonts w:cs="Arial"/>
                <w:szCs w:val="20"/>
              </w:rPr>
              <w:t>(Samo če izberete NE pod točko 6.a.)</w:t>
            </w:r>
          </w:p>
          <w:p w14:paraId="0543E6FB" w14:textId="77777777" w:rsidR="00534DAC" w:rsidRPr="002B51FC" w:rsidRDefault="00534DAC" w:rsidP="00534DAC">
            <w:pPr>
              <w:spacing w:line="260" w:lineRule="atLeast"/>
              <w:jc w:val="both"/>
              <w:rPr>
                <w:rFonts w:cs="Arial"/>
                <w:szCs w:val="20"/>
              </w:rPr>
            </w:pPr>
          </w:p>
        </w:tc>
      </w:tr>
      <w:tr w:rsidR="00534DAC" w:rsidRPr="002B51FC" w14:paraId="43A058DF" w14:textId="77777777" w:rsidTr="001B6332">
        <w:trPr>
          <w:gridAfter w:val="1"/>
          <w:wAfter w:w="54" w:type="dxa"/>
          <w:trHeight w:val="371"/>
          <w:jc w:val="center"/>
        </w:trPr>
        <w:tc>
          <w:tcPr>
            <w:tcW w:w="9209" w:type="dxa"/>
            <w:gridSpan w:val="11"/>
            <w:tcBorders>
              <w:top w:val="single" w:sz="4" w:space="0" w:color="000000"/>
              <w:left w:val="single" w:sz="4" w:space="0" w:color="000000"/>
              <w:bottom w:val="single" w:sz="4" w:space="0" w:color="000000"/>
              <w:right w:val="single" w:sz="4" w:space="0" w:color="000000"/>
            </w:tcBorders>
          </w:tcPr>
          <w:p w14:paraId="540E4CAD" w14:textId="77777777" w:rsidR="00534DAC" w:rsidRPr="002B51FC" w:rsidRDefault="00534DAC" w:rsidP="00534DAC">
            <w:pPr>
              <w:spacing w:line="260" w:lineRule="atLeast"/>
              <w:rPr>
                <w:rFonts w:cs="Arial"/>
                <w:b/>
                <w:szCs w:val="20"/>
              </w:rPr>
            </w:pPr>
            <w:r w:rsidRPr="002B51FC">
              <w:rPr>
                <w:rFonts w:cs="Arial"/>
                <w:b/>
                <w:szCs w:val="20"/>
              </w:rPr>
              <w:t>8. Predstavitev sodelovanja z združenji občin:</w:t>
            </w:r>
          </w:p>
        </w:tc>
      </w:tr>
      <w:tr w:rsidR="00534DAC" w:rsidRPr="002B51FC" w14:paraId="141517DC" w14:textId="77777777" w:rsidTr="001B6332">
        <w:trPr>
          <w:gridAfter w:val="1"/>
          <w:wAfter w:w="54" w:type="dxa"/>
          <w:jc w:val="center"/>
        </w:trPr>
        <w:tc>
          <w:tcPr>
            <w:tcW w:w="6643" w:type="dxa"/>
            <w:gridSpan w:val="8"/>
          </w:tcPr>
          <w:p w14:paraId="797E3C8C" w14:textId="77777777" w:rsidR="00534DAC" w:rsidRPr="002B51FC" w:rsidRDefault="00534DAC" w:rsidP="00534DAC">
            <w:pPr>
              <w:widowControl w:val="0"/>
              <w:rPr>
                <w:rFonts w:cs="Arial"/>
                <w:iCs/>
                <w:szCs w:val="20"/>
              </w:rPr>
            </w:pPr>
            <w:r w:rsidRPr="002B51FC">
              <w:rPr>
                <w:rFonts w:cs="Arial"/>
                <w:iCs/>
                <w:szCs w:val="20"/>
              </w:rPr>
              <w:t>Vsebina predloženega gradiva (predpisa) vpliva na:</w:t>
            </w:r>
          </w:p>
          <w:p w14:paraId="7AE5C962" w14:textId="77777777" w:rsidR="00534DAC" w:rsidRPr="002B51FC" w:rsidRDefault="00534DAC" w:rsidP="00534DAC">
            <w:pPr>
              <w:widowControl w:val="0"/>
              <w:numPr>
                <w:ilvl w:val="1"/>
                <w:numId w:val="3"/>
              </w:numPr>
              <w:spacing w:line="260" w:lineRule="atLeast"/>
              <w:rPr>
                <w:rFonts w:cs="Arial"/>
                <w:iCs/>
                <w:szCs w:val="20"/>
              </w:rPr>
            </w:pPr>
            <w:r w:rsidRPr="002B51FC">
              <w:rPr>
                <w:rFonts w:cs="Arial"/>
                <w:iCs/>
                <w:szCs w:val="20"/>
              </w:rPr>
              <w:t>pristojnosti občin,</w:t>
            </w:r>
          </w:p>
          <w:p w14:paraId="5C6B9EA0" w14:textId="77777777" w:rsidR="00534DAC" w:rsidRPr="002B51FC" w:rsidRDefault="00534DAC" w:rsidP="00534DAC">
            <w:pPr>
              <w:widowControl w:val="0"/>
              <w:numPr>
                <w:ilvl w:val="1"/>
                <w:numId w:val="3"/>
              </w:numPr>
              <w:spacing w:line="260" w:lineRule="atLeast"/>
              <w:rPr>
                <w:rFonts w:cs="Arial"/>
                <w:iCs/>
                <w:szCs w:val="20"/>
              </w:rPr>
            </w:pPr>
            <w:r w:rsidRPr="002B51FC">
              <w:rPr>
                <w:rFonts w:cs="Arial"/>
                <w:iCs/>
                <w:szCs w:val="20"/>
              </w:rPr>
              <w:t>delovanje občin,</w:t>
            </w:r>
          </w:p>
          <w:p w14:paraId="27B13ADD" w14:textId="77777777" w:rsidR="00534DAC" w:rsidRPr="002B51FC" w:rsidRDefault="00534DAC" w:rsidP="00534DAC">
            <w:pPr>
              <w:widowControl w:val="0"/>
              <w:numPr>
                <w:ilvl w:val="1"/>
                <w:numId w:val="3"/>
              </w:numPr>
              <w:spacing w:line="260" w:lineRule="atLeast"/>
              <w:rPr>
                <w:rFonts w:cs="Arial"/>
                <w:iCs/>
                <w:szCs w:val="20"/>
              </w:rPr>
            </w:pPr>
            <w:r w:rsidRPr="002B51FC">
              <w:rPr>
                <w:rFonts w:cs="Arial"/>
                <w:iCs/>
                <w:szCs w:val="20"/>
              </w:rPr>
              <w:t>financiranje občin.</w:t>
            </w:r>
          </w:p>
          <w:p w14:paraId="552C08D9" w14:textId="77777777" w:rsidR="00534DAC" w:rsidRPr="002B51FC" w:rsidRDefault="00534DAC" w:rsidP="00534DAC">
            <w:pPr>
              <w:widowControl w:val="0"/>
              <w:ind w:left="1440"/>
              <w:rPr>
                <w:rFonts w:cs="Arial"/>
                <w:iCs/>
                <w:szCs w:val="20"/>
              </w:rPr>
            </w:pPr>
          </w:p>
        </w:tc>
        <w:tc>
          <w:tcPr>
            <w:tcW w:w="2566" w:type="dxa"/>
            <w:gridSpan w:val="3"/>
          </w:tcPr>
          <w:p w14:paraId="155C6180" w14:textId="77777777" w:rsidR="00534DAC" w:rsidRPr="002B51FC" w:rsidRDefault="00534DAC" w:rsidP="00534DAC">
            <w:pPr>
              <w:widowControl w:val="0"/>
              <w:jc w:val="center"/>
              <w:rPr>
                <w:rFonts w:cs="Arial"/>
                <w:szCs w:val="20"/>
              </w:rPr>
            </w:pPr>
            <w:r w:rsidRPr="002B51FC">
              <w:rPr>
                <w:rFonts w:cs="Arial"/>
                <w:iCs/>
                <w:szCs w:val="20"/>
              </w:rPr>
              <w:lastRenderedPageBreak/>
              <w:t>DA/NE</w:t>
            </w:r>
          </w:p>
        </w:tc>
      </w:tr>
      <w:tr w:rsidR="00534DAC" w:rsidRPr="002B51FC" w14:paraId="13DA7379" w14:textId="77777777" w:rsidTr="001B6332">
        <w:trPr>
          <w:gridAfter w:val="1"/>
          <w:wAfter w:w="54" w:type="dxa"/>
          <w:trHeight w:val="274"/>
          <w:jc w:val="center"/>
        </w:trPr>
        <w:tc>
          <w:tcPr>
            <w:tcW w:w="9209" w:type="dxa"/>
            <w:gridSpan w:val="11"/>
          </w:tcPr>
          <w:p w14:paraId="08411AC8" w14:textId="77777777" w:rsidR="00534DAC" w:rsidRPr="002B51FC" w:rsidRDefault="00534DAC" w:rsidP="00534DAC">
            <w:pPr>
              <w:widowControl w:val="0"/>
              <w:rPr>
                <w:rFonts w:cs="Arial"/>
                <w:iCs/>
                <w:szCs w:val="20"/>
              </w:rPr>
            </w:pPr>
            <w:r w:rsidRPr="002B51FC">
              <w:rPr>
                <w:rFonts w:cs="Arial"/>
                <w:iCs/>
                <w:szCs w:val="20"/>
              </w:rPr>
              <w:t xml:space="preserve">Gradivo (predpis) je bilo poslano v mnenje: </w:t>
            </w:r>
          </w:p>
          <w:p w14:paraId="44AD258D" w14:textId="77777777" w:rsidR="00534DAC" w:rsidRPr="002B51FC" w:rsidRDefault="00534DAC" w:rsidP="00534DAC">
            <w:pPr>
              <w:widowControl w:val="0"/>
              <w:numPr>
                <w:ilvl w:val="0"/>
                <w:numId w:val="4"/>
              </w:numPr>
              <w:spacing w:line="260" w:lineRule="atLeast"/>
              <w:rPr>
                <w:rFonts w:cs="Arial"/>
                <w:iCs/>
                <w:szCs w:val="20"/>
              </w:rPr>
            </w:pPr>
            <w:r w:rsidRPr="002B51FC">
              <w:rPr>
                <w:rFonts w:cs="Arial"/>
                <w:iCs/>
                <w:szCs w:val="20"/>
              </w:rPr>
              <w:t>Skupnosti občin Slovenije SOS: DA/NE</w:t>
            </w:r>
          </w:p>
          <w:p w14:paraId="41866338" w14:textId="77777777" w:rsidR="00534DAC" w:rsidRPr="002B51FC" w:rsidRDefault="00534DAC" w:rsidP="00534DAC">
            <w:pPr>
              <w:widowControl w:val="0"/>
              <w:numPr>
                <w:ilvl w:val="0"/>
                <w:numId w:val="4"/>
              </w:numPr>
              <w:spacing w:line="260" w:lineRule="atLeast"/>
              <w:rPr>
                <w:rFonts w:cs="Arial"/>
                <w:iCs/>
                <w:szCs w:val="20"/>
              </w:rPr>
            </w:pPr>
            <w:r w:rsidRPr="002B51FC">
              <w:rPr>
                <w:rFonts w:cs="Arial"/>
                <w:iCs/>
                <w:szCs w:val="20"/>
              </w:rPr>
              <w:t>Združenju občin Slovenije ZOS: DA/NE</w:t>
            </w:r>
          </w:p>
          <w:p w14:paraId="5B9942BE" w14:textId="77777777" w:rsidR="00534DAC" w:rsidRPr="002B51FC" w:rsidRDefault="00534DAC" w:rsidP="00534DAC">
            <w:pPr>
              <w:widowControl w:val="0"/>
              <w:numPr>
                <w:ilvl w:val="0"/>
                <w:numId w:val="4"/>
              </w:numPr>
              <w:spacing w:line="260" w:lineRule="atLeast"/>
              <w:rPr>
                <w:rFonts w:cs="Arial"/>
                <w:iCs/>
                <w:szCs w:val="20"/>
              </w:rPr>
            </w:pPr>
            <w:r w:rsidRPr="002B51FC">
              <w:rPr>
                <w:rFonts w:cs="Arial"/>
                <w:iCs/>
                <w:szCs w:val="20"/>
              </w:rPr>
              <w:t>Združenju mestnih občin Slovenije ZMOS: DA/NE</w:t>
            </w:r>
          </w:p>
          <w:p w14:paraId="21A26657" w14:textId="77777777" w:rsidR="00534DAC" w:rsidRPr="002B51FC" w:rsidRDefault="00534DAC" w:rsidP="00534DAC">
            <w:pPr>
              <w:widowControl w:val="0"/>
              <w:rPr>
                <w:rFonts w:cs="Arial"/>
                <w:iCs/>
                <w:szCs w:val="20"/>
              </w:rPr>
            </w:pPr>
          </w:p>
          <w:p w14:paraId="6E3CDFFC" w14:textId="77777777" w:rsidR="00534DAC" w:rsidRPr="002B51FC" w:rsidRDefault="00534DAC" w:rsidP="00534DAC">
            <w:pPr>
              <w:widowControl w:val="0"/>
              <w:rPr>
                <w:rFonts w:cs="Arial"/>
                <w:iCs/>
                <w:szCs w:val="20"/>
              </w:rPr>
            </w:pPr>
            <w:r w:rsidRPr="002B51FC">
              <w:rPr>
                <w:rFonts w:cs="Arial"/>
                <w:iCs/>
                <w:szCs w:val="20"/>
              </w:rPr>
              <w:t>Predlogi in pripombe združenj so bili upoštevani:</w:t>
            </w:r>
          </w:p>
          <w:p w14:paraId="3069B238" w14:textId="77777777" w:rsidR="00534DAC" w:rsidRPr="002B51FC" w:rsidRDefault="00534DAC" w:rsidP="00534DAC">
            <w:pPr>
              <w:widowControl w:val="0"/>
              <w:numPr>
                <w:ilvl w:val="0"/>
                <w:numId w:val="5"/>
              </w:numPr>
              <w:spacing w:line="260" w:lineRule="atLeast"/>
              <w:rPr>
                <w:rFonts w:cs="Arial"/>
                <w:iCs/>
                <w:szCs w:val="20"/>
              </w:rPr>
            </w:pPr>
            <w:r w:rsidRPr="002B51FC">
              <w:rPr>
                <w:rFonts w:cs="Arial"/>
                <w:iCs/>
                <w:szCs w:val="20"/>
              </w:rPr>
              <w:t>v celoti,</w:t>
            </w:r>
          </w:p>
          <w:p w14:paraId="61E6E8EE" w14:textId="77777777" w:rsidR="00534DAC" w:rsidRPr="002B51FC" w:rsidRDefault="00534DAC" w:rsidP="00534DAC">
            <w:pPr>
              <w:widowControl w:val="0"/>
              <w:numPr>
                <w:ilvl w:val="0"/>
                <w:numId w:val="5"/>
              </w:numPr>
              <w:spacing w:line="260" w:lineRule="atLeast"/>
              <w:rPr>
                <w:rFonts w:cs="Arial"/>
                <w:iCs/>
                <w:szCs w:val="20"/>
              </w:rPr>
            </w:pPr>
            <w:r w:rsidRPr="002B51FC">
              <w:rPr>
                <w:rFonts w:cs="Arial"/>
                <w:iCs/>
                <w:szCs w:val="20"/>
              </w:rPr>
              <w:t>večinoma,</w:t>
            </w:r>
          </w:p>
          <w:p w14:paraId="7282E373" w14:textId="77777777" w:rsidR="00534DAC" w:rsidRPr="002B51FC" w:rsidRDefault="00534DAC" w:rsidP="00534DAC">
            <w:pPr>
              <w:widowControl w:val="0"/>
              <w:numPr>
                <w:ilvl w:val="0"/>
                <w:numId w:val="5"/>
              </w:numPr>
              <w:spacing w:line="260" w:lineRule="atLeast"/>
              <w:rPr>
                <w:rFonts w:cs="Arial"/>
                <w:iCs/>
                <w:szCs w:val="20"/>
              </w:rPr>
            </w:pPr>
            <w:r w:rsidRPr="002B51FC">
              <w:rPr>
                <w:rFonts w:cs="Arial"/>
                <w:iCs/>
                <w:szCs w:val="20"/>
              </w:rPr>
              <w:t>delno,</w:t>
            </w:r>
          </w:p>
          <w:p w14:paraId="225CAFAF" w14:textId="77777777" w:rsidR="00534DAC" w:rsidRPr="002B51FC" w:rsidRDefault="00534DAC" w:rsidP="00534DAC">
            <w:pPr>
              <w:widowControl w:val="0"/>
              <w:numPr>
                <w:ilvl w:val="0"/>
                <w:numId w:val="5"/>
              </w:numPr>
              <w:spacing w:line="260" w:lineRule="atLeast"/>
              <w:rPr>
                <w:rFonts w:cs="Arial"/>
                <w:iCs/>
                <w:szCs w:val="20"/>
              </w:rPr>
            </w:pPr>
            <w:r w:rsidRPr="002B51FC">
              <w:rPr>
                <w:rFonts w:cs="Arial"/>
                <w:iCs/>
                <w:szCs w:val="20"/>
              </w:rPr>
              <w:t>niso bili upoštevani.</w:t>
            </w:r>
          </w:p>
          <w:p w14:paraId="58CC9E9F" w14:textId="77777777" w:rsidR="00534DAC" w:rsidRPr="002B51FC" w:rsidRDefault="00534DAC" w:rsidP="00534DAC">
            <w:pPr>
              <w:widowControl w:val="0"/>
              <w:ind w:left="360"/>
              <w:rPr>
                <w:rFonts w:cs="Arial"/>
                <w:iCs/>
                <w:szCs w:val="20"/>
              </w:rPr>
            </w:pPr>
          </w:p>
          <w:p w14:paraId="3CEE0FA1" w14:textId="77777777" w:rsidR="00534DAC" w:rsidRPr="002B51FC" w:rsidRDefault="00534DAC" w:rsidP="00534DAC">
            <w:pPr>
              <w:widowControl w:val="0"/>
              <w:rPr>
                <w:rFonts w:cs="Arial"/>
                <w:iCs/>
                <w:szCs w:val="20"/>
              </w:rPr>
            </w:pPr>
            <w:r w:rsidRPr="002B51FC">
              <w:rPr>
                <w:rFonts w:cs="Arial"/>
                <w:iCs/>
                <w:szCs w:val="20"/>
              </w:rPr>
              <w:t>Bistveni predlogi in pripombe, ki niso bili upoštevani.</w:t>
            </w:r>
          </w:p>
        </w:tc>
      </w:tr>
      <w:tr w:rsidR="00534DAC" w:rsidRPr="002B51FC" w14:paraId="7988AEDD" w14:textId="77777777" w:rsidTr="001B6332">
        <w:trPr>
          <w:gridAfter w:val="1"/>
          <w:wAfter w:w="54" w:type="dxa"/>
          <w:jc w:val="center"/>
        </w:trPr>
        <w:tc>
          <w:tcPr>
            <w:tcW w:w="9209" w:type="dxa"/>
            <w:gridSpan w:val="11"/>
            <w:vAlign w:val="center"/>
          </w:tcPr>
          <w:p w14:paraId="3E8CB695" w14:textId="77777777" w:rsidR="00534DAC" w:rsidRPr="002B51FC" w:rsidRDefault="00534DAC" w:rsidP="00534DAC">
            <w:pPr>
              <w:widowControl w:val="0"/>
              <w:rPr>
                <w:rFonts w:cs="Arial"/>
                <w:b/>
                <w:szCs w:val="20"/>
              </w:rPr>
            </w:pPr>
            <w:r w:rsidRPr="002B51FC">
              <w:rPr>
                <w:rFonts w:cs="Arial"/>
                <w:b/>
                <w:szCs w:val="20"/>
              </w:rPr>
              <w:t>9. Predstavitev sodelovanja javnosti:</w:t>
            </w:r>
          </w:p>
          <w:p w14:paraId="374552DD" w14:textId="77777777" w:rsidR="00534DAC" w:rsidRPr="002B51FC" w:rsidRDefault="00534DAC" w:rsidP="00534DAC">
            <w:pPr>
              <w:widowControl w:val="0"/>
              <w:rPr>
                <w:rFonts w:cs="Arial"/>
                <w:b/>
                <w:szCs w:val="20"/>
              </w:rPr>
            </w:pPr>
            <w:r w:rsidRPr="002B51FC">
              <w:rPr>
                <w:rFonts w:cs="Arial"/>
                <w:iCs/>
                <w:szCs w:val="20"/>
              </w:rPr>
              <w:t>Gradivo ni tako, da bi ga bilo treba objaviti na spletni strani predlagatelja.</w:t>
            </w:r>
          </w:p>
        </w:tc>
      </w:tr>
      <w:tr w:rsidR="00534DAC" w:rsidRPr="002B51FC" w14:paraId="3E4861FC" w14:textId="77777777" w:rsidTr="001B6332">
        <w:trPr>
          <w:gridAfter w:val="1"/>
          <w:wAfter w:w="54" w:type="dxa"/>
          <w:jc w:val="center"/>
        </w:trPr>
        <w:tc>
          <w:tcPr>
            <w:tcW w:w="6643" w:type="dxa"/>
            <w:gridSpan w:val="8"/>
          </w:tcPr>
          <w:p w14:paraId="0BA9588A" w14:textId="77777777" w:rsidR="00534DAC" w:rsidRPr="002B51FC" w:rsidRDefault="00534DAC" w:rsidP="00534DAC">
            <w:pPr>
              <w:widowControl w:val="0"/>
              <w:rPr>
                <w:rFonts w:cs="Arial"/>
                <w:szCs w:val="20"/>
              </w:rPr>
            </w:pPr>
            <w:r w:rsidRPr="002B51FC">
              <w:rPr>
                <w:rFonts w:cs="Arial"/>
                <w:iCs/>
                <w:szCs w:val="20"/>
              </w:rPr>
              <w:t>Gradivo je bilo predhodno objavljeno na spletni strani predlagatelja:</w:t>
            </w:r>
          </w:p>
        </w:tc>
        <w:tc>
          <w:tcPr>
            <w:tcW w:w="2566" w:type="dxa"/>
            <w:gridSpan w:val="3"/>
          </w:tcPr>
          <w:p w14:paraId="7AB64A2C" w14:textId="77777777" w:rsidR="00534DAC" w:rsidRPr="002B51FC" w:rsidRDefault="00534DAC" w:rsidP="00534DAC">
            <w:pPr>
              <w:widowControl w:val="0"/>
              <w:jc w:val="center"/>
              <w:rPr>
                <w:rFonts w:cs="Arial"/>
                <w:iCs/>
                <w:szCs w:val="20"/>
              </w:rPr>
            </w:pPr>
            <w:r w:rsidRPr="002B51FC">
              <w:rPr>
                <w:rFonts w:cs="Arial"/>
                <w:iCs/>
                <w:szCs w:val="20"/>
              </w:rPr>
              <w:t>NE</w:t>
            </w:r>
          </w:p>
        </w:tc>
      </w:tr>
      <w:tr w:rsidR="00534DAC" w:rsidRPr="002B51FC" w14:paraId="35EA51E1" w14:textId="77777777" w:rsidTr="001B6332">
        <w:trPr>
          <w:gridAfter w:val="1"/>
          <w:wAfter w:w="54" w:type="dxa"/>
          <w:jc w:val="center"/>
        </w:trPr>
        <w:tc>
          <w:tcPr>
            <w:tcW w:w="9209" w:type="dxa"/>
            <w:gridSpan w:val="11"/>
          </w:tcPr>
          <w:p w14:paraId="79E3DEE1" w14:textId="77777777" w:rsidR="00534DAC" w:rsidRPr="002B51FC" w:rsidRDefault="00534DAC" w:rsidP="00534DAC">
            <w:pPr>
              <w:widowControl w:val="0"/>
              <w:rPr>
                <w:rFonts w:cs="Arial"/>
                <w:iCs/>
                <w:szCs w:val="20"/>
              </w:rPr>
            </w:pPr>
            <w:r w:rsidRPr="002B51FC">
              <w:rPr>
                <w:rFonts w:cs="Arial"/>
                <w:iCs/>
                <w:szCs w:val="20"/>
              </w:rPr>
              <w:t>Gradivo ni takšne narave, da bi ga bilo treba objaviti na spletni strani predlagatelja.</w:t>
            </w:r>
          </w:p>
        </w:tc>
      </w:tr>
      <w:tr w:rsidR="00534DAC" w:rsidRPr="002B51FC" w14:paraId="4F5B3710" w14:textId="77777777" w:rsidTr="001B6332">
        <w:trPr>
          <w:gridAfter w:val="1"/>
          <w:wAfter w:w="54" w:type="dxa"/>
          <w:jc w:val="center"/>
        </w:trPr>
        <w:tc>
          <w:tcPr>
            <w:tcW w:w="9209" w:type="dxa"/>
            <w:gridSpan w:val="11"/>
          </w:tcPr>
          <w:p w14:paraId="7953ED31" w14:textId="77777777" w:rsidR="00534DAC" w:rsidRPr="002B51FC" w:rsidRDefault="00534DAC" w:rsidP="00534DAC">
            <w:pPr>
              <w:widowControl w:val="0"/>
              <w:rPr>
                <w:rFonts w:cs="Arial"/>
                <w:iCs/>
                <w:szCs w:val="20"/>
              </w:rPr>
            </w:pPr>
            <w:r w:rsidRPr="002B51FC">
              <w:rPr>
                <w:rFonts w:cs="Arial"/>
                <w:iCs/>
                <w:szCs w:val="20"/>
              </w:rPr>
              <w:t>(Če je odgovor DA, navedite:</w:t>
            </w:r>
          </w:p>
          <w:p w14:paraId="23BF6371" w14:textId="77777777" w:rsidR="00534DAC" w:rsidRPr="002B51FC" w:rsidRDefault="00534DAC" w:rsidP="00534DAC">
            <w:pPr>
              <w:widowControl w:val="0"/>
              <w:rPr>
                <w:rFonts w:cs="Arial"/>
                <w:iCs/>
                <w:szCs w:val="20"/>
              </w:rPr>
            </w:pPr>
            <w:r w:rsidRPr="002B51FC">
              <w:rPr>
                <w:rFonts w:cs="Arial"/>
                <w:iCs/>
                <w:szCs w:val="20"/>
              </w:rPr>
              <w:t>Datum objave: ………</w:t>
            </w:r>
          </w:p>
          <w:p w14:paraId="0056BC99" w14:textId="77777777" w:rsidR="00534DAC" w:rsidRPr="002B51FC" w:rsidRDefault="00534DAC" w:rsidP="00534DAC">
            <w:pPr>
              <w:widowControl w:val="0"/>
              <w:rPr>
                <w:rFonts w:cs="Arial"/>
                <w:iCs/>
                <w:szCs w:val="20"/>
              </w:rPr>
            </w:pPr>
            <w:r w:rsidRPr="002B51FC">
              <w:rPr>
                <w:rFonts w:cs="Arial"/>
                <w:iCs/>
                <w:szCs w:val="20"/>
              </w:rPr>
              <w:t xml:space="preserve">V razpravo so bili vključeni: </w:t>
            </w:r>
          </w:p>
          <w:p w14:paraId="1A8DE531" w14:textId="77777777" w:rsidR="00534DAC" w:rsidRPr="002B51FC" w:rsidRDefault="00534DAC" w:rsidP="00534DAC">
            <w:pPr>
              <w:widowControl w:val="0"/>
              <w:numPr>
                <w:ilvl w:val="0"/>
                <w:numId w:val="4"/>
              </w:numPr>
              <w:spacing w:line="260" w:lineRule="atLeast"/>
              <w:rPr>
                <w:rFonts w:cs="Arial"/>
                <w:iCs/>
                <w:szCs w:val="20"/>
              </w:rPr>
            </w:pPr>
            <w:r w:rsidRPr="002B51FC">
              <w:rPr>
                <w:rFonts w:cs="Arial"/>
                <w:iCs/>
                <w:szCs w:val="20"/>
              </w:rPr>
              <w:t xml:space="preserve">nevladne organizacije, </w:t>
            </w:r>
          </w:p>
          <w:p w14:paraId="509E57B3" w14:textId="77777777" w:rsidR="00534DAC" w:rsidRPr="002B51FC" w:rsidRDefault="00534DAC" w:rsidP="00534DAC">
            <w:pPr>
              <w:widowControl w:val="0"/>
              <w:numPr>
                <w:ilvl w:val="0"/>
                <w:numId w:val="4"/>
              </w:numPr>
              <w:spacing w:line="260" w:lineRule="atLeast"/>
              <w:rPr>
                <w:rFonts w:cs="Arial"/>
                <w:iCs/>
                <w:szCs w:val="20"/>
              </w:rPr>
            </w:pPr>
            <w:r w:rsidRPr="002B51FC">
              <w:rPr>
                <w:rFonts w:cs="Arial"/>
                <w:iCs/>
                <w:szCs w:val="20"/>
              </w:rPr>
              <w:t>predstavniki zainteresirane javnosti,</w:t>
            </w:r>
          </w:p>
          <w:p w14:paraId="6597607F" w14:textId="77777777" w:rsidR="00534DAC" w:rsidRPr="002B51FC" w:rsidRDefault="00534DAC" w:rsidP="00534DAC">
            <w:pPr>
              <w:widowControl w:val="0"/>
              <w:numPr>
                <w:ilvl w:val="0"/>
                <w:numId w:val="4"/>
              </w:numPr>
              <w:spacing w:line="260" w:lineRule="atLeast"/>
              <w:rPr>
                <w:rFonts w:cs="Arial"/>
                <w:iCs/>
                <w:szCs w:val="20"/>
              </w:rPr>
            </w:pPr>
            <w:r w:rsidRPr="002B51FC">
              <w:rPr>
                <w:rFonts w:cs="Arial"/>
                <w:iCs/>
                <w:szCs w:val="20"/>
              </w:rPr>
              <w:t>predstavniki strokovne javnosti.</w:t>
            </w:r>
          </w:p>
          <w:p w14:paraId="7B5DDED2" w14:textId="77777777" w:rsidR="00534DAC" w:rsidRPr="002B51FC" w:rsidRDefault="00534DAC" w:rsidP="00534DAC">
            <w:pPr>
              <w:widowControl w:val="0"/>
              <w:rPr>
                <w:rFonts w:cs="Arial"/>
                <w:iCs/>
                <w:szCs w:val="20"/>
              </w:rPr>
            </w:pPr>
            <w:r w:rsidRPr="002B51FC">
              <w:rPr>
                <w:rFonts w:cs="Arial"/>
                <w:iCs/>
                <w:szCs w:val="20"/>
              </w:rPr>
              <w:t xml:space="preserve">Mnenja, predlogi in pripombe z navedbo predlagateljev </w:t>
            </w:r>
            <w:r w:rsidRPr="002B51FC">
              <w:rPr>
                <w:rFonts w:cs="Arial"/>
                <w:szCs w:val="20"/>
              </w:rPr>
              <w:t>(imen in priimkov fizičnih oseb, ki niso poslovni subjekti, ne navajajte</w:t>
            </w:r>
            <w:r w:rsidRPr="002B51FC">
              <w:rPr>
                <w:rFonts w:cs="Arial"/>
                <w:iCs/>
                <w:szCs w:val="20"/>
              </w:rPr>
              <w:t>):</w:t>
            </w:r>
          </w:p>
          <w:p w14:paraId="5B3A13B3" w14:textId="77777777" w:rsidR="00534DAC" w:rsidRPr="002B51FC" w:rsidRDefault="00534DAC" w:rsidP="00534DAC">
            <w:pPr>
              <w:widowControl w:val="0"/>
              <w:rPr>
                <w:rFonts w:cs="Arial"/>
                <w:iCs/>
                <w:szCs w:val="20"/>
              </w:rPr>
            </w:pPr>
          </w:p>
          <w:p w14:paraId="5E12AC24" w14:textId="77777777" w:rsidR="00534DAC" w:rsidRPr="002B51FC" w:rsidRDefault="00534DAC" w:rsidP="00534DAC">
            <w:pPr>
              <w:widowControl w:val="0"/>
              <w:rPr>
                <w:rFonts w:cs="Arial"/>
                <w:iCs/>
                <w:szCs w:val="20"/>
              </w:rPr>
            </w:pPr>
            <w:r w:rsidRPr="002B51FC">
              <w:rPr>
                <w:rFonts w:cs="Arial"/>
                <w:iCs/>
                <w:szCs w:val="20"/>
              </w:rPr>
              <w:t>Upoštevani so bili:</w:t>
            </w:r>
          </w:p>
          <w:p w14:paraId="0D62D36C" w14:textId="77777777" w:rsidR="00534DAC" w:rsidRPr="002B51FC" w:rsidRDefault="00534DAC" w:rsidP="00534DAC">
            <w:pPr>
              <w:widowControl w:val="0"/>
              <w:numPr>
                <w:ilvl w:val="0"/>
                <w:numId w:val="5"/>
              </w:numPr>
              <w:spacing w:line="260" w:lineRule="atLeast"/>
              <w:rPr>
                <w:rFonts w:cs="Arial"/>
                <w:iCs/>
                <w:szCs w:val="20"/>
              </w:rPr>
            </w:pPr>
            <w:r w:rsidRPr="002B51FC">
              <w:rPr>
                <w:rFonts w:cs="Arial"/>
                <w:iCs/>
                <w:szCs w:val="20"/>
              </w:rPr>
              <w:t>v celoti,</w:t>
            </w:r>
          </w:p>
          <w:p w14:paraId="235590C1" w14:textId="77777777" w:rsidR="00534DAC" w:rsidRPr="002B51FC" w:rsidRDefault="00534DAC" w:rsidP="00534DAC">
            <w:pPr>
              <w:widowControl w:val="0"/>
              <w:numPr>
                <w:ilvl w:val="0"/>
                <w:numId w:val="5"/>
              </w:numPr>
              <w:spacing w:line="260" w:lineRule="atLeast"/>
              <w:rPr>
                <w:rFonts w:cs="Arial"/>
                <w:iCs/>
                <w:szCs w:val="20"/>
              </w:rPr>
            </w:pPr>
            <w:r w:rsidRPr="002B51FC">
              <w:rPr>
                <w:rFonts w:cs="Arial"/>
                <w:iCs/>
                <w:szCs w:val="20"/>
              </w:rPr>
              <w:t>večinoma,</w:t>
            </w:r>
          </w:p>
          <w:p w14:paraId="249F10A2" w14:textId="77777777" w:rsidR="00534DAC" w:rsidRPr="002B51FC" w:rsidRDefault="00534DAC" w:rsidP="00534DAC">
            <w:pPr>
              <w:widowControl w:val="0"/>
              <w:numPr>
                <w:ilvl w:val="0"/>
                <w:numId w:val="5"/>
              </w:numPr>
              <w:spacing w:line="260" w:lineRule="atLeast"/>
              <w:rPr>
                <w:rFonts w:cs="Arial"/>
                <w:iCs/>
                <w:szCs w:val="20"/>
              </w:rPr>
            </w:pPr>
            <w:r w:rsidRPr="002B51FC">
              <w:rPr>
                <w:rFonts w:cs="Arial"/>
                <w:iCs/>
                <w:szCs w:val="20"/>
              </w:rPr>
              <w:t>delno,</w:t>
            </w:r>
          </w:p>
          <w:p w14:paraId="054DEC80" w14:textId="77777777" w:rsidR="00534DAC" w:rsidRPr="002B51FC" w:rsidRDefault="00534DAC" w:rsidP="00534DAC">
            <w:pPr>
              <w:widowControl w:val="0"/>
              <w:numPr>
                <w:ilvl w:val="0"/>
                <w:numId w:val="5"/>
              </w:numPr>
              <w:spacing w:line="260" w:lineRule="atLeast"/>
              <w:rPr>
                <w:rFonts w:cs="Arial"/>
                <w:iCs/>
                <w:szCs w:val="20"/>
              </w:rPr>
            </w:pPr>
            <w:r w:rsidRPr="002B51FC">
              <w:rPr>
                <w:rFonts w:cs="Arial"/>
                <w:iCs/>
                <w:szCs w:val="20"/>
              </w:rPr>
              <w:t>niso bili upoštevani.</w:t>
            </w:r>
          </w:p>
          <w:p w14:paraId="19768F38" w14:textId="77777777" w:rsidR="00534DAC" w:rsidRPr="002B51FC" w:rsidRDefault="00534DAC" w:rsidP="00534DAC">
            <w:pPr>
              <w:widowControl w:val="0"/>
              <w:rPr>
                <w:rFonts w:cs="Arial"/>
                <w:iCs/>
                <w:szCs w:val="20"/>
              </w:rPr>
            </w:pPr>
          </w:p>
          <w:p w14:paraId="74610AF7" w14:textId="77777777" w:rsidR="00534DAC" w:rsidRPr="002B51FC" w:rsidRDefault="00534DAC" w:rsidP="00534DAC">
            <w:pPr>
              <w:widowControl w:val="0"/>
              <w:rPr>
                <w:rFonts w:cs="Arial"/>
                <w:iCs/>
                <w:szCs w:val="20"/>
              </w:rPr>
            </w:pPr>
            <w:r w:rsidRPr="002B51FC">
              <w:rPr>
                <w:rFonts w:cs="Arial"/>
                <w:iCs/>
                <w:szCs w:val="20"/>
              </w:rPr>
              <w:t>Bistvena mnenja, predlogi in pripombe, ki niso bili upoštevani, ter razlogi za neupoštevanje:</w:t>
            </w:r>
          </w:p>
          <w:p w14:paraId="49EEABB4" w14:textId="77777777" w:rsidR="00534DAC" w:rsidRPr="002B51FC" w:rsidRDefault="00534DAC" w:rsidP="00534DAC">
            <w:pPr>
              <w:widowControl w:val="0"/>
              <w:rPr>
                <w:rFonts w:cs="Arial"/>
                <w:iCs/>
                <w:szCs w:val="20"/>
              </w:rPr>
            </w:pPr>
          </w:p>
          <w:p w14:paraId="643DE989" w14:textId="77777777" w:rsidR="00534DAC" w:rsidRPr="002B51FC" w:rsidRDefault="00534DAC" w:rsidP="00534DAC">
            <w:pPr>
              <w:widowControl w:val="0"/>
              <w:rPr>
                <w:rFonts w:cs="Arial"/>
                <w:iCs/>
                <w:szCs w:val="20"/>
              </w:rPr>
            </w:pPr>
            <w:r w:rsidRPr="002B51FC">
              <w:rPr>
                <w:rFonts w:cs="Arial"/>
                <w:iCs/>
                <w:szCs w:val="20"/>
              </w:rPr>
              <w:t>Poročilo je bilo dano ……………..</w:t>
            </w:r>
          </w:p>
          <w:p w14:paraId="3635221C" w14:textId="77777777" w:rsidR="00534DAC" w:rsidRPr="002B51FC" w:rsidRDefault="00534DAC" w:rsidP="00534DAC">
            <w:pPr>
              <w:widowControl w:val="0"/>
              <w:rPr>
                <w:rFonts w:cs="Arial"/>
                <w:iCs/>
                <w:szCs w:val="20"/>
              </w:rPr>
            </w:pPr>
          </w:p>
          <w:p w14:paraId="2F6A50E2" w14:textId="77777777" w:rsidR="00534DAC" w:rsidRPr="002B51FC" w:rsidRDefault="00534DAC" w:rsidP="00534DAC">
            <w:pPr>
              <w:widowControl w:val="0"/>
              <w:rPr>
                <w:rFonts w:cs="Arial"/>
                <w:iCs/>
                <w:szCs w:val="20"/>
              </w:rPr>
            </w:pPr>
            <w:r w:rsidRPr="002B51FC">
              <w:rPr>
                <w:rFonts w:cs="Arial"/>
                <w:iCs/>
                <w:szCs w:val="20"/>
              </w:rPr>
              <w:t>Javnost je bila vključena v pripravo gradiva v skladu z Zakonom o …, kar je navedeno v predlogu predpisa.)</w:t>
            </w:r>
          </w:p>
          <w:p w14:paraId="1CADB73C" w14:textId="77777777" w:rsidR="00534DAC" w:rsidRPr="002B51FC" w:rsidRDefault="00534DAC" w:rsidP="00534DAC">
            <w:pPr>
              <w:widowControl w:val="0"/>
              <w:rPr>
                <w:rFonts w:cs="Arial"/>
                <w:iCs/>
                <w:szCs w:val="20"/>
              </w:rPr>
            </w:pPr>
          </w:p>
        </w:tc>
      </w:tr>
      <w:tr w:rsidR="00534DAC" w:rsidRPr="002B51FC" w14:paraId="0ECFA2DB" w14:textId="77777777" w:rsidTr="001B6332">
        <w:trPr>
          <w:gridAfter w:val="1"/>
          <w:wAfter w:w="54" w:type="dxa"/>
          <w:jc w:val="center"/>
        </w:trPr>
        <w:tc>
          <w:tcPr>
            <w:tcW w:w="6643" w:type="dxa"/>
            <w:gridSpan w:val="8"/>
            <w:vAlign w:val="center"/>
          </w:tcPr>
          <w:p w14:paraId="795C387A" w14:textId="77777777" w:rsidR="00534DAC" w:rsidRPr="002B51FC" w:rsidRDefault="00534DAC" w:rsidP="00534DAC">
            <w:pPr>
              <w:widowControl w:val="0"/>
              <w:rPr>
                <w:rFonts w:cs="Arial"/>
                <w:b/>
                <w:szCs w:val="20"/>
              </w:rPr>
            </w:pPr>
            <w:r w:rsidRPr="002B51FC">
              <w:rPr>
                <w:rFonts w:cs="Arial"/>
                <w:b/>
                <w:szCs w:val="20"/>
              </w:rPr>
              <w:t xml:space="preserve">10. Pri pripravi gradiva so bile upoštevane zahteve iz Resolucije o normativni dejavnosti: </w:t>
            </w:r>
            <w:r w:rsidRPr="002B51FC">
              <w:rPr>
                <w:rFonts w:cs="Arial"/>
                <w:bCs/>
                <w:szCs w:val="20"/>
              </w:rPr>
              <w:t>/</w:t>
            </w:r>
          </w:p>
          <w:p w14:paraId="61EF8E17" w14:textId="77777777" w:rsidR="00534DAC" w:rsidRPr="002B51FC" w:rsidRDefault="00534DAC" w:rsidP="00534DAC">
            <w:pPr>
              <w:spacing w:line="260" w:lineRule="atLeast"/>
              <w:rPr>
                <w:rFonts w:cs="Arial"/>
                <w:szCs w:val="20"/>
                <w:lang w:eastAsia="sl-SI"/>
              </w:rPr>
            </w:pPr>
          </w:p>
        </w:tc>
        <w:tc>
          <w:tcPr>
            <w:tcW w:w="2566" w:type="dxa"/>
            <w:gridSpan w:val="3"/>
            <w:vAlign w:val="center"/>
          </w:tcPr>
          <w:p w14:paraId="3E2AE63E" w14:textId="77777777" w:rsidR="00534DAC" w:rsidRPr="002B51FC" w:rsidRDefault="00534DAC" w:rsidP="00534DAC">
            <w:pPr>
              <w:widowControl w:val="0"/>
              <w:jc w:val="center"/>
              <w:rPr>
                <w:rFonts w:cs="Arial"/>
                <w:iCs/>
                <w:szCs w:val="20"/>
              </w:rPr>
            </w:pPr>
            <w:r w:rsidRPr="002B51FC">
              <w:rPr>
                <w:rFonts w:cs="Arial"/>
                <w:iCs/>
                <w:szCs w:val="20"/>
              </w:rPr>
              <w:t>NE</w:t>
            </w:r>
            <w:r w:rsidRPr="002B51FC">
              <w:rPr>
                <w:rFonts w:cs="Arial"/>
                <w:szCs w:val="20"/>
              </w:rPr>
              <w:t xml:space="preserve"> </w:t>
            </w:r>
          </w:p>
        </w:tc>
      </w:tr>
      <w:tr w:rsidR="00534DAC" w:rsidRPr="002B51FC" w14:paraId="17868572" w14:textId="77777777" w:rsidTr="001B6332">
        <w:trPr>
          <w:gridAfter w:val="1"/>
          <w:wAfter w:w="54" w:type="dxa"/>
          <w:jc w:val="center"/>
        </w:trPr>
        <w:tc>
          <w:tcPr>
            <w:tcW w:w="6643" w:type="dxa"/>
            <w:gridSpan w:val="8"/>
            <w:vAlign w:val="center"/>
          </w:tcPr>
          <w:p w14:paraId="4EA7663A" w14:textId="77777777" w:rsidR="00534DAC" w:rsidRPr="002B51FC" w:rsidRDefault="00534DAC" w:rsidP="00534DAC">
            <w:pPr>
              <w:widowControl w:val="0"/>
              <w:rPr>
                <w:rFonts w:cs="Arial"/>
                <w:b/>
                <w:szCs w:val="20"/>
              </w:rPr>
            </w:pPr>
            <w:r w:rsidRPr="002B51FC">
              <w:rPr>
                <w:rFonts w:cs="Arial"/>
                <w:b/>
                <w:szCs w:val="20"/>
              </w:rPr>
              <w:t>11. Gradivo je uvrščeno v delovni program vlade:</w:t>
            </w:r>
          </w:p>
        </w:tc>
        <w:tc>
          <w:tcPr>
            <w:tcW w:w="2566" w:type="dxa"/>
            <w:gridSpan w:val="3"/>
            <w:vAlign w:val="center"/>
          </w:tcPr>
          <w:p w14:paraId="0709A188" w14:textId="77777777" w:rsidR="00534DAC" w:rsidRPr="002B51FC" w:rsidRDefault="00534DAC" w:rsidP="00534DAC">
            <w:pPr>
              <w:widowControl w:val="0"/>
              <w:jc w:val="center"/>
              <w:rPr>
                <w:rFonts w:cs="Arial"/>
                <w:szCs w:val="20"/>
              </w:rPr>
            </w:pPr>
            <w:r w:rsidRPr="002B51FC">
              <w:rPr>
                <w:rFonts w:cs="Arial"/>
                <w:iCs/>
                <w:szCs w:val="20"/>
              </w:rPr>
              <w:t>NE</w:t>
            </w:r>
          </w:p>
        </w:tc>
      </w:tr>
    </w:tbl>
    <w:p w14:paraId="411AED21" w14:textId="68A6092C" w:rsidR="00973236" w:rsidRDefault="00973236" w:rsidP="00A10D5C">
      <w:pPr>
        <w:spacing w:line="240" w:lineRule="auto"/>
        <w:ind w:left="-567"/>
        <w:rPr>
          <w:rFonts w:cs="Arial"/>
          <w:szCs w:val="20"/>
        </w:rPr>
      </w:pPr>
    </w:p>
    <w:p w14:paraId="44BAC369" w14:textId="4BE77899" w:rsidR="00257038" w:rsidRDefault="00257038" w:rsidP="00A10D5C">
      <w:pPr>
        <w:spacing w:line="240" w:lineRule="auto"/>
        <w:ind w:left="-567"/>
        <w:rPr>
          <w:rFonts w:cs="Arial"/>
          <w:szCs w:val="20"/>
        </w:rPr>
      </w:pPr>
    </w:p>
    <w:p w14:paraId="09232F8D" w14:textId="77777777" w:rsidR="009E25FA" w:rsidRDefault="009E25FA" w:rsidP="009E25FA">
      <w:pPr>
        <w:spacing w:line="240" w:lineRule="auto"/>
        <w:ind w:left="5040"/>
        <w:jc w:val="center"/>
      </w:pPr>
      <w:r w:rsidRPr="009F3D9A">
        <w:t xml:space="preserve">Sanja Ajanović Hovnik                                                                                                            </w:t>
      </w:r>
      <w:r>
        <w:t xml:space="preserve">MINISTRICA </w:t>
      </w:r>
    </w:p>
    <w:p w14:paraId="0A0A5D2D" w14:textId="4AA547C9" w:rsidR="00257038" w:rsidRDefault="00257038" w:rsidP="00A10D5C">
      <w:pPr>
        <w:spacing w:line="240" w:lineRule="auto"/>
        <w:ind w:left="-567"/>
        <w:rPr>
          <w:rFonts w:cs="Arial"/>
          <w:szCs w:val="20"/>
        </w:rPr>
      </w:pPr>
    </w:p>
    <w:p w14:paraId="41BFCBF3" w14:textId="760012A0" w:rsidR="00257038" w:rsidRDefault="00257038" w:rsidP="00A10D5C">
      <w:pPr>
        <w:spacing w:line="240" w:lineRule="auto"/>
        <w:ind w:left="-567"/>
        <w:rPr>
          <w:rFonts w:cs="Arial"/>
          <w:szCs w:val="20"/>
        </w:rPr>
      </w:pPr>
    </w:p>
    <w:p w14:paraId="7BD76CCC" w14:textId="1275C4E0" w:rsidR="00257038" w:rsidRDefault="00257038" w:rsidP="00A10D5C">
      <w:pPr>
        <w:spacing w:line="240" w:lineRule="auto"/>
        <w:ind w:left="-567"/>
        <w:rPr>
          <w:rFonts w:cs="Arial"/>
          <w:szCs w:val="20"/>
        </w:rPr>
      </w:pPr>
    </w:p>
    <w:p w14:paraId="4B0E751B" w14:textId="04AF5B56" w:rsidR="00257038" w:rsidRDefault="00257038" w:rsidP="00A10D5C">
      <w:pPr>
        <w:spacing w:line="240" w:lineRule="auto"/>
        <w:ind w:left="-567"/>
        <w:rPr>
          <w:rFonts w:cs="Arial"/>
          <w:szCs w:val="20"/>
        </w:rPr>
      </w:pPr>
    </w:p>
    <w:p w14:paraId="564FB381" w14:textId="4AA63DB8" w:rsidR="00257038" w:rsidRDefault="00257038" w:rsidP="00A10D5C">
      <w:pPr>
        <w:spacing w:line="240" w:lineRule="auto"/>
        <w:ind w:left="-567"/>
        <w:rPr>
          <w:rFonts w:cs="Arial"/>
          <w:szCs w:val="20"/>
        </w:rPr>
      </w:pPr>
    </w:p>
    <w:p w14:paraId="669A9E39" w14:textId="4B71245D" w:rsidR="00257038" w:rsidRDefault="00257038" w:rsidP="00A10D5C">
      <w:pPr>
        <w:spacing w:line="240" w:lineRule="auto"/>
        <w:ind w:left="-567"/>
        <w:rPr>
          <w:rFonts w:cs="Arial"/>
          <w:szCs w:val="20"/>
        </w:rPr>
      </w:pPr>
    </w:p>
    <w:p w14:paraId="4E8CF3A7" w14:textId="106C2EC7" w:rsidR="00C0781A" w:rsidRDefault="00C0781A" w:rsidP="00A10D5C">
      <w:pPr>
        <w:spacing w:line="240" w:lineRule="auto"/>
        <w:ind w:left="-567"/>
        <w:rPr>
          <w:rFonts w:cs="Arial"/>
          <w:szCs w:val="20"/>
        </w:rPr>
      </w:pPr>
    </w:p>
    <w:p w14:paraId="214B4B5B" w14:textId="6096AB56" w:rsidR="00C0781A" w:rsidRDefault="00C0781A" w:rsidP="00A10D5C">
      <w:pPr>
        <w:spacing w:line="240" w:lineRule="auto"/>
        <w:ind w:left="-567"/>
        <w:rPr>
          <w:rFonts w:cs="Arial"/>
          <w:szCs w:val="20"/>
        </w:rPr>
      </w:pPr>
    </w:p>
    <w:p w14:paraId="0F37F4D0" w14:textId="70B7789F" w:rsidR="00C0781A" w:rsidRDefault="00C0781A" w:rsidP="00A10D5C">
      <w:pPr>
        <w:spacing w:line="240" w:lineRule="auto"/>
        <w:ind w:left="-567"/>
        <w:rPr>
          <w:rFonts w:cs="Arial"/>
          <w:szCs w:val="20"/>
        </w:rPr>
      </w:pPr>
    </w:p>
    <w:p w14:paraId="46C9C46E" w14:textId="77777777" w:rsidR="00554C4C" w:rsidRDefault="00554C4C" w:rsidP="0074169F">
      <w:pPr>
        <w:spacing w:line="240" w:lineRule="auto"/>
        <w:rPr>
          <w:rFonts w:cs="Arial"/>
          <w:szCs w:val="20"/>
        </w:rPr>
      </w:pPr>
    </w:p>
    <w:p w14:paraId="4182C393" w14:textId="3721C8A3" w:rsidR="00006238" w:rsidRPr="00006238" w:rsidRDefault="00006238" w:rsidP="00006238">
      <w:pPr>
        <w:suppressAutoHyphens/>
        <w:overflowPunct w:val="0"/>
        <w:autoSpaceDE w:val="0"/>
        <w:autoSpaceDN w:val="0"/>
        <w:adjustRightInd w:val="0"/>
        <w:ind w:hanging="567"/>
        <w:jc w:val="both"/>
        <w:textAlignment w:val="baseline"/>
        <w:rPr>
          <w:rFonts w:cs="Arial"/>
          <w:szCs w:val="20"/>
        </w:rPr>
      </w:pPr>
      <w:r w:rsidRPr="00006238">
        <w:rPr>
          <w:rFonts w:cs="Arial"/>
          <w:b/>
          <w:szCs w:val="20"/>
          <w:lang w:eastAsia="sl-SI"/>
        </w:rPr>
        <w:lastRenderedPageBreak/>
        <w:t>PREDLOG</w:t>
      </w:r>
      <w:r w:rsidRPr="00006238">
        <w:rPr>
          <w:rFonts w:cs="Arial"/>
          <w:b/>
          <w:szCs w:val="20"/>
          <w:lang w:eastAsia="sl-SI"/>
        </w:rPr>
        <w:tab/>
      </w:r>
      <w:r w:rsidRPr="00006238">
        <w:rPr>
          <w:rFonts w:cs="Arial"/>
          <w:b/>
          <w:szCs w:val="20"/>
          <w:lang w:eastAsia="sl-SI"/>
        </w:rPr>
        <w:tab/>
      </w:r>
      <w:r w:rsidRPr="00006238">
        <w:rPr>
          <w:rFonts w:cs="Arial"/>
          <w:b/>
          <w:szCs w:val="20"/>
          <w:lang w:eastAsia="sl-SI"/>
        </w:rPr>
        <w:tab/>
      </w:r>
      <w:r w:rsidRPr="00006238">
        <w:rPr>
          <w:rFonts w:cs="Arial"/>
          <w:b/>
          <w:szCs w:val="20"/>
          <w:lang w:eastAsia="sl-SI"/>
        </w:rPr>
        <w:tab/>
      </w:r>
      <w:r w:rsidRPr="00006238">
        <w:rPr>
          <w:rFonts w:cs="Arial"/>
          <w:b/>
          <w:szCs w:val="20"/>
          <w:lang w:eastAsia="sl-SI"/>
        </w:rPr>
        <w:tab/>
      </w:r>
      <w:r w:rsidRPr="00006238">
        <w:rPr>
          <w:rFonts w:cs="Arial"/>
          <w:b/>
          <w:szCs w:val="20"/>
          <w:lang w:eastAsia="sl-SI"/>
        </w:rPr>
        <w:tab/>
      </w:r>
      <w:r w:rsidRPr="00006238">
        <w:rPr>
          <w:rFonts w:cs="Arial"/>
          <w:b/>
          <w:szCs w:val="20"/>
          <w:lang w:eastAsia="sl-SI"/>
        </w:rPr>
        <w:tab/>
        <w:t xml:space="preserve">                           EVA </w:t>
      </w:r>
      <w:r w:rsidRPr="00006238">
        <w:rPr>
          <w:rFonts w:cs="Arial"/>
          <w:b/>
          <w:bCs/>
          <w:iCs/>
          <w:szCs w:val="20"/>
        </w:rPr>
        <w:t>202</w:t>
      </w:r>
      <w:r w:rsidR="002C54AC">
        <w:rPr>
          <w:rFonts w:cs="Arial"/>
          <w:b/>
          <w:bCs/>
          <w:iCs/>
          <w:szCs w:val="20"/>
        </w:rPr>
        <w:t>2</w:t>
      </w:r>
      <w:r w:rsidRPr="00006238">
        <w:rPr>
          <w:rFonts w:cs="Arial"/>
          <w:b/>
          <w:bCs/>
          <w:iCs/>
          <w:szCs w:val="20"/>
        </w:rPr>
        <w:t>-3130-00</w:t>
      </w:r>
      <w:r w:rsidR="00BD048F">
        <w:rPr>
          <w:rFonts w:cs="Arial"/>
          <w:b/>
          <w:bCs/>
          <w:iCs/>
          <w:szCs w:val="20"/>
        </w:rPr>
        <w:t>35</w:t>
      </w:r>
      <w:r w:rsidRPr="00006238">
        <w:rPr>
          <w:rFonts w:cs="Arial"/>
          <w:szCs w:val="20"/>
        </w:rPr>
        <w:tab/>
      </w:r>
      <w:r w:rsidRPr="00006238">
        <w:rPr>
          <w:rFonts w:cs="Arial"/>
          <w:szCs w:val="20"/>
        </w:rPr>
        <w:tab/>
      </w:r>
      <w:r w:rsidRPr="00006238">
        <w:rPr>
          <w:rFonts w:cs="Arial"/>
          <w:szCs w:val="20"/>
        </w:rPr>
        <w:tab/>
      </w:r>
      <w:r w:rsidRPr="00006238">
        <w:rPr>
          <w:rFonts w:cs="Arial"/>
          <w:szCs w:val="20"/>
        </w:rPr>
        <w:tab/>
      </w:r>
      <w:r w:rsidRPr="00006238">
        <w:rPr>
          <w:rFonts w:cs="Arial"/>
          <w:szCs w:val="20"/>
        </w:rPr>
        <w:tab/>
      </w:r>
      <w:r w:rsidRPr="00006238">
        <w:rPr>
          <w:rFonts w:cs="Arial"/>
          <w:szCs w:val="20"/>
        </w:rPr>
        <w:tab/>
      </w:r>
      <w:r w:rsidRPr="00006238">
        <w:rPr>
          <w:rFonts w:cs="Arial"/>
          <w:szCs w:val="20"/>
        </w:rPr>
        <w:tab/>
        <w:t xml:space="preserve">    </w:t>
      </w:r>
    </w:p>
    <w:p w14:paraId="5095BB3D" w14:textId="77777777" w:rsidR="00006238" w:rsidRPr="00006238" w:rsidRDefault="00006238" w:rsidP="00006238">
      <w:pPr>
        <w:ind w:left="-567"/>
        <w:jc w:val="both"/>
        <w:rPr>
          <w:rFonts w:cs="Arial"/>
          <w:szCs w:val="20"/>
          <w:shd w:val="clear" w:color="auto" w:fill="FFFFFF"/>
        </w:rPr>
      </w:pPr>
      <w:r w:rsidRPr="00006238">
        <w:rPr>
          <w:rFonts w:cs="Arial"/>
          <w:szCs w:val="20"/>
          <w:shd w:val="clear" w:color="auto" w:fill="FFFFFF"/>
        </w:rPr>
        <w:t xml:space="preserve"> </w:t>
      </w:r>
    </w:p>
    <w:p w14:paraId="1B3CEF06" w14:textId="77777777" w:rsidR="00006238" w:rsidRPr="00006238" w:rsidRDefault="00006238" w:rsidP="00006238">
      <w:pPr>
        <w:ind w:left="-567"/>
        <w:jc w:val="both"/>
        <w:rPr>
          <w:rFonts w:cs="Arial"/>
          <w:szCs w:val="20"/>
        </w:rPr>
      </w:pPr>
    </w:p>
    <w:p w14:paraId="0BAA872F" w14:textId="3B4C268A" w:rsidR="00006238" w:rsidRPr="00785C06" w:rsidRDefault="00006238" w:rsidP="00006238">
      <w:pPr>
        <w:ind w:left="-567"/>
        <w:jc w:val="both"/>
        <w:rPr>
          <w:rFonts w:cs="Arial"/>
          <w:szCs w:val="20"/>
          <w:shd w:val="clear" w:color="auto" w:fill="FFFFFF"/>
        </w:rPr>
      </w:pPr>
      <w:r w:rsidRPr="00785C06">
        <w:rPr>
          <w:rFonts w:cs="Arial"/>
          <w:szCs w:val="20"/>
        </w:rPr>
        <w:t xml:space="preserve">Na podlagi drugega odstavka 11. člena Zakona o sistemu plač v javnem sektorju </w:t>
      </w:r>
      <w:r w:rsidRPr="00785C06">
        <w:rPr>
          <w:rFonts w:cs="Arial"/>
          <w:szCs w:val="20"/>
          <w:shd w:val="clear" w:color="auto" w:fill="FFFFFF"/>
        </w:rPr>
        <w:t>(</w:t>
      </w:r>
      <w:r w:rsidR="00785C06" w:rsidRPr="00785C06">
        <w:rPr>
          <w:rFonts w:cs="Arial"/>
          <w:color w:val="000000" w:themeColor="text1"/>
          <w:szCs w:val="20"/>
        </w:rPr>
        <w:t xml:space="preserve">Uradni list RS, št. </w:t>
      </w:r>
      <w:hyperlink r:id="rId9" w:tgtFrame="_blank" w:tooltip="Zakon o sistemu plač v javnem sektorju (uradno prečiščeno besedilo)" w:history="1">
        <w:r w:rsidR="00785C06" w:rsidRPr="00785C06">
          <w:rPr>
            <w:rFonts w:cs="Arial"/>
            <w:color w:val="000000" w:themeColor="text1"/>
            <w:szCs w:val="20"/>
          </w:rPr>
          <w:t>108/09</w:t>
        </w:r>
      </w:hyperlink>
      <w:r w:rsidR="00785C06" w:rsidRPr="00785C06">
        <w:rPr>
          <w:rFonts w:cs="Arial"/>
          <w:color w:val="000000" w:themeColor="text1"/>
          <w:szCs w:val="20"/>
        </w:rPr>
        <w:t xml:space="preserve"> – uradno prečiščeno besedilo, </w:t>
      </w:r>
      <w:hyperlink r:id="rId10" w:tgtFrame="_blank" w:tooltip="Zakon o spremembah Zakona o sistemu plač v javnem sektorju" w:history="1">
        <w:r w:rsidR="00785C06" w:rsidRPr="00785C06">
          <w:rPr>
            <w:rFonts w:cs="Arial"/>
            <w:color w:val="000000" w:themeColor="text1"/>
            <w:szCs w:val="20"/>
          </w:rPr>
          <w:t>13/10</w:t>
        </w:r>
      </w:hyperlink>
      <w:r w:rsidR="00785C06" w:rsidRPr="00785C06">
        <w:rPr>
          <w:rFonts w:cs="Arial"/>
          <w:color w:val="000000" w:themeColor="text1"/>
          <w:szCs w:val="20"/>
        </w:rPr>
        <w:t xml:space="preserve">, </w:t>
      </w:r>
      <w:hyperlink r:id="rId11" w:tgtFrame="_blank" w:tooltip="Zakon o spremembah in dopolnitvah Zakona o sistemu plač v javnem sektorju" w:history="1">
        <w:r w:rsidR="00785C06" w:rsidRPr="00785C06">
          <w:rPr>
            <w:rFonts w:cs="Arial"/>
            <w:color w:val="000000" w:themeColor="text1"/>
            <w:szCs w:val="20"/>
          </w:rPr>
          <w:t>59/10</w:t>
        </w:r>
      </w:hyperlink>
      <w:r w:rsidR="00785C06" w:rsidRPr="00785C06">
        <w:rPr>
          <w:rFonts w:cs="Arial"/>
          <w:color w:val="000000" w:themeColor="text1"/>
          <w:szCs w:val="20"/>
        </w:rPr>
        <w:t xml:space="preserve">, </w:t>
      </w:r>
      <w:hyperlink r:id="rId12" w:tgtFrame="_blank" w:tooltip="Zakon o spremembi Zakona o sistemu plač v javnem sektorju" w:history="1">
        <w:r w:rsidR="00785C06" w:rsidRPr="00785C06">
          <w:rPr>
            <w:rFonts w:cs="Arial"/>
            <w:color w:val="000000" w:themeColor="text1"/>
            <w:szCs w:val="20"/>
          </w:rPr>
          <w:t>85/10</w:t>
        </w:r>
      </w:hyperlink>
      <w:r w:rsidR="00785C06" w:rsidRPr="00785C06">
        <w:rPr>
          <w:rFonts w:cs="Arial"/>
          <w:color w:val="000000" w:themeColor="text1"/>
          <w:szCs w:val="20"/>
        </w:rPr>
        <w:t xml:space="preserve">, </w:t>
      </w:r>
      <w:hyperlink r:id="rId13" w:tgtFrame="_blank" w:tooltip="Zakon o spremembi Zakona o sistemu plač v javnem sektorju" w:history="1">
        <w:r w:rsidR="00785C06" w:rsidRPr="00785C06">
          <w:rPr>
            <w:rFonts w:cs="Arial"/>
            <w:color w:val="000000" w:themeColor="text1"/>
            <w:szCs w:val="20"/>
          </w:rPr>
          <w:t>107/10</w:t>
        </w:r>
      </w:hyperlink>
      <w:r w:rsidR="00785C06" w:rsidRPr="00785C06">
        <w:rPr>
          <w:rFonts w:cs="Arial"/>
          <w:color w:val="000000" w:themeColor="text1"/>
          <w:szCs w:val="20"/>
        </w:rPr>
        <w:t xml:space="preserve">, </w:t>
      </w:r>
      <w:hyperlink r:id="rId14" w:tgtFrame="_blank" w:tooltip="Avtentična razlaga 49.a člena Zakona o sistemu plač v javnem sektorju" w:history="1">
        <w:r w:rsidR="00785C06" w:rsidRPr="00785C06">
          <w:rPr>
            <w:rFonts w:cs="Arial"/>
            <w:color w:val="000000" w:themeColor="text1"/>
            <w:szCs w:val="20"/>
          </w:rPr>
          <w:t>35/11</w:t>
        </w:r>
      </w:hyperlink>
      <w:r w:rsidR="00785C06" w:rsidRPr="00785C06">
        <w:rPr>
          <w:rFonts w:cs="Arial"/>
          <w:color w:val="000000" w:themeColor="text1"/>
          <w:szCs w:val="20"/>
        </w:rPr>
        <w:t xml:space="preserve"> – ORZSPJS49a, </w:t>
      </w:r>
      <w:hyperlink r:id="rId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785C06" w:rsidRPr="00785C06">
          <w:rPr>
            <w:rFonts w:cs="Arial"/>
            <w:color w:val="000000" w:themeColor="text1"/>
            <w:szCs w:val="20"/>
          </w:rPr>
          <w:t>27/12</w:t>
        </w:r>
      </w:hyperlink>
      <w:r w:rsidR="00785C06" w:rsidRPr="00785C06">
        <w:rPr>
          <w:rFonts w:cs="Arial"/>
          <w:color w:val="000000" w:themeColor="text1"/>
          <w:szCs w:val="20"/>
        </w:rPr>
        <w:t xml:space="preserve"> – odl. US, </w:t>
      </w:r>
      <w:hyperlink r:id="rId16" w:tgtFrame="_blank" w:tooltip="Zakon za uravnoteženje javnih financ" w:history="1">
        <w:r w:rsidR="00785C06" w:rsidRPr="00785C06">
          <w:rPr>
            <w:rFonts w:cs="Arial"/>
            <w:color w:val="000000" w:themeColor="text1"/>
            <w:szCs w:val="20"/>
          </w:rPr>
          <w:t>40/12</w:t>
        </w:r>
      </w:hyperlink>
      <w:r w:rsidR="00785C06" w:rsidRPr="00785C06">
        <w:rPr>
          <w:rFonts w:cs="Arial"/>
          <w:color w:val="000000" w:themeColor="text1"/>
          <w:szCs w:val="20"/>
        </w:rPr>
        <w:t xml:space="preserve"> – ZUJF, </w:t>
      </w:r>
      <w:hyperlink r:id="rId17" w:tgtFrame="_blank" w:tooltip="Zakon o spremembi in dopolnitvah Zakona o sistemu plač v javnem sektorju" w:history="1">
        <w:r w:rsidR="00785C06" w:rsidRPr="00785C06">
          <w:rPr>
            <w:rFonts w:cs="Arial"/>
            <w:color w:val="000000" w:themeColor="text1"/>
            <w:szCs w:val="20"/>
          </w:rPr>
          <w:t>46/13</w:t>
        </w:r>
      </w:hyperlink>
      <w:r w:rsidR="00785C06" w:rsidRPr="00785C06">
        <w:rPr>
          <w:rFonts w:cs="Arial"/>
          <w:color w:val="000000" w:themeColor="text1"/>
          <w:szCs w:val="20"/>
        </w:rPr>
        <w:t xml:space="preserve">, </w:t>
      </w:r>
      <w:hyperlink r:id="rId18" w:tgtFrame="_blank" w:tooltip="Zakon o finančni upravi" w:history="1">
        <w:r w:rsidR="00785C06" w:rsidRPr="00785C06">
          <w:rPr>
            <w:rFonts w:cs="Arial"/>
            <w:color w:val="000000" w:themeColor="text1"/>
            <w:szCs w:val="20"/>
          </w:rPr>
          <w:t>25/14</w:t>
        </w:r>
      </w:hyperlink>
      <w:r w:rsidR="00785C06" w:rsidRPr="00785C06">
        <w:rPr>
          <w:rFonts w:cs="Arial"/>
          <w:color w:val="000000" w:themeColor="text1"/>
          <w:szCs w:val="20"/>
        </w:rPr>
        <w:t xml:space="preserve"> – ZFU, </w:t>
      </w:r>
      <w:hyperlink r:id="rId19" w:tgtFrame="_blank" w:tooltip="Zakon o spremembah Zakona o sistemu plač v javnem sektorju" w:history="1">
        <w:r w:rsidR="00785C06" w:rsidRPr="00785C06">
          <w:rPr>
            <w:rFonts w:cs="Arial"/>
            <w:color w:val="000000" w:themeColor="text1"/>
            <w:szCs w:val="20"/>
          </w:rPr>
          <w:t>50/14</w:t>
        </w:r>
      </w:hyperlink>
      <w:r w:rsidR="00785C06" w:rsidRPr="00785C06">
        <w:rPr>
          <w:rFonts w:cs="Arial"/>
          <w:color w:val="000000" w:themeColor="text1"/>
          <w:szCs w:val="20"/>
        </w:rPr>
        <w:t xml:space="preserve">, </w:t>
      </w:r>
      <w:hyperlink r:id="rId20" w:tgtFrame="_blank" w:tooltip="Zakon o ukrepih na področju plač in drugih stroškov dela v javnem sektorju za leto 2015" w:history="1">
        <w:r w:rsidR="00785C06" w:rsidRPr="00785C06">
          <w:rPr>
            <w:rFonts w:cs="Arial"/>
            <w:color w:val="000000" w:themeColor="text1"/>
            <w:szCs w:val="20"/>
          </w:rPr>
          <w:t>95/14</w:t>
        </w:r>
      </w:hyperlink>
      <w:r w:rsidR="00785C06" w:rsidRPr="00785C06">
        <w:rPr>
          <w:rFonts w:cs="Arial"/>
          <w:color w:val="000000" w:themeColor="text1"/>
          <w:szCs w:val="20"/>
        </w:rPr>
        <w:t xml:space="preserve"> – ZUPPJS15, </w:t>
      </w:r>
      <w:hyperlink r:id="rId21" w:tgtFrame="_blank" w:tooltip="Zakon o dopolnitvi Zakona o sistemu plač v javnem sektorju" w:history="1">
        <w:r w:rsidR="00785C06" w:rsidRPr="00785C06">
          <w:rPr>
            <w:rFonts w:cs="Arial"/>
            <w:color w:val="000000" w:themeColor="text1"/>
            <w:szCs w:val="20"/>
          </w:rPr>
          <w:t>82/15</w:t>
        </w:r>
      </w:hyperlink>
      <w:r w:rsidR="00785C06" w:rsidRPr="00785C06">
        <w:rPr>
          <w:rFonts w:cs="Arial"/>
          <w:color w:val="000000" w:themeColor="text1"/>
          <w:szCs w:val="20"/>
        </w:rPr>
        <w:t xml:space="preserve">, </w:t>
      </w:r>
      <w:hyperlink r:id="rId22" w:tgtFrame="_blank" w:tooltip="Zakon o državnem odvetništvu" w:history="1">
        <w:r w:rsidR="00785C06" w:rsidRPr="00785C06">
          <w:rPr>
            <w:rFonts w:cs="Arial"/>
            <w:color w:val="000000" w:themeColor="text1"/>
            <w:szCs w:val="20"/>
          </w:rPr>
          <w:t>23/17</w:t>
        </w:r>
      </w:hyperlink>
      <w:r w:rsidR="00785C06" w:rsidRPr="00785C06">
        <w:rPr>
          <w:rFonts w:cs="Arial"/>
          <w:color w:val="000000" w:themeColor="text1"/>
          <w:szCs w:val="20"/>
        </w:rPr>
        <w:t xml:space="preserve"> – ZDOdv, </w:t>
      </w:r>
      <w:hyperlink r:id="rId23" w:tgtFrame="_blank" w:tooltip="Zakon o spremembah Zakona o sistemu plač v javnem sektorju" w:history="1">
        <w:r w:rsidR="00785C06" w:rsidRPr="00785C06">
          <w:rPr>
            <w:rFonts w:cs="Arial"/>
            <w:color w:val="000000" w:themeColor="text1"/>
            <w:szCs w:val="20"/>
          </w:rPr>
          <w:t>67/17</w:t>
        </w:r>
      </w:hyperlink>
      <w:r w:rsidR="00785C06" w:rsidRPr="00785C06">
        <w:rPr>
          <w:rFonts w:cs="Arial"/>
          <w:color w:val="000000" w:themeColor="text1"/>
          <w:szCs w:val="20"/>
        </w:rPr>
        <w:t xml:space="preserve">, </w:t>
      </w:r>
      <w:hyperlink r:id="rId24" w:tgtFrame="_blank" w:tooltip="Zakon o spremembi in dopolnitvah Zakona o sistemu plač v javnem sektorju" w:history="1">
        <w:r w:rsidR="00785C06" w:rsidRPr="00785C06">
          <w:rPr>
            <w:rFonts w:cs="Arial"/>
            <w:color w:val="000000" w:themeColor="text1"/>
            <w:szCs w:val="20"/>
          </w:rPr>
          <w:t>84/18</w:t>
        </w:r>
      </w:hyperlink>
      <w:r w:rsidR="00785C06" w:rsidRPr="00785C06">
        <w:rPr>
          <w:rFonts w:cs="Arial"/>
          <w:color w:val="000000" w:themeColor="text1"/>
          <w:szCs w:val="20"/>
        </w:rPr>
        <w:t xml:space="preserve"> in </w:t>
      </w:r>
      <w:hyperlink r:id="rId25" w:tgtFrame="_blank" w:tooltip="Zakon o spremembi Zakona o sistemu plač v javnem sektorju" w:history="1">
        <w:r w:rsidR="00785C06" w:rsidRPr="00785C06">
          <w:rPr>
            <w:rFonts w:cs="Arial"/>
            <w:color w:val="000000" w:themeColor="text1"/>
            <w:szCs w:val="20"/>
          </w:rPr>
          <w:t>204/21</w:t>
        </w:r>
      </w:hyperlink>
      <w:r w:rsidRPr="00785C06">
        <w:rPr>
          <w:rFonts w:cs="Arial"/>
          <w:szCs w:val="20"/>
          <w:shd w:val="clear" w:color="auto" w:fill="FFFFFF"/>
        </w:rPr>
        <w:t>) Vlada Republike Slovenije izdaja</w:t>
      </w:r>
    </w:p>
    <w:p w14:paraId="2810CCEC" w14:textId="77777777" w:rsidR="00006238" w:rsidRPr="00006238" w:rsidRDefault="00006238" w:rsidP="00006238">
      <w:pPr>
        <w:jc w:val="both"/>
        <w:rPr>
          <w:rFonts w:cs="Arial"/>
          <w:szCs w:val="20"/>
          <w:shd w:val="clear" w:color="auto" w:fill="FFFFFF"/>
        </w:rPr>
      </w:pPr>
    </w:p>
    <w:p w14:paraId="27925214" w14:textId="77777777" w:rsidR="00006238" w:rsidRPr="00006238" w:rsidRDefault="00006238" w:rsidP="00006238">
      <w:pPr>
        <w:jc w:val="both"/>
        <w:rPr>
          <w:rFonts w:cs="Arial"/>
          <w:szCs w:val="20"/>
        </w:rPr>
      </w:pPr>
    </w:p>
    <w:p w14:paraId="336382A9" w14:textId="77777777" w:rsidR="00006238" w:rsidRPr="00006238" w:rsidRDefault="00006238" w:rsidP="00006238">
      <w:pPr>
        <w:ind w:left="-567"/>
        <w:jc w:val="center"/>
        <w:rPr>
          <w:rFonts w:cs="Arial"/>
          <w:b/>
          <w:szCs w:val="20"/>
        </w:rPr>
      </w:pPr>
    </w:p>
    <w:p w14:paraId="0B986C7B" w14:textId="77777777" w:rsidR="00006238" w:rsidRPr="00006238" w:rsidRDefault="00006238" w:rsidP="00006238">
      <w:pPr>
        <w:ind w:left="-567"/>
        <w:jc w:val="center"/>
        <w:rPr>
          <w:rFonts w:cs="Arial"/>
          <w:b/>
          <w:szCs w:val="20"/>
        </w:rPr>
      </w:pPr>
      <w:r w:rsidRPr="00006238">
        <w:rPr>
          <w:rFonts w:cs="Arial"/>
          <w:b/>
          <w:szCs w:val="20"/>
        </w:rPr>
        <w:t>UREDBO</w:t>
      </w:r>
    </w:p>
    <w:p w14:paraId="7186716A" w14:textId="46471C80" w:rsidR="00006238" w:rsidRPr="00006238" w:rsidRDefault="00006238" w:rsidP="00006238">
      <w:pPr>
        <w:ind w:left="-567"/>
        <w:jc w:val="center"/>
        <w:rPr>
          <w:rFonts w:cs="Arial"/>
          <w:b/>
          <w:bCs/>
          <w:szCs w:val="20"/>
          <w:shd w:val="clear" w:color="auto" w:fill="FFFFFF"/>
        </w:rPr>
      </w:pPr>
      <w:bookmarkStart w:id="5" w:name="_Hlk82779030"/>
      <w:r w:rsidRPr="00006238">
        <w:rPr>
          <w:rFonts w:cs="Arial"/>
          <w:b/>
          <w:szCs w:val="20"/>
        </w:rPr>
        <w:t xml:space="preserve">o </w:t>
      </w:r>
      <w:r w:rsidR="004D1E89">
        <w:rPr>
          <w:rFonts w:cs="Arial"/>
          <w:b/>
          <w:szCs w:val="20"/>
        </w:rPr>
        <w:t>spremembi in dopolnitvi</w:t>
      </w:r>
      <w:r w:rsidRPr="00006238">
        <w:rPr>
          <w:rFonts w:cs="Arial"/>
          <w:b/>
          <w:szCs w:val="20"/>
        </w:rPr>
        <w:t xml:space="preserve"> </w:t>
      </w:r>
      <w:r w:rsidRPr="00006238">
        <w:rPr>
          <w:rFonts w:cs="Arial"/>
          <w:b/>
          <w:bCs/>
          <w:szCs w:val="20"/>
          <w:shd w:val="clear" w:color="auto" w:fill="FFFFFF"/>
        </w:rPr>
        <w:t>Uredbe o plačah direktorjev v javnem sektorju</w:t>
      </w:r>
    </w:p>
    <w:bookmarkEnd w:id="5"/>
    <w:p w14:paraId="4DB9DB54" w14:textId="77777777" w:rsidR="00006238" w:rsidRPr="00006238" w:rsidRDefault="00006238" w:rsidP="00006238">
      <w:pPr>
        <w:jc w:val="center"/>
        <w:rPr>
          <w:rFonts w:cs="Arial"/>
          <w:szCs w:val="20"/>
        </w:rPr>
      </w:pPr>
    </w:p>
    <w:p w14:paraId="6E200E0A" w14:textId="77777777" w:rsidR="00006238" w:rsidRPr="00006238" w:rsidRDefault="00006238" w:rsidP="00006238">
      <w:pPr>
        <w:ind w:left="-567"/>
        <w:jc w:val="center"/>
        <w:rPr>
          <w:rFonts w:cs="Arial"/>
          <w:b/>
          <w:szCs w:val="20"/>
        </w:rPr>
      </w:pPr>
      <w:bookmarkStart w:id="6" w:name="_Hlk11650780"/>
    </w:p>
    <w:p w14:paraId="5EC77E62" w14:textId="77777777" w:rsidR="00006238" w:rsidRPr="00006238" w:rsidRDefault="00006238" w:rsidP="00006238">
      <w:pPr>
        <w:numPr>
          <w:ilvl w:val="0"/>
          <w:numId w:val="17"/>
        </w:numPr>
        <w:contextualSpacing/>
        <w:jc w:val="center"/>
        <w:rPr>
          <w:rFonts w:cs="Arial"/>
          <w:b/>
          <w:szCs w:val="20"/>
        </w:rPr>
      </w:pPr>
      <w:r w:rsidRPr="00006238">
        <w:rPr>
          <w:rFonts w:cs="Arial"/>
          <w:b/>
          <w:szCs w:val="20"/>
        </w:rPr>
        <w:t>člen</w:t>
      </w:r>
    </w:p>
    <w:p w14:paraId="26484D0B" w14:textId="77777777" w:rsidR="00006238" w:rsidRPr="00006238" w:rsidRDefault="00006238" w:rsidP="00006238">
      <w:pPr>
        <w:ind w:left="-207"/>
        <w:contextualSpacing/>
        <w:rPr>
          <w:rFonts w:cs="Arial"/>
          <w:b/>
          <w:szCs w:val="20"/>
        </w:rPr>
      </w:pPr>
    </w:p>
    <w:p w14:paraId="3549B610" w14:textId="6291A1CC" w:rsidR="00853DF5" w:rsidRDefault="00006238" w:rsidP="00101D18">
      <w:pPr>
        <w:ind w:left="-567"/>
        <w:contextualSpacing/>
        <w:jc w:val="both"/>
        <w:rPr>
          <w:rFonts w:cs="Arial"/>
          <w:szCs w:val="20"/>
          <w:lang w:eastAsia="sl-SI"/>
        </w:rPr>
      </w:pPr>
      <w:r w:rsidRPr="00006238">
        <w:rPr>
          <w:rFonts w:cs="Arial"/>
          <w:color w:val="000000" w:themeColor="text1"/>
          <w:szCs w:val="20"/>
        </w:rPr>
        <w:t xml:space="preserve">V </w:t>
      </w:r>
      <w:hyperlink r:id="rId26" w:history="1">
        <w:r w:rsidRPr="00006238">
          <w:rPr>
            <w:rFonts w:cs="Arial"/>
            <w:color w:val="000000" w:themeColor="text1"/>
            <w:szCs w:val="20"/>
            <w:lang w:eastAsia="sl-SI"/>
          </w:rPr>
          <w:t>Uredbi o plačah direktorjev</w:t>
        </w:r>
      </w:hyperlink>
      <w:r w:rsidRPr="00006238">
        <w:rPr>
          <w:rFonts w:cs="Arial"/>
          <w:color w:val="000000" w:themeColor="text1"/>
          <w:szCs w:val="20"/>
          <w:lang w:eastAsia="sl-SI"/>
        </w:rPr>
        <w:t xml:space="preserve"> v javnem sektorju </w:t>
      </w:r>
      <w:r w:rsidRPr="00785C06">
        <w:rPr>
          <w:rFonts w:cs="Arial"/>
          <w:color w:val="000000" w:themeColor="text1"/>
          <w:szCs w:val="20"/>
          <w:lang w:eastAsia="sl-SI"/>
        </w:rPr>
        <w:t>(</w:t>
      </w:r>
      <w:r w:rsidR="00785C06" w:rsidRPr="00785C06">
        <w:rPr>
          <w:rFonts w:cs="Arial"/>
          <w:color w:val="000000" w:themeColor="text1"/>
          <w:szCs w:val="20"/>
        </w:rPr>
        <w:t xml:space="preserve">Uradni list RS, št. </w:t>
      </w:r>
      <w:hyperlink r:id="rId27" w:tgtFrame="_blank" w:tooltip="Uredba o plačah direktorjev v javnem sektorju" w:history="1">
        <w:r w:rsidR="00785C06" w:rsidRPr="00785C06">
          <w:rPr>
            <w:rFonts w:cs="Arial"/>
            <w:color w:val="000000" w:themeColor="text1"/>
            <w:szCs w:val="20"/>
          </w:rPr>
          <w:t>68/17</w:t>
        </w:r>
      </w:hyperlink>
      <w:r w:rsidR="00785C06" w:rsidRPr="00785C06">
        <w:rPr>
          <w:rFonts w:cs="Arial"/>
          <w:color w:val="000000" w:themeColor="text1"/>
          <w:szCs w:val="20"/>
        </w:rPr>
        <w:t xml:space="preserve">, </w:t>
      </w:r>
      <w:hyperlink r:id="rId28" w:tgtFrame="_blank" w:tooltip="Uredba o dopolnitvi Uredbe o plačah direktorjev v javnem sektorju" w:history="1">
        <w:r w:rsidR="00785C06" w:rsidRPr="00785C06">
          <w:rPr>
            <w:rFonts w:cs="Arial"/>
            <w:color w:val="000000" w:themeColor="text1"/>
            <w:szCs w:val="20"/>
          </w:rPr>
          <w:t>4/18</w:t>
        </w:r>
      </w:hyperlink>
      <w:r w:rsidR="00785C06" w:rsidRPr="00785C06">
        <w:rPr>
          <w:rFonts w:cs="Arial"/>
          <w:color w:val="000000" w:themeColor="text1"/>
          <w:szCs w:val="20"/>
        </w:rPr>
        <w:t xml:space="preserve">, </w:t>
      </w:r>
      <w:hyperlink r:id="rId29" w:tgtFrame="_blank" w:tooltip="Uredba o spremembah Uredbe o plačah direktorjev v javnem sektorju" w:history="1">
        <w:r w:rsidR="00785C06" w:rsidRPr="00785C06">
          <w:rPr>
            <w:rFonts w:cs="Arial"/>
            <w:color w:val="000000" w:themeColor="text1"/>
            <w:szCs w:val="20"/>
          </w:rPr>
          <w:t>30/18</w:t>
        </w:r>
      </w:hyperlink>
      <w:r w:rsidR="00785C06" w:rsidRPr="00785C06">
        <w:rPr>
          <w:rFonts w:cs="Arial"/>
          <w:color w:val="000000" w:themeColor="text1"/>
          <w:szCs w:val="20"/>
        </w:rPr>
        <w:t xml:space="preserve">, </w:t>
      </w:r>
      <w:hyperlink r:id="rId30" w:tgtFrame="_blank" w:tooltip="Uredba o dopolnitvah Uredbe o plačah direktorjev v javnem sektorju" w:history="1">
        <w:r w:rsidR="00785C06" w:rsidRPr="00785C06">
          <w:rPr>
            <w:rFonts w:cs="Arial"/>
            <w:color w:val="000000" w:themeColor="text1"/>
            <w:szCs w:val="20"/>
          </w:rPr>
          <w:t>116/21</w:t>
        </w:r>
      </w:hyperlink>
      <w:r w:rsidR="00785C06" w:rsidRPr="00785C06">
        <w:rPr>
          <w:rFonts w:cs="Arial"/>
          <w:color w:val="000000" w:themeColor="text1"/>
          <w:szCs w:val="20"/>
        </w:rPr>
        <w:t xml:space="preserve">, </w:t>
      </w:r>
      <w:hyperlink r:id="rId31" w:tgtFrame="_blank" w:tooltip="Uredba o dopolnitvi Uredbe o plačah direktorjev v javnem sektorju" w:history="1">
        <w:r w:rsidR="00785C06" w:rsidRPr="00785C06">
          <w:rPr>
            <w:rFonts w:cs="Arial"/>
            <w:color w:val="000000" w:themeColor="text1"/>
            <w:szCs w:val="20"/>
          </w:rPr>
          <w:t>180/21</w:t>
        </w:r>
      </w:hyperlink>
      <w:r w:rsidR="004D1E89">
        <w:rPr>
          <w:rFonts w:cs="Arial"/>
          <w:color w:val="000000" w:themeColor="text1"/>
          <w:szCs w:val="20"/>
        </w:rPr>
        <w:t>,</w:t>
      </w:r>
      <w:r w:rsidR="00785C06" w:rsidRPr="00785C06">
        <w:rPr>
          <w:rFonts w:cs="Arial"/>
          <w:color w:val="000000" w:themeColor="text1"/>
          <w:szCs w:val="20"/>
        </w:rPr>
        <w:t xml:space="preserve"> </w:t>
      </w:r>
      <w:hyperlink r:id="rId32" w:tgtFrame="_blank" w:tooltip="Uredba o dopolnitvi Uredbe o plačah direktorjev v javnem sektorju" w:history="1">
        <w:r w:rsidR="00785C06" w:rsidRPr="00785C06">
          <w:rPr>
            <w:rFonts w:cs="Arial"/>
            <w:color w:val="000000" w:themeColor="text1"/>
            <w:szCs w:val="20"/>
          </w:rPr>
          <w:t>29/22</w:t>
        </w:r>
      </w:hyperlink>
      <w:r w:rsidR="004D1E89">
        <w:rPr>
          <w:rFonts w:cs="Arial"/>
          <w:color w:val="000000" w:themeColor="text1"/>
          <w:szCs w:val="20"/>
        </w:rPr>
        <w:t xml:space="preserve"> in 89/22</w:t>
      </w:r>
      <w:r w:rsidRPr="00006238">
        <w:rPr>
          <w:rFonts w:cs="Arial"/>
          <w:color w:val="000000" w:themeColor="text1"/>
          <w:szCs w:val="20"/>
          <w:lang w:eastAsia="sl-SI"/>
        </w:rPr>
        <w:t>) se</w:t>
      </w:r>
      <w:r w:rsidRPr="00D66CD4">
        <w:rPr>
          <w:rFonts w:cs="Arial"/>
          <w:bCs/>
          <w:color w:val="000000" w:themeColor="text1"/>
          <w:szCs w:val="20"/>
          <w:lang w:eastAsia="sl-SI"/>
        </w:rPr>
        <w:t xml:space="preserve"> </w:t>
      </w:r>
      <w:bookmarkEnd w:id="6"/>
      <w:r w:rsidR="00D66CD4" w:rsidRPr="00D66CD4">
        <w:rPr>
          <w:rFonts w:cs="Arial"/>
          <w:bCs/>
          <w:szCs w:val="20"/>
        </w:rPr>
        <w:t>v</w:t>
      </w:r>
      <w:r w:rsidRPr="00006238">
        <w:rPr>
          <w:rFonts w:cs="Arial"/>
          <w:szCs w:val="20"/>
          <w:lang w:eastAsia="sl-SI"/>
        </w:rPr>
        <w:t xml:space="preserve"> prilogi I</w:t>
      </w:r>
      <w:r w:rsidR="0013214E">
        <w:rPr>
          <w:rFonts w:cs="Arial"/>
          <w:szCs w:val="20"/>
          <w:lang w:eastAsia="sl-SI"/>
        </w:rPr>
        <w:t>:</w:t>
      </w:r>
      <w:r w:rsidR="00853DF5">
        <w:rPr>
          <w:rFonts w:cs="Arial"/>
          <w:szCs w:val="20"/>
          <w:lang w:eastAsia="sl-SI"/>
        </w:rPr>
        <w:t xml:space="preserve"> </w:t>
      </w:r>
    </w:p>
    <w:p w14:paraId="400838AD" w14:textId="77777777" w:rsidR="00853DF5" w:rsidRDefault="00853DF5" w:rsidP="00101D18">
      <w:pPr>
        <w:ind w:left="-567"/>
        <w:contextualSpacing/>
        <w:jc w:val="both"/>
        <w:rPr>
          <w:rFonts w:cs="Arial"/>
          <w:szCs w:val="20"/>
          <w:lang w:eastAsia="sl-SI"/>
        </w:rPr>
      </w:pPr>
    </w:p>
    <w:p w14:paraId="63A13EED" w14:textId="0922BCF9" w:rsidR="004D1E89" w:rsidRDefault="000122D6" w:rsidP="004D1E89">
      <w:pPr>
        <w:ind w:left="-567"/>
        <w:contextualSpacing/>
        <w:jc w:val="both"/>
        <w:rPr>
          <w:rFonts w:cs="Arial"/>
          <w:color w:val="000000"/>
          <w:szCs w:val="20"/>
          <w:lang w:eastAsia="sl-SI"/>
        </w:rPr>
      </w:pPr>
      <w:r w:rsidRPr="00785C06">
        <w:rPr>
          <w:rFonts w:cs="Arial"/>
          <w:color w:val="000000" w:themeColor="text1"/>
          <w:szCs w:val="20"/>
        </w:rPr>
        <w:t>–</w:t>
      </w:r>
      <w:r w:rsidR="00853DF5">
        <w:rPr>
          <w:rFonts w:cs="Arial"/>
          <w:szCs w:val="20"/>
          <w:lang w:eastAsia="sl-SI"/>
        </w:rPr>
        <w:t xml:space="preserve"> </w:t>
      </w:r>
      <w:r w:rsidR="004D1E89">
        <w:rPr>
          <w:rFonts w:cs="Arial"/>
          <w:szCs w:val="20"/>
          <w:lang w:eastAsia="sl-SI"/>
        </w:rPr>
        <w:t xml:space="preserve">poimenovanje osebe javnega prava/proračunskega uporabnika </w:t>
      </w:r>
      <w:r w:rsidR="004D1E89" w:rsidRPr="00785C06">
        <w:rPr>
          <w:rFonts w:cs="Arial"/>
          <w:color w:val="000000"/>
          <w:szCs w:val="20"/>
          <w:lang w:eastAsia="sl-SI"/>
        </w:rPr>
        <w:t xml:space="preserve">Urad </w:t>
      </w:r>
      <w:r w:rsidR="004D1E89">
        <w:rPr>
          <w:rFonts w:cs="Arial"/>
          <w:color w:val="000000"/>
          <w:szCs w:val="20"/>
          <w:lang w:eastAsia="sl-SI"/>
        </w:rPr>
        <w:t>za nadzor, kakovost in nabave v zdravstvenem sistemu</w:t>
      </w:r>
      <w:r w:rsidR="004D1E89" w:rsidRPr="00785C06">
        <w:rPr>
          <w:rFonts w:cs="Arial"/>
          <w:color w:val="000000"/>
          <w:szCs w:val="20"/>
          <w:lang w:eastAsia="sl-SI"/>
        </w:rPr>
        <w:t xml:space="preserve"> (U</w:t>
      </w:r>
      <w:r w:rsidR="004D1E89">
        <w:rPr>
          <w:rFonts w:cs="Arial"/>
          <w:color w:val="000000"/>
          <w:szCs w:val="20"/>
          <w:lang w:eastAsia="sl-SI"/>
        </w:rPr>
        <w:t>NKNZS</w:t>
      </w:r>
      <w:r w:rsidR="004D1E89" w:rsidRPr="00785C06">
        <w:rPr>
          <w:rFonts w:cs="Arial"/>
          <w:color w:val="000000"/>
          <w:szCs w:val="20"/>
          <w:lang w:eastAsia="sl-SI"/>
        </w:rPr>
        <w:t>)</w:t>
      </w:r>
      <w:r w:rsidR="004D1E89">
        <w:rPr>
          <w:rFonts w:cs="Arial"/>
          <w:color w:val="000000"/>
          <w:szCs w:val="20"/>
          <w:lang w:eastAsia="sl-SI"/>
        </w:rPr>
        <w:t xml:space="preserve"> spremeni, tako da se glasi:</w:t>
      </w:r>
    </w:p>
    <w:p w14:paraId="50AB2E3E" w14:textId="5219F017" w:rsidR="004D1E89" w:rsidRDefault="004D1E89" w:rsidP="004D1E89">
      <w:pPr>
        <w:ind w:left="-567"/>
        <w:contextualSpacing/>
        <w:jc w:val="both"/>
        <w:rPr>
          <w:rFonts w:cs="Arial"/>
          <w:color w:val="000000"/>
          <w:szCs w:val="20"/>
          <w:lang w:eastAsia="sl-SI"/>
        </w:rPr>
      </w:pPr>
    </w:p>
    <w:p w14:paraId="76666C0F" w14:textId="643B81FA" w:rsidR="00BD048F" w:rsidRDefault="004D1E89" w:rsidP="00BD048F">
      <w:pPr>
        <w:ind w:left="-567"/>
        <w:contextualSpacing/>
        <w:jc w:val="both"/>
        <w:rPr>
          <w:rFonts w:cs="Arial"/>
          <w:color w:val="000000"/>
          <w:szCs w:val="20"/>
          <w:lang w:eastAsia="sl-SI"/>
        </w:rPr>
      </w:pPr>
      <w:r>
        <w:rPr>
          <w:rFonts w:cs="Arial"/>
          <w:color w:val="000000"/>
          <w:szCs w:val="20"/>
          <w:lang w:eastAsia="sl-SI"/>
        </w:rPr>
        <w:t>»</w:t>
      </w:r>
      <w:bookmarkStart w:id="7" w:name="_Hlk107987612"/>
      <w:r>
        <w:rPr>
          <w:rFonts w:cs="Arial"/>
          <w:color w:val="000000"/>
          <w:szCs w:val="20"/>
          <w:lang w:eastAsia="sl-SI"/>
        </w:rPr>
        <w:t>Urad Republike Slovenije za nadzor, kakovost in investicije v zdravstvu</w:t>
      </w:r>
      <w:r w:rsidR="00BD048F">
        <w:rPr>
          <w:rFonts w:cs="Arial"/>
          <w:color w:val="000000"/>
          <w:szCs w:val="20"/>
          <w:lang w:eastAsia="sl-SI"/>
        </w:rPr>
        <w:t xml:space="preserve"> (UNKIZ</w:t>
      </w:r>
      <w:bookmarkEnd w:id="7"/>
      <w:r w:rsidR="00BD048F">
        <w:rPr>
          <w:rFonts w:cs="Arial"/>
          <w:color w:val="000000"/>
          <w:szCs w:val="20"/>
          <w:lang w:eastAsia="sl-SI"/>
        </w:rPr>
        <w:t>)</w:t>
      </w:r>
      <w:r>
        <w:rPr>
          <w:rFonts w:cs="Arial"/>
          <w:color w:val="000000"/>
          <w:szCs w:val="20"/>
          <w:lang w:eastAsia="sl-SI"/>
        </w:rPr>
        <w:t>«</w:t>
      </w:r>
      <w:r w:rsidR="006A3C09">
        <w:rPr>
          <w:rFonts w:cs="Arial"/>
          <w:color w:val="000000"/>
          <w:szCs w:val="20"/>
          <w:lang w:eastAsia="sl-SI"/>
        </w:rPr>
        <w:t>,</w:t>
      </w:r>
    </w:p>
    <w:p w14:paraId="574DF429" w14:textId="77777777" w:rsidR="00BD048F" w:rsidRDefault="00BD048F" w:rsidP="00BD048F">
      <w:pPr>
        <w:ind w:left="-567"/>
        <w:contextualSpacing/>
        <w:jc w:val="both"/>
        <w:rPr>
          <w:rFonts w:cs="Arial"/>
          <w:color w:val="000000"/>
          <w:szCs w:val="20"/>
          <w:lang w:eastAsia="sl-SI"/>
        </w:rPr>
      </w:pPr>
    </w:p>
    <w:p w14:paraId="3E30B28D" w14:textId="14B85A5A" w:rsidR="00853DF5" w:rsidRPr="00BD048F" w:rsidRDefault="000122D6" w:rsidP="00BD048F">
      <w:pPr>
        <w:ind w:left="-567"/>
        <w:contextualSpacing/>
        <w:jc w:val="both"/>
        <w:rPr>
          <w:rFonts w:cs="Arial"/>
          <w:color w:val="000000"/>
          <w:szCs w:val="20"/>
          <w:lang w:eastAsia="sl-SI"/>
        </w:rPr>
      </w:pPr>
      <w:r w:rsidRPr="00785C06">
        <w:rPr>
          <w:rFonts w:cs="Arial"/>
          <w:color w:val="000000" w:themeColor="text1"/>
          <w:szCs w:val="20"/>
        </w:rPr>
        <w:t>–</w:t>
      </w:r>
      <w:r w:rsidR="00853DF5">
        <w:rPr>
          <w:rFonts w:cs="Arial"/>
          <w:szCs w:val="20"/>
        </w:rPr>
        <w:t xml:space="preserve"> </w:t>
      </w:r>
      <w:r w:rsidR="0013214E">
        <w:rPr>
          <w:rFonts w:cs="Arial"/>
          <w:szCs w:val="20"/>
          <w:lang w:eastAsia="sl-SI"/>
        </w:rPr>
        <w:t>za vrstico:</w:t>
      </w:r>
    </w:p>
    <w:p w14:paraId="3D16BE46" w14:textId="320D2AD3" w:rsidR="00853DF5" w:rsidRPr="00853DF5" w:rsidRDefault="00853DF5" w:rsidP="00853DF5">
      <w:pPr>
        <w:ind w:left="-567"/>
        <w:jc w:val="both"/>
        <w:rPr>
          <w:rFonts w:cs="Arial"/>
          <w:szCs w:val="20"/>
        </w:rPr>
      </w:pPr>
      <w:r>
        <w:rPr>
          <w:rFonts w:cs="Arial"/>
          <w:szCs w:val="20"/>
        </w:rPr>
        <w:t>»</w:t>
      </w:r>
    </w:p>
    <w:tbl>
      <w:tblPr>
        <w:tblW w:w="9215" w:type="dxa"/>
        <w:tblInd w:w="-431" w:type="dxa"/>
        <w:tblCellMar>
          <w:left w:w="70" w:type="dxa"/>
          <w:right w:w="70" w:type="dxa"/>
        </w:tblCellMar>
        <w:tblLook w:val="04A0" w:firstRow="1" w:lastRow="0" w:firstColumn="1" w:lastColumn="0" w:noHBand="0" w:noVBand="1"/>
      </w:tblPr>
      <w:tblGrid>
        <w:gridCol w:w="1379"/>
        <w:gridCol w:w="3442"/>
        <w:gridCol w:w="3079"/>
        <w:gridCol w:w="1315"/>
      </w:tblGrid>
      <w:tr w:rsidR="00853DF5" w:rsidRPr="00425064" w14:paraId="7436019A" w14:textId="77777777" w:rsidTr="00853DF5">
        <w:trPr>
          <w:trHeight w:val="297"/>
        </w:trPr>
        <w:tc>
          <w:tcPr>
            <w:tcW w:w="1379" w:type="dxa"/>
            <w:tcBorders>
              <w:top w:val="single" w:sz="4" w:space="0" w:color="auto"/>
              <w:left w:val="single" w:sz="4" w:space="0" w:color="auto"/>
              <w:bottom w:val="single" w:sz="4" w:space="0" w:color="auto"/>
              <w:right w:val="single" w:sz="4" w:space="0" w:color="auto"/>
            </w:tcBorders>
          </w:tcPr>
          <w:p w14:paraId="2C8E53AE" w14:textId="77777777" w:rsidR="00853DF5" w:rsidRPr="00785C06" w:rsidRDefault="00853DF5" w:rsidP="00ED6CBA">
            <w:pPr>
              <w:autoSpaceDE w:val="0"/>
              <w:autoSpaceDN w:val="0"/>
              <w:adjustRightInd w:val="0"/>
              <w:spacing w:line="240" w:lineRule="auto"/>
              <w:rPr>
                <w:rFonts w:cs="Arial"/>
                <w:color w:val="000000"/>
                <w:sz w:val="24"/>
                <w:lang w:eastAsia="sl-SI"/>
              </w:rPr>
            </w:pPr>
          </w:p>
          <w:tbl>
            <w:tblPr>
              <w:tblW w:w="0" w:type="auto"/>
              <w:tblBorders>
                <w:top w:val="nil"/>
                <w:left w:val="nil"/>
                <w:bottom w:val="nil"/>
                <w:right w:val="nil"/>
              </w:tblBorders>
              <w:tblLook w:val="0000" w:firstRow="0" w:lastRow="0" w:firstColumn="0" w:lastColumn="0" w:noHBand="0" w:noVBand="0"/>
            </w:tblPr>
            <w:tblGrid>
              <w:gridCol w:w="1017"/>
              <w:gridCol w:w="222"/>
            </w:tblGrid>
            <w:tr w:rsidR="00853DF5" w:rsidRPr="00785C06" w14:paraId="38BDC70C" w14:textId="4AD28D10" w:rsidTr="00B5124D">
              <w:trPr>
                <w:trHeight w:val="70"/>
              </w:trPr>
              <w:tc>
                <w:tcPr>
                  <w:tcW w:w="0" w:type="auto"/>
                </w:tcPr>
                <w:p w14:paraId="6B2D024A" w14:textId="17B8CA12" w:rsidR="00853DF5" w:rsidRPr="00785C06" w:rsidRDefault="00853DF5" w:rsidP="00ED6CBA">
                  <w:pPr>
                    <w:autoSpaceDE w:val="0"/>
                    <w:autoSpaceDN w:val="0"/>
                    <w:adjustRightInd w:val="0"/>
                    <w:spacing w:line="240" w:lineRule="auto"/>
                    <w:rPr>
                      <w:rFonts w:cs="Arial"/>
                      <w:color w:val="000000"/>
                      <w:szCs w:val="20"/>
                      <w:lang w:eastAsia="sl-SI"/>
                    </w:rPr>
                  </w:pPr>
                  <w:r>
                    <w:rPr>
                      <w:rFonts w:cs="Arial"/>
                      <w:color w:val="000000"/>
                      <w:szCs w:val="20"/>
                      <w:lang w:eastAsia="sl-SI"/>
                    </w:rPr>
                    <w:t>B017390</w:t>
                  </w:r>
                </w:p>
              </w:tc>
              <w:tc>
                <w:tcPr>
                  <w:tcW w:w="0" w:type="auto"/>
                </w:tcPr>
                <w:p w14:paraId="0A7A7AAE" w14:textId="77777777" w:rsidR="00853DF5" w:rsidRPr="00785C06" w:rsidRDefault="00853DF5" w:rsidP="00ED6CBA">
                  <w:pPr>
                    <w:autoSpaceDE w:val="0"/>
                    <w:autoSpaceDN w:val="0"/>
                    <w:adjustRightInd w:val="0"/>
                    <w:spacing w:line="240" w:lineRule="auto"/>
                    <w:rPr>
                      <w:rFonts w:cs="Arial"/>
                      <w:color w:val="000000"/>
                      <w:szCs w:val="20"/>
                      <w:lang w:eastAsia="sl-SI"/>
                    </w:rPr>
                  </w:pPr>
                </w:p>
              </w:tc>
            </w:tr>
          </w:tbl>
          <w:p w14:paraId="6389DC11" w14:textId="3F8B2260" w:rsidR="00853DF5" w:rsidRPr="00CA6BF8" w:rsidRDefault="00853DF5" w:rsidP="00ED6CBA">
            <w:pPr>
              <w:rPr>
                <w:rFonts w:cs="Arial"/>
                <w:szCs w:val="20"/>
              </w:rPr>
            </w:pPr>
          </w:p>
        </w:tc>
        <w:tc>
          <w:tcPr>
            <w:tcW w:w="3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67AB" w14:textId="7659C59A" w:rsidR="00853DF5" w:rsidRPr="00425064" w:rsidRDefault="00853DF5" w:rsidP="00853DF5">
            <w:pPr>
              <w:pStyle w:val="Default"/>
              <w:rPr>
                <w:szCs w:val="20"/>
              </w:rPr>
            </w:pPr>
            <w:r>
              <w:rPr>
                <w:sz w:val="20"/>
                <w:szCs w:val="20"/>
              </w:rPr>
              <w:t xml:space="preserve">Center za upravljanje z dediščino živega srebra Idrija (CUDHg Idrija) </w:t>
            </w:r>
          </w:p>
        </w:tc>
        <w:tc>
          <w:tcPr>
            <w:tcW w:w="3079" w:type="dxa"/>
            <w:tcBorders>
              <w:top w:val="single" w:sz="4" w:space="0" w:color="auto"/>
              <w:left w:val="nil"/>
              <w:bottom w:val="single" w:sz="4" w:space="0" w:color="auto"/>
              <w:right w:val="single" w:sz="4" w:space="0" w:color="auto"/>
            </w:tcBorders>
            <w:shd w:val="clear" w:color="auto" w:fill="auto"/>
            <w:noWrap/>
            <w:vAlign w:val="center"/>
            <w:hideMark/>
          </w:tcPr>
          <w:p w14:paraId="4EB1EFC0" w14:textId="4D9F667A" w:rsidR="00853DF5" w:rsidRPr="00CA4531" w:rsidRDefault="00853DF5" w:rsidP="00ED6CBA">
            <w:pPr>
              <w:rPr>
                <w:rFonts w:cs="Arial"/>
                <w:b/>
                <w:bCs/>
                <w:color w:val="000000"/>
                <w:szCs w:val="20"/>
                <w:lang w:eastAsia="sl-SI"/>
              </w:rPr>
            </w:pPr>
            <w:r>
              <w:rPr>
                <w:rFonts w:cs="Arial"/>
                <w:b/>
                <w:bCs/>
                <w:color w:val="000000"/>
                <w:szCs w:val="20"/>
                <w:lang w:eastAsia="sl-SI"/>
              </w:rPr>
              <w:t>d</w:t>
            </w:r>
            <w:r w:rsidRPr="00785C06">
              <w:rPr>
                <w:rFonts w:cs="Arial"/>
                <w:b/>
                <w:bCs/>
                <w:color w:val="000000"/>
                <w:szCs w:val="20"/>
                <w:lang w:eastAsia="sl-SI"/>
              </w:rPr>
              <w:t>irektor</w:t>
            </w:r>
            <w:r>
              <w:rPr>
                <w:rFonts w:cs="Arial"/>
                <w:b/>
                <w:bCs/>
                <w:color w:val="000000"/>
                <w:szCs w:val="20"/>
                <w:lang w:eastAsia="sl-SI"/>
              </w:rPr>
              <w:t xml:space="preserve"> JZ</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1B47706B" w14:textId="5FD06162" w:rsidR="00853DF5" w:rsidRPr="00425064" w:rsidRDefault="00853DF5" w:rsidP="00ED6CBA">
            <w:pPr>
              <w:jc w:val="center"/>
              <w:rPr>
                <w:rFonts w:cs="Arial"/>
                <w:color w:val="000000"/>
                <w:szCs w:val="20"/>
                <w:lang w:eastAsia="sl-SI"/>
              </w:rPr>
            </w:pPr>
            <w:r w:rsidRPr="00CA6BF8">
              <w:rPr>
                <w:rFonts w:cs="Arial"/>
                <w:b/>
                <w:szCs w:val="20"/>
              </w:rPr>
              <w:t>5</w:t>
            </w:r>
            <w:r>
              <w:rPr>
                <w:rFonts w:cs="Arial"/>
                <w:b/>
                <w:szCs w:val="20"/>
              </w:rPr>
              <w:t>1</w:t>
            </w:r>
          </w:p>
          <w:p w14:paraId="1EB08048" w14:textId="77777777" w:rsidR="00853DF5" w:rsidRPr="00425064" w:rsidRDefault="00853DF5" w:rsidP="00ED6CBA">
            <w:pPr>
              <w:rPr>
                <w:rFonts w:cs="Arial"/>
                <w:color w:val="000000"/>
                <w:szCs w:val="20"/>
                <w:lang w:eastAsia="sl-SI"/>
              </w:rPr>
            </w:pPr>
          </w:p>
        </w:tc>
      </w:tr>
    </w:tbl>
    <w:p w14:paraId="56E85AAB" w14:textId="77777777" w:rsidR="00853DF5" w:rsidRDefault="00853DF5" w:rsidP="00853DF5">
      <w:pPr>
        <w:ind w:left="7938"/>
        <w:jc w:val="both"/>
        <w:rPr>
          <w:rFonts w:cs="Arial"/>
          <w:color w:val="000000"/>
          <w:szCs w:val="20"/>
          <w:lang w:eastAsia="sl-SI"/>
        </w:rPr>
      </w:pPr>
      <w:r>
        <w:rPr>
          <w:rFonts w:cs="Arial"/>
          <w:color w:val="000000"/>
          <w:szCs w:val="20"/>
          <w:lang w:eastAsia="sl-SI"/>
        </w:rPr>
        <w:t xml:space="preserve">             «</w:t>
      </w:r>
    </w:p>
    <w:p w14:paraId="2AEB375A" w14:textId="7F6EE384" w:rsidR="00853DF5" w:rsidRDefault="00853DF5" w:rsidP="00853DF5">
      <w:pPr>
        <w:ind w:left="-567"/>
        <w:jc w:val="both"/>
        <w:rPr>
          <w:rFonts w:cs="Arial"/>
          <w:szCs w:val="20"/>
        </w:rPr>
      </w:pPr>
      <w:r>
        <w:rPr>
          <w:rFonts w:cs="Arial"/>
          <w:szCs w:val="20"/>
        </w:rPr>
        <w:t>doda nova vrstica, ki se glasi:</w:t>
      </w:r>
    </w:p>
    <w:p w14:paraId="1CB73A62" w14:textId="77777777" w:rsidR="00853DF5" w:rsidRPr="006038F3" w:rsidRDefault="00853DF5" w:rsidP="00853DF5">
      <w:pPr>
        <w:ind w:left="-567"/>
        <w:jc w:val="both"/>
        <w:rPr>
          <w:rFonts w:cs="Arial"/>
          <w:color w:val="000000"/>
          <w:szCs w:val="20"/>
          <w:lang w:eastAsia="sl-SI"/>
        </w:rPr>
      </w:pPr>
      <w:r>
        <w:rPr>
          <w:rFonts w:eastAsia="Calibri" w:cs="Arial"/>
          <w:szCs w:val="20"/>
        </w:rPr>
        <w:t>»</w:t>
      </w:r>
    </w:p>
    <w:tbl>
      <w:tblPr>
        <w:tblW w:w="9237" w:type="dxa"/>
        <w:tblInd w:w="-431" w:type="dxa"/>
        <w:tblCellMar>
          <w:left w:w="70" w:type="dxa"/>
          <w:right w:w="70" w:type="dxa"/>
        </w:tblCellMar>
        <w:tblLook w:val="04A0" w:firstRow="1" w:lastRow="0" w:firstColumn="1" w:lastColumn="0" w:noHBand="0" w:noVBand="1"/>
      </w:tblPr>
      <w:tblGrid>
        <w:gridCol w:w="1157"/>
        <w:gridCol w:w="3664"/>
        <w:gridCol w:w="2857"/>
        <w:gridCol w:w="1559"/>
      </w:tblGrid>
      <w:tr w:rsidR="00853DF5" w:rsidRPr="00425064" w14:paraId="6C5FADAB" w14:textId="77777777" w:rsidTr="00ED6CBA">
        <w:trPr>
          <w:trHeight w:val="297"/>
        </w:trPr>
        <w:tc>
          <w:tcPr>
            <w:tcW w:w="1157" w:type="dxa"/>
            <w:tcBorders>
              <w:top w:val="single" w:sz="4" w:space="0" w:color="auto"/>
              <w:left w:val="single" w:sz="4" w:space="0" w:color="auto"/>
              <w:bottom w:val="single" w:sz="4" w:space="0" w:color="auto"/>
              <w:right w:val="single" w:sz="4" w:space="0" w:color="auto"/>
            </w:tcBorders>
          </w:tcPr>
          <w:p w14:paraId="3C478E67" w14:textId="77777777" w:rsidR="00853DF5" w:rsidRPr="00785C06" w:rsidRDefault="00853DF5" w:rsidP="00ED6CBA">
            <w:pPr>
              <w:autoSpaceDE w:val="0"/>
              <w:autoSpaceDN w:val="0"/>
              <w:adjustRightInd w:val="0"/>
              <w:spacing w:line="240" w:lineRule="auto"/>
              <w:rPr>
                <w:rFonts w:cs="Arial"/>
                <w:color w:val="000000"/>
                <w:sz w:val="24"/>
                <w:lang w:eastAsia="sl-SI"/>
              </w:rPr>
            </w:pPr>
          </w:p>
          <w:tbl>
            <w:tblPr>
              <w:tblW w:w="0" w:type="auto"/>
              <w:tblBorders>
                <w:top w:val="nil"/>
                <w:left w:val="nil"/>
                <w:bottom w:val="nil"/>
                <w:right w:val="nil"/>
              </w:tblBorders>
              <w:tblLook w:val="0000" w:firstRow="0" w:lastRow="0" w:firstColumn="0" w:lastColumn="0" w:noHBand="0" w:noVBand="0"/>
            </w:tblPr>
            <w:tblGrid>
              <w:gridCol w:w="1017"/>
            </w:tblGrid>
            <w:tr w:rsidR="00853DF5" w:rsidRPr="00785C06" w14:paraId="42430C9F" w14:textId="77777777" w:rsidTr="00ED6CBA">
              <w:trPr>
                <w:trHeight w:val="70"/>
              </w:trPr>
              <w:tc>
                <w:tcPr>
                  <w:tcW w:w="0" w:type="auto"/>
                </w:tcPr>
                <w:p w14:paraId="202EE63A" w14:textId="5E27FBE6" w:rsidR="00853DF5" w:rsidRPr="00785C06" w:rsidRDefault="00853DF5" w:rsidP="00ED6CBA">
                  <w:pPr>
                    <w:autoSpaceDE w:val="0"/>
                    <w:autoSpaceDN w:val="0"/>
                    <w:adjustRightInd w:val="0"/>
                    <w:spacing w:line="240" w:lineRule="auto"/>
                    <w:rPr>
                      <w:rFonts w:cs="Arial"/>
                      <w:color w:val="000000"/>
                      <w:szCs w:val="20"/>
                      <w:lang w:eastAsia="sl-SI"/>
                    </w:rPr>
                  </w:pPr>
                  <w:r w:rsidRPr="00785C06">
                    <w:rPr>
                      <w:rFonts w:cs="Arial"/>
                      <w:color w:val="000000"/>
                      <w:szCs w:val="20"/>
                      <w:lang w:eastAsia="sl-SI"/>
                    </w:rPr>
                    <w:t>B0</w:t>
                  </w:r>
                  <w:r>
                    <w:rPr>
                      <w:rFonts w:cs="Arial"/>
                      <w:color w:val="000000"/>
                      <w:szCs w:val="20"/>
                      <w:lang w:eastAsia="sl-SI"/>
                    </w:rPr>
                    <w:t>17305</w:t>
                  </w:r>
                </w:p>
              </w:tc>
            </w:tr>
          </w:tbl>
          <w:p w14:paraId="21480987" w14:textId="77777777" w:rsidR="00853DF5" w:rsidRPr="00CA6BF8" w:rsidRDefault="00853DF5" w:rsidP="00ED6CBA">
            <w:pPr>
              <w:rPr>
                <w:rFonts w:cs="Arial"/>
                <w:szCs w:val="20"/>
              </w:rPr>
            </w:pPr>
          </w:p>
        </w:tc>
        <w:tc>
          <w:tcPr>
            <w:tcW w:w="3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4ABF" w14:textId="79E56132" w:rsidR="00853DF5" w:rsidRPr="00425064" w:rsidRDefault="00853DF5" w:rsidP="00ED6CBA">
            <w:pPr>
              <w:rPr>
                <w:rFonts w:cs="Arial"/>
                <w:color w:val="000000"/>
                <w:szCs w:val="20"/>
                <w:lang w:eastAsia="sl-SI"/>
              </w:rPr>
            </w:pPr>
            <w:r>
              <w:rPr>
                <w:rFonts w:cs="Arial"/>
                <w:color w:val="000000"/>
                <w:szCs w:val="20"/>
                <w:lang w:eastAsia="sl-SI"/>
              </w:rPr>
              <w:t>Visoka šola za upravljanje podeželja Grm Novo mesto (VŠUPNM)</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14:paraId="641A5EE5" w14:textId="7106EF09" w:rsidR="00853DF5" w:rsidRPr="00CA4531" w:rsidRDefault="00853DF5" w:rsidP="00ED6CBA">
            <w:pPr>
              <w:rPr>
                <w:rFonts w:cs="Arial"/>
                <w:b/>
                <w:bCs/>
                <w:color w:val="000000"/>
                <w:szCs w:val="20"/>
                <w:lang w:eastAsia="sl-SI"/>
              </w:rPr>
            </w:pPr>
            <w:r w:rsidRPr="00785C06">
              <w:rPr>
                <w:rFonts w:cs="Arial"/>
                <w:b/>
                <w:bCs/>
                <w:color w:val="000000"/>
                <w:szCs w:val="20"/>
                <w:lang w:eastAsia="sl-SI"/>
              </w:rPr>
              <w:t>d</w:t>
            </w:r>
            <w:r>
              <w:rPr>
                <w:rFonts w:cs="Arial"/>
                <w:b/>
                <w:bCs/>
                <w:color w:val="000000"/>
                <w:szCs w:val="20"/>
                <w:lang w:eastAsia="sl-SI"/>
              </w:rPr>
              <w:t>ekan</w:t>
            </w:r>
            <w:r w:rsidRPr="00785C06">
              <w:rPr>
                <w:rFonts w:cs="Arial"/>
                <w:b/>
                <w:bCs/>
                <w:color w:val="000000"/>
                <w:szCs w:val="20"/>
                <w:lang w:eastAsia="sl-SI"/>
              </w:rPr>
              <w:t>/</w:t>
            </w:r>
            <w:r>
              <w:rPr>
                <w:rFonts w:cs="Arial"/>
                <w:b/>
                <w:bCs/>
                <w:color w:val="000000"/>
                <w:szCs w:val="20"/>
                <w:lang w:eastAsia="sl-SI"/>
              </w:rPr>
              <w:t>direktor</w:t>
            </w:r>
            <w:r w:rsidRPr="00785C06">
              <w:rPr>
                <w:rFonts w:cs="Arial"/>
                <w:b/>
                <w:bCs/>
                <w:color w:val="000000"/>
                <w:szCs w:val="20"/>
                <w:lang w:eastAsia="sl-SI"/>
              </w:rPr>
              <w:t xml:space="preserve"> </w:t>
            </w:r>
            <w:r>
              <w:rPr>
                <w:rFonts w:cs="Arial"/>
                <w:b/>
                <w:bCs/>
                <w:color w:val="000000"/>
                <w:szCs w:val="20"/>
                <w:lang w:eastAsia="sl-SI"/>
              </w:rPr>
              <w:t>SVZ</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2B76B67" w14:textId="332A7450" w:rsidR="00853DF5" w:rsidRPr="00D72484" w:rsidRDefault="00D72484" w:rsidP="00ED6CBA">
            <w:pPr>
              <w:jc w:val="center"/>
              <w:rPr>
                <w:rFonts w:cs="Arial"/>
                <w:b/>
                <w:bCs/>
                <w:color w:val="000000"/>
                <w:szCs w:val="20"/>
                <w:lang w:eastAsia="sl-SI"/>
              </w:rPr>
            </w:pPr>
            <w:r w:rsidRPr="00D72484">
              <w:rPr>
                <w:rFonts w:cs="Arial"/>
                <w:b/>
                <w:bCs/>
                <w:color w:val="000000"/>
                <w:szCs w:val="20"/>
              </w:rPr>
              <w:t>51</w:t>
            </w:r>
          </w:p>
          <w:p w14:paraId="31A0440E" w14:textId="77777777" w:rsidR="00853DF5" w:rsidRPr="00425064" w:rsidRDefault="00853DF5" w:rsidP="00ED6CBA">
            <w:pPr>
              <w:rPr>
                <w:rFonts w:cs="Arial"/>
                <w:color w:val="000000"/>
                <w:szCs w:val="20"/>
                <w:lang w:eastAsia="sl-SI"/>
              </w:rPr>
            </w:pPr>
          </w:p>
        </w:tc>
      </w:tr>
    </w:tbl>
    <w:p w14:paraId="475075F8" w14:textId="3570EF8C" w:rsidR="00853DF5" w:rsidRDefault="00853DF5" w:rsidP="0013214E">
      <w:pPr>
        <w:tabs>
          <w:tab w:val="left" w:pos="5812"/>
        </w:tabs>
        <w:ind w:left="2160" w:right="-149" w:firstLine="720"/>
        <w:jc w:val="center"/>
        <w:rPr>
          <w:rFonts w:cs="Arial"/>
          <w:color w:val="000000"/>
          <w:szCs w:val="20"/>
          <w:lang w:eastAsia="sl-SI"/>
        </w:rPr>
      </w:pPr>
      <w:r>
        <w:rPr>
          <w:rFonts w:cs="Arial"/>
          <w:color w:val="000000"/>
          <w:szCs w:val="20"/>
          <w:lang w:eastAsia="sl-SI"/>
        </w:rPr>
        <w:t xml:space="preserve">                                                                                                    </w:t>
      </w:r>
      <w:r w:rsidRPr="00006238">
        <w:rPr>
          <w:rFonts w:cs="Arial"/>
          <w:color w:val="000000"/>
          <w:szCs w:val="20"/>
          <w:lang w:eastAsia="sl-SI"/>
        </w:rPr>
        <w:t>«</w:t>
      </w:r>
      <w:r w:rsidR="003B6CF8">
        <w:rPr>
          <w:rFonts w:cs="Arial"/>
          <w:color w:val="000000"/>
          <w:szCs w:val="20"/>
          <w:lang w:eastAsia="sl-SI"/>
        </w:rPr>
        <w:t>.</w:t>
      </w:r>
    </w:p>
    <w:p w14:paraId="1319143C" w14:textId="7E3349B7" w:rsidR="009F4905" w:rsidRPr="009F4905" w:rsidRDefault="009F4905" w:rsidP="009F4905">
      <w:pPr>
        <w:spacing w:line="240" w:lineRule="auto"/>
        <w:rPr>
          <w:rFonts w:cs="Arial"/>
          <w:szCs w:val="20"/>
          <w:shd w:val="clear" w:color="auto" w:fill="FFFFFF"/>
          <w:lang w:eastAsia="sl-SI"/>
        </w:rPr>
      </w:pPr>
      <w:r w:rsidRPr="009F4905">
        <w:rPr>
          <w:rFonts w:cs="Arial"/>
          <w:szCs w:val="20"/>
          <w:lang w:eastAsia="sl-SI"/>
        </w:rPr>
        <w:fldChar w:fldCharType="begin"/>
      </w:r>
      <w:r w:rsidRPr="009F4905">
        <w:rPr>
          <w:rFonts w:cs="Arial"/>
          <w:szCs w:val="20"/>
          <w:lang w:eastAsia="sl-SI"/>
        </w:rPr>
        <w:instrText xml:space="preserve"> HYPERLINK "https://www.uradni-list.si/glasilo-uradni-list-rs/vsebina/2021-01-3528/" \l "KON%C4%8CNA%C2%A0DOLO%C4%8CBA" </w:instrText>
      </w:r>
      <w:r w:rsidRPr="009F4905">
        <w:rPr>
          <w:rFonts w:cs="Arial"/>
          <w:szCs w:val="20"/>
          <w:lang w:eastAsia="sl-SI"/>
        </w:rPr>
        <w:fldChar w:fldCharType="separate"/>
      </w:r>
    </w:p>
    <w:p w14:paraId="4429F858" w14:textId="77777777" w:rsidR="009F4905" w:rsidRPr="009F4905" w:rsidRDefault="009F4905" w:rsidP="009F4905">
      <w:pPr>
        <w:spacing w:line="240" w:lineRule="auto"/>
        <w:jc w:val="center"/>
        <w:rPr>
          <w:rFonts w:cs="Arial"/>
          <w:b/>
          <w:bCs/>
          <w:szCs w:val="20"/>
          <w:lang w:eastAsia="sl-SI"/>
        </w:rPr>
      </w:pPr>
      <w:r w:rsidRPr="009F4905">
        <w:rPr>
          <w:rFonts w:cs="Arial"/>
          <w:b/>
          <w:bCs/>
          <w:szCs w:val="20"/>
          <w:shd w:val="clear" w:color="auto" w:fill="FFFFFF"/>
          <w:lang w:eastAsia="sl-SI"/>
        </w:rPr>
        <w:t>KONČNA DOLOČBA </w:t>
      </w:r>
    </w:p>
    <w:p w14:paraId="19292ACD" w14:textId="77777777" w:rsidR="009F4905" w:rsidRPr="009F4905" w:rsidRDefault="009F4905" w:rsidP="009F4905">
      <w:pPr>
        <w:spacing w:line="240" w:lineRule="auto"/>
        <w:rPr>
          <w:rFonts w:cs="Arial"/>
          <w:szCs w:val="20"/>
          <w:lang w:eastAsia="sl-SI"/>
        </w:rPr>
      </w:pPr>
      <w:r w:rsidRPr="009F4905">
        <w:rPr>
          <w:rFonts w:cs="Arial"/>
          <w:szCs w:val="20"/>
          <w:lang w:eastAsia="sl-SI"/>
        </w:rPr>
        <w:fldChar w:fldCharType="end"/>
      </w:r>
      <w:r w:rsidRPr="009F4905">
        <w:rPr>
          <w:rFonts w:cs="Arial"/>
          <w:szCs w:val="20"/>
          <w:lang w:eastAsia="sl-SI"/>
        </w:rPr>
        <w:fldChar w:fldCharType="begin"/>
      </w:r>
      <w:r w:rsidRPr="009F4905">
        <w:rPr>
          <w:rFonts w:cs="Arial"/>
          <w:szCs w:val="20"/>
          <w:lang w:eastAsia="sl-SI"/>
        </w:rPr>
        <w:instrText xml:space="preserve"> HYPERLINK "https://www.uradni-list.si/glasilo-uradni-list-rs/vsebina/2021-01-3528/" \l "2.%C2%A0%C4%8Dlen" </w:instrText>
      </w:r>
      <w:r w:rsidRPr="009F4905">
        <w:rPr>
          <w:rFonts w:cs="Arial"/>
          <w:szCs w:val="20"/>
          <w:lang w:eastAsia="sl-SI"/>
        </w:rPr>
        <w:fldChar w:fldCharType="separate"/>
      </w:r>
    </w:p>
    <w:p w14:paraId="5B5BC45A" w14:textId="77777777" w:rsidR="009F4905" w:rsidRPr="009F4905" w:rsidRDefault="009F4905" w:rsidP="009F4905">
      <w:pPr>
        <w:spacing w:line="240" w:lineRule="auto"/>
        <w:jc w:val="center"/>
        <w:rPr>
          <w:rFonts w:cs="Arial"/>
          <w:b/>
          <w:bCs/>
          <w:szCs w:val="20"/>
          <w:lang w:eastAsia="sl-SI"/>
        </w:rPr>
      </w:pPr>
      <w:r w:rsidRPr="009F4905">
        <w:rPr>
          <w:rFonts w:cs="Arial"/>
          <w:b/>
          <w:bCs/>
          <w:szCs w:val="20"/>
          <w:shd w:val="clear" w:color="auto" w:fill="FFFFFF"/>
          <w:lang w:eastAsia="sl-SI"/>
        </w:rPr>
        <w:t>2. člen </w:t>
      </w:r>
    </w:p>
    <w:p w14:paraId="6A888E47" w14:textId="77777777" w:rsidR="009F4905" w:rsidRPr="009F4905" w:rsidRDefault="009F4905" w:rsidP="009F4905">
      <w:pPr>
        <w:spacing w:line="240" w:lineRule="auto"/>
        <w:rPr>
          <w:rFonts w:cs="Arial"/>
          <w:szCs w:val="20"/>
          <w:lang w:eastAsia="sl-SI"/>
        </w:rPr>
      </w:pPr>
      <w:r w:rsidRPr="009F4905">
        <w:rPr>
          <w:rFonts w:cs="Arial"/>
          <w:szCs w:val="20"/>
          <w:lang w:eastAsia="sl-SI"/>
        </w:rPr>
        <w:fldChar w:fldCharType="end"/>
      </w:r>
      <w:r w:rsidRPr="009F4905">
        <w:rPr>
          <w:rFonts w:cs="Arial"/>
          <w:szCs w:val="20"/>
          <w:lang w:eastAsia="sl-SI"/>
        </w:rPr>
        <w:fldChar w:fldCharType="begin"/>
      </w:r>
      <w:r w:rsidRPr="009F4905">
        <w:rPr>
          <w:rFonts w:cs="Arial"/>
          <w:szCs w:val="20"/>
          <w:lang w:eastAsia="sl-SI"/>
        </w:rPr>
        <w:instrText xml:space="preserve"> HYPERLINK "https://www.uradni-list.si/glasilo-uradni-list-rs/vsebina/2021-01-3528/" \l "(za%C4%8Detek%C2%A0veljavnosti)" </w:instrText>
      </w:r>
      <w:r w:rsidRPr="009F4905">
        <w:rPr>
          <w:rFonts w:cs="Arial"/>
          <w:szCs w:val="20"/>
          <w:lang w:eastAsia="sl-SI"/>
        </w:rPr>
        <w:fldChar w:fldCharType="separate"/>
      </w:r>
    </w:p>
    <w:p w14:paraId="13C734FA" w14:textId="77777777" w:rsidR="009F4905" w:rsidRPr="009F4905" w:rsidRDefault="009F4905" w:rsidP="009F4905">
      <w:pPr>
        <w:spacing w:line="240" w:lineRule="auto"/>
        <w:jc w:val="center"/>
        <w:rPr>
          <w:rFonts w:cs="Arial"/>
          <w:b/>
          <w:bCs/>
          <w:szCs w:val="20"/>
          <w:lang w:eastAsia="sl-SI"/>
        </w:rPr>
      </w:pPr>
      <w:r w:rsidRPr="009F4905">
        <w:rPr>
          <w:rFonts w:cs="Arial"/>
          <w:b/>
          <w:bCs/>
          <w:szCs w:val="20"/>
          <w:shd w:val="clear" w:color="auto" w:fill="FFFFFF"/>
          <w:lang w:eastAsia="sl-SI"/>
        </w:rPr>
        <w:t>(začetek veljavnosti) </w:t>
      </w:r>
    </w:p>
    <w:p w14:paraId="5C4825F9" w14:textId="77777777" w:rsidR="009F4905" w:rsidRPr="009F4905" w:rsidRDefault="009F4905" w:rsidP="009F4905">
      <w:pPr>
        <w:spacing w:line="240" w:lineRule="auto"/>
        <w:rPr>
          <w:rFonts w:cs="Arial"/>
          <w:szCs w:val="20"/>
          <w:lang w:eastAsia="sl-SI"/>
        </w:rPr>
      </w:pPr>
      <w:r w:rsidRPr="009F4905">
        <w:rPr>
          <w:rFonts w:cs="Arial"/>
          <w:szCs w:val="20"/>
          <w:lang w:eastAsia="sl-SI"/>
        </w:rPr>
        <w:fldChar w:fldCharType="end"/>
      </w:r>
    </w:p>
    <w:p w14:paraId="56E5A26A" w14:textId="77777777" w:rsidR="009F4905" w:rsidRPr="009F4905" w:rsidRDefault="009F4905" w:rsidP="007A6EA2">
      <w:pPr>
        <w:shd w:val="clear" w:color="auto" w:fill="FFFFFF"/>
        <w:spacing w:line="240" w:lineRule="auto"/>
        <w:ind w:left="-567"/>
        <w:rPr>
          <w:rFonts w:cs="Arial"/>
          <w:szCs w:val="20"/>
          <w:lang w:eastAsia="sl-SI"/>
        </w:rPr>
      </w:pPr>
      <w:r w:rsidRPr="009F4905">
        <w:rPr>
          <w:rFonts w:cs="Arial"/>
          <w:szCs w:val="20"/>
          <w:lang w:eastAsia="sl-SI"/>
        </w:rPr>
        <w:t>Ta uredba začne veljati naslednji dan po objavi v Uradnem listu Republike Slovenije.</w:t>
      </w:r>
    </w:p>
    <w:p w14:paraId="1156F712" w14:textId="41A5678C" w:rsidR="00006238" w:rsidRPr="00006238" w:rsidRDefault="00006238" w:rsidP="0013214E">
      <w:pPr>
        <w:jc w:val="both"/>
        <w:rPr>
          <w:rFonts w:cs="Arial"/>
          <w:szCs w:val="20"/>
        </w:rPr>
      </w:pPr>
    </w:p>
    <w:p w14:paraId="50511BC5" w14:textId="618D05DA" w:rsidR="00006238" w:rsidRDefault="00006238" w:rsidP="00006238">
      <w:pPr>
        <w:ind w:left="-567"/>
        <w:jc w:val="both"/>
        <w:rPr>
          <w:rFonts w:cs="Arial"/>
          <w:szCs w:val="20"/>
        </w:rPr>
      </w:pPr>
    </w:p>
    <w:p w14:paraId="7A2669D1" w14:textId="77777777" w:rsidR="007A6EA2" w:rsidRPr="00006238" w:rsidRDefault="007A6EA2" w:rsidP="00006238">
      <w:pPr>
        <w:ind w:left="-567"/>
        <w:jc w:val="both"/>
        <w:rPr>
          <w:rFonts w:cs="Arial"/>
          <w:szCs w:val="20"/>
        </w:rPr>
      </w:pPr>
    </w:p>
    <w:p w14:paraId="52A3312D" w14:textId="77777777" w:rsidR="00006238" w:rsidRPr="00006238" w:rsidRDefault="00006238" w:rsidP="00006238">
      <w:pPr>
        <w:ind w:left="-567"/>
        <w:jc w:val="center"/>
        <w:rPr>
          <w:rFonts w:eastAsia="SimSun" w:cs="Arial"/>
          <w:szCs w:val="20"/>
          <w:lang w:eastAsia="zh-CN"/>
        </w:rPr>
      </w:pPr>
      <w:r w:rsidRPr="00006238">
        <w:rPr>
          <w:rFonts w:eastAsia="SimSun" w:cs="Arial"/>
          <w:szCs w:val="20"/>
          <w:lang w:eastAsia="zh-CN"/>
        </w:rPr>
        <w:t xml:space="preserve">                                                                                              Vlada Republike Slovenije</w:t>
      </w:r>
    </w:p>
    <w:p w14:paraId="59A278AB" w14:textId="0E4F4CE4" w:rsidR="00006238" w:rsidRPr="00006238" w:rsidRDefault="00006238" w:rsidP="00006238">
      <w:pPr>
        <w:ind w:left="-567"/>
        <w:jc w:val="center"/>
        <w:rPr>
          <w:rFonts w:eastAsia="SimSun" w:cs="Arial"/>
          <w:szCs w:val="20"/>
          <w:lang w:eastAsia="zh-CN"/>
        </w:rPr>
      </w:pPr>
      <w:r w:rsidRPr="00006238">
        <w:rPr>
          <w:rFonts w:eastAsia="SimSun" w:cs="Arial"/>
          <w:szCs w:val="20"/>
          <w:lang w:eastAsia="zh-CN"/>
        </w:rPr>
        <w:t xml:space="preserve">                                                                                              </w:t>
      </w:r>
      <w:r w:rsidR="007A6EA2">
        <w:rPr>
          <w:rFonts w:eastAsia="SimSun" w:cs="Arial"/>
          <w:szCs w:val="20"/>
          <w:lang w:eastAsia="zh-CN"/>
        </w:rPr>
        <w:t>d</w:t>
      </w:r>
      <w:r w:rsidR="00554C4C">
        <w:rPr>
          <w:rFonts w:eastAsia="SimSun" w:cs="Arial"/>
          <w:szCs w:val="20"/>
          <w:lang w:eastAsia="zh-CN"/>
        </w:rPr>
        <w:t>r. Robert Golob</w:t>
      </w:r>
    </w:p>
    <w:p w14:paraId="75782A41" w14:textId="76D4DB0B" w:rsidR="00006238" w:rsidRPr="00006238" w:rsidRDefault="00006238" w:rsidP="0074169F">
      <w:pPr>
        <w:ind w:left="-567"/>
        <w:jc w:val="center"/>
        <w:rPr>
          <w:rFonts w:eastAsia="Calibri" w:cs="Arial"/>
          <w:szCs w:val="20"/>
        </w:rPr>
      </w:pPr>
      <w:r w:rsidRPr="00006238">
        <w:rPr>
          <w:rFonts w:eastAsia="SimSun" w:cs="Arial"/>
          <w:szCs w:val="20"/>
          <w:lang w:eastAsia="zh-CN"/>
        </w:rPr>
        <w:t xml:space="preserve">                                                                                               predsednik</w:t>
      </w:r>
    </w:p>
    <w:p w14:paraId="1DF9F6D4" w14:textId="79B09C20" w:rsidR="00006238" w:rsidRPr="0074169F" w:rsidRDefault="00006238" w:rsidP="00006238">
      <w:pPr>
        <w:ind w:left="-567"/>
        <w:jc w:val="both"/>
        <w:rPr>
          <w:rFonts w:cs="Arial"/>
          <w:color w:val="FFFFFF" w:themeColor="background1"/>
          <w:szCs w:val="20"/>
          <w:u w:val="single"/>
        </w:rPr>
      </w:pPr>
      <w:r w:rsidRPr="00006238">
        <w:rPr>
          <w:rFonts w:eastAsia="Calibri" w:cs="Arial"/>
          <w:szCs w:val="20"/>
        </w:rPr>
        <w:t>Št.</w:t>
      </w:r>
      <w:r w:rsidRPr="00006238">
        <w:rPr>
          <w:rFonts w:eastAsia="Calibri" w:cs="Arial"/>
          <w:color w:val="FFFFFF" w:themeColor="background1"/>
          <w:szCs w:val="20"/>
        </w:rPr>
        <w:t xml:space="preserve"> </w:t>
      </w:r>
      <w:r w:rsidR="00744589" w:rsidRPr="00C866DD">
        <w:rPr>
          <w:rFonts w:cs="Arial"/>
          <w:szCs w:val="20"/>
        </w:rPr>
        <w:t>007-640/2022/</w:t>
      </w:r>
      <w:r w:rsidR="00C866DD" w:rsidRPr="00C866DD">
        <w:rPr>
          <w:rFonts w:cs="Arial"/>
          <w:szCs w:val="20"/>
        </w:rPr>
        <w:t>6</w:t>
      </w:r>
    </w:p>
    <w:p w14:paraId="197ED632" w14:textId="3F8D8642" w:rsidR="00006238" w:rsidRPr="00006238" w:rsidRDefault="00006238" w:rsidP="00006238">
      <w:pPr>
        <w:ind w:left="-567"/>
        <w:jc w:val="both"/>
        <w:rPr>
          <w:rFonts w:cs="Arial"/>
          <w:szCs w:val="20"/>
        </w:rPr>
      </w:pPr>
      <w:r w:rsidRPr="00006238">
        <w:rPr>
          <w:rFonts w:eastAsia="Calibri" w:cs="Arial"/>
          <w:szCs w:val="20"/>
        </w:rPr>
        <w:t xml:space="preserve">Ljubljana, dne </w:t>
      </w:r>
      <w:r w:rsidR="007A6EA2" w:rsidRPr="007A6EA2">
        <w:rPr>
          <w:rFonts w:eastAsia="Calibri" w:cs="Arial"/>
          <w:szCs w:val="20"/>
        </w:rPr>
        <w:t>18</w:t>
      </w:r>
      <w:r w:rsidR="009C06BD" w:rsidRPr="007A6EA2">
        <w:rPr>
          <w:rFonts w:eastAsia="Calibri" w:cs="Arial"/>
          <w:szCs w:val="20"/>
        </w:rPr>
        <w:t xml:space="preserve">. </w:t>
      </w:r>
      <w:r w:rsidR="007A6EA2" w:rsidRPr="007A6EA2">
        <w:rPr>
          <w:rFonts w:eastAsia="Calibri" w:cs="Arial"/>
          <w:szCs w:val="20"/>
        </w:rPr>
        <w:t>avgusta</w:t>
      </w:r>
      <w:r w:rsidR="009C06BD" w:rsidRPr="007A6EA2">
        <w:rPr>
          <w:rFonts w:eastAsia="Calibri" w:cs="Arial"/>
          <w:szCs w:val="20"/>
        </w:rPr>
        <w:t xml:space="preserve"> 2022</w:t>
      </w:r>
    </w:p>
    <w:p w14:paraId="20EE3861" w14:textId="5DA4AD2E" w:rsidR="00775B86" w:rsidRPr="00BD048F" w:rsidRDefault="00006238" w:rsidP="00BD048F">
      <w:pPr>
        <w:ind w:left="-567"/>
        <w:jc w:val="both"/>
        <w:rPr>
          <w:rFonts w:eastAsia="Calibri" w:cs="Arial"/>
          <w:bCs/>
          <w:szCs w:val="20"/>
        </w:rPr>
      </w:pPr>
      <w:r w:rsidRPr="00006238">
        <w:rPr>
          <w:rFonts w:eastAsia="Calibri" w:cs="Arial"/>
          <w:szCs w:val="20"/>
        </w:rPr>
        <w:t xml:space="preserve">EVA </w:t>
      </w:r>
      <w:r w:rsidR="00BD048F" w:rsidRPr="00BD048F">
        <w:rPr>
          <w:bCs/>
          <w:szCs w:val="20"/>
        </w:rPr>
        <w:t>2022-3130-0035</w:t>
      </w:r>
    </w:p>
    <w:p w14:paraId="3FD16F78" w14:textId="39C91023" w:rsidR="002314A7" w:rsidRDefault="002314A7" w:rsidP="00016DF0">
      <w:pPr>
        <w:tabs>
          <w:tab w:val="left" w:pos="708"/>
        </w:tabs>
        <w:spacing w:after="200" w:line="276" w:lineRule="auto"/>
        <w:rPr>
          <w:rFonts w:eastAsia="Calibri" w:cs="Arial"/>
          <w:b/>
          <w:szCs w:val="20"/>
        </w:rPr>
      </w:pPr>
    </w:p>
    <w:p w14:paraId="717CE58E" w14:textId="5F7F666E" w:rsidR="00BD048F" w:rsidRDefault="00BD048F" w:rsidP="00016DF0">
      <w:pPr>
        <w:tabs>
          <w:tab w:val="left" w:pos="708"/>
        </w:tabs>
        <w:spacing w:after="200" w:line="276" w:lineRule="auto"/>
        <w:rPr>
          <w:rFonts w:eastAsia="Calibri" w:cs="Arial"/>
          <w:b/>
          <w:szCs w:val="20"/>
        </w:rPr>
      </w:pPr>
    </w:p>
    <w:p w14:paraId="35896EE4" w14:textId="746FEE00" w:rsidR="00BD048F" w:rsidRDefault="00BD048F" w:rsidP="00016DF0">
      <w:pPr>
        <w:tabs>
          <w:tab w:val="left" w:pos="708"/>
        </w:tabs>
        <w:spacing w:after="200" w:line="276" w:lineRule="auto"/>
        <w:rPr>
          <w:rFonts w:eastAsia="Calibri" w:cs="Arial"/>
          <w:b/>
          <w:szCs w:val="20"/>
        </w:rPr>
      </w:pPr>
    </w:p>
    <w:p w14:paraId="050A79A7" w14:textId="77777777" w:rsidR="00BD048F" w:rsidRDefault="00BD048F" w:rsidP="00016DF0">
      <w:pPr>
        <w:tabs>
          <w:tab w:val="left" w:pos="708"/>
        </w:tabs>
        <w:spacing w:after="200" w:line="276" w:lineRule="auto"/>
        <w:rPr>
          <w:rFonts w:eastAsia="Calibri" w:cs="Arial"/>
          <w:b/>
          <w:szCs w:val="20"/>
        </w:rPr>
      </w:pPr>
    </w:p>
    <w:p w14:paraId="298247FE" w14:textId="77777777" w:rsidR="007751B5" w:rsidRPr="002B51FC" w:rsidRDefault="007751B5" w:rsidP="00202111">
      <w:pPr>
        <w:tabs>
          <w:tab w:val="left" w:pos="708"/>
        </w:tabs>
        <w:spacing w:after="200" w:line="276" w:lineRule="auto"/>
        <w:ind w:left="-426"/>
        <w:rPr>
          <w:rFonts w:eastAsia="Calibri" w:cs="Arial"/>
          <w:b/>
          <w:szCs w:val="20"/>
        </w:rPr>
      </w:pPr>
      <w:r w:rsidRPr="002B51FC">
        <w:rPr>
          <w:rFonts w:eastAsia="Calibri" w:cs="Arial"/>
          <w:b/>
          <w:szCs w:val="20"/>
        </w:rPr>
        <w:t>OBRAZLOŽITEV</w:t>
      </w:r>
    </w:p>
    <w:p w14:paraId="0610B3C5" w14:textId="77777777" w:rsidR="00C547DF" w:rsidRPr="002B51FC" w:rsidRDefault="00C547DF" w:rsidP="00B56600">
      <w:pPr>
        <w:pStyle w:val="Odstavekseznama"/>
        <w:numPr>
          <w:ilvl w:val="0"/>
          <w:numId w:val="8"/>
        </w:numPr>
        <w:spacing w:after="200" w:line="276" w:lineRule="auto"/>
        <w:ind w:left="142" w:hanging="568"/>
        <w:jc w:val="both"/>
        <w:rPr>
          <w:rFonts w:eastAsia="Calibri" w:cs="Arial"/>
          <w:szCs w:val="20"/>
        </w:rPr>
      </w:pPr>
      <w:r w:rsidRPr="002B51FC">
        <w:rPr>
          <w:rFonts w:eastAsia="Calibri" w:cs="Arial"/>
          <w:szCs w:val="20"/>
        </w:rPr>
        <w:t xml:space="preserve">UVOD </w:t>
      </w:r>
    </w:p>
    <w:p w14:paraId="49CD2D89" w14:textId="77777777" w:rsidR="00C547DF" w:rsidRPr="002B51FC" w:rsidRDefault="00C547DF" w:rsidP="00A00D5B">
      <w:pPr>
        <w:numPr>
          <w:ilvl w:val="0"/>
          <w:numId w:val="7"/>
        </w:numPr>
        <w:tabs>
          <w:tab w:val="clear" w:pos="720"/>
        </w:tabs>
        <w:spacing w:after="200"/>
        <w:ind w:left="142"/>
        <w:jc w:val="both"/>
        <w:rPr>
          <w:rFonts w:eastAsia="Calibri" w:cs="Arial"/>
          <w:b/>
          <w:bCs/>
          <w:szCs w:val="20"/>
        </w:rPr>
      </w:pPr>
      <w:r w:rsidRPr="002B51FC">
        <w:rPr>
          <w:rFonts w:eastAsia="Calibri" w:cs="Arial"/>
          <w:b/>
          <w:bCs/>
          <w:szCs w:val="20"/>
        </w:rPr>
        <w:t>Pravna podlaga (besedilo, vsebina zakonske določbe, ki je podlaga za izdajo predpisa):</w:t>
      </w:r>
    </w:p>
    <w:p w14:paraId="5F58B79C" w14:textId="5310328A" w:rsidR="00C547DF" w:rsidRPr="002B51FC" w:rsidRDefault="00C547DF" w:rsidP="00A00D5B">
      <w:pPr>
        <w:spacing w:after="200"/>
        <w:ind w:left="142"/>
        <w:jc w:val="both"/>
        <w:rPr>
          <w:rFonts w:eastAsia="Calibri" w:cs="Arial"/>
          <w:szCs w:val="20"/>
        </w:rPr>
      </w:pPr>
      <w:r w:rsidRPr="002B51FC">
        <w:rPr>
          <w:rFonts w:eastAsia="Calibri" w:cs="Arial"/>
          <w:szCs w:val="20"/>
        </w:rPr>
        <w:t xml:space="preserve">– </w:t>
      </w:r>
      <w:r w:rsidR="00E62312" w:rsidRPr="002B51FC">
        <w:rPr>
          <w:rFonts w:eastAsia="Calibri" w:cs="Arial"/>
          <w:szCs w:val="20"/>
        </w:rPr>
        <w:t>11</w:t>
      </w:r>
      <w:r w:rsidRPr="002B51FC">
        <w:rPr>
          <w:rFonts w:eastAsia="Calibri" w:cs="Arial"/>
          <w:szCs w:val="20"/>
        </w:rPr>
        <w:t>. člen Zakona o sistemu plač v javnem sektorju (</w:t>
      </w:r>
      <w:r w:rsidR="00785C06" w:rsidRPr="00785C06">
        <w:rPr>
          <w:rFonts w:cs="Arial"/>
          <w:color w:val="000000" w:themeColor="text1"/>
          <w:szCs w:val="20"/>
        </w:rPr>
        <w:t xml:space="preserve">Uradni list RS, št. </w:t>
      </w:r>
      <w:hyperlink r:id="rId33" w:tgtFrame="_blank" w:tooltip="Zakon o sistemu plač v javnem sektorju (uradno prečiščeno besedilo)" w:history="1">
        <w:r w:rsidR="00785C06" w:rsidRPr="00785C06">
          <w:rPr>
            <w:rFonts w:cs="Arial"/>
            <w:color w:val="000000" w:themeColor="text1"/>
            <w:szCs w:val="20"/>
          </w:rPr>
          <w:t>108/09</w:t>
        </w:r>
      </w:hyperlink>
      <w:r w:rsidR="00785C06" w:rsidRPr="00785C06">
        <w:rPr>
          <w:rFonts w:cs="Arial"/>
          <w:color w:val="000000" w:themeColor="text1"/>
          <w:szCs w:val="20"/>
        </w:rPr>
        <w:t xml:space="preserve"> – uradno prečiščeno besedilo, </w:t>
      </w:r>
      <w:hyperlink r:id="rId34" w:tgtFrame="_blank" w:tooltip="Zakon o spremembah Zakona o sistemu plač v javnem sektorju" w:history="1">
        <w:r w:rsidR="00785C06" w:rsidRPr="00785C06">
          <w:rPr>
            <w:rFonts w:cs="Arial"/>
            <w:color w:val="000000" w:themeColor="text1"/>
            <w:szCs w:val="20"/>
          </w:rPr>
          <w:t>13/10</w:t>
        </w:r>
      </w:hyperlink>
      <w:r w:rsidR="00785C06" w:rsidRPr="00785C06">
        <w:rPr>
          <w:rFonts w:cs="Arial"/>
          <w:color w:val="000000" w:themeColor="text1"/>
          <w:szCs w:val="20"/>
        </w:rPr>
        <w:t xml:space="preserve">, </w:t>
      </w:r>
      <w:hyperlink r:id="rId35" w:tgtFrame="_blank" w:tooltip="Zakon o spremembah in dopolnitvah Zakona o sistemu plač v javnem sektorju" w:history="1">
        <w:r w:rsidR="00785C06" w:rsidRPr="00785C06">
          <w:rPr>
            <w:rFonts w:cs="Arial"/>
            <w:color w:val="000000" w:themeColor="text1"/>
            <w:szCs w:val="20"/>
          </w:rPr>
          <w:t>59/10</w:t>
        </w:r>
      </w:hyperlink>
      <w:r w:rsidR="00785C06" w:rsidRPr="00785C06">
        <w:rPr>
          <w:rFonts w:cs="Arial"/>
          <w:color w:val="000000" w:themeColor="text1"/>
          <w:szCs w:val="20"/>
        </w:rPr>
        <w:t xml:space="preserve">, </w:t>
      </w:r>
      <w:hyperlink r:id="rId36" w:tgtFrame="_blank" w:tooltip="Zakon o spremembi Zakona o sistemu plač v javnem sektorju" w:history="1">
        <w:r w:rsidR="00785C06" w:rsidRPr="00785C06">
          <w:rPr>
            <w:rFonts w:cs="Arial"/>
            <w:color w:val="000000" w:themeColor="text1"/>
            <w:szCs w:val="20"/>
          </w:rPr>
          <w:t>85/10</w:t>
        </w:r>
      </w:hyperlink>
      <w:r w:rsidR="00785C06" w:rsidRPr="00785C06">
        <w:rPr>
          <w:rFonts w:cs="Arial"/>
          <w:color w:val="000000" w:themeColor="text1"/>
          <w:szCs w:val="20"/>
        </w:rPr>
        <w:t xml:space="preserve">, </w:t>
      </w:r>
      <w:hyperlink r:id="rId37" w:tgtFrame="_blank" w:tooltip="Zakon o spremembi Zakona o sistemu plač v javnem sektorju" w:history="1">
        <w:r w:rsidR="00785C06" w:rsidRPr="00785C06">
          <w:rPr>
            <w:rFonts w:cs="Arial"/>
            <w:color w:val="000000" w:themeColor="text1"/>
            <w:szCs w:val="20"/>
          </w:rPr>
          <w:t>107/10</w:t>
        </w:r>
      </w:hyperlink>
      <w:r w:rsidR="00785C06" w:rsidRPr="00785C06">
        <w:rPr>
          <w:rFonts w:cs="Arial"/>
          <w:color w:val="000000" w:themeColor="text1"/>
          <w:szCs w:val="20"/>
        </w:rPr>
        <w:t xml:space="preserve">, </w:t>
      </w:r>
      <w:hyperlink r:id="rId38" w:tgtFrame="_blank" w:tooltip="Avtentična razlaga 49.a člena Zakona o sistemu plač v javnem sektorju" w:history="1">
        <w:r w:rsidR="00785C06" w:rsidRPr="00785C06">
          <w:rPr>
            <w:rFonts w:cs="Arial"/>
            <w:color w:val="000000" w:themeColor="text1"/>
            <w:szCs w:val="20"/>
          </w:rPr>
          <w:t>35/11</w:t>
        </w:r>
      </w:hyperlink>
      <w:r w:rsidR="00785C06" w:rsidRPr="00785C06">
        <w:rPr>
          <w:rFonts w:cs="Arial"/>
          <w:color w:val="000000" w:themeColor="text1"/>
          <w:szCs w:val="20"/>
        </w:rPr>
        <w:t xml:space="preserve"> – ORZSPJS49a, </w:t>
      </w:r>
      <w:hyperlink r:id="rId3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785C06" w:rsidRPr="00785C06">
          <w:rPr>
            <w:rFonts w:cs="Arial"/>
            <w:color w:val="000000" w:themeColor="text1"/>
            <w:szCs w:val="20"/>
          </w:rPr>
          <w:t>27/12</w:t>
        </w:r>
      </w:hyperlink>
      <w:r w:rsidR="00785C06" w:rsidRPr="00785C06">
        <w:rPr>
          <w:rFonts w:cs="Arial"/>
          <w:color w:val="000000" w:themeColor="text1"/>
          <w:szCs w:val="20"/>
        </w:rPr>
        <w:t xml:space="preserve"> – odl. US, </w:t>
      </w:r>
      <w:hyperlink r:id="rId40" w:tgtFrame="_blank" w:tooltip="Zakon za uravnoteženje javnih financ" w:history="1">
        <w:r w:rsidR="00785C06" w:rsidRPr="00785C06">
          <w:rPr>
            <w:rFonts w:cs="Arial"/>
            <w:color w:val="000000" w:themeColor="text1"/>
            <w:szCs w:val="20"/>
          </w:rPr>
          <w:t>40/12</w:t>
        </w:r>
      </w:hyperlink>
      <w:r w:rsidR="00785C06" w:rsidRPr="00785C06">
        <w:rPr>
          <w:rFonts w:cs="Arial"/>
          <w:color w:val="000000" w:themeColor="text1"/>
          <w:szCs w:val="20"/>
        </w:rPr>
        <w:t xml:space="preserve"> – ZUJF, </w:t>
      </w:r>
      <w:hyperlink r:id="rId41" w:tgtFrame="_blank" w:tooltip="Zakon o spremembi in dopolnitvah Zakona o sistemu plač v javnem sektorju" w:history="1">
        <w:r w:rsidR="00785C06" w:rsidRPr="00785C06">
          <w:rPr>
            <w:rFonts w:cs="Arial"/>
            <w:color w:val="000000" w:themeColor="text1"/>
            <w:szCs w:val="20"/>
          </w:rPr>
          <w:t>46/13</w:t>
        </w:r>
      </w:hyperlink>
      <w:r w:rsidR="00785C06" w:rsidRPr="00785C06">
        <w:rPr>
          <w:rFonts w:cs="Arial"/>
          <w:color w:val="000000" w:themeColor="text1"/>
          <w:szCs w:val="20"/>
        </w:rPr>
        <w:t xml:space="preserve">, </w:t>
      </w:r>
      <w:hyperlink r:id="rId42" w:tgtFrame="_blank" w:tooltip="Zakon o finančni upravi" w:history="1">
        <w:r w:rsidR="00785C06" w:rsidRPr="00785C06">
          <w:rPr>
            <w:rFonts w:cs="Arial"/>
            <w:color w:val="000000" w:themeColor="text1"/>
            <w:szCs w:val="20"/>
          </w:rPr>
          <w:t>25/14</w:t>
        </w:r>
      </w:hyperlink>
      <w:r w:rsidR="00785C06" w:rsidRPr="00785C06">
        <w:rPr>
          <w:rFonts w:cs="Arial"/>
          <w:color w:val="000000" w:themeColor="text1"/>
          <w:szCs w:val="20"/>
        </w:rPr>
        <w:t xml:space="preserve"> – ZFU, </w:t>
      </w:r>
      <w:hyperlink r:id="rId43" w:tgtFrame="_blank" w:tooltip="Zakon o spremembah Zakona o sistemu plač v javnem sektorju" w:history="1">
        <w:r w:rsidR="00785C06" w:rsidRPr="00785C06">
          <w:rPr>
            <w:rFonts w:cs="Arial"/>
            <w:color w:val="000000" w:themeColor="text1"/>
            <w:szCs w:val="20"/>
          </w:rPr>
          <w:t>50/14</w:t>
        </w:r>
      </w:hyperlink>
      <w:r w:rsidR="00785C06" w:rsidRPr="00785C06">
        <w:rPr>
          <w:rFonts w:cs="Arial"/>
          <w:color w:val="000000" w:themeColor="text1"/>
          <w:szCs w:val="20"/>
        </w:rPr>
        <w:t xml:space="preserve">, </w:t>
      </w:r>
      <w:hyperlink r:id="rId44" w:tgtFrame="_blank" w:tooltip="Zakon o ukrepih na področju plač in drugih stroškov dela v javnem sektorju za leto 2015" w:history="1">
        <w:r w:rsidR="00785C06" w:rsidRPr="00785C06">
          <w:rPr>
            <w:rFonts w:cs="Arial"/>
            <w:color w:val="000000" w:themeColor="text1"/>
            <w:szCs w:val="20"/>
          </w:rPr>
          <w:t>95/14</w:t>
        </w:r>
      </w:hyperlink>
      <w:r w:rsidR="00785C06" w:rsidRPr="00785C06">
        <w:rPr>
          <w:rFonts w:cs="Arial"/>
          <w:color w:val="000000" w:themeColor="text1"/>
          <w:szCs w:val="20"/>
        </w:rPr>
        <w:t xml:space="preserve"> – ZUPPJS15, </w:t>
      </w:r>
      <w:hyperlink r:id="rId45" w:tgtFrame="_blank" w:tooltip="Zakon o dopolnitvi Zakona o sistemu plač v javnem sektorju" w:history="1">
        <w:r w:rsidR="00785C06" w:rsidRPr="00785C06">
          <w:rPr>
            <w:rFonts w:cs="Arial"/>
            <w:color w:val="000000" w:themeColor="text1"/>
            <w:szCs w:val="20"/>
          </w:rPr>
          <w:t>82/15</w:t>
        </w:r>
      </w:hyperlink>
      <w:r w:rsidR="00785C06" w:rsidRPr="00785C06">
        <w:rPr>
          <w:rFonts w:cs="Arial"/>
          <w:color w:val="000000" w:themeColor="text1"/>
          <w:szCs w:val="20"/>
        </w:rPr>
        <w:t xml:space="preserve">, </w:t>
      </w:r>
      <w:hyperlink r:id="rId46" w:tgtFrame="_blank" w:tooltip="Zakon o državnem odvetništvu" w:history="1">
        <w:r w:rsidR="00785C06" w:rsidRPr="00785C06">
          <w:rPr>
            <w:rFonts w:cs="Arial"/>
            <w:color w:val="000000" w:themeColor="text1"/>
            <w:szCs w:val="20"/>
          </w:rPr>
          <w:t>23/17</w:t>
        </w:r>
      </w:hyperlink>
      <w:r w:rsidR="00785C06" w:rsidRPr="00785C06">
        <w:rPr>
          <w:rFonts w:cs="Arial"/>
          <w:color w:val="000000" w:themeColor="text1"/>
          <w:szCs w:val="20"/>
        </w:rPr>
        <w:t xml:space="preserve"> – ZDOdv, </w:t>
      </w:r>
      <w:hyperlink r:id="rId47" w:tgtFrame="_blank" w:tooltip="Zakon o spremembah Zakona o sistemu plač v javnem sektorju" w:history="1">
        <w:r w:rsidR="00785C06" w:rsidRPr="00785C06">
          <w:rPr>
            <w:rFonts w:cs="Arial"/>
            <w:color w:val="000000" w:themeColor="text1"/>
            <w:szCs w:val="20"/>
          </w:rPr>
          <w:t>67/17</w:t>
        </w:r>
      </w:hyperlink>
      <w:r w:rsidR="00785C06" w:rsidRPr="00785C06">
        <w:rPr>
          <w:rFonts w:cs="Arial"/>
          <w:color w:val="000000" w:themeColor="text1"/>
          <w:szCs w:val="20"/>
        </w:rPr>
        <w:t xml:space="preserve">, </w:t>
      </w:r>
      <w:hyperlink r:id="rId48" w:tgtFrame="_blank" w:tooltip="Zakon o spremembi in dopolnitvah Zakona o sistemu plač v javnem sektorju" w:history="1">
        <w:r w:rsidR="00785C06" w:rsidRPr="00785C06">
          <w:rPr>
            <w:rFonts w:cs="Arial"/>
            <w:color w:val="000000" w:themeColor="text1"/>
            <w:szCs w:val="20"/>
          </w:rPr>
          <w:t>84/18</w:t>
        </w:r>
      </w:hyperlink>
      <w:r w:rsidR="00785C06" w:rsidRPr="00785C06">
        <w:rPr>
          <w:rFonts w:cs="Arial"/>
          <w:color w:val="000000" w:themeColor="text1"/>
          <w:szCs w:val="20"/>
        </w:rPr>
        <w:t xml:space="preserve"> in </w:t>
      </w:r>
      <w:hyperlink r:id="rId49" w:tgtFrame="_blank" w:tooltip="Zakon o spremembi Zakona o sistemu plač v javnem sektorju" w:history="1">
        <w:r w:rsidR="00785C06" w:rsidRPr="00785C06">
          <w:rPr>
            <w:rFonts w:cs="Arial"/>
            <w:color w:val="000000" w:themeColor="text1"/>
            <w:szCs w:val="20"/>
          </w:rPr>
          <w:t>204/21</w:t>
        </w:r>
      </w:hyperlink>
      <w:r w:rsidRPr="002B51FC">
        <w:rPr>
          <w:rFonts w:eastAsia="Calibri" w:cs="Arial"/>
          <w:szCs w:val="20"/>
        </w:rPr>
        <w:t>)</w:t>
      </w:r>
      <w:r w:rsidR="00490C77">
        <w:rPr>
          <w:rFonts w:eastAsia="Calibri" w:cs="Arial"/>
          <w:szCs w:val="20"/>
        </w:rPr>
        <w:t>.</w:t>
      </w:r>
    </w:p>
    <w:p w14:paraId="6988C984" w14:textId="77777777" w:rsidR="00E25142" w:rsidRPr="002B51FC" w:rsidRDefault="00E25142" w:rsidP="00A00D5B">
      <w:pPr>
        <w:numPr>
          <w:ilvl w:val="0"/>
          <w:numId w:val="7"/>
        </w:numPr>
        <w:tabs>
          <w:tab w:val="clear" w:pos="720"/>
        </w:tabs>
        <w:ind w:left="142"/>
        <w:jc w:val="both"/>
        <w:rPr>
          <w:rFonts w:eastAsia="Calibri" w:cs="Arial"/>
          <w:b/>
          <w:bCs/>
          <w:szCs w:val="20"/>
        </w:rPr>
      </w:pPr>
      <w:r w:rsidRPr="002B51FC">
        <w:rPr>
          <w:rFonts w:cs="Arial"/>
          <w:b/>
          <w:szCs w:val="20"/>
        </w:rPr>
        <w:t>Rok za izdajo uredbe, določen z zakonom:</w:t>
      </w:r>
    </w:p>
    <w:p w14:paraId="3FA7B1BB" w14:textId="77777777" w:rsidR="00E25142" w:rsidRPr="002B51FC" w:rsidRDefault="00E25142" w:rsidP="00A00D5B">
      <w:pPr>
        <w:ind w:left="142"/>
        <w:jc w:val="both"/>
        <w:rPr>
          <w:rFonts w:cs="Arial"/>
          <w:b/>
          <w:szCs w:val="20"/>
        </w:rPr>
      </w:pPr>
      <w:r w:rsidRPr="002B51FC">
        <w:rPr>
          <w:rFonts w:cs="Arial"/>
          <w:b/>
          <w:szCs w:val="20"/>
        </w:rPr>
        <w:t>/</w:t>
      </w:r>
    </w:p>
    <w:p w14:paraId="1F5A388A" w14:textId="77777777" w:rsidR="00E25142" w:rsidRPr="002B51FC" w:rsidRDefault="00E25142" w:rsidP="00A00D5B">
      <w:pPr>
        <w:ind w:left="142"/>
        <w:jc w:val="both"/>
        <w:rPr>
          <w:rFonts w:eastAsia="Calibri" w:cs="Arial"/>
          <w:b/>
          <w:bCs/>
          <w:szCs w:val="20"/>
        </w:rPr>
      </w:pPr>
    </w:p>
    <w:p w14:paraId="6337C54C" w14:textId="77777777" w:rsidR="00E25142" w:rsidRPr="002B51FC" w:rsidRDefault="00E25142" w:rsidP="00A00D5B">
      <w:pPr>
        <w:numPr>
          <w:ilvl w:val="0"/>
          <w:numId w:val="7"/>
        </w:numPr>
        <w:tabs>
          <w:tab w:val="clear" w:pos="720"/>
        </w:tabs>
        <w:ind w:left="142"/>
        <w:jc w:val="both"/>
        <w:rPr>
          <w:rFonts w:eastAsia="Calibri" w:cs="Arial"/>
          <w:b/>
          <w:bCs/>
          <w:szCs w:val="20"/>
        </w:rPr>
      </w:pPr>
      <w:r w:rsidRPr="002B51FC">
        <w:rPr>
          <w:rFonts w:eastAsia="Calibri" w:cs="Arial"/>
          <w:b/>
          <w:bCs/>
          <w:szCs w:val="20"/>
        </w:rPr>
        <w:t>Splošna obrazložitev predloga uredbe, če je potrebna:</w:t>
      </w:r>
    </w:p>
    <w:p w14:paraId="6D98D32B" w14:textId="77777777" w:rsidR="00E25142" w:rsidRPr="002B51FC" w:rsidRDefault="00AA3726" w:rsidP="00A00D5B">
      <w:pPr>
        <w:ind w:left="142"/>
        <w:jc w:val="both"/>
        <w:rPr>
          <w:rFonts w:cs="Arial"/>
          <w:b/>
          <w:szCs w:val="20"/>
        </w:rPr>
      </w:pPr>
      <w:r w:rsidRPr="002B51FC">
        <w:rPr>
          <w:rFonts w:cs="Arial"/>
          <w:b/>
          <w:szCs w:val="20"/>
        </w:rPr>
        <w:t>/</w:t>
      </w:r>
    </w:p>
    <w:p w14:paraId="1AE9FB4E" w14:textId="77777777" w:rsidR="00E25142" w:rsidRPr="002B51FC" w:rsidRDefault="00E25142" w:rsidP="00A00D5B">
      <w:pPr>
        <w:ind w:left="142"/>
        <w:jc w:val="both"/>
        <w:rPr>
          <w:rFonts w:eastAsia="Calibri" w:cs="Arial"/>
          <w:b/>
          <w:bCs/>
          <w:szCs w:val="20"/>
        </w:rPr>
      </w:pPr>
    </w:p>
    <w:p w14:paraId="1D5A9B5B" w14:textId="77777777" w:rsidR="00E25142" w:rsidRPr="002B51FC" w:rsidRDefault="00E25142" w:rsidP="00A00D5B">
      <w:pPr>
        <w:numPr>
          <w:ilvl w:val="0"/>
          <w:numId w:val="7"/>
        </w:numPr>
        <w:tabs>
          <w:tab w:val="clear" w:pos="720"/>
        </w:tabs>
        <w:ind w:left="142"/>
        <w:jc w:val="both"/>
        <w:rPr>
          <w:rFonts w:eastAsia="Calibri" w:cs="Arial"/>
          <w:b/>
          <w:bCs/>
          <w:szCs w:val="20"/>
        </w:rPr>
      </w:pPr>
      <w:r w:rsidRPr="002B51FC">
        <w:rPr>
          <w:rFonts w:eastAsia="Calibri" w:cs="Arial"/>
          <w:b/>
          <w:bCs/>
          <w:szCs w:val="20"/>
        </w:rPr>
        <w:t>Predstavitev presoje posledic za posamezna področja, če te niso mogle biti celovito predstavljene v predlogu zakona:</w:t>
      </w:r>
    </w:p>
    <w:p w14:paraId="74E089B8" w14:textId="1E4E71A2" w:rsidR="007751B5" w:rsidRPr="003F60D9" w:rsidRDefault="00E25142" w:rsidP="003F60D9">
      <w:pPr>
        <w:ind w:left="142"/>
        <w:jc w:val="both"/>
        <w:rPr>
          <w:rFonts w:eastAsia="Calibri" w:cs="Arial"/>
          <w:b/>
          <w:bCs/>
          <w:szCs w:val="20"/>
        </w:rPr>
      </w:pPr>
      <w:r w:rsidRPr="002B51FC">
        <w:rPr>
          <w:rFonts w:eastAsia="Calibri" w:cs="Arial"/>
          <w:b/>
          <w:bCs/>
          <w:szCs w:val="20"/>
        </w:rPr>
        <w:t>/</w:t>
      </w:r>
    </w:p>
    <w:p w14:paraId="651050C7" w14:textId="77777777" w:rsidR="008202D1" w:rsidRPr="002B51FC" w:rsidRDefault="008202D1" w:rsidP="00A00D5B">
      <w:pPr>
        <w:pStyle w:val="podpisi"/>
        <w:rPr>
          <w:rFonts w:cs="Arial"/>
          <w:szCs w:val="20"/>
          <w:lang w:val="sl-SI"/>
        </w:rPr>
      </w:pPr>
    </w:p>
    <w:p w14:paraId="3DF7C2BA" w14:textId="77777777" w:rsidR="00C547DF" w:rsidRPr="002B51FC" w:rsidRDefault="00C547DF" w:rsidP="00A00D5B">
      <w:pPr>
        <w:pStyle w:val="Odstavekseznama"/>
        <w:numPr>
          <w:ilvl w:val="1"/>
          <w:numId w:val="7"/>
        </w:numPr>
        <w:tabs>
          <w:tab w:val="clear" w:pos="1800"/>
          <w:tab w:val="left" w:pos="708"/>
          <w:tab w:val="num" w:pos="1134"/>
        </w:tabs>
        <w:spacing w:after="200"/>
        <w:ind w:left="142" w:hanging="578"/>
        <w:rPr>
          <w:rFonts w:eastAsia="Calibri" w:cs="Arial"/>
          <w:szCs w:val="20"/>
        </w:rPr>
      </w:pPr>
      <w:r w:rsidRPr="002B51FC">
        <w:rPr>
          <w:rFonts w:eastAsia="Calibri" w:cs="Arial"/>
          <w:szCs w:val="20"/>
        </w:rPr>
        <w:t>VSEBINSKA OBRAZLOŽITEV UREDBE</w:t>
      </w:r>
    </w:p>
    <w:p w14:paraId="64F62AA4" w14:textId="77777777" w:rsidR="00E25142" w:rsidRPr="002B51FC" w:rsidRDefault="00C547DF" w:rsidP="00A00D5B">
      <w:pPr>
        <w:spacing w:after="200"/>
        <w:ind w:left="-142"/>
        <w:rPr>
          <w:rFonts w:eastAsia="Calibri" w:cs="Arial"/>
          <w:b/>
          <w:szCs w:val="20"/>
        </w:rPr>
      </w:pPr>
      <w:r w:rsidRPr="002B51FC">
        <w:rPr>
          <w:rFonts w:eastAsia="Calibri" w:cs="Arial"/>
          <w:b/>
          <w:szCs w:val="20"/>
        </w:rPr>
        <w:t>Obrazložitev k posameznim členom:</w:t>
      </w:r>
    </w:p>
    <w:p w14:paraId="6333EE18" w14:textId="77777777" w:rsidR="00BD048F" w:rsidRDefault="00167386" w:rsidP="00BD048F">
      <w:pPr>
        <w:spacing w:after="200"/>
        <w:ind w:left="-142"/>
        <w:rPr>
          <w:rFonts w:eastAsia="Calibri" w:cs="Arial"/>
          <w:b/>
          <w:szCs w:val="20"/>
        </w:rPr>
      </w:pPr>
      <w:r w:rsidRPr="002B51FC">
        <w:rPr>
          <w:rFonts w:eastAsia="Calibri" w:cs="Arial"/>
          <w:b/>
          <w:szCs w:val="20"/>
        </w:rPr>
        <w:t xml:space="preserve">K </w:t>
      </w:r>
      <w:r>
        <w:rPr>
          <w:rFonts w:eastAsia="Calibri" w:cs="Arial"/>
          <w:b/>
          <w:szCs w:val="20"/>
        </w:rPr>
        <w:t>1</w:t>
      </w:r>
      <w:r w:rsidRPr="002B51FC">
        <w:rPr>
          <w:rFonts w:eastAsia="Calibri" w:cs="Arial"/>
          <w:b/>
          <w:szCs w:val="20"/>
        </w:rPr>
        <w:t>. členu</w:t>
      </w:r>
      <w:r w:rsidR="00101D18">
        <w:rPr>
          <w:rFonts w:eastAsia="Calibri" w:cs="Arial"/>
          <w:b/>
          <w:szCs w:val="20"/>
        </w:rPr>
        <w:t>:</w:t>
      </w:r>
    </w:p>
    <w:p w14:paraId="7F1D93EA" w14:textId="77777777" w:rsidR="00C866DD" w:rsidRDefault="00BD048F" w:rsidP="00C866DD">
      <w:pPr>
        <w:spacing w:after="200"/>
        <w:ind w:left="-142"/>
        <w:jc w:val="both"/>
        <w:rPr>
          <w:rFonts w:cs="Arial"/>
          <w:szCs w:val="20"/>
        </w:rPr>
      </w:pPr>
      <w:r w:rsidRPr="00A946EA">
        <w:rPr>
          <w:rFonts w:eastAsia="Calibri" w:cs="Arial"/>
          <w:bCs/>
          <w:szCs w:val="20"/>
        </w:rPr>
        <w:t>Upoštevaje</w:t>
      </w:r>
      <w:r w:rsidR="00A946EA" w:rsidRPr="00A946EA">
        <w:rPr>
          <w:rFonts w:eastAsia="Calibri" w:cs="Arial"/>
          <w:bCs/>
          <w:szCs w:val="20"/>
        </w:rPr>
        <w:t xml:space="preserve">, da se </w:t>
      </w:r>
      <w:r w:rsidR="00A946EA">
        <w:rPr>
          <w:rFonts w:eastAsia="Calibri" w:cs="Arial"/>
          <w:bCs/>
          <w:szCs w:val="20"/>
        </w:rPr>
        <w:t>je z</w:t>
      </w:r>
      <w:r>
        <w:rPr>
          <w:rFonts w:cs="Arial"/>
          <w:szCs w:val="20"/>
        </w:rPr>
        <w:t xml:space="preserve"> Uredbo o spremembah Uredbe o organih v sestavi ministrstev</w:t>
      </w:r>
      <w:r w:rsidR="00A946EA">
        <w:rPr>
          <w:rFonts w:cs="Arial"/>
          <w:szCs w:val="20"/>
        </w:rPr>
        <w:t xml:space="preserve"> (Uradni list RS, št. 91/22 z dne 5. 7. 2022) </w:t>
      </w:r>
      <w:r>
        <w:rPr>
          <w:rFonts w:cs="Arial"/>
          <w:szCs w:val="20"/>
        </w:rPr>
        <w:t xml:space="preserve">spremenilo ime Urada Republike Slovenije za nadzor, kakovost in nabavo v zdravstvenem sistemu v »Urad Republike Slovenije za nadzor, kakovost in investicije v zdravstvu«, se </w:t>
      </w:r>
      <w:r w:rsidR="00A946EA">
        <w:rPr>
          <w:rFonts w:cs="Arial"/>
          <w:szCs w:val="20"/>
        </w:rPr>
        <w:t xml:space="preserve">spremeni tudi poimenovanje te </w:t>
      </w:r>
      <w:r w:rsidR="00A946EA">
        <w:rPr>
          <w:rFonts w:cs="Arial"/>
          <w:szCs w:val="20"/>
          <w:lang w:eastAsia="sl-SI"/>
        </w:rPr>
        <w:t xml:space="preserve">osebe javnega prava oziroma proračunskega uporabnika </w:t>
      </w:r>
      <w:r>
        <w:rPr>
          <w:rFonts w:cs="Arial"/>
          <w:szCs w:val="20"/>
        </w:rPr>
        <w:t xml:space="preserve">v Prilogi I Uredbe o plačah direktorjev v javnem sektorju, kjer je določena uvrstitev delovnega mesta direktorja </w:t>
      </w:r>
      <w:r w:rsidR="00A946EA">
        <w:rPr>
          <w:rFonts w:cs="Arial"/>
          <w:szCs w:val="20"/>
        </w:rPr>
        <w:t>navedenega</w:t>
      </w:r>
      <w:r>
        <w:rPr>
          <w:rFonts w:cs="Arial"/>
          <w:szCs w:val="20"/>
        </w:rPr>
        <w:t xml:space="preserve"> urada</w:t>
      </w:r>
      <w:r w:rsidR="00C866DD">
        <w:rPr>
          <w:rFonts w:cs="Arial"/>
          <w:szCs w:val="20"/>
        </w:rPr>
        <w:t>.</w:t>
      </w:r>
    </w:p>
    <w:p w14:paraId="7E54084C" w14:textId="31A8DB17" w:rsidR="00C0781A" w:rsidRPr="00C87AB0" w:rsidRDefault="006D40ED" w:rsidP="00C87AB0">
      <w:pPr>
        <w:spacing w:after="200"/>
        <w:ind w:left="-142"/>
        <w:jc w:val="both"/>
        <w:rPr>
          <w:rFonts w:cs="Arial"/>
          <w:szCs w:val="20"/>
        </w:rPr>
      </w:pPr>
      <w:r>
        <w:rPr>
          <w:rFonts w:cs="Arial"/>
          <w:szCs w:val="20"/>
          <w:lang w:eastAsia="sl-SI"/>
        </w:rPr>
        <w:t xml:space="preserve">Člen vsebuje tudi predlog uvrstitve delovnega mesta dekana novoustanovljenega javnega zavoda Visoke šole za upravljanje podeželja Grm Novo mesto, </w:t>
      </w:r>
      <w:r w:rsidR="00A946EA">
        <w:rPr>
          <w:rFonts w:cs="Arial"/>
          <w:szCs w:val="20"/>
          <w:lang w:eastAsia="sl-SI"/>
        </w:rPr>
        <w:t xml:space="preserve">katerega ustanovitev temelji na s strani Državnega zbora Republike Slovenije sprejetem </w:t>
      </w:r>
      <w:r>
        <w:rPr>
          <w:rFonts w:cs="Arial"/>
          <w:szCs w:val="20"/>
        </w:rPr>
        <w:t>Odlok</w:t>
      </w:r>
      <w:r w:rsidR="00A946EA">
        <w:rPr>
          <w:rFonts w:cs="Arial"/>
          <w:szCs w:val="20"/>
        </w:rPr>
        <w:t>u</w:t>
      </w:r>
      <w:r>
        <w:rPr>
          <w:rFonts w:cs="Arial"/>
          <w:szCs w:val="20"/>
        </w:rPr>
        <w:t xml:space="preserve"> o ustanovitvi samostojnega visokošolskega zavoda Visoke šole za upravljanje podeželja Grm Novo mesto (OdUVŠUPNM) (Uradni list RS, št. 17</w:t>
      </w:r>
      <w:r w:rsidR="00DE095B">
        <w:rPr>
          <w:rFonts w:cs="Arial"/>
          <w:szCs w:val="20"/>
        </w:rPr>
        <w:t>2</w:t>
      </w:r>
      <w:r>
        <w:rPr>
          <w:rFonts w:cs="Arial"/>
          <w:szCs w:val="20"/>
        </w:rPr>
        <w:t>/21 z dne 29. 10. 2021)</w:t>
      </w:r>
      <w:r w:rsidR="00A946EA">
        <w:rPr>
          <w:rFonts w:cs="Arial"/>
          <w:szCs w:val="20"/>
        </w:rPr>
        <w:t>, in sklepu Vlade Republike Slovenije o sklenitvi sporazuma o prenosu ustanoviteljstva, pravic in obveznosti zasebnega samostojnega visokošolskega zavoda Visoke šole za upravljanje podeželja Grm Novo mesto na Republiko Slovenijo, ki je za njegov podpis pooblastila ministrico za izobraževanje, znanost in šport prof. dr. Simono Kustec (sklep Vlade RS št. 51002-57/2022/2 z dne 11. 5. 2022). Sporazum o sklenitvi sporazuma o prenosu ustanoviteljstva, pravic in obveznosti zasebnega samostojnega visokošolskega zavoda Visoke šole za upravljanje podeželja Grm Novo mesto na Republiko Slovenijo je bil podpisan dne 18. 5. 202</w:t>
      </w:r>
      <w:r w:rsidR="00C866DD">
        <w:rPr>
          <w:rFonts w:cs="Arial"/>
          <w:szCs w:val="20"/>
        </w:rPr>
        <w:t xml:space="preserve">2. </w:t>
      </w:r>
      <w:r w:rsidR="00C87AB0">
        <w:rPr>
          <w:rFonts w:cs="Arial"/>
          <w:szCs w:val="20"/>
        </w:rPr>
        <w:t xml:space="preserve">V skladu s sprejetim odlokom in sklenjenim </w:t>
      </w:r>
      <w:r w:rsidR="00C866DD">
        <w:rPr>
          <w:rFonts w:cs="Arial"/>
          <w:szCs w:val="20"/>
        </w:rPr>
        <w:t>sporazum</w:t>
      </w:r>
      <w:r w:rsidR="00C87AB0">
        <w:rPr>
          <w:rFonts w:cs="Arial"/>
          <w:szCs w:val="20"/>
        </w:rPr>
        <w:t>om</w:t>
      </w:r>
      <w:r w:rsidR="00C866DD">
        <w:rPr>
          <w:rFonts w:cs="Arial"/>
          <w:szCs w:val="20"/>
        </w:rPr>
        <w:t xml:space="preserve"> je v sodnem registru bila kot družbenik oziroma ustanoviteljica </w:t>
      </w:r>
      <w:r w:rsidR="00C87AB0">
        <w:rPr>
          <w:rFonts w:cs="Arial"/>
          <w:szCs w:val="20"/>
        </w:rPr>
        <w:t xml:space="preserve">Visoke šole za upravljanje podeželja Grm Novo mesto vpisana Republika Slovenija in kot </w:t>
      </w:r>
      <w:r w:rsidR="00C87AB0" w:rsidRPr="00B6600A">
        <w:rPr>
          <w:rFonts w:cs="Arial"/>
          <w:szCs w:val="20"/>
          <w:lang w:eastAsia="sl-SI"/>
        </w:rPr>
        <w:t>pravnoorganizacijska oblika</w:t>
      </w:r>
      <w:r w:rsidR="00C87AB0">
        <w:rPr>
          <w:rFonts w:cs="Arial"/>
          <w:szCs w:val="20"/>
          <w:lang w:eastAsia="sl-SI"/>
        </w:rPr>
        <w:t xml:space="preserve"> subjekta vpisan j</w:t>
      </w:r>
      <w:r w:rsidR="00C87AB0" w:rsidRPr="00B6600A">
        <w:rPr>
          <w:rFonts w:cs="Arial"/>
          <w:szCs w:val="20"/>
          <w:lang w:eastAsia="sl-SI"/>
        </w:rPr>
        <w:t>avni zavod</w:t>
      </w:r>
      <w:r w:rsidR="00C87AB0">
        <w:rPr>
          <w:rFonts w:cs="Arial"/>
          <w:szCs w:val="20"/>
          <w:lang w:eastAsia="sl-SI"/>
        </w:rPr>
        <w:t>.</w:t>
      </w:r>
      <w:r w:rsidR="00C866DD">
        <w:rPr>
          <w:rFonts w:cs="Arial"/>
          <w:szCs w:val="20"/>
        </w:rPr>
        <w:t xml:space="preserve"> </w:t>
      </w:r>
      <w:r>
        <w:rPr>
          <w:rFonts w:cs="Arial"/>
          <w:szCs w:val="20"/>
        </w:rPr>
        <w:t>Upoštevaje</w:t>
      </w:r>
      <w:r w:rsidR="00C0781A">
        <w:rPr>
          <w:rFonts w:cs="Arial"/>
          <w:szCs w:val="20"/>
        </w:rPr>
        <w:t xml:space="preserve"> </w:t>
      </w:r>
      <w:r w:rsidR="00C0781A">
        <w:rPr>
          <w:rFonts w:cs="Arial"/>
          <w:szCs w:val="20"/>
          <w:lang w:eastAsia="sl-SI"/>
        </w:rPr>
        <w:t xml:space="preserve">primerljivo uvrstitev delovnega mesta dekana Fakultete za informacijske študije v Novem mestu, ki ima določen 52. plačni razred in dejstvo, </w:t>
      </w:r>
      <w:r w:rsidR="00C0781A" w:rsidRPr="00C0781A">
        <w:rPr>
          <w:rFonts w:cs="Arial"/>
          <w:color w:val="000000" w:themeColor="text1"/>
          <w:szCs w:val="20"/>
          <w:lang w:eastAsia="sl-SI"/>
        </w:rPr>
        <w:t xml:space="preserve">da </w:t>
      </w:r>
      <w:r w:rsidR="00C0781A" w:rsidRPr="00C0781A">
        <w:rPr>
          <w:color w:val="000000" w:themeColor="text1"/>
        </w:rPr>
        <w:t>v</w:t>
      </w:r>
      <w:r w:rsidR="00C0781A" w:rsidRPr="00C0781A">
        <w:rPr>
          <w:color w:val="000000" w:themeColor="text1"/>
          <w:lang w:val="x-none"/>
        </w:rPr>
        <w:t>isoka šol</w:t>
      </w:r>
      <w:r w:rsidR="00C0781A" w:rsidRPr="00C0781A">
        <w:rPr>
          <w:color w:val="000000" w:themeColor="text1"/>
        </w:rPr>
        <w:t>a lahko skladno z določilom 34. člena Zakona o visokem šolstvu izvaja le</w:t>
      </w:r>
      <w:r w:rsidR="00C0781A" w:rsidRPr="00C0781A">
        <w:rPr>
          <w:color w:val="000000" w:themeColor="text1"/>
          <w:lang w:val="x-none"/>
        </w:rPr>
        <w:t xml:space="preserve"> visokošolske strokovne študijske programe ter</w:t>
      </w:r>
      <w:r w:rsidR="00C0781A" w:rsidRPr="00C0781A">
        <w:rPr>
          <w:color w:val="000000" w:themeColor="text1"/>
        </w:rPr>
        <w:t xml:space="preserve"> izjemoma še magistrske študijske programe, medtem ko lahko fakulteta zvaja vse vrste študijskih programov za pridobitev, </w:t>
      </w:r>
      <w:r w:rsidR="00C0781A">
        <w:rPr>
          <w:rFonts w:cs="Arial"/>
          <w:szCs w:val="20"/>
          <w:lang w:eastAsia="sl-SI"/>
        </w:rPr>
        <w:t xml:space="preserve">se predlaga neposredna uvrstitev delovnega mesta direktorja tega novega </w:t>
      </w:r>
      <w:r w:rsidR="00C0781A">
        <w:rPr>
          <w:rFonts w:cs="Arial"/>
          <w:szCs w:val="20"/>
        </w:rPr>
        <w:t>javnega zavoda</w:t>
      </w:r>
      <w:r w:rsidR="00C0781A">
        <w:rPr>
          <w:rFonts w:cs="Arial"/>
          <w:szCs w:val="20"/>
          <w:lang w:eastAsia="sl-SI"/>
        </w:rPr>
        <w:t xml:space="preserve"> v okviru priloge I Uredbe v 51. plačni razred.</w:t>
      </w:r>
    </w:p>
    <w:p w14:paraId="64AEC4BF" w14:textId="35E9C8EA" w:rsidR="00DE095B" w:rsidRDefault="00DE095B" w:rsidP="00AB5517">
      <w:pPr>
        <w:jc w:val="both"/>
        <w:rPr>
          <w:rFonts w:cs="Arial"/>
          <w:szCs w:val="20"/>
          <w:lang w:eastAsia="sl-SI"/>
        </w:rPr>
      </w:pPr>
    </w:p>
    <w:p w14:paraId="64CD7E64" w14:textId="3A76A3CF" w:rsidR="00C87AB0" w:rsidRDefault="00C87AB0" w:rsidP="00AB5517">
      <w:pPr>
        <w:jc w:val="both"/>
        <w:rPr>
          <w:rFonts w:cs="Arial"/>
          <w:szCs w:val="20"/>
          <w:lang w:eastAsia="sl-SI"/>
        </w:rPr>
      </w:pPr>
    </w:p>
    <w:p w14:paraId="74772219" w14:textId="77777777" w:rsidR="00C87AB0" w:rsidRDefault="00C87AB0" w:rsidP="00AB5517">
      <w:pPr>
        <w:jc w:val="both"/>
        <w:rPr>
          <w:rFonts w:cs="Arial"/>
          <w:szCs w:val="20"/>
          <w:lang w:eastAsia="sl-SI"/>
        </w:rPr>
      </w:pPr>
    </w:p>
    <w:p w14:paraId="5C76BB1E" w14:textId="71BC6B74" w:rsidR="00257038" w:rsidRDefault="002B386C" w:rsidP="00257038">
      <w:pPr>
        <w:pStyle w:val="podpisi"/>
        <w:ind w:left="-142"/>
        <w:jc w:val="both"/>
        <w:rPr>
          <w:b/>
          <w:bCs/>
          <w:lang w:val="sl-SI"/>
        </w:rPr>
      </w:pPr>
      <w:r w:rsidRPr="00C74487">
        <w:rPr>
          <w:b/>
          <w:bCs/>
          <w:lang w:val="sl-SI"/>
        </w:rPr>
        <w:lastRenderedPageBreak/>
        <w:t xml:space="preserve">K </w:t>
      </w:r>
      <w:r w:rsidR="00101D18">
        <w:rPr>
          <w:b/>
          <w:bCs/>
          <w:lang w:val="sl-SI"/>
        </w:rPr>
        <w:t>2</w:t>
      </w:r>
      <w:r w:rsidRPr="00C74487">
        <w:rPr>
          <w:b/>
          <w:bCs/>
          <w:lang w:val="sl-SI"/>
        </w:rPr>
        <w:t>. členu</w:t>
      </w:r>
      <w:r>
        <w:rPr>
          <w:b/>
          <w:bCs/>
          <w:lang w:val="sl-SI"/>
        </w:rPr>
        <w:t>:</w:t>
      </w:r>
    </w:p>
    <w:p w14:paraId="4CFB6ABB" w14:textId="77777777" w:rsidR="00257038" w:rsidRDefault="00257038" w:rsidP="00257038">
      <w:pPr>
        <w:pStyle w:val="podpisi"/>
        <w:ind w:left="-142"/>
        <w:jc w:val="both"/>
        <w:rPr>
          <w:b/>
          <w:bCs/>
          <w:lang w:val="sl-SI"/>
        </w:rPr>
      </w:pPr>
    </w:p>
    <w:p w14:paraId="6B25B3C6" w14:textId="00D6C33B" w:rsidR="004E24F1" w:rsidRPr="00775B86" w:rsidRDefault="00530717" w:rsidP="00775B86">
      <w:pPr>
        <w:pStyle w:val="podpisi"/>
        <w:ind w:left="-142"/>
        <w:jc w:val="both"/>
        <w:rPr>
          <w:rFonts w:cs="Arial"/>
          <w:szCs w:val="20"/>
          <w:lang w:val="sl-SI"/>
        </w:rPr>
      </w:pPr>
      <w:r w:rsidRPr="00257038">
        <w:rPr>
          <w:rFonts w:cs="Arial"/>
          <w:color w:val="000000"/>
          <w:szCs w:val="20"/>
          <w:lang w:val="sl-SI"/>
        </w:rPr>
        <w:t xml:space="preserve">Člen določa začetek veljavnosti uredbe, in sicer začne uredba </w:t>
      </w:r>
      <w:r w:rsidR="00C74487" w:rsidRPr="00257038">
        <w:rPr>
          <w:rFonts w:cs="Arial"/>
          <w:szCs w:val="20"/>
          <w:lang w:val="sl-SI"/>
        </w:rPr>
        <w:t xml:space="preserve">veljati </w:t>
      </w:r>
      <w:r w:rsidR="00F3784A">
        <w:rPr>
          <w:rFonts w:cs="Arial"/>
          <w:color w:val="000000"/>
          <w:szCs w:val="20"/>
          <w:lang w:val="sl-SI"/>
        </w:rPr>
        <w:t>naslednji dan po objavi v Uradnem listu RS.</w:t>
      </w:r>
    </w:p>
    <w:sectPr w:rsidR="004E24F1" w:rsidRPr="00775B86" w:rsidSect="0074169F">
      <w:headerReference w:type="first" r:id="rId50"/>
      <w:pgSz w:w="11900" w:h="16840" w:code="9"/>
      <w:pgMar w:top="1134" w:right="1417" w:bottom="993"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586B" w14:textId="77777777" w:rsidR="00DB22F3" w:rsidRDefault="00DB22F3">
      <w:r>
        <w:separator/>
      </w:r>
    </w:p>
  </w:endnote>
  <w:endnote w:type="continuationSeparator" w:id="0">
    <w:p w14:paraId="35B68627" w14:textId="77777777" w:rsidR="00DB22F3" w:rsidRDefault="00DB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panose1 w:val="00000000000000000000"/>
    <w:charset w:val="EE"/>
    <w:family w:val="roman"/>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040C" w14:textId="77777777" w:rsidR="00DB22F3" w:rsidRDefault="00DB22F3">
      <w:r>
        <w:separator/>
      </w:r>
    </w:p>
  </w:footnote>
  <w:footnote w:type="continuationSeparator" w:id="0">
    <w:p w14:paraId="5D1ED46E" w14:textId="77777777" w:rsidR="00DB22F3" w:rsidRDefault="00DB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43E9" w14:textId="62E1D344" w:rsidR="00E661C8" w:rsidRPr="008F3500" w:rsidRDefault="00E661C8"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33E1962" wp14:editId="4060912E">
          <wp:simplePos x="0" y="0"/>
          <wp:positionH relativeFrom="page">
            <wp:posOffset>612140</wp:posOffset>
          </wp:positionH>
          <wp:positionV relativeFrom="page">
            <wp:posOffset>648335</wp:posOffset>
          </wp:positionV>
          <wp:extent cx="2372360" cy="313055"/>
          <wp:effectExtent l="0" t="0" r="0" b="0"/>
          <wp:wrapNone/>
          <wp:docPr id="12" name="Slika 1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eastAsia="sl-SI"/>
      </w:rPr>
      <mc:AlternateContent>
        <mc:Choice Requires="wps">
          <w:drawing>
            <wp:anchor distT="4294967293" distB="4294967293" distL="114300" distR="114300" simplePos="0" relativeHeight="251657216" behindDoc="0" locked="0" layoutInCell="0" allowOverlap="1" wp14:anchorId="53AE5D9D" wp14:editId="6E483338">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4C9C03C"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6BC720A7" w14:textId="77777777" w:rsidR="00E661C8" w:rsidRPr="008F3500" w:rsidRDefault="00E661C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513C8CCB" w14:textId="77777777" w:rsidR="00E661C8" w:rsidRPr="008F3500" w:rsidRDefault="00E661C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AF237C4" w14:textId="77777777" w:rsidR="00E661C8" w:rsidRPr="008F3500" w:rsidRDefault="00E661C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595222E2" w14:textId="77777777" w:rsidR="00E661C8" w:rsidRPr="008F3500" w:rsidRDefault="00E661C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592444"/>
    <w:multiLevelType w:val="hybridMultilevel"/>
    <w:tmpl w:val="02B640F0"/>
    <w:lvl w:ilvl="0" w:tplc="E33AA7CE">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C68EAFE2">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CDF354E"/>
    <w:multiLevelType w:val="hybridMultilevel"/>
    <w:tmpl w:val="1AA231E8"/>
    <w:lvl w:ilvl="0" w:tplc="F9CCBA8C">
      <w:start w:val="4"/>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5" w15:restartNumberingAfterBreak="0">
    <w:nsid w:val="2E790447"/>
    <w:multiLevelType w:val="hybridMultilevel"/>
    <w:tmpl w:val="AB709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4A5183"/>
    <w:multiLevelType w:val="hybridMultilevel"/>
    <w:tmpl w:val="8AA20AC0"/>
    <w:lvl w:ilvl="0" w:tplc="C91CE0C2">
      <w:numFmt w:val="bullet"/>
      <w:lvlText w:val="-"/>
      <w:lvlJc w:val="left"/>
      <w:pPr>
        <w:ind w:left="6031"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E84438E0">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38E57904"/>
    <w:multiLevelType w:val="hybridMultilevel"/>
    <w:tmpl w:val="129C69BA"/>
    <w:lvl w:ilvl="0" w:tplc="187C8EF2">
      <w:start w:val="1"/>
      <w:numFmt w:val="decimal"/>
      <w:lvlText w:val="%1."/>
      <w:lvlJc w:val="left"/>
      <w:pPr>
        <w:tabs>
          <w:tab w:val="num" w:pos="786"/>
        </w:tabs>
        <w:ind w:left="786" w:hanging="360"/>
      </w:pPr>
      <w:rPr>
        <w:rFonts w:hint="default"/>
        <w:u w:val="none"/>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F376589"/>
    <w:multiLevelType w:val="hybridMultilevel"/>
    <w:tmpl w:val="73E6E3C2"/>
    <w:lvl w:ilvl="0" w:tplc="AF500432">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2" w15:restartNumberingAfterBreak="0">
    <w:nsid w:val="409D08FB"/>
    <w:multiLevelType w:val="hybridMultilevel"/>
    <w:tmpl w:val="C1D48A16"/>
    <w:lvl w:ilvl="0" w:tplc="F7341B2C">
      <w:start w:val="1"/>
      <w:numFmt w:val="decimal"/>
      <w:lvlText w:val="(%1)"/>
      <w:lvlJc w:val="left"/>
      <w:pPr>
        <w:ind w:left="-207" w:hanging="360"/>
      </w:pPr>
      <w:rPr>
        <w:rFonts w:cs="Arial"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FE167A"/>
    <w:multiLevelType w:val="hybridMultilevel"/>
    <w:tmpl w:val="84AAE1A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D9A49A0"/>
    <w:multiLevelType w:val="hybridMultilevel"/>
    <w:tmpl w:val="8E3E7F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2275F0"/>
    <w:multiLevelType w:val="hybridMultilevel"/>
    <w:tmpl w:val="2C76F144"/>
    <w:lvl w:ilvl="0" w:tplc="8A36B47A">
      <w:start w:val="7"/>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A611EF"/>
    <w:multiLevelType w:val="hybridMultilevel"/>
    <w:tmpl w:val="794A8858"/>
    <w:lvl w:ilvl="0" w:tplc="0A3E2CD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775858"/>
    <w:multiLevelType w:val="hybridMultilevel"/>
    <w:tmpl w:val="2EA83AE4"/>
    <w:lvl w:ilvl="0" w:tplc="47EC8C84">
      <w:start w:val="1"/>
      <w:numFmt w:val="upperRoman"/>
      <w:lvlText w:val="%1."/>
      <w:lvlJc w:val="left"/>
      <w:pPr>
        <w:ind w:left="1287" w:hanging="7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1" w15:restartNumberingAfterBreak="0">
    <w:nsid w:val="7CAD47F3"/>
    <w:multiLevelType w:val="hybridMultilevel"/>
    <w:tmpl w:val="50E84944"/>
    <w:lvl w:ilvl="0" w:tplc="42DA1AD8">
      <w:start w:val="1"/>
      <w:numFmt w:val="decimal"/>
      <w:lvlText w:val="(%1)"/>
      <w:lvlJc w:val="left"/>
      <w:pPr>
        <w:ind w:left="-207" w:hanging="360"/>
      </w:pPr>
      <w:rPr>
        <w:rFonts w:cs="Arial"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num w:numId="1">
    <w:abstractNumId w:val="17"/>
  </w:num>
  <w:num w:numId="2">
    <w:abstractNumId w:val="1"/>
  </w:num>
  <w:num w:numId="3">
    <w:abstractNumId w:val="18"/>
  </w:num>
  <w:num w:numId="4">
    <w:abstractNumId w:val="13"/>
  </w:num>
  <w:num w:numId="5">
    <w:abstractNumId w:val="3"/>
  </w:num>
  <w:num w:numId="6">
    <w:abstractNumId w:val="0"/>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15"/>
  </w:num>
  <w:num w:numId="11">
    <w:abstractNumId w:val="5"/>
  </w:num>
  <w:num w:numId="12">
    <w:abstractNumId w:val="6"/>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21"/>
  </w:num>
  <w:num w:numId="20">
    <w:abstractNumId w:val="4"/>
  </w:num>
  <w:num w:numId="21">
    <w:abstractNumId w:val="16"/>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4"/>
    <w:rsid w:val="00000B93"/>
    <w:rsid w:val="000028D0"/>
    <w:rsid w:val="00006238"/>
    <w:rsid w:val="00007EDC"/>
    <w:rsid w:val="000102AB"/>
    <w:rsid w:val="00010EB4"/>
    <w:rsid w:val="000122D6"/>
    <w:rsid w:val="00016DF0"/>
    <w:rsid w:val="00022088"/>
    <w:rsid w:val="00023A88"/>
    <w:rsid w:val="000277A7"/>
    <w:rsid w:val="00031F7D"/>
    <w:rsid w:val="000339D1"/>
    <w:rsid w:val="000347B7"/>
    <w:rsid w:val="00034C83"/>
    <w:rsid w:val="0004168A"/>
    <w:rsid w:val="00043B65"/>
    <w:rsid w:val="00053C5C"/>
    <w:rsid w:val="000542AE"/>
    <w:rsid w:val="000560E3"/>
    <w:rsid w:val="0005678E"/>
    <w:rsid w:val="0006098F"/>
    <w:rsid w:val="00060D3B"/>
    <w:rsid w:val="00062CBB"/>
    <w:rsid w:val="00063E2C"/>
    <w:rsid w:val="0006493E"/>
    <w:rsid w:val="00065014"/>
    <w:rsid w:val="00066B25"/>
    <w:rsid w:val="00072518"/>
    <w:rsid w:val="00080038"/>
    <w:rsid w:val="00081EF6"/>
    <w:rsid w:val="00083A35"/>
    <w:rsid w:val="00086575"/>
    <w:rsid w:val="000914EA"/>
    <w:rsid w:val="0009326B"/>
    <w:rsid w:val="000952EB"/>
    <w:rsid w:val="000956B5"/>
    <w:rsid w:val="0009631E"/>
    <w:rsid w:val="000A2882"/>
    <w:rsid w:val="000A573D"/>
    <w:rsid w:val="000A6401"/>
    <w:rsid w:val="000A7238"/>
    <w:rsid w:val="000A7B10"/>
    <w:rsid w:val="000B04B5"/>
    <w:rsid w:val="000B0618"/>
    <w:rsid w:val="000B2C10"/>
    <w:rsid w:val="000B38BF"/>
    <w:rsid w:val="000B481E"/>
    <w:rsid w:val="000C37F3"/>
    <w:rsid w:val="000D0654"/>
    <w:rsid w:val="000D0A00"/>
    <w:rsid w:val="000D0D19"/>
    <w:rsid w:val="000D138F"/>
    <w:rsid w:val="000D331C"/>
    <w:rsid w:val="000D3A36"/>
    <w:rsid w:val="000D5C48"/>
    <w:rsid w:val="000D6F93"/>
    <w:rsid w:val="000D7B3A"/>
    <w:rsid w:val="000E1055"/>
    <w:rsid w:val="000E24F3"/>
    <w:rsid w:val="000E3B11"/>
    <w:rsid w:val="000E401A"/>
    <w:rsid w:val="000E43BB"/>
    <w:rsid w:val="000E6D2F"/>
    <w:rsid w:val="000F41FA"/>
    <w:rsid w:val="000F7948"/>
    <w:rsid w:val="00101D18"/>
    <w:rsid w:val="00101DA5"/>
    <w:rsid w:val="001059AD"/>
    <w:rsid w:val="00105A6D"/>
    <w:rsid w:val="00112151"/>
    <w:rsid w:val="00117C20"/>
    <w:rsid w:val="00120E1E"/>
    <w:rsid w:val="0012134F"/>
    <w:rsid w:val="00121677"/>
    <w:rsid w:val="00122095"/>
    <w:rsid w:val="00122685"/>
    <w:rsid w:val="00122E4E"/>
    <w:rsid w:val="001277B6"/>
    <w:rsid w:val="00127A2A"/>
    <w:rsid w:val="00127AAD"/>
    <w:rsid w:val="00127B86"/>
    <w:rsid w:val="0013140D"/>
    <w:rsid w:val="00131ADC"/>
    <w:rsid w:val="0013214E"/>
    <w:rsid w:val="001357B2"/>
    <w:rsid w:val="00137B06"/>
    <w:rsid w:val="00140B64"/>
    <w:rsid w:val="00141134"/>
    <w:rsid w:val="00142E90"/>
    <w:rsid w:val="00146949"/>
    <w:rsid w:val="00146C1D"/>
    <w:rsid w:val="00147BF5"/>
    <w:rsid w:val="00150D16"/>
    <w:rsid w:val="0015119F"/>
    <w:rsid w:val="0015190D"/>
    <w:rsid w:val="00155538"/>
    <w:rsid w:val="00160406"/>
    <w:rsid w:val="00161875"/>
    <w:rsid w:val="00162266"/>
    <w:rsid w:val="00162821"/>
    <w:rsid w:val="00162A5B"/>
    <w:rsid w:val="00164064"/>
    <w:rsid w:val="00167386"/>
    <w:rsid w:val="00172880"/>
    <w:rsid w:val="0017478F"/>
    <w:rsid w:val="0017493E"/>
    <w:rsid w:val="0017799E"/>
    <w:rsid w:val="001855F7"/>
    <w:rsid w:val="00185D1E"/>
    <w:rsid w:val="00193444"/>
    <w:rsid w:val="00194AD1"/>
    <w:rsid w:val="0019516C"/>
    <w:rsid w:val="00195CAF"/>
    <w:rsid w:val="001A2708"/>
    <w:rsid w:val="001A31C8"/>
    <w:rsid w:val="001A5B3C"/>
    <w:rsid w:val="001A6B0C"/>
    <w:rsid w:val="001A7446"/>
    <w:rsid w:val="001B3F20"/>
    <w:rsid w:val="001B5723"/>
    <w:rsid w:val="001B6332"/>
    <w:rsid w:val="001C2FF7"/>
    <w:rsid w:val="001C4BEF"/>
    <w:rsid w:val="001C5B35"/>
    <w:rsid w:val="001C6230"/>
    <w:rsid w:val="001C6D26"/>
    <w:rsid w:val="001C7F65"/>
    <w:rsid w:val="001D0836"/>
    <w:rsid w:val="001D3436"/>
    <w:rsid w:val="001D5F3A"/>
    <w:rsid w:val="001D6C6F"/>
    <w:rsid w:val="001E0D00"/>
    <w:rsid w:val="001E174E"/>
    <w:rsid w:val="001E4092"/>
    <w:rsid w:val="001E6FD2"/>
    <w:rsid w:val="001F23D3"/>
    <w:rsid w:val="0020169A"/>
    <w:rsid w:val="00202111"/>
    <w:rsid w:val="00202A77"/>
    <w:rsid w:val="0020324F"/>
    <w:rsid w:val="00205084"/>
    <w:rsid w:val="002112F8"/>
    <w:rsid w:val="0021326D"/>
    <w:rsid w:val="00213BD6"/>
    <w:rsid w:val="00215EDD"/>
    <w:rsid w:val="002167E5"/>
    <w:rsid w:val="00217427"/>
    <w:rsid w:val="00225FD8"/>
    <w:rsid w:val="002265F1"/>
    <w:rsid w:val="002277A4"/>
    <w:rsid w:val="002314A7"/>
    <w:rsid w:val="00233203"/>
    <w:rsid w:val="00235E34"/>
    <w:rsid w:val="0023682D"/>
    <w:rsid w:val="00236DF3"/>
    <w:rsid w:val="002400D6"/>
    <w:rsid w:val="00241CD9"/>
    <w:rsid w:val="00244D9B"/>
    <w:rsid w:val="00247C8E"/>
    <w:rsid w:val="00257038"/>
    <w:rsid w:val="00260639"/>
    <w:rsid w:val="00260C7C"/>
    <w:rsid w:val="00260C90"/>
    <w:rsid w:val="00267E56"/>
    <w:rsid w:val="002714A0"/>
    <w:rsid w:val="00271CE5"/>
    <w:rsid w:val="00274771"/>
    <w:rsid w:val="00277476"/>
    <w:rsid w:val="00282020"/>
    <w:rsid w:val="00282376"/>
    <w:rsid w:val="00283EAE"/>
    <w:rsid w:val="002841D5"/>
    <w:rsid w:val="002864BC"/>
    <w:rsid w:val="002876E5"/>
    <w:rsid w:val="00287700"/>
    <w:rsid w:val="002907EF"/>
    <w:rsid w:val="0029178B"/>
    <w:rsid w:val="002918E5"/>
    <w:rsid w:val="002929B7"/>
    <w:rsid w:val="002931BF"/>
    <w:rsid w:val="00294D0C"/>
    <w:rsid w:val="00295A22"/>
    <w:rsid w:val="002A0C3E"/>
    <w:rsid w:val="002A11D9"/>
    <w:rsid w:val="002A212E"/>
    <w:rsid w:val="002A2B69"/>
    <w:rsid w:val="002A6A3E"/>
    <w:rsid w:val="002B386C"/>
    <w:rsid w:val="002B51FC"/>
    <w:rsid w:val="002C13F4"/>
    <w:rsid w:val="002C52F2"/>
    <w:rsid w:val="002C54AC"/>
    <w:rsid w:val="002D0FFD"/>
    <w:rsid w:val="002D2F54"/>
    <w:rsid w:val="002D53BE"/>
    <w:rsid w:val="002E1A05"/>
    <w:rsid w:val="002E2A6A"/>
    <w:rsid w:val="002E7BD5"/>
    <w:rsid w:val="002F354E"/>
    <w:rsid w:val="002F3EC2"/>
    <w:rsid w:val="002F4786"/>
    <w:rsid w:val="00300AC2"/>
    <w:rsid w:val="00300CA5"/>
    <w:rsid w:val="0030107A"/>
    <w:rsid w:val="00304F35"/>
    <w:rsid w:val="00313156"/>
    <w:rsid w:val="00326967"/>
    <w:rsid w:val="003270E3"/>
    <w:rsid w:val="00327511"/>
    <w:rsid w:val="003275C0"/>
    <w:rsid w:val="0033053A"/>
    <w:rsid w:val="00331BDA"/>
    <w:rsid w:val="003347CC"/>
    <w:rsid w:val="00337C73"/>
    <w:rsid w:val="00342D66"/>
    <w:rsid w:val="00342E6C"/>
    <w:rsid w:val="00343B63"/>
    <w:rsid w:val="00344689"/>
    <w:rsid w:val="003468F6"/>
    <w:rsid w:val="00350FB7"/>
    <w:rsid w:val="00351007"/>
    <w:rsid w:val="0035237F"/>
    <w:rsid w:val="00356EE9"/>
    <w:rsid w:val="00360EA3"/>
    <w:rsid w:val="003636BF"/>
    <w:rsid w:val="00367114"/>
    <w:rsid w:val="003675B4"/>
    <w:rsid w:val="00371442"/>
    <w:rsid w:val="00372B3A"/>
    <w:rsid w:val="00374086"/>
    <w:rsid w:val="00374172"/>
    <w:rsid w:val="00375C84"/>
    <w:rsid w:val="00376860"/>
    <w:rsid w:val="00382E88"/>
    <w:rsid w:val="003839E5"/>
    <w:rsid w:val="00383CE3"/>
    <w:rsid w:val="00383EEA"/>
    <w:rsid w:val="003845B4"/>
    <w:rsid w:val="0038678E"/>
    <w:rsid w:val="00387A1D"/>
    <w:rsid w:val="00387B1A"/>
    <w:rsid w:val="00390BEC"/>
    <w:rsid w:val="003933E8"/>
    <w:rsid w:val="00394A89"/>
    <w:rsid w:val="003A152E"/>
    <w:rsid w:val="003A1E07"/>
    <w:rsid w:val="003A377A"/>
    <w:rsid w:val="003A41EB"/>
    <w:rsid w:val="003A4F1D"/>
    <w:rsid w:val="003A5885"/>
    <w:rsid w:val="003B46C4"/>
    <w:rsid w:val="003B4E73"/>
    <w:rsid w:val="003B63D2"/>
    <w:rsid w:val="003B6CF8"/>
    <w:rsid w:val="003C0BC0"/>
    <w:rsid w:val="003C158C"/>
    <w:rsid w:val="003C20FF"/>
    <w:rsid w:val="003C2FB9"/>
    <w:rsid w:val="003C311D"/>
    <w:rsid w:val="003C3B4C"/>
    <w:rsid w:val="003C414A"/>
    <w:rsid w:val="003C5EE5"/>
    <w:rsid w:val="003D131B"/>
    <w:rsid w:val="003D2B77"/>
    <w:rsid w:val="003D5A6F"/>
    <w:rsid w:val="003E1C74"/>
    <w:rsid w:val="003E36F7"/>
    <w:rsid w:val="003E509D"/>
    <w:rsid w:val="003F0C65"/>
    <w:rsid w:val="003F1DDC"/>
    <w:rsid w:val="003F3D0B"/>
    <w:rsid w:val="003F4907"/>
    <w:rsid w:val="003F60D9"/>
    <w:rsid w:val="004019B2"/>
    <w:rsid w:val="0040228C"/>
    <w:rsid w:val="00403717"/>
    <w:rsid w:val="00405928"/>
    <w:rsid w:val="0040662F"/>
    <w:rsid w:val="00410EDD"/>
    <w:rsid w:val="0041149A"/>
    <w:rsid w:val="00411AEC"/>
    <w:rsid w:val="004134B7"/>
    <w:rsid w:val="0041665A"/>
    <w:rsid w:val="00417C67"/>
    <w:rsid w:val="00420408"/>
    <w:rsid w:val="00420D5D"/>
    <w:rsid w:val="00422211"/>
    <w:rsid w:val="004242A7"/>
    <w:rsid w:val="004244D2"/>
    <w:rsid w:val="00425D09"/>
    <w:rsid w:val="00425D51"/>
    <w:rsid w:val="00436686"/>
    <w:rsid w:val="004433B9"/>
    <w:rsid w:val="00446114"/>
    <w:rsid w:val="00446541"/>
    <w:rsid w:val="00446B62"/>
    <w:rsid w:val="004513A3"/>
    <w:rsid w:val="00452470"/>
    <w:rsid w:val="00453BC0"/>
    <w:rsid w:val="00455A6E"/>
    <w:rsid w:val="00457896"/>
    <w:rsid w:val="004579F3"/>
    <w:rsid w:val="00457D05"/>
    <w:rsid w:val="00460F68"/>
    <w:rsid w:val="00462286"/>
    <w:rsid w:val="00463270"/>
    <w:rsid w:val="004632F2"/>
    <w:rsid w:val="004657EE"/>
    <w:rsid w:val="00472093"/>
    <w:rsid w:val="00480AFF"/>
    <w:rsid w:val="00482714"/>
    <w:rsid w:val="00482FF5"/>
    <w:rsid w:val="0048374C"/>
    <w:rsid w:val="00485733"/>
    <w:rsid w:val="00486664"/>
    <w:rsid w:val="004867FB"/>
    <w:rsid w:val="004869AE"/>
    <w:rsid w:val="00490C77"/>
    <w:rsid w:val="00491F9D"/>
    <w:rsid w:val="00494E19"/>
    <w:rsid w:val="00497EF0"/>
    <w:rsid w:val="004A2EE2"/>
    <w:rsid w:val="004A39F2"/>
    <w:rsid w:val="004A6FF5"/>
    <w:rsid w:val="004B01DA"/>
    <w:rsid w:val="004B3547"/>
    <w:rsid w:val="004B4E18"/>
    <w:rsid w:val="004B4F52"/>
    <w:rsid w:val="004B5655"/>
    <w:rsid w:val="004B7155"/>
    <w:rsid w:val="004C0CEB"/>
    <w:rsid w:val="004C37A1"/>
    <w:rsid w:val="004C4213"/>
    <w:rsid w:val="004C5540"/>
    <w:rsid w:val="004D1E89"/>
    <w:rsid w:val="004D2F0E"/>
    <w:rsid w:val="004D6CE2"/>
    <w:rsid w:val="004E07FF"/>
    <w:rsid w:val="004E2289"/>
    <w:rsid w:val="004E24A2"/>
    <w:rsid w:val="004E24F1"/>
    <w:rsid w:val="004E3073"/>
    <w:rsid w:val="004E7CE7"/>
    <w:rsid w:val="004F1A67"/>
    <w:rsid w:val="004F295E"/>
    <w:rsid w:val="004F2BE4"/>
    <w:rsid w:val="004F2F50"/>
    <w:rsid w:val="004F3E66"/>
    <w:rsid w:val="004F6150"/>
    <w:rsid w:val="004F62FC"/>
    <w:rsid w:val="004F7775"/>
    <w:rsid w:val="004F78EB"/>
    <w:rsid w:val="00501308"/>
    <w:rsid w:val="00501747"/>
    <w:rsid w:val="00512B4D"/>
    <w:rsid w:val="00514209"/>
    <w:rsid w:val="00514240"/>
    <w:rsid w:val="00515B55"/>
    <w:rsid w:val="0051620C"/>
    <w:rsid w:val="00520156"/>
    <w:rsid w:val="005207C5"/>
    <w:rsid w:val="0052136B"/>
    <w:rsid w:val="00521436"/>
    <w:rsid w:val="00521B03"/>
    <w:rsid w:val="0052422D"/>
    <w:rsid w:val="00526246"/>
    <w:rsid w:val="00526C5C"/>
    <w:rsid w:val="00530717"/>
    <w:rsid w:val="00533661"/>
    <w:rsid w:val="00534864"/>
    <w:rsid w:val="00534946"/>
    <w:rsid w:val="00534DAC"/>
    <w:rsid w:val="00535157"/>
    <w:rsid w:val="0053799E"/>
    <w:rsid w:val="00542941"/>
    <w:rsid w:val="00544044"/>
    <w:rsid w:val="0054708C"/>
    <w:rsid w:val="0055117F"/>
    <w:rsid w:val="00551881"/>
    <w:rsid w:val="00553104"/>
    <w:rsid w:val="00554BAA"/>
    <w:rsid w:val="00554C4C"/>
    <w:rsid w:val="00557BF2"/>
    <w:rsid w:val="005606E0"/>
    <w:rsid w:val="0056399B"/>
    <w:rsid w:val="005667A0"/>
    <w:rsid w:val="00567106"/>
    <w:rsid w:val="005715A5"/>
    <w:rsid w:val="005735BE"/>
    <w:rsid w:val="005735C9"/>
    <w:rsid w:val="00581759"/>
    <w:rsid w:val="00582EA6"/>
    <w:rsid w:val="00583BFE"/>
    <w:rsid w:val="0058401C"/>
    <w:rsid w:val="00594A8B"/>
    <w:rsid w:val="00596172"/>
    <w:rsid w:val="005962CA"/>
    <w:rsid w:val="00597B5B"/>
    <w:rsid w:val="005A27AB"/>
    <w:rsid w:val="005A558E"/>
    <w:rsid w:val="005A746F"/>
    <w:rsid w:val="005B11AE"/>
    <w:rsid w:val="005B1249"/>
    <w:rsid w:val="005B2B61"/>
    <w:rsid w:val="005B4AB7"/>
    <w:rsid w:val="005B7FE4"/>
    <w:rsid w:val="005C0F1B"/>
    <w:rsid w:val="005C7CD7"/>
    <w:rsid w:val="005D051D"/>
    <w:rsid w:val="005D1801"/>
    <w:rsid w:val="005D1D3F"/>
    <w:rsid w:val="005D5E21"/>
    <w:rsid w:val="005D7AA2"/>
    <w:rsid w:val="005E1D3C"/>
    <w:rsid w:val="005E269F"/>
    <w:rsid w:val="005E5B4D"/>
    <w:rsid w:val="005F0246"/>
    <w:rsid w:val="005F6376"/>
    <w:rsid w:val="00603F36"/>
    <w:rsid w:val="00606641"/>
    <w:rsid w:val="00607D2D"/>
    <w:rsid w:val="0061299A"/>
    <w:rsid w:val="006129FA"/>
    <w:rsid w:val="00613698"/>
    <w:rsid w:val="0061664B"/>
    <w:rsid w:val="0061779E"/>
    <w:rsid w:val="0062380A"/>
    <w:rsid w:val="00624212"/>
    <w:rsid w:val="006256D6"/>
    <w:rsid w:val="0062590F"/>
    <w:rsid w:val="00625AE6"/>
    <w:rsid w:val="00625B82"/>
    <w:rsid w:val="00632253"/>
    <w:rsid w:val="00633464"/>
    <w:rsid w:val="00636282"/>
    <w:rsid w:val="006364DD"/>
    <w:rsid w:val="00636FD0"/>
    <w:rsid w:val="00640F6C"/>
    <w:rsid w:val="006412F9"/>
    <w:rsid w:val="00642714"/>
    <w:rsid w:val="0064376A"/>
    <w:rsid w:val="00643CB0"/>
    <w:rsid w:val="00644CD0"/>
    <w:rsid w:val="006455CE"/>
    <w:rsid w:val="00645624"/>
    <w:rsid w:val="00651B16"/>
    <w:rsid w:val="00653EE8"/>
    <w:rsid w:val="00655841"/>
    <w:rsid w:val="00655E20"/>
    <w:rsid w:val="006563BB"/>
    <w:rsid w:val="006604AF"/>
    <w:rsid w:val="00660B9A"/>
    <w:rsid w:val="00662B82"/>
    <w:rsid w:val="00665A06"/>
    <w:rsid w:val="0066687D"/>
    <w:rsid w:val="0066782C"/>
    <w:rsid w:val="00671014"/>
    <w:rsid w:val="006728CE"/>
    <w:rsid w:val="00677317"/>
    <w:rsid w:val="0068043E"/>
    <w:rsid w:val="0068051C"/>
    <w:rsid w:val="00681F29"/>
    <w:rsid w:val="0068407D"/>
    <w:rsid w:val="00684FA4"/>
    <w:rsid w:val="006A2448"/>
    <w:rsid w:val="006A31AE"/>
    <w:rsid w:val="006A3C09"/>
    <w:rsid w:val="006A3E08"/>
    <w:rsid w:val="006A704F"/>
    <w:rsid w:val="006B36B2"/>
    <w:rsid w:val="006C158A"/>
    <w:rsid w:val="006C39E7"/>
    <w:rsid w:val="006C51BF"/>
    <w:rsid w:val="006D40ED"/>
    <w:rsid w:val="006D4883"/>
    <w:rsid w:val="006D5E9E"/>
    <w:rsid w:val="006E1836"/>
    <w:rsid w:val="006E56FA"/>
    <w:rsid w:val="006E7B12"/>
    <w:rsid w:val="006F0ABB"/>
    <w:rsid w:val="006F0CD9"/>
    <w:rsid w:val="006F5612"/>
    <w:rsid w:val="006F5E51"/>
    <w:rsid w:val="007020E8"/>
    <w:rsid w:val="00702D28"/>
    <w:rsid w:val="0070746C"/>
    <w:rsid w:val="00710FD5"/>
    <w:rsid w:val="007134A9"/>
    <w:rsid w:val="00714B6D"/>
    <w:rsid w:val="00714FA7"/>
    <w:rsid w:val="0071511C"/>
    <w:rsid w:val="007156C9"/>
    <w:rsid w:val="00715B7C"/>
    <w:rsid w:val="007309D9"/>
    <w:rsid w:val="00733017"/>
    <w:rsid w:val="0074045D"/>
    <w:rsid w:val="00741321"/>
    <w:rsid w:val="0074169F"/>
    <w:rsid w:val="00744589"/>
    <w:rsid w:val="007466B3"/>
    <w:rsid w:val="00747388"/>
    <w:rsid w:val="00752CA9"/>
    <w:rsid w:val="00756017"/>
    <w:rsid w:val="00756CA8"/>
    <w:rsid w:val="00757136"/>
    <w:rsid w:val="00757CAD"/>
    <w:rsid w:val="00760305"/>
    <w:rsid w:val="0076178C"/>
    <w:rsid w:val="00765AA2"/>
    <w:rsid w:val="00766FC7"/>
    <w:rsid w:val="00770BBA"/>
    <w:rsid w:val="0077398C"/>
    <w:rsid w:val="007751B5"/>
    <w:rsid w:val="00775B86"/>
    <w:rsid w:val="00780384"/>
    <w:rsid w:val="00781651"/>
    <w:rsid w:val="00783310"/>
    <w:rsid w:val="00783527"/>
    <w:rsid w:val="00783E22"/>
    <w:rsid w:val="00785C06"/>
    <w:rsid w:val="0079092C"/>
    <w:rsid w:val="007953BA"/>
    <w:rsid w:val="00795726"/>
    <w:rsid w:val="00795E65"/>
    <w:rsid w:val="00796AE5"/>
    <w:rsid w:val="007A16FB"/>
    <w:rsid w:val="007A18D4"/>
    <w:rsid w:val="007A4A6D"/>
    <w:rsid w:val="007A6EA2"/>
    <w:rsid w:val="007A71BC"/>
    <w:rsid w:val="007B1CF1"/>
    <w:rsid w:val="007B35AC"/>
    <w:rsid w:val="007B4A45"/>
    <w:rsid w:val="007B57EA"/>
    <w:rsid w:val="007C7448"/>
    <w:rsid w:val="007D179E"/>
    <w:rsid w:val="007D1BCF"/>
    <w:rsid w:val="007D2084"/>
    <w:rsid w:val="007D75CF"/>
    <w:rsid w:val="007E0440"/>
    <w:rsid w:val="007E3D0C"/>
    <w:rsid w:val="007E6DC5"/>
    <w:rsid w:val="007F099D"/>
    <w:rsid w:val="007F29C4"/>
    <w:rsid w:val="007F55E6"/>
    <w:rsid w:val="008003F2"/>
    <w:rsid w:val="00801C14"/>
    <w:rsid w:val="00802362"/>
    <w:rsid w:val="00803209"/>
    <w:rsid w:val="00803251"/>
    <w:rsid w:val="00803E02"/>
    <w:rsid w:val="008063FA"/>
    <w:rsid w:val="00810809"/>
    <w:rsid w:val="00813FC2"/>
    <w:rsid w:val="00815D39"/>
    <w:rsid w:val="008168B5"/>
    <w:rsid w:val="008168B8"/>
    <w:rsid w:val="008202D1"/>
    <w:rsid w:val="00825FF1"/>
    <w:rsid w:val="00827DC8"/>
    <w:rsid w:val="008373D0"/>
    <w:rsid w:val="008377B6"/>
    <w:rsid w:val="008401D8"/>
    <w:rsid w:val="0084073E"/>
    <w:rsid w:val="00845B3A"/>
    <w:rsid w:val="008518CB"/>
    <w:rsid w:val="00853DF5"/>
    <w:rsid w:val="008571C3"/>
    <w:rsid w:val="00863065"/>
    <w:rsid w:val="00866E80"/>
    <w:rsid w:val="00877FFC"/>
    <w:rsid w:val="0088043C"/>
    <w:rsid w:val="00884889"/>
    <w:rsid w:val="00884937"/>
    <w:rsid w:val="00887040"/>
    <w:rsid w:val="00890396"/>
    <w:rsid w:val="008906C9"/>
    <w:rsid w:val="008942C9"/>
    <w:rsid w:val="00896E2D"/>
    <w:rsid w:val="008A2836"/>
    <w:rsid w:val="008B211D"/>
    <w:rsid w:val="008B3B8D"/>
    <w:rsid w:val="008B76F8"/>
    <w:rsid w:val="008C3FB3"/>
    <w:rsid w:val="008C4E10"/>
    <w:rsid w:val="008C5738"/>
    <w:rsid w:val="008D04F0"/>
    <w:rsid w:val="008D1565"/>
    <w:rsid w:val="008D50AF"/>
    <w:rsid w:val="008D72F6"/>
    <w:rsid w:val="008E2675"/>
    <w:rsid w:val="008E65EB"/>
    <w:rsid w:val="008F24B6"/>
    <w:rsid w:val="008F32A0"/>
    <w:rsid w:val="008F3500"/>
    <w:rsid w:val="008F5E9A"/>
    <w:rsid w:val="008F68A1"/>
    <w:rsid w:val="009024FC"/>
    <w:rsid w:val="00902531"/>
    <w:rsid w:val="00902FF0"/>
    <w:rsid w:val="0090370D"/>
    <w:rsid w:val="00912E8C"/>
    <w:rsid w:val="00915C0D"/>
    <w:rsid w:val="00921374"/>
    <w:rsid w:val="00924E3C"/>
    <w:rsid w:val="00926C45"/>
    <w:rsid w:val="009273D6"/>
    <w:rsid w:val="00927C62"/>
    <w:rsid w:val="009301AA"/>
    <w:rsid w:val="0093066D"/>
    <w:rsid w:val="009372EA"/>
    <w:rsid w:val="00944529"/>
    <w:rsid w:val="00944813"/>
    <w:rsid w:val="00944F31"/>
    <w:rsid w:val="0094736C"/>
    <w:rsid w:val="009508DD"/>
    <w:rsid w:val="00950DF5"/>
    <w:rsid w:val="0095217B"/>
    <w:rsid w:val="00957B61"/>
    <w:rsid w:val="009612BB"/>
    <w:rsid w:val="00961658"/>
    <w:rsid w:val="00967D45"/>
    <w:rsid w:val="00970B41"/>
    <w:rsid w:val="00972AC6"/>
    <w:rsid w:val="00972B64"/>
    <w:rsid w:val="00973236"/>
    <w:rsid w:val="009734CF"/>
    <w:rsid w:val="00974A72"/>
    <w:rsid w:val="00976405"/>
    <w:rsid w:val="00984A81"/>
    <w:rsid w:val="00984CEE"/>
    <w:rsid w:val="0098614D"/>
    <w:rsid w:val="0098664B"/>
    <w:rsid w:val="00986C41"/>
    <w:rsid w:val="009877FE"/>
    <w:rsid w:val="009929CD"/>
    <w:rsid w:val="00993E13"/>
    <w:rsid w:val="0099437B"/>
    <w:rsid w:val="00996B8D"/>
    <w:rsid w:val="009A4FFD"/>
    <w:rsid w:val="009A7CE4"/>
    <w:rsid w:val="009B2135"/>
    <w:rsid w:val="009B741B"/>
    <w:rsid w:val="009C06BD"/>
    <w:rsid w:val="009C193C"/>
    <w:rsid w:val="009C312A"/>
    <w:rsid w:val="009C740A"/>
    <w:rsid w:val="009D09BA"/>
    <w:rsid w:val="009D0F06"/>
    <w:rsid w:val="009D2D31"/>
    <w:rsid w:val="009D5B2C"/>
    <w:rsid w:val="009D64FE"/>
    <w:rsid w:val="009D7BA7"/>
    <w:rsid w:val="009E0DC6"/>
    <w:rsid w:val="009E25FA"/>
    <w:rsid w:val="009E659E"/>
    <w:rsid w:val="009E73D7"/>
    <w:rsid w:val="009F0FB7"/>
    <w:rsid w:val="009F26A0"/>
    <w:rsid w:val="009F3E99"/>
    <w:rsid w:val="009F4905"/>
    <w:rsid w:val="009F6EB3"/>
    <w:rsid w:val="00A00D5B"/>
    <w:rsid w:val="00A01033"/>
    <w:rsid w:val="00A02095"/>
    <w:rsid w:val="00A047AA"/>
    <w:rsid w:val="00A04866"/>
    <w:rsid w:val="00A05850"/>
    <w:rsid w:val="00A05E5F"/>
    <w:rsid w:val="00A06DE7"/>
    <w:rsid w:val="00A1039A"/>
    <w:rsid w:val="00A10D5C"/>
    <w:rsid w:val="00A11C91"/>
    <w:rsid w:val="00A125C5"/>
    <w:rsid w:val="00A138CC"/>
    <w:rsid w:val="00A20AAD"/>
    <w:rsid w:val="00A21202"/>
    <w:rsid w:val="00A2451C"/>
    <w:rsid w:val="00A26EBF"/>
    <w:rsid w:val="00A3126E"/>
    <w:rsid w:val="00A32F0A"/>
    <w:rsid w:val="00A34E4C"/>
    <w:rsid w:val="00A3637C"/>
    <w:rsid w:val="00A43517"/>
    <w:rsid w:val="00A6102A"/>
    <w:rsid w:val="00A6497B"/>
    <w:rsid w:val="00A65EE7"/>
    <w:rsid w:val="00A70133"/>
    <w:rsid w:val="00A73D32"/>
    <w:rsid w:val="00A7481F"/>
    <w:rsid w:val="00A770A6"/>
    <w:rsid w:val="00A80534"/>
    <w:rsid w:val="00A80F3C"/>
    <w:rsid w:val="00A813B1"/>
    <w:rsid w:val="00A8386D"/>
    <w:rsid w:val="00A8418E"/>
    <w:rsid w:val="00A878C5"/>
    <w:rsid w:val="00A92072"/>
    <w:rsid w:val="00A93F84"/>
    <w:rsid w:val="00A946EA"/>
    <w:rsid w:val="00A96E89"/>
    <w:rsid w:val="00A97A3D"/>
    <w:rsid w:val="00AA231B"/>
    <w:rsid w:val="00AA3726"/>
    <w:rsid w:val="00AA5A8B"/>
    <w:rsid w:val="00AA7DEF"/>
    <w:rsid w:val="00AB0295"/>
    <w:rsid w:val="00AB0E3E"/>
    <w:rsid w:val="00AB2811"/>
    <w:rsid w:val="00AB36C4"/>
    <w:rsid w:val="00AB5517"/>
    <w:rsid w:val="00AB7DD5"/>
    <w:rsid w:val="00AC1354"/>
    <w:rsid w:val="00AC1741"/>
    <w:rsid w:val="00AC32B2"/>
    <w:rsid w:val="00AC433A"/>
    <w:rsid w:val="00AC5C0D"/>
    <w:rsid w:val="00AD12A2"/>
    <w:rsid w:val="00AD217D"/>
    <w:rsid w:val="00AE0FCB"/>
    <w:rsid w:val="00AE54A0"/>
    <w:rsid w:val="00AF051B"/>
    <w:rsid w:val="00AF0903"/>
    <w:rsid w:val="00AF611C"/>
    <w:rsid w:val="00B01B76"/>
    <w:rsid w:val="00B04273"/>
    <w:rsid w:val="00B0734F"/>
    <w:rsid w:val="00B10451"/>
    <w:rsid w:val="00B112B9"/>
    <w:rsid w:val="00B11A56"/>
    <w:rsid w:val="00B12D4A"/>
    <w:rsid w:val="00B17141"/>
    <w:rsid w:val="00B2075E"/>
    <w:rsid w:val="00B250CD"/>
    <w:rsid w:val="00B2563E"/>
    <w:rsid w:val="00B26DAB"/>
    <w:rsid w:val="00B314A6"/>
    <w:rsid w:val="00B31575"/>
    <w:rsid w:val="00B35A71"/>
    <w:rsid w:val="00B35EB8"/>
    <w:rsid w:val="00B4124C"/>
    <w:rsid w:val="00B41574"/>
    <w:rsid w:val="00B426B5"/>
    <w:rsid w:val="00B42B0C"/>
    <w:rsid w:val="00B43E82"/>
    <w:rsid w:val="00B44527"/>
    <w:rsid w:val="00B450A8"/>
    <w:rsid w:val="00B45DEE"/>
    <w:rsid w:val="00B56600"/>
    <w:rsid w:val="00B57966"/>
    <w:rsid w:val="00B60D7A"/>
    <w:rsid w:val="00B61E16"/>
    <w:rsid w:val="00B63B80"/>
    <w:rsid w:val="00B80F13"/>
    <w:rsid w:val="00B811ED"/>
    <w:rsid w:val="00B8125E"/>
    <w:rsid w:val="00B823B1"/>
    <w:rsid w:val="00B84C76"/>
    <w:rsid w:val="00B8547D"/>
    <w:rsid w:val="00B867BC"/>
    <w:rsid w:val="00B90893"/>
    <w:rsid w:val="00B91AF7"/>
    <w:rsid w:val="00B957B4"/>
    <w:rsid w:val="00BA4C40"/>
    <w:rsid w:val="00BA5DD4"/>
    <w:rsid w:val="00BA7BBC"/>
    <w:rsid w:val="00BB16C3"/>
    <w:rsid w:val="00BB263B"/>
    <w:rsid w:val="00BB3140"/>
    <w:rsid w:val="00BB49D1"/>
    <w:rsid w:val="00BB5FA3"/>
    <w:rsid w:val="00BB6D95"/>
    <w:rsid w:val="00BB7652"/>
    <w:rsid w:val="00BC29EB"/>
    <w:rsid w:val="00BC2AF2"/>
    <w:rsid w:val="00BC2FDD"/>
    <w:rsid w:val="00BC374B"/>
    <w:rsid w:val="00BC6D4D"/>
    <w:rsid w:val="00BC7ADD"/>
    <w:rsid w:val="00BD048F"/>
    <w:rsid w:val="00BD1FA1"/>
    <w:rsid w:val="00BD77AD"/>
    <w:rsid w:val="00BD7D4C"/>
    <w:rsid w:val="00BE1DF0"/>
    <w:rsid w:val="00BE30FB"/>
    <w:rsid w:val="00BE635A"/>
    <w:rsid w:val="00BF27B3"/>
    <w:rsid w:val="00BF5757"/>
    <w:rsid w:val="00BF5C24"/>
    <w:rsid w:val="00BF6A97"/>
    <w:rsid w:val="00BF7383"/>
    <w:rsid w:val="00BF75A9"/>
    <w:rsid w:val="00C01DAC"/>
    <w:rsid w:val="00C03EC5"/>
    <w:rsid w:val="00C03FA6"/>
    <w:rsid w:val="00C047F8"/>
    <w:rsid w:val="00C05C96"/>
    <w:rsid w:val="00C05E9A"/>
    <w:rsid w:val="00C0781A"/>
    <w:rsid w:val="00C11183"/>
    <w:rsid w:val="00C11207"/>
    <w:rsid w:val="00C143D0"/>
    <w:rsid w:val="00C145DD"/>
    <w:rsid w:val="00C15888"/>
    <w:rsid w:val="00C21098"/>
    <w:rsid w:val="00C21F12"/>
    <w:rsid w:val="00C239B8"/>
    <w:rsid w:val="00C23C46"/>
    <w:rsid w:val="00C23C6C"/>
    <w:rsid w:val="00C2403D"/>
    <w:rsid w:val="00C250D5"/>
    <w:rsid w:val="00C3070F"/>
    <w:rsid w:val="00C34423"/>
    <w:rsid w:val="00C35666"/>
    <w:rsid w:val="00C35A28"/>
    <w:rsid w:val="00C35FC8"/>
    <w:rsid w:val="00C3711C"/>
    <w:rsid w:val="00C3762A"/>
    <w:rsid w:val="00C37F1D"/>
    <w:rsid w:val="00C402A5"/>
    <w:rsid w:val="00C4107D"/>
    <w:rsid w:val="00C414B7"/>
    <w:rsid w:val="00C41EF5"/>
    <w:rsid w:val="00C5229B"/>
    <w:rsid w:val="00C529E3"/>
    <w:rsid w:val="00C52DC5"/>
    <w:rsid w:val="00C53509"/>
    <w:rsid w:val="00C539F7"/>
    <w:rsid w:val="00C547DF"/>
    <w:rsid w:val="00C54B56"/>
    <w:rsid w:val="00C60C42"/>
    <w:rsid w:val="00C67AF0"/>
    <w:rsid w:val="00C71699"/>
    <w:rsid w:val="00C74487"/>
    <w:rsid w:val="00C765CB"/>
    <w:rsid w:val="00C80E35"/>
    <w:rsid w:val="00C8105F"/>
    <w:rsid w:val="00C8485D"/>
    <w:rsid w:val="00C84F60"/>
    <w:rsid w:val="00C866DD"/>
    <w:rsid w:val="00C87045"/>
    <w:rsid w:val="00C87AB0"/>
    <w:rsid w:val="00C87FC6"/>
    <w:rsid w:val="00C901B4"/>
    <w:rsid w:val="00C90905"/>
    <w:rsid w:val="00C92898"/>
    <w:rsid w:val="00C929C1"/>
    <w:rsid w:val="00C967B6"/>
    <w:rsid w:val="00C96CB9"/>
    <w:rsid w:val="00CA0DD7"/>
    <w:rsid w:val="00CA30DC"/>
    <w:rsid w:val="00CA42A1"/>
    <w:rsid w:val="00CA4340"/>
    <w:rsid w:val="00CA6DE8"/>
    <w:rsid w:val="00CB1CE8"/>
    <w:rsid w:val="00CB205D"/>
    <w:rsid w:val="00CB376E"/>
    <w:rsid w:val="00CB5A79"/>
    <w:rsid w:val="00CB71FE"/>
    <w:rsid w:val="00CC0039"/>
    <w:rsid w:val="00CC2B5F"/>
    <w:rsid w:val="00CC3B2F"/>
    <w:rsid w:val="00CC4363"/>
    <w:rsid w:val="00CC4AFE"/>
    <w:rsid w:val="00CC62C5"/>
    <w:rsid w:val="00CD0006"/>
    <w:rsid w:val="00CD0CFF"/>
    <w:rsid w:val="00CD2EAD"/>
    <w:rsid w:val="00CD3014"/>
    <w:rsid w:val="00CD3563"/>
    <w:rsid w:val="00CD3A09"/>
    <w:rsid w:val="00CD4184"/>
    <w:rsid w:val="00CE170A"/>
    <w:rsid w:val="00CE270A"/>
    <w:rsid w:val="00CE5238"/>
    <w:rsid w:val="00CE6330"/>
    <w:rsid w:val="00CE63DC"/>
    <w:rsid w:val="00CE7514"/>
    <w:rsid w:val="00CE76C6"/>
    <w:rsid w:val="00CF145F"/>
    <w:rsid w:val="00CF2BB2"/>
    <w:rsid w:val="00CF5931"/>
    <w:rsid w:val="00CF70EE"/>
    <w:rsid w:val="00CF7760"/>
    <w:rsid w:val="00D00586"/>
    <w:rsid w:val="00D01A34"/>
    <w:rsid w:val="00D01B3C"/>
    <w:rsid w:val="00D03E11"/>
    <w:rsid w:val="00D06863"/>
    <w:rsid w:val="00D06EBF"/>
    <w:rsid w:val="00D107B6"/>
    <w:rsid w:val="00D1327A"/>
    <w:rsid w:val="00D14B52"/>
    <w:rsid w:val="00D153A5"/>
    <w:rsid w:val="00D153C6"/>
    <w:rsid w:val="00D162F1"/>
    <w:rsid w:val="00D17283"/>
    <w:rsid w:val="00D225CC"/>
    <w:rsid w:val="00D248DE"/>
    <w:rsid w:val="00D25144"/>
    <w:rsid w:val="00D2776F"/>
    <w:rsid w:val="00D31966"/>
    <w:rsid w:val="00D32959"/>
    <w:rsid w:val="00D4096D"/>
    <w:rsid w:val="00D42593"/>
    <w:rsid w:val="00D43A6D"/>
    <w:rsid w:val="00D43EE6"/>
    <w:rsid w:val="00D45B2C"/>
    <w:rsid w:val="00D46EA4"/>
    <w:rsid w:val="00D5269E"/>
    <w:rsid w:val="00D55BB3"/>
    <w:rsid w:val="00D64B32"/>
    <w:rsid w:val="00D66C94"/>
    <w:rsid w:val="00D66CD4"/>
    <w:rsid w:val="00D72484"/>
    <w:rsid w:val="00D80EB8"/>
    <w:rsid w:val="00D8542D"/>
    <w:rsid w:val="00D86C51"/>
    <w:rsid w:val="00D91ADC"/>
    <w:rsid w:val="00D97D50"/>
    <w:rsid w:val="00DA15C3"/>
    <w:rsid w:val="00DA2C92"/>
    <w:rsid w:val="00DA4801"/>
    <w:rsid w:val="00DB22F3"/>
    <w:rsid w:val="00DB2ECC"/>
    <w:rsid w:val="00DB3456"/>
    <w:rsid w:val="00DB3E02"/>
    <w:rsid w:val="00DB65AA"/>
    <w:rsid w:val="00DB6844"/>
    <w:rsid w:val="00DB7E5D"/>
    <w:rsid w:val="00DC11C9"/>
    <w:rsid w:val="00DC457B"/>
    <w:rsid w:val="00DC6A71"/>
    <w:rsid w:val="00DD02E5"/>
    <w:rsid w:val="00DD2A8F"/>
    <w:rsid w:val="00DE095B"/>
    <w:rsid w:val="00DE229F"/>
    <w:rsid w:val="00DE436B"/>
    <w:rsid w:val="00DE74DD"/>
    <w:rsid w:val="00DE7BAB"/>
    <w:rsid w:val="00DF2761"/>
    <w:rsid w:val="00DF7099"/>
    <w:rsid w:val="00DF7C36"/>
    <w:rsid w:val="00E02D84"/>
    <w:rsid w:val="00E0357D"/>
    <w:rsid w:val="00E0433D"/>
    <w:rsid w:val="00E124C9"/>
    <w:rsid w:val="00E12E10"/>
    <w:rsid w:val="00E20A99"/>
    <w:rsid w:val="00E22503"/>
    <w:rsid w:val="00E25142"/>
    <w:rsid w:val="00E305FD"/>
    <w:rsid w:val="00E3087B"/>
    <w:rsid w:val="00E31016"/>
    <w:rsid w:val="00E32069"/>
    <w:rsid w:val="00E3561C"/>
    <w:rsid w:val="00E35D37"/>
    <w:rsid w:val="00E35DD0"/>
    <w:rsid w:val="00E44DC7"/>
    <w:rsid w:val="00E452C0"/>
    <w:rsid w:val="00E47EDA"/>
    <w:rsid w:val="00E47F73"/>
    <w:rsid w:val="00E50673"/>
    <w:rsid w:val="00E54916"/>
    <w:rsid w:val="00E549AA"/>
    <w:rsid w:val="00E54D12"/>
    <w:rsid w:val="00E55809"/>
    <w:rsid w:val="00E56C1E"/>
    <w:rsid w:val="00E62312"/>
    <w:rsid w:val="00E62712"/>
    <w:rsid w:val="00E661C8"/>
    <w:rsid w:val="00E67217"/>
    <w:rsid w:val="00E677D1"/>
    <w:rsid w:val="00E71F5E"/>
    <w:rsid w:val="00E74CF8"/>
    <w:rsid w:val="00E76A2E"/>
    <w:rsid w:val="00E76ED6"/>
    <w:rsid w:val="00E77125"/>
    <w:rsid w:val="00E806EE"/>
    <w:rsid w:val="00E8177D"/>
    <w:rsid w:val="00E84B46"/>
    <w:rsid w:val="00E91969"/>
    <w:rsid w:val="00E91BCC"/>
    <w:rsid w:val="00E930A1"/>
    <w:rsid w:val="00E949FB"/>
    <w:rsid w:val="00E9525E"/>
    <w:rsid w:val="00E95563"/>
    <w:rsid w:val="00E97061"/>
    <w:rsid w:val="00EA0413"/>
    <w:rsid w:val="00EA0A88"/>
    <w:rsid w:val="00EA1D27"/>
    <w:rsid w:val="00EA65FA"/>
    <w:rsid w:val="00EB5714"/>
    <w:rsid w:val="00EC3CEF"/>
    <w:rsid w:val="00EC4EC9"/>
    <w:rsid w:val="00EC5855"/>
    <w:rsid w:val="00EC5D6E"/>
    <w:rsid w:val="00ED037D"/>
    <w:rsid w:val="00ED0CD4"/>
    <w:rsid w:val="00ED1C3E"/>
    <w:rsid w:val="00ED38EE"/>
    <w:rsid w:val="00ED461F"/>
    <w:rsid w:val="00ED6779"/>
    <w:rsid w:val="00ED7A1F"/>
    <w:rsid w:val="00EE18FF"/>
    <w:rsid w:val="00EE2182"/>
    <w:rsid w:val="00EE4AE3"/>
    <w:rsid w:val="00EE606A"/>
    <w:rsid w:val="00EE6107"/>
    <w:rsid w:val="00EE7130"/>
    <w:rsid w:val="00EE7A68"/>
    <w:rsid w:val="00EF0F24"/>
    <w:rsid w:val="00EF0F3D"/>
    <w:rsid w:val="00EF1C10"/>
    <w:rsid w:val="00EF1E13"/>
    <w:rsid w:val="00EF6689"/>
    <w:rsid w:val="00F01277"/>
    <w:rsid w:val="00F01BF8"/>
    <w:rsid w:val="00F01D75"/>
    <w:rsid w:val="00F106CC"/>
    <w:rsid w:val="00F13A78"/>
    <w:rsid w:val="00F15400"/>
    <w:rsid w:val="00F16B46"/>
    <w:rsid w:val="00F1701F"/>
    <w:rsid w:val="00F2015D"/>
    <w:rsid w:val="00F240BB"/>
    <w:rsid w:val="00F255A1"/>
    <w:rsid w:val="00F2713B"/>
    <w:rsid w:val="00F31B63"/>
    <w:rsid w:val="00F31DD0"/>
    <w:rsid w:val="00F32883"/>
    <w:rsid w:val="00F33D6C"/>
    <w:rsid w:val="00F36CA7"/>
    <w:rsid w:val="00F370AD"/>
    <w:rsid w:val="00F37159"/>
    <w:rsid w:val="00F377CC"/>
    <w:rsid w:val="00F3784A"/>
    <w:rsid w:val="00F4095A"/>
    <w:rsid w:val="00F42C1B"/>
    <w:rsid w:val="00F44A8C"/>
    <w:rsid w:val="00F460D1"/>
    <w:rsid w:val="00F57FED"/>
    <w:rsid w:val="00F601C3"/>
    <w:rsid w:val="00F605DF"/>
    <w:rsid w:val="00F61D92"/>
    <w:rsid w:val="00F63641"/>
    <w:rsid w:val="00F655D3"/>
    <w:rsid w:val="00F6741C"/>
    <w:rsid w:val="00F71DD2"/>
    <w:rsid w:val="00F76DBF"/>
    <w:rsid w:val="00F8241E"/>
    <w:rsid w:val="00F82821"/>
    <w:rsid w:val="00F82EAD"/>
    <w:rsid w:val="00F86811"/>
    <w:rsid w:val="00F868B2"/>
    <w:rsid w:val="00F901C8"/>
    <w:rsid w:val="00F9032D"/>
    <w:rsid w:val="00F9172C"/>
    <w:rsid w:val="00F928FB"/>
    <w:rsid w:val="00F931EB"/>
    <w:rsid w:val="00F93696"/>
    <w:rsid w:val="00F94011"/>
    <w:rsid w:val="00FA27EE"/>
    <w:rsid w:val="00FA42C1"/>
    <w:rsid w:val="00FA697E"/>
    <w:rsid w:val="00FB086C"/>
    <w:rsid w:val="00FB4A30"/>
    <w:rsid w:val="00FB744D"/>
    <w:rsid w:val="00FC1623"/>
    <w:rsid w:val="00FC5A20"/>
    <w:rsid w:val="00FD3AA9"/>
    <w:rsid w:val="00FD3D64"/>
    <w:rsid w:val="00FD42E0"/>
    <w:rsid w:val="00FE0194"/>
    <w:rsid w:val="00FE0B9C"/>
    <w:rsid w:val="00FE11B7"/>
    <w:rsid w:val="00FE3006"/>
    <w:rsid w:val="00FE7503"/>
    <w:rsid w:val="00FE7CB6"/>
    <w:rsid w:val="00FF1231"/>
    <w:rsid w:val="00FF1DCB"/>
    <w:rsid w:val="00FF348A"/>
    <w:rsid w:val="00FF605C"/>
    <w:rsid w:val="00FF68BC"/>
    <w:rsid w:val="00FF6FA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F3827EB"/>
  <w15:docId w15:val="{033461FA-DBBB-4BF8-8401-BB07956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60C7C"/>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9E73D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E73D7"/>
    <w:rPr>
      <w:rFonts w:ascii="Segoe UI" w:hAnsi="Segoe UI" w:cs="Segoe UI"/>
      <w:sz w:val="18"/>
      <w:szCs w:val="18"/>
      <w:lang w:val="en-US" w:eastAsia="en-US"/>
    </w:rPr>
  </w:style>
  <w:style w:type="paragraph" w:customStyle="1" w:styleId="Neotevilenodstavek">
    <w:name w:val="Neoštevilčen odstavek"/>
    <w:basedOn w:val="Navaden"/>
    <w:link w:val="NeotevilenodstavekZnak"/>
    <w:qFormat/>
    <w:rsid w:val="00BD7D4C"/>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BD7D4C"/>
    <w:rPr>
      <w:rFonts w:ascii="Arial" w:hAnsi="Arial"/>
      <w:sz w:val="22"/>
      <w:szCs w:val="22"/>
    </w:rPr>
  </w:style>
  <w:style w:type="paragraph" w:styleId="Odstavekseznama">
    <w:name w:val="List Paragraph"/>
    <w:basedOn w:val="Navaden"/>
    <w:link w:val="OdstavekseznamaZnak"/>
    <w:uiPriority w:val="34"/>
    <w:qFormat/>
    <w:rsid w:val="00065014"/>
    <w:pPr>
      <w:ind w:left="720"/>
      <w:contextualSpacing/>
    </w:pPr>
  </w:style>
  <w:style w:type="character" w:styleId="Pripombasklic">
    <w:name w:val="annotation reference"/>
    <w:basedOn w:val="Privzetapisavaodstavka"/>
    <w:rsid w:val="006A3E08"/>
    <w:rPr>
      <w:sz w:val="16"/>
      <w:szCs w:val="16"/>
    </w:rPr>
  </w:style>
  <w:style w:type="paragraph" w:styleId="Pripombabesedilo">
    <w:name w:val="annotation text"/>
    <w:basedOn w:val="Navaden"/>
    <w:link w:val="PripombabesediloZnak"/>
    <w:rsid w:val="006A3E08"/>
    <w:pPr>
      <w:spacing w:line="240" w:lineRule="auto"/>
    </w:pPr>
    <w:rPr>
      <w:szCs w:val="20"/>
    </w:rPr>
  </w:style>
  <w:style w:type="character" w:customStyle="1" w:styleId="PripombabesediloZnak">
    <w:name w:val="Pripomba – besedilo Znak"/>
    <w:basedOn w:val="Privzetapisavaodstavka"/>
    <w:link w:val="Pripombabesedilo"/>
    <w:rsid w:val="006A3E08"/>
    <w:rPr>
      <w:rFonts w:ascii="Arial" w:hAnsi="Arial"/>
      <w:lang w:val="en-US" w:eastAsia="en-US"/>
    </w:rPr>
  </w:style>
  <w:style w:type="paragraph" w:styleId="Zadevapripombe">
    <w:name w:val="annotation subject"/>
    <w:basedOn w:val="Pripombabesedilo"/>
    <w:next w:val="Pripombabesedilo"/>
    <w:link w:val="ZadevapripombeZnak"/>
    <w:rsid w:val="006A3E08"/>
    <w:rPr>
      <w:b/>
      <w:bCs/>
    </w:rPr>
  </w:style>
  <w:style w:type="character" w:customStyle="1" w:styleId="ZadevapripombeZnak">
    <w:name w:val="Zadeva pripombe Znak"/>
    <w:basedOn w:val="PripombabesediloZnak"/>
    <w:link w:val="Zadevapripombe"/>
    <w:rsid w:val="006A3E08"/>
    <w:rPr>
      <w:rFonts w:ascii="Arial" w:hAnsi="Arial"/>
      <w:b/>
      <w:bCs/>
      <w:lang w:val="en-US" w:eastAsia="en-US"/>
    </w:rPr>
  </w:style>
  <w:style w:type="character" w:customStyle="1" w:styleId="OdstavekseznamaZnak">
    <w:name w:val="Odstavek seznama Znak"/>
    <w:link w:val="Odstavekseznama"/>
    <w:uiPriority w:val="34"/>
    <w:locked/>
    <w:rsid w:val="00D43A6D"/>
    <w:rPr>
      <w:rFonts w:ascii="Arial" w:hAnsi="Arial"/>
      <w:szCs w:val="24"/>
      <w:lang w:val="en-US" w:eastAsia="en-US"/>
    </w:rPr>
  </w:style>
  <w:style w:type="character" w:customStyle="1" w:styleId="FontStyle65">
    <w:name w:val="Font Style65"/>
    <w:rsid w:val="007156C9"/>
    <w:rPr>
      <w:rFonts w:ascii="Arial" w:hAnsi="Arial" w:cs="Arial"/>
      <w:sz w:val="20"/>
      <w:szCs w:val="20"/>
    </w:rPr>
  </w:style>
  <w:style w:type="character" w:customStyle="1" w:styleId="FontStyle58">
    <w:name w:val="Font Style58"/>
    <w:rsid w:val="00780384"/>
    <w:rPr>
      <w:rFonts w:ascii="Arial" w:hAnsi="Arial" w:cs="Arial"/>
      <w:sz w:val="18"/>
      <w:szCs w:val="18"/>
    </w:rPr>
  </w:style>
  <w:style w:type="paragraph" w:customStyle="1" w:styleId="Default">
    <w:name w:val="Default"/>
    <w:rsid w:val="00780384"/>
    <w:pPr>
      <w:autoSpaceDE w:val="0"/>
      <w:autoSpaceDN w:val="0"/>
      <w:adjustRightInd w:val="0"/>
    </w:pPr>
    <w:rPr>
      <w:rFonts w:ascii="Arial" w:eastAsia="Calibri" w:hAnsi="Arial" w:cs="Arial"/>
      <w:color w:val="000000"/>
      <w:sz w:val="24"/>
      <w:szCs w:val="24"/>
    </w:rPr>
  </w:style>
  <w:style w:type="paragraph" w:customStyle="1" w:styleId="Poglavje">
    <w:name w:val="Poglavje"/>
    <w:basedOn w:val="Navaden"/>
    <w:qFormat/>
    <w:rsid w:val="000D331C"/>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OddelekZnak">
    <w:name w:val="Oddelek Znak"/>
    <w:link w:val="Oddelek"/>
    <w:locked/>
    <w:rsid w:val="000D331C"/>
    <w:rPr>
      <w:rFonts w:ascii="Arial" w:hAnsi="Arial" w:cs="Arial"/>
      <w:b/>
      <w:sz w:val="24"/>
      <w:szCs w:val="24"/>
    </w:rPr>
  </w:style>
  <w:style w:type="paragraph" w:customStyle="1" w:styleId="Oddelek">
    <w:name w:val="Oddelek"/>
    <w:basedOn w:val="Navaden"/>
    <w:link w:val="OddelekZnak"/>
    <w:rsid w:val="000D331C"/>
    <w:pPr>
      <w:numPr>
        <w:numId w:val="15"/>
      </w:numPr>
      <w:suppressAutoHyphens/>
      <w:overflowPunct w:val="0"/>
      <w:autoSpaceDE w:val="0"/>
      <w:autoSpaceDN w:val="0"/>
      <w:adjustRightInd w:val="0"/>
      <w:spacing w:before="280" w:after="60" w:line="200" w:lineRule="exact"/>
      <w:ind w:left="0" w:firstLine="0"/>
      <w:jc w:val="center"/>
      <w:outlineLvl w:val="3"/>
    </w:pPr>
    <w:rPr>
      <w:rFonts w:cs="Arial"/>
      <w:b/>
      <w:sz w:val="24"/>
      <w:lang w:eastAsia="sl-SI"/>
    </w:rPr>
  </w:style>
  <w:style w:type="character" w:customStyle="1" w:styleId="VrstapredpisaZnak">
    <w:name w:val="Vrsta predpisa Znak"/>
    <w:link w:val="Vrstapredpisa"/>
    <w:locked/>
    <w:rsid w:val="000D331C"/>
    <w:rPr>
      <w:rFonts w:ascii="Arial" w:hAnsi="Arial" w:cs="Arial"/>
      <w:b/>
      <w:bCs/>
      <w:color w:val="000000"/>
      <w:spacing w:val="40"/>
      <w:sz w:val="24"/>
      <w:szCs w:val="24"/>
    </w:rPr>
  </w:style>
  <w:style w:type="paragraph" w:customStyle="1" w:styleId="Vrstapredpisa">
    <w:name w:val="Vrsta predpisa"/>
    <w:basedOn w:val="Navaden"/>
    <w:link w:val="VrstapredpisaZnak"/>
    <w:rsid w:val="000D331C"/>
    <w:pPr>
      <w:suppressAutoHyphens/>
      <w:overflowPunct w:val="0"/>
      <w:autoSpaceDE w:val="0"/>
      <w:autoSpaceDN w:val="0"/>
      <w:adjustRightInd w:val="0"/>
      <w:spacing w:before="360" w:line="220" w:lineRule="exact"/>
      <w:jc w:val="center"/>
    </w:pPr>
    <w:rPr>
      <w:rFonts w:cs="Arial"/>
      <w:b/>
      <w:bCs/>
      <w:color w:val="000000"/>
      <w:spacing w:val="40"/>
      <w:sz w:val="24"/>
      <w:lang w:eastAsia="sl-SI"/>
    </w:rPr>
  </w:style>
  <w:style w:type="character" w:customStyle="1" w:styleId="NaslovpredpisaZnak">
    <w:name w:val="Naslov_predpisa Znak"/>
    <w:link w:val="Naslovpredpisa"/>
    <w:locked/>
    <w:rsid w:val="000D331C"/>
    <w:rPr>
      <w:rFonts w:ascii="Arial" w:hAnsi="Arial" w:cs="Arial"/>
      <w:b/>
      <w:sz w:val="24"/>
      <w:szCs w:val="24"/>
    </w:rPr>
  </w:style>
  <w:style w:type="paragraph" w:customStyle="1" w:styleId="Naslovpredpisa">
    <w:name w:val="Naslov_predpisa"/>
    <w:basedOn w:val="Navaden"/>
    <w:link w:val="NaslovpredpisaZnak"/>
    <w:rsid w:val="000D331C"/>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AlineazaodstavkomZnak">
    <w:name w:val="Alinea za odstavkom Znak"/>
    <w:link w:val="Alineazaodstavkom"/>
    <w:locked/>
    <w:rsid w:val="000D331C"/>
    <w:rPr>
      <w:rFonts w:ascii="Arial" w:hAnsi="Arial" w:cs="Arial"/>
      <w:sz w:val="24"/>
      <w:szCs w:val="24"/>
    </w:rPr>
  </w:style>
  <w:style w:type="paragraph" w:customStyle="1" w:styleId="Alineazaodstavkom">
    <w:name w:val="Alinea za odstavkom"/>
    <w:basedOn w:val="Navaden"/>
    <w:link w:val="AlineazaodstavkomZnak"/>
    <w:rsid w:val="000D331C"/>
    <w:pPr>
      <w:tabs>
        <w:tab w:val="num" w:pos="720"/>
      </w:tabs>
      <w:overflowPunct w:val="0"/>
      <w:autoSpaceDE w:val="0"/>
      <w:autoSpaceDN w:val="0"/>
      <w:adjustRightInd w:val="0"/>
      <w:spacing w:line="200" w:lineRule="exact"/>
      <w:ind w:left="709" w:hanging="284"/>
      <w:jc w:val="both"/>
    </w:pPr>
    <w:rPr>
      <w:rFonts w:cs="Arial"/>
      <w:sz w:val="24"/>
      <w:lang w:eastAsia="sl-SI"/>
    </w:rPr>
  </w:style>
  <w:style w:type="paragraph" w:customStyle="1" w:styleId="Odstavekseznama1">
    <w:name w:val="Odstavek seznama1"/>
    <w:basedOn w:val="Navaden"/>
    <w:rsid w:val="000D331C"/>
    <w:pPr>
      <w:spacing w:line="240" w:lineRule="auto"/>
      <w:ind w:left="720"/>
    </w:pPr>
    <w:rPr>
      <w:rFonts w:ascii="Times New Roman" w:hAnsi="Times New Roman"/>
      <w:sz w:val="24"/>
      <w:lang w:eastAsia="sl-SI"/>
    </w:rPr>
  </w:style>
  <w:style w:type="character" w:customStyle="1" w:styleId="AlineazatokoZnak">
    <w:name w:val="Alinea za točko Znak"/>
    <w:link w:val="Alineazatoko"/>
    <w:locked/>
    <w:rsid w:val="000D331C"/>
    <w:rPr>
      <w:rFonts w:ascii="Arial" w:hAnsi="Arial" w:cs="Arial"/>
      <w:sz w:val="22"/>
      <w:szCs w:val="22"/>
    </w:rPr>
  </w:style>
  <w:style w:type="paragraph" w:customStyle="1" w:styleId="Alineazatoko">
    <w:name w:val="Alinea za točko"/>
    <w:basedOn w:val="Navaden"/>
    <w:link w:val="AlineazatokoZnak"/>
    <w:rsid w:val="000D331C"/>
    <w:pPr>
      <w:tabs>
        <w:tab w:val="num" w:pos="360"/>
      </w:tabs>
      <w:overflowPunct w:val="0"/>
      <w:autoSpaceDE w:val="0"/>
      <w:autoSpaceDN w:val="0"/>
      <w:adjustRightInd w:val="0"/>
      <w:spacing w:line="200" w:lineRule="exact"/>
      <w:jc w:val="both"/>
    </w:pPr>
    <w:rPr>
      <w:rFonts w:cs="Arial"/>
      <w:sz w:val="22"/>
      <w:szCs w:val="22"/>
      <w:lang w:eastAsia="sl-SI"/>
    </w:rPr>
  </w:style>
  <w:style w:type="character" w:customStyle="1" w:styleId="rkovnatokazaodstavkomZnak">
    <w:name w:val="Črkovna točka_za odstavkom Znak"/>
    <w:link w:val="rkovnatokazaodstavkom"/>
    <w:locked/>
    <w:rsid w:val="000D331C"/>
    <w:rPr>
      <w:rFonts w:ascii="Arial" w:hAnsi="Arial" w:cs="Arial"/>
    </w:rPr>
  </w:style>
  <w:style w:type="paragraph" w:customStyle="1" w:styleId="rkovnatokazaodstavkom">
    <w:name w:val="Črkovna točka_za odstavkom"/>
    <w:basedOn w:val="Navaden"/>
    <w:link w:val="rkovnatokazaodstavkomZnak"/>
    <w:rsid w:val="000D331C"/>
    <w:pPr>
      <w:numPr>
        <w:numId w:val="16"/>
      </w:numPr>
      <w:overflowPunct w:val="0"/>
      <w:autoSpaceDE w:val="0"/>
      <w:autoSpaceDN w:val="0"/>
      <w:adjustRightInd w:val="0"/>
      <w:spacing w:line="200" w:lineRule="exact"/>
      <w:jc w:val="both"/>
    </w:pPr>
    <w:rPr>
      <w:rFonts w:cs="Arial"/>
      <w:szCs w:val="20"/>
      <w:lang w:eastAsia="sl-SI"/>
    </w:rPr>
  </w:style>
  <w:style w:type="character" w:customStyle="1" w:styleId="OdsekZnak">
    <w:name w:val="Odsek Znak"/>
    <w:link w:val="Odsek"/>
    <w:locked/>
    <w:rsid w:val="000D331C"/>
    <w:rPr>
      <w:rFonts w:ascii="Arial" w:hAnsi="Arial" w:cs="Arial"/>
      <w:b/>
      <w:sz w:val="22"/>
      <w:szCs w:val="22"/>
    </w:rPr>
  </w:style>
  <w:style w:type="paragraph" w:customStyle="1" w:styleId="Odsek">
    <w:name w:val="Odsek"/>
    <w:basedOn w:val="Oddelek"/>
    <w:link w:val="OdsekZnak"/>
    <w:rsid w:val="000D331C"/>
    <w:rPr>
      <w:sz w:val="22"/>
      <w:szCs w:val="22"/>
    </w:rPr>
  </w:style>
  <w:style w:type="paragraph" w:customStyle="1" w:styleId="NeotevilenodstavekZnakZnak">
    <w:name w:val="Neoštevilčen odstavek Znak Znak"/>
    <w:basedOn w:val="Navaden"/>
    <w:link w:val="NeotevilenodstavekZnakZnakZnak"/>
    <w:rsid w:val="000D331C"/>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0D331C"/>
    <w:rPr>
      <w:rFonts w:ascii="Arial" w:hAnsi="Arial" w:cs="Arial"/>
      <w:sz w:val="24"/>
      <w:szCs w:val="24"/>
    </w:rPr>
  </w:style>
  <w:style w:type="character" w:styleId="tevilkastrani">
    <w:name w:val="page number"/>
    <w:basedOn w:val="Privzetapisavaodstavka"/>
    <w:rsid w:val="000D331C"/>
  </w:style>
  <w:style w:type="paragraph" w:styleId="Telobesedila">
    <w:name w:val="Body Text"/>
    <w:basedOn w:val="Navaden"/>
    <w:link w:val="TelobesedilaZnak"/>
    <w:rsid w:val="000D331C"/>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0D331C"/>
    <w:rPr>
      <w:sz w:val="24"/>
      <w:szCs w:val="24"/>
      <w:lang w:eastAsia="ar-SA"/>
    </w:rPr>
  </w:style>
  <w:style w:type="paragraph" w:styleId="Telobesedila-zamik">
    <w:name w:val="Body Text Indent"/>
    <w:basedOn w:val="Navaden"/>
    <w:link w:val="Telobesedila-zamikZnak"/>
    <w:rsid w:val="000D331C"/>
    <w:pPr>
      <w:spacing w:after="120" w:line="260" w:lineRule="atLeast"/>
      <w:ind w:left="283"/>
    </w:pPr>
  </w:style>
  <w:style w:type="character" w:customStyle="1" w:styleId="Telobesedila-zamikZnak">
    <w:name w:val="Telo besedila - zamik Znak"/>
    <w:basedOn w:val="Privzetapisavaodstavka"/>
    <w:link w:val="Telobesedila-zamik"/>
    <w:rsid w:val="000D331C"/>
    <w:rPr>
      <w:rFonts w:ascii="Arial" w:hAnsi="Arial"/>
      <w:szCs w:val="24"/>
      <w:lang w:eastAsia="en-US"/>
    </w:rPr>
  </w:style>
  <w:style w:type="paragraph" w:styleId="Navadensplet">
    <w:name w:val="Normal (Web)"/>
    <w:basedOn w:val="Navaden"/>
    <w:rsid w:val="000D331C"/>
    <w:pPr>
      <w:spacing w:line="260" w:lineRule="atLeast"/>
    </w:pPr>
    <w:rPr>
      <w:rFonts w:ascii="Times New Roman" w:hAnsi="Times New Roman"/>
      <w:sz w:val="24"/>
    </w:rPr>
  </w:style>
  <w:style w:type="paragraph" w:styleId="Sprotnaopomba-besedilo">
    <w:name w:val="footnote text"/>
    <w:aliases w:val="Sprotna opomba-besedilo,Char Char,Char Char Char Char,Char Char Char,Sprotna opomba - besedilo Znak1,Sprotna opomba - besedilo Znak Znak2,Sprotna opomba - besedilo Znak1 Znak Znak1"/>
    <w:basedOn w:val="Navaden"/>
    <w:link w:val="Sprotnaopomba-besediloZnak"/>
    <w:rsid w:val="000D331C"/>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0D331C"/>
  </w:style>
  <w:style w:type="character" w:styleId="Sprotnaopomba-sklic">
    <w:name w:val="footnote reference"/>
    <w:aliases w:val="Footnote symbol,Fussnota,Footnote"/>
    <w:rsid w:val="000D331C"/>
    <w:rPr>
      <w:vertAlign w:val="superscript"/>
    </w:rPr>
  </w:style>
  <w:style w:type="paragraph" w:customStyle="1" w:styleId="poglavje0">
    <w:name w:val="poglavje"/>
    <w:basedOn w:val="Navaden"/>
    <w:rsid w:val="000D331C"/>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D331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0D331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D331C"/>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D331C"/>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link w:val="OdstavekZnak"/>
    <w:qFormat/>
    <w:rsid w:val="000D331C"/>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0"/>
    <w:rsid w:val="000D331C"/>
    <w:rPr>
      <w:rFonts w:ascii="Arial" w:hAnsi="Arial"/>
      <w:sz w:val="22"/>
      <w:szCs w:val="22"/>
    </w:rPr>
  </w:style>
  <w:style w:type="paragraph" w:styleId="HTML-oblikovano">
    <w:name w:val="HTML Preformatted"/>
    <w:basedOn w:val="Navaden"/>
    <w:link w:val="HTML-oblikovanoZnak"/>
    <w:rsid w:val="000D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4"/>
      <w:szCs w:val="14"/>
      <w:lang w:eastAsia="sl-SI"/>
    </w:rPr>
  </w:style>
  <w:style w:type="character" w:customStyle="1" w:styleId="HTML-oblikovanoZnak">
    <w:name w:val="HTML-oblikovano Znak"/>
    <w:basedOn w:val="Privzetapisavaodstavka"/>
    <w:link w:val="HTML-oblikovano"/>
    <w:rsid w:val="000D331C"/>
    <w:rPr>
      <w:rFonts w:ascii="Courier New" w:hAnsi="Courier New" w:cs="Courier New"/>
      <w:color w:val="000000"/>
      <w:sz w:val="14"/>
      <w:szCs w:val="14"/>
    </w:rPr>
  </w:style>
  <w:style w:type="paragraph" w:customStyle="1" w:styleId="Slog1">
    <w:name w:val="Slog1"/>
    <w:basedOn w:val="Navaden"/>
    <w:rsid w:val="000D331C"/>
    <w:pPr>
      <w:spacing w:line="264" w:lineRule="auto"/>
      <w:jc w:val="both"/>
    </w:pPr>
    <w:rPr>
      <w:rFonts w:ascii="Arial Narrow" w:hAnsi="Arial Narrow"/>
      <w:noProof/>
      <w:sz w:val="24"/>
      <w:szCs w:val="20"/>
      <w:lang w:eastAsia="sl-SI"/>
    </w:rPr>
  </w:style>
  <w:style w:type="paragraph" w:customStyle="1" w:styleId="Style1">
    <w:name w:val="Style1"/>
    <w:basedOn w:val="Navaden"/>
    <w:rsid w:val="000D331C"/>
    <w:pPr>
      <w:widowControl w:val="0"/>
      <w:autoSpaceDE w:val="0"/>
      <w:autoSpaceDN w:val="0"/>
      <w:adjustRightInd w:val="0"/>
      <w:spacing w:line="252" w:lineRule="exact"/>
      <w:ind w:hanging="264"/>
    </w:pPr>
    <w:rPr>
      <w:sz w:val="24"/>
      <w:lang w:eastAsia="sl-SI"/>
    </w:rPr>
  </w:style>
  <w:style w:type="paragraph" w:customStyle="1" w:styleId="Style2">
    <w:name w:val="Style2"/>
    <w:basedOn w:val="Navaden"/>
    <w:rsid w:val="000D331C"/>
    <w:pPr>
      <w:widowControl w:val="0"/>
      <w:autoSpaceDE w:val="0"/>
      <w:autoSpaceDN w:val="0"/>
      <w:adjustRightInd w:val="0"/>
      <w:spacing w:line="240" w:lineRule="auto"/>
    </w:pPr>
    <w:rPr>
      <w:sz w:val="24"/>
      <w:lang w:eastAsia="sl-SI"/>
    </w:rPr>
  </w:style>
  <w:style w:type="paragraph" w:customStyle="1" w:styleId="Style3">
    <w:name w:val="Style3"/>
    <w:basedOn w:val="Navaden"/>
    <w:rsid w:val="000D331C"/>
    <w:pPr>
      <w:widowControl w:val="0"/>
      <w:autoSpaceDE w:val="0"/>
      <w:autoSpaceDN w:val="0"/>
      <w:adjustRightInd w:val="0"/>
      <w:spacing w:line="240" w:lineRule="auto"/>
    </w:pPr>
    <w:rPr>
      <w:sz w:val="24"/>
      <w:lang w:eastAsia="sl-SI"/>
    </w:rPr>
  </w:style>
  <w:style w:type="paragraph" w:customStyle="1" w:styleId="Style4">
    <w:name w:val="Style4"/>
    <w:basedOn w:val="Navaden"/>
    <w:rsid w:val="000D331C"/>
    <w:pPr>
      <w:widowControl w:val="0"/>
      <w:autoSpaceDE w:val="0"/>
      <w:autoSpaceDN w:val="0"/>
      <w:adjustRightInd w:val="0"/>
      <w:spacing w:line="240" w:lineRule="auto"/>
      <w:jc w:val="center"/>
    </w:pPr>
    <w:rPr>
      <w:sz w:val="24"/>
      <w:lang w:eastAsia="sl-SI"/>
    </w:rPr>
  </w:style>
  <w:style w:type="paragraph" w:customStyle="1" w:styleId="Style5">
    <w:name w:val="Style5"/>
    <w:basedOn w:val="Navaden"/>
    <w:rsid w:val="000D331C"/>
    <w:pPr>
      <w:widowControl w:val="0"/>
      <w:autoSpaceDE w:val="0"/>
      <w:autoSpaceDN w:val="0"/>
      <w:adjustRightInd w:val="0"/>
      <w:spacing w:line="264" w:lineRule="exact"/>
      <w:jc w:val="center"/>
    </w:pPr>
    <w:rPr>
      <w:sz w:val="24"/>
      <w:lang w:eastAsia="sl-SI"/>
    </w:rPr>
  </w:style>
  <w:style w:type="paragraph" w:customStyle="1" w:styleId="Style6">
    <w:name w:val="Style6"/>
    <w:basedOn w:val="Navaden"/>
    <w:rsid w:val="000D331C"/>
    <w:pPr>
      <w:widowControl w:val="0"/>
      <w:autoSpaceDE w:val="0"/>
      <w:autoSpaceDN w:val="0"/>
      <w:adjustRightInd w:val="0"/>
      <w:spacing w:line="240" w:lineRule="auto"/>
    </w:pPr>
    <w:rPr>
      <w:sz w:val="24"/>
      <w:lang w:eastAsia="sl-SI"/>
    </w:rPr>
  </w:style>
  <w:style w:type="paragraph" w:customStyle="1" w:styleId="Style7">
    <w:name w:val="Style7"/>
    <w:basedOn w:val="Navaden"/>
    <w:rsid w:val="000D331C"/>
    <w:pPr>
      <w:widowControl w:val="0"/>
      <w:autoSpaceDE w:val="0"/>
      <w:autoSpaceDN w:val="0"/>
      <w:adjustRightInd w:val="0"/>
      <w:spacing w:line="254" w:lineRule="exact"/>
      <w:jc w:val="both"/>
    </w:pPr>
    <w:rPr>
      <w:sz w:val="24"/>
      <w:lang w:eastAsia="sl-SI"/>
    </w:rPr>
  </w:style>
  <w:style w:type="paragraph" w:customStyle="1" w:styleId="Style8">
    <w:name w:val="Style8"/>
    <w:basedOn w:val="Navaden"/>
    <w:rsid w:val="000D331C"/>
    <w:pPr>
      <w:widowControl w:val="0"/>
      <w:autoSpaceDE w:val="0"/>
      <w:autoSpaceDN w:val="0"/>
      <w:adjustRightInd w:val="0"/>
      <w:spacing w:line="240" w:lineRule="auto"/>
    </w:pPr>
    <w:rPr>
      <w:sz w:val="24"/>
      <w:lang w:eastAsia="sl-SI"/>
    </w:rPr>
  </w:style>
  <w:style w:type="paragraph" w:customStyle="1" w:styleId="Style9">
    <w:name w:val="Style9"/>
    <w:basedOn w:val="Navaden"/>
    <w:rsid w:val="000D331C"/>
    <w:pPr>
      <w:widowControl w:val="0"/>
      <w:autoSpaceDE w:val="0"/>
      <w:autoSpaceDN w:val="0"/>
      <w:adjustRightInd w:val="0"/>
      <w:spacing w:line="240" w:lineRule="auto"/>
    </w:pPr>
    <w:rPr>
      <w:sz w:val="24"/>
      <w:lang w:eastAsia="sl-SI"/>
    </w:rPr>
  </w:style>
  <w:style w:type="paragraph" w:customStyle="1" w:styleId="Style10">
    <w:name w:val="Style10"/>
    <w:basedOn w:val="Navaden"/>
    <w:rsid w:val="000D331C"/>
    <w:pPr>
      <w:widowControl w:val="0"/>
      <w:autoSpaceDE w:val="0"/>
      <w:autoSpaceDN w:val="0"/>
      <w:adjustRightInd w:val="0"/>
      <w:spacing w:line="253" w:lineRule="exact"/>
    </w:pPr>
    <w:rPr>
      <w:sz w:val="24"/>
      <w:lang w:eastAsia="sl-SI"/>
    </w:rPr>
  </w:style>
  <w:style w:type="paragraph" w:customStyle="1" w:styleId="Style11">
    <w:name w:val="Style11"/>
    <w:basedOn w:val="Navaden"/>
    <w:rsid w:val="000D331C"/>
    <w:pPr>
      <w:widowControl w:val="0"/>
      <w:autoSpaceDE w:val="0"/>
      <w:autoSpaceDN w:val="0"/>
      <w:adjustRightInd w:val="0"/>
      <w:spacing w:line="274" w:lineRule="exact"/>
      <w:jc w:val="center"/>
    </w:pPr>
    <w:rPr>
      <w:sz w:val="24"/>
      <w:lang w:eastAsia="sl-SI"/>
    </w:rPr>
  </w:style>
  <w:style w:type="paragraph" w:customStyle="1" w:styleId="Style12">
    <w:name w:val="Style12"/>
    <w:basedOn w:val="Navaden"/>
    <w:rsid w:val="000D331C"/>
    <w:pPr>
      <w:widowControl w:val="0"/>
      <w:autoSpaceDE w:val="0"/>
      <w:autoSpaceDN w:val="0"/>
      <w:adjustRightInd w:val="0"/>
      <w:spacing w:line="254" w:lineRule="exact"/>
    </w:pPr>
    <w:rPr>
      <w:sz w:val="24"/>
      <w:lang w:eastAsia="sl-SI"/>
    </w:rPr>
  </w:style>
  <w:style w:type="paragraph" w:customStyle="1" w:styleId="Style13">
    <w:name w:val="Style13"/>
    <w:basedOn w:val="Navaden"/>
    <w:rsid w:val="000D331C"/>
    <w:pPr>
      <w:widowControl w:val="0"/>
      <w:autoSpaceDE w:val="0"/>
      <w:autoSpaceDN w:val="0"/>
      <w:adjustRightInd w:val="0"/>
      <w:spacing w:line="528" w:lineRule="exact"/>
    </w:pPr>
    <w:rPr>
      <w:sz w:val="24"/>
      <w:lang w:eastAsia="sl-SI"/>
    </w:rPr>
  </w:style>
  <w:style w:type="paragraph" w:customStyle="1" w:styleId="Style14">
    <w:name w:val="Style14"/>
    <w:basedOn w:val="Navaden"/>
    <w:rsid w:val="000D331C"/>
    <w:pPr>
      <w:widowControl w:val="0"/>
      <w:autoSpaceDE w:val="0"/>
      <w:autoSpaceDN w:val="0"/>
      <w:adjustRightInd w:val="0"/>
      <w:spacing w:line="240" w:lineRule="auto"/>
    </w:pPr>
    <w:rPr>
      <w:sz w:val="24"/>
      <w:lang w:eastAsia="sl-SI"/>
    </w:rPr>
  </w:style>
  <w:style w:type="paragraph" w:customStyle="1" w:styleId="Style15">
    <w:name w:val="Style15"/>
    <w:basedOn w:val="Navaden"/>
    <w:rsid w:val="000D331C"/>
    <w:pPr>
      <w:widowControl w:val="0"/>
      <w:autoSpaceDE w:val="0"/>
      <w:autoSpaceDN w:val="0"/>
      <w:adjustRightInd w:val="0"/>
      <w:spacing w:line="240" w:lineRule="auto"/>
    </w:pPr>
    <w:rPr>
      <w:sz w:val="24"/>
      <w:lang w:eastAsia="sl-SI"/>
    </w:rPr>
  </w:style>
  <w:style w:type="paragraph" w:customStyle="1" w:styleId="Style16">
    <w:name w:val="Style16"/>
    <w:basedOn w:val="Navaden"/>
    <w:rsid w:val="000D331C"/>
    <w:pPr>
      <w:widowControl w:val="0"/>
      <w:autoSpaceDE w:val="0"/>
      <w:autoSpaceDN w:val="0"/>
      <w:adjustRightInd w:val="0"/>
      <w:spacing w:line="240" w:lineRule="auto"/>
    </w:pPr>
    <w:rPr>
      <w:sz w:val="24"/>
      <w:lang w:eastAsia="sl-SI"/>
    </w:rPr>
  </w:style>
  <w:style w:type="paragraph" w:customStyle="1" w:styleId="Style17">
    <w:name w:val="Style17"/>
    <w:basedOn w:val="Navaden"/>
    <w:rsid w:val="000D331C"/>
    <w:pPr>
      <w:widowControl w:val="0"/>
      <w:autoSpaceDE w:val="0"/>
      <w:autoSpaceDN w:val="0"/>
      <w:adjustRightInd w:val="0"/>
      <w:spacing w:line="240" w:lineRule="auto"/>
    </w:pPr>
    <w:rPr>
      <w:sz w:val="24"/>
      <w:lang w:eastAsia="sl-SI"/>
    </w:rPr>
  </w:style>
  <w:style w:type="paragraph" w:customStyle="1" w:styleId="Style18">
    <w:name w:val="Style18"/>
    <w:basedOn w:val="Navaden"/>
    <w:rsid w:val="000D331C"/>
    <w:pPr>
      <w:widowControl w:val="0"/>
      <w:autoSpaceDE w:val="0"/>
      <w:autoSpaceDN w:val="0"/>
      <w:adjustRightInd w:val="0"/>
      <w:spacing w:line="254" w:lineRule="exact"/>
      <w:jc w:val="center"/>
    </w:pPr>
    <w:rPr>
      <w:sz w:val="24"/>
      <w:lang w:eastAsia="sl-SI"/>
    </w:rPr>
  </w:style>
  <w:style w:type="paragraph" w:customStyle="1" w:styleId="Style19">
    <w:name w:val="Style19"/>
    <w:basedOn w:val="Navaden"/>
    <w:rsid w:val="000D331C"/>
    <w:pPr>
      <w:widowControl w:val="0"/>
      <w:autoSpaceDE w:val="0"/>
      <w:autoSpaceDN w:val="0"/>
      <w:adjustRightInd w:val="0"/>
      <w:spacing w:line="240" w:lineRule="auto"/>
      <w:jc w:val="center"/>
    </w:pPr>
    <w:rPr>
      <w:sz w:val="24"/>
      <w:lang w:eastAsia="sl-SI"/>
    </w:rPr>
  </w:style>
  <w:style w:type="paragraph" w:customStyle="1" w:styleId="Style20">
    <w:name w:val="Style20"/>
    <w:basedOn w:val="Navaden"/>
    <w:rsid w:val="000D331C"/>
    <w:pPr>
      <w:widowControl w:val="0"/>
      <w:autoSpaceDE w:val="0"/>
      <w:autoSpaceDN w:val="0"/>
      <w:adjustRightInd w:val="0"/>
      <w:spacing w:line="240" w:lineRule="auto"/>
    </w:pPr>
    <w:rPr>
      <w:sz w:val="24"/>
      <w:lang w:eastAsia="sl-SI"/>
    </w:rPr>
  </w:style>
  <w:style w:type="paragraph" w:customStyle="1" w:styleId="Style21">
    <w:name w:val="Style21"/>
    <w:basedOn w:val="Navaden"/>
    <w:rsid w:val="000D331C"/>
    <w:pPr>
      <w:widowControl w:val="0"/>
      <w:autoSpaceDE w:val="0"/>
      <w:autoSpaceDN w:val="0"/>
      <w:adjustRightInd w:val="0"/>
      <w:spacing w:line="278" w:lineRule="exact"/>
    </w:pPr>
    <w:rPr>
      <w:sz w:val="24"/>
      <w:lang w:eastAsia="sl-SI"/>
    </w:rPr>
  </w:style>
  <w:style w:type="paragraph" w:customStyle="1" w:styleId="Style22">
    <w:name w:val="Style22"/>
    <w:basedOn w:val="Navaden"/>
    <w:rsid w:val="000D331C"/>
    <w:pPr>
      <w:widowControl w:val="0"/>
      <w:autoSpaceDE w:val="0"/>
      <w:autoSpaceDN w:val="0"/>
      <w:adjustRightInd w:val="0"/>
      <w:spacing w:line="254" w:lineRule="exact"/>
      <w:jc w:val="both"/>
    </w:pPr>
    <w:rPr>
      <w:sz w:val="24"/>
      <w:lang w:eastAsia="sl-SI"/>
    </w:rPr>
  </w:style>
  <w:style w:type="paragraph" w:customStyle="1" w:styleId="Style23">
    <w:name w:val="Style23"/>
    <w:basedOn w:val="Navaden"/>
    <w:rsid w:val="000D331C"/>
    <w:pPr>
      <w:widowControl w:val="0"/>
      <w:autoSpaceDE w:val="0"/>
      <w:autoSpaceDN w:val="0"/>
      <w:adjustRightInd w:val="0"/>
      <w:spacing w:line="235" w:lineRule="exact"/>
    </w:pPr>
    <w:rPr>
      <w:sz w:val="24"/>
      <w:lang w:eastAsia="sl-SI"/>
    </w:rPr>
  </w:style>
  <w:style w:type="paragraph" w:customStyle="1" w:styleId="Style24">
    <w:name w:val="Style24"/>
    <w:basedOn w:val="Navaden"/>
    <w:rsid w:val="000D331C"/>
    <w:pPr>
      <w:widowControl w:val="0"/>
      <w:autoSpaceDE w:val="0"/>
      <w:autoSpaceDN w:val="0"/>
      <w:adjustRightInd w:val="0"/>
      <w:spacing w:line="240" w:lineRule="auto"/>
    </w:pPr>
    <w:rPr>
      <w:sz w:val="24"/>
      <w:lang w:eastAsia="sl-SI"/>
    </w:rPr>
  </w:style>
  <w:style w:type="paragraph" w:customStyle="1" w:styleId="Style25">
    <w:name w:val="Style25"/>
    <w:basedOn w:val="Navaden"/>
    <w:rsid w:val="000D331C"/>
    <w:pPr>
      <w:widowControl w:val="0"/>
      <w:autoSpaceDE w:val="0"/>
      <w:autoSpaceDN w:val="0"/>
      <w:adjustRightInd w:val="0"/>
      <w:spacing w:line="250" w:lineRule="exact"/>
      <w:jc w:val="center"/>
    </w:pPr>
    <w:rPr>
      <w:sz w:val="24"/>
      <w:lang w:eastAsia="sl-SI"/>
    </w:rPr>
  </w:style>
  <w:style w:type="paragraph" w:customStyle="1" w:styleId="Style26">
    <w:name w:val="Style26"/>
    <w:basedOn w:val="Navaden"/>
    <w:rsid w:val="000D331C"/>
    <w:pPr>
      <w:widowControl w:val="0"/>
      <w:autoSpaceDE w:val="0"/>
      <w:autoSpaceDN w:val="0"/>
      <w:adjustRightInd w:val="0"/>
      <w:spacing w:line="269" w:lineRule="exact"/>
      <w:jc w:val="center"/>
    </w:pPr>
    <w:rPr>
      <w:sz w:val="24"/>
      <w:lang w:eastAsia="sl-SI"/>
    </w:rPr>
  </w:style>
  <w:style w:type="paragraph" w:customStyle="1" w:styleId="Style27">
    <w:name w:val="Style27"/>
    <w:basedOn w:val="Navaden"/>
    <w:rsid w:val="000D331C"/>
    <w:pPr>
      <w:widowControl w:val="0"/>
      <w:autoSpaceDE w:val="0"/>
      <w:autoSpaceDN w:val="0"/>
      <w:adjustRightInd w:val="0"/>
      <w:spacing w:line="269" w:lineRule="exact"/>
    </w:pPr>
    <w:rPr>
      <w:sz w:val="24"/>
      <w:lang w:eastAsia="sl-SI"/>
    </w:rPr>
  </w:style>
  <w:style w:type="paragraph" w:customStyle="1" w:styleId="Style28">
    <w:name w:val="Style28"/>
    <w:basedOn w:val="Navaden"/>
    <w:rsid w:val="000D331C"/>
    <w:pPr>
      <w:widowControl w:val="0"/>
      <w:autoSpaceDE w:val="0"/>
      <w:autoSpaceDN w:val="0"/>
      <w:adjustRightInd w:val="0"/>
      <w:spacing w:line="240" w:lineRule="auto"/>
    </w:pPr>
    <w:rPr>
      <w:sz w:val="24"/>
      <w:lang w:eastAsia="sl-SI"/>
    </w:rPr>
  </w:style>
  <w:style w:type="paragraph" w:customStyle="1" w:styleId="Style29">
    <w:name w:val="Style29"/>
    <w:basedOn w:val="Navaden"/>
    <w:rsid w:val="000D331C"/>
    <w:pPr>
      <w:widowControl w:val="0"/>
      <w:autoSpaceDE w:val="0"/>
      <w:autoSpaceDN w:val="0"/>
      <w:adjustRightInd w:val="0"/>
      <w:spacing w:line="240" w:lineRule="auto"/>
    </w:pPr>
    <w:rPr>
      <w:sz w:val="24"/>
      <w:lang w:eastAsia="sl-SI"/>
    </w:rPr>
  </w:style>
  <w:style w:type="paragraph" w:customStyle="1" w:styleId="Style30">
    <w:name w:val="Style30"/>
    <w:basedOn w:val="Navaden"/>
    <w:rsid w:val="000D331C"/>
    <w:pPr>
      <w:widowControl w:val="0"/>
      <w:autoSpaceDE w:val="0"/>
      <w:autoSpaceDN w:val="0"/>
      <w:adjustRightInd w:val="0"/>
      <w:spacing w:line="240" w:lineRule="auto"/>
    </w:pPr>
    <w:rPr>
      <w:sz w:val="24"/>
      <w:lang w:eastAsia="sl-SI"/>
    </w:rPr>
  </w:style>
  <w:style w:type="paragraph" w:customStyle="1" w:styleId="Style31">
    <w:name w:val="Style31"/>
    <w:basedOn w:val="Navaden"/>
    <w:rsid w:val="000D331C"/>
    <w:pPr>
      <w:widowControl w:val="0"/>
      <w:autoSpaceDE w:val="0"/>
      <w:autoSpaceDN w:val="0"/>
      <w:adjustRightInd w:val="0"/>
      <w:spacing w:line="254" w:lineRule="exact"/>
      <w:jc w:val="center"/>
    </w:pPr>
    <w:rPr>
      <w:sz w:val="24"/>
      <w:lang w:eastAsia="sl-SI"/>
    </w:rPr>
  </w:style>
  <w:style w:type="paragraph" w:customStyle="1" w:styleId="Style32">
    <w:name w:val="Style32"/>
    <w:basedOn w:val="Navaden"/>
    <w:rsid w:val="000D331C"/>
    <w:pPr>
      <w:widowControl w:val="0"/>
      <w:autoSpaceDE w:val="0"/>
      <w:autoSpaceDN w:val="0"/>
      <w:adjustRightInd w:val="0"/>
      <w:spacing w:line="240" w:lineRule="auto"/>
    </w:pPr>
    <w:rPr>
      <w:sz w:val="24"/>
      <w:lang w:eastAsia="sl-SI"/>
    </w:rPr>
  </w:style>
  <w:style w:type="paragraph" w:customStyle="1" w:styleId="Style33">
    <w:name w:val="Style33"/>
    <w:basedOn w:val="Navaden"/>
    <w:rsid w:val="000D331C"/>
    <w:pPr>
      <w:widowControl w:val="0"/>
      <w:autoSpaceDE w:val="0"/>
      <w:autoSpaceDN w:val="0"/>
      <w:adjustRightInd w:val="0"/>
      <w:spacing w:line="250" w:lineRule="exact"/>
      <w:jc w:val="center"/>
    </w:pPr>
    <w:rPr>
      <w:sz w:val="24"/>
      <w:lang w:eastAsia="sl-SI"/>
    </w:rPr>
  </w:style>
  <w:style w:type="paragraph" w:customStyle="1" w:styleId="Style34">
    <w:name w:val="Style34"/>
    <w:basedOn w:val="Navaden"/>
    <w:rsid w:val="000D331C"/>
    <w:pPr>
      <w:widowControl w:val="0"/>
      <w:autoSpaceDE w:val="0"/>
      <w:autoSpaceDN w:val="0"/>
      <w:adjustRightInd w:val="0"/>
      <w:spacing w:line="240" w:lineRule="exact"/>
      <w:ind w:firstLine="370"/>
    </w:pPr>
    <w:rPr>
      <w:sz w:val="24"/>
      <w:lang w:eastAsia="sl-SI"/>
    </w:rPr>
  </w:style>
  <w:style w:type="paragraph" w:customStyle="1" w:styleId="Style35">
    <w:name w:val="Style35"/>
    <w:basedOn w:val="Navaden"/>
    <w:rsid w:val="000D331C"/>
    <w:pPr>
      <w:widowControl w:val="0"/>
      <w:autoSpaceDE w:val="0"/>
      <w:autoSpaceDN w:val="0"/>
      <w:adjustRightInd w:val="0"/>
      <w:spacing w:line="240" w:lineRule="auto"/>
    </w:pPr>
    <w:rPr>
      <w:sz w:val="24"/>
      <w:lang w:eastAsia="sl-SI"/>
    </w:rPr>
  </w:style>
  <w:style w:type="paragraph" w:customStyle="1" w:styleId="Style36">
    <w:name w:val="Style36"/>
    <w:basedOn w:val="Navaden"/>
    <w:rsid w:val="000D331C"/>
    <w:pPr>
      <w:widowControl w:val="0"/>
      <w:autoSpaceDE w:val="0"/>
      <w:autoSpaceDN w:val="0"/>
      <w:adjustRightInd w:val="0"/>
      <w:spacing w:line="245" w:lineRule="exact"/>
    </w:pPr>
    <w:rPr>
      <w:sz w:val="24"/>
      <w:lang w:eastAsia="sl-SI"/>
    </w:rPr>
  </w:style>
  <w:style w:type="character" w:customStyle="1" w:styleId="FontStyle41">
    <w:name w:val="Font Style41"/>
    <w:rsid w:val="000D331C"/>
    <w:rPr>
      <w:rFonts w:ascii="Arial" w:hAnsi="Arial" w:cs="Arial"/>
      <w:sz w:val="20"/>
      <w:szCs w:val="20"/>
    </w:rPr>
  </w:style>
  <w:style w:type="character" w:customStyle="1" w:styleId="FontStyle42">
    <w:name w:val="Font Style42"/>
    <w:rsid w:val="000D331C"/>
    <w:rPr>
      <w:rFonts w:ascii="Arial" w:hAnsi="Arial" w:cs="Arial"/>
      <w:sz w:val="18"/>
      <w:szCs w:val="18"/>
    </w:rPr>
  </w:style>
  <w:style w:type="character" w:customStyle="1" w:styleId="FontStyle43">
    <w:name w:val="Font Style43"/>
    <w:rsid w:val="000D331C"/>
    <w:rPr>
      <w:rFonts w:ascii="Arial" w:hAnsi="Arial" w:cs="Arial"/>
      <w:b/>
      <w:bCs/>
      <w:sz w:val="18"/>
      <w:szCs w:val="18"/>
    </w:rPr>
  </w:style>
  <w:style w:type="character" w:customStyle="1" w:styleId="FontStyle44">
    <w:name w:val="Font Style44"/>
    <w:rsid w:val="000D331C"/>
    <w:rPr>
      <w:rFonts w:ascii="Arial" w:hAnsi="Arial" w:cs="Arial"/>
      <w:sz w:val="16"/>
      <w:szCs w:val="16"/>
    </w:rPr>
  </w:style>
  <w:style w:type="character" w:customStyle="1" w:styleId="FontStyle45">
    <w:name w:val="Font Style45"/>
    <w:rsid w:val="000D331C"/>
    <w:rPr>
      <w:rFonts w:ascii="Arial" w:hAnsi="Arial" w:cs="Arial"/>
      <w:b/>
      <w:bCs/>
      <w:sz w:val="16"/>
      <w:szCs w:val="16"/>
    </w:rPr>
  </w:style>
  <w:style w:type="character" w:customStyle="1" w:styleId="FontStyle46">
    <w:name w:val="Font Style46"/>
    <w:rsid w:val="000D331C"/>
    <w:rPr>
      <w:rFonts w:ascii="Arial" w:hAnsi="Arial" w:cs="Arial"/>
      <w:b/>
      <w:bCs/>
      <w:sz w:val="20"/>
      <w:szCs w:val="20"/>
    </w:rPr>
  </w:style>
  <w:style w:type="character" w:customStyle="1" w:styleId="FontStyle47">
    <w:name w:val="Font Style47"/>
    <w:rsid w:val="000D331C"/>
    <w:rPr>
      <w:rFonts w:ascii="Arial" w:hAnsi="Arial" w:cs="Arial"/>
      <w:sz w:val="22"/>
      <w:szCs w:val="22"/>
    </w:rPr>
  </w:style>
  <w:style w:type="character" w:customStyle="1" w:styleId="FontStyle48">
    <w:name w:val="Font Style48"/>
    <w:rsid w:val="000D331C"/>
    <w:rPr>
      <w:rFonts w:ascii="Arial" w:hAnsi="Arial" w:cs="Arial"/>
      <w:sz w:val="18"/>
      <w:szCs w:val="18"/>
    </w:rPr>
  </w:style>
  <w:style w:type="character" w:customStyle="1" w:styleId="FontStyle49">
    <w:name w:val="Font Style49"/>
    <w:rsid w:val="000D331C"/>
    <w:rPr>
      <w:rFonts w:ascii="Arial" w:hAnsi="Arial" w:cs="Arial"/>
      <w:sz w:val="16"/>
      <w:szCs w:val="16"/>
    </w:rPr>
  </w:style>
  <w:style w:type="character" w:customStyle="1" w:styleId="FontStyle50">
    <w:name w:val="Font Style50"/>
    <w:rsid w:val="000D331C"/>
    <w:rPr>
      <w:rFonts w:ascii="Arial" w:hAnsi="Arial" w:cs="Arial"/>
      <w:b/>
      <w:bCs/>
      <w:sz w:val="16"/>
      <w:szCs w:val="16"/>
    </w:rPr>
  </w:style>
  <w:style w:type="character" w:customStyle="1" w:styleId="FontStyle51">
    <w:name w:val="Font Style51"/>
    <w:rsid w:val="000D331C"/>
    <w:rPr>
      <w:rFonts w:ascii="Arial" w:hAnsi="Arial" w:cs="Arial"/>
      <w:b/>
      <w:bCs/>
      <w:sz w:val="20"/>
      <w:szCs w:val="20"/>
    </w:rPr>
  </w:style>
  <w:style w:type="character" w:customStyle="1" w:styleId="FontStyle52">
    <w:name w:val="Font Style52"/>
    <w:rsid w:val="000D331C"/>
    <w:rPr>
      <w:rFonts w:ascii="Arial" w:hAnsi="Arial" w:cs="Arial"/>
      <w:sz w:val="20"/>
      <w:szCs w:val="20"/>
    </w:rPr>
  </w:style>
  <w:style w:type="character" w:customStyle="1" w:styleId="FontStyle53">
    <w:name w:val="Font Style53"/>
    <w:rsid w:val="000D331C"/>
    <w:rPr>
      <w:rFonts w:ascii="Arial" w:hAnsi="Arial" w:cs="Arial"/>
      <w:b/>
      <w:bCs/>
      <w:sz w:val="18"/>
      <w:szCs w:val="18"/>
    </w:rPr>
  </w:style>
  <w:style w:type="character" w:customStyle="1" w:styleId="FontStyle54">
    <w:name w:val="Font Style54"/>
    <w:rsid w:val="000D331C"/>
    <w:rPr>
      <w:rFonts w:ascii="Arial" w:hAnsi="Arial" w:cs="Arial"/>
      <w:b/>
      <w:bCs/>
      <w:sz w:val="20"/>
      <w:szCs w:val="20"/>
    </w:rPr>
  </w:style>
  <w:style w:type="character" w:customStyle="1" w:styleId="FontStyle55">
    <w:name w:val="Font Style55"/>
    <w:rsid w:val="000D331C"/>
    <w:rPr>
      <w:rFonts w:ascii="Arial" w:hAnsi="Arial" w:cs="Arial"/>
      <w:b/>
      <w:bCs/>
      <w:sz w:val="18"/>
      <w:szCs w:val="18"/>
    </w:rPr>
  </w:style>
  <w:style w:type="character" w:customStyle="1" w:styleId="FontStyle56">
    <w:name w:val="Font Style56"/>
    <w:rsid w:val="000D331C"/>
    <w:rPr>
      <w:rFonts w:ascii="Arial" w:hAnsi="Arial" w:cs="Arial"/>
      <w:b/>
      <w:bCs/>
      <w:sz w:val="20"/>
      <w:szCs w:val="20"/>
    </w:rPr>
  </w:style>
  <w:style w:type="character" w:customStyle="1" w:styleId="FontStyle57">
    <w:name w:val="Font Style57"/>
    <w:rsid w:val="000D331C"/>
    <w:rPr>
      <w:rFonts w:ascii="Arial" w:hAnsi="Arial" w:cs="Arial"/>
      <w:b/>
      <w:bCs/>
      <w:sz w:val="16"/>
      <w:szCs w:val="16"/>
    </w:rPr>
  </w:style>
  <w:style w:type="character" w:customStyle="1" w:styleId="FontStyle59">
    <w:name w:val="Font Style59"/>
    <w:rsid w:val="000D331C"/>
    <w:rPr>
      <w:rFonts w:ascii="Arial" w:hAnsi="Arial" w:cs="Arial"/>
      <w:b/>
      <w:bCs/>
      <w:sz w:val="18"/>
      <w:szCs w:val="18"/>
    </w:rPr>
  </w:style>
  <w:style w:type="character" w:customStyle="1" w:styleId="FontStyle60">
    <w:name w:val="Font Style60"/>
    <w:rsid w:val="000D331C"/>
    <w:rPr>
      <w:rFonts w:ascii="Arial" w:hAnsi="Arial" w:cs="Arial"/>
      <w:sz w:val="22"/>
      <w:szCs w:val="22"/>
    </w:rPr>
  </w:style>
  <w:style w:type="character" w:customStyle="1" w:styleId="FontStyle61">
    <w:name w:val="Font Style61"/>
    <w:rsid w:val="000D331C"/>
    <w:rPr>
      <w:rFonts w:ascii="Arial" w:hAnsi="Arial" w:cs="Arial"/>
      <w:b/>
      <w:bCs/>
      <w:sz w:val="22"/>
      <w:szCs w:val="22"/>
    </w:rPr>
  </w:style>
  <w:style w:type="character" w:customStyle="1" w:styleId="FontStyle62">
    <w:name w:val="Font Style62"/>
    <w:rsid w:val="000D331C"/>
    <w:rPr>
      <w:rFonts w:ascii="Arial" w:hAnsi="Arial" w:cs="Arial"/>
      <w:b/>
      <w:bCs/>
      <w:sz w:val="20"/>
      <w:szCs w:val="20"/>
    </w:rPr>
  </w:style>
  <w:style w:type="character" w:customStyle="1" w:styleId="FontStyle63">
    <w:name w:val="Font Style63"/>
    <w:rsid w:val="000D331C"/>
    <w:rPr>
      <w:rFonts w:ascii="Arial" w:hAnsi="Arial" w:cs="Arial"/>
      <w:b/>
      <w:bCs/>
      <w:sz w:val="18"/>
      <w:szCs w:val="18"/>
    </w:rPr>
  </w:style>
  <w:style w:type="character" w:customStyle="1" w:styleId="FontStyle64">
    <w:name w:val="Font Style64"/>
    <w:rsid w:val="000D331C"/>
    <w:rPr>
      <w:rFonts w:ascii="Arial" w:hAnsi="Arial" w:cs="Arial"/>
      <w:b/>
      <w:bCs/>
      <w:sz w:val="20"/>
      <w:szCs w:val="20"/>
    </w:rPr>
  </w:style>
  <w:style w:type="character" w:customStyle="1" w:styleId="FontStyle66">
    <w:name w:val="Font Style66"/>
    <w:rsid w:val="000D331C"/>
    <w:rPr>
      <w:rFonts w:ascii="Arial" w:hAnsi="Arial" w:cs="Arial"/>
      <w:b/>
      <w:bCs/>
      <w:sz w:val="18"/>
      <w:szCs w:val="18"/>
    </w:rPr>
  </w:style>
  <w:style w:type="character" w:customStyle="1" w:styleId="FontStyle67">
    <w:name w:val="Font Style67"/>
    <w:rsid w:val="000D331C"/>
    <w:rPr>
      <w:rFonts w:ascii="Arial" w:hAnsi="Arial" w:cs="Arial"/>
      <w:b/>
      <w:bCs/>
      <w:sz w:val="16"/>
      <w:szCs w:val="16"/>
    </w:rPr>
  </w:style>
  <w:style w:type="character" w:customStyle="1" w:styleId="FontStyle68">
    <w:name w:val="Font Style68"/>
    <w:rsid w:val="000D331C"/>
    <w:rPr>
      <w:rFonts w:ascii="Arial" w:hAnsi="Arial" w:cs="Arial"/>
      <w:sz w:val="18"/>
      <w:szCs w:val="18"/>
    </w:rPr>
  </w:style>
  <w:style w:type="paragraph" w:styleId="Revizija">
    <w:name w:val="Revision"/>
    <w:hidden/>
    <w:semiHidden/>
    <w:rsid w:val="000D331C"/>
    <w:rPr>
      <w:rFonts w:ascii="Arial" w:hAnsi="Arial"/>
      <w:sz w:val="24"/>
      <w:szCs w:val="24"/>
    </w:rPr>
  </w:style>
  <w:style w:type="character" w:customStyle="1" w:styleId="Bodytext4">
    <w:name w:val="Body text (4)_"/>
    <w:link w:val="Bodytext40"/>
    <w:locked/>
    <w:rsid w:val="000D331C"/>
    <w:rPr>
      <w:rFonts w:hAnsi="Arial"/>
      <w:b/>
      <w:bCs/>
      <w:sz w:val="21"/>
      <w:szCs w:val="21"/>
      <w:shd w:val="clear" w:color="auto" w:fill="FFFFFF"/>
    </w:rPr>
  </w:style>
  <w:style w:type="paragraph" w:customStyle="1" w:styleId="Bodytext40">
    <w:name w:val="Body text (4)"/>
    <w:basedOn w:val="Navaden"/>
    <w:link w:val="Bodytext4"/>
    <w:rsid w:val="000D331C"/>
    <w:pPr>
      <w:shd w:val="clear" w:color="auto" w:fill="FFFFFF"/>
      <w:spacing w:line="240" w:lineRule="atLeast"/>
    </w:pPr>
    <w:rPr>
      <w:rFonts w:ascii="Times New Roman"/>
      <w:b/>
      <w:bCs/>
      <w:sz w:val="21"/>
      <w:szCs w:val="21"/>
      <w:shd w:val="clear" w:color="auto" w:fill="FFFFFF"/>
      <w:lang w:eastAsia="sl-SI"/>
    </w:rPr>
  </w:style>
  <w:style w:type="character" w:customStyle="1" w:styleId="Bodytext2">
    <w:name w:val="Body text (2)_"/>
    <w:link w:val="Bodytext20"/>
    <w:locked/>
    <w:rsid w:val="000D331C"/>
    <w:rPr>
      <w:rFonts w:hAnsi="Arial"/>
      <w:sz w:val="18"/>
      <w:szCs w:val="18"/>
      <w:shd w:val="clear" w:color="auto" w:fill="FFFFFF"/>
    </w:rPr>
  </w:style>
  <w:style w:type="paragraph" w:customStyle="1" w:styleId="Bodytext20">
    <w:name w:val="Body text (2)"/>
    <w:basedOn w:val="Navaden"/>
    <w:link w:val="Bodytext2"/>
    <w:rsid w:val="000D331C"/>
    <w:pPr>
      <w:shd w:val="clear" w:color="auto" w:fill="FFFFFF"/>
      <w:spacing w:line="240" w:lineRule="atLeast"/>
    </w:pPr>
    <w:rPr>
      <w:rFonts w:ascii="Times New Roman"/>
      <w:sz w:val="18"/>
      <w:szCs w:val="18"/>
      <w:shd w:val="clear" w:color="auto" w:fill="FFFFFF"/>
      <w:lang w:eastAsia="sl-SI"/>
    </w:rPr>
  </w:style>
  <w:style w:type="character" w:customStyle="1" w:styleId="Bodytext">
    <w:name w:val="Body text_"/>
    <w:link w:val="Telobesedila1"/>
    <w:locked/>
    <w:rsid w:val="000D331C"/>
    <w:rPr>
      <w:rFonts w:hAnsi="Arial"/>
      <w:b/>
      <w:bCs/>
      <w:sz w:val="17"/>
      <w:szCs w:val="17"/>
      <w:shd w:val="clear" w:color="auto" w:fill="FFFFFF"/>
    </w:rPr>
  </w:style>
  <w:style w:type="paragraph" w:customStyle="1" w:styleId="Telobesedila1">
    <w:name w:val="Telo besedila1"/>
    <w:basedOn w:val="Navaden"/>
    <w:link w:val="Bodytext"/>
    <w:rsid w:val="000D331C"/>
    <w:pPr>
      <w:shd w:val="clear" w:color="auto" w:fill="FFFFFF"/>
      <w:spacing w:line="240" w:lineRule="atLeast"/>
    </w:pPr>
    <w:rPr>
      <w:rFonts w:ascii="Times New Roman"/>
      <w:b/>
      <w:bCs/>
      <w:sz w:val="17"/>
      <w:szCs w:val="17"/>
      <w:shd w:val="clear" w:color="auto" w:fill="FFFFFF"/>
      <w:lang w:eastAsia="sl-SI"/>
    </w:rPr>
  </w:style>
  <w:style w:type="paragraph" w:customStyle="1" w:styleId="Telobesedila21">
    <w:name w:val="Telo besedila 21"/>
    <w:basedOn w:val="Navaden"/>
    <w:rsid w:val="000D331C"/>
    <w:pPr>
      <w:widowControl w:val="0"/>
      <w:suppressAutoHyphens/>
      <w:spacing w:line="240" w:lineRule="auto"/>
      <w:jc w:val="both"/>
    </w:pPr>
    <w:rPr>
      <w:rFonts w:ascii="Times New (W1)" w:eastAsia="Lucida Sans Unicode" w:hAnsi="Times New (W1)" w:cs="Tahoma"/>
      <w:strike/>
      <w:kern w:val="1"/>
      <w:sz w:val="24"/>
      <w:lang w:eastAsia="hi-IN" w:bidi="hi-IN"/>
    </w:rPr>
  </w:style>
  <w:style w:type="paragraph" w:customStyle="1" w:styleId="tekst2">
    <w:name w:val="tekst2"/>
    <w:basedOn w:val="Navaden"/>
    <w:rsid w:val="000D331C"/>
    <w:pPr>
      <w:spacing w:line="264" w:lineRule="atLeast"/>
      <w:jc w:val="both"/>
    </w:pPr>
    <w:rPr>
      <w:rFonts w:ascii="Helvetica" w:hAnsi="Helvetica"/>
      <w:sz w:val="22"/>
      <w:szCs w:val="20"/>
      <w:lang w:val="en-GB"/>
    </w:rPr>
  </w:style>
  <w:style w:type="character" w:styleId="SledenaHiperpovezava">
    <w:name w:val="FollowedHyperlink"/>
    <w:rsid w:val="000D331C"/>
    <w:rPr>
      <w:color w:val="800080"/>
      <w:u w:val="single"/>
    </w:rPr>
  </w:style>
  <w:style w:type="paragraph" w:customStyle="1" w:styleId="font5">
    <w:name w:val="font5"/>
    <w:basedOn w:val="Navaden"/>
    <w:rsid w:val="000D331C"/>
    <w:pPr>
      <w:spacing w:before="100" w:beforeAutospacing="1" w:after="100" w:afterAutospacing="1" w:line="240" w:lineRule="auto"/>
    </w:pPr>
    <w:rPr>
      <w:rFonts w:cs="Arial"/>
      <w:szCs w:val="20"/>
      <w:lang w:eastAsia="sl-SI"/>
    </w:rPr>
  </w:style>
  <w:style w:type="paragraph" w:customStyle="1" w:styleId="font6">
    <w:name w:val="font6"/>
    <w:basedOn w:val="Navaden"/>
    <w:rsid w:val="000D331C"/>
    <w:pPr>
      <w:spacing w:before="100" w:beforeAutospacing="1" w:after="100" w:afterAutospacing="1" w:line="240" w:lineRule="auto"/>
    </w:pPr>
    <w:rPr>
      <w:rFonts w:cs="Arial"/>
      <w:color w:val="FF0000"/>
      <w:szCs w:val="20"/>
      <w:lang w:eastAsia="sl-SI"/>
    </w:rPr>
  </w:style>
  <w:style w:type="paragraph" w:customStyle="1" w:styleId="font7">
    <w:name w:val="font7"/>
    <w:basedOn w:val="Navaden"/>
    <w:rsid w:val="000D331C"/>
    <w:pPr>
      <w:spacing w:before="100" w:beforeAutospacing="1" w:after="100" w:afterAutospacing="1" w:line="240" w:lineRule="auto"/>
    </w:pPr>
    <w:rPr>
      <w:rFonts w:cs="Arial"/>
      <w:szCs w:val="20"/>
      <w:lang w:eastAsia="sl-SI"/>
    </w:rPr>
  </w:style>
  <w:style w:type="paragraph" w:customStyle="1" w:styleId="font8">
    <w:name w:val="font8"/>
    <w:basedOn w:val="Navaden"/>
    <w:rsid w:val="000D331C"/>
    <w:pPr>
      <w:spacing w:before="100" w:beforeAutospacing="1" w:after="100" w:afterAutospacing="1" w:line="240" w:lineRule="auto"/>
    </w:pPr>
    <w:rPr>
      <w:rFonts w:cs="Arial"/>
      <w:color w:val="FF0000"/>
      <w:szCs w:val="20"/>
      <w:lang w:eastAsia="sl-SI"/>
    </w:rPr>
  </w:style>
  <w:style w:type="paragraph" w:customStyle="1" w:styleId="xl24">
    <w:name w:val="xl24"/>
    <w:basedOn w:val="Navaden"/>
    <w:rsid w:val="000D331C"/>
    <w:pPr>
      <w:pBdr>
        <w:left w:val="double" w:sz="6" w:space="0" w:color="auto"/>
        <w:right w:val="double" w:sz="6" w:space="0" w:color="auto"/>
      </w:pBdr>
      <w:spacing w:before="100" w:beforeAutospacing="1" w:after="100" w:afterAutospacing="1" w:line="240" w:lineRule="auto"/>
    </w:pPr>
    <w:rPr>
      <w:rFonts w:cs="Arial"/>
      <w:sz w:val="16"/>
      <w:szCs w:val="16"/>
      <w:lang w:eastAsia="sl-SI"/>
    </w:rPr>
  </w:style>
  <w:style w:type="paragraph" w:customStyle="1" w:styleId="xl25">
    <w:name w:val="xl25"/>
    <w:basedOn w:val="Navaden"/>
    <w:rsid w:val="000D331C"/>
    <w:pPr>
      <w:pBdr>
        <w:right w:val="double" w:sz="6" w:space="0" w:color="auto"/>
      </w:pBdr>
      <w:spacing w:before="100" w:beforeAutospacing="1" w:after="100" w:afterAutospacing="1" w:line="240" w:lineRule="auto"/>
    </w:pPr>
    <w:rPr>
      <w:rFonts w:ascii="Times New Roman" w:hAnsi="Times New Roman"/>
      <w:sz w:val="24"/>
      <w:lang w:eastAsia="sl-SI"/>
    </w:rPr>
  </w:style>
  <w:style w:type="paragraph" w:customStyle="1" w:styleId="xl26">
    <w:name w:val="xl26"/>
    <w:basedOn w:val="Navaden"/>
    <w:rsid w:val="000D331C"/>
    <w:pPr>
      <w:pBdr>
        <w:right w:val="double" w:sz="6" w:space="0" w:color="auto"/>
      </w:pBdr>
      <w:spacing w:before="100" w:beforeAutospacing="1" w:after="100" w:afterAutospacing="1" w:line="240" w:lineRule="auto"/>
    </w:pPr>
    <w:rPr>
      <w:rFonts w:ascii="Times New Roman" w:hAnsi="Times New Roman"/>
      <w:sz w:val="24"/>
      <w:lang w:eastAsia="sl-SI"/>
    </w:rPr>
  </w:style>
  <w:style w:type="paragraph" w:customStyle="1" w:styleId="xl27">
    <w:name w:val="xl27"/>
    <w:basedOn w:val="Navaden"/>
    <w:rsid w:val="000D331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28">
    <w:name w:val="xl28"/>
    <w:basedOn w:val="Navaden"/>
    <w:rsid w:val="000D331C"/>
    <w:pPr>
      <w:pBdr>
        <w:top w:val="single" w:sz="4" w:space="0" w:color="auto"/>
        <w:left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29">
    <w:name w:val="xl29"/>
    <w:basedOn w:val="Navaden"/>
    <w:rsid w:val="000D33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30">
    <w:name w:val="xl30"/>
    <w:basedOn w:val="Navaden"/>
    <w:rsid w:val="000D331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31">
    <w:name w:val="xl31"/>
    <w:basedOn w:val="Navaden"/>
    <w:rsid w:val="000D331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32">
    <w:name w:val="xl32"/>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33">
    <w:name w:val="xl33"/>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color w:val="FF0000"/>
      <w:sz w:val="24"/>
      <w:lang w:eastAsia="sl-SI"/>
    </w:rPr>
  </w:style>
  <w:style w:type="paragraph" w:customStyle="1" w:styleId="xl34">
    <w:name w:val="xl34"/>
    <w:basedOn w:val="Navaden"/>
    <w:rsid w:val="000D331C"/>
    <w:pPr>
      <w:pBdr>
        <w:left w:val="single" w:sz="8"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35">
    <w:name w:val="xl35"/>
    <w:basedOn w:val="Navaden"/>
    <w:rsid w:val="000D331C"/>
    <w:pPr>
      <w:pBdr>
        <w:left w:val="single" w:sz="4"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36">
    <w:name w:val="xl36"/>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lang w:eastAsia="sl-SI"/>
    </w:rPr>
  </w:style>
  <w:style w:type="paragraph" w:customStyle="1" w:styleId="xl37">
    <w:name w:val="xl37"/>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38">
    <w:name w:val="xl38"/>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39">
    <w:name w:val="xl39"/>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40">
    <w:name w:val="xl40"/>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41">
    <w:name w:val="xl41"/>
    <w:basedOn w:val="Navaden"/>
    <w:rsid w:val="000D33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42">
    <w:name w:val="xl42"/>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43">
    <w:name w:val="xl43"/>
    <w:basedOn w:val="Navaden"/>
    <w:rsid w:val="000D33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44">
    <w:name w:val="xl44"/>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45">
    <w:name w:val="xl45"/>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FF0000"/>
      <w:sz w:val="24"/>
      <w:lang w:eastAsia="sl-SI"/>
    </w:rPr>
  </w:style>
  <w:style w:type="paragraph" w:customStyle="1" w:styleId="xl46">
    <w:name w:val="xl46"/>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color w:val="FF0000"/>
      <w:sz w:val="24"/>
      <w:lang w:eastAsia="sl-SI"/>
    </w:rPr>
  </w:style>
  <w:style w:type="paragraph" w:customStyle="1" w:styleId="xl47">
    <w:name w:val="xl47"/>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FF0000"/>
      <w:sz w:val="24"/>
      <w:lang w:eastAsia="sl-SI"/>
    </w:rPr>
  </w:style>
  <w:style w:type="paragraph" w:customStyle="1" w:styleId="xl48">
    <w:name w:val="xl48"/>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lang w:eastAsia="sl-SI"/>
    </w:rPr>
  </w:style>
  <w:style w:type="paragraph" w:customStyle="1" w:styleId="xl49">
    <w:name w:val="xl49"/>
    <w:basedOn w:val="Navaden"/>
    <w:rsid w:val="000D33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50">
    <w:name w:val="xl50"/>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51">
    <w:name w:val="xl51"/>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lang w:eastAsia="sl-SI"/>
    </w:rPr>
  </w:style>
  <w:style w:type="paragraph" w:customStyle="1" w:styleId="xl52">
    <w:name w:val="xl52"/>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53">
    <w:name w:val="xl53"/>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54">
    <w:name w:val="xl54"/>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24"/>
      <w:lang w:eastAsia="sl-SI"/>
    </w:rPr>
  </w:style>
  <w:style w:type="paragraph" w:customStyle="1" w:styleId="xl55">
    <w:name w:val="xl55"/>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56">
    <w:name w:val="xl56"/>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57">
    <w:name w:val="xl57"/>
    <w:basedOn w:val="Navaden"/>
    <w:rsid w:val="000D33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58">
    <w:name w:val="xl58"/>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lang w:eastAsia="sl-SI"/>
    </w:rPr>
  </w:style>
  <w:style w:type="paragraph" w:customStyle="1" w:styleId="xl59">
    <w:name w:val="xl59"/>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lang w:eastAsia="sl-SI"/>
    </w:rPr>
  </w:style>
  <w:style w:type="paragraph" w:customStyle="1" w:styleId="xl60">
    <w:name w:val="xl60"/>
    <w:basedOn w:val="Navaden"/>
    <w:rsid w:val="000D331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Arial"/>
      <w:sz w:val="24"/>
      <w:lang w:eastAsia="sl-SI"/>
    </w:rPr>
  </w:style>
  <w:style w:type="paragraph" w:customStyle="1" w:styleId="xl61">
    <w:name w:val="xl61"/>
    <w:basedOn w:val="Navaden"/>
    <w:rsid w:val="000D331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24"/>
      <w:lang w:eastAsia="sl-SI"/>
    </w:rPr>
  </w:style>
  <w:style w:type="paragraph" w:customStyle="1" w:styleId="xl62">
    <w:name w:val="xl62"/>
    <w:basedOn w:val="Navaden"/>
    <w:rsid w:val="000D331C"/>
    <w:pPr>
      <w:spacing w:before="100" w:beforeAutospacing="1" w:after="100" w:afterAutospacing="1" w:line="240" w:lineRule="auto"/>
    </w:pPr>
    <w:rPr>
      <w:rFonts w:ascii="Times New Roman" w:hAnsi="Times New Roman"/>
      <w:sz w:val="24"/>
      <w:lang w:eastAsia="sl-SI"/>
    </w:rPr>
  </w:style>
  <w:style w:type="paragraph" w:customStyle="1" w:styleId="xl63">
    <w:name w:val="xl63"/>
    <w:basedOn w:val="Navaden"/>
    <w:rsid w:val="000D331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64">
    <w:name w:val="xl64"/>
    <w:basedOn w:val="Navaden"/>
    <w:rsid w:val="000D331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65">
    <w:name w:val="xl65"/>
    <w:basedOn w:val="Navaden"/>
    <w:rsid w:val="000D331C"/>
    <w:pPr>
      <w:pBdr>
        <w:left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66">
    <w:name w:val="xl66"/>
    <w:basedOn w:val="Navaden"/>
    <w:rsid w:val="000D33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sl-SI"/>
    </w:rPr>
  </w:style>
  <w:style w:type="paragraph" w:customStyle="1" w:styleId="xl67">
    <w:name w:val="xl67"/>
    <w:basedOn w:val="Navaden"/>
    <w:rsid w:val="000D331C"/>
    <w:pPr>
      <w:pBdr>
        <w:left w:val="single" w:sz="4"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68">
    <w:name w:val="xl68"/>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lang w:eastAsia="sl-SI"/>
    </w:rPr>
  </w:style>
  <w:style w:type="paragraph" w:customStyle="1" w:styleId="xl69">
    <w:name w:val="xl69"/>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lang w:eastAsia="sl-SI"/>
    </w:rPr>
  </w:style>
  <w:style w:type="paragraph" w:customStyle="1" w:styleId="xl70">
    <w:name w:val="xl70"/>
    <w:basedOn w:val="Navaden"/>
    <w:rsid w:val="000D33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71">
    <w:name w:val="xl71"/>
    <w:basedOn w:val="Navaden"/>
    <w:rsid w:val="000D331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Arial"/>
      <w:sz w:val="24"/>
      <w:lang w:eastAsia="sl-SI"/>
    </w:rPr>
  </w:style>
  <w:style w:type="paragraph" w:customStyle="1" w:styleId="xl72">
    <w:name w:val="xl72"/>
    <w:basedOn w:val="Navaden"/>
    <w:rsid w:val="000D331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24"/>
      <w:lang w:eastAsia="sl-SI"/>
    </w:rPr>
  </w:style>
  <w:style w:type="paragraph" w:customStyle="1" w:styleId="xl73">
    <w:name w:val="xl73"/>
    <w:basedOn w:val="Navaden"/>
    <w:rsid w:val="000D331C"/>
    <w:pPr>
      <w:pBdr>
        <w:left w:val="single" w:sz="8"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74">
    <w:name w:val="xl74"/>
    <w:basedOn w:val="Navaden"/>
    <w:rsid w:val="000D331C"/>
    <w:pPr>
      <w:pBdr>
        <w:left w:val="single" w:sz="4"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75">
    <w:name w:val="xl75"/>
    <w:basedOn w:val="Navaden"/>
    <w:rsid w:val="000D331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76">
    <w:name w:val="xl76"/>
    <w:basedOn w:val="Navaden"/>
    <w:rsid w:val="000D331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77">
    <w:name w:val="xl77"/>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78">
    <w:name w:val="xl78"/>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color w:val="FF0000"/>
      <w:sz w:val="24"/>
      <w:lang w:eastAsia="sl-SI"/>
    </w:rPr>
  </w:style>
  <w:style w:type="paragraph" w:customStyle="1" w:styleId="xl79">
    <w:name w:val="xl79"/>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80">
    <w:name w:val="xl80"/>
    <w:basedOn w:val="Navaden"/>
    <w:rsid w:val="000D331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81">
    <w:name w:val="xl81"/>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82">
    <w:name w:val="xl82"/>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83">
    <w:name w:val="xl83"/>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color w:val="FF0000"/>
      <w:sz w:val="24"/>
      <w:lang w:eastAsia="sl-SI"/>
    </w:rPr>
  </w:style>
  <w:style w:type="paragraph" w:customStyle="1" w:styleId="xl84">
    <w:name w:val="xl84"/>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85">
    <w:name w:val="xl85"/>
    <w:basedOn w:val="Navaden"/>
    <w:rsid w:val="000D33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86">
    <w:name w:val="xl86"/>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FF0000"/>
      <w:sz w:val="24"/>
      <w:lang w:eastAsia="sl-SI"/>
    </w:rPr>
  </w:style>
  <w:style w:type="paragraph" w:customStyle="1" w:styleId="xl87">
    <w:name w:val="xl87"/>
    <w:basedOn w:val="Navaden"/>
    <w:rsid w:val="000D33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88">
    <w:name w:val="xl88"/>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FF0000"/>
      <w:sz w:val="24"/>
      <w:lang w:eastAsia="sl-SI"/>
    </w:rPr>
  </w:style>
  <w:style w:type="paragraph" w:customStyle="1" w:styleId="xl89">
    <w:name w:val="xl89"/>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lang w:eastAsia="sl-SI"/>
    </w:rPr>
  </w:style>
  <w:style w:type="paragraph" w:customStyle="1" w:styleId="xl90">
    <w:name w:val="xl90"/>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91">
    <w:name w:val="xl91"/>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92">
    <w:name w:val="xl92"/>
    <w:basedOn w:val="Navaden"/>
    <w:rsid w:val="000D33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Arial"/>
      <w:sz w:val="24"/>
      <w:lang w:eastAsia="sl-SI"/>
    </w:rPr>
  </w:style>
  <w:style w:type="paragraph" w:customStyle="1" w:styleId="xl93">
    <w:name w:val="xl93"/>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lang w:eastAsia="sl-SI"/>
    </w:rPr>
  </w:style>
  <w:style w:type="paragraph" w:customStyle="1" w:styleId="xl94">
    <w:name w:val="xl94"/>
    <w:basedOn w:val="Navaden"/>
    <w:rsid w:val="000D331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paragraph" w:customStyle="1" w:styleId="xl95">
    <w:name w:val="xl95"/>
    <w:basedOn w:val="Navaden"/>
    <w:rsid w:val="000D331C"/>
    <w:pPr>
      <w:pBdr>
        <w:left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customStyle="1" w:styleId="xl96">
    <w:name w:val="xl96"/>
    <w:basedOn w:val="Navaden"/>
    <w:rsid w:val="000D3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lang w:eastAsia="sl-SI"/>
    </w:rPr>
  </w:style>
  <w:style w:type="paragraph" w:styleId="Kazalovsebine9">
    <w:name w:val="toc 9"/>
    <w:basedOn w:val="Navaden"/>
    <w:next w:val="Navaden"/>
    <w:autoRedefine/>
    <w:rsid w:val="000D331C"/>
    <w:pPr>
      <w:spacing w:line="240" w:lineRule="auto"/>
    </w:pPr>
    <w:rPr>
      <w:rFonts w:ascii="Calibri" w:hAnsi="Calibri"/>
      <w:sz w:val="22"/>
      <w:szCs w:val="22"/>
    </w:rPr>
  </w:style>
  <w:style w:type="paragraph" w:customStyle="1" w:styleId="Odstavekseznama2">
    <w:name w:val="Odstavek seznama2"/>
    <w:basedOn w:val="Navaden"/>
    <w:rsid w:val="000D331C"/>
    <w:pPr>
      <w:spacing w:line="260" w:lineRule="atLeast"/>
      <w:ind w:left="720"/>
      <w:contextualSpacing/>
    </w:pPr>
  </w:style>
  <w:style w:type="character" w:customStyle="1" w:styleId="markedcontent">
    <w:name w:val="markedcontent"/>
    <w:basedOn w:val="Privzetapisavaodstavka"/>
    <w:rsid w:val="00C8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48">
      <w:bodyDiv w:val="1"/>
      <w:marLeft w:val="0"/>
      <w:marRight w:val="0"/>
      <w:marTop w:val="0"/>
      <w:marBottom w:val="0"/>
      <w:divBdr>
        <w:top w:val="none" w:sz="0" w:space="0" w:color="auto"/>
        <w:left w:val="none" w:sz="0" w:space="0" w:color="auto"/>
        <w:bottom w:val="none" w:sz="0" w:space="0" w:color="auto"/>
        <w:right w:val="none" w:sz="0" w:space="0" w:color="auto"/>
      </w:divBdr>
    </w:div>
    <w:div w:id="137771338">
      <w:bodyDiv w:val="1"/>
      <w:marLeft w:val="0"/>
      <w:marRight w:val="0"/>
      <w:marTop w:val="0"/>
      <w:marBottom w:val="0"/>
      <w:divBdr>
        <w:top w:val="none" w:sz="0" w:space="0" w:color="auto"/>
        <w:left w:val="none" w:sz="0" w:space="0" w:color="auto"/>
        <w:bottom w:val="none" w:sz="0" w:space="0" w:color="auto"/>
        <w:right w:val="none" w:sz="0" w:space="0" w:color="auto"/>
      </w:divBdr>
    </w:div>
    <w:div w:id="141118246">
      <w:bodyDiv w:val="1"/>
      <w:marLeft w:val="0"/>
      <w:marRight w:val="0"/>
      <w:marTop w:val="0"/>
      <w:marBottom w:val="0"/>
      <w:divBdr>
        <w:top w:val="none" w:sz="0" w:space="0" w:color="auto"/>
        <w:left w:val="none" w:sz="0" w:space="0" w:color="auto"/>
        <w:bottom w:val="none" w:sz="0" w:space="0" w:color="auto"/>
        <w:right w:val="none" w:sz="0" w:space="0" w:color="auto"/>
      </w:divBdr>
    </w:div>
    <w:div w:id="178667803">
      <w:bodyDiv w:val="1"/>
      <w:marLeft w:val="0"/>
      <w:marRight w:val="0"/>
      <w:marTop w:val="0"/>
      <w:marBottom w:val="0"/>
      <w:divBdr>
        <w:top w:val="none" w:sz="0" w:space="0" w:color="auto"/>
        <w:left w:val="none" w:sz="0" w:space="0" w:color="auto"/>
        <w:bottom w:val="none" w:sz="0" w:space="0" w:color="auto"/>
        <w:right w:val="none" w:sz="0" w:space="0" w:color="auto"/>
      </w:divBdr>
    </w:div>
    <w:div w:id="179053858">
      <w:bodyDiv w:val="1"/>
      <w:marLeft w:val="0"/>
      <w:marRight w:val="0"/>
      <w:marTop w:val="0"/>
      <w:marBottom w:val="0"/>
      <w:divBdr>
        <w:top w:val="none" w:sz="0" w:space="0" w:color="auto"/>
        <w:left w:val="none" w:sz="0" w:space="0" w:color="auto"/>
        <w:bottom w:val="none" w:sz="0" w:space="0" w:color="auto"/>
        <w:right w:val="none" w:sz="0" w:space="0" w:color="auto"/>
      </w:divBdr>
      <w:divsChild>
        <w:div w:id="106774149">
          <w:marLeft w:val="0"/>
          <w:marRight w:val="0"/>
          <w:marTop w:val="240"/>
          <w:marBottom w:val="120"/>
          <w:divBdr>
            <w:top w:val="none" w:sz="0" w:space="0" w:color="auto"/>
            <w:left w:val="none" w:sz="0" w:space="0" w:color="auto"/>
            <w:bottom w:val="none" w:sz="0" w:space="0" w:color="auto"/>
            <w:right w:val="none" w:sz="0" w:space="0" w:color="auto"/>
          </w:divBdr>
        </w:div>
      </w:divsChild>
    </w:div>
    <w:div w:id="183598239">
      <w:bodyDiv w:val="1"/>
      <w:marLeft w:val="0"/>
      <w:marRight w:val="0"/>
      <w:marTop w:val="0"/>
      <w:marBottom w:val="0"/>
      <w:divBdr>
        <w:top w:val="none" w:sz="0" w:space="0" w:color="auto"/>
        <w:left w:val="none" w:sz="0" w:space="0" w:color="auto"/>
        <w:bottom w:val="none" w:sz="0" w:space="0" w:color="auto"/>
        <w:right w:val="none" w:sz="0" w:space="0" w:color="auto"/>
      </w:divBdr>
    </w:div>
    <w:div w:id="191305012">
      <w:bodyDiv w:val="1"/>
      <w:marLeft w:val="0"/>
      <w:marRight w:val="0"/>
      <w:marTop w:val="0"/>
      <w:marBottom w:val="0"/>
      <w:divBdr>
        <w:top w:val="none" w:sz="0" w:space="0" w:color="auto"/>
        <w:left w:val="none" w:sz="0" w:space="0" w:color="auto"/>
        <w:bottom w:val="none" w:sz="0" w:space="0" w:color="auto"/>
        <w:right w:val="none" w:sz="0" w:space="0" w:color="auto"/>
      </w:divBdr>
    </w:div>
    <w:div w:id="230965392">
      <w:bodyDiv w:val="1"/>
      <w:marLeft w:val="0"/>
      <w:marRight w:val="0"/>
      <w:marTop w:val="0"/>
      <w:marBottom w:val="0"/>
      <w:divBdr>
        <w:top w:val="none" w:sz="0" w:space="0" w:color="auto"/>
        <w:left w:val="none" w:sz="0" w:space="0" w:color="auto"/>
        <w:bottom w:val="none" w:sz="0" w:space="0" w:color="auto"/>
        <w:right w:val="none" w:sz="0" w:space="0" w:color="auto"/>
      </w:divBdr>
    </w:div>
    <w:div w:id="259070556">
      <w:bodyDiv w:val="1"/>
      <w:marLeft w:val="0"/>
      <w:marRight w:val="0"/>
      <w:marTop w:val="0"/>
      <w:marBottom w:val="0"/>
      <w:divBdr>
        <w:top w:val="none" w:sz="0" w:space="0" w:color="auto"/>
        <w:left w:val="none" w:sz="0" w:space="0" w:color="auto"/>
        <w:bottom w:val="none" w:sz="0" w:space="0" w:color="auto"/>
        <w:right w:val="none" w:sz="0" w:space="0" w:color="auto"/>
      </w:divBdr>
    </w:div>
    <w:div w:id="529491919">
      <w:bodyDiv w:val="1"/>
      <w:marLeft w:val="0"/>
      <w:marRight w:val="0"/>
      <w:marTop w:val="0"/>
      <w:marBottom w:val="0"/>
      <w:divBdr>
        <w:top w:val="none" w:sz="0" w:space="0" w:color="auto"/>
        <w:left w:val="none" w:sz="0" w:space="0" w:color="auto"/>
        <w:bottom w:val="none" w:sz="0" w:space="0" w:color="auto"/>
        <w:right w:val="none" w:sz="0" w:space="0" w:color="auto"/>
      </w:divBdr>
      <w:divsChild>
        <w:div w:id="1955939907">
          <w:marLeft w:val="0"/>
          <w:marRight w:val="0"/>
          <w:marTop w:val="0"/>
          <w:marBottom w:val="0"/>
          <w:divBdr>
            <w:top w:val="none" w:sz="0" w:space="0" w:color="auto"/>
            <w:left w:val="none" w:sz="0" w:space="0" w:color="auto"/>
            <w:bottom w:val="none" w:sz="0" w:space="0" w:color="auto"/>
            <w:right w:val="none" w:sz="0" w:space="0" w:color="auto"/>
          </w:divBdr>
          <w:divsChild>
            <w:div w:id="1182821807">
              <w:marLeft w:val="0"/>
              <w:marRight w:val="0"/>
              <w:marTop w:val="0"/>
              <w:marBottom w:val="0"/>
              <w:divBdr>
                <w:top w:val="none" w:sz="0" w:space="0" w:color="auto"/>
                <w:left w:val="none" w:sz="0" w:space="0" w:color="auto"/>
                <w:bottom w:val="none" w:sz="0" w:space="0" w:color="auto"/>
                <w:right w:val="none" w:sz="0" w:space="0" w:color="auto"/>
              </w:divBdr>
              <w:divsChild>
                <w:div w:id="2112310763">
                  <w:marLeft w:val="-225"/>
                  <w:marRight w:val="-225"/>
                  <w:marTop w:val="0"/>
                  <w:marBottom w:val="0"/>
                  <w:divBdr>
                    <w:top w:val="none" w:sz="0" w:space="0" w:color="auto"/>
                    <w:left w:val="none" w:sz="0" w:space="0" w:color="auto"/>
                    <w:bottom w:val="none" w:sz="0" w:space="0" w:color="auto"/>
                    <w:right w:val="none" w:sz="0" w:space="0" w:color="auto"/>
                  </w:divBdr>
                  <w:divsChild>
                    <w:div w:id="828520075">
                      <w:marLeft w:val="0"/>
                      <w:marRight w:val="0"/>
                      <w:marTop w:val="0"/>
                      <w:marBottom w:val="0"/>
                      <w:divBdr>
                        <w:top w:val="none" w:sz="0" w:space="0" w:color="auto"/>
                        <w:left w:val="none" w:sz="0" w:space="0" w:color="auto"/>
                        <w:bottom w:val="none" w:sz="0" w:space="0" w:color="auto"/>
                        <w:right w:val="none" w:sz="0" w:space="0" w:color="auto"/>
                      </w:divBdr>
                      <w:divsChild>
                        <w:div w:id="1633751493">
                          <w:marLeft w:val="0"/>
                          <w:marRight w:val="0"/>
                          <w:marTop w:val="0"/>
                          <w:marBottom w:val="0"/>
                          <w:divBdr>
                            <w:top w:val="none" w:sz="0" w:space="0" w:color="auto"/>
                            <w:left w:val="none" w:sz="0" w:space="0" w:color="auto"/>
                            <w:bottom w:val="none" w:sz="0" w:space="0" w:color="auto"/>
                            <w:right w:val="none" w:sz="0" w:space="0" w:color="auto"/>
                          </w:divBdr>
                          <w:divsChild>
                            <w:div w:id="184179387">
                              <w:marLeft w:val="-225"/>
                              <w:marRight w:val="-225"/>
                              <w:marTop w:val="0"/>
                              <w:marBottom w:val="0"/>
                              <w:divBdr>
                                <w:top w:val="none" w:sz="0" w:space="0" w:color="auto"/>
                                <w:left w:val="none" w:sz="0" w:space="0" w:color="auto"/>
                                <w:bottom w:val="none" w:sz="0" w:space="0" w:color="auto"/>
                                <w:right w:val="none" w:sz="0" w:space="0" w:color="auto"/>
                              </w:divBdr>
                              <w:divsChild>
                                <w:div w:id="547960222">
                                  <w:marLeft w:val="0"/>
                                  <w:marRight w:val="0"/>
                                  <w:marTop w:val="0"/>
                                  <w:marBottom w:val="0"/>
                                  <w:divBdr>
                                    <w:top w:val="none" w:sz="0" w:space="0" w:color="auto"/>
                                    <w:left w:val="none" w:sz="0" w:space="0" w:color="auto"/>
                                    <w:bottom w:val="none" w:sz="0" w:space="0" w:color="auto"/>
                                    <w:right w:val="none" w:sz="0" w:space="0" w:color="auto"/>
                                  </w:divBdr>
                                  <w:divsChild>
                                    <w:div w:id="969284450">
                                      <w:marLeft w:val="0"/>
                                      <w:marRight w:val="0"/>
                                      <w:marTop w:val="0"/>
                                      <w:marBottom w:val="0"/>
                                      <w:divBdr>
                                        <w:top w:val="none" w:sz="0" w:space="0" w:color="auto"/>
                                        <w:left w:val="none" w:sz="0" w:space="0" w:color="auto"/>
                                        <w:bottom w:val="none" w:sz="0" w:space="0" w:color="auto"/>
                                        <w:right w:val="none" w:sz="0" w:space="0" w:color="auto"/>
                                      </w:divBdr>
                                      <w:divsChild>
                                        <w:div w:id="1019432780">
                                          <w:marLeft w:val="0"/>
                                          <w:marRight w:val="0"/>
                                          <w:marTop w:val="240"/>
                                          <w:marBottom w:val="120"/>
                                          <w:divBdr>
                                            <w:top w:val="none" w:sz="0" w:space="0" w:color="auto"/>
                                            <w:left w:val="none" w:sz="0" w:space="0" w:color="auto"/>
                                            <w:bottom w:val="none" w:sz="0" w:space="0" w:color="auto"/>
                                            <w:right w:val="none" w:sz="0" w:space="0" w:color="auto"/>
                                          </w:divBdr>
                                          <w:divsChild>
                                            <w:div w:id="1555431973">
                                              <w:marLeft w:val="0"/>
                                              <w:marRight w:val="0"/>
                                              <w:marTop w:val="0"/>
                                              <w:marBottom w:val="0"/>
                                              <w:divBdr>
                                                <w:top w:val="none" w:sz="0" w:space="0" w:color="auto"/>
                                                <w:left w:val="none" w:sz="0" w:space="0" w:color="auto"/>
                                                <w:bottom w:val="none" w:sz="0" w:space="0" w:color="auto"/>
                                                <w:right w:val="none" w:sz="0" w:space="0" w:color="auto"/>
                                              </w:divBdr>
                                            </w:div>
                                            <w:div w:id="1403605877">
                                              <w:marLeft w:val="0"/>
                                              <w:marRight w:val="0"/>
                                              <w:marTop w:val="0"/>
                                              <w:marBottom w:val="0"/>
                                              <w:divBdr>
                                                <w:top w:val="none" w:sz="0" w:space="0" w:color="auto"/>
                                                <w:left w:val="none" w:sz="0" w:space="0" w:color="auto"/>
                                                <w:bottom w:val="none" w:sz="0" w:space="0" w:color="auto"/>
                                                <w:right w:val="none" w:sz="0" w:space="0" w:color="auto"/>
                                              </w:divBdr>
                                            </w:div>
                                            <w:div w:id="13907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607016">
      <w:bodyDiv w:val="1"/>
      <w:marLeft w:val="0"/>
      <w:marRight w:val="0"/>
      <w:marTop w:val="0"/>
      <w:marBottom w:val="0"/>
      <w:divBdr>
        <w:top w:val="none" w:sz="0" w:space="0" w:color="auto"/>
        <w:left w:val="none" w:sz="0" w:space="0" w:color="auto"/>
        <w:bottom w:val="none" w:sz="0" w:space="0" w:color="auto"/>
        <w:right w:val="none" w:sz="0" w:space="0" w:color="auto"/>
      </w:divBdr>
    </w:div>
    <w:div w:id="627973114">
      <w:bodyDiv w:val="1"/>
      <w:marLeft w:val="0"/>
      <w:marRight w:val="0"/>
      <w:marTop w:val="0"/>
      <w:marBottom w:val="0"/>
      <w:divBdr>
        <w:top w:val="none" w:sz="0" w:space="0" w:color="auto"/>
        <w:left w:val="none" w:sz="0" w:space="0" w:color="auto"/>
        <w:bottom w:val="none" w:sz="0" w:space="0" w:color="auto"/>
        <w:right w:val="none" w:sz="0" w:space="0" w:color="auto"/>
      </w:divBdr>
    </w:div>
    <w:div w:id="641347779">
      <w:bodyDiv w:val="1"/>
      <w:marLeft w:val="0"/>
      <w:marRight w:val="0"/>
      <w:marTop w:val="0"/>
      <w:marBottom w:val="0"/>
      <w:divBdr>
        <w:top w:val="none" w:sz="0" w:space="0" w:color="auto"/>
        <w:left w:val="none" w:sz="0" w:space="0" w:color="auto"/>
        <w:bottom w:val="none" w:sz="0" w:space="0" w:color="auto"/>
        <w:right w:val="none" w:sz="0" w:space="0" w:color="auto"/>
      </w:divBdr>
    </w:div>
    <w:div w:id="651912339">
      <w:bodyDiv w:val="1"/>
      <w:marLeft w:val="0"/>
      <w:marRight w:val="0"/>
      <w:marTop w:val="0"/>
      <w:marBottom w:val="0"/>
      <w:divBdr>
        <w:top w:val="none" w:sz="0" w:space="0" w:color="auto"/>
        <w:left w:val="none" w:sz="0" w:space="0" w:color="auto"/>
        <w:bottom w:val="none" w:sz="0" w:space="0" w:color="auto"/>
        <w:right w:val="none" w:sz="0" w:space="0" w:color="auto"/>
      </w:divBdr>
    </w:div>
    <w:div w:id="668869464">
      <w:bodyDiv w:val="1"/>
      <w:marLeft w:val="0"/>
      <w:marRight w:val="0"/>
      <w:marTop w:val="0"/>
      <w:marBottom w:val="0"/>
      <w:divBdr>
        <w:top w:val="none" w:sz="0" w:space="0" w:color="auto"/>
        <w:left w:val="none" w:sz="0" w:space="0" w:color="auto"/>
        <w:bottom w:val="none" w:sz="0" w:space="0" w:color="auto"/>
        <w:right w:val="none" w:sz="0" w:space="0" w:color="auto"/>
      </w:divBdr>
    </w:div>
    <w:div w:id="701054350">
      <w:bodyDiv w:val="1"/>
      <w:marLeft w:val="0"/>
      <w:marRight w:val="0"/>
      <w:marTop w:val="0"/>
      <w:marBottom w:val="0"/>
      <w:divBdr>
        <w:top w:val="none" w:sz="0" w:space="0" w:color="auto"/>
        <w:left w:val="none" w:sz="0" w:space="0" w:color="auto"/>
        <w:bottom w:val="none" w:sz="0" w:space="0" w:color="auto"/>
        <w:right w:val="none" w:sz="0" w:space="0" w:color="auto"/>
      </w:divBdr>
    </w:div>
    <w:div w:id="743378218">
      <w:bodyDiv w:val="1"/>
      <w:marLeft w:val="0"/>
      <w:marRight w:val="0"/>
      <w:marTop w:val="0"/>
      <w:marBottom w:val="0"/>
      <w:divBdr>
        <w:top w:val="none" w:sz="0" w:space="0" w:color="auto"/>
        <w:left w:val="none" w:sz="0" w:space="0" w:color="auto"/>
        <w:bottom w:val="none" w:sz="0" w:space="0" w:color="auto"/>
        <w:right w:val="none" w:sz="0" w:space="0" w:color="auto"/>
      </w:divBdr>
      <w:divsChild>
        <w:div w:id="247538661">
          <w:marLeft w:val="0"/>
          <w:marRight w:val="0"/>
          <w:marTop w:val="240"/>
          <w:marBottom w:val="120"/>
          <w:divBdr>
            <w:top w:val="none" w:sz="0" w:space="0" w:color="auto"/>
            <w:left w:val="none" w:sz="0" w:space="0" w:color="auto"/>
            <w:bottom w:val="none" w:sz="0" w:space="0" w:color="auto"/>
            <w:right w:val="none" w:sz="0" w:space="0" w:color="auto"/>
          </w:divBdr>
        </w:div>
        <w:div w:id="388385298">
          <w:marLeft w:val="0"/>
          <w:marRight w:val="0"/>
          <w:marTop w:val="0"/>
          <w:marBottom w:val="120"/>
          <w:divBdr>
            <w:top w:val="none" w:sz="0" w:space="0" w:color="auto"/>
            <w:left w:val="none" w:sz="0" w:space="0" w:color="auto"/>
            <w:bottom w:val="none" w:sz="0" w:space="0" w:color="auto"/>
            <w:right w:val="none" w:sz="0" w:space="0" w:color="auto"/>
          </w:divBdr>
        </w:div>
        <w:div w:id="461197879">
          <w:marLeft w:val="0"/>
          <w:marRight w:val="0"/>
          <w:marTop w:val="0"/>
          <w:marBottom w:val="120"/>
          <w:divBdr>
            <w:top w:val="none" w:sz="0" w:space="0" w:color="auto"/>
            <w:left w:val="none" w:sz="0" w:space="0" w:color="auto"/>
            <w:bottom w:val="none" w:sz="0" w:space="0" w:color="auto"/>
            <w:right w:val="none" w:sz="0" w:space="0" w:color="auto"/>
          </w:divBdr>
          <w:divsChild>
            <w:div w:id="1123383078">
              <w:marLeft w:val="0"/>
              <w:marRight w:val="0"/>
              <w:marTop w:val="0"/>
              <w:marBottom w:val="0"/>
              <w:divBdr>
                <w:top w:val="none" w:sz="0" w:space="0" w:color="auto"/>
                <w:left w:val="none" w:sz="0" w:space="0" w:color="auto"/>
                <w:bottom w:val="none" w:sz="0" w:space="0" w:color="auto"/>
                <w:right w:val="none" w:sz="0" w:space="0" w:color="auto"/>
              </w:divBdr>
            </w:div>
            <w:div w:id="575357035">
              <w:marLeft w:val="0"/>
              <w:marRight w:val="0"/>
              <w:marTop w:val="0"/>
              <w:marBottom w:val="0"/>
              <w:divBdr>
                <w:top w:val="none" w:sz="0" w:space="0" w:color="auto"/>
                <w:left w:val="none" w:sz="0" w:space="0" w:color="auto"/>
                <w:bottom w:val="none" w:sz="0" w:space="0" w:color="auto"/>
                <w:right w:val="none" w:sz="0" w:space="0" w:color="auto"/>
              </w:divBdr>
            </w:div>
            <w:div w:id="1477842330">
              <w:marLeft w:val="0"/>
              <w:marRight w:val="0"/>
              <w:marTop w:val="0"/>
              <w:marBottom w:val="0"/>
              <w:divBdr>
                <w:top w:val="none" w:sz="0" w:space="0" w:color="auto"/>
                <w:left w:val="none" w:sz="0" w:space="0" w:color="auto"/>
                <w:bottom w:val="none" w:sz="0" w:space="0" w:color="auto"/>
                <w:right w:val="none" w:sz="0" w:space="0" w:color="auto"/>
              </w:divBdr>
            </w:div>
          </w:divsChild>
        </w:div>
        <w:div w:id="825322216">
          <w:marLeft w:val="0"/>
          <w:marRight w:val="0"/>
          <w:marTop w:val="0"/>
          <w:marBottom w:val="120"/>
          <w:divBdr>
            <w:top w:val="none" w:sz="0" w:space="0" w:color="auto"/>
            <w:left w:val="none" w:sz="0" w:space="0" w:color="auto"/>
            <w:bottom w:val="none" w:sz="0" w:space="0" w:color="auto"/>
            <w:right w:val="none" w:sz="0" w:space="0" w:color="auto"/>
          </w:divBdr>
        </w:div>
        <w:div w:id="1596091579">
          <w:marLeft w:val="0"/>
          <w:marRight w:val="0"/>
          <w:marTop w:val="0"/>
          <w:marBottom w:val="120"/>
          <w:divBdr>
            <w:top w:val="none" w:sz="0" w:space="0" w:color="auto"/>
            <w:left w:val="none" w:sz="0" w:space="0" w:color="auto"/>
            <w:bottom w:val="none" w:sz="0" w:space="0" w:color="auto"/>
            <w:right w:val="none" w:sz="0" w:space="0" w:color="auto"/>
          </w:divBdr>
        </w:div>
        <w:div w:id="1980960509">
          <w:marLeft w:val="0"/>
          <w:marRight w:val="0"/>
          <w:marTop w:val="0"/>
          <w:marBottom w:val="120"/>
          <w:divBdr>
            <w:top w:val="none" w:sz="0" w:space="0" w:color="auto"/>
            <w:left w:val="none" w:sz="0" w:space="0" w:color="auto"/>
            <w:bottom w:val="none" w:sz="0" w:space="0" w:color="auto"/>
            <w:right w:val="none" w:sz="0" w:space="0" w:color="auto"/>
          </w:divBdr>
        </w:div>
        <w:div w:id="60566452">
          <w:marLeft w:val="0"/>
          <w:marRight w:val="0"/>
          <w:marTop w:val="0"/>
          <w:marBottom w:val="120"/>
          <w:divBdr>
            <w:top w:val="none" w:sz="0" w:space="0" w:color="auto"/>
            <w:left w:val="none" w:sz="0" w:space="0" w:color="auto"/>
            <w:bottom w:val="none" w:sz="0" w:space="0" w:color="auto"/>
            <w:right w:val="none" w:sz="0" w:space="0" w:color="auto"/>
          </w:divBdr>
          <w:divsChild>
            <w:div w:id="242493014">
              <w:marLeft w:val="0"/>
              <w:marRight w:val="0"/>
              <w:marTop w:val="0"/>
              <w:marBottom w:val="0"/>
              <w:divBdr>
                <w:top w:val="none" w:sz="0" w:space="0" w:color="auto"/>
                <w:left w:val="none" w:sz="0" w:space="0" w:color="auto"/>
                <w:bottom w:val="none" w:sz="0" w:space="0" w:color="auto"/>
                <w:right w:val="none" w:sz="0" w:space="0" w:color="auto"/>
              </w:divBdr>
            </w:div>
            <w:div w:id="1208253500">
              <w:marLeft w:val="0"/>
              <w:marRight w:val="0"/>
              <w:marTop w:val="0"/>
              <w:marBottom w:val="0"/>
              <w:divBdr>
                <w:top w:val="none" w:sz="0" w:space="0" w:color="auto"/>
                <w:left w:val="none" w:sz="0" w:space="0" w:color="auto"/>
                <w:bottom w:val="none" w:sz="0" w:space="0" w:color="auto"/>
                <w:right w:val="none" w:sz="0" w:space="0" w:color="auto"/>
              </w:divBdr>
            </w:div>
            <w:div w:id="875696597">
              <w:marLeft w:val="0"/>
              <w:marRight w:val="0"/>
              <w:marTop w:val="0"/>
              <w:marBottom w:val="0"/>
              <w:divBdr>
                <w:top w:val="none" w:sz="0" w:space="0" w:color="auto"/>
                <w:left w:val="none" w:sz="0" w:space="0" w:color="auto"/>
                <w:bottom w:val="none" w:sz="0" w:space="0" w:color="auto"/>
                <w:right w:val="none" w:sz="0" w:space="0" w:color="auto"/>
              </w:divBdr>
            </w:div>
          </w:divsChild>
        </w:div>
        <w:div w:id="597099671">
          <w:marLeft w:val="0"/>
          <w:marRight w:val="0"/>
          <w:marTop w:val="0"/>
          <w:marBottom w:val="120"/>
          <w:divBdr>
            <w:top w:val="none" w:sz="0" w:space="0" w:color="auto"/>
            <w:left w:val="none" w:sz="0" w:space="0" w:color="auto"/>
            <w:bottom w:val="none" w:sz="0" w:space="0" w:color="auto"/>
            <w:right w:val="none" w:sz="0" w:space="0" w:color="auto"/>
          </w:divBdr>
        </w:div>
      </w:divsChild>
    </w:div>
    <w:div w:id="768159399">
      <w:bodyDiv w:val="1"/>
      <w:marLeft w:val="0"/>
      <w:marRight w:val="0"/>
      <w:marTop w:val="0"/>
      <w:marBottom w:val="0"/>
      <w:divBdr>
        <w:top w:val="none" w:sz="0" w:space="0" w:color="auto"/>
        <w:left w:val="none" w:sz="0" w:space="0" w:color="auto"/>
        <w:bottom w:val="none" w:sz="0" w:space="0" w:color="auto"/>
        <w:right w:val="none" w:sz="0" w:space="0" w:color="auto"/>
      </w:divBdr>
    </w:div>
    <w:div w:id="943654895">
      <w:bodyDiv w:val="1"/>
      <w:marLeft w:val="0"/>
      <w:marRight w:val="0"/>
      <w:marTop w:val="0"/>
      <w:marBottom w:val="0"/>
      <w:divBdr>
        <w:top w:val="none" w:sz="0" w:space="0" w:color="auto"/>
        <w:left w:val="none" w:sz="0" w:space="0" w:color="auto"/>
        <w:bottom w:val="none" w:sz="0" w:space="0" w:color="auto"/>
        <w:right w:val="none" w:sz="0" w:space="0" w:color="auto"/>
      </w:divBdr>
    </w:div>
    <w:div w:id="1036083684">
      <w:bodyDiv w:val="1"/>
      <w:marLeft w:val="0"/>
      <w:marRight w:val="0"/>
      <w:marTop w:val="0"/>
      <w:marBottom w:val="0"/>
      <w:divBdr>
        <w:top w:val="none" w:sz="0" w:space="0" w:color="auto"/>
        <w:left w:val="none" w:sz="0" w:space="0" w:color="auto"/>
        <w:bottom w:val="none" w:sz="0" w:space="0" w:color="auto"/>
        <w:right w:val="none" w:sz="0" w:space="0" w:color="auto"/>
      </w:divBdr>
    </w:div>
    <w:div w:id="1230732458">
      <w:bodyDiv w:val="1"/>
      <w:marLeft w:val="0"/>
      <w:marRight w:val="0"/>
      <w:marTop w:val="0"/>
      <w:marBottom w:val="0"/>
      <w:divBdr>
        <w:top w:val="none" w:sz="0" w:space="0" w:color="auto"/>
        <w:left w:val="none" w:sz="0" w:space="0" w:color="auto"/>
        <w:bottom w:val="none" w:sz="0" w:space="0" w:color="auto"/>
        <w:right w:val="none" w:sz="0" w:space="0" w:color="auto"/>
      </w:divBdr>
    </w:div>
    <w:div w:id="1300038875">
      <w:bodyDiv w:val="1"/>
      <w:marLeft w:val="0"/>
      <w:marRight w:val="0"/>
      <w:marTop w:val="0"/>
      <w:marBottom w:val="0"/>
      <w:divBdr>
        <w:top w:val="none" w:sz="0" w:space="0" w:color="auto"/>
        <w:left w:val="none" w:sz="0" w:space="0" w:color="auto"/>
        <w:bottom w:val="none" w:sz="0" w:space="0" w:color="auto"/>
        <w:right w:val="none" w:sz="0" w:space="0" w:color="auto"/>
      </w:divBdr>
    </w:div>
    <w:div w:id="1324551923">
      <w:bodyDiv w:val="1"/>
      <w:marLeft w:val="0"/>
      <w:marRight w:val="0"/>
      <w:marTop w:val="0"/>
      <w:marBottom w:val="0"/>
      <w:divBdr>
        <w:top w:val="none" w:sz="0" w:space="0" w:color="auto"/>
        <w:left w:val="none" w:sz="0" w:space="0" w:color="auto"/>
        <w:bottom w:val="none" w:sz="0" w:space="0" w:color="auto"/>
        <w:right w:val="none" w:sz="0" w:space="0" w:color="auto"/>
      </w:divBdr>
    </w:div>
    <w:div w:id="1354837985">
      <w:bodyDiv w:val="1"/>
      <w:marLeft w:val="0"/>
      <w:marRight w:val="0"/>
      <w:marTop w:val="0"/>
      <w:marBottom w:val="0"/>
      <w:divBdr>
        <w:top w:val="none" w:sz="0" w:space="0" w:color="auto"/>
        <w:left w:val="none" w:sz="0" w:space="0" w:color="auto"/>
        <w:bottom w:val="none" w:sz="0" w:space="0" w:color="auto"/>
        <w:right w:val="none" w:sz="0" w:space="0" w:color="auto"/>
      </w:divBdr>
    </w:div>
    <w:div w:id="1390374230">
      <w:bodyDiv w:val="1"/>
      <w:marLeft w:val="0"/>
      <w:marRight w:val="0"/>
      <w:marTop w:val="0"/>
      <w:marBottom w:val="0"/>
      <w:divBdr>
        <w:top w:val="none" w:sz="0" w:space="0" w:color="auto"/>
        <w:left w:val="none" w:sz="0" w:space="0" w:color="auto"/>
        <w:bottom w:val="none" w:sz="0" w:space="0" w:color="auto"/>
        <w:right w:val="none" w:sz="0" w:space="0" w:color="auto"/>
      </w:divBdr>
    </w:div>
    <w:div w:id="1437942672">
      <w:bodyDiv w:val="1"/>
      <w:marLeft w:val="0"/>
      <w:marRight w:val="0"/>
      <w:marTop w:val="0"/>
      <w:marBottom w:val="0"/>
      <w:divBdr>
        <w:top w:val="none" w:sz="0" w:space="0" w:color="auto"/>
        <w:left w:val="none" w:sz="0" w:space="0" w:color="auto"/>
        <w:bottom w:val="none" w:sz="0" w:space="0" w:color="auto"/>
        <w:right w:val="none" w:sz="0" w:space="0" w:color="auto"/>
      </w:divBdr>
      <w:divsChild>
        <w:div w:id="145712514">
          <w:marLeft w:val="0"/>
          <w:marRight w:val="0"/>
          <w:marTop w:val="0"/>
          <w:marBottom w:val="0"/>
          <w:divBdr>
            <w:top w:val="none" w:sz="0" w:space="0" w:color="auto"/>
            <w:left w:val="none" w:sz="0" w:space="0" w:color="auto"/>
            <w:bottom w:val="none" w:sz="0" w:space="0" w:color="auto"/>
            <w:right w:val="none" w:sz="0" w:space="0" w:color="auto"/>
          </w:divBdr>
          <w:divsChild>
            <w:div w:id="1124270621">
              <w:marLeft w:val="0"/>
              <w:marRight w:val="0"/>
              <w:marTop w:val="0"/>
              <w:marBottom w:val="0"/>
              <w:divBdr>
                <w:top w:val="none" w:sz="0" w:space="0" w:color="auto"/>
                <w:left w:val="none" w:sz="0" w:space="0" w:color="auto"/>
                <w:bottom w:val="none" w:sz="0" w:space="0" w:color="auto"/>
                <w:right w:val="none" w:sz="0" w:space="0" w:color="auto"/>
              </w:divBdr>
              <w:divsChild>
                <w:div w:id="416949803">
                  <w:marLeft w:val="-225"/>
                  <w:marRight w:val="-225"/>
                  <w:marTop w:val="0"/>
                  <w:marBottom w:val="0"/>
                  <w:divBdr>
                    <w:top w:val="none" w:sz="0" w:space="0" w:color="auto"/>
                    <w:left w:val="none" w:sz="0" w:space="0" w:color="auto"/>
                    <w:bottom w:val="none" w:sz="0" w:space="0" w:color="auto"/>
                    <w:right w:val="none" w:sz="0" w:space="0" w:color="auto"/>
                  </w:divBdr>
                  <w:divsChild>
                    <w:div w:id="1193304028">
                      <w:marLeft w:val="0"/>
                      <w:marRight w:val="0"/>
                      <w:marTop w:val="0"/>
                      <w:marBottom w:val="0"/>
                      <w:divBdr>
                        <w:top w:val="none" w:sz="0" w:space="0" w:color="auto"/>
                        <w:left w:val="none" w:sz="0" w:space="0" w:color="auto"/>
                        <w:bottom w:val="none" w:sz="0" w:space="0" w:color="auto"/>
                        <w:right w:val="none" w:sz="0" w:space="0" w:color="auto"/>
                      </w:divBdr>
                      <w:divsChild>
                        <w:div w:id="1686596657">
                          <w:marLeft w:val="0"/>
                          <w:marRight w:val="0"/>
                          <w:marTop w:val="0"/>
                          <w:marBottom w:val="0"/>
                          <w:divBdr>
                            <w:top w:val="none" w:sz="0" w:space="0" w:color="auto"/>
                            <w:left w:val="none" w:sz="0" w:space="0" w:color="auto"/>
                            <w:bottom w:val="none" w:sz="0" w:space="0" w:color="auto"/>
                            <w:right w:val="none" w:sz="0" w:space="0" w:color="auto"/>
                          </w:divBdr>
                          <w:divsChild>
                            <w:div w:id="1226530084">
                              <w:marLeft w:val="-225"/>
                              <w:marRight w:val="-225"/>
                              <w:marTop w:val="0"/>
                              <w:marBottom w:val="0"/>
                              <w:divBdr>
                                <w:top w:val="none" w:sz="0" w:space="0" w:color="auto"/>
                                <w:left w:val="none" w:sz="0" w:space="0" w:color="auto"/>
                                <w:bottom w:val="none" w:sz="0" w:space="0" w:color="auto"/>
                                <w:right w:val="none" w:sz="0" w:space="0" w:color="auto"/>
                              </w:divBdr>
                              <w:divsChild>
                                <w:div w:id="1402487905">
                                  <w:marLeft w:val="0"/>
                                  <w:marRight w:val="0"/>
                                  <w:marTop w:val="0"/>
                                  <w:marBottom w:val="0"/>
                                  <w:divBdr>
                                    <w:top w:val="none" w:sz="0" w:space="0" w:color="auto"/>
                                    <w:left w:val="none" w:sz="0" w:space="0" w:color="auto"/>
                                    <w:bottom w:val="none" w:sz="0" w:space="0" w:color="auto"/>
                                    <w:right w:val="none" w:sz="0" w:space="0" w:color="auto"/>
                                  </w:divBdr>
                                  <w:divsChild>
                                    <w:div w:id="1472477187">
                                      <w:marLeft w:val="0"/>
                                      <w:marRight w:val="0"/>
                                      <w:marTop w:val="0"/>
                                      <w:marBottom w:val="0"/>
                                      <w:divBdr>
                                        <w:top w:val="none" w:sz="0" w:space="0" w:color="auto"/>
                                        <w:left w:val="none" w:sz="0" w:space="0" w:color="auto"/>
                                        <w:bottom w:val="none" w:sz="0" w:space="0" w:color="auto"/>
                                        <w:right w:val="none" w:sz="0" w:space="0" w:color="auto"/>
                                      </w:divBdr>
                                      <w:divsChild>
                                        <w:div w:id="1616478189">
                                          <w:marLeft w:val="0"/>
                                          <w:marRight w:val="0"/>
                                          <w:marTop w:val="240"/>
                                          <w:marBottom w:val="120"/>
                                          <w:divBdr>
                                            <w:top w:val="none" w:sz="0" w:space="0" w:color="auto"/>
                                            <w:left w:val="none" w:sz="0" w:space="0" w:color="auto"/>
                                            <w:bottom w:val="none" w:sz="0" w:space="0" w:color="auto"/>
                                            <w:right w:val="none" w:sz="0" w:space="0" w:color="auto"/>
                                          </w:divBdr>
                                          <w:divsChild>
                                            <w:div w:id="1558008645">
                                              <w:marLeft w:val="0"/>
                                              <w:marRight w:val="0"/>
                                              <w:marTop w:val="0"/>
                                              <w:marBottom w:val="0"/>
                                              <w:divBdr>
                                                <w:top w:val="none" w:sz="0" w:space="0" w:color="auto"/>
                                                <w:left w:val="none" w:sz="0" w:space="0" w:color="auto"/>
                                                <w:bottom w:val="none" w:sz="0" w:space="0" w:color="auto"/>
                                                <w:right w:val="none" w:sz="0" w:space="0" w:color="auto"/>
                                              </w:divBdr>
                                            </w:div>
                                            <w:div w:id="240724146">
                                              <w:marLeft w:val="0"/>
                                              <w:marRight w:val="0"/>
                                              <w:marTop w:val="0"/>
                                              <w:marBottom w:val="0"/>
                                              <w:divBdr>
                                                <w:top w:val="none" w:sz="0" w:space="0" w:color="auto"/>
                                                <w:left w:val="none" w:sz="0" w:space="0" w:color="auto"/>
                                                <w:bottom w:val="none" w:sz="0" w:space="0" w:color="auto"/>
                                                <w:right w:val="none" w:sz="0" w:space="0" w:color="auto"/>
                                              </w:divBdr>
                                            </w:div>
                                            <w:div w:id="13748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398161">
      <w:bodyDiv w:val="1"/>
      <w:marLeft w:val="0"/>
      <w:marRight w:val="0"/>
      <w:marTop w:val="0"/>
      <w:marBottom w:val="0"/>
      <w:divBdr>
        <w:top w:val="none" w:sz="0" w:space="0" w:color="auto"/>
        <w:left w:val="none" w:sz="0" w:space="0" w:color="auto"/>
        <w:bottom w:val="none" w:sz="0" w:space="0" w:color="auto"/>
        <w:right w:val="none" w:sz="0" w:space="0" w:color="auto"/>
      </w:divBdr>
    </w:div>
    <w:div w:id="1584794690">
      <w:bodyDiv w:val="1"/>
      <w:marLeft w:val="0"/>
      <w:marRight w:val="0"/>
      <w:marTop w:val="0"/>
      <w:marBottom w:val="0"/>
      <w:divBdr>
        <w:top w:val="none" w:sz="0" w:space="0" w:color="auto"/>
        <w:left w:val="none" w:sz="0" w:space="0" w:color="auto"/>
        <w:bottom w:val="none" w:sz="0" w:space="0" w:color="auto"/>
        <w:right w:val="none" w:sz="0" w:space="0" w:color="auto"/>
      </w:divBdr>
    </w:div>
    <w:div w:id="1714502335">
      <w:bodyDiv w:val="1"/>
      <w:marLeft w:val="0"/>
      <w:marRight w:val="0"/>
      <w:marTop w:val="0"/>
      <w:marBottom w:val="0"/>
      <w:divBdr>
        <w:top w:val="none" w:sz="0" w:space="0" w:color="auto"/>
        <w:left w:val="none" w:sz="0" w:space="0" w:color="auto"/>
        <w:bottom w:val="none" w:sz="0" w:space="0" w:color="auto"/>
        <w:right w:val="none" w:sz="0" w:space="0" w:color="auto"/>
      </w:divBdr>
    </w:div>
    <w:div w:id="1852378066">
      <w:bodyDiv w:val="1"/>
      <w:marLeft w:val="0"/>
      <w:marRight w:val="0"/>
      <w:marTop w:val="0"/>
      <w:marBottom w:val="0"/>
      <w:divBdr>
        <w:top w:val="none" w:sz="0" w:space="0" w:color="auto"/>
        <w:left w:val="none" w:sz="0" w:space="0" w:color="auto"/>
        <w:bottom w:val="none" w:sz="0" w:space="0" w:color="auto"/>
        <w:right w:val="none" w:sz="0" w:space="0" w:color="auto"/>
      </w:divBdr>
    </w:div>
    <w:div w:id="19575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5583" TargetMode="External"/><Relationship Id="rId18" Type="http://schemas.openxmlformats.org/officeDocument/2006/relationships/hyperlink" Target="http://www.uradni-list.si/1/objava.jsp?sop=2014-01-0961" TargetMode="External"/><Relationship Id="rId26" Type="http://schemas.openxmlformats.org/officeDocument/2006/relationships/hyperlink" Target="http://www.mnz.gov.si/fileadmin/mpju.gov.si/pageuploads/DPJS/Zakonodaja/2012-01-2651-npb6.doc" TargetMode="External"/><Relationship Id="rId39" Type="http://schemas.openxmlformats.org/officeDocument/2006/relationships/hyperlink" Target="http://www.uradni-list.si/1/objava.jsp?sop=2012-01-1121" TargetMode="External"/><Relationship Id="rId3" Type="http://schemas.openxmlformats.org/officeDocument/2006/relationships/styles" Target="styles.xml"/><Relationship Id="rId21" Type="http://schemas.openxmlformats.org/officeDocument/2006/relationships/hyperlink" Target="http://www.uradni-list.si/1/objava.jsp?sop=2015-01-3254" TargetMode="External"/><Relationship Id="rId34" Type="http://schemas.openxmlformats.org/officeDocument/2006/relationships/hyperlink" Target="http://www.uradni-list.si/1/objava.jsp?sop=2010-01-0520" TargetMode="External"/><Relationship Id="rId42" Type="http://schemas.openxmlformats.org/officeDocument/2006/relationships/hyperlink" Target="http://www.uradni-list.si/1/objava.jsp?sop=2014-01-0961" TargetMode="External"/><Relationship Id="rId47" Type="http://schemas.openxmlformats.org/officeDocument/2006/relationships/hyperlink" Target="http://www.uradni-list.si/1/objava.jsp?sop=2017-01-3165"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0-01-4554" TargetMode="External"/><Relationship Id="rId17" Type="http://schemas.openxmlformats.org/officeDocument/2006/relationships/hyperlink" Target="http://www.uradni-list.si/1/objava.jsp?sop=2013-01-1753" TargetMode="External"/><Relationship Id="rId25" Type="http://schemas.openxmlformats.org/officeDocument/2006/relationships/hyperlink" Target="http://www.uradni-list.si/1/objava.jsp?sop=2021-01-4154" TargetMode="External"/><Relationship Id="rId33" Type="http://schemas.openxmlformats.org/officeDocument/2006/relationships/hyperlink" Target="http://www.uradni-list.si/1/objava.jsp?sop=2009-01-4891" TargetMode="External"/><Relationship Id="rId38" Type="http://schemas.openxmlformats.org/officeDocument/2006/relationships/hyperlink" Target="http://www.uradni-list.si/1/objava.jsp?sop=2011-01-1743" TargetMode="External"/><Relationship Id="rId46" Type="http://schemas.openxmlformats.org/officeDocument/2006/relationships/hyperlink" Target="http://www.uradni-list.si/1/objava.jsp?sop=2017-01-1206"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4-01-3949" TargetMode="External"/><Relationship Id="rId29" Type="http://schemas.openxmlformats.org/officeDocument/2006/relationships/hyperlink" Target="http://www.uradni-list.si/1/objava.jsp?sop=2018-01-1362" TargetMode="External"/><Relationship Id="rId41" Type="http://schemas.openxmlformats.org/officeDocument/2006/relationships/hyperlink" Target="http://www.uradni-list.si/1/objava.jsp?sop=2013-01-1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3273" TargetMode="External"/><Relationship Id="rId24" Type="http://schemas.openxmlformats.org/officeDocument/2006/relationships/hyperlink" Target="http://www.uradni-list.si/1/objava.jsp?sop=2018-01-4122" TargetMode="External"/><Relationship Id="rId32" Type="http://schemas.openxmlformats.org/officeDocument/2006/relationships/hyperlink" Target="http://www.uradni-list.si/1/objava.jsp?sop=2022-01-0627" TargetMode="External"/><Relationship Id="rId37" Type="http://schemas.openxmlformats.org/officeDocument/2006/relationships/hyperlink" Target="http://www.uradni-list.si/1/objava.jsp?sop=2010-01-5583" TargetMode="External"/><Relationship Id="rId40" Type="http://schemas.openxmlformats.org/officeDocument/2006/relationships/hyperlink" Target="http://www.uradni-list.si/1/objava.jsp?sop=2012-01-1700" TargetMode="External"/><Relationship Id="rId45" Type="http://schemas.openxmlformats.org/officeDocument/2006/relationships/hyperlink" Target="http://www.uradni-list.si/1/objava.jsp?sop=2015-01-3254" TargetMode="External"/><Relationship Id="rId5" Type="http://schemas.openxmlformats.org/officeDocument/2006/relationships/webSettings" Target="webSettings.xml"/><Relationship Id="rId15" Type="http://schemas.openxmlformats.org/officeDocument/2006/relationships/hyperlink" Target="http://www.uradni-list.si/1/objava.jsp?sop=2012-01-1121" TargetMode="External"/><Relationship Id="rId23" Type="http://schemas.openxmlformats.org/officeDocument/2006/relationships/hyperlink" Target="http://www.uradni-list.si/1/objava.jsp?sop=2017-01-3165" TargetMode="External"/><Relationship Id="rId28" Type="http://schemas.openxmlformats.org/officeDocument/2006/relationships/hyperlink" Target="http://www.uradni-list.si/1/objava.jsp?sop=2018-01-0156" TargetMode="External"/><Relationship Id="rId36" Type="http://schemas.openxmlformats.org/officeDocument/2006/relationships/hyperlink" Target="http://www.uradni-list.si/1/objava.jsp?sop=2010-01-4554" TargetMode="External"/><Relationship Id="rId49" Type="http://schemas.openxmlformats.org/officeDocument/2006/relationships/hyperlink" Target="http://www.uradni-list.si/1/objava.jsp?sop=2021-01-4154" TargetMode="External"/><Relationship Id="rId10" Type="http://schemas.openxmlformats.org/officeDocument/2006/relationships/hyperlink" Target="http://www.uradni-list.si/1/objava.jsp?sop=2010-01-0520" TargetMode="External"/><Relationship Id="rId19" Type="http://schemas.openxmlformats.org/officeDocument/2006/relationships/hyperlink" Target="http://www.uradni-list.si/1/objava.jsp?sop=2014-01-2074" TargetMode="External"/><Relationship Id="rId31" Type="http://schemas.openxmlformats.org/officeDocument/2006/relationships/hyperlink" Target="http://www.uradni-list.si/1/objava.jsp?sop=2021-01-3528" TargetMode="External"/><Relationship Id="rId44" Type="http://schemas.openxmlformats.org/officeDocument/2006/relationships/hyperlink" Target="http://www.uradni-list.si/1/objava.jsp?sop=2014-01-394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9-01-4891" TargetMode="External"/><Relationship Id="rId14" Type="http://schemas.openxmlformats.org/officeDocument/2006/relationships/hyperlink" Target="http://www.uradni-list.si/1/objava.jsp?sop=2011-01-1743" TargetMode="External"/><Relationship Id="rId22" Type="http://schemas.openxmlformats.org/officeDocument/2006/relationships/hyperlink" Target="http://www.uradni-list.si/1/objava.jsp?sop=2017-01-1206" TargetMode="External"/><Relationship Id="rId27" Type="http://schemas.openxmlformats.org/officeDocument/2006/relationships/hyperlink" Target="http://www.uradni-list.si/1/objava.jsp?sop=2017-01-3256" TargetMode="External"/><Relationship Id="rId30" Type="http://schemas.openxmlformats.org/officeDocument/2006/relationships/hyperlink" Target="http://www.uradni-list.si/1/objava.jsp?sop=2021-01-2532" TargetMode="External"/><Relationship Id="rId35" Type="http://schemas.openxmlformats.org/officeDocument/2006/relationships/hyperlink" Target="http://www.uradni-list.si/1/objava.jsp?sop=2010-01-3273" TargetMode="External"/><Relationship Id="rId43" Type="http://schemas.openxmlformats.org/officeDocument/2006/relationships/hyperlink" Target="http://www.uradni-list.si/1/objava.jsp?sop=2014-01-2074" TargetMode="External"/><Relationship Id="rId48" Type="http://schemas.openxmlformats.org/officeDocument/2006/relationships/hyperlink" Target="http://www.uradni-list.si/1/objava.jsp?sop=2018-01-4122" TargetMode="External"/><Relationship Id="rId8" Type="http://schemas.openxmlformats.org/officeDocument/2006/relationships/hyperlink" Target="mailto:Gp.gs@gov.si"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0CE6E7-1051-465D-8F29-94AF0761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1820</Words>
  <Characters>18299</Characters>
  <Application>Microsoft Office Word</Application>
  <DocSecurity>0</DocSecurity>
  <Lines>152</Lines>
  <Paragraphs>40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Jerneja Pogorevc</dc:creator>
  <cp:lastModifiedBy>Mirjana Tominc Vida</cp:lastModifiedBy>
  <cp:revision>5</cp:revision>
  <cp:lastPrinted>2021-12-22T06:34:00Z</cp:lastPrinted>
  <dcterms:created xsi:type="dcterms:W3CDTF">2022-08-18T10:35:00Z</dcterms:created>
  <dcterms:modified xsi:type="dcterms:W3CDTF">2022-08-18T12:03:00Z</dcterms:modified>
</cp:coreProperties>
</file>