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1D58" w14:textId="179E425D" w:rsidR="008E4B45" w:rsidRPr="00EA3AA6" w:rsidRDefault="008E4B45" w:rsidP="008E4B45">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E4B45" w:rsidRPr="00EA3AA6" w14:paraId="19505616" w14:textId="77777777" w:rsidTr="005378CA">
        <w:trPr>
          <w:gridAfter w:val="2"/>
          <w:wAfter w:w="3067" w:type="dxa"/>
        </w:trPr>
        <w:tc>
          <w:tcPr>
            <w:tcW w:w="6096" w:type="dxa"/>
            <w:gridSpan w:val="2"/>
          </w:tcPr>
          <w:p w14:paraId="2B7A991A" w14:textId="77777777" w:rsidR="008E4B45" w:rsidRPr="00EA3AA6" w:rsidRDefault="008E4B45" w:rsidP="005378C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A3AA6">
              <w:rPr>
                <w:rFonts w:ascii="Arial" w:eastAsia="Times New Roman" w:hAnsi="Arial" w:cs="Arial"/>
                <w:sz w:val="20"/>
                <w:szCs w:val="20"/>
                <w:lang w:eastAsia="sl-SI"/>
              </w:rPr>
              <w:t>Ministrstvo za javno upravo, gp.mju@gov.si</w:t>
            </w:r>
          </w:p>
        </w:tc>
      </w:tr>
      <w:tr w:rsidR="008E4B45" w:rsidRPr="00EA3AA6" w14:paraId="2A318C91" w14:textId="77777777" w:rsidTr="005378CA">
        <w:trPr>
          <w:gridAfter w:val="2"/>
          <w:wAfter w:w="3067" w:type="dxa"/>
        </w:trPr>
        <w:tc>
          <w:tcPr>
            <w:tcW w:w="6096" w:type="dxa"/>
            <w:gridSpan w:val="2"/>
          </w:tcPr>
          <w:p w14:paraId="3A034317" w14:textId="24FB68EC" w:rsidR="008E4B45" w:rsidRPr="00EA3AA6" w:rsidRDefault="008E4B45" w:rsidP="005378C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A3AA6">
              <w:rPr>
                <w:rFonts w:ascii="Arial" w:eastAsia="Times New Roman" w:hAnsi="Arial" w:cs="Arial"/>
                <w:sz w:val="20"/>
                <w:szCs w:val="20"/>
                <w:lang w:eastAsia="sl-SI"/>
              </w:rPr>
              <w:t xml:space="preserve">Številka: </w:t>
            </w:r>
            <w:r w:rsidR="00977B63" w:rsidRPr="00977B63">
              <w:rPr>
                <w:rFonts w:ascii="Arial" w:hAnsi="Arial" w:cs="Arial"/>
                <w:sz w:val="20"/>
                <w:szCs w:val="20"/>
                <w:lang w:eastAsia="sl-SI"/>
              </w:rPr>
              <w:t>060-25/2022-3130-104</w:t>
            </w:r>
          </w:p>
        </w:tc>
      </w:tr>
      <w:tr w:rsidR="008E4B45" w:rsidRPr="00EA3AA6" w14:paraId="4186AE27" w14:textId="77777777" w:rsidTr="005378CA">
        <w:trPr>
          <w:gridAfter w:val="2"/>
          <w:wAfter w:w="3067" w:type="dxa"/>
        </w:trPr>
        <w:tc>
          <w:tcPr>
            <w:tcW w:w="6096" w:type="dxa"/>
            <w:gridSpan w:val="2"/>
          </w:tcPr>
          <w:p w14:paraId="49EA6DE4" w14:textId="1B595B1D" w:rsidR="008E4B45" w:rsidRPr="00EA3AA6" w:rsidRDefault="008E4B45" w:rsidP="005378C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A3AA6">
              <w:rPr>
                <w:rFonts w:ascii="Arial" w:eastAsia="Times New Roman" w:hAnsi="Arial" w:cs="Arial"/>
                <w:sz w:val="20"/>
                <w:szCs w:val="20"/>
                <w:lang w:eastAsia="sl-SI"/>
              </w:rPr>
              <w:t>Ljubljana,</w:t>
            </w:r>
            <w:r w:rsidR="006B7F88" w:rsidRPr="00EA3AA6">
              <w:rPr>
                <w:rFonts w:ascii="Arial" w:eastAsia="Times New Roman" w:hAnsi="Arial" w:cs="Arial"/>
                <w:sz w:val="20"/>
                <w:szCs w:val="20"/>
                <w:lang w:eastAsia="sl-SI"/>
              </w:rPr>
              <w:t xml:space="preserve"> </w:t>
            </w:r>
            <w:r w:rsidR="00977B63">
              <w:rPr>
                <w:rFonts w:ascii="Arial" w:eastAsia="Times New Roman" w:hAnsi="Arial" w:cs="Arial"/>
                <w:sz w:val="20"/>
                <w:szCs w:val="20"/>
                <w:lang w:eastAsia="sl-SI"/>
              </w:rPr>
              <w:t>24</w:t>
            </w:r>
            <w:r w:rsidR="006B7F88" w:rsidRPr="00EA3AA6">
              <w:rPr>
                <w:rFonts w:ascii="Arial" w:eastAsia="Times New Roman" w:hAnsi="Arial" w:cs="Arial"/>
                <w:sz w:val="20"/>
                <w:szCs w:val="20"/>
                <w:lang w:eastAsia="sl-SI"/>
              </w:rPr>
              <w:t>. 3. 2026</w:t>
            </w:r>
          </w:p>
        </w:tc>
      </w:tr>
      <w:tr w:rsidR="008E4B45" w:rsidRPr="00EA3AA6" w14:paraId="2FE0FFBB" w14:textId="77777777" w:rsidTr="005378CA">
        <w:trPr>
          <w:gridAfter w:val="2"/>
          <w:wAfter w:w="3067" w:type="dxa"/>
        </w:trPr>
        <w:tc>
          <w:tcPr>
            <w:tcW w:w="6096" w:type="dxa"/>
            <w:gridSpan w:val="2"/>
          </w:tcPr>
          <w:p w14:paraId="66D3DE57" w14:textId="77777777" w:rsidR="008E4B45" w:rsidRPr="00EA3AA6" w:rsidRDefault="008E4B45" w:rsidP="005378CA">
            <w:pPr>
              <w:spacing w:after="0" w:line="260" w:lineRule="exact"/>
              <w:rPr>
                <w:rFonts w:ascii="Arial" w:eastAsia="Times New Roman" w:hAnsi="Arial" w:cs="Arial"/>
                <w:sz w:val="20"/>
                <w:szCs w:val="20"/>
              </w:rPr>
            </w:pPr>
          </w:p>
          <w:p w14:paraId="69059714" w14:textId="77777777" w:rsidR="008E4B45" w:rsidRPr="00EA3AA6" w:rsidRDefault="008E4B45" w:rsidP="005378CA">
            <w:pPr>
              <w:spacing w:after="0" w:line="260" w:lineRule="exact"/>
              <w:rPr>
                <w:rFonts w:ascii="Arial" w:eastAsia="Times New Roman" w:hAnsi="Arial" w:cs="Arial"/>
                <w:sz w:val="20"/>
                <w:szCs w:val="20"/>
              </w:rPr>
            </w:pPr>
            <w:r w:rsidRPr="00EA3AA6">
              <w:rPr>
                <w:rFonts w:ascii="Arial" w:eastAsia="Times New Roman" w:hAnsi="Arial" w:cs="Arial"/>
                <w:sz w:val="20"/>
                <w:szCs w:val="20"/>
              </w:rPr>
              <w:t>GENERALNI SEKRETARIAT VLADE REPUBLIKE SLOVENIJE</w:t>
            </w:r>
          </w:p>
          <w:p w14:paraId="1681D48D" w14:textId="77777777" w:rsidR="008E4B45" w:rsidRPr="00EA3AA6" w:rsidRDefault="008E4B45" w:rsidP="005378CA">
            <w:pPr>
              <w:spacing w:after="0" w:line="260" w:lineRule="exact"/>
              <w:rPr>
                <w:rFonts w:ascii="Arial" w:eastAsia="Times New Roman" w:hAnsi="Arial" w:cs="Arial"/>
                <w:sz w:val="20"/>
                <w:szCs w:val="20"/>
              </w:rPr>
            </w:pPr>
            <w:hyperlink r:id="rId7" w:history="1">
              <w:r w:rsidRPr="00EA3AA6">
                <w:rPr>
                  <w:rFonts w:ascii="Arial" w:eastAsia="Times New Roman" w:hAnsi="Arial" w:cs="Arial"/>
                  <w:color w:val="0000FF"/>
                  <w:sz w:val="20"/>
                  <w:szCs w:val="20"/>
                  <w:u w:val="single"/>
                </w:rPr>
                <w:t>Gp.gs@gov.si</w:t>
              </w:r>
            </w:hyperlink>
          </w:p>
          <w:p w14:paraId="0DC3E97C" w14:textId="77777777" w:rsidR="008E4B45" w:rsidRPr="00EA3AA6" w:rsidRDefault="008E4B45" w:rsidP="005378CA">
            <w:pPr>
              <w:spacing w:after="0" w:line="260" w:lineRule="exact"/>
              <w:rPr>
                <w:rFonts w:ascii="Arial" w:eastAsia="Times New Roman" w:hAnsi="Arial" w:cs="Arial"/>
                <w:sz w:val="20"/>
                <w:szCs w:val="20"/>
              </w:rPr>
            </w:pPr>
          </w:p>
        </w:tc>
      </w:tr>
      <w:tr w:rsidR="008E4B45" w:rsidRPr="00EA3AA6" w14:paraId="7E9B7C83" w14:textId="77777777" w:rsidTr="005378CA">
        <w:tc>
          <w:tcPr>
            <w:tcW w:w="9163" w:type="dxa"/>
            <w:gridSpan w:val="4"/>
          </w:tcPr>
          <w:p w14:paraId="65BF7FEC" w14:textId="205577E7" w:rsidR="008E4B45" w:rsidRPr="00EA3AA6" w:rsidRDefault="008E4B45" w:rsidP="00815B43">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EA3AA6">
              <w:rPr>
                <w:rFonts w:ascii="Arial" w:eastAsia="Times New Roman" w:hAnsi="Arial" w:cs="Arial"/>
                <w:b/>
                <w:sz w:val="20"/>
                <w:szCs w:val="20"/>
                <w:lang w:eastAsia="sl-SI"/>
              </w:rPr>
              <w:t xml:space="preserve">ZADEVA: </w:t>
            </w:r>
            <w:r w:rsidR="00977B63" w:rsidRPr="00977B63">
              <w:rPr>
                <w:rFonts w:ascii="Arial" w:eastAsia="Times New Roman" w:hAnsi="Arial" w:cs="Arial"/>
                <w:b/>
                <w:sz w:val="20"/>
                <w:szCs w:val="20"/>
                <w:lang w:eastAsia="sl-SI"/>
              </w:rPr>
              <w:t>Usmeritve za izvajanje državnega nadzora nad zakonitostjo dela organov občin – predlog za obravnavo</w:t>
            </w:r>
          </w:p>
        </w:tc>
      </w:tr>
      <w:tr w:rsidR="008E4B45" w:rsidRPr="00EA3AA6" w14:paraId="04F391D7" w14:textId="77777777" w:rsidTr="005378CA">
        <w:tc>
          <w:tcPr>
            <w:tcW w:w="9163" w:type="dxa"/>
            <w:gridSpan w:val="4"/>
          </w:tcPr>
          <w:p w14:paraId="2E04B07E" w14:textId="77777777" w:rsidR="008E4B45" w:rsidRPr="00EA3AA6" w:rsidRDefault="008E4B45" w:rsidP="005378C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A3AA6">
              <w:rPr>
                <w:rFonts w:ascii="Arial" w:eastAsia="Times New Roman" w:hAnsi="Arial" w:cs="Arial"/>
                <w:b/>
                <w:sz w:val="20"/>
                <w:szCs w:val="20"/>
                <w:lang w:eastAsia="sl-SI"/>
              </w:rPr>
              <w:t>1. Predlog sklepov vlade:</w:t>
            </w:r>
          </w:p>
        </w:tc>
      </w:tr>
      <w:tr w:rsidR="008E4B45" w:rsidRPr="00EA3AA6" w14:paraId="1F98EAFA" w14:textId="77777777" w:rsidTr="005378CA">
        <w:tc>
          <w:tcPr>
            <w:tcW w:w="9163" w:type="dxa"/>
            <w:gridSpan w:val="4"/>
          </w:tcPr>
          <w:p w14:paraId="6CA0B9FB" w14:textId="77777777" w:rsidR="00977B63" w:rsidRPr="00977B63" w:rsidRDefault="00977B63" w:rsidP="00977B63">
            <w:pPr>
              <w:spacing w:after="0" w:line="276" w:lineRule="auto"/>
              <w:jc w:val="both"/>
              <w:rPr>
                <w:rFonts w:ascii="Arial" w:eastAsia="SimSun" w:hAnsi="Arial" w:cs="Arial"/>
                <w:sz w:val="20"/>
                <w:szCs w:val="20"/>
                <w:lang w:eastAsia="zh-CN"/>
              </w:rPr>
            </w:pPr>
            <w:r w:rsidRPr="00977B63">
              <w:rPr>
                <w:rFonts w:ascii="Arial" w:eastAsia="SimSun" w:hAnsi="Arial" w:cs="Arial"/>
                <w:sz w:val="20"/>
                <w:szCs w:val="20"/>
                <w:lang w:eastAsia="zh-CN"/>
              </w:rPr>
              <w:t xml:space="preserve">Na podlagi drugega odstavka 5. člena Zakona o Vladi Republike Slovenije (Uradni list RS, št. 24/05 – uradno prečiščeno besedilo, 109/08, 38/10 – ZUKN, 8/12, 21/13, 47/13 – ZDU-1G, 65/14, 55/17, 163/22 in 57/25 – ZF) je Vlada Republike Slovenije na … seji dne … pod točko .. sprejela naslednji  </w:t>
            </w:r>
          </w:p>
          <w:p w14:paraId="6D0BD083" w14:textId="77777777" w:rsidR="00977B63" w:rsidRPr="00977B63" w:rsidRDefault="00977B63" w:rsidP="00977B63">
            <w:pPr>
              <w:spacing w:after="0" w:line="276" w:lineRule="auto"/>
              <w:jc w:val="both"/>
              <w:rPr>
                <w:rFonts w:ascii="Arial" w:eastAsia="SimSun" w:hAnsi="Arial" w:cs="Arial"/>
                <w:sz w:val="20"/>
                <w:szCs w:val="20"/>
                <w:lang w:eastAsia="zh-CN"/>
              </w:rPr>
            </w:pPr>
          </w:p>
          <w:p w14:paraId="794B1504" w14:textId="77777777" w:rsidR="00977B63" w:rsidRPr="00977B63" w:rsidRDefault="00977B63" w:rsidP="00977B63">
            <w:pPr>
              <w:spacing w:after="0" w:line="276" w:lineRule="auto"/>
              <w:jc w:val="both"/>
              <w:rPr>
                <w:rFonts w:ascii="Arial" w:eastAsia="SimSun" w:hAnsi="Arial" w:cs="Arial"/>
                <w:sz w:val="20"/>
                <w:szCs w:val="20"/>
                <w:lang w:eastAsia="zh-CN"/>
              </w:rPr>
            </w:pPr>
          </w:p>
          <w:p w14:paraId="50723C27" w14:textId="4677FC58" w:rsidR="00977B63" w:rsidRPr="00977B63" w:rsidRDefault="00977B63" w:rsidP="004D0009">
            <w:pPr>
              <w:spacing w:after="0" w:line="276" w:lineRule="auto"/>
              <w:jc w:val="center"/>
              <w:rPr>
                <w:rFonts w:ascii="Arial" w:eastAsia="SimSun" w:hAnsi="Arial" w:cs="Arial"/>
                <w:sz w:val="20"/>
                <w:szCs w:val="20"/>
                <w:lang w:eastAsia="zh-CN"/>
              </w:rPr>
            </w:pPr>
            <w:r w:rsidRPr="00977B63">
              <w:rPr>
                <w:rFonts w:ascii="Arial" w:eastAsia="SimSun" w:hAnsi="Arial" w:cs="Arial"/>
                <w:sz w:val="20"/>
                <w:szCs w:val="20"/>
                <w:lang w:eastAsia="zh-CN"/>
              </w:rPr>
              <w:t>S K L E P</w:t>
            </w:r>
          </w:p>
          <w:p w14:paraId="497A8E31" w14:textId="77777777" w:rsidR="00977B63" w:rsidRPr="00977B63" w:rsidRDefault="00977B63" w:rsidP="00977B63">
            <w:pPr>
              <w:spacing w:after="0" w:line="276" w:lineRule="auto"/>
              <w:jc w:val="both"/>
              <w:rPr>
                <w:rFonts w:ascii="Arial" w:eastAsia="SimSun" w:hAnsi="Arial" w:cs="Arial"/>
                <w:sz w:val="20"/>
                <w:szCs w:val="20"/>
                <w:lang w:eastAsia="zh-CN"/>
              </w:rPr>
            </w:pPr>
          </w:p>
          <w:p w14:paraId="7DADC876" w14:textId="77777777" w:rsidR="00977B63" w:rsidRPr="00977B63" w:rsidRDefault="00977B63" w:rsidP="00977B63">
            <w:pPr>
              <w:spacing w:after="0" w:line="276" w:lineRule="auto"/>
              <w:jc w:val="both"/>
              <w:rPr>
                <w:rFonts w:ascii="Arial" w:eastAsia="SimSun" w:hAnsi="Arial" w:cs="Arial"/>
                <w:sz w:val="20"/>
                <w:szCs w:val="20"/>
                <w:lang w:eastAsia="zh-CN"/>
              </w:rPr>
            </w:pPr>
          </w:p>
          <w:p w14:paraId="0EF04ED5" w14:textId="77777777" w:rsidR="00977B63" w:rsidRPr="00977B63" w:rsidRDefault="00977B63" w:rsidP="00977B63">
            <w:pPr>
              <w:spacing w:after="0" w:line="276" w:lineRule="auto"/>
              <w:jc w:val="both"/>
              <w:rPr>
                <w:rFonts w:ascii="Arial" w:eastAsia="SimSun" w:hAnsi="Arial" w:cs="Arial"/>
                <w:sz w:val="20"/>
                <w:szCs w:val="20"/>
                <w:lang w:eastAsia="zh-CN"/>
              </w:rPr>
            </w:pPr>
            <w:r w:rsidRPr="00977B63">
              <w:rPr>
                <w:rFonts w:ascii="Arial" w:eastAsia="SimSun" w:hAnsi="Arial" w:cs="Arial"/>
                <w:sz w:val="20"/>
                <w:szCs w:val="20"/>
                <w:lang w:eastAsia="zh-CN"/>
              </w:rPr>
              <w:t>1.</w:t>
            </w:r>
            <w:r w:rsidRPr="00977B63">
              <w:rPr>
                <w:rFonts w:ascii="Arial" w:eastAsia="SimSun" w:hAnsi="Arial" w:cs="Arial"/>
                <w:sz w:val="20"/>
                <w:szCs w:val="20"/>
                <w:lang w:eastAsia="zh-CN"/>
              </w:rPr>
              <w:tab/>
              <w:t>Vlada Republike Slovenije je sprejela usmeritve za izvajanje državnega nadzora nad zakonitostjo dela organov občin, ki so kot priloga sestavni del tega sklepa.</w:t>
            </w:r>
          </w:p>
          <w:p w14:paraId="340CED83" w14:textId="01A3ADED" w:rsidR="00977B63" w:rsidRPr="00977B63" w:rsidRDefault="00977B63" w:rsidP="00977B63">
            <w:pPr>
              <w:spacing w:after="0" w:line="276" w:lineRule="auto"/>
              <w:jc w:val="both"/>
              <w:rPr>
                <w:rFonts w:ascii="Arial" w:eastAsia="SimSun" w:hAnsi="Arial" w:cs="Arial"/>
                <w:sz w:val="20"/>
                <w:szCs w:val="20"/>
                <w:lang w:eastAsia="zh-CN"/>
              </w:rPr>
            </w:pPr>
            <w:r w:rsidRPr="00977B63">
              <w:rPr>
                <w:rFonts w:ascii="Arial" w:eastAsia="SimSun" w:hAnsi="Arial" w:cs="Arial"/>
                <w:sz w:val="20"/>
                <w:szCs w:val="20"/>
                <w:lang w:eastAsia="zh-CN"/>
              </w:rPr>
              <w:t>2.</w:t>
            </w:r>
            <w:r w:rsidRPr="00977B63">
              <w:rPr>
                <w:rFonts w:ascii="Arial" w:eastAsia="SimSun" w:hAnsi="Arial" w:cs="Arial"/>
                <w:sz w:val="20"/>
                <w:szCs w:val="20"/>
                <w:lang w:eastAsia="zh-CN"/>
              </w:rPr>
              <w:tab/>
              <w:t xml:space="preserve">Ministrstvo za javno upravo na podlagi prejetih poročil pristojnih ministrstev do konca </w:t>
            </w:r>
            <w:r w:rsidR="0062602B">
              <w:rPr>
                <w:rFonts w:ascii="Arial" w:eastAsia="SimSun" w:hAnsi="Arial" w:cs="Arial"/>
                <w:sz w:val="20"/>
                <w:szCs w:val="20"/>
                <w:lang w:eastAsia="zh-CN"/>
              </w:rPr>
              <w:t>aprila</w:t>
            </w:r>
            <w:r w:rsidRPr="00977B63">
              <w:rPr>
                <w:rFonts w:ascii="Arial" w:eastAsia="SimSun" w:hAnsi="Arial" w:cs="Arial"/>
                <w:sz w:val="20"/>
                <w:szCs w:val="20"/>
                <w:lang w:eastAsia="zh-CN"/>
              </w:rPr>
              <w:t xml:space="preserve"> 2026 pripravi in predloži vladi v seznanitev skupno poročilo o nadzoru nad zakonitostjo dela organov občin v letu 2025. </w:t>
            </w:r>
          </w:p>
          <w:p w14:paraId="6F0093E7" w14:textId="77777777" w:rsidR="00977B63" w:rsidRPr="00977B63" w:rsidRDefault="00977B63" w:rsidP="00977B63">
            <w:pPr>
              <w:spacing w:after="0" w:line="276" w:lineRule="auto"/>
              <w:jc w:val="both"/>
              <w:rPr>
                <w:rFonts w:ascii="Arial" w:eastAsia="SimSun" w:hAnsi="Arial" w:cs="Arial"/>
                <w:sz w:val="20"/>
                <w:szCs w:val="20"/>
                <w:lang w:eastAsia="zh-CN"/>
              </w:rPr>
            </w:pPr>
            <w:r w:rsidRPr="00977B63">
              <w:rPr>
                <w:rFonts w:ascii="Arial" w:eastAsia="SimSun" w:hAnsi="Arial" w:cs="Arial"/>
                <w:sz w:val="20"/>
                <w:szCs w:val="20"/>
                <w:lang w:eastAsia="zh-CN"/>
              </w:rPr>
              <w:t>3.</w:t>
            </w:r>
            <w:r w:rsidRPr="00977B63">
              <w:rPr>
                <w:rFonts w:ascii="Arial" w:eastAsia="SimSun" w:hAnsi="Arial" w:cs="Arial"/>
                <w:sz w:val="20"/>
                <w:szCs w:val="20"/>
                <w:lang w:eastAsia="zh-CN"/>
              </w:rPr>
              <w:tab/>
              <w:t>Ministrstva o izvedenih nadzorih nad delom občin poročajo Ministrstvu za javno upravo vsaki dve leti.</w:t>
            </w:r>
          </w:p>
          <w:p w14:paraId="0436F28B" w14:textId="77777777" w:rsidR="00977B63" w:rsidRPr="00977B63" w:rsidRDefault="00977B63" w:rsidP="00977B63">
            <w:pPr>
              <w:spacing w:after="0" w:line="276" w:lineRule="auto"/>
              <w:jc w:val="both"/>
              <w:rPr>
                <w:rFonts w:ascii="Arial" w:eastAsia="SimSun" w:hAnsi="Arial" w:cs="Arial"/>
                <w:sz w:val="20"/>
                <w:szCs w:val="20"/>
                <w:lang w:eastAsia="zh-CN"/>
              </w:rPr>
            </w:pPr>
          </w:p>
          <w:p w14:paraId="222294CC" w14:textId="502644CF" w:rsidR="008E4B45" w:rsidRPr="00EA3AA6" w:rsidRDefault="00977B63" w:rsidP="00977B63">
            <w:pPr>
              <w:spacing w:after="0" w:line="276" w:lineRule="auto"/>
              <w:jc w:val="both"/>
              <w:rPr>
                <w:rFonts w:ascii="Arial" w:eastAsia="Times New Roman" w:hAnsi="Arial" w:cs="Arial"/>
                <w:sz w:val="20"/>
                <w:szCs w:val="20"/>
              </w:rPr>
            </w:pPr>
            <w:r w:rsidRPr="00977B63">
              <w:rPr>
                <w:rFonts w:ascii="Arial" w:eastAsia="SimSun" w:hAnsi="Arial" w:cs="Arial"/>
                <w:sz w:val="20"/>
                <w:szCs w:val="20"/>
                <w:lang w:eastAsia="zh-CN"/>
              </w:rPr>
              <w:t xml:space="preserve">              </w:t>
            </w:r>
            <w:r w:rsidRPr="00977B63">
              <w:rPr>
                <w:rFonts w:ascii="Arial" w:eastAsia="SimSun" w:hAnsi="Arial" w:cs="Arial"/>
                <w:sz w:val="20"/>
                <w:szCs w:val="20"/>
                <w:lang w:eastAsia="zh-CN"/>
              </w:rPr>
              <w:tab/>
            </w:r>
          </w:p>
          <w:p w14:paraId="23B31B1F" w14:textId="77777777" w:rsidR="008E4B45" w:rsidRPr="00EA3AA6" w:rsidRDefault="008E4B45" w:rsidP="005378C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 xml:space="preserve">                                                                                                 Barbara Kolenko Helbl</w:t>
            </w:r>
          </w:p>
          <w:p w14:paraId="292432E7" w14:textId="77777777" w:rsidR="008E4B45" w:rsidRPr="00EA3AA6" w:rsidRDefault="008E4B45" w:rsidP="005378CA">
            <w:pPr>
              <w:spacing w:after="0" w:line="276" w:lineRule="auto"/>
              <w:ind w:right="-108"/>
              <w:jc w:val="both"/>
              <w:rPr>
                <w:rFonts w:ascii="Arial" w:eastAsia="Times New Roman" w:hAnsi="Arial" w:cs="Arial"/>
                <w:sz w:val="20"/>
                <w:szCs w:val="20"/>
              </w:rPr>
            </w:pPr>
            <w:r w:rsidRPr="00EA3AA6">
              <w:rPr>
                <w:rFonts w:ascii="Arial" w:eastAsia="Times New Roman" w:hAnsi="Arial" w:cs="Arial"/>
                <w:iCs/>
                <w:sz w:val="20"/>
                <w:szCs w:val="20"/>
                <w:lang w:eastAsia="sl-SI"/>
              </w:rPr>
              <w:t xml:space="preserve">                                                                                             generalna sekretarka vlade</w:t>
            </w:r>
          </w:p>
          <w:p w14:paraId="6CC19C0F" w14:textId="77777777" w:rsidR="008E4B45" w:rsidRPr="00EA3AA6" w:rsidRDefault="008E4B45" w:rsidP="005378CA">
            <w:pPr>
              <w:spacing w:after="0" w:line="276" w:lineRule="auto"/>
              <w:ind w:right="-108"/>
              <w:jc w:val="both"/>
              <w:rPr>
                <w:rFonts w:ascii="Arial" w:eastAsia="Times New Roman" w:hAnsi="Arial" w:cs="Arial"/>
                <w:sz w:val="20"/>
                <w:szCs w:val="20"/>
              </w:rPr>
            </w:pPr>
          </w:p>
          <w:p w14:paraId="5A8CEAFA" w14:textId="77777777" w:rsidR="008E4B45" w:rsidRPr="00EA3AA6" w:rsidRDefault="008E4B45" w:rsidP="005378CA">
            <w:pPr>
              <w:spacing w:after="0" w:line="276" w:lineRule="auto"/>
              <w:ind w:right="-108"/>
              <w:jc w:val="both"/>
              <w:rPr>
                <w:rFonts w:ascii="Arial" w:eastAsia="Times New Roman" w:hAnsi="Arial" w:cs="Arial"/>
                <w:sz w:val="20"/>
                <w:szCs w:val="20"/>
              </w:rPr>
            </w:pPr>
          </w:p>
          <w:p w14:paraId="6B1F58A7" w14:textId="77777777" w:rsidR="008E4B45" w:rsidRPr="00EA3AA6" w:rsidRDefault="008E4B45" w:rsidP="005378CA">
            <w:pPr>
              <w:spacing w:after="0" w:line="276" w:lineRule="auto"/>
              <w:ind w:right="-108"/>
              <w:jc w:val="both"/>
              <w:rPr>
                <w:rFonts w:ascii="Arial" w:eastAsia="Times New Roman" w:hAnsi="Arial" w:cs="Arial"/>
                <w:sz w:val="20"/>
                <w:szCs w:val="20"/>
              </w:rPr>
            </w:pPr>
          </w:p>
          <w:p w14:paraId="2C98E4B9" w14:textId="77777777" w:rsidR="008E4B45" w:rsidRPr="00EA3AA6" w:rsidRDefault="008E4B45" w:rsidP="005378CA">
            <w:pPr>
              <w:spacing w:after="0" w:line="276" w:lineRule="auto"/>
              <w:ind w:right="-108"/>
              <w:jc w:val="both"/>
              <w:rPr>
                <w:rFonts w:ascii="Arial" w:eastAsia="Times New Roman" w:hAnsi="Arial" w:cs="Arial"/>
                <w:sz w:val="20"/>
                <w:szCs w:val="20"/>
              </w:rPr>
            </w:pPr>
            <w:r w:rsidRPr="00EA3AA6">
              <w:rPr>
                <w:rFonts w:ascii="Arial" w:eastAsia="Times New Roman" w:hAnsi="Arial" w:cs="Arial"/>
                <w:sz w:val="20"/>
                <w:szCs w:val="20"/>
              </w:rPr>
              <w:t>Prejmejo:</w:t>
            </w:r>
          </w:p>
          <w:p w14:paraId="087A0F89" w14:textId="4EFEC87D" w:rsidR="006B7F88" w:rsidRPr="00EA3AA6" w:rsidRDefault="00922BA1" w:rsidP="006B7F88">
            <w:pPr>
              <w:pStyle w:val="Odstavekseznama"/>
              <w:numPr>
                <w:ilvl w:val="0"/>
                <w:numId w:val="13"/>
              </w:numPr>
              <w:spacing w:line="260" w:lineRule="atLeast"/>
              <w:jc w:val="both"/>
              <w:rPr>
                <w:rFonts w:cs="Arial"/>
                <w:szCs w:val="20"/>
                <w:lang w:eastAsia="sl-SI"/>
              </w:rPr>
            </w:pPr>
            <w:r>
              <w:rPr>
                <w:rFonts w:cs="Arial"/>
                <w:szCs w:val="20"/>
                <w:lang w:eastAsia="sl-SI"/>
              </w:rPr>
              <w:t>v</w:t>
            </w:r>
            <w:r w:rsidR="00572EA0" w:rsidRPr="00EA3AA6">
              <w:rPr>
                <w:rFonts w:cs="Arial"/>
                <w:szCs w:val="20"/>
                <w:lang w:eastAsia="sl-SI"/>
              </w:rPr>
              <w:t xml:space="preserve">sa ministrstva </w:t>
            </w:r>
          </w:p>
          <w:p w14:paraId="4DB2BF41" w14:textId="77777777" w:rsidR="006B7F88" w:rsidRPr="00EA3AA6" w:rsidRDefault="006B7F88" w:rsidP="006B7F88">
            <w:pPr>
              <w:pStyle w:val="Odstavekseznama"/>
              <w:numPr>
                <w:ilvl w:val="0"/>
                <w:numId w:val="13"/>
              </w:numPr>
              <w:spacing w:line="260" w:lineRule="atLeast"/>
              <w:jc w:val="both"/>
              <w:rPr>
                <w:rFonts w:cs="Arial"/>
                <w:szCs w:val="20"/>
                <w:lang w:eastAsia="sl-SI"/>
              </w:rPr>
            </w:pPr>
            <w:r w:rsidRPr="00EA3AA6">
              <w:rPr>
                <w:rFonts w:cs="Arial"/>
                <w:szCs w:val="20"/>
              </w:rPr>
              <w:t xml:space="preserve">Generalni sekretariat Vlade Republike Slovenije </w:t>
            </w:r>
          </w:p>
          <w:p w14:paraId="5D5FFB33" w14:textId="77777777" w:rsidR="006B7F88" w:rsidRPr="00EA3AA6" w:rsidRDefault="006B7F88" w:rsidP="006B7F88">
            <w:pPr>
              <w:pStyle w:val="Odstavekseznama"/>
              <w:numPr>
                <w:ilvl w:val="0"/>
                <w:numId w:val="13"/>
              </w:numPr>
              <w:spacing w:line="260" w:lineRule="atLeast"/>
              <w:jc w:val="both"/>
              <w:rPr>
                <w:rFonts w:cs="Arial"/>
                <w:szCs w:val="20"/>
                <w:lang w:eastAsia="sl-SI"/>
              </w:rPr>
            </w:pPr>
            <w:r w:rsidRPr="00EA3AA6">
              <w:rPr>
                <w:rFonts w:cs="Arial"/>
                <w:szCs w:val="20"/>
                <w:lang w:eastAsia="sl-SI"/>
              </w:rPr>
              <w:t>Služba Vlade Republike Slovenije za zakonodajo</w:t>
            </w:r>
          </w:p>
          <w:p w14:paraId="7B87B0DC" w14:textId="3B7B690E" w:rsidR="008E4B45" w:rsidRPr="00EA3AA6" w:rsidRDefault="008E4B45" w:rsidP="006B7F88">
            <w:pPr>
              <w:spacing w:after="0" w:line="276" w:lineRule="auto"/>
              <w:ind w:left="720" w:right="-108"/>
              <w:jc w:val="both"/>
              <w:rPr>
                <w:rFonts w:ascii="Arial" w:eastAsia="Times New Roman" w:hAnsi="Arial" w:cs="Arial"/>
                <w:sz w:val="20"/>
                <w:szCs w:val="20"/>
              </w:rPr>
            </w:pPr>
          </w:p>
        </w:tc>
      </w:tr>
      <w:tr w:rsidR="008E4B45" w:rsidRPr="00EA3AA6" w14:paraId="3853B1CD" w14:textId="77777777" w:rsidTr="005378CA">
        <w:tc>
          <w:tcPr>
            <w:tcW w:w="9163" w:type="dxa"/>
            <w:gridSpan w:val="4"/>
          </w:tcPr>
          <w:p w14:paraId="487B2BFF"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A3AA6">
              <w:rPr>
                <w:rFonts w:ascii="Arial" w:eastAsia="Times New Roman" w:hAnsi="Arial" w:cs="Arial"/>
                <w:b/>
                <w:sz w:val="20"/>
                <w:szCs w:val="20"/>
                <w:lang w:eastAsia="sl-SI"/>
              </w:rPr>
              <w:t>2. Osebe, odgovorne za strokovno pripravo in usklajenost gradiva:</w:t>
            </w:r>
          </w:p>
        </w:tc>
      </w:tr>
      <w:tr w:rsidR="008E4B45" w:rsidRPr="00EA3AA6" w14:paraId="31FABBBE" w14:textId="77777777" w:rsidTr="005378CA">
        <w:tc>
          <w:tcPr>
            <w:tcW w:w="9163" w:type="dxa"/>
            <w:gridSpan w:val="4"/>
          </w:tcPr>
          <w:p w14:paraId="26A810C3" w14:textId="77777777" w:rsidR="006B7F88" w:rsidRPr="00EA3AA6" w:rsidRDefault="006B7F88" w:rsidP="006B7F88">
            <w:pPr>
              <w:pStyle w:val="Neotevilenodstavek"/>
              <w:numPr>
                <w:ilvl w:val="0"/>
                <w:numId w:val="14"/>
              </w:numPr>
              <w:spacing w:before="0" w:after="0" w:line="260" w:lineRule="atLeast"/>
              <w:rPr>
                <w:iCs/>
                <w:sz w:val="20"/>
                <w:szCs w:val="20"/>
              </w:rPr>
            </w:pPr>
            <w:r w:rsidRPr="00EA3AA6">
              <w:rPr>
                <w:iCs/>
                <w:sz w:val="20"/>
                <w:szCs w:val="20"/>
              </w:rPr>
              <w:t>mag. Franc Props, minister za javno upravo</w:t>
            </w:r>
          </w:p>
          <w:p w14:paraId="1897CD8D" w14:textId="77777777" w:rsidR="006B7F88" w:rsidRPr="00EA3AA6" w:rsidRDefault="006B7F88" w:rsidP="006B7F88">
            <w:pPr>
              <w:pStyle w:val="Neotevilenodstavek"/>
              <w:numPr>
                <w:ilvl w:val="0"/>
                <w:numId w:val="14"/>
              </w:numPr>
              <w:spacing w:before="0" w:after="0" w:line="260" w:lineRule="atLeast"/>
              <w:rPr>
                <w:iCs/>
                <w:sz w:val="20"/>
                <w:szCs w:val="20"/>
              </w:rPr>
            </w:pPr>
            <w:r w:rsidRPr="00EA3AA6">
              <w:rPr>
                <w:iCs/>
                <w:sz w:val="20"/>
                <w:szCs w:val="20"/>
              </w:rPr>
              <w:t xml:space="preserve">Jure Trbič, državni sekretar </w:t>
            </w:r>
          </w:p>
          <w:p w14:paraId="12B5635B" w14:textId="544BB196" w:rsidR="006B7F88" w:rsidRPr="00EA3AA6" w:rsidRDefault="006B7F88" w:rsidP="006B7F88">
            <w:pPr>
              <w:pStyle w:val="Odstavekseznama"/>
              <w:numPr>
                <w:ilvl w:val="0"/>
                <w:numId w:val="14"/>
              </w:numPr>
              <w:overflowPunct w:val="0"/>
              <w:autoSpaceDE w:val="0"/>
              <w:autoSpaceDN w:val="0"/>
              <w:adjustRightInd w:val="0"/>
              <w:spacing w:line="260" w:lineRule="atLeast"/>
              <w:jc w:val="both"/>
              <w:textAlignment w:val="baseline"/>
              <w:rPr>
                <w:rFonts w:cs="Arial"/>
                <w:iCs/>
                <w:szCs w:val="20"/>
                <w:lang w:eastAsia="sl-SI"/>
              </w:rPr>
            </w:pPr>
            <w:r w:rsidRPr="00EA3AA6">
              <w:rPr>
                <w:rFonts w:cs="Arial"/>
                <w:iCs/>
                <w:szCs w:val="20"/>
                <w:lang w:eastAsia="sl-SI"/>
              </w:rPr>
              <w:t>mag. Mateja Prešern, generalna direktorica Direktorata za lokalno samoupravo, nevladne organizacije in politični sistem, Ministrstvo za javno upravo</w:t>
            </w:r>
            <w:r w:rsidR="00922BA1">
              <w:rPr>
                <w:rFonts w:cs="Arial"/>
                <w:iCs/>
                <w:szCs w:val="20"/>
                <w:lang w:eastAsia="sl-SI"/>
              </w:rPr>
              <w:t xml:space="preserve"> Republike Slovenije</w:t>
            </w:r>
            <w:r w:rsidRPr="00EA3AA6">
              <w:rPr>
                <w:rFonts w:cs="Arial"/>
                <w:iCs/>
                <w:szCs w:val="20"/>
                <w:lang w:eastAsia="sl-SI"/>
              </w:rPr>
              <w:t xml:space="preserve"> </w:t>
            </w:r>
          </w:p>
          <w:p w14:paraId="53B15853" w14:textId="7163A1B0" w:rsidR="006B7F88" w:rsidRPr="00EA3AA6" w:rsidRDefault="006B7F88" w:rsidP="006B7F88">
            <w:pPr>
              <w:pStyle w:val="Odstavekseznama"/>
              <w:numPr>
                <w:ilvl w:val="0"/>
                <w:numId w:val="14"/>
              </w:numPr>
              <w:overflowPunct w:val="0"/>
              <w:autoSpaceDE w:val="0"/>
              <w:autoSpaceDN w:val="0"/>
              <w:adjustRightInd w:val="0"/>
              <w:spacing w:line="260" w:lineRule="atLeast"/>
              <w:jc w:val="both"/>
              <w:textAlignment w:val="baseline"/>
              <w:rPr>
                <w:rFonts w:cs="Arial"/>
                <w:iCs/>
                <w:szCs w:val="20"/>
                <w:lang w:eastAsia="sl-SI"/>
              </w:rPr>
            </w:pPr>
            <w:r w:rsidRPr="00EA3AA6">
              <w:rPr>
                <w:rFonts w:cs="Arial"/>
                <w:iCs/>
                <w:szCs w:val="20"/>
                <w:lang w:eastAsia="sl-SI"/>
              </w:rPr>
              <w:lastRenderedPageBreak/>
              <w:t>dr. Roman Lavtar, vodja Sektorja za lokalno samoupravo, Direktorat za lokalno samoupravo, nevladne organizacije in politični sistem, Ministrstvo za javno upravo</w:t>
            </w:r>
            <w:r w:rsidR="00922BA1">
              <w:rPr>
                <w:rFonts w:cs="Arial"/>
                <w:iCs/>
                <w:szCs w:val="20"/>
                <w:lang w:eastAsia="sl-SI"/>
              </w:rPr>
              <w:t xml:space="preserve"> Republike Slovenije</w:t>
            </w:r>
          </w:p>
          <w:p w14:paraId="55963FD1" w14:textId="179B9C39" w:rsidR="006B7F88" w:rsidRPr="00EA3AA6" w:rsidRDefault="006B7F88" w:rsidP="006B7F88">
            <w:pPr>
              <w:pStyle w:val="Odstavekseznama"/>
              <w:numPr>
                <w:ilvl w:val="0"/>
                <w:numId w:val="14"/>
              </w:numPr>
              <w:overflowPunct w:val="0"/>
              <w:autoSpaceDE w:val="0"/>
              <w:autoSpaceDN w:val="0"/>
              <w:adjustRightInd w:val="0"/>
              <w:spacing w:line="260" w:lineRule="atLeast"/>
              <w:jc w:val="both"/>
              <w:textAlignment w:val="baseline"/>
              <w:rPr>
                <w:rFonts w:cs="Arial"/>
                <w:iCs/>
                <w:color w:val="FF0000"/>
                <w:szCs w:val="20"/>
                <w:lang w:eastAsia="sl-SI"/>
              </w:rPr>
            </w:pPr>
            <w:r w:rsidRPr="00EA3AA6">
              <w:rPr>
                <w:rFonts w:cs="Arial"/>
                <w:iCs/>
                <w:szCs w:val="20"/>
                <w:lang w:eastAsia="sl-SI"/>
              </w:rPr>
              <w:t>mag. Urška Remic, sekretarka, Sektor za lokalno samoupravo, Direktorat za lokalno samoupravo, nevladne organizacije in politični sistem, Ministrstvo za javno upravo</w:t>
            </w:r>
            <w:r w:rsidR="00922BA1">
              <w:rPr>
                <w:rFonts w:cs="Arial"/>
                <w:iCs/>
                <w:szCs w:val="20"/>
                <w:lang w:eastAsia="sl-SI"/>
              </w:rPr>
              <w:t xml:space="preserve"> Republike Slovenije</w:t>
            </w:r>
          </w:p>
          <w:p w14:paraId="10B2AF46" w14:textId="7BA09BF5" w:rsidR="008E4B45" w:rsidRPr="00EA3AA6" w:rsidRDefault="00977B63" w:rsidP="006B7F88">
            <w:pPr>
              <w:numPr>
                <w:ilvl w:val="0"/>
                <w:numId w:val="14"/>
              </w:numPr>
              <w:overflowPunct w:val="0"/>
              <w:autoSpaceDE w:val="0"/>
              <w:autoSpaceDN w:val="0"/>
              <w:adjustRightInd w:val="0"/>
              <w:spacing w:after="0" w:line="276" w:lineRule="auto"/>
              <w:jc w:val="both"/>
              <w:textAlignment w:val="baseline"/>
              <w:rPr>
                <w:rFonts w:ascii="Arial" w:eastAsia="Times New Roman" w:hAnsi="Arial" w:cs="Arial"/>
                <w:bCs/>
                <w:sz w:val="20"/>
                <w:szCs w:val="20"/>
              </w:rPr>
            </w:pPr>
            <w:r>
              <w:rPr>
                <w:rFonts w:ascii="Arial" w:hAnsi="Arial" w:cs="Arial"/>
                <w:iCs/>
                <w:sz w:val="20"/>
                <w:szCs w:val="20"/>
                <w:lang w:eastAsia="sl-SI"/>
              </w:rPr>
              <w:t>Sonja Rifel</w:t>
            </w:r>
            <w:r w:rsidR="006B7F88" w:rsidRPr="00EA3AA6">
              <w:rPr>
                <w:rFonts w:ascii="Arial" w:hAnsi="Arial" w:cs="Arial"/>
                <w:iCs/>
                <w:sz w:val="20"/>
                <w:szCs w:val="20"/>
                <w:lang w:eastAsia="sl-SI"/>
              </w:rPr>
              <w:t>, podsekretarka,</w:t>
            </w:r>
            <w:r w:rsidR="006B7F88" w:rsidRPr="00EA3AA6">
              <w:rPr>
                <w:rFonts w:ascii="Arial" w:hAnsi="Arial" w:cs="Arial"/>
                <w:sz w:val="20"/>
                <w:szCs w:val="20"/>
              </w:rPr>
              <w:t xml:space="preserve"> </w:t>
            </w:r>
            <w:r w:rsidR="006B7F88" w:rsidRPr="00EA3AA6">
              <w:rPr>
                <w:rFonts w:ascii="Arial" w:hAnsi="Arial" w:cs="Arial"/>
                <w:iCs/>
                <w:sz w:val="20"/>
                <w:szCs w:val="20"/>
                <w:lang w:eastAsia="sl-SI"/>
              </w:rPr>
              <w:t>Sektor za lokalno samoupravo, Direktorat za lokalno samoupravo, nevladne organizacije in politični sistem, Ministrstvo za javno upravo</w:t>
            </w:r>
            <w:r w:rsidR="00922BA1">
              <w:rPr>
                <w:rFonts w:ascii="Arial" w:hAnsi="Arial" w:cs="Arial"/>
                <w:iCs/>
                <w:sz w:val="20"/>
                <w:szCs w:val="20"/>
                <w:lang w:eastAsia="sl-SI"/>
              </w:rPr>
              <w:t xml:space="preserve"> Republike Slovenije</w:t>
            </w:r>
          </w:p>
        </w:tc>
      </w:tr>
      <w:tr w:rsidR="008E4B45" w:rsidRPr="00EA3AA6" w14:paraId="7630CC18" w14:textId="77777777" w:rsidTr="005378CA">
        <w:tc>
          <w:tcPr>
            <w:tcW w:w="9163" w:type="dxa"/>
            <w:gridSpan w:val="4"/>
          </w:tcPr>
          <w:p w14:paraId="7B01268C"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A3AA6">
              <w:rPr>
                <w:rFonts w:ascii="Arial" w:eastAsia="Times New Roman" w:hAnsi="Arial" w:cs="Arial"/>
                <w:b/>
                <w:iCs/>
                <w:sz w:val="20"/>
                <w:szCs w:val="20"/>
                <w:lang w:eastAsia="sl-SI"/>
              </w:rPr>
              <w:lastRenderedPageBreak/>
              <w:t xml:space="preserve">3. Zunanji strokovnjaki, ki so </w:t>
            </w:r>
            <w:r w:rsidRPr="00EA3AA6">
              <w:rPr>
                <w:rFonts w:ascii="Arial" w:eastAsia="Times New Roman" w:hAnsi="Arial" w:cs="Arial"/>
                <w:b/>
                <w:sz w:val="20"/>
                <w:szCs w:val="20"/>
                <w:lang w:eastAsia="sl-SI"/>
              </w:rPr>
              <w:t>sodelovali pri pripravi dela ali celotnega gradiva:</w:t>
            </w:r>
          </w:p>
        </w:tc>
      </w:tr>
      <w:tr w:rsidR="008E4B45" w:rsidRPr="00EA3AA6" w14:paraId="6BA86B04" w14:textId="77777777" w:rsidTr="005378CA">
        <w:tc>
          <w:tcPr>
            <w:tcW w:w="9163" w:type="dxa"/>
            <w:gridSpan w:val="4"/>
          </w:tcPr>
          <w:p w14:paraId="4912A749" w14:textId="0E23D502" w:rsidR="008E4B45" w:rsidRPr="00EA3AA6" w:rsidRDefault="00977B63" w:rsidP="005378C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6B7F88" w:rsidRPr="00EA3AA6">
              <w:rPr>
                <w:rFonts w:ascii="Arial" w:eastAsia="Times New Roman" w:hAnsi="Arial" w:cs="Arial"/>
                <w:iCs/>
                <w:sz w:val="20"/>
                <w:szCs w:val="20"/>
                <w:lang w:eastAsia="sl-SI"/>
              </w:rPr>
              <w:t xml:space="preserve"> </w:t>
            </w:r>
          </w:p>
        </w:tc>
      </w:tr>
      <w:tr w:rsidR="008E4B45" w:rsidRPr="00EA3AA6" w14:paraId="256C8933" w14:textId="77777777" w:rsidTr="005378CA">
        <w:tc>
          <w:tcPr>
            <w:tcW w:w="9163" w:type="dxa"/>
            <w:gridSpan w:val="4"/>
          </w:tcPr>
          <w:p w14:paraId="371E6DF1"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EA3AA6">
              <w:rPr>
                <w:rFonts w:ascii="Arial" w:eastAsia="Times New Roman" w:hAnsi="Arial" w:cs="Arial"/>
                <w:b/>
                <w:sz w:val="20"/>
                <w:szCs w:val="20"/>
                <w:lang w:eastAsia="sl-SI"/>
              </w:rPr>
              <w:t>4. Predstavniki vlade, ki bodo sodelovali pri delu državnega zbora:</w:t>
            </w:r>
          </w:p>
        </w:tc>
      </w:tr>
      <w:tr w:rsidR="008E4B45" w:rsidRPr="00EA3AA6" w14:paraId="32E009E3" w14:textId="77777777" w:rsidTr="005378CA">
        <w:tc>
          <w:tcPr>
            <w:tcW w:w="9163" w:type="dxa"/>
            <w:gridSpan w:val="4"/>
          </w:tcPr>
          <w:p w14:paraId="4FD82A6A"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EA3AA6">
              <w:rPr>
                <w:rFonts w:ascii="Arial" w:eastAsia="Times New Roman" w:hAnsi="Arial" w:cs="Arial"/>
                <w:iCs/>
                <w:sz w:val="20"/>
                <w:szCs w:val="20"/>
                <w:lang w:eastAsia="sl-SI"/>
              </w:rPr>
              <w:t>/</w:t>
            </w:r>
          </w:p>
        </w:tc>
      </w:tr>
      <w:tr w:rsidR="008E4B45" w:rsidRPr="00EA3AA6" w14:paraId="7E3DA8E9" w14:textId="77777777" w:rsidTr="005378CA">
        <w:tc>
          <w:tcPr>
            <w:tcW w:w="9163" w:type="dxa"/>
            <w:gridSpan w:val="4"/>
          </w:tcPr>
          <w:p w14:paraId="57E81A16" w14:textId="77777777" w:rsidR="008E4B45" w:rsidRPr="00EA3AA6" w:rsidRDefault="008E4B45" w:rsidP="005378C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A3AA6">
              <w:rPr>
                <w:rFonts w:ascii="Arial" w:eastAsia="Times New Roman" w:hAnsi="Arial" w:cs="Arial"/>
                <w:b/>
                <w:sz w:val="20"/>
                <w:szCs w:val="20"/>
                <w:lang w:eastAsia="sl-SI"/>
              </w:rPr>
              <w:t>5. Kratek povzetek gradiva:</w:t>
            </w:r>
          </w:p>
        </w:tc>
      </w:tr>
      <w:tr w:rsidR="008E4B45" w:rsidRPr="00EA3AA6" w14:paraId="14EA5356" w14:textId="77777777" w:rsidTr="005378CA">
        <w:tc>
          <w:tcPr>
            <w:tcW w:w="9163" w:type="dxa"/>
            <w:gridSpan w:val="4"/>
          </w:tcPr>
          <w:p w14:paraId="13E235C4" w14:textId="77777777" w:rsidR="00977B63" w:rsidRPr="00977B63" w:rsidRDefault="00977B63" w:rsidP="00977B63">
            <w:pPr>
              <w:spacing w:after="0" w:line="276" w:lineRule="auto"/>
              <w:jc w:val="both"/>
              <w:rPr>
                <w:rFonts w:ascii="Arial" w:eastAsia="Times New Roman" w:hAnsi="Arial" w:cs="Arial"/>
                <w:sz w:val="20"/>
                <w:szCs w:val="20"/>
              </w:rPr>
            </w:pPr>
            <w:r w:rsidRPr="00977B63">
              <w:rPr>
                <w:rFonts w:ascii="Arial" w:eastAsia="Times New Roman" w:hAnsi="Arial" w:cs="Arial"/>
                <w:sz w:val="20"/>
                <w:szCs w:val="20"/>
              </w:rPr>
              <w:t xml:space="preserve">V letih 2022 in 2023 je Računsko sodišče Republike Slovenije (v nadaljnjem besedilu: računsko sodišče) revidiralo učinkovitost poslovanja Ministrstva za javno upravo v delu, ki se nanaša na izvajanje nadzora nad delom občin v letu 2021. Kot odziv na Revizijsko poročilo Računskega sodišča Republike Slovenije Učinkovitost poslovanja Ministrstva za javno upravo pri izvajanju nadzora nad delom občin z dne 21. decembra 2023, s katerim je bilo ugotovljeno, da je bilo Ministrstvo za javno upravo delno učinkovito pri poslovanju v delu, ki se nanaša na izvajanje nadzora nad zakonitostjo dela organov občin v letu 2021, je zaradi že izdelanih ustreznih popravljalnih ukrepov tekom izvajanja revizije, računsko sodišče ministrstvu izdalo zgolj priporočila za izboljšanje učinkovitosti poslovanja. Priporočila so usmerjena v poenotenje postopkov izvajanja državnega nadzora nad zakonitostjo dela organov občin, skladno z 88. in 88.a členom Zakona o lokalni samoupravi in 64. členom Zakona o državni upravi. </w:t>
            </w:r>
          </w:p>
          <w:p w14:paraId="68356057" w14:textId="77777777" w:rsidR="00977B63" w:rsidRPr="00977B63" w:rsidRDefault="00977B63" w:rsidP="00977B63">
            <w:pPr>
              <w:spacing w:after="0" w:line="276" w:lineRule="auto"/>
              <w:jc w:val="both"/>
              <w:rPr>
                <w:rFonts w:ascii="Arial" w:eastAsia="Times New Roman" w:hAnsi="Arial" w:cs="Arial"/>
                <w:sz w:val="20"/>
                <w:szCs w:val="20"/>
              </w:rPr>
            </w:pPr>
          </w:p>
          <w:p w14:paraId="62BDD606" w14:textId="77777777" w:rsidR="00977B63" w:rsidRPr="00977B63" w:rsidRDefault="00977B63" w:rsidP="00977B63">
            <w:pPr>
              <w:spacing w:after="0" w:line="276" w:lineRule="auto"/>
              <w:jc w:val="both"/>
              <w:rPr>
                <w:rFonts w:ascii="Arial" w:eastAsia="Times New Roman" w:hAnsi="Arial" w:cs="Arial"/>
                <w:sz w:val="20"/>
                <w:szCs w:val="20"/>
              </w:rPr>
            </w:pPr>
            <w:r w:rsidRPr="00977B63">
              <w:rPr>
                <w:rFonts w:ascii="Arial" w:eastAsia="Times New Roman" w:hAnsi="Arial" w:cs="Arial"/>
                <w:sz w:val="20"/>
                <w:szCs w:val="20"/>
              </w:rPr>
              <w:t xml:space="preserve">Usklajenost pravnih aktov je temeljna premisa 153. člena Ustave Republike Slovenije. Zakoni, podzakonski predpisi in drugi splošni akti morajo biti v skladu z ustavo, podzakonski predpisi in drugi splošni akti morajo biti v skladu z ustavo in z zakoni, posamični akti in dejanja državnih organov, organov lokalnih skupnosti in nosilcev javnih pooblastil morajo temeljiti na zakonu ali na zakonitem predpisu. Tudi Evropska listina lokalne samouprave v 8. členu določa upravni nadzor nad dejavnostmi lokalnih oblasti.  </w:t>
            </w:r>
          </w:p>
          <w:p w14:paraId="27C89E04" w14:textId="77777777" w:rsidR="00977B63" w:rsidRPr="00977B63" w:rsidRDefault="00977B63" w:rsidP="00977B63">
            <w:pPr>
              <w:spacing w:after="0" w:line="276" w:lineRule="auto"/>
              <w:jc w:val="both"/>
              <w:rPr>
                <w:rFonts w:ascii="Arial" w:eastAsia="Times New Roman" w:hAnsi="Arial" w:cs="Arial"/>
                <w:sz w:val="20"/>
                <w:szCs w:val="20"/>
              </w:rPr>
            </w:pPr>
          </w:p>
          <w:p w14:paraId="5662C044" w14:textId="77777777" w:rsidR="00977B63" w:rsidRPr="00977B63" w:rsidRDefault="00977B63" w:rsidP="00977B63">
            <w:pPr>
              <w:spacing w:after="0" w:line="276" w:lineRule="auto"/>
              <w:jc w:val="both"/>
              <w:rPr>
                <w:rFonts w:ascii="Arial" w:eastAsia="Times New Roman" w:hAnsi="Arial" w:cs="Arial"/>
                <w:sz w:val="20"/>
                <w:szCs w:val="20"/>
              </w:rPr>
            </w:pPr>
            <w:r w:rsidRPr="00977B63">
              <w:rPr>
                <w:rFonts w:ascii="Arial" w:eastAsia="Times New Roman" w:hAnsi="Arial" w:cs="Arial"/>
                <w:sz w:val="20"/>
                <w:szCs w:val="20"/>
              </w:rPr>
              <w:t xml:space="preserve">Na podlagi priporočil računskega sodišča je pripravljen predlog vladnega gradiva, ki vsebuje usmeritve za izvajanje državnega nadzora nad zakonitostjo dela organov občin z načrtom aktivnosti za izdelavo ocene tveganj pri izvajanju državnega nadzora nad zakonitostjo dela organov občin ter vzorec načrta aktivnosti za izvedbo nadzora državnih organov nad zakonitostjo dela organov občin kot prilogo usmeritev. Za lažje izvajanje nadzora pristojnih ministrstev daje vlada vsem ministrstvom usmeritve pri izvedbi nadzora državnih organov nad zakonitostjo dela organov občin. </w:t>
            </w:r>
          </w:p>
          <w:p w14:paraId="2576CF1D" w14:textId="77777777" w:rsidR="00977B63" w:rsidRPr="00977B63" w:rsidRDefault="00977B63" w:rsidP="00977B63">
            <w:pPr>
              <w:spacing w:after="0" w:line="276" w:lineRule="auto"/>
              <w:jc w:val="both"/>
              <w:rPr>
                <w:rFonts w:ascii="Arial" w:eastAsia="Times New Roman" w:hAnsi="Arial" w:cs="Arial"/>
                <w:sz w:val="20"/>
                <w:szCs w:val="20"/>
              </w:rPr>
            </w:pPr>
          </w:p>
          <w:p w14:paraId="1E85FA91" w14:textId="59F46047" w:rsidR="008E4B45" w:rsidRPr="00EA3AA6" w:rsidRDefault="00977B63" w:rsidP="00977B63">
            <w:pPr>
              <w:spacing w:after="0" w:line="276" w:lineRule="auto"/>
              <w:jc w:val="both"/>
              <w:rPr>
                <w:rFonts w:ascii="Arial" w:eastAsia="Times New Roman" w:hAnsi="Arial" w:cs="Arial"/>
                <w:iCs/>
                <w:sz w:val="20"/>
                <w:szCs w:val="20"/>
                <w:lang w:eastAsia="sl-SI"/>
              </w:rPr>
            </w:pPr>
            <w:r w:rsidRPr="00977B63">
              <w:rPr>
                <w:rFonts w:ascii="Arial" w:eastAsia="Times New Roman" w:hAnsi="Arial" w:cs="Arial"/>
                <w:sz w:val="20"/>
                <w:szCs w:val="20"/>
              </w:rPr>
              <w:t>Hkrati s horizontalnimi aktivnostmi Ministrstva za javno upravo želi ministrstvo, za potrebe priprave poročila za seznanitev Vlade Republike Slovenije, pridobiti vpogled v aktivnosti vseh ministrstev pri izvajanju nadzora. Zato bo po sprejetju predlaganega sklepa vsa ministrstva pozvalo, da mu na posebnem obrazcu poročajo o opravljenih nadzorih, ki zadevajo zakonitost dela organov občin, s svojih delovnih področij v letu 2025. Ministrstvo za javno upravo bo na podlagi prejetih odzivov ministrstev pripravilo skupno poročilo in ga predložilo vladi v seznanitev. Po priporočilu računskega sodišča se predvideva kontinuirano poročanje ministrstev vsaki dve leti.</w:t>
            </w:r>
          </w:p>
        </w:tc>
      </w:tr>
      <w:tr w:rsidR="008E4B45" w:rsidRPr="00EA3AA6" w14:paraId="19A09A82" w14:textId="77777777" w:rsidTr="005378CA">
        <w:tc>
          <w:tcPr>
            <w:tcW w:w="9163" w:type="dxa"/>
            <w:gridSpan w:val="4"/>
          </w:tcPr>
          <w:p w14:paraId="7C8BC8BB" w14:textId="77777777" w:rsidR="008E4B45" w:rsidRPr="00EA3AA6" w:rsidRDefault="008E4B45" w:rsidP="005378C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A3AA6">
              <w:rPr>
                <w:rFonts w:ascii="Arial" w:eastAsia="Times New Roman" w:hAnsi="Arial" w:cs="Arial"/>
                <w:b/>
                <w:sz w:val="20"/>
                <w:szCs w:val="20"/>
                <w:lang w:eastAsia="sl-SI"/>
              </w:rPr>
              <w:t>6. Presoja posledic za:</w:t>
            </w:r>
          </w:p>
        </w:tc>
      </w:tr>
      <w:tr w:rsidR="008E4B45" w:rsidRPr="00EA3AA6" w14:paraId="0B2273CD" w14:textId="77777777" w:rsidTr="005378CA">
        <w:tc>
          <w:tcPr>
            <w:tcW w:w="1448" w:type="dxa"/>
          </w:tcPr>
          <w:p w14:paraId="41542858"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a)</w:t>
            </w:r>
          </w:p>
        </w:tc>
        <w:tc>
          <w:tcPr>
            <w:tcW w:w="5444" w:type="dxa"/>
            <w:gridSpan w:val="2"/>
          </w:tcPr>
          <w:p w14:paraId="549C9DDF"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A3AA6">
              <w:rPr>
                <w:rFonts w:ascii="Arial" w:eastAsia="Times New Roman" w:hAnsi="Arial" w:cs="Arial"/>
                <w:sz w:val="20"/>
                <w:szCs w:val="20"/>
                <w:lang w:eastAsia="sl-SI"/>
              </w:rPr>
              <w:t>javnofinančna sredstva nad 40.000 EUR v tekočem in naslednjih treh letih</w:t>
            </w:r>
          </w:p>
        </w:tc>
        <w:tc>
          <w:tcPr>
            <w:tcW w:w="2271" w:type="dxa"/>
            <w:vAlign w:val="center"/>
          </w:tcPr>
          <w:p w14:paraId="17614F0D"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422D4E54" w14:textId="77777777" w:rsidTr="005378CA">
        <w:tc>
          <w:tcPr>
            <w:tcW w:w="1448" w:type="dxa"/>
          </w:tcPr>
          <w:p w14:paraId="43C13D4A"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b)</w:t>
            </w:r>
          </w:p>
        </w:tc>
        <w:tc>
          <w:tcPr>
            <w:tcW w:w="5444" w:type="dxa"/>
            <w:gridSpan w:val="2"/>
          </w:tcPr>
          <w:p w14:paraId="6759141A"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bCs/>
                <w:sz w:val="20"/>
                <w:szCs w:val="20"/>
                <w:lang w:eastAsia="sl-SI"/>
              </w:rPr>
              <w:t>usklajenost slovenskega pravnega reda s pravnim redom Evropske unije</w:t>
            </w:r>
          </w:p>
        </w:tc>
        <w:tc>
          <w:tcPr>
            <w:tcW w:w="2271" w:type="dxa"/>
            <w:vAlign w:val="center"/>
          </w:tcPr>
          <w:p w14:paraId="5F650994"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62758FBA" w14:textId="77777777" w:rsidTr="005378CA">
        <w:tc>
          <w:tcPr>
            <w:tcW w:w="1448" w:type="dxa"/>
          </w:tcPr>
          <w:p w14:paraId="5F22C501"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c)</w:t>
            </w:r>
          </w:p>
        </w:tc>
        <w:tc>
          <w:tcPr>
            <w:tcW w:w="5444" w:type="dxa"/>
            <w:gridSpan w:val="2"/>
          </w:tcPr>
          <w:p w14:paraId="53ECA50F"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administrativne posledice</w:t>
            </w:r>
          </w:p>
        </w:tc>
        <w:tc>
          <w:tcPr>
            <w:tcW w:w="2271" w:type="dxa"/>
            <w:vAlign w:val="center"/>
          </w:tcPr>
          <w:p w14:paraId="3885074B"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5C665F41" w14:textId="77777777" w:rsidTr="005378CA">
        <w:tc>
          <w:tcPr>
            <w:tcW w:w="1448" w:type="dxa"/>
          </w:tcPr>
          <w:p w14:paraId="5317B759"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lastRenderedPageBreak/>
              <w:t>č)</w:t>
            </w:r>
          </w:p>
        </w:tc>
        <w:tc>
          <w:tcPr>
            <w:tcW w:w="5444" w:type="dxa"/>
            <w:gridSpan w:val="2"/>
          </w:tcPr>
          <w:p w14:paraId="4FE1B6EF"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sz w:val="20"/>
                <w:szCs w:val="20"/>
                <w:lang w:eastAsia="sl-SI"/>
              </w:rPr>
              <w:t>gospodarstvo, zlasti</w:t>
            </w:r>
            <w:r w:rsidRPr="00EA3AA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133D45B"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4D8657CB" w14:textId="77777777" w:rsidTr="005378CA">
        <w:tc>
          <w:tcPr>
            <w:tcW w:w="1448" w:type="dxa"/>
          </w:tcPr>
          <w:p w14:paraId="5E61234B"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d)</w:t>
            </w:r>
          </w:p>
        </w:tc>
        <w:tc>
          <w:tcPr>
            <w:tcW w:w="5444" w:type="dxa"/>
            <w:gridSpan w:val="2"/>
          </w:tcPr>
          <w:p w14:paraId="4F93D68D"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bCs/>
                <w:sz w:val="20"/>
                <w:szCs w:val="20"/>
                <w:lang w:eastAsia="sl-SI"/>
              </w:rPr>
              <w:t>okolje, vključno s prostorskimi in varstvenimi vidiki</w:t>
            </w:r>
          </w:p>
        </w:tc>
        <w:tc>
          <w:tcPr>
            <w:tcW w:w="2271" w:type="dxa"/>
            <w:vAlign w:val="center"/>
          </w:tcPr>
          <w:p w14:paraId="759AC50C"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7CE37A40" w14:textId="77777777" w:rsidTr="005378CA">
        <w:tc>
          <w:tcPr>
            <w:tcW w:w="1448" w:type="dxa"/>
          </w:tcPr>
          <w:p w14:paraId="35E2D918"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e)</w:t>
            </w:r>
          </w:p>
        </w:tc>
        <w:tc>
          <w:tcPr>
            <w:tcW w:w="5444" w:type="dxa"/>
            <w:gridSpan w:val="2"/>
          </w:tcPr>
          <w:p w14:paraId="5AAF3918"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bCs/>
                <w:sz w:val="20"/>
                <w:szCs w:val="20"/>
                <w:lang w:eastAsia="sl-SI"/>
              </w:rPr>
              <w:t>socialno področje</w:t>
            </w:r>
          </w:p>
        </w:tc>
        <w:tc>
          <w:tcPr>
            <w:tcW w:w="2271" w:type="dxa"/>
            <w:vAlign w:val="center"/>
          </w:tcPr>
          <w:p w14:paraId="0F2E4396"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5D4748BA" w14:textId="77777777" w:rsidTr="005378CA">
        <w:tc>
          <w:tcPr>
            <w:tcW w:w="1448" w:type="dxa"/>
            <w:tcBorders>
              <w:bottom w:val="single" w:sz="4" w:space="0" w:color="auto"/>
            </w:tcBorders>
          </w:tcPr>
          <w:p w14:paraId="3DD5E242" w14:textId="77777777" w:rsidR="008E4B45" w:rsidRPr="00EA3AA6" w:rsidRDefault="008E4B45" w:rsidP="005378C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f)</w:t>
            </w:r>
          </w:p>
        </w:tc>
        <w:tc>
          <w:tcPr>
            <w:tcW w:w="5444" w:type="dxa"/>
            <w:gridSpan w:val="2"/>
            <w:tcBorders>
              <w:bottom w:val="single" w:sz="4" w:space="0" w:color="auto"/>
            </w:tcBorders>
          </w:tcPr>
          <w:p w14:paraId="5155E54D" w14:textId="77777777" w:rsidR="008E4B45" w:rsidRPr="00EA3AA6" w:rsidRDefault="008E4B45" w:rsidP="005378C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bCs/>
                <w:sz w:val="20"/>
                <w:szCs w:val="20"/>
                <w:lang w:eastAsia="sl-SI"/>
              </w:rPr>
              <w:t>dokumente razvojnega načrtovanja:</w:t>
            </w:r>
          </w:p>
          <w:p w14:paraId="674AA751" w14:textId="77777777" w:rsidR="008E4B45" w:rsidRPr="00EA3AA6" w:rsidRDefault="008E4B45" w:rsidP="008E4B45">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bCs/>
                <w:sz w:val="20"/>
                <w:szCs w:val="20"/>
                <w:lang w:eastAsia="sl-SI"/>
              </w:rPr>
              <w:t>nacionalne dokumente razvojnega načrtovanja</w:t>
            </w:r>
          </w:p>
          <w:p w14:paraId="3601C14B" w14:textId="77777777" w:rsidR="008E4B45" w:rsidRPr="00EA3AA6" w:rsidRDefault="008E4B45" w:rsidP="008E4B45">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bCs/>
                <w:sz w:val="20"/>
                <w:szCs w:val="20"/>
                <w:lang w:eastAsia="sl-SI"/>
              </w:rPr>
              <w:t>razvojne politike na ravni programov po strukturi razvojne klasifikacije programskega proračuna</w:t>
            </w:r>
          </w:p>
          <w:p w14:paraId="7C611F2D" w14:textId="77777777" w:rsidR="008E4B45" w:rsidRPr="00EA3AA6" w:rsidRDefault="008E4B45" w:rsidP="008E4B45">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A3AA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34F605BF" w14:textId="77777777" w:rsidR="008E4B45" w:rsidRPr="00EA3AA6" w:rsidRDefault="008E4B45" w:rsidP="005378C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7E66BAAD" w14:textId="77777777" w:rsidTr="005378CA">
        <w:tc>
          <w:tcPr>
            <w:tcW w:w="9163" w:type="dxa"/>
            <w:gridSpan w:val="4"/>
            <w:tcBorders>
              <w:top w:val="single" w:sz="4" w:space="0" w:color="auto"/>
              <w:left w:val="single" w:sz="4" w:space="0" w:color="auto"/>
              <w:bottom w:val="single" w:sz="4" w:space="0" w:color="auto"/>
              <w:right w:val="single" w:sz="4" w:space="0" w:color="auto"/>
            </w:tcBorders>
          </w:tcPr>
          <w:p w14:paraId="12BDE755" w14:textId="77777777" w:rsidR="008E4B45" w:rsidRPr="00EA3AA6" w:rsidRDefault="008E4B45" w:rsidP="005378C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EA3AA6">
              <w:rPr>
                <w:rFonts w:ascii="Arial" w:eastAsia="Times New Roman" w:hAnsi="Arial" w:cs="Arial"/>
                <w:b/>
                <w:sz w:val="20"/>
                <w:szCs w:val="20"/>
                <w:lang w:eastAsia="sl-SI"/>
              </w:rPr>
              <w:t>7.a Predstavitev ocene finančnih posledic nad 40.000 EUR:</w:t>
            </w:r>
          </w:p>
          <w:p w14:paraId="1A60609A" w14:textId="77777777" w:rsidR="008E4B45" w:rsidRPr="00EA3AA6" w:rsidRDefault="008E4B45" w:rsidP="005378C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EA3AA6">
              <w:rPr>
                <w:rFonts w:ascii="Arial" w:eastAsia="Times New Roman" w:hAnsi="Arial" w:cs="Arial"/>
                <w:sz w:val="20"/>
                <w:szCs w:val="20"/>
                <w:lang w:eastAsia="sl-SI"/>
              </w:rPr>
              <w:t>(Samo če izberete DA pod točko 6.a.)</w:t>
            </w:r>
          </w:p>
        </w:tc>
      </w:tr>
    </w:tbl>
    <w:p w14:paraId="46146AAB" w14:textId="77777777" w:rsidR="008E4B45" w:rsidRPr="00EA3AA6" w:rsidRDefault="008E4B45" w:rsidP="008E4B45">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8E4B45" w:rsidRPr="00EA3AA6" w14:paraId="5E9E44B1" w14:textId="77777777" w:rsidTr="005378C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84D0AA6" w14:textId="77777777" w:rsidR="008E4B45" w:rsidRPr="00EA3AA6" w:rsidRDefault="008E4B45" w:rsidP="005378CA">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lastRenderedPageBreak/>
              <w:t>I. Ocena finančnih posledic, ki niso načrtovane v sprejetem proračunu</w:t>
            </w:r>
          </w:p>
        </w:tc>
      </w:tr>
      <w:tr w:rsidR="008E4B45" w:rsidRPr="00EA3AA6" w14:paraId="73022783" w14:textId="77777777" w:rsidTr="005378C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BE1197" w14:textId="77777777" w:rsidR="008E4B45" w:rsidRPr="00EA3AA6" w:rsidRDefault="008E4B45" w:rsidP="005378CA">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B5BF26"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D72E0DC"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29196A"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2C0A18B"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t + 3</w:t>
            </w:r>
          </w:p>
        </w:tc>
      </w:tr>
      <w:tr w:rsidR="008E4B45" w:rsidRPr="00EA3AA6" w14:paraId="376BB323" w14:textId="77777777" w:rsidTr="005378C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B2BA83" w14:textId="77777777" w:rsidR="008E4B45" w:rsidRPr="00EA3AA6" w:rsidRDefault="008E4B45" w:rsidP="005378CA">
            <w:pPr>
              <w:widowControl w:val="0"/>
              <w:spacing w:after="0" w:line="260" w:lineRule="exact"/>
              <w:rPr>
                <w:rFonts w:ascii="Arial" w:eastAsia="Times New Roman" w:hAnsi="Arial" w:cs="Arial"/>
                <w:bCs/>
                <w:sz w:val="20"/>
                <w:szCs w:val="20"/>
              </w:rPr>
            </w:pPr>
            <w:r w:rsidRPr="00EA3AA6">
              <w:rPr>
                <w:rFonts w:ascii="Arial" w:eastAsia="Times New Roman" w:hAnsi="Arial" w:cs="Arial"/>
                <w:bCs/>
                <w:sz w:val="20"/>
                <w:szCs w:val="20"/>
              </w:rPr>
              <w:t>Predvideno povečanje (+) ali zmanjšanje (</w:t>
            </w:r>
            <w:r w:rsidRPr="00EA3AA6">
              <w:rPr>
                <w:rFonts w:ascii="Arial" w:eastAsia="Times New Roman" w:hAnsi="Arial" w:cs="Arial"/>
                <w:b/>
                <w:sz w:val="20"/>
                <w:szCs w:val="20"/>
              </w:rPr>
              <w:t>–</w:t>
            </w:r>
            <w:r w:rsidRPr="00EA3AA6">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A9F90C"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EC429CF"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84CBFC"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923798"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E4B45" w:rsidRPr="00EA3AA6" w14:paraId="20E3A549" w14:textId="77777777" w:rsidTr="005378C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4154A" w14:textId="77777777" w:rsidR="008E4B45" w:rsidRPr="00EA3AA6" w:rsidRDefault="008E4B45" w:rsidP="005378CA">
            <w:pPr>
              <w:widowControl w:val="0"/>
              <w:spacing w:after="0" w:line="260" w:lineRule="exact"/>
              <w:rPr>
                <w:rFonts w:ascii="Arial" w:eastAsia="Times New Roman" w:hAnsi="Arial" w:cs="Arial"/>
                <w:bCs/>
                <w:sz w:val="20"/>
                <w:szCs w:val="20"/>
              </w:rPr>
            </w:pPr>
            <w:r w:rsidRPr="00EA3AA6">
              <w:rPr>
                <w:rFonts w:ascii="Arial" w:eastAsia="Times New Roman" w:hAnsi="Arial" w:cs="Arial"/>
                <w:bCs/>
                <w:sz w:val="20"/>
                <w:szCs w:val="20"/>
              </w:rPr>
              <w:t>Predvideno povečanje (+) ali zmanjšanje (</w:t>
            </w:r>
            <w:r w:rsidRPr="00EA3AA6">
              <w:rPr>
                <w:rFonts w:ascii="Arial" w:eastAsia="Times New Roman" w:hAnsi="Arial" w:cs="Arial"/>
                <w:b/>
                <w:sz w:val="20"/>
                <w:szCs w:val="20"/>
              </w:rPr>
              <w:t>–</w:t>
            </w:r>
            <w:r w:rsidRPr="00EA3AA6">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718DFA"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9607E58"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DBDD99"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D0F214"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E4B45" w:rsidRPr="00EA3AA6" w14:paraId="53E81C30" w14:textId="77777777" w:rsidTr="005378C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48A7F3" w14:textId="77777777" w:rsidR="008E4B45" w:rsidRPr="00EA3AA6" w:rsidRDefault="008E4B45" w:rsidP="005378CA">
            <w:pPr>
              <w:widowControl w:val="0"/>
              <w:spacing w:after="0" w:line="260" w:lineRule="exact"/>
              <w:rPr>
                <w:rFonts w:ascii="Arial" w:eastAsia="Times New Roman" w:hAnsi="Arial" w:cs="Arial"/>
                <w:bCs/>
                <w:sz w:val="20"/>
                <w:szCs w:val="20"/>
              </w:rPr>
            </w:pPr>
            <w:r w:rsidRPr="00EA3AA6">
              <w:rPr>
                <w:rFonts w:ascii="Arial" w:eastAsia="Times New Roman" w:hAnsi="Arial" w:cs="Arial"/>
                <w:bCs/>
                <w:sz w:val="20"/>
                <w:szCs w:val="20"/>
              </w:rPr>
              <w:t>Predvideno povečanje (+) ali zmanjšanje (</w:t>
            </w:r>
            <w:r w:rsidRPr="00EA3AA6">
              <w:rPr>
                <w:rFonts w:ascii="Arial" w:eastAsia="Times New Roman" w:hAnsi="Arial" w:cs="Arial"/>
                <w:b/>
                <w:sz w:val="20"/>
                <w:szCs w:val="20"/>
              </w:rPr>
              <w:t>–</w:t>
            </w:r>
            <w:r w:rsidRPr="00EA3AA6">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600B96"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DA9726D"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97A008"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E323FA"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r>
      <w:tr w:rsidR="008E4B45" w:rsidRPr="00EA3AA6" w14:paraId="0F23C4B9" w14:textId="77777777" w:rsidTr="005378C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8E4CB6" w14:textId="77777777" w:rsidR="008E4B45" w:rsidRPr="00EA3AA6" w:rsidRDefault="008E4B45" w:rsidP="005378CA">
            <w:pPr>
              <w:widowControl w:val="0"/>
              <w:spacing w:after="0" w:line="260" w:lineRule="exact"/>
              <w:rPr>
                <w:rFonts w:ascii="Arial" w:eastAsia="Times New Roman" w:hAnsi="Arial" w:cs="Arial"/>
                <w:bCs/>
                <w:sz w:val="20"/>
                <w:szCs w:val="20"/>
              </w:rPr>
            </w:pPr>
            <w:r w:rsidRPr="00EA3AA6">
              <w:rPr>
                <w:rFonts w:ascii="Arial" w:eastAsia="Times New Roman" w:hAnsi="Arial" w:cs="Arial"/>
                <w:bCs/>
                <w:sz w:val="20"/>
                <w:szCs w:val="20"/>
              </w:rPr>
              <w:t>Predvideno povečanje (+) ali zmanjšanje (</w:t>
            </w:r>
            <w:r w:rsidRPr="00EA3AA6">
              <w:rPr>
                <w:rFonts w:ascii="Arial" w:eastAsia="Times New Roman" w:hAnsi="Arial" w:cs="Arial"/>
                <w:b/>
                <w:sz w:val="20"/>
                <w:szCs w:val="20"/>
              </w:rPr>
              <w:t>–</w:t>
            </w:r>
            <w:r w:rsidRPr="00EA3AA6">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218B7B"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1F0AB59"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EA61FB"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BD9C59" w14:textId="77777777" w:rsidR="008E4B45" w:rsidRPr="00EA3AA6" w:rsidRDefault="008E4B45" w:rsidP="005378CA">
            <w:pPr>
              <w:widowControl w:val="0"/>
              <w:spacing w:after="0" w:line="260" w:lineRule="exact"/>
              <w:jc w:val="center"/>
              <w:rPr>
                <w:rFonts w:ascii="Arial" w:eastAsia="Times New Roman" w:hAnsi="Arial" w:cs="Arial"/>
                <w:sz w:val="20"/>
                <w:szCs w:val="20"/>
              </w:rPr>
            </w:pPr>
          </w:p>
        </w:tc>
      </w:tr>
      <w:tr w:rsidR="008E4B45" w:rsidRPr="00EA3AA6" w14:paraId="2DFAC217" w14:textId="77777777" w:rsidTr="005378C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3E9E22" w14:textId="77777777" w:rsidR="008E4B45" w:rsidRPr="00EA3AA6" w:rsidRDefault="008E4B45" w:rsidP="005378CA">
            <w:pPr>
              <w:widowControl w:val="0"/>
              <w:spacing w:after="0" w:line="260" w:lineRule="exact"/>
              <w:rPr>
                <w:rFonts w:ascii="Arial" w:eastAsia="Times New Roman" w:hAnsi="Arial" w:cs="Arial"/>
                <w:bCs/>
                <w:sz w:val="20"/>
                <w:szCs w:val="20"/>
              </w:rPr>
            </w:pPr>
            <w:r w:rsidRPr="00EA3AA6">
              <w:rPr>
                <w:rFonts w:ascii="Arial" w:eastAsia="Times New Roman" w:hAnsi="Arial" w:cs="Arial"/>
                <w:bCs/>
                <w:sz w:val="20"/>
                <w:szCs w:val="20"/>
              </w:rPr>
              <w:t>Predvideno povečanje (+) ali zmanjšanje (</w:t>
            </w:r>
            <w:r w:rsidRPr="00EA3AA6">
              <w:rPr>
                <w:rFonts w:ascii="Arial" w:eastAsia="Times New Roman" w:hAnsi="Arial" w:cs="Arial"/>
                <w:b/>
                <w:sz w:val="20"/>
                <w:szCs w:val="20"/>
              </w:rPr>
              <w:t>–</w:t>
            </w:r>
            <w:r w:rsidRPr="00EA3AA6">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456FA4"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5D8D8FF"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097034"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222BE6" w14:textId="77777777" w:rsidR="008E4B45" w:rsidRPr="00EA3AA6" w:rsidRDefault="008E4B45" w:rsidP="005378C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E4B45" w:rsidRPr="00EA3AA6" w14:paraId="51B53CBE" w14:textId="77777777" w:rsidTr="005378C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F4B44A" w14:textId="77777777" w:rsidR="008E4B45" w:rsidRPr="00EA3AA6" w:rsidRDefault="008E4B45" w:rsidP="005378CA">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II. Finančne posledice za državni proračun</w:t>
            </w:r>
          </w:p>
        </w:tc>
      </w:tr>
      <w:tr w:rsidR="008E4B45" w:rsidRPr="00EA3AA6" w14:paraId="57C34A1D" w14:textId="77777777" w:rsidTr="005378C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E83844" w14:textId="77777777" w:rsidR="008E4B45" w:rsidRPr="00EA3AA6" w:rsidRDefault="008E4B45" w:rsidP="005378CA">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II.a Pravice porabe za izvedbo predlaganih rešitev so zagotovljene:</w:t>
            </w:r>
          </w:p>
        </w:tc>
      </w:tr>
      <w:tr w:rsidR="008E4B45" w:rsidRPr="00EA3AA6" w14:paraId="3B0F35AC" w14:textId="77777777" w:rsidTr="005378C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9FF2A53"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07B2A7"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5D9E4A"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8E4CC2"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B237A15"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Znesek za t + 1</w:t>
            </w:r>
          </w:p>
        </w:tc>
      </w:tr>
      <w:tr w:rsidR="008E4B45" w:rsidRPr="00EA3AA6" w14:paraId="76C903A8" w14:textId="77777777" w:rsidTr="005378C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18ACA3F"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7DA6A8"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6F57B7"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84FBC6"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BB8ACF"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72F83EDD" w14:textId="77777777" w:rsidTr="005378C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9E49C8"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8139FA"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99E7C3"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5D09AA"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48B945"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500FF3BF" w14:textId="77777777" w:rsidTr="005378C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890AA55"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E35712" w14:textId="77777777" w:rsidR="008E4B45" w:rsidRPr="00EA3AA6" w:rsidRDefault="008E4B45" w:rsidP="005378CA">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C901F5C"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E4B45" w:rsidRPr="00EA3AA6" w14:paraId="13CF42CD" w14:textId="77777777" w:rsidTr="005378C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06D2BD" w14:textId="77777777" w:rsidR="008E4B45" w:rsidRPr="00EA3AA6" w:rsidRDefault="008E4B45" w:rsidP="005378CA">
            <w:pPr>
              <w:widowControl w:val="0"/>
              <w:tabs>
                <w:tab w:val="left" w:pos="2340"/>
              </w:tabs>
              <w:spacing w:after="0" w:line="260" w:lineRule="exact"/>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II.b Manjkajoče pravice porabe bodo zagotovljene s prerazporeditvijo:</w:t>
            </w:r>
          </w:p>
        </w:tc>
      </w:tr>
      <w:tr w:rsidR="008E4B45" w:rsidRPr="00EA3AA6" w14:paraId="7DEFB02B" w14:textId="77777777" w:rsidTr="005378C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427769"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EBAED1"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9E6032"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DD1096"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D2540F" w14:textId="77777777" w:rsidR="008E4B45" w:rsidRPr="00EA3AA6" w:rsidRDefault="008E4B45" w:rsidP="005378CA">
            <w:pPr>
              <w:widowControl w:val="0"/>
              <w:spacing w:after="0" w:line="260" w:lineRule="exact"/>
              <w:jc w:val="center"/>
              <w:rPr>
                <w:rFonts w:ascii="Arial" w:eastAsia="Times New Roman" w:hAnsi="Arial" w:cs="Arial"/>
                <w:sz w:val="20"/>
                <w:szCs w:val="20"/>
              </w:rPr>
            </w:pPr>
            <w:r w:rsidRPr="00EA3AA6">
              <w:rPr>
                <w:rFonts w:ascii="Arial" w:eastAsia="Times New Roman" w:hAnsi="Arial" w:cs="Arial"/>
                <w:sz w:val="20"/>
                <w:szCs w:val="20"/>
              </w:rPr>
              <w:t xml:space="preserve">Znesek za t + 1 </w:t>
            </w:r>
          </w:p>
        </w:tc>
      </w:tr>
      <w:tr w:rsidR="008E4B45" w:rsidRPr="00EA3AA6" w14:paraId="407E7FC4" w14:textId="77777777" w:rsidTr="005378C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F465109"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9FCA5D"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235AFB"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661924"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DF3844"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200F540F" w14:textId="77777777" w:rsidTr="005378C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F84DBB"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CADC60"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74EF66"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10C916"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FF3133"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63118F72" w14:textId="77777777" w:rsidTr="005378C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1897E6"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87FADD"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AFE5D9"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E4B45" w:rsidRPr="00EA3AA6" w14:paraId="5831193F" w14:textId="77777777" w:rsidTr="005378C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8EB8C" w14:textId="77777777" w:rsidR="008E4B45" w:rsidRPr="00EA3AA6" w:rsidRDefault="008E4B45" w:rsidP="005378CA">
            <w:pPr>
              <w:widowControl w:val="0"/>
              <w:tabs>
                <w:tab w:val="left" w:pos="2340"/>
              </w:tabs>
              <w:spacing w:after="0" w:line="260" w:lineRule="exact"/>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II.c Načrtovana nadomestitev zmanjšanih prihodkov in povečanih odhodkov proračuna:</w:t>
            </w:r>
          </w:p>
        </w:tc>
      </w:tr>
      <w:tr w:rsidR="008E4B45" w:rsidRPr="00EA3AA6" w14:paraId="60638F94" w14:textId="77777777" w:rsidTr="005378C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A27959" w14:textId="77777777" w:rsidR="008E4B45" w:rsidRPr="00EA3AA6" w:rsidRDefault="008E4B45" w:rsidP="005378CA">
            <w:pPr>
              <w:widowControl w:val="0"/>
              <w:spacing w:after="0" w:line="260" w:lineRule="exact"/>
              <w:ind w:left="-122" w:right="-112"/>
              <w:jc w:val="center"/>
              <w:rPr>
                <w:rFonts w:ascii="Arial" w:eastAsia="Times New Roman" w:hAnsi="Arial" w:cs="Arial"/>
                <w:sz w:val="20"/>
                <w:szCs w:val="20"/>
              </w:rPr>
            </w:pPr>
            <w:r w:rsidRPr="00EA3AA6">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A164803" w14:textId="77777777" w:rsidR="008E4B45" w:rsidRPr="00EA3AA6" w:rsidRDefault="008E4B45" w:rsidP="005378CA">
            <w:pPr>
              <w:widowControl w:val="0"/>
              <w:spacing w:after="0" w:line="260" w:lineRule="exact"/>
              <w:ind w:left="-122" w:right="-112"/>
              <w:jc w:val="center"/>
              <w:rPr>
                <w:rFonts w:ascii="Arial" w:eastAsia="Times New Roman" w:hAnsi="Arial" w:cs="Arial"/>
                <w:sz w:val="20"/>
                <w:szCs w:val="20"/>
              </w:rPr>
            </w:pPr>
            <w:r w:rsidRPr="00EA3AA6">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D57E84" w14:textId="77777777" w:rsidR="008E4B45" w:rsidRPr="00EA3AA6" w:rsidRDefault="008E4B45" w:rsidP="005378CA">
            <w:pPr>
              <w:widowControl w:val="0"/>
              <w:spacing w:after="0" w:line="260" w:lineRule="exact"/>
              <w:ind w:left="-122" w:right="-112"/>
              <w:jc w:val="center"/>
              <w:rPr>
                <w:rFonts w:ascii="Arial" w:eastAsia="Times New Roman" w:hAnsi="Arial" w:cs="Arial"/>
                <w:sz w:val="20"/>
                <w:szCs w:val="20"/>
              </w:rPr>
            </w:pPr>
            <w:r w:rsidRPr="00EA3AA6">
              <w:rPr>
                <w:rFonts w:ascii="Arial" w:eastAsia="Times New Roman" w:hAnsi="Arial" w:cs="Arial"/>
                <w:sz w:val="20"/>
                <w:szCs w:val="20"/>
              </w:rPr>
              <w:t>Znesek za t + 1</w:t>
            </w:r>
          </w:p>
        </w:tc>
      </w:tr>
      <w:tr w:rsidR="008E4B45" w:rsidRPr="00EA3AA6" w14:paraId="7D5611C4" w14:textId="77777777" w:rsidTr="005378C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8803E5"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0A4DF3"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5D0A04"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23CBBD7A" w14:textId="77777777" w:rsidTr="005378C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F495FE"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2B32F9"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4F6467"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648B5073" w14:textId="77777777" w:rsidTr="005378C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30C71D"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537C8D"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9DDFEF8" w14:textId="77777777" w:rsidR="008E4B45" w:rsidRPr="00EA3AA6" w:rsidRDefault="008E4B45" w:rsidP="005378C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E4B45" w:rsidRPr="00EA3AA6" w14:paraId="1ED40500" w14:textId="77777777" w:rsidTr="005378C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F9A3C3E"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r w:rsidRPr="00EA3AA6">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060903"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94A6E8" w14:textId="77777777" w:rsidR="008E4B45" w:rsidRPr="00EA3AA6" w:rsidRDefault="008E4B45" w:rsidP="005378C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8E4B45" w:rsidRPr="00EA3AA6" w14:paraId="5CA1C5D1"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6D087FF" w14:textId="77777777" w:rsidR="008E4B45" w:rsidRPr="00EA3AA6" w:rsidRDefault="008E4B45" w:rsidP="005378CA">
            <w:pPr>
              <w:widowControl w:val="0"/>
              <w:spacing w:after="0" w:line="260" w:lineRule="exact"/>
              <w:rPr>
                <w:rFonts w:ascii="Arial" w:eastAsia="Times New Roman" w:hAnsi="Arial" w:cs="Arial"/>
                <w:b/>
                <w:sz w:val="20"/>
                <w:szCs w:val="20"/>
              </w:rPr>
            </w:pPr>
          </w:p>
          <w:p w14:paraId="48FE27EA" w14:textId="77777777" w:rsidR="008E4B45" w:rsidRPr="00EA3AA6" w:rsidRDefault="008E4B45" w:rsidP="005378CA">
            <w:pPr>
              <w:widowControl w:val="0"/>
              <w:spacing w:after="0" w:line="260" w:lineRule="exact"/>
              <w:rPr>
                <w:rFonts w:ascii="Arial" w:eastAsia="Times New Roman" w:hAnsi="Arial" w:cs="Arial"/>
                <w:b/>
                <w:sz w:val="20"/>
                <w:szCs w:val="20"/>
              </w:rPr>
            </w:pPr>
            <w:r w:rsidRPr="00EA3AA6">
              <w:rPr>
                <w:rFonts w:ascii="Arial" w:eastAsia="Times New Roman" w:hAnsi="Arial" w:cs="Arial"/>
                <w:b/>
                <w:sz w:val="20"/>
                <w:szCs w:val="20"/>
              </w:rPr>
              <w:t>OBRAZLOŽITEV:</w:t>
            </w:r>
          </w:p>
          <w:p w14:paraId="594E1386" w14:textId="77777777" w:rsidR="008E4B45" w:rsidRPr="00EA3AA6" w:rsidRDefault="008E4B45" w:rsidP="008E4B45">
            <w:pPr>
              <w:widowControl w:val="0"/>
              <w:numPr>
                <w:ilvl w:val="0"/>
                <w:numId w:val="6"/>
              </w:numPr>
              <w:suppressAutoHyphens/>
              <w:spacing w:after="0" w:line="260" w:lineRule="exact"/>
              <w:ind w:left="284" w:hanging="284"/>
              <w:jc w:val="both"/>
              <w:rPr>
                <w:rFonts w:ascii="Arial" w:eastAsia="Times New Roman" w:hAnsi="Arial" w:cs="Arial"/>
                <w:b/>
                <w:sz w:val="20"/>
                <w:szCs w:val="20"/>
                <w:lang w:eastAsia="sl-SI"/>
              </w:rPr>
            </w:pPr>
            <w:r w:rsidRPr="00EA3AA6">
              <w:rPr>
                <w:rFonts w:ascii="Arial" w:eastAsia="Times New Roman" w:hAnsi="Arial" w:cs="Arial"/>
                <w:b/>
                <w:sz w:val="20"/>
                <w:szCs w:val="20"/>
                <w:lang w:eastAsia="sl-SI"/>
              </w:rPr>
              <w:t>Ocena finančnih posledic, ki niso načrtovane v sprejetem proračunu</w:t>
            </w:r>
          </w:p>
          <w:p w14:paraId="234FDB84" w14:textId="77777777" w:rsidR="008E4B45" w:rsidRPr="00EA3AA6" w:rsidRDefault="008E4B45" w:rsidP="005378CA">
            <w:pPr>
              <w:widowControl w:val="0"/>
              <w:spacing w:after="0" w:line="260" w:lineRule="exact"/>
              <w:ind w:left="360" w:hanging="76"/>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V zvezi s predlaganim vladnim gradivom se navedejo predvidene spremembe (povečanje, zmanjšanje):</w:t>
            </w:r>
          </w:p>
          <w:p w14:paraId="49A516A4" w14:textId="77777777" w:rsidR="008E4B45" w:rsidRPr="00EA3AA6" w:rsidRDefault="008E4B45" w:rsidP="008E4B45">
            <w:pPr>
              <w:widowControl w:val="0"/>
              <w:numPr>
                <w:ilvl w:val="0"/>
                <w:numId w:val="8"/>
              </w:numPr>
              <w:suppressAutoHyphens/>
              <w:spacing w:after="0" w:line="260" w:lineRule="exact"/>
              <w:jc w:val="both"/>
              <w:rPr>
                <w:rFonts w:ascii="Arial" w:eastAsia="Times New Roman" w:hAnsi="Arial" w:cs="Arial"/>
                <w:sz w:val="20"/>
                <w:szCs w:val="20"/>
              </w:rPr>
            </w:pPr>
            <w:r w:rsidRPr="00EA3AA6">
              <w:rPr>
                <w:rFonts w:ascii="Arial" w:eastAsia="Times New Roman" w:hAnsi="Arial" w:cs="Arial"/>
                <w:sz w:val="20"/>
                <w:szCs w:val="20"/>
                <w:lang w:eastAsia="sl-SI"/>
              </w:rPr>
              <w:t>prihodkov državnega proračuna in občinskih proračunov,</w:t>
            </w:r>
          </w:p>
          <w:p w14:paraId="5D627A8D" w14:textId="5DCB6DFB" w:rsidR="008E4B45" w:rsidRPr="00EA3AA6" w:rsidRDefault="008E4B45" w:rsidP="008E4B45">
            <w:pPr>
              <w:widowControl w:val="0"/>
              <w:numPr>
                <w:ilvl w:val="0"/>
                <w:numId w:val="8"/>
              </w:numPr>
              <w:suppressAutoHyphens/>
              <w:spacing w:after="0" w:line="260" w:lineRule="exact"/>
              <w:jc w:val="both"/>
              <w:rPr>
                <w:rFonts w:ascii="Arial" w:eastAsia="Times New Roman" w:hAnsi="Arial" w:cs="Arial"/>
                <w:sz w:val="20"/>
                <w:szCs w:val="20"/>
              </w:rPr>
            </w:pPr>
            <w:r w:rsidRPr="00EA3AA6">
              <w:rPr>
                <w:rFonts w:ascii="Arial" w:eastAsia="Times New Roman" w:hAnsi="Arial" w:cs="Arial"/>
                <w:sz w:val="20"/>
                <w:szCs w:val="20"/>
                <w:lang w:eastAsia="sl-SI"/>
              </w:rPr>
              <w:t xml:space="preserve">odhodkov državnega proračuna, ki niso načrtovani </w:t>
            </w:r>
            <w:r w:rsidR="00AD43F6">
              <w:rPr>
                <w:rFonts w:ascii="Arial" w:eastAsia="Times New Roman" w:hAnsi="Arial" w:cs="Arial"/>
                <w:sz w:val="20"/>
                <w:szCs w:val="20"/>
                <w:lang w:eastAsia="sl-SI"/>
              </w:rPr>
              <w:t>pri</w:t>
            </w:r>
            <w:r w:rsidRPr="00EA3AA6">
              <w:rPr>
                <w:rFonts w:ascii="Arial" w:eastAsia="Times New Roman" w:hAnsi="Arial" w:cs="Arial"/>
                <w:sz w:val="20"/>
                <w:szCs w:val="20"/>
                <w:lang w:eastAsia="sl-SI"/>
              </w:rPr>
              <w:t xml:space="preserve"> ukrepih oziroma projektih sprejetih </w:t>
            </w:r>
            <w:r w:rsidRPr="00EA3AA6">
              <w:rPr>
                <w:rFonts w:ascii="Arial" w:eastAsia="Times New Roman" w:hAnsi="Arial" w:cs="Arial"/>
                <w:sz w:val="20"/>
                <w:szCs w:val="20"/>
                <w:lang w:eastAsia="sl-SI"/>
              </w:rPr>
              <w:lastRenderedPageBreak/>
              <w:t>proračunov,</w:t>
            </w:r>
          </w:p>
          <w:p w14:paraId="26045F6C" w14:textId="60470D19" w:rsidR="008E4B45" w:rsidRPr="00EA3AA6" w:rsidRDefault="008E4B45" w:rsidP="008E4B45">
            <w:pPr>
              <w:widowControl w:val="0"/>
              <w:numPr>
                <w:ilvl w:val="0"/>
                <w:numId w:val="8"/>
              </w:numPr>
              <w:suppressAutoHyphens/>
              <w:spacing w:after="0" w:line="260" w:lineRule="exact"/>
              <w:jc w:val="both"/>
              <w:rPr>
                <w:rFonts w:ascii="Arial" w:eastAsia="Times New Roman" w:hAnsi="Arial" w:cs="Arial"/>
                <w:sz w:val="20"/>
                <w:szCs w:val="20"/>
              </w:rPr>
            </w:pPr>
            <w:r w:rsidRPr="00EA3AA6">
              <w:rPr>
                <w:rFonts w:ascii="Arial" w:eastAsia="Times New Roman" w:hAnsi="Arial" w:cs="Arial"/>
                <w:sz w:val="20"/>
                <w:szCs w:val="20"/>
                <w:lang w:eastAsia="sl-SI"/>
              </w:rPr>
              <w:t xml:space="preserve">obveznosti za druga javnofinančna sredstva (drugi viri), ki niso načrtovana </w:t>
            </w:r>
            <w:r w:rsidR="00AD43F6">
              <w:rPr>
                <w:rFonts w:ascii="Arial" w:eastAsia="Times New Roman" w:hAnsi="Arial" w:cs="Arial"/>
                <w:sz w:val="20"/>
                <w:szCs w:val="20"/>
                <w:lang w:eastAsia="sl-SI"/>
              </w:rPr>
              <w:t>pri</w:t>
            </w:r>
            <w:r w:rsidRPr="00EA3AA6">
              <w:rPr>
                <w:rFonts w:ascii="Arial" w:eastAsia="Times New Roman" w:hAnsi="Arial" w:cs="Arial"/>
                <w:sz w:val="20"/>
                <w:szCs w:val="20"/>
                <w:lang w:eastAsia="sl-SI"/>
              </w:rPr>
              <w:t xml:space="preserve"> ukrepih oziroma projektih sprejetih proračunov.</w:t>
            </w:r>
          </w:p>
          <w:p w14:paraId="10CD70CD" w14:textId="77777777" w:rsidR="008E4B45" w:rsidRPr="00EA3AA6" w:rsidRDefault="008E4B45" w:rsidP="005378CA">
            <w:pPr>
              <w:widowControl w:val="0"/>
              <w:spacing w:after="0" w:line="260" w:lineRule="exact"/>
              <w:ind w:left="284"/>
              <w:rPr>
                <w:rFonts w:ascii="Arial" w:eastAsia="Times New Roman" w:hAnsi="Arial" w:cs="Arial"/>
                <w:sz w:val="20"/>
                <w:szCs w:val="20"/>
                <w:lang w:eastAsia="sl-SI"/>
              </w:rPr>
            </w:pPr>
          </w:p>
          <w:p w14:paraId="346D35A6" w14:textId="77777777" w:rsidR="008E4B45" w:rsidRPr="00EA3AA6" w:rsidRDefault="008E4B45" w:rsidP="008E4B45">
            <w:pPr>
              <w:widowControl w:val="0"/>
              <w:numPr>
                <w:ilvl w:val="0"/>
                <w:numId w:val="6"/>
              </w:numPr>
              <w:suppressAutoHyphens/>
              <w:spacing w:after="0" w:line="260" w:lineRule="exact"/>
              <w:ind w:left="284" w:hanging="284"/>
              <w:jc w:val="both"/>
              <w:rPr>
                <w:rFonts w:ascii="Arial" w:eastAsia="Times New Roman" w:hAnsi="Arial" w:cs="Arial"/>
                <w:b/>
                <w:sz w:val="20"/>
                <w:szCs w:val="20"/>
                <w:lang w:eastAsia="sl-SI"/>
              </w:rPr>
            </w:pPr>
            <w:r w:rsidRPr="00EA3AA6">
              <w:rPr>
                <w:rFonts w:ascii="Arial" w:eastAsia="Times New Roman" w:hAnsi="Arial" w:cs="Arial"/>
                <w:b/>
                <w:sz w:val="20"/>
                <w:szCs w:val="20"/>
                <w:lang w:eastAsia="sl-SI"/>
              </w:rPr>
              <w:t>Finančne posledice za državni proračun</w:t>
            </w:r>
          </w:p>
          <w:p w14:paraId="5CAFFE97" w14:textId="77777777" w:rsidR="008E4B45" w:rsidRPr="00EA3AA6" w:rsidRDefault="008E4B45" w:rsidP="005378CA">
            <w:pPr>
              <w:widowControl w:val="0"/>
              <w:spacing w:after="0" w:line="260" w:lineRule="exact"/>
              <w:ind w:left="284"/>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66C6C62A" w14:textId="77777777" w:rsidR="008E4B45" w:rsidRPr="00EA3AA6" w:rsidRDefault="008E4B45" w:rsidP="005378CA">
            <w:pPr>
              <w:widowControl w:val="0"/>
              <w:suppressAutoHyphens/>
              <w:spacing w:after="0" w:line="260" w:lineRule="exact"/>
              <w:ind w:left="720"/>
              <w:jc w:val="both"/>
              <w:rPr>
                <w:rFonts w:ascii="Arial" w:eastAsia="Times New Roman" w:hAnsi="Arial" w:cs="Arial"/>
                <w:b/>
                <w:sz w:val="20"/>
                <w:szCs w:val="20"/>
                <w:lang w:eastAsia="sl-SI"/>
              </w:rPr>
            </w:pPr>
            <w:r w:rsidRPr="00EA3AA6">
              <w:rPr>
                <w:rFonts w:ascii="Arial" w:eastAsia="Times New Roman" w:hAnsi="Arial" w:cs="Arial"/>
                <w:b/>
                <w:sz w:val="20"/>
                <w:szCs w:val="20"/>
                <w:lang w:eastAsia="sl-SI"/>
              </w:rPr>
              <w:t>II.a Pravice porabe za izvedbo predlaganih rešitev so zagotovljene:</w:t>
            </w:r>
          </w:p>
          <w:p w14:paraId="72AD14E4" w14:textId="77777777" w:rsidR="008E4B45" w:rsidRPr="00EA3AA6" w:rsidRDefault="008E4B45" w:rsidP="005378CA">
            <w:pPr>
              <w:widowControl w:val="0"/>
              <w:spacing w:after="0" w:line="260" w:lineRule="exact"/>
              <w:ind w:left="284"/>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50774A6" w14:textId="77777777" w:rsidR="008E4B45" w:rsidRPr="00EA3AA6" w:rsidRDefault="008E4B45" w:rsidP="008E4B45">
            <w:pPr>
              <w:widowControl w:val="0"/>
              <w:numPr>
                <w:ilvl w:val="0"/>
                <w:numId w:val="9"/>
              </w:numPr>
              <w:suppressAutoHyphens/>
              <w:spacing w:after="0" w:line="260" w:lineRule="exact"/>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proračunski uporabnik, ki bo financiral novi projekt oziroma ukrep,</w:t>
            </w:r>
          </w:p>
          <w:p w14:paraId="3A12EE07" w14:textId="77777777" w:rsidR="008E4B45" w:rsidRPr="00EA3AA6" w:rsidRDefault="008E4B45" w:rsidP="008E4B45">
            <w:pPr>
              <w:widowControl w:val="0"/>
              <w:numPr>
                <w:ilvl w:val="0"/>
                <w:numId w:val="9"/>
              </w:numPr>
              <w:suppressAutoHyphens/>
              <w:spacing w:after="0" w:line="260" w:lineRule="exact"/>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 xml:space="preserve">projekt oziroma ukrep, s katerim se bodo dosegli cilji vladnega gradiva, in </w:t>
            </w:r>
          </w:p>
          <w:p w14:paraId="034267C6" w14:textId="77777777" w:rsidR="008E4B45" w:rsidRPr="00EA3AA6" w:rsidRDefault="008E4B45" w:rsidP="008E4B45">
            <w:pPr>
              <w:widowControl w:val="0"/>
              <w:numPr>
                <w:ilvl w:val="0"/>
                <w:numId w:val="9"/>
              </w:numPr>
              <w:suppressAutoHyphens/>
              <w:spacing w:after="0" w:line="260" w:lineRule="exact"/>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proračunske postavke.</w:t>
            </w:r>
          </w:p>
          <w:p w14:paraId="2593D99E" w14:textId="77777777" w:rsidR="008E4B45" w:rsidRPr="00EA3AA6" w:rsidRDefault="008E4B45" w:rsidP="005378CA">
            <w:pPr>
              <w:widowControl w:val="0"/>
              <w:spacing w:after="0" w:line="260" w:lineRule="exact"/>
              <w:ind w:left="284"/>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4104F34" w14:textId="77777777" w:rsidR="008E4B45" w:rsidRPr="00EA3AA6" w:rsidRDefault="008E4B45" w:rsidP="005378CA">
            <w:pPr>
              <w:widowControl w:val="0"/>
              <w:suppressAutoHyphens/>
              <w:spacing w:after="0" w:line="260" w:lineRule="exact"/>
              <w:ind w:left="714"/>
              <w:jc w:val="both"/>
              <w:rPr>
                <w:rFonts w:ascii="Arial" w:eastAsia="Times New Roman" w:hAnsi="Arial" w:cs="Arial"/>
                <w:b/>
                <w:sz w:val="20"/>
                <w:szCs w:val="20"/>
                <w:lang w:eastAsia="sl-SI"/>
              </w:rPr>
            </w:pPr>
            <w:r w:rsidRPr="00EA3AA6">
              <w:rPr>
                <w:rFonts w:ascii="Arial" w:eastAsia="Times New Roman" w:hAnsi="Arial" w:cs="Arial"/>
                <w:b/>
                <w:sz w:val="20"/>
                <w:szCs w:val="20"/>
                <w:lang w:eastAsia="sl-SI"/>
              </w:rPr>
              <w:t>II.b Manjkajoče pravice porabe bodo zagotovljene s prerazporeditvijo:</w:t>
            </w:r>
          </w:p>
          <w:p w14:paraId="70BB4F56" w14:textId="77777777" w:rsidR="008E4B45" w:rsidRPr="00EA3AA6" w:rsidRDefault="008E4B45" w:rsidP="005378CA">
            <w:pPr>
              <w:widowControl w:val="0"/>
              <w:spacing w:after="0" w:line="260" w:lineRule="exact"/>
              <w:ind w:left="284"/>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CDF8117" w14:textId="77777777" w:rsidR="008E4B45" w:rsidRPr="00EA3AA6" w:rsidRDefault="008E4B45" w:rsidP="005378CA">
            <w:pPr>
              <w:widowControl w:val="0"/>
              <w:suppressAutoHyphens/>
              <w:spacing w:after="0" w:line="260" w:lineRule="exact"/>
              <w:ind w:left="714"/>
              <w:jc w:val="both"/>
              <w:rPr>
                <w:rFonts w:ascii="Arial" w:eastAsia="Times New Roman" w:hAnsi="Arial" w:cs="Arial"/>
                <w:b/>
                <w:sz w:val="20"/>
                <w:szCs w:val="20"/>
                <w:lang w:eastAsia="sl-SI"/>
              </w:rPr>
            </w:pPr>
            <w:r w:rsidRPr="00EA3AA6">
              <w:rPr>
                <w:rFonts w:ascii="Arial" w:eastAsia="Times New Roman" w:hAnsi="Arial" w:cs="Arial"/>
                <w:b/>
                <w:sz w:val="20"/>
                <w:szCs w:val="20"/>
                <w:lang w:eastAsia="sl-SI"/>
              </w:rPr>
              <w:t>II.c Načrtovana nadomestitev zmanjšanih prihodkov in povečanih odhodkov proračuna:</w:t>
            </w:r>
          </w:p>
          <w:p w14:paraId="05682A19" w14:textId="77777777" w:rsidR="008E4B45" w:rsidRPr="00EA3AA6" w:rsidRDefault="008E4B45" w:rsidP="005378CA">
            <w:pPr>
              <w:widowControl w:val="0"/>
              <w:spacing w:after="0" w:line="260" w:lineRule="exact"/>
              <w:ind w:left="284"/>
              <w:jc w:val="both"/>
              <w:rPr>
                <w:rFonts w:ascii="Arial" w:eastAsia="Times New Roman" w:hAnsi="Arial" w:cs="Arial"/>
                <w:sz w:val="20"/>
                <w:szCs w:val="20"/>
                <w:lang w:eastAsia="sl-SI"/>
              </w:rPr>
            </w:pPr>
            <w:r w:rsidRPr="00EA3AA6">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823B34A" w14:textId="77777777" w:rsidR="008E4B45" w:rsidRPr="00EA3AA6" w:rsidRDefault="008E4B45" w:rsidP="005378CA">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8E4B45" w:rsidRPr="00EA3AA6" w14:paraId="0FEE17AA"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52EDC03" w14:textId="77777777" w:rsidR="008E4B45" w:rsidRPr="00EA3AA6" w:rsidRDefault="008E4B45" w:rsidP="005378CA">
            <w:pPr>
              <w:spacing w:after="0" w:line="260" w:lineRule="exact"/>
              <w:rPr>
                <w:rFonts w:ascii="Arial" w:eastAsia="Times New Roman" w:hAnsi="Arial" w:cs="Arial"/>
                <w:b/>
                <w:sz w:val="20"/>
                <w:szCs w:val="20"/>
              </w:rPr>
            </w:pPr>
            <w:r w:rsidRPr="00EA3AA6">
              <w:rPr>
                <w:rFonts w:ascii="Arial" w:eastAsia="Times New Roman" w:hAnsi="Arial" w:cs="Arial"/>
                <w:b/>
                <w:sz w:val="20"/>
                <w:szCs w:val="20"/>
              </w:rPr>
              <w:lastRenderedPageBreak/>
              <w:t>7.b Predstavitev ocene finančnih posledic pod 40.000 EUR:</w:t>
            </w:r>
          </w:p>
          <w:p w14:paraId="31BB26F3" w14:textId="77777777" w:rsidR="008E4B45" w:rsidRPr="00EA3AA6" w:rsidRDefault="008E4B45" w:rsidP="005378CA">
            <w:pPr>
              <w:spacing w:after="0" w:line="260" w:lineRule="exact"/>
              <w:rPr>
                <w:rFonts w:ascii="Arial" w:eastAsia="Times New Roman" w:hAnsi="Arial" w:cs="Arial"/>
                <w:sz w:val="20"/>
                <w:szCs w:val="20"/>
              </w:rPr>
            </w:pPr>
            <w:r w:rsidRPr="00EA3AA6">
              <w:rPr>
                <w:rFonts w:ascii="Arial" w:eastAsia="Times New Roman" w:hAnsi="Arial" w:cs="Arial"/>
                <w:sz w:val="20"/>
                <w:szCs w:val="20"/>
              </w:rPr>
              <w:t>(Samo če izberete NE pod točko 6.a.)</w:t>
            </w:r>
          </w:p>
          <w:p w14:paraId="73D1F32B" w14:textId="77777777" w:rsidR="008E4B45" w:rsidRPr="00EA3AA6" w:rsidRDefault="008E4B45" w:rsidP="005378CA">
            <w:pPr>
              <w:spacing w:after="0" w:line="260" w:lineRule="exact"/>
              <w:rPr>
                <w:rFonts w:ascii="Arial" w:eastAsia="Times New Roman" w:hAnsi="Arial" w:cs="Arial"/>
                <w:b/>
                <w:sz w:val="20"/>
                <w:szCs w:val="20"/>
              </w:rPr>
            </w:pPr>
            <w:r w:rsidRPr="00EA3AA6">
              <w:rPr>
                <w:rFonts w:ascii="Arial" w:eastAsia="Times New Roman" w:hAnsi="Arial" w:cs="Arial"/>
                <w:b/>
                <w:sz w:val="20"/>
                <w:szCs w:val="20"/>
              </w:rPr>
              <w:t>Kratka obrazložitev</w:t>
            </w:r>
          </w:p>
          <w:p w14:paraId="586AAFFB" w14:textId="0F2C008A" w:rsidR="008E4B45" w:rsidRPr="00EA3AA6" w:rsidRDefault="00977B63" w:rsidP="005378CA">
            <w:pPr>
              <w:spacing w:after="0" w:line="260" w:lineRule="exact"/>
              <w:rPr>
                <w:rFonts w:ascii="Arial" w:eastAsia="Times New Roman" w:hAnsi="Arial" w:cs="Arial"/>
                <w:b/>
                <w:sz w:val="20"/>
                <w:szCs w:val="20"/>
              </w:rPr>
            </w:pPr>
            <w:r w:rsidRPr="00977B63">
              <w:rPr>
                <w:rFonts w:ascii="Arial" w:hAnsi="Arial" w:cs="Arial"/>
                <w:sz w:val="20"/>
                <w:szCs w:val="20"/>
              </w:rPr>
              <w:t>Gre za sklep vlade v zvezi z izvajanjem že obstoječih zakonsko določenih nalog resornih ministrstev, ki ne predstavljajo dodatnih finančnih posledic.</w:t>
            </w:r>
          </w:p>
        </w:tc>
      </w:tr>
      <w:tr w:rsidR="008E4B45" w:rsidRPr="00EA3AA6" w14:paraId="13AA21B0"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C0E8251" w14:textId="77777777" w:rsidR="008E4B45" w:rsidRPr="00EA3AA6" w:rsidRDefault="008E4B45" w:rsidP="005378CA">
            <w:pPr>
              <w:spacing w:after="0" w:line="260" w:lineRule="exact"/>
              <w:rPr>
                <w:rFonts w:ascii="Arial" w:eastAsia="Times New Roman" w:hAnsi="Arial" w:cs="Arial"/>
                <w:b/>
                <w:sz w:val="20"/>
                <w:szCs w:val="20"/>
              </w:rPr>
            </w:pPr>
            <w:r w:rsidRPr="00EA3AA6">
              <w:rPr>
                <w:rFonts w:ascii="Arial" w:eastAsia="Times New Roman" w:hAnsi="Arial" w:cs="Arial"/>
                <w:b/>
                <w:sz w:val="20"/>
                <w:szCs w:val="20"/>
              </w:rPr>
              <w:t>8. Predstavitev sodelovanja z združenji občin:</w:t>
            </w:r>
          </w:p>
        </w:tc>
      </w:tr>
      <w:tr w:rsidR="008E4B45" w:rsidRPr="00EA3AA6" w14:paraId="0E3A676F"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0DB22A0"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Vsebina predloženega gradiva (predpisa) vpliva na:</w:t>
            </w:r>
          </w:p>
          <w:p w14:paraId="71CC04C0" w14:textId="77777777" w:rsidR="008E4B45" w:rsidRPr="00EA3AA6" w:rsidRDefault="008E4B45" w:rsidP="008E4B45">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pristojnosti občin,</w:t>
            </w:r>
          </w:p>
          <w:p w14:paraId="3ADF3589" w14:textId="77777777" w:rsidR="008E4B45" w:rsidRPr="00EA3AA6" w:rsidRDefault="008E4B45" w:rsidP="008E4B45">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delovanje občin,</w:t>
            </w:r>
          </w:p>
          <w:p w14:paraId="20158A7C" w14:textId="77777777" w:rsidR="008E4B45" w:rsidRPr="00EA3AA6" w:rsidRDefault="008E4B45" w:rsidP="008E4B45">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financiranje občin.</w:t>
            </w:r>
          </w:p>
          <w:p w14:paraId="756E75FC" w14:textId="77777777" w:rsidR="008E4B45" w:rsidRPr="00EA3AA6" w:rsidRDefault="008E4B45" w:rsidP="005378CA">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9B13491" w14:textId="77777777" w:rsidR="008E4B45" w:rsidRPr="00EA3AA6" w:rsidRDefault="008E4B45" w:rsidP="005378CA">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7000D4DE"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9ECF1C"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 xml:space="preserve">Gradivo (predpis) je bilo poslano v mnenje: </w:t>
            </w:r>
          </w:p>
          <w:p w14:paraId="747C5171"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Skupnosti občin Slovenije SOS: DA/</w:t>
            </w:r>
            <w:r w:rsidRPr="00EA3AA6">
              <w:rPr>
                <w:rFonts w:ascii="Arial" w:eastAsia="Times New Roman" w:hAnsi="Arial" w:cs="Arial"/>
                <w:b/>
                <w:bCs/>
                <w:iCs/>
                <w:sz w:val="20"/>
                <w:szCs w:val="20"/>
                <w:lang w:eastAsia="sl-SI"/>
              </w:rPr>
              <w:t>NE</w:t>
            </w:r>
          </w:p>
          <w:p w14:paraId="604D4805"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Združenju občin Slovenije ZOS: DA/</w:t>
            </w:r>
            <w:r w:rsidRPr="00EA3AA6">
              <w:rPr>
                <w:rFonts w:ascii="Arial" w:eastAsia="Times New Roman" w:hAnsi="Arial" w:cs="Arial"/>
                <w:b/>
                <w:bCs/>
                <w:iCs/>
                <w:sz w:val="20"/>
                <w:szCs w:val="20"/>
                <w:lang w:eastAsia="sl-SI"/>
              </w:rPr>
              <w:t>NE</w:t>
            </w:r>
          </w:p>
          <w:p w14:paraId="0FD0DE48"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Združenju mestnih občin Slovenije ZMOS: DA/</w:t>
            </w:r>
            <w:r w:rsidRPr="00EA3AA6">
              <w:rPr>
                <w:rFonts w:ascii="Arial" w:eastAsia="Times New Roman" w:hAnsi="Arial" w:cs="Arial"/>
                <w:b/>
                <w:bCs/>
                <w:iCs/>
                <w:sz w:val="20"/>
                <w:szCs w:val="20"/>
                <w:lang w:eastAsia="sl-SI"/>
              </w:rPr>
              <w:t>NE</w:t>
            </w:r>
          </w:p>
          <w:p w14:paraId="5AEC2A4D"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1FA404"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Predlogi in pripombe združenj so bili upoštevani:</w:t>
            </w:r>
          </w:p>
          <w:p w14:paraId="25E3F157"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v celoti,</w:t>
            </w:r>
          </w:p>
          <w:p w14:paraId="34AE5FD0"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lastRenderedPageBreak/>
              <w:t>večinoma,</w:t>
            </w:r>
          </w:p>
          <w:p w14:paraId="209E73CC"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delno,</w:t>
            </w:r>
          </w:p>
          <w:p w14:paraId="79CD2CA7"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niso bili upoštevani.</w:t>
            </w:r>
          </w:p>
          <w:p w14:paraId="4F36F0D0" w14:textId="77777777" w:rsidR="008E4B45" w:rsidRPr="00EA3AA6" w:rsidRDefault="008E4B45" w:rsidP="005378CA">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9C13601"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Bistveni predlogi in pripombe, ki niso bili upoštevani.</w:t>
            </w:r>
          </w:p>
          <w:p w14:paraId="5441810E"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8E4B45" w:rsidRPr="00EA3AA6" w14:paraId="10F413BE"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F3403B" w14:textId="77777777" w:rsidR="008E4B45" w:rsidRPr="00EA3AA6" w:rsidRDefault="008E4B45" w:rsidP="005378CA">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EA3AA6">
              <w:rPr>
                <w:rFonts w:ascii="Arial" w:eastAsia="Times New Roman" w:hAnsi="Arial" w:cs="Arial"/>
                <w:b/>
                <w:sz w:val="20"/>
                <w:szCs w:val="20"/>
                <w:lang w:eastAsia="sl-SI"/>
              </w:rPr>
              <w:lastRenderedPageBreak/>
              <w:t>9. Predstavitev sodelovanja javnosti:</w:t>
            </w:r>
          </w:p>
        </w:tc>
      </w:tr>
      <w:tr w:rsidR="008E4B45" w:rsidRPr="00EA3AA6" w14:paraId="3F882948"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A620AF"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A3AA6">
              <w:rPr>
                <w:rFonts w:ascii="Arial" w:eastAsia="Times New Roman" w:hAnsi="Arial" w:cs="Arial"/>
                <w:iCs/>
                <w:sz w:val="20"/>
                <w:szCs w:val="20"/>
                <w:lang w:eastAsia="sl-SI"/>
              </w:rPr>
              <w:t>Gradivo je bilo predhodno objavljeno na spletni strani predlagatelja:</w:t>
            </w:r>
          </w:p>
        </w:tc>
        <w:tc>
          <w:tcPr>
            <w:tcW w:w="2431" w:type="dxa"/>
            <w:gridSpan w:val="2"/>
          </w:tcPr>
          <w:p w14:paraId="4640D069" w14:textId="77777777" w:rsidR="008E4B45" w:rsidRPr="00EA3AA6" w:rsidRDefault="008E4B45" w:rsidP="005378CA">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A3AA6">
              <w:rPr>
                <w:rFonts w:ascii="Arial" w:eastAsia="Times New Roman" w:hAnsi="Arial" w:cs="Arial"/>
                <w:sz w:val="20"/>
                <w:szCs w:val="20"/>
                <w:lang w:eastAsia="sl-SI"/>
              </w:rPr>
              <w:t>DA/</w:t>
            </w:r>
            <w:r w:rsidRPr="00EA3AA6">
              <w:rPr>
                <w:rFonts w:ascii="Arial" w:eastAsia="Times New Roman" w:hAnsi="Arial" w:cs="Arial"/>
                <w:b/>
                <w:bCs/>
                <w:sz w:val="20"/>
                <w:szCs w:val="20"/>
                <w:lang w:eastAsia="sl-SI"/>
              </w:rPr>
              <w:t>NE</w:t>
            </w:r>
          </w:p>
        </w:tc>
      </w:tr>
      <w:tr w:rsidR="008E4B45" w:rsidRPr="00EA3AA6" w14:paraId="72E39EEB"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5A48087"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(Če je odgovor NE, navedite, zakaj ni bilo objavljeno.)</w:t>
            </w:r>
          </w:p>
        </w:tc>
      </w:tr>
      <w:tr w:rsidR="008E4B45" w:rsidRPr="00EA3AA6" w14:paraId="3BBAC40F"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54A272"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(Če je odgovor DA, navedite:</w:t>
            </w:r>
          </w:p>
          <w:p w14:paraId="46E8B9AB"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Datum objave: ………</w:t>
            </w:r>
          </w:p>
          <w:p w14:paraId="6927AF2F"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 xml:space="preserve">V razpravo so bili vključeni: </w:t>
            </w:r>
          </w:p>
          <w:p w14:paraId="327884A7"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 xml:space="preserve">nevladne organizacije, </w:t>
            </w:r>
          </w:p>
          <w:p w14:paraId="5485C7B1"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predstavniki zainteresirane javnosti,</w:t>
            </w:r>
          </w:p>
          <w:p w14:paraId="2B4AC704"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predstavniki strokovne javnosti.</w:t>
            </w:r>
          </w:p>
          <w:p w14:paraId="6EC1A5A3" w14:textId="77777777" w:rsidR="008E4B45" w:rsidRPr="00EA3AA6" w:rsidRDefault="008E4B45" w:rsidP="008E4B45">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w:t>
            </w:r>
          </w:p>
          <w:p w14:paraId="15FC5F78"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 xml:space="preserve">Mnenja, predlogi in pripombe z navedbo predlagateljev </w:t>
            </w:r>
            <w:r w:rsidRPr="00EA3AA6">
              <w:rPr>
                <w:rFonts w:ascii="Arial" w:eastAsia="Times New Roman" w:hAnsi="Arial" w:cs="Arial"/>
                <w:color w:val="000000"/>
                <w:sz w:val="20"/>
                <w:szCs w:val="20"/>
                <w:lang w:eastAsia="sl-SI"/>
              </w:rPr>
              <w:t>(imen in priimkov fizičnih oseb, ki niso poslovni subjekti, ne navajajte</w:t>
            </w:r>
            <w:r w:rsidRPr="00EA3AA6">
              <w:rPr>
                <w:rFonts w:ascii="Arial" w:eastAsia="Times New Roman" w:hAnsi="Arial" w:cs="Arial"/>
                <w:iCs/>
                <w:sz w:val="20"/>
                <w:szCs w:val="20"/>
                <w:lang w:eastAsia="sl-SI"/>
              </w:rPr>
              <w:t>):</w:t>
            </w:r>
          </w:p>
          <w:p w14:paraId="0DE73ED0"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615839"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82786B"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Upoštevani so bili:</w:t>
            </w:r>
          </w:p>
          <w:p w14:paraId="08528880"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v celoti,</w:t>
            </w:r>
          </w:p>
          <w:p w14:paraId="614B51FE"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večinoma,</w:t>
            </w:r>
          </w:p>
          <w:p w14:paraId="21955FA8"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delno,</w:t>
            </w:r>
          </w:p>
          <w:p w14:paraId="7A837676" w14:textId="77777777" w:rsidR="008E4B45" w:rsidRPr="00EA3AA6" w:rsidRDefault="008E4B45" w:rsidP="008E4B45">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niso bili upoštevani.</w:t>
            </w:r>
          </w:p>
          <w:p w14:paraId="2064832E"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094E5B"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Bistvena mnenja, predlogi in pripombe, ki niso bili upoštevani, ter razlogi za neupoštevanje:</w:t>
            </w:r>
          </w:p>
          <w:p w14:paraId="3F0FE04F"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F1D1C13"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Poročilo je bilo dano ……………..</w:t>
            </w:r>
          </w:p>
          <w:p w14:paraId="7ACAFBE3"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2E1E63"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Javnost je bila vključena v pripravo gradiva v skladu z Zakonom o …, kar je navedeno v predlogu predpisa.)</w:t>
            </w:r>
          </w:p>
          <w:p w14:paraId="7C509D98" w14:textId="77777777" w:rsidR="008E4B45" w:rsidRPr="00EA3AA6" w:rsidRDefault="008E4B45" w:rsidP="005378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8E4B45" w:rsidRPr="00EA3AA6" w14:paraId="3221BB64" w14:textId="77777777" w:rsidTr="005378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7004666" w14:textId="77777777" w:rsidR="008E4B45" w:rsidRPr="00EA3AA6" w:rsidRDefault="008E4B45" w:rsidP="005378C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5AE00F3" w14:textId="20CE6CE6" w:rsidR="00B55B0C" w:rsidRPr="00EA3AA6" w:rsidRDefault="00B55B0C" w:rsidP="00B55B0C">
            <w:pPr>
              <w:widowControl w:val="0"/>
              <w:suppressAutoHyphens/>
              <w:overflowPunct w:val="0"/>
              <w:autoSpaceDE w:val="0"/>
              <w:autoSpaceDN w:val="0"/>
              <w:adjustRightInd w:val="0"/>
              <w:spacing w:after="0" w:line="276" w:lineRule="auto"/>
              <w:ind w:left="5424"/>
              <w:textAlignment w:val="baseline"/>
              <w:outlineLvl w:val="3"/>
              <w:rPr>
                <w:rFonts w:ascii="Arial" w:eastAsia="Times New Roman" w:hAnsi="Arial" w:cs="Arial"/>
                <w:iCs/>
                <w:sz w:val="20"/>
                <w:szCs w:val="20"/>
              </w:rPr>
            </w:pPr>
            <w:r w:rsidRPr="00EA3AA6">
              <w:rPr>
                <w:rFonts w:ascii="Arial" w:eastAsia="Times New Roman" w:hAnsi="Arial" w:cs="Arial"/>
                <w:sz w:val="20"/>
                <w:szCs w:val="20"/>
                <w:lang w:eastAsia="sl-SI"/>
              </w:rPr>
              <w:t xml:space="preserve">          </w:t>
            </w:r>
            <w:r w:rsidR="00CB2CA4">
              <w:rPr>
                <w:rFonts w:ascii="Arial" w:eastAsia="Times New Roman" w:hAnsi="Arial" w:cs="Arial"/>
                <w:iCs/>
                <w:sz w:val="20"/>
                <w:szCs w:val="20"/>
              </w:rPr>
              <w:t>M</w:t>
            </w:r>
            <w:r w:rsidRPr="00EA3AA6">
              <w:rPr>
                <w:rFonts w:ascii="Arial" w:eastAsia="Times New Roman" w:hAnsi="Arial" w:cs="Arial"/>
                <w:iCs/>
                <w:sz w:val="20"/>
                <w:szCs w:val="20"/>
              </w:rPr>
              <w:t>ag. Franc Props</w:t>
            </w:r>
          </w:p>
          <w:p w14:paraId="6F6747EF" w14:textId="77777777" w:rsidR="00B55B0C" w:rsidRPr="00EA3AA6" w:rsidRDefault="00B55B0C" w:rsidP="00B55B0C">
            <w:pPr>
              <w:widowControl w:val="0"/>
              <w:suppressAutoHyphens/>
              <w:overflowPunct w:val="0"/>
              <w:autoSpaceDE w:val="0"/>
              <w:autoSpaceDN w:val="0"/>
              <w:adjustRightInd w:val="0"/>
              <w:spacing w:after="0" w:line="276" w:lineRule="auto"/>
              <w:ind w:left="5424"/>
              <w:textAlignment w:val="baseline"/>
              <w:outlineLvl w:val="3"/>
              <w:rPr>
                <w:rFonts w:ascii="Arial" w:eastAsia="Times New Roman" w:hAnsi="Arial" w:cs="Arial"/>
                <w:sz w:val="20"/>
                <w:szCs w:val="20"/>
                <w:highlight w:val="yellow"/>
                <w:lang w:eastAsia="sl-SI"/>
              </w:rPr>
            </w:pPr>
            <w:r w:rsidRPr="00EA3AA6">
              <w:rPr>
                <w:rFonts w:ascii="Arial" w:eastAsia="Times New Roman" w:hAnsi="Arial" w:cs="Arial"/>
                <w:sz w:val="20"/>
                <w:szCs w:val="20"/>
                <w:lang w:eastAsia="sl-SI"/>
              </w:rPr>
              <w:t xml:space="preserve">                  minister </w:t>
            </w:r>
          </w:p>
          <w:p w14:paraId="0908D00A" w14:textId="77777777" w:rsidR="008E4B45" w:rsidRPr="00EA3AA6" w:rsidRDefault="008E4B45" w:rsidP="00B55B0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31EC82A" w14:textId="77777777" w:rsidR="008E4B45" w:rsidRPr="00EA3AA6" w:rsidRDefault="008E4B45" w:rsidP="008E4B45">
      <w:pPr>
        <w:rPr>
          <w:rFonts w:ascii="Arial" w:hAnsi="Arial" w:cs="Arial"/>
          <w:sz w:val="20"/>
          <w:szCs w:val="20"/>
        </w:rPr>
      </w:pPr>
    </w:p>
    <w:p w14:paraId="4CE4723C" w14:textId="68D5F740" w:rsidR="00EA3AA6" w:rsidRPr="00EA3AA6" w:rsidRDefault="00171E52" w:rsidP="00171E52">
      <w:pPr>
        <w:spacing w:line="300" w:lineRule="exact"/>
        <w:rPr>
          <w:rFonts w:ascii="Arial" w:hAnsi="Arial" w:cs="Arial"/>
          <w:sz w:val="20"/>
          <w:szCs w:val="20"/>
        </w:rPr>
      </w:pPr>
      <w:r w:rsidRPr="00EA3AA6">
        <w:rPr>
          <w:rFonts w:ascii="Arial" w:hAnsi="Arial" w:cs="Arial"/>
          <w:sz w:val="20"/>
          <w:szCs w:val="20"/>
        </w:rPr>
        <w:t>Prilog</w:t>
      </w:r>
      <w:r w:rsidR="00EA3AA6" w:rsidRPr="00EA3AA6">
        <w:rPr>
          <w:rFonts w:ascii="Arial" w:hAnsi="Arial" w:cs="Arial"/>
          <w:sz w:val="20"/>
          <w:szCs w:val="20"/>
        </w:rPr>
        <w:t>e</w:t>
      </w:r>
      <w:r w:rsidRPr="00EA3AA6">
        <w:rPr>
          <w:rFonts w:ascii="Arial" w:hAnsi="Arial" w:cs="Arial"/>
          <w:sz w:val="20"/>
          <w:szCs w:val="20"/>
        </w:rPr>
        <w:t xml:space="preserve">: </w:t>
      </w:r>
    </w:p>
    <w:p w14:paraId="51E446CC" w14:textId="5579BCD8" w:rsidR="00C71699" w:rsidRPr="00EA3AA6" w:rsidRDefault="00977B63" w:rsidP="00977B63">
      <w:pPr>
        <w:pStyle w:val="podpisi"/>
        <w:numPr>
          <w:ilvl w:val="0"/>
          <w:numId w:val="19"/>
        </w:numPr>
        <w:rPr>
          <w:rFonts w:ascii="Arial" w:hAnsi="Arial" w:cs="Arial"/>
          <w:sz w:val="20"/>
          <w:szCs w:val="20"/>
          <w:lang w:val="sl-SI"/>
        </w:rPr>
      </w:pPr>
      <w:r w:rsidRPr="00977B63">
        <w:rPr>
          <w:rFonts w:ascii="Arial" w:hAnsi="Arial" w:cs="Arial"/>
          <w:sz w:val="20"/>
          <w:szCs w:val="20"/>
          <w:lang w:val="sl-SI"/>
        </w:rPr>
        <w:t>Usmeritve za izvajanje državnega nadzora nad zakonitostjo dela organov občin z načrtom aktivnosti za izdelavo ocene tveganj pri izvajanju državnega nadzora nad zakonitostjo dela organov občin ter vzorcem načrta aktivnosti za izvedbo nadzora državnih organov nad zakonitostjo dela organov občin</w:t>
      </w:r>
    </w:p>
    <w:p w14:paraId="3923BA1F" w14:textId="77777777" w:rsidR="00B55B0C" w:rsidRPr="00EA3AA6" w:rsidRDefault="00B55B0C" w:rsidP="003E1C74">
      <w:pPr>
        <w:pStyle w:val="podpisi"/>
        <w:rPr>
          <w:rFonts w:ascii="Arial" w:hAnsi="Arial" w:cs="Arial"/>
          <w:sz w:val="20"/>
          <w:szCs w:val="20"/>
          <w:lang w:val="sl-SI"/>
        </w:rPr>
      </w:pPr>
    </w:p>
    <w:p w14:paraId="0C48E842" w14:textId="77777777" w:rsidR="00B55B0C" w:rsidRPr="00EA3AA6" w:rsidRDefault="00B55B0C" w:rsidP="003E1C74">
      <w:pPr>
        <w:pStyle w:val="podpisi"/>
        <w:rPr>
          <w:rFonts w:ascii="Arial" w:hAnsi="Arial" w:cs="Arial"/>
          <w:sz w:val="20"/>
          <w:szCs w:val="20"/>
          <w:lang w:val="sl-SI"/>
        </w:rPr>
      </w:pPr>
    </w:p>
    <w:p w14:paraId="5FB5DA9E" w14:textId="77777777" w:rsidR="00B55B0C" w:rsidRPr="00EA3AA6" w:rsidRDefault="00B55B0C" w:rsidP="003E1C74">
      <w:pPr>
        <w:pStyle w:val="podpisi"/>
        <w:rPr>
          <w:rFonts w:ascii="Arial" w:hAnsi="Arial" w:cs="Arial"/>
          <w:sz w:val="20"/>
          <w:szCs w:val="20"/>
          <w:lang w:val="sl-SI"/>
        </w:rPr>
      </w:pPr>
    </w:p>
    <w:p w14:paraId="74668511" w14:textId="77777777" w:rsidR="00B55B0C" w:rsidRPr="00EA3AA6" w:rsidRDefault="00B55B0C" w:rsidP="003E1C74">
      <w:pPr>
        <w:pStyle w:val="podpisi"/>
        <w:rPr>
          <w:rFonts w:ascii="Arial" w:hAnsi="Arial" w:cs="Arial"/>
          <w:sz w:val="20"/>
          <w:szCs w:val="20"/>
          <w:lang w:val="sl-SI"/>
        </w:rPr>
      </w:pPr>
    </w:p>
    <w:p w14:paraId="0C0AFD14" w14:textId="77777777" w:rsidR="00B55B0C" w:rsidRPr="00EA3AA6" w:rsidRDefault="00B55B0C" w:rsidP="003E1C74">
      <w:pPr>
        <w:pStyle w:val="podpisi"/>
        <w:rPr>
          <w:rFonts w:ascii="Arial" w:hAnsi="Arial" w:cs="Arial"/>
          <w:sz w:val="20"/>
          <w:szCs w:val="20"/>
          <w:lang w:val="sl-SI"/>
        </w:rPr>
      </w:pPr>
    </w:p>
    <w:p w14:paraId="18C0F90D" w14:textId="77777777" w:rsidR="00B55B0C" w:rsidRPr="00EA3AA6" w:rsidRDefault="00B55B0C" w:rsidP="003E1C74">
      <w:pPr>
        <w:pStyle w:val="podpisi"/>
        <w:rPr>
          <w:rFonts w:ascii="Arial" w:hAnsi="Arial" w:cs="Arial"/>
          <w:sz w:val="20"/>
          <w:szCs w:val="20"/>
          <w:lang w:val="sl-SI"/>
        </w:rPr>
      </w:pPr>
    </w:p>
    <w:p w14:paraId="02E1A898" w14:textId="77777777" w:rsidR="00B55B0C" w:rsidRPr="00EA3AA6" w:rsidRDefault="00B55B0C" w:rsidP="00B55B0C">
      <w:pPr>
        <w:widowControl w:val="0"/>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p>
    <w:p w14:paraId="260D8FE2" w14:textId="77777777" w:rsidR="00B55B0C" w:rsidRPr="00EA3AA6" w:rsidRDefault="00B55B0C" w:rsidP="00B55B0C">
      <w:pPr>
        <w:widowControl w:val="0"/>
        <w:spacing w:after="0" w:line="276" w:lineRule="auto"/>
        <w:jc w:val="both"/>
        <w:rPr>
          <w:rFonts w:ascii="Arial" w:eastAsia="Times New Roman" w:hAnsi="Arial" w:cs="Arial"/>
          <w:sz w:val="20"/>
          <w:szCs w:val="20"/>
        </w:rPr>
      </w:pPr>
    </w:p>
    <w:p w14:paraId="4525A4B8"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r w:rsidRPr="00A650C4">
        <w:rPr>
          <w:rFonts w:ascii="Arial" w:eastAsia="Times New Roman" w:hAnsi="Arial" w:cs="Arial"/>
          <w:sz w:val="20"/>
          <w:szCs w:val="20"/>
        </w:rPr>
        <w:t xml:space="preserve">Na podlagi drugega odstavka 5. člena Zakona o Vladi Republike Slovenije (Uradni list RS, št. 24/05 – uradno prečiščeno besedilo, 109/08, 38/10 – ZUKN, 8/12, 21/13, 47/13 – ZDU-1G, 65/14, 55/17, 163/22 in 57/25 – ZF) je Vlada Republike Slovenije na … seji dne … pod točko .. sprejela naslednji </w:t>
      </w:r>
    </w:p>
    <w:p w14:paraId="502CF07F"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6713272E"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64D2F0E4"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0B704B39"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6E028EDD"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732FA739" w14:textId="21C5C290" w:rsidR="00A650C4" w:rsidRPr="00A650C4" w:rsidRDefault="00A650C4" w:rsidP="00A650C4">
      <w:pPr>
        <w:overflowPunct w:val="0"/>
        <w:autoSpaceDE w:val="0"/>
        <w:autoSpaceDN w:val="0"/>
        <w:spacing w:after="0" w:line="276" w:lineRule="auto"/>
        <w:jc w:val="center"/>
        <w:textAlignment w:val="baseline"/>
        <w:rPr>
          <w:rFonts w:ascii="Arial" w:eastAsia="Times New Roman" w:hAnsi="Arial" w:cs="Arial"/>
          <w:sz w:val="20"/>
          <w:szCs w:val="20"/>
        </w:rPr>
      </w:pPr>
      <w:r w:rsidRPr="00A650C4">
        <w:rPr>
          <w:rFonts w:ascii="Arial" w:eastAsia="Times New Roman" w:hAnsi="Arial" w:cs="Arial"/>
          <w:sz w:val="20"/>
          <w:szCs w:val="20"/>
        </w:rPr>
        <w:t>S K L E P</w:t>
      </w:r>
    </w:p>
    <w:p w14:paraId="062F2820"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5A231530"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0EF0A9CF"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p>
    <w:p w14:paraId="41AF15BC" w14:textId="77777777"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r w:rsidRPr="00A650C4">
        <w:rPr>
          <w:rFonts w:ascii="Arial" w:eastAsia="Times New Roman" w:hAnsi="Arial" w:cs="Arial"/>
          <w:sz w:val="20"/>
          <w:szCs w:val="20"/>
        </w:rPr>
        <w:t>1.</w:t>
      </w:r>
      <w:r w:rsidRPr="00A650C4">
        <w:rPr>
          <w:rFonts w:ascii="Arial" w:eastAsia="Times New Roman" w:hAnsi="Arial" w:cs="Arial"/>
          <w:sz w:val="20"/>
          <w:szCs w:val="20"/>
        </w:rPr>
        <w:tab/>
        <w:t>Vlada Republike Slovenije je sprejela usmeritve za izvajanje državnega nadzora nad zakonitostjo dela organov občin, ki so kot priloga sestavni del tega sklepa.</w:t>
      </w:r>
    </w:p>
    <w:p w14:paraId="74E1953A" w14:textId="38DF94BF" w:rsidR="00A650C4" w:rsidRPr="00A650C4"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r w:rsidRPr="00A650C4">
        <w:rPr>
          <w:rFonts w:ascii="Arial" w:eastAsia="Times New Roman" w:hAnsi="Arial" w:cs="Arial"/>
          <w:sz w:val="20"/>
          <w:szCs w:val="20"/>
        </w:rPr>
        <w:t>2.</w:t>
      </w:r>
      <w:r w:rsidRPr="00A650C4">
        <w:rPr>
          <w:rFonts w:ascii="Arial" w:eastAsia="Times New Roman" w:hAnsi="Arial" w:cs="Arial"/>
          <w:sz w:val="20"/>
          <w:szCs w:val="20"/>
        </w:rPr>
        <w:tab/>
        <w:t xml:space="preserve">Ministrstvo za javno upravo na podlagi prejetih poročil pristojnih ministrstev do konca </w:t>
      </w:r>
      <w:r w:rsidR="0062602B">
        <w:rPr>
          <w:rFonts w:ascii="Arial" w:eastAsia="Times New Roman" w:hAnsi="Arial" w:cs="Arial"/>
          <w:sz w:val="20"/>
          <w:szCs w:val="20"/>
        </w:rPr>
        <w:t>aprila</w:t>
      </w:r>
      <w:r w:rsidRPr="00A650C4">
        <w:rPr>
          <w:rFonts w:ascii="Arial" w:eastAsia="Times New Roman" w:hAnsi="Arial" w:cs="Arial"/>
          <w:sz w:val="20"/>
          <w:szCs w:val="20"/>
        </w:rPr>
        <w:t xml:space="preserve"> 2026 pripravi in predloži vladi v seznanitev skupno poročilo o nadzoru nad zakonitostjo dela organov občin v letu 2025.</w:t>
      </w:r>
    </w:p>
    <w:p w14:paraId="12C957F3" w14:textId="0D26BA4D" w:rsidR="00B55B0C" w:rsidRPr="00EA3AA6" w:rsidRDefault="00A650C4" w:rsidP="00A650C4">
      <w:pPr>
        <w:overflowPunct w:val="0"/>
        <w:autoSpaceDE w:val="0"/>
        <w:autoSpaceDN w:val="0"/>
        <w:spacing w:after="0" w:line="276" w:lineRule="auto"/>
        <w:jc w:val="both"/>
        <w:textAlignment w:val="baseline"/>
        <w:rPr>
          <w:rFonts w:ascii="Arial" w:eastAsia="Times New Roman" w:hAnsi="Arial" w:cs="Arial"/>
          <w:sz w:val="20"/>
          <w:szCs w:val="20"/>
        </w:rPr>
      </w:pPr>
      <w:r w:rsidRPr="00A650C4">
        <w:rPr>
          <w:rFonts w:ascii="Arial" w:eastAsia="Times New Roman" w:hAnsi="Arial" w:cs="Arial"/>
          <w:sz w:val="20"/>
          <w:szCs w:val="20"/>
        </w:rPr>
        <w:t>3.</w:t>
      </w:r>
      <w:r w:rsidRPr="00A650C4">
        <w:rPr>
          <w:rFonts w:ascii="Arial" w:eastAsia="Times New Roman" w:hAnsi="Arial" w:cs="Arial"/>
          <w:sz w:val="20"/>
          <w:szCs w:val="20"/>
        </w:rPr>
        <w:tab/>
        <w:t>Ministrstva o izvedenih nadzorih nad delom organov občin poročajo Ministrstvu za javno upravo vsaki dve leti.</w:t>
      </w:r>
    </w:p>
    <w:p w14:paraId="513FB621"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143AFA51" w14:textId="77777777" w:rsidR="00B55B0C" w:rsidRPr="00EA3AA6" w:rsidRDefault="00B55B0C" w:rsidP="00B55B0C">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EA3AA6">
        <w:rPr>
          <w:rFonts w:ascii="Arial" w:eastAsia="Times New Roman" w:hAnsi="Arial" w:cs="Arial"/>
          <w:iCs/>
          <w:sz w:val="20"/>
          <w:szCs w:val="20"/>
          <w:lang w:eastAsia="sl-SI"/>
        </w:rPr>
        <w:t xml:space="preserve">                                                                                                 Barbara Kolenko Helbl</w:t>
      </w:r>
    </w:p>
    <w:p w14:paraId="35A19F3D" w14:textId="77777777" w:rsidR="00B55B0C" w:rsidRPr="00EA3AA6" w:rsidRDefault="00B55B0C" w:rsidP="00B55B0C">
      <w:pPr>
        <w:spacing w:after="0" w:line="276" w:lineRule="auto"/>
        <w:ind w:right="-108"/>
        <w:jc w:val="both"/>
        <w:rPr>
          <w:rFonts w:ascii="Arial" w:eastAsia="Times New Roman" w:hAnsi="Arial" w:cs="Arial"/>
          <w:sz w:val="20"/>
          <w:szCs w:val="20"/>
        </w:rPr>
      </w:pPr>
      <w:r w:rsidRPr="00EA3AA6">
        <w:rPr>
          <w:rFonts w:ascii="Arial" w:eastAsia="Times New Roman" w:hAnsi="Arial" w:cs="Arial"/>
          <w:iCs/>
          <w:sz w:val="20"/>
          <w:szCs w:val="20"/>
          <w:lang w:eastAsia="sl-SI"/>
        </w:rPr>
        <w:t xml:space="preserve">                                                                                             generalna sekretarka vlade</w:t>
      </w:r>
    </w:p>
    <w:p w14:paraId="1466A847"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4152595A"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0F3A95F5"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55979DB0"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34893FEE"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52CA2FF9" w14:textId="77777777" w:rsidR="00A650C4" w:rsidRDefault="00A650C4" w:rsidP="00B55B0C">
      <w:pPr>
        <w:spacing w:after="0" w:line="276" w:lineRule="auto"/>
        <w:ind w:right="-108"/>
        <w:jc w:val="both"/>
        <w:rPr>
          <w:rFonts w:ascii="Arial" w:eastAsia="Times New Roman" w:hAnsi="Arial" w:cs="Arial"/>
          <w:sz w:val="20"/>
          <w:szCs w:val="20"/>
        </w:rPr>
      </w:pPr>
    </w:p>
    <w:p w14:paraId="106662E2" w14:textId="3AC5D6B2" w:rsidR="00B55B0C" w:rsidRPr="00EA3AA6" w:rsidRDefault="00B55B0C" w:rsidP="00B55B0C">
      <w:pPr>
        <w:spacing w:after="0" w:line="276" w:lineRule="auto"/>
        <w:ind w:right="-108"/>
        <w:jc w:val="both"/>
        <w:rPr>
          <w:rFonts w:ascii="Arial" w:eastAsia="Times New Roman" w:hAnsi="Arial" w:cs="Arial"/>
          <w:sz w:val="20"/>
          <w:szCs w:val="20"/>
        </w:rPr>
      </w:pPr>
      <w:r w:rsidRPr="00EA3AA6">
        <w:rPr>
          <w:rFonts w:ascii="Arial" w:eastAsia="Times New Roman" w:hAnsi="Arial" w:cs="Arial"/>
          <w:sz w:val="20"/>
          <w:szCs w:val="20"/>
        </w:rPr>
        <w:t>PREJMEJO:</w:t>
      </w:r>
    </w:p>
    <w:p w14:paraId="51F7D2F4" w14:textId="77777777" w:rsidR="006B7F88" w:rsidRPr="00EA3AA6" w:rsidRDefault="006B7F88" w:rsidP="006B7F88">
      <w:pPr>
        <w:pStyle w:val="Odstavekseznama"/>
        <w:numPr>
          <w:ilvl w:val="0"/>
          <w:numId w:val="16"/>
        </w:numPr>
        <w:spacing w:line="260" w:lineRule="atLeast"/>
        <w:jc w:val="both"/>
        <w:rPr>
          <w:rFonts w:cs="Arial"/>
          <w:szCs w:val="20"/>
          <w:lang w:eastAsia="sl-SI"/>
        </w:rPr>
      </w:pPr>
      <w:r w:rsidRPr="00EA3AA6">
        <w:rPr>
          <w:rFonts w:cs="Arial"/>
          <w:szCs w:val="20"/>
          <w:lang w:eastAsia="sl-SI"/>
        </w:rPr>
        <w:t>Vsa ministrstva</w:t>
      </w:r>
    </w:p>
    <w:p w14:paraId="2B64C5DD" w14:textId="77777777" w:rsidR="006B7F88" w:rsidRPr="00EA3AA6" w:rsidRDefault="006B7F88" w:rsidP="006B7F88">
      <w:pPr>
        <w:pStyle w:val="Odstavekseznama"/>
        <w:numPr>
          <w:ilvl w:val="0"/>
          <w:numId w:val="16"/>
        </w:numPr>
        <w:spacing w:line="260" w:lineRule="atLeast"/>
        <w:jc w:val="both"/>
        <w:rPr>
          <w:rFonts w:cs="Arial"/>
          <w:szCs w:val="20"/>
          <w:lang w:eastAsia="sl-SI"/>
        </w:rPr>
      </w:pPr>
      <w:r w:rsidRPr="00EA3AA6">
        <w:rPr>
          <w:rFonts w:cs="Arial"/>
          <w:szCs w:val="20"/>
        </w:rPr>
        <w:t xml:space="preserve">Generalni sekretariat Vlade Republike Slovenije </w:t>
      </w:r>
    </w:p>
    <w:p w14:paraId="5407865A" w14:textId="77777777" w:rsidR="006B7F88" w:rsidRPr="00EA3AA6" w:rsidRDefault="006B7F88" w:rsidP="006B7F88">
      <w:pPr>
        <w:pStyle w:val="Odstavekseznama"/>
        <w:numPr>
          <w:ilvl w:val="0"/>
          <w:numId w:val="16"/>
        </w:numPr>
        <w:spacing w:line="260" w:lineRule="atLeast"/>
        <w:jc w:val="both"/>
        <w:rPr>
          <w:rFonts w:cs="Arial"/>
          <w:szCs w:val="20"/>
          <w:lang w:eastAsia="sl-SI"/>
        </w:rPr>
      </w:pPr>
      <w:r w:rsidRPr="00EA3AA6">
        <w:rPr>
          <w:rFonts w:cs="Arial"/>
          <w:szCs w:val="20"/>
          <w:lang w:eastAsia="sl-SI"/>
        </w:rPr>
        <w:t>Služba Vlade Republike Slovenije za zakonodajo</w:t>
      </w:r>
    </w:p>
    <w:p w14:paraId="26C1EC25"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788CFCDD"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53CD97AE"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1140CF8C"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7E66DF75"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4B979526"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1141A035"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1DABDD15"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654D4193"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5FD98129"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363CFD27"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5CC8934A"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15C75AB9"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1BF020B5"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66238DC1"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7D020252" w14:textId="77777777" w:rsidR="00B55B0C" w:rsidRPr="00EA3AA6" w:rsidRDefault="00B55B0C" w:rsidP="00B55B0C">
      <w:pPr>
        <w:spacing w:after="0" w:line="276" w:lineRule="auto"/>
        <w:ind w:right="-108"/>
        <w:jc w:val="both"/>
        <w:rPr>
          <w:rFonts w:ascii="Arial" w:eastAsia="Times New Roman" w:hAnsi="Arial" w:cs="Arial"/>
          <w:sz w:val="20"/>
          <w:szCs w:val="20"/>
        </w:rPr>
      </w:pPr>
    </w:p>
    <w:p w14:paraId="5A428A73" w14:textId="4ED7BFD6" w:rsidR="00A650C4" w:rsidRPr="00A650C4" w:rsidRDefault="00A650C4" w:rsidP="006D6C3D">
      <w:pPr>
        <w:spacing w:after="0" w:line="276" w:lineRule="auto"/>
        <w:ind w:right="-108"/>
        <w:jc w:val="both"/>
        <w:rPr>
          <w:rFonts w:ascii="Arial" w:eastAsia="Times New Roman" w:hAnsi="Arial" w:cs="Arial"/>
          <w:sz w:val="20"/>
          <w:szCs w:val="20"/>
        </w:rPr>
      </w:pPr>
      <w:r w:rsidRPr="00A650C4">
        <w:rPr>
          <w:rFonts w:ascii="Arial" w:hAnsi="Arial" w:cs="Arial"/>
          <w:b/>
          <w:bCs/>
          <w:sz w:val="20"/>
          <w:szCs w:val="20"/>
          <w14:ligatures w14:val="standardContextual"/>
        </w:rPr>
        <w:t xml:space="preserve">USMERITVE ZA IZVAJANJE DRŽAVNEGA NADZORA NAD ZAKONITOSTJO DELA ORGANOV OBČIN </w:t>
      </w:r>
    </w:p>
    <w:p w14:paraId="45C6325F" w14:textId="77777777" w:rsidR="00A650C4" w:rsidRPr="00A650C4" w:rsidRDefault="00A650C4" w:rsidP="00A650C4">
      <w:pPr>
        <w:spacing w:after="0" w:line="240" w:lineRule="auto"/>
        <w:rPr>
          <w:rFonts w:ascii="Arial" w:hAnsi="Arial" w:cs="Arial"/>
          <w:sz w:val="20"/>
          <w:szCs w:val="20"/>
          <w14:ligatures w14:val="standardContextual"/>
        </w:rPr>
      </w:pPr>
    </w:p>
    <w:p w14:paraId="5F875182" w14:textId="77777777" w:rsidR="00A650C4" w:rsidRPr="00A650C4" w:rsidRDefault="00A650C4" w:rsidP="00A650C4">
      <w:pPr>
        <w:numPr>
          <w:ilvl w:val="0"/>
          <w:numId w:val="20"/>
        </w:numPr>
        <w:spacing w:after="0" w:line="240" w:lineRule="auto"/>
        <w:contextualSpacing/>
        <w:rPr>
          <w:rFonts w:ascii="Arial" w:hAnsi="Arial" w:cs="Arial"/>
          <w:b/>
          <w:bCs/>
          <w:sz w:val="20"/>
          <w:szCs w:val="20"/>
          <w14:ligatures w14:val="standardContextual"/>
        </w:rPr>
      </w:pPr>
      <w:r w:rsidRPr="00A650C4">
        <w:rPr>
          <w:rFonts w:ascii="Arial" w:hAnsi="Arial" w:cs="Arial"/>
          <w:b/>
          <w:bCs/>
          <w:sz w:val="20"/>
          <w:szCs w:val="20"/>
          <w14:ligatures w14:val="standardContextual"/>
        </w:rPr>
        <w:t>Uvod</w:t>
      </w:r>
    </w:p>
    <w:p w14:paraId="654ED0C0" w14:textId="77777777" w:rsidR="00A650C4" w:rsidRPr="00A650C4" w:rsidRDefault="00A650C4" w:rsidP="00A650C4">
      <w:pPr>
        <w:spacing w:after="0" w:line="240" w:lineRule="auto"/>
        <w:ind w:left="720"/>
        <w:contextualSpacing/>
        <w:rPr>
          <w:rFonts w:ascii="Arial" w:hAnsi="Arial" w:cs="Arial"/>
          <w:sz w:val="20"/>
          <w:szCs w:val="20"/>
          <w14:ligatures w14:val="standardContextual"/>
        </w:rPr>
      </w:pPr>
    </w:p>
    <w:p w14:paraId="1BAB3E81" w14:textId="77777777" w:rsidR="00A650C4" w:rsidRPr="00A650C4" w:rsidRDefault="00A650C4" w:rsidP="00A650C4">
      <w:pPr>
        <w:spacing w:after="0" w:line="260" w:lineRule="atLeast"/>
        <w:jc w:val="both"/>
        <w:rPr>
          <w:rFonts w:ascii="Arial" w:hAnsi="Arial" w:cs="Arial"/>
          <w:sz w:val="20"/>
          <w:szCs w:val="20"/>
          <w14:ligatures w14:val="standardContextual"/>
        </w:rPr>
      </w:pPr>
      <w:r w:rsidRPr="00A650C4">
        <w:rPr>
          <w:rFonts w:ascii="Arial" w:hAnsi="Arial" w:cs="Arial"/>
          <w:sz w:val="20"/>
          <w:szCs w:val="20"/>
          <w14:ligatures w14:val="standardContextual"/>
        </w:rPr>
        <w:t>Računsko sodišče Republike Slovenije (v nadaljnjem besedilu: računsko sodišče) je revidiralo učinkovitost poslovanja Ministrstva za javno upravo v delu, ki se nanaša na izvajanje nadzora nad zakonitostjo dela organov občin v letu 2021. Revidiranje je potekalo v letih 2022 in 2023 ter se je zaključilo z izdajo revizijskega poročila Učinkovitost poslovanja Ministrstva za javno upravo pri izvajanju nadzora nad delom občin z dne 21. decembra 2023. Računsko sodišče je glede izvajanja nadzora nad zakonitostjo dela organov občin v letu 2021 ugotovilo nekatere nesmotrnosti pri poslovanju ministrstva, zato iz revizijskega poročila izhajajo priporočila računskega sodišča, ki se nanašajo na poenotenje postopkov izvajanja državnega nadzora nad delom občin, skladno z 88. in 88.a členom Zakona o lokalni samoupravi</w:t>
      </w:r>
      <w:r w:rsidRPr="00A650C4">
        <w:rPr>
          <w:rFonts w:ascii="Arial" w:hAnsi="Arial" w:cs="Arial"/>
          <w:sz w:val="20"/>
          <w:szCs w:val="20"/>
          <w:vertAlign w:val="superscript"/>
          <w14:ligatures w14:val="standardContextual"/>
        </w:rPr>
        <w:footnoteReference w:id="1"/>
      </w:r>
      <w:r w:rsidRPr="00A650C4">
        <w:rPr>
          <w:rFonts w:ascii="Arial" w:hAnsi="Arial" w:cs="Arial"/>
          <w:sz w:val="20"/>
          <w:szCs w:val="20"/>
          <w14:ligatures w14:val="standardContextual"/>
        </w:rPr>
        <w:t xml:space="preserve"> (v nadaljnjem besedilu: ZLS) in 64. členom Zakona o državni upravi</w:t>
      </w:r>
      <w:r w:rsidRPr="00A650C4">
        <w:rPr>
          <w:rFonts w:ascii="Arial" w:hAnsi="Arial" w:cs="Arial"/>
          <w:sz w:val="20"/>
          <w:szCs w:val="20"/>
          <w:vertAlign w:val="superscript"/>
          <w14:ligatures w14:val="standardContextual"/>
        </w:rPr>
        <w:footnoteReference w:id="2"/>
      </w:r>
      <w:r w:rsidRPr="00A650C4">
        <w:rPr>
          <w:rFonts w:ascii="Arial" w:hAnsi="Arial" w:cs="Arial"/>
          <w:sz w:val="20"/>
          <w:szCs w:val="20"/>
          <w14:ligatures w14:val="standardContextual"/>
        </w:rPr>
        <w:t xml:space="preserve"> (v nadaljnjem besedilu: ZDU-1).  </w:t>
      </w:r>
    </w:p>
    <w:p w14:paraId="13898BCB" w14:textId="77777777" w:rsidR="00A650C4" w:rsidRPr="00A650C4" w:rsidRDefault="00A650C4" w:rsidP="00A650C4">
      <w:pPr>
        <w:spacing w:after="0" w:line="260" w:lineRule="atLeast"/>
        <w:jc w:val="both"/>
        <w:rPr>
          <w:rFonts w:ascii="Arial" w:hAnsi="Arial" w:cs="Arial"/>
          <w:sz w:val="20"/>
          <w:szCs w:val="20"/>
          <w14:ligatures w14:val="standardContextual"/>
        </w:rPr>
      </w:pPr>
    </w:p>
    <w:p w14:paraId="1EC4B5AD" w14:textId="77777777" w:rsidR="00A650C4" w:rsidRPr="00A650C4" w:rsidRDefault="00A650C4" w:rsidP="00A650C4">
      <w:pPr>
        <w:spacing w:after="0" w:line="260" w:lineRule="atLeast"/>
        <w:jc w:val="both"/>
        <w:rPr>
          <w:rFonts w:ascii="Arial" w:hAnsi="Arial" w:cs="Arial"/>
          <w:b/>
          <w:bCs/>
          <w:sz w:val="20"/>
          <w:szCs w:val="20"/>
          <w14:ligatures w14:val="standardContextual"/>
        </w:rPr>
      </w:pPr>
      <w:r w:rsidRPr="00A650C4">
        <w:rPr>
          <w:rFonts w:ascii="Arial" w:hAnsi="Arial" w:cs="Arial"/>
          <w:sz w:val="20"/>
          <w:szCs w:val="20"/>
          <w14:ligatures w14:val="standardContextual"/>
        </w:rPr>
        <w:t xml:space="preserve">V skladu z navedenim in ker postopek za izvajanje nadzora ministrstev ni predpisan, Vlada Republike Slovenije z namenom poenotenja izvajanja nadzora ministrstev nad delom občin daje te usmeritve. </w:t>
      </w:r>
    </w:p>
    <w:p w14:paraId="7B7A79E6" w14:textId="77777777" w:rsidR="00A650C4" w:rsidRPr="00A650C4" w:rsidRDefault="00A650C4" w:rsidP="00A650C4">
      <w:pPr>
        <w:spacing w:after="0" w:line="260" w:lineRule="atLeast"/>
        <w:jc w:val="both"/>
        <w:rPr>
          <w:rFonts w:ascii="Arial" w:hAnsi="Arial" w:cs="Arial"/>
          <w:b/>
          <w:bCs/>
          <w:sz w:val="20"/>
          <w:szCs w:val="20"/>
          <w14:ligatures w14:val="standardContextual"/>
        </w:rPr>
      </w:pPr>
    </w:p>
    <w:p w14:paraId="24A35468" w14:textId="77777777" w:rsidR="00A650C4" w:rsidRPr="00A650C4" w:rsidRDefault="00A650C4" w:rsidP="00A650C4">
      <w:pPr>
        <w:numPr>
          <w:ilvl w:val="0"/>
          <w:numId w:val="20"/>
        </w:numPr>
        <w:spacing w:after="0" w:line="260" w:lineRule="atLeast"/>
        <w:contextualSpacing/>
        <w:jc w:val="both"/>
        <w:rPr>
          <w:rFonts w:ascii="Arial" w:hAnsi="Arial" w:cs="Arial"/>
          <w:b/>
          <w:bCs/>
          <w:sz w:val="20"/>
          <w:szCs w:val="20"/>
          <w14:ligatures w14:val="standardContextual"/>
        </w:rPr>
      </w:pPr>
      <w:r w:rsidRPr="00A650C4">
        <w:rPr>
          <w:rFonts w:ascii="Arial" w:hAnsi="Arial" w:cs="Arial"/>
          <w:b/>
          <w:bCs/>
          <w:sz w:val="20"/>
          <w:szCs w:val="20"/>
          <w14:ligatures w14:val="standardContextual"/>
        </w:rPr>
        <w:t>Pravne podlage</w:t>
      </w:r>
    </w:p>
    <w:p w14:paraId="28E9EA55" w14:textId="77777777" w:rsidR="00A650C4" w:rsidRPr="00A650C4" w:rsidRDefault="00A650C4" w:rsidP="00A650C4">
      <w:pPr>
        <w:spacing w:after="0" w:line="260" w:lineRule="atLeast"/>
        <w:ind w:left="720"/>
        <w:contextualSpacing/>
        <w:jc w:val="both"/>
        <w:rPr>
          <w:rFonts w:ascii="Arial" w:hAnsi="Arial" w:cs="Arial"/>
          <w:sz w:val="20"/>
          <w:szCs w:val="20"/>
          <w14:ligatures w14:val="standardContextual"/>
        </w:rPr>
      </w:pPr>
    </w:p>
    <w:p w14:paraId="30CF7C79" w14:textId="77777777" w:rsidR="00A650C4" w:rsidRPr="00A650C4" w:rsidRDefault="00A650C4" w:rsidP="00A650C4">
      <w:pPr>
        <w:shd w:val="clear" w:color="auto" w:fill="FFFFFF"/>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4"/>
          <w:lang w:eastAsia="sl-SI"/>
        </w:rPr>
        <w:t xml:space="preserve">V skladu z 88. členom ZLS in 64. členom ZDU-1 državni organi nadzorujejo zakonitost dela organov občin. Državni nadzor izvršujejo vlada in ministrstva, vsako na svojem delovnem področju. </w:t>
      </w:r>
      <w:r w:rsidRPr="00A650C4">
        <w:rPr>
          <w:rFonts w:ascii="Arial" w:eastAsia="Times New Roman" w:hAnsi="Arial" w:cs="Arial"/>
          <w:sz w:val="20"/>
          <w:szCs w:val="20"/>
          <w:lang w:eastAsia="sl-SI"/>
        </w:rPr>
        <w:t xml:space="preserve">Nadalje 88.a člen </w:t>
      </w:r>
      <w:r w:rsidRPr="00A650C4">
        <w:rPr>
          <w:rFonts w:ascii="Arial" w:eastAsia="Times New Roman" w:hAnsi="Arial" w:cs="Arial"/>
          <w:sz w:val="20"/>
          <w:szCs w:val="24"/>
          <w:lang w:eastAsia="sl-SI"/>
        </w:rPr>
        <w:t>ZLS</w:t>
      </w:r>
      <w:r w:rsidRPr="00A650C4">
        <w:rPr>
          <w:rFonts w:ascii="Arial" w:eastAsia="Times New Roman" w:hAnsi="Arial" w:cs="Arial"/>
          <w:sz w:val="20"/>
          <w:szCs w:val="20"/>
          <w:lang w:eastAsia="sl-SI"/>
        </w:rPr>
        <w:t>, da nadzorstvo nad zakonitostjo splošnih in posamičnih aktov občin v zadevah iz njihove pristojnosti izvršujejo ministrstva, vsako na svojem področju.</w:t>
      </w:r>
      <w:r w:rsidRPr="00A650C4">
        <w:rPr>
          <w:rFonts w:ascii="Republika" w:eastAsia="Times New Roman" w:hAnsi="Republika" w:cs="Times New Roman"/>
          <w:sz w:val="23"/>
          <w:szCs w:val="23"/>
          <w:lang w:eastAsia="sl-SI"/>
        </w:rPr>
        <w:t xml:space="preserve"> </w:t>
      </w:r>
      <w:r w:rsidRPr="00A650C4">
        <w:rPr>
          <w:rFonts w:ascii="Arial" w:eastAsia="Times New Roman" w:hAnsi="Arial" w:cs="Arial"/>
          <w:sz w:val="20"/>
          <w:szCs w:val="20"/>
          <w:lang w:eastAsia="sl-SI"/>
        </w:rPr>
        <w:t>Ministrstvo mora opozoriti organ občine, za katerega meni, da je izdal akt, ki ni v skladu z ustavo in zakonom, in mu predlagati ustrezne rešitve. Ministrstvo mora opozoriti pristojni občinski organ tudi, če ugotovi, da občinska uprava ne ravna v skladu z zakonom ali drugim predpisom, in predlagati ustrezne ukrepe. Če organ občine ne uskladi svojega splošnega akta z ustavo ali zakonom, mora ministrstvo predlagati vladi, da zahteva začetek postopka pred ustavnim sodiščem za oceno skladnosti splošnega akta občine z ustavo in zakonom.</w:t>
      </w:r>
    </w:p>
    <w:p w14:paraId="22E6ED46" w14:textId="77777777" w:rsidR="00A650C4" w:rsidRPr="00A650C4" w:rsidRDefault="00A650C4" w:rsidP="00A650C4">
      <w:pPr>
        <w:shd w:val="clear" w:color="auto" w:fill="FFFFFF"/>
        <w:spacing w:after="0" w:line="260" w:lineRule="atLeast"/>
        <w:jc w:val="both"/>
        <w:rPr>
          <w:rFonts w:ascii="Arial" w:eastAsia="Times New Roman" w:hAnsi="Arial" w:cs="Arial"/>
          <w:sz w:val="20"/>
          <w:szCs w:val="20"/>
          <w:lang w:eastAsia="sl-SI"/>
        </w:rPr>
      </w:pPr>
    </w:p>
    <w:p w14:paraId="10295C91" w14:textId="77777777" w:rsidR="00A650C4" w:rsidRPr="00A650C4" w:rsidRDefault="00A650C4" w:rsidP="00A650C4">
      <w:pPr>
        <w:tabs>
          <w:tab w:val="left" w:pos="1701"/>
        </w:tabs>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Usklajenost pravnih aktov je določena v 153. členu Ustave Republike Slovenije (v nadaljnjem besedilu: ustava)</w:t>
      </w:r>
      <w:r w:rsidRPr="00A650C4">
        <w:rPr>
          <w:rFonts w:ascii="Arial" w:eastAsia="Times New Roman" w:hAnsi="Arial" w:cs="Arial"/>
          <w:sz w:val="20"/>
          <w:szCs w:val="20"/>
          <w:vertAlign w:val="superscript"/>
          <w:lang w:eastAsia="sl-SI"/>
        </w:rPr>
        <w:footnoteReference w:id="3"/>
      </w:r>
      <w:r w:rsidRPr="00A650C4">
        <w:rPr>
          <w:rFonts w:ascii="Arial" w:eastAsia="Times New Roman" w:hAnsi="Arial" w:cs="Arial"/>
          <w:sz w:val="20"/>
          <w:szCs w:val="20"/>
          <w:lang w:eastAsia="sl-SI"/>
        </w:rPr>
        <w:t xml:space="preserve">. </w:t>
      </w:r>
      <w:r w:rsidRPr="00A650C4">
        <w:rPr>
          <w:rFonts w:ascii="Arial" w:eastAsia="Times New Roman" w:hAnsi="Arial" w:cs="Arial"/>
          <w:sz w:val="20"/>
          <w:szCs w:val="24"/>
          <w:lang w:eastAsia="sl-SI"/>
        </w:rPr>
        <w:t>Zakoni, podzakonski predpisi in drugi splošni akti morajo biti v skladu z ustavo. Zakoni morajo biti v skladu s splošno veljavnimi načeli mednarodnega prava in z veljavnimi mednarodnimi pogodbami, ki jih je ratificiral državni zbor, podzakonski predpisi in drugi splošni akti pa tudi z drugimi ratificiranimi mednarodnimi pogodbami. Podzakonski predpisi in drugi splošni akti morajo biti v skladu z ustavo in z zakoni. Posamični akti in dejanja državnih organov, organov lokalnih skupnosti in nosilcev javnih pooblastil morajo temeljiti na zakonu ali na zakonitem predpisu.</w:t>
      </w:r>
      <w:r w:rsidRPr="00A650C4">
        <w:rPr>
          <w:rFonts w:ascii="Arial" w:eastAsia="Times New Roman" w:hAnsi="Arial" w:cs="Arial"/>
          <w:sz w:val="20"/>
          <w:szCs w:val="20"/>
          <w:lang w:eastAsia="sl-SI"/>
        </w:rPr>
        <w:t xml:space="preserve"> </w:t>
      </w:r>
    </w:p>
    <w:p w14:paraId="1DD0DAC1" w14:textId="77777777" w:rsidR="00A650C4" w:rsidRPr="00A650C4" w:rsidRDefault="00A650C4" w:rsidP="00A650C4">
      <w:pPr>
        <w:tabs>
          <w:tab w:val="left" w:pos="1701"/>
        </w:tabs>
        <w:spacing w:after="0" w:line="260" w:lineRule="atLeast"/>
        <w:jc w:val="both"/>
        <w:rPr>
          <w:rFonts w:ascii="Arial" w:eastAsia="Times New Roman" w:hAnsi="Arial" w:cs="Arial"/>
          <w:sz w:val="20"/>
          <w:szCs w:val="20"/>
          <w:lang w:eastAsia="sl-SI"/>
        </w:rPr>
      </w:pPr>
    </w:p>
    <w:p w14:paraId="7064DACD" w14:textId="77777777" w:rsidR="00A650C4" w:rsidRPr="00A650C4" w:rsidRDefault="00A650C4" w:rsidP="00A650C4">
      <w:pPr>
        <w:tabs>
          <w:tab w:val="left" w:pos="1701"/>
        </w:tabs>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lastRenderedPageBreak/>
        <w:t>Tudi Evropska listina lokalne samouprave</w:t>
      </w:r>
      <w:r w:rsidRPr="00A650C4">
        <w:rPr>
          <w:rFonts w:ascii="Arial" w:eastAsia="Times New Roman" w:hAnsi="Arial" w:cs="Arial"/>
          <w:sz w:val="20"/>
          <w:szCs w:val="20"/>
          <w:vertAlign w:val="superscript"/>
          <w:lang w:eastAsia="sl-SI"/>
        </w:rPr>
        <w:footnoteReference w:id="4"/>
      </w:r>
      <w:r w:rsidRPr="00A650C4">
        <w:rPr>
          <w:rFonts w:ascii="Arial" w:eastAsia="Times New Roman" w:hAnsi="Arial" w:cs="Arial"/>
          <w:sz w:val="20"/>
          <w:szCs w:val="20"/>
          <w:lang w:eastAsia="sl-SI"/>
        </w:rPr>
        <w:t xml:space="preserve"> v 8. členu določa upravni nadzor nad dejavnostmi lokalnih oblasti. </w:t>
      </w:r>
      <w:r w:rsidRPr="00A650C4">
        <w:rPr>
          <w:rFonts w:ascii="Arial" w:eastAsia="Times New Roman" w:hAnsi="Arial" w:cs="Arial"/>
          <w:sz w:val="20"/>
          <w:szCs w:val="24"/>
          <w:lang w:eastAsia="sl-SI"/>
        </w:rPr>
        <w:t>Upravni nadzor nad lokalnimi oblastmi se lahko izvaja samo po postopkih in v primerih, ki jih predvideva ustava ali zakon. Vsak upravni nadzor nad dejavnostmi lokalnih oblasti je praviloma usmerjen samo k zagotavljanju skladnosti z zakonom in ustavnimi načeli. Oblasti višje stopnje pa lahko izvajajo upravni nadzor tudi glede primernosti izvajanja nalog, ki so prenesene na lokalne oblasti. Upravni nadzor nad lokalnimi oblastmi se opravlja na način, ki zagotavlja, da poseg nadzornih oblasti ostane v razmerju s pomembnostjo interesov, ki naj jih varuje.</w:t>
      </w:r>
    </w:p>
    <w:p w14:paraId="682AEF9E" w14:textId="77777777" w:rsidR="00A650C4" w:rsidRPr="00A650C4" w:rsidRDefault="00A650C4" w:rsidP="00A650C4">
      <w:pPr>
        <w:spacing w:after="0" w:line="260" w:lineRule="atLeast"/>
        <w:jc w:val="both"/>
        <w:rPr>
          <w:rFonts w:ascii="Arial" w:hAnsi="Arial" w:cs="Arial"/>
          <w:sz w:val="20"/>
          <w:szCs w:val="20"/>
          <w14:ligatures w14:val="standardContextual"/>
        </w:rPr>
      </w:pPr>
    </w:p>
    <w:p w14:paraId="5237780F" w14:textId="77777777" w:rsidR="00A650C4" w:rsidRPr="00A650C4" w:rsidRDefault="00A650C4" w:rsidP="00A650C4">
      <w:pPr>
        <w:numPr>
          <w:ilvl w:val="0"/>
          <w:numId w:val="20"/>
        </w:numPr>
        <w:spacing w:after="0" w:line="260" w:lineRule="atLeast"/>
        <w:contextualSpacing/>
        <w:jc w:val="both"/>
        <w:rPr>
          <w:rFonts w:ascii="Arial" w:hAnsi="Arial" w:cs="Arial"/>
          <w:b/>
          <w:bCs/>
          <w:sz w:val="20"/>
          <w:szCs w:val="20"/>
          <w14:ligatures w14:val="standardContextual"/>
        </w:rPr>
      </w:pPr>
      <w:r w:rsidRPr="00A650C4">
        <w:rPr>
          <w:rFonts w:ascii="Arial" w:hAnsi="Arial" w:cs="Arial"/>
          <w:b/>
          <w:bCs/>
          <w:sz w:val="20"/>
          <w:szCs w:val="20"/>
          <w14:ligatures w14:val="standardContextual"/>
        </w:rPr>
        <w:t xml:space="preserve">Usmeritve </w:t>
      </w:r>
    </w:p>
    <w:p w14:paraId="3505B45C" w14:textId="77777777" w:rsidR="00A650C4" w:rsidRPr="00A650C4" w:rsidRDefault="00A650C4" w:rsidP="00A650C4">
      <w:pPr>
        <w:spacing w:after="0" w:line="260" w:lineRule="atLeast"/>
        <w:jc w:val="both"/>
        <w:rPr>
          <w:rFonts w:ascii="Arial" w:hAnsi="Arial" w:cs="Arial"/>
          <w:sz w:val="20"/>
          <w:szCs w:val="20"/>
          <w14:ligatures w14:val="standardContextual"/>
        </w:rPr>
      </w:pPr>
    </w:p>
    <w:p w14:paraId="36E51041" w14:textId="77777777" w:rsidR="00A650C4" w:rsidRPr="00A650C4" w:rsidRDefault="00A650C4" w:rsidP="00A650C4">
      <w:pPr>
        <w:spacing w:after="0" w:line="260" w:lineRule="atLeast"/>
        <w:jc w:val="both"/>
        <w:rPr>
          <w:rFonts w:ascii="Arial" w:hAnsi="Arial" w:cs="Arial"/>
          <w:sz w:val="20"/>
          <w:szCs w:val="20"/>
          <w14:ligatures w14:val="standardContextual"/>
        </w:rPr>
      </w:pPr>
      <w:r w:rsidRPr="00A650C4">
        <w:rPr>
          <w:rFonts w:ascii="Arial" w:hAnsi="Arial" w:cs="Arial"/>
          <w:sz w:val="20"/>
          <w:szCs w:val="20"/>
          <w14:ligatures w14:val="standardContextual"/>
        </w:rPr>
        <w:t xml:space="preserve">Poenoten postopek izvajanja nadzora ministrstev predstavlja pomemben del pravnega in upravnega sistema v vsaki demokratični državi. Za dosego tega cilja, to je poenotenja procesa in postopkov izvajanja nadzora nad delom občin na ravni vseh ministrstev, se (zaradi odsotnosti pravne ureditve tega področja) zasleduje načelo previdnostnega ravnanja pri določanju pravil, ki so, upoštevajoč vsebino delovnega področja, najmanjši skupni imenovalec nadzora. Zaradi spoštovanja načela samoomejevanja pri določanju pravil za poenotenje postopkov izvrševanja sistema nadzora nad zakonitostjo dela organov občin na ravni celotne državne uprave, daje vlada ministrstvom naslednje usmeritve. </w:t>
      </w:r>
    </w:p>
    <w:p w14:paraId="0CAD577F" w14:textId="77777777" w:rsidR="00A650C4" w:rsidRPr="00A650C4" w:rsidRDefault="00A650C4" w:rsidP="00A650C4">
      <w:pPr>
        <w:spacing w:after="0" w:line="260" w:lineRule="atLeast"/>
        <w:jc w:val="both"/>
        <w:rPr>
          <w:rFonts w:ascii="Arial" w:hAnsi="Arial" w:cs="Arial"/>
          <w:sz w:val="20"/>
          <w:szCs w:val="20"/>
          <w14:ligatures w14:val="standardContextual"/>
        </w:rPr>
      </w:pPr>
    </w:p>
    <w:p w14:paraId="71025A5B" w14:textId="77777777" w:rsidR="00A650C4" w:rsidRPr="00A650C4" w:rsidRDefault="00A650C4" w:rsidP="00A650C4">
      <w:pPr>
        <w:spacing w:after="0" w:line="260" w:lineRule="atLeast"/>
        <w:jc w:val="both"/>
        <w:rPr>
          <w:rFonts w:ascii="Arial" w:hAnsi="Arial" w:cs="Arial"/>
          <w:sz w:val="20"/>
          <w:szCs w:val="20"/>
          <w14:ligatures w14:val="standardContextual"/>
        </w:rPr>
      </w:pPr>
      <w:r w:rsidRPr="00A650C4">
        <w:rPr>
          <w:rFonts w:ascii="Arial" w:hAnsi="Arial" w:cs="Arial"/>
          <w:sz w:val="20"/>
          <w:szCs w:val="20"/>
          <w14:ligatures w14:val="standardContextual"/>
        </w:rPr>
        <w:t xml:space="preserve">Izvajajo naj se sistematični nadzori, ki zajemajo:      </w:t>
      </w:r>
    </w:p>
    <w:p w14:paraId="0251503F" w14:textId="77777777" w:rsidR="00A650C4" w:rsidRPr="00A650C4" w:rsidRDefault="00A650C4" w:rsidP="00A650C4">
      <w:pPr>
        <w:spacing w:after="0" w:line="240" w:lineRule="auto"/>
        <w:jc w:val="both"/>
        <w:rPr>
          <w:rFonts w:ascii="Arial" w:hAnsi="Arial" w:cs="Arial"/>
          <w:sz w:val="20"/>
          <w:szCs w:val="20"/>
          <w14:ligatures w14:val="standardContextual"/>
        </w:rPr>
      </w:pPr>
    </w:p>
    <w:p w14:paraId="048025AE" w14:textId="77777777" w:rsidR="00A650C4" w:rsidRPr="00A650C4" w:rsidRDefault="00A650C4" w:rsidP="00A650C4">
      <w:pPr>
        <w:spacing w:after="0" w:line="240" w:lineRule="auto"/>
        <w:jc w:val="both"/>
        <w:rPr>
          <w:rFonts w:ascii="Arial" w:hAnsi="Arial" w:cs="Arial"/>
          <w:sz w:val="20"/>
          <w:szCs w:val="20"/>
          <w14:ligatures w14:val="standardContextual"/>
        </w:rPr>
      </w:pPr>
    </w:p>
    <w:p w14:paraId="43323ECF" w14:textId="77777777" w:rsidR="00A650C4" w:rsidRPr="00A650C4" w:rsidRDefault="00A650C4" w:rsidP="00A650C4">
      <w:pPr>
        <w:spacing w:after="0" w:line="276" w:lineRule="auto"/>
        <w:ind w:firstLine="360"/>
        <w:jc w:val="both"/>
        <w:rPr>
          <w:rFonts w:ascii="Arial" w:hAnsi="Arial" w:cs="Arial"/>
          <w:sz w:val="20"/>
          <w:szCs w:val="20"/>
          <w14:ligatures w14:val="standardContextual"/>
        </w:rPr>
      </w:pPr>
      <w:r w:rsidRPr="00A650C4">
        <w:rPr>
          <w:rFonts w:ascii="Arial" w:hAnsi="Arial" w:cs="Arial"/>
          <w:sz w:val="20"/>
          <w:szCs w:val="20"/>
          <w14:ligatures w14:val="standardContextual"/>
        </w:rPr>
        <w:t>a) izvedbo sistematičnih nadzorov, ki zajemajo pregled večjega števil občin;</w:t>
      </w:r>
    </w:p>
    <w:p w14:paraId="79A05750" w14:textId="77777777" w:rsidR="00A650C4" w:rsidRPr="00A650C4" w:rsidRDefault="00A650C4" w:rsidP="00A650C4">
      <w:pPr>
        <w:spacing w:after="0" w:line="276" w:lineRule="auto"/>
        <w:ind w:left="720"/>
        <w:contextualSpacing/>
        <w:jc w:val="both"/>
        <w:rPr>
          <w:rFonts w:ascii="Arial" w:hAnsi="Arial" w:cs="Arial"/>
          <w:sz w:val="20"/>
          <w:szCs w:val="20"/>
          <w14:ligatures w14:val="standardContextual"/>
        </w:rPr>
      </w:pPr>
    </w:p>
    <w:p w14:paraId="17429DF6" w14:textId="77777777" w:rsidR="00A650C4" w:rsidRPr="00A650C4" w:rsidRDefault="00A650C4" w:rsidP="00A650C4">
      <w:pPr>
        <w:spacing w:after="0" w:line="276" w:lineRule="auto"/>
        <w:ind w:left="360"/>
        <w:jc w:val="both"/>
        <w:rPr>
          <w:rFonts w:ascii="Arial" w:hAnsi="Arial" w:cs="Arial"/>
          <w:sz w:val="20"/>
          <w:szCs w:val="20"/>
          <w14:ligatures w14:val="standardContextual"/>
        </w:rPr>
      </w:pPr>
      <w:r w:rsidRPr="00A650C4">
        <w:rPr>
          <w:rFonts w:ascii="Arial" w:hAnsi="Arial" w:cs="Arial"/>
          <w:sz w:val="20"/>
          <w:szCs w:val="20"/>
          <w14:ligatures w14:val="standardContextual"/>
        </w:rPr>
        <w:t>b) določitev postopkov in njihovih posameznih faz, v katerih naj bo zagotovljena pravilna in ustrezna uporaba materialnega prava;</w:t>
      </w:r>
    </w:p>
    <w:p w14:paraId="71B2B09E" w14:textId="77777777" w:rsidR="00A650C4" w:rsidRPr="00A650C4" w:rsidRDefault="00A650C4" w:rsidP="00A650C4">
      <w:pPr>
        <w:spacing w:after="0" w:line="276" w:lineRule="auto"/>
        <w:ind w:left="720"/>
        <w:contextualSpacing/>
        <w:rPr>
          <w:rFonts w:ascii="Arial" w:hAnsi="Arial" w:cs="Arial"/>
          <w:sz w:val="20"/>
          <w:szCs w:val="20"/>
          <w14:ligatures w14:val="standardContextual"/>
        </w:rPr>
      </w:pPr>
    </w:p>
    <w:p w14:paraId="6F2E9DD3" w14:textId="77777777" w:rsidR="00A650C4" w:rsidRPr="00A650C4" w:rsidRDefault="00A650C4" w:rsidP="00A650C4">
      <w:pPr>
        <w:spacing w:after="0" w:line="276" w:lineRule="auto"/>
        <w:ind w:left="360"/>
        <w:jc w:val="both"/>
        <w:rPr>
          <w:rFonts w:ascii="Arial" w:hAnsi="Arial" w:cs="Arial"/>
          <w:sz w:val="20"/>
          <w:szCs w:val="20"/>
          <w14:ligatures w14:val="standardContextual"/>
        </w:rPr>
      </w:pPr>
      <w:r w:rsidRPr="00A650C4">
        <w:rPr>
          <w:rFonts w:ascii="Arial" w:hAnsi="Arial" w:cs="Arial"/>
          <w:sz w:val="20"/>
          <w:szCs w:val="20"/>
          <w14:ligatures w14:val="standardContextual"/>
        </w:rPr>
        <w:t>c) pripravo analiz oziroma oceno tveganj za načrtovanje nadaljnjih postopkov izvajanja nadzora in poročanja ministrstev Ministrstvu za javno upravo vsaki dve leti;</w:t>
      </w:r>
    </w:p>
    <w:p w14:paraId="6A698E60" w14:textId="77777777" w:rsidR="00A650C4" w:rsidRPr="00A650C4" w:rsidRDefault="00A650C4" w:rsidP="00A650C4">
      <w:pPr>
        <w:spacing w:after="0" w:line="276" w:lineRule="auto"/>
        <w:ind w:left="720"/>
        <w:contextualSpacing/>
        <w:rPr>
          <w:rFonts w:ascii="Arial" w:hAnsi="Arial" w:cs="Arial"/>
          <w:sz w:val="20"/>
          <w:szCs w:val="20"/>
          <w14:ligatures w14:val="standardContextual"/>
        </w:rPr>
      </w:pPr>
    </w:p>
    <w:p w14:paraId="6E87FA46" w14:textId="77777777" w:rsidR="00A650C4" w:rsidRPr="00A650C4" w:rsidRDefault="00A650C4" w:rsidP="00A650C4">
      <w:pPr>
        <w:spacing w:after="0" w:line="276" w:lineRule="auto"/>
        <w:ind w:left="360"/>
        <w:jc w:val="both"/>
        <w:rPr>
          <w:rFonts w:ascii="Arial" w:hAnsi="Arial" w:cs="Arial"/>
          <w:sz w:val="20"/>
          <w:szCs w:val="20"/>
          <w14:ligatures w14:val="standardContextual"/>
        </w:rPr>
      </w:pPr>
      <w:r w:rsidRPr="00A650C4">
        <w:rPr>
          <w:rFonts w:ascii="Arial" w:hAnsi="Arial" w:cs="Arial"/>
          <w:sz w:val="20"/>
          <w:szCs w:val="20"/>
          <w14:ligatures w14:val="standardContextual"/>
        </w:rPr>
        <w:t>č) v primeru neupoštevanja opozoril pristojnega ministrstva izvedbo usklajevalnega sestanka, v katerem se subjektu nadzora pojasni nadaljnje ukrepanje s strani države;</w:t>
      </w:r>
    </w:p>
    <w:p w14:paraId="719943DE" w14:textId="77777777" w:rsidR="00A650C4" w:rsidRPr="00A650C4" w:rsidRDefault="00A650C4" w:rsidP="00A650C4">
      <w:pPr>
        <w:spacing w:after="0" w:line="276" w:lineRule="auto"/>
        <w:ind w:left="720"/>
        <w:contextualSpacing/>
        <w:rPr>
          <w:rFonts w:ascii="Arial" w:hAnsi="Arial" w:cs="Arial"/>
          <w:sz w:val="20"/>
          <w:szCs w:val="20"/>
          <w14:ligatures w14:val="standardContextual"/>
        </w:rPr>
      </w:pPr>
    </w:p>
    <w:p w14:paraId="1FCD7FFB" w14:textId="77777777" w:rsidR="00A650C4" w:rsidRPr="00A650C4" w:rsidRDefault="00A650C4" w:rsidP="00A650C4">
      <w:pPr>
        <w:spacing w:after="0" w:line="276" w:lineRule="auto"/>
        <w:ind w:left="360"/>
        <w:jc w:val="both"/>
        <w:rPr>
          <w:rFonts w:ascii="Arial" w:hAnsi="Arial" w:cs="Arial"/>
          <w:sz w:val="20"/>
          <w:szCs w:val="20"/>
          <w14:ligatures w14:val="standardContextual"/>
        </w:rPr>
      </w:pPr>
      <w:r w:rsidRPr="00A650C4">
        <w:rPr>
          <w:rFonts w:ascii="Arial" w:hAnsi="Arial" w:cs="Arial"/>
          <w:sz w:val="20"/>
          <w:szCs w:val="20"/>
          <w14:ligatures w14:val="standardContextual"/>
        </w:rPr>
        <w:t xml:space="preserve">d) vzpostavitev enotne kontaktne točke na spletni strani </w:t>
      </w:r>
      <w:bookmarkStart w:id="0" w:name="_Hlk221612841"/>
      <w:r w:rsidRPr="00A650C4">
        <w:rPr>
          <w:rFonts w:ascii="Arial" w:hAnsi="Arial" w:cs="Arial"/>
          <w:sz w:val="20"/>
          <w:szCs w:val="20"/>
          <w14:ligatures w14:val="standardContextual"/>
        </w:rPr>
        <w:t>pristojnega ministrstva</w:t>
      </w:r>
      <w:bookmarkEnd w:id="0"/>
      <w:r w:rsidRPr="00A650C4">
        <w:rPr>
          <w:rFonts w:ascii="Arial" w:hAnsi="Arial" w:cs="Arial"/>
          <w:sz w:val="20"/>
          <w:szCs w:val="20"/>
          <w14:ligatures w14:val="standardContextual"/>
        </w:rPr>
        <w:t xml:space="preserve">, na kateri bo zagotovljena dostopnost do bistvenih oziroma sistemskih stališč s posameznega področja delovanja ministrstva, ki so relevantna tudi za občine; </w:t>
      </w:r>
    </w:p>
    <w:p w14:paraId="29B37C0E" w14:textId="77777777" w:rsidR="00A650C4" w:rsidRPr="00A650C4" w:rsidRDefault="00A650C4" w:rsidP="00A650C4">
      <w:pPr>
        <w:spacing w:after="0" w:line="276" w:lineRule="auto"/>
        <w:ind w:left="720"/>
        <w:contextualSpacing/>
        <w:rPr>
          <w:rFonts w:ascii="Arial" w:hAnsi="Arial" w:cs="Arial"/>
          <w:sz w:val="20"/>
          <w:szCs w:val="20"/>
          <w14:ligatures w14:val="standardContextual"/>
        </w:rPr>
      </w:pPr>
    </w:p>
    <w:p w14:paraId="65AADD94" w14:textId="77777777" w:rsidR="00A650C4" w:rsidRPr="00A650C4" w:rsidRDefault="00A650C4" w:rsidP="00A650C4">
      <w:pPr>
        <w:spacing w:after="0" w:line="276" w:lineRule="auto"/>
        <w:ind w:left="360"/>
        <w:jc w:val="both"/>
        <w:rPr>
          <w:rFonts w:ascii="Arial" w:hAnsi="Arial" w:cs="Arial"/>
          <w:sz w:val="20"/>
          <w:szCs w:val="20"/>
          <w14:ligatures w14:val="standardContextual"/>
        </w:rPr>
      </w:pPr>
      <w:r w:rsidRPr="00A650C4">
        <w:rPr>
          <w:rFonts w:ascii="Arial" w:hAnsi="Arial" w:cs="Arial"/>
          <w:sz w:val="20"/>
          <w:szCs w:val="20"/>
          <w14:ligatures w14:val="standardContextual"/>
        </w:rPr>
        <w:t>e) spremljanje stanja o izvedenih nadzorih nad delom občin;</w:t>
      </w:r>
    </w:p>
    <w:p w14:paraId="67037551" w14:textId="77777777" w:rsidR="00A650C4" w:rsidRPr="00A650C4" w:rsidRDefault="00A650C4" w:rsidP="00A650C4">
      <w:pPr>
        <w:spacing w:after="0" w:line="276" w:lineRule="auto"/>
        <w:ind w:left="360"/>
        <w:jc w:val="both"/>
        <w:rPr>
          <w:rFonts w:ascii="Arial" w:hAnsi="Arial" w:cs="Arial"/>
          <w:sz w:val="20"/>
          <w:szCs w:val="20"/>
          <w14:ligatures w14:val="standardContextual"/>
        </w:rPr>
      </w:pPr>
    </w:p>
    <w:p w14:paraId="0AB89C9D" w14:textId="77777777" w:rsidR="00A650C4" w:rsidRPr="00A650C4" w:rsidRDefault="00A650C4" w:rsidP="00A650C4">
      <w:pPr>
        <w:spacing w:after="0" w:line="276" w:lineRule="auto"/>
        <w:ind w:left="360"/>
        <w:jc w:val="both"/>
        <w:rPr>
          <w:rFonts w:ascii="Arial" w:hAnsi="Arial" w:cs="Arial"/>
          <w:sz w:val="20"/>
          <w:szCs w:val="20"/>
          <w14:ligatures w14:val="standardContextual"/>
        </w:rPr>
      </w:pPr>
      <w:r w:rsidRPr="00A650C4">
        <w:rPr>
          <w:rFonts w:ascii="Arial" w:hAnsi="Arial" w:cs="Arial"/>
          <w:sz w:val="20"/>
          <w:szCs w:val="20"/>
          <w14:ligatures w14:val="standardContextual"/>
        </w:rPr>
        <w:t>f) nadzor odlokov občin z vidika določanja prekrškov z vidika njihove pristojnosti za pripravo zakonodaje, ki je povezana s temi prekrški.</w:t>
      </w:r>
    </w:p>
    <w:p w14:paraId="675CF3FF" w14:textId="77777777" w:rsidR="00A650C4" w:rsidRPr="00A650C4" w:rsidRDefault="00A650C4" w:rsidP="00A650C4">
      <w:pPr>
        <w:spacing w:after="0" w:line="276" w:lineRule="auto"/>
        <w:jc w:val="both"/>
        <w:rPr>
          <w:rFonts w:ascii="Arial" w:hAnsi="Arial" w:cs="Arial"/>
          <w:sz w:val="20"/>
          <w:szCs w:val="20"/>
          <w14:ligatures w14:val="standardContextual"/>
        </w:rPr>
      </w:pPr>
    </w:p>
    <w:p w14:paraId="740969FB" w14:textId="77777777" w:rsidR="00A650C4" w:rsidRPr="00A650C4" w:rsidRDefault="00A650C4" w:rsidP="00A650C4">
      <w:pPr>
        <w:spacing w:after="0" w:line="260" w:lineRule="atLeast"/>
        <w:jc w:val="both"/>
        <w:textAlignment w:val="baseline"/>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Z upoštevanjem teh usmeritev bo zagotovljeno poenotenje izvajanja sistema nadzora nad zakonitostjo dela organov občin med ministrstvi. S konstantnim uvajanjem sistematičnih ukrepov za izboljšanje stanja nadzora se bo proces načrtovanja, analize izvajanja nadzorov in spremljanje delovanja sistema nadzora konstantno izboljševal, vse z namenom učinkovitega delovanja državnih organov in zakonitega delovanja organov občine, v okviru zakonsko določenih pristojnosti. </w:t>
      </w:r>
    </w:p>
    <w:p w14:paraId="2833B50D" w14:textId="77777777" w:rsidR="00A650C4" w:rsidRPr="00A650C4" w:rsidRDefault="00A650C4" w:rsidP="00A650C4">
      <w:pPr>
        <w:spacing w:after="0" w:line="260" w:lineRule="atLeast"/>
        <w:jc w:val="both"/>
        <w:textAlignment w:val="baseline"/>
        <w:rPr>
          <w:rFonts w:ascii="Arial" w:eastAsia="Times New Roman" w:hAnsi="Arial" w:cs="Arial"/>
          <w:sz w:val="20"/>
          <w:szCs w:val="20"/>
          <w:lang w:eastAsia="sl-SI"/>
        </w:rPr>
      </w:pPr>
    </w:p>
    <w:p w14:paraId="62B578BB" w14:textId="77777777" w:rsidR="00A650C4" w:rsidRPr="00A650C4" w:rsidRDefault="00A650C4" w:rsidP="00A650C4">
      <w:pPr>
        <w:spacing w:after="0" w:line="240" w:lineRule="auto"/>
        <w:rPr>
          <w:rFonts w:ascii="Arial" w:hAnsi="Arial" w:cs="Arial"/>
          <w:sz w:val="20"/>
          <w:szCs w:val="20"/>
          <w14:ligatures w14:val="standardContextual"/>
        </w:rPr>
      </w:pPr>
    </w:p>
    <w:p w14:paraId="66E582EF" w14:textId="77777777" w:rsidR="00A650C4" w:rsidRPr="00A650C4" w:rsidRDefault="00A650C4" w:rsidP="00A650C4">
      <w:pPr>
        <w:numPr>
          <w:ilvl w:val="0"/>
          <w:numId w:val="20"/>
        </w:numPr>
        <w:spacing w:after="0" w:line="240" w:lineRule="auto"/>
        <w:contextualSpacing/>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Ključni koraki za dosego kakovostnih nadzorov</w:t>
      </w:r>
    </w:p>
    <w:p w14:paraId="0DDD0556" w14:textId="77777777" w:rsidR="00A650C4" w:rsidRPr="00A650C4" w:rsidRDefault="00A650C4" w:rsidP="00A650C4">
      <w:pPr>
        <w:spacing w:before="120" w:after="0" w:line="260" w:lineRule="atLeast"/>
        <w:jc w:val="both"/>
        <w:textAlignment w:val="baseline"/>
        <w:outlineLvl w:val="1"/>
        <w:rPr>
          <w:rFonts w:ascii="Arial" w:eastAsia="Times New Roman" w:hAnsi="Arial" w:cs="Arial"/>
          <w:b/>
          <w:bCs/>
          <w:sz w:val="20"/>
          <w:szCs w:val="20"/>
          <w:lang w:eastAsia="sl-SI"/>
        </w:rPr>
      </w:pPr>
    </w:p>
    <w:p w14:paraId="7322670A" w14:textId="77777777" w:rsidR="00A650C4" w:rsidRPr="00A650C4" w:rsidRDefault="00A650C4" w:rsidP="00A650C4">
      <w:pPr>
        <w:numPr>
          <w:ilvl w:val="0"/>
          <w:numId w:val="23"/>
        </w:numPr>
        <w:spacing w:after="0" w:line="260" w:lineRule="atLeast"/>
        <w:contextualSpacing/>
        <w:jc w:val="both"/>
        <w:textAlignment w:val="baseline"/>
        <w:outlineLvl w:val="2"/>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Analiza stanja</w:t>
      </w:r>
    </w:p>
    <w:p w14:paraId="09D7F0AF" w14:textId="77777777" w:rsidR="00A650C4" w:rsidRPr="00A650C4" w:rsidRDefault="00A650C4" w:rsidP="00A650C4">
      <w:pPr>
        <w:spacing w:after="360" w:line="260" w:lineRule="atLeast"/>
        <w:jc w:val="both"/>
        <w:textAlignment w:val="baseline"/>
        <w:rPr>
          <w:rFonts w:ascii="Arial" w:eastAsia="Times New Roman" w:hAnsi="Arial" w:cs="Arial"/>
          <w:sz w:val="20"/>
          <w:szCs w:val="20"/>
          <w:lang w:eastAsia="sl-SI"/>
        </w:rPr>
      </w:pPr>
      <w:r w:rsidRPr="00A650C4">
        <w:rPr>
          <w:rFonts w:ascii="Arial" w:eastAsia="Times New Roman" w:hAnsi="Arial" w:cs="Arial"/>
          <w:sz w:val="20"/>
          <w:szCs w:val="20"/>
          <w:lang w:eastAsia="sl-SI"/>
        </w:rPr>
        <w:t>Kakovostno in ciljno usmerjeno zbiranje podatkov za realno oceno stanja v občini na področju delovanja ministrstva, kritična presoja vhodnih podatkov in prepoznava ter obrazložitev potrebe po izvedbi konkretnega nadzora.</w:t>
      </w:r>
    </w:p>
    <w:p w14:paraId="3C391B67" w14:textId="77777777" w:rsidR="00A650C4" w:rsidRPr="00A650C4" w:rsidRDefault="00A650C4" w:rsidP="00A650C4">
      <w:pPr>
        <w:numPr>
          <w:ilvl w:val="0"/>
          <w:numId w:val="23"/>
        </w:numPr>
        <w:spacing w:after="0" w:line="260" w:lineRule="atLeast"/>
        <w:contextualSpacing/>
        <w:jc w:val="both"/>
        <w:textAlignment w:val="baseline"/>
        <w:outlineLvl w:val="2"/>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Načrtovanje</w:t>
      </w:r>
    </w:p>
    <w:p w14:paraId="75DD103D" w14:textId="77777777" w:rsidR="00A650C4" w:rsidRPr="00A650C4" w:rsidRDefault="00A650C4" w:rsidP="00A650C4">
      <w:pPr>
        <w:spacing w:after="360" w:line="260" w:lineRule="atLeast"/>
        <w:jc w:val="both"/>
        <w:textAlignment w:val="baseline"/>
        <w:rPr>
          <w:rFonts w:ascii="Arial" w:eastAsia="Times New Roman" w:hAnsi="Arial" w:cs="Arial"/>
          <w:sz w:val="20"/>
          <w:szCs w:val="20"/>
          <w:lang w:eastAsia="sl-SI"/>
        </w:rPr>
      </w:pPr>
      <w:r w:rsidRPr="00A650C4">
        <w:rPr>
          <w:rFonts w:ascii="Arial" w:eastAsia="Times New Roman" w:hAnsi="Arial" w:cs="Arial"/>
          <w:sz w:val="20"/>
          <w:szCs w:val="20"/>
          <w:lang w:eastAsia="sl-SI"/>
        </w:rPr>
        <w:t>Sprejem odločitve o izvedbi konkretnega nadzora, kar se zabeleži v dokumentarnem (spisnem) sistemu z določitvijo klasifikacijske številke nadzora. Izdelava vsebinskega in terminskega načrta izvedbe nadzora z navedbo posameznih korakov v procesu (npr. pregled predpisa, obvestilo nadzorovani osebi, pregled vzorčnih primerov, poročanje in usklajevanje).</w:t>
      </w:r>
    </w:p>
    <w:p w14:paraId="3CC4DB7D" w14:textId="77777777" w:rsidR="00A650C4" w:rsidRPr="00A650C4" w:rsidRDefault="00A650C4" w:rsidP="00A650C4">
      <w:pPr>
        <w:numPr>
          <w:ilvl w:val="0"/>
          <w:numId w:val="20"/>
        </w:numPr>
        <w:spacing w:after="0" w:line="240" w:lineRule="auto"/>
        <w:contextualSpacing/>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Načrt aktivnosti za izdelavo ocene tveganj pri izvajanju državnega nadzora nad zakonitostjo dela organov občin</w:t>
      </w:r>
    </w:p>
    <w:p w14:paraId="67251077" w14:textId="77777777" w:rsidR="00A650C4" w:rsidRPr="00A650C4" w:rsidRDefault="00A650C4" w:rsidP="00A650C4">
      <w:pPr>
        <w:spacing w:after="90" w:line="346" w:lineRule="atLeast"/>
        <w:ind w:left="426"/>
        <w:contextualSpacing/>
        <w:jc w:val="center"/>
        <w:rPr>
          <w:rFonts w:ascii="Arial" w:eastAsia="Times New Roman" w:hAnsi="Arial" w:cs="Arial"/>
          <w:b/>
          <w:bCs/>
          <w:lang w:eastAsia="sl-SI"/>
        </w:rPr>
      </w:pPr>
    </w:p>
    <w:p w14:paraId="13F59F11" w14:textId="77777777" w:rsidR="00A650C4" w:rsidRPr="00A650C4" w:rsidRDefault="00A650C4" w:rsidP="00A650C4">
      <w:pPr>
        <w:spacing w:after="90" w:line="346" w:lineRule="atLeast"/>
        <w:contextualSpacing/>
        <w:jc w:val="both"/>
        <w:rPr>
          <w:rFonts w:ascii="Arial" w:eastAsia="Times New Roman" w:hAnsi="Arial" w:cs="Arial"/>
          <w:b/>
          <w:bCs/>
          <w:sz w:val="20"/>
          <w:szCs w:val="20"/>
          <w:u w:val="single"/>
          <w:lang w:eastAsia="sl-SI"/>
        </w:rPr>
      </w:pPr>
      <w:r w:rsidRPr="00A650C4">
        <w:rPr>
          <w:rFonts w:ascii="Arial" w:eastAsia="Times New Roman" w:hAnsi="Arial" w:cs="Arial"/>
          <w:b/>
          <w:bCs/>
          <w:sz w:val="20"/>
          <w:szCs w:val="20"/>
          <w:u w:val="single"/>
          <w:lang w:eastAsia="sl-SI"/>
        </w:rPr>
        <w:t xml:space="preserve">Identifikacija dejavnikov za izdelavo ocene tveganj pri izvajanju državnega nadzora nad zakonitostjo dela organov občin  </w:t>
      </w:r>
    </w:p>
    <w:p w14:paraId="50E40FFD" w14:textId="77777777" w:rsidR="00A650C4" w:rsidRPr="00A650C4" w:rsidRDefault="00A650C4" w:rsidP="00A650C4">
      <w:pPr>
        <w:keepNext/>
        <w:spacing w:after="0" w:line="260" w:lineRule="atLeast"/>
        <w:jc w:val="both"/>
        <w:rPr>
          <w:rFonts w:ascii="Arial" w:hAnsi="Arial" w:cs="Arial"/>
          <w:sz w:val="20"/>
          <w:szCs w:val="20"/>
          <w:lang w:eastAsia="sl-SI"/>
        </w:rPr>
      </w:pPr>
    </w:p>
    <w:p w14:paraId="58463B52" w14:textId="77777777" w:rsidR="00A650C4" w:rsidRPr="00A650C4" w:rsidRDefault="00A650C4" w:rsidP="00A650C4">
      <w:pPr>
        <w:keepNext/>
        <w:spacing w:after="0" w:line="260" w:lineRule="atLeast"/>
        <w:jc w:val="both"/>
        <w:rPr>
          <w:rFonts w:ascii="Arial" w:hAnsi="Arial" w:cs="Arial"/>
          <w:sz w:val="20"/>
          <w:szCs w:val="20"/>
        </w:rPr>
      </w:pPr>
      <w:r w:rsidRPr="00A650C4">
        <w:rPr>
          <w:rFonts w:ascii="Arial" w:hAnsi="Arial" w:cs="Arial"/>
          <w:sz w:val="20"/>
          <w:szCs w:val="20"/>
        </w:rPr>
        <w:t xml:space="preserve">Izdelava ocene tveganj pri izvajanju državnega nadzora nad zakonitostjo dela organov občin je opcijska, vendar priporočljiva predhodna aktivnost državnega organa, saj lahko pomembno prispeva k nadaljnjemu prepoznavanju tveganj pri izvajanju nadzornih nalog nad delom občin, ki so v svoji primarni vlogi avtonomne, tako pri sprejemanju odločitev na lokalni ravni, kot pri vodenju postopkov s posameznih delovnih področij ministrstev, na katerih naloge opravljajo tudi občine. Tveganje je verjetnost, da se bo nepravilno oziroma nezakonito ravnanje občine zgodilo, zato je priporočljivo, da ima ministrstvo izdelan poslovni proces, ki bo temeljil na oceni tveganja posamezne občine, skupine občin ali vseh občin. Zato bodo ministrstva, vsako na svojem področju,  pri opravljanju nadzornih nalog nad zakonitostjo dela organov občin nadzor izvajala bolj učinkovito in uspešno, če bodo izdelala kategorizacijo tveganj (majhno, srednje, veliko), na podlagi katere bodo sprejela ustrezne ukrepe, sorazmerne z zaznanimi tveganji. Med </w:t>
      </w:r>
      <w:r w:rsidRPr="00A650C4">
        <w:rPr>
          <w:rFonts w:ascii="Arial" w:eastAsia="Times New Roman" w:hAnsi="Arial" w:cs="Arial"/>
          <w:sz w:val="20"/>
          <w:szCs w:val="20"/>
          <w:lang w:eastAsia="sl-SI"/>
        </w:rPr>
        <w:t xml:space="preserve">tveganji na področju lokalne samouprave se v prvi vrsti zaznavajo okoliščine, zaradi katerih organi občin sprejemajo napačne odločitve oziroma sprejemajo splošne akte, ki niso skladni z zakoni. </w:t>
      </w:r>
      <w:r w:rsidRPr="00A650C4">
        <w:rPr>
          <w:rFonts w:ascii="Arial" w:hAnsi="Arial" w:cs="Arial"/>
          <w:sz w:val="20"/>
          <w:szCs w:val="20"/>
        </w:rPr>
        <w:t xml:space="preserve">Pri opredelitvi predpostavk  za upravljanje s tovrstnimi tveganji  je treba upoštevati dejavnike tveganj, opisane v nadaljevanju. </w:t>
      </w:r>
    </w:p>
    <w:p w14:paraId="195E8D89" w14:textId="77777777" w:rsidR="00A650C4" w:rsidRPr="00A650C4" w:rsidRDefault="00A650C4" w:rsidP="00A650C4">
      <w:pPr>
        <w:keepNext/>
        <w:spacing w:after="0" w:line="260" w:lineRule="atLeast"/>
        <w:jc w:val="both"/>
        <w:rPr>
          <w:rFonts w:ascii="Arial" w:hAnsi="Arial" w:cs="Arial"/>
          <w:sz w:val="20"/>
          <w:szCs w:val="20"/>
        </w:rPr>
      </w:pPr>
    </w:p>
    <w:p w14:paraId="5B6884F4" w14:textId="77777777" w:rsidR="00A650C4" w:rsidRPr="00A650C4" w:rsidRDefault="00A650C4" w:rsidP="00A650C4">
      <w:pPr>
        <w:keepNext/>
        <w:numPr>
          <w:ilvl w:val="0"/>
          <w:numId w:val="21"/>
        </w:numPr>
        <w:spacing w:after="0" w:line="240" w:lineRule="auto"/>
        <w:contextualSpacing/>
        <w:jc w:val="both"/>
        <w:rPr>
          <w:rFonts w:ascii="Arial" w:hAnsi="Arial" w:cs="Arial"/>
          <w:b/>
          <w:sz w:val="20"/>
          <w:szCs w:val="20"/>
          <w:lang w:eastAsia="sl-SI"/>
        </w:rPr>
      </w:pPr>
      <w:r w:rsidRPr="00A650C4">
        <w:rPr>
          <w:rFonts w:ascii="Arial" w:hAnsi="Arial" w:cs="Arial"/>
          <w:b/>
          <w:sz w:val="20"/>
          <w:szCs w:val="20"/>
          <w:lang w:eastAsia="sl-SI"/>
        </w:rPr>
        <w:t>Obdobje po rednih lokalnih volitvah</w:t>
      </w:r>
    </w:p>
    <w:p w14:paraId="53C169B8"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Vsake redne lokalne volitve imajo za posledico kadrovske menjave v organih občin. S tem se poveča verjetnost, da v organe občin vstopajo prava nevešče osebe, ki lahko s sprejetjem napačnih odločitev povzročijo sprejetje nezakonitih normativnih aktov, škodljive premoženjske posledice ali druge nepravilnosti v občini, kar zahteva ustrezno ukrepanje pristojnega ministrstva. Pomembno spremembo pri zagotavljanju višje stopnje zakonitosti delovanja prinaša nov Zakon o funkcionarjih</w:t>
      </w:r>
      <w:r w:rsidRPr="00A650C4">
        <w:rPr>
          <w:rFonts w:ascii="Arial" w:eastAsia="Times New Roman" w:hAnsi="Arial" w:cs="Arial"/>
          <w:sz w:val="20"/>
          <w:szCs w:val="20"/>
          <w:vertAlign w:val="superscript"/>
          <w:lang w:eastAsia="sl-SI"/>
        </w:rPr>
        <w:footnoteReference w:id="5"/>
      </w:r>
      <w:r w:rsidRPr="00A650C4">
        <w:rPr>
          <w:rFonts w:ascii="Arial" w:eastAsia="Times New Roman" w:hAnsi="Arial" w:cs="Arial"/>
          <w:sz w:val="20"/>
          <w:szCs w:val="20"/>
          <w:lang w:eastAsia="sl-SI"/>
        </w:rPr>
        <w:t>, ki tudi lokalne funkcionarje zavezuje k obveznemu usposabljanju in izpopolnjevanju za opravljanje funkcije v skladu z načrtom usposabljanja in izpopolnjevanja, ki ga določi samoupravna lokalna skupnost, kjer funkcionar opravlja funkcijo, vsako leto do konca februarja.</w:t>
      </w:r>
      <w:r w:rsidRPr="00A650C4">
        <w:rPr>
          <w:rFonts w:ascii="Arial" w:eastAsia="Times New Roman" w:hAnsi="Arial" w:cs="Arial"/>
          <w:sz w:val="20"/>
          <w:szCs w:val="20"/>
          <w:vertAlign w:val="superscript"/>
          <w:lang w:eastAsia="sl-SI"/>
        </w:rPr>
        <w:footnoteReference w:id="6"/>
      </w:r>
      <w:r w:rsidRPr="00A650C4">
        <w:rPr>
          <w:rFonts w:ascii="Arial" w:eastAsia="Times New Roman" w:hAnsi="Arial" w:cs="Arial"/>
          <w:sz w:val="20"/>
          <w:szCs w:val="20"/>
          <w:lang w:eastAsia="sl-SI"/>
        </w:rPr>
        <w:t xml:space="preserve"> Novo konstituirani občinski organi odločajo o najpomembnejših lokalnih zadevah </w:t>
      </w:r>
      <w:r w:rsidRPr="00A650C4">
        <w:rPr>
          <w:rFonts w:ascii="Arial" w:eastAsia="Times New Roman" w:hAnsi="Arial" w:cs="Arial"/>
          <w:sz w:val="20"/>
          <w:szCs w:val="20"/>
          <w:lang w:eastAsia="sl-SI"/>
        </w:rPr>
        <w:lastRenderedPageBreak/>
        <w:t>javnega pomena. Tako na začetku mandatov novoizvoljenih občinskih organov obstaja večje tveganje, da bodo sprejeti splošni akti občin, ki niso skladni z zakonodajo ali celo ne sodijo v izvirno pristojnost lokalne samouprave.</w:t>
      </w:r>
    </w:p>
    <w:p w14:paraId="3E0192F5" w14:textId="77777777" w:rsidR="00A650C4" w:rsidRPr="00A650C4" w:rsidRDefault="00A650C4" w:rsidP="00A650C4">
      <w:pPr>
        <w:spacing w:after="90" w:line="276" w:lineRule="auto"/>
        <w:jc w:val="both"/>
        <w:rPr>
          <w:rFonts w:ascii="Arial" w:eastAsia="Times New Roman" w:hAnsi="Arial" w:cs="Arial"/>
          <w:b/>
          <w:bCs/>
          <w:sz w:val="20"/>
          <w:szCs w:val="20"/>
          <w:lang w:eastAsia="sl-SI"/>
        </w:rPr>
      </w:pPr>
    </w:p>
    <w:p w14:paraId="5D6F960C" w14:textId="77777777" w:rsidR="00A650C4" w:rsidRPr="00A650C4" w:rsidRDefault="00A650C4" w:rsidP="00A650C4">
      <w:pPr>
        <w:numPr>
          <w:ilvl w:val="0"/>
          <w:numId w:val="21"/>
        </w:numPr>
        <w:spacing w:after="90" w:line="276" w:lineRule="auto"/>
        <w:contextualSpacing/>
        <w:jc w:val="both"/>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Sprejetje nove zakonodaje, ki določa pristojnosti občin</w:t>
      </w:r>
    </w:p>
    <w:p w14:paraId="1CDC2A6B"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Sprejetje nove zakonodaje z delovnega področja ministrstva, ki določa naloge in pristojnosti občin, zahteva aktivno delovanje pristojnega ministrstva. Že med nastajanjem predpisa mora ministrstvo na primeren način seznaniti občine z vsebino novega predpisa, s posebnim poudarkom na spremembah pri ravnanju, nalogah in pristojnostih občinskih organov. Poleg tega mora po sprejetju novega zakona organizirati ustrezno število brezplačnih usposabljanj in strokovnih posvetovanj, posebej organiziranih za občinske javne uslužbence, na katerih se nedvoumno razjasni pravilna uporaba novega predpisa. Pristojno ministrstvo mora v sprejemljivih časovnih rokih občinam odgovarjati na vprašanja, ki jih te zastavijo in se nanašajo na uporabo novega predpisa, saj s tem pomembno vplivajo na preprečevanje neskladnosti zaradi zastarelosti ali pravnih praznin v občinskih predpisih. </w:t>
      </w:r>
    </w:p>
    <w:p w14:paraId="45541F77" w14:textId="77777777" w:rsidR="00A650C4" w:rsidRPr="00A650C4" w:rsidRDefault="00A650C4" w:rsidP="00A650C4">
      <w:pPr>
        <w:spacing w:after="90" w:line="276" w:lineRule="auto"/>
        <w:jc w:val="both"/>
        <w:rPr>
          <w:rFonts w:ascii="Arial" w:eastAsia="Times New Roman" w:hAnsi="Arial" w:cs="Arial"/>
          <w:sz w:val="20"/>
          <w:szCs w:val="20"/>
          <w:lang w:eastAsia="sl-SI"/>
        </w:rPr>
      </w:pPr>
    </w:p>
    <w:p w14:paraId="4747F4D7" w14:textId="77777777" w:rsidR="00A650C4" w:rsidRPr="00A650C4" w:rsidRDefault="00A650C4" w:rsidP="00A650C4">
      <w:pPr>
        <w:numPr>
          <w:ilvl w:val="0"/>
          <w:numId w:val="21"/>
        </w:numPr>
        <w:spacing w:after="90" w:line="276" w:lineRule="auto"/>
        <w:contextualSpacing/>
        <w:jc w:val="both"/>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Proračunsko načrtovanje</w:t>
      </w:r>
    </w:p>
    <w:p w14:paraId="2E88C96D"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Finančno oziroma materialno sestavino lokalne samouprave tvorijo tudi finančni viri, katerih višino v okviru Zakona o financiranju občin</w:t>
      </w:r>
      <w:r w:rsidRPr="00A650C4">
        <w:rPr>
          <w:rFonts w:ascii="Arial" w:eastAsia="Times New Roman" w:hAnsi="Arial" w:cs="Arial"/>
          <w:sz w:val="20"/>
          <w:szCs w:val="20"/>
          <w:vertAlign w:val="superscript"/>
          <w:lang w:eastAsia="sl-SI"/>
        </w:rPr>
        <w:footnoteReference w:id="7"/>
      </w:r>
      <w:r w:rsidRPr="00A650C4">
        <w:rPr>
          <w:rFonts w:ascii="Arial" w:eastAsia="Times New Roman" w:hAnsi="Arial" w:cs="Arial"/>
          <w:sz w:val="20"/>
          <w:szCs w:val="20"/>
          <w:lang w:eastAsia="sl-SI"/>
        </w:rPr>
        <w:t xml:space="preserve"> občine določajo same (davki na nepremičnine in na promet z njimi, na vodna plovila, na dediščine in darila, na dobitke od klasičnih iger na srečo, drugi davki, če tako določa zakon, ki davek ureja, takse, globe …). Če občinski organi niso sposobni izvajati proračunskega načrtovanja in izvajanja proračuna tako, da so sposobni izvrševati naloge in izpolnjevati obveznosti iz pristojnosti občin, jih morajo pristojni državni organi opozarjati, da morajo v svojih proračunih prvenstveno zagotoviti sredstva za izpolnjevanje njihovih zakonskih nalog. V zvezi z navedenim se mnoge občine zaradi neustreznega načrtovanja in prerazporeditve finančnih virov oziroma nepoznavanja računovodstva proračuna,  zatekajo k neprimernim metodam zagotavljanja dodatnih virov (npr. najemanje drugih finančnih virov), za katere celo sklepajo posle na škodo občinskega premoženja. Pravočasno zaznavanje in ukrepanje pristojnega ministrstva občinam omogoča nadaljnje izpolnjevanje nalog iz njihove pristojnosti.</w:t>
      </w:r>
    </w:p>
    <w:p w14:paraId="50A434F6"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46909D74" w14:textId="77777777" w:rsidR="00A650C4" w:rsidRPr="00A650C4" w:rsidRDefault="00A650C4" w:rsidP="00A650C4">
      <w:pPr>
        <w:spacing w:after="90" w:line="346" w:lineRule="atLeast"/>
        <w:jc w:val="both"/>
        <w:rPr>
          <w:rFonts w:ascii="Arial" w:eastAsia="Times New Roman" w:hAnsi="Arial" w:cs="Arial"/>
          <w:b/>
          <w:bCs/>
          <w:sz w:val="20"/>
          <w:szCs w:val="20"/>
          <w:u w:val="single"/>
          <w:lang w:eastAsia="sl-SI"/>
        </w:rPr>
      </w:pPr>
      <w:r w:rsidRPr="00A650C4">
        <w:rPr>
          <w:rFonts w:ascii="Arial" w:eastAsia="Times New Roman" w:hAnsi="Arial" w:cs="Arial"/>
          <w:b/>
          <w:bCs/>
          <w:sz w:val="20"/>
          <w:szCs w:val="20"/>
          <w:u w:val="single"/>
          <w:lang w:eastAsia="sl-SI"/>
        </w:rPr>
        <w:t>Oblikovanje ocene tveganja</w:t>
      </w:r>
    </w:p>
    <w:p w14:paraId="34F54E0C"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41BFF335"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Ob upoštevanju zgoraj navedenih dejavnikov, ki različno vplivajo na delovanje posamezne občine, je upravljanje s tveganji nad delom občin, kot izhaja iz revizijskega poročila računskega sodišča, v pristojnosti Ministrstva za javno upravo, ki mora vzpostaviti in vzdrževati sistem ak</w:t>
      </w:r>
      <w:r w:rsidRPr="00A650C4">
        <w:rPr>
          <w:rFonts w:ascii="Arial" w:hAnsi="Arial" w:cs="Arial"/>
          <w:sz w:val="20"/>
          <w:szCs w:val="20"/>
          <w:lang w:eastAsia="sl-SI"/>
        </w:rPr>
        <w:t xml:space="preserve">tivnosti za vzpostavitev spremljanja izvedenih </w:t>
      </w:r>
      <w:r w:rsidRPr="00A650C4">
        <w:rPr>
          <w:rFonts w:ascii="Arial" w:hAnsi="Arial" w:cs="Arial"/>
          <w:sz w:val="20"/>
          <w:szCs w:val="20"/>
        </w:rPr>
        <w:t xml:space="preserve">postopkov in nalog nadzora posameznega ministrstva, v čigar delovno področje sodi posamezna naloga, ki je v pristojnosti občin. Za dosego tega namena se ministrstvom nalaga vsakoletna merljivost izvedenih postopkov in z njimi povezanih nalog, na podlagi katerih bo mogoče izdelati analizo opravljenih nadzorov ter stanja, kar bo uporabno tudi z vidika načrtovanja izvajanja prihodnjih nadzornih nalog. S predlaganim načinom izvajanja nadzornih postopkov bodo </w:t>
      </w:r>
      <w:r w:rsidRPr="00A650C4">
        <w:rPr>
          <w:rFonts w:ascii="Arial" w:eastAsia="Times New Roman" w:hAnsi="Arial" w:cs="Arial"/>
          <w:sz w:val="20"/>
          <w:szCs w:val="20"/>
          <w:lang w:eastAsia="sl-SI"/>
        </w:rPr>
        <w:t xml:space="preserve">ministrstva, ki pripravljajo zakonodajne spremembe s svojega delovnega področja, pri dialogu z občinami delovala proaktivno in ažurno. Pravočasna strokovna usposabljanja, seznanjanje občin s predlogi predpisov v nastajanju ter upoštevanje pripomb in hitra odzivnost v primeru vprašanj občin, bodo v največji meri zmanjšala tveganja za nastanek nezakonitih stanj v občini ali sprejemanje neskladnih oz. nezakonitih občinskih predpisov. </w:t>
      </w:r>
    </w:p>
    <w:p w14:paraId="7BE211B7"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2ACE950A" w14:textId="77777777" w:rsidR="00A650C4" w:rsidRPr="00A650C4" w:rsidRDefault="00A650C4" w:rsidP="00A650C4">
      <w:pPr>
        <w:numPr>
          <w:ilvl w:val="0"/>
          <w:numId w:val="22"/>
        </w:numPr>
        <w:spacing w:after="90" w:line="346" w:lineRule="atLeast"/>
        <w:contextualSpacing/>
        <w:jc w:val="both"/>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lastRenderedPageBreak/>
        <w:t xml:space="preserve">Akt o opredelitvi aktivnosti  za izvajanje  nadzornih nalog </w:t>
      </w:r>
    </w:p>
    <w:p w14:paraId="52386857" w14:textId="77777777" w:rsidR="00A650C4" w:rsidRPr="00A650C4" w:rsidRDefault="00A650C4" w:rsidP="00A650C4">
      <w:pPr>
        <w:spacing w:after="0" w:line="276" w:lineRule="auto"/>
        <w:jc w:val="both"/>
        <w:rPr>
          <w:rFonts w:ascii="Arial" w:eastAsia="Times New Roman" w:hAnsi="Arial" w:cs="Arial"/>
          <w:b/>
          <w:bCs/>
          <w:sz w:val="20"/>
          <w:szCs w:val="20"/>
          <w:lang w:eastAsia="sl-SI"/>
        </w:rPr>
      </w:pPr>
      <w:r w:rsidRPr="00A650C4">
        <w:rPr>
          <w:rFonts w:ascii="Arial" w:eastAsia="Times New Roman" w:hAnsi="Arial" w:cs="Arial"/>
          <w:sz w:val="20"/>
          <w:szCs w:val="20"/>
          <w:lang w:eastAsia="sl-SI"/>
        </w:rPr>
        <w:t>Da bo izvajanje nadzora nad delom občin učinkovito, vsako ministrstvo na svojem področju sprejme ustrezne procese in postopkovnike, v katerih opredeli:</w:t>
      </w:r>
    </w:p>
    <w:p w14:paraId="5907A4ED" w14:textId="77777777" w:rsidR="00A650C4" w:rsidRPr="00A650C4" w:rsidRDefault="00A650C4" w:rsidP="00A650C4">
      <w:pPr>
        <w:spacing w:after="0" w:line="260" w:lineRule="atLeast"/>
        <w:ind w:left="284"/>
        <w:jc w:val="both"/>
        <w:rPr>
          <w:rFonts w:ascii="Arial" w:eastAsia="Times New Roman" w:hAnsi="Arial" w:cs="Arial"/>
          <w:sz w:val="20"/>
          <w:szCs w:val="20"/>
          <w:lang w:eastAsia="sl-SI"/>
        </w:rPr>
      </w:pPr>
    </w:p>
    <w:p w14:paraId="154EF157" w14:textId="77777777" w:rsidR="00A650C4" w:rsidRPr="00A650C4" w:rsidRDefault="00A650C4" w:rsidP="00A650C4">
      <w:pPr>
        <w:spacing w:after="0" w:line="260" w:lineRule="atLeast"/>
        <w:ind w:left="284"/>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 aktivnosti občin (akti, naloge, ravnanja), nad katerimi  mora pristojno ministrstvo izvajati nadzor in ki jih je z vidika tveganj oziroma drugih okoliščin najbolj smotrno nadzorovati;  </w:t>
      </w:r>
    </w:p>
    <w:p w14:paraId="108D56E6" w14:textId="77777777" w:rsidR="00A650C4" w:rsidRPr="00A650C4" w:rsidRDefault="00A650C4" w:rsidP="00A650C4">
      <w:pPr>
        <w:spacing w:after="0" w:line="260" w:lineRule="atLeast"/>
        <w:ind w:left="284"/>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določitev postopka izvajanja posamezne naloge, ki ga mora pristojno ministrstvo opraviti v zvezi z nadzorom nad zakonitostjo dela organov občin (vrsto nadzora, določitev subjekta, obseg nadzora, potek nadzora in končni rezultat nadzora; pogostost spremljanja delovanja občin, posodabljanje pridobljenih podatkov in dokumentacije, ki se nanaša na posamezno področje delovanja občine, ter nudenje strokovne pomoči);</w:t>
      </w:r>
    </w:p>
    <w:p w14:paraId="194B6330" w14:textId="77777777" w:rsidR="00A650C4" w:rsidRPr="00A650C4" w:rsidRDefault="00A650C4" w:rsidP="00A650C4">
      <w:pPr>
        <w:spacing w:after="0" w:line="260" w:lineRule="atLeast"/>
        <w:ind w:left="284"/>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  kadre za izvedbo nalog v zvezi z izvajanjem nadzora nad zakonitostjo dela organov občin. </w:t>
      </w:r>
    </w:p>
    <w:p w14:paraId="7C28F3AA" w14:textId="77777777" w:rsidR="00A650C4" w:rsidRPr="00A650C4" w:rsidRDefault="00A650C4" w:rsidP="00A650C4">
      <w:pPr>
        <w:spacing w:after="90" w:line="276" w:lineRule="auto"/>
        <w:ind w:left="284"/>
        <w:jc w:val="both"/>
        <w:rPr>
          <w:rFonts w:ascii="Arial" w:eastAsia="Times New Roman" w:hAnsi="Arial" w:cs="Arial"/>
          <w:sz w:val="20"/>
          <w:szCs w:val="20"/>
          <w:lang w:eastAsia="sl-SI"/>
        </w:rPr>
      </w:pPr>
    </w:p>
    <w:p w14:paraId="4A18A8AF" w14:textId="77777777" w:rsidR="00A650C4" w:rsidRPr="00A650C4" w:rsidRDefault="00A650C4" w:rsidP="00A650C4">
      <w:pPr>
        <w:keepNext/>
        <w:numPr>
          <w:ilvl w:val="0"/>
          <w:numId w:val="22"/>
        </w:numPr>
        <w:spacing w:after="0" w:line="260" w:lineRule="atLeast"/>
        <w:contextualSpacing/>
        <w:jc w:val="both"/>
        <w:rPr>
          <w:rFonts w:ascii="Arial" w:hAnsi="Arial" w:cs="Arial"/>
          <w:b/>
          <w:bCs/>
          <w:sz w:val="20"/>
          <w:szCs w:val="20"/>
        </w:rPr>
      </w:pPr>
      <w:r w:rsidRPr="00A650C4">
        <w:rPr>
          <w:rFonts w:ascii="Arial" w:hAnsi="Arial" w:cs="Arial"/>
          <w:b/>
          <w:bCs/>
          <w:sz w:val="20"/>
          <w:szCs w:val="20"/>
        </w:rPr>
        <w:t xml:space="preserve">Določitev prioritet pri načrtovanju nadzora </w:t>
      </w:r>
    </w:p>
    <w:p w14:paraId="2F0C1904" w14:textId="77777777" w:rsidR="00A650C4" w:rsidRPr="00A650C4" w:rsidRDefault="00A650C4" w:rsidP="00A650C4">
      <w:pPr>
        <w:keepNext/>
        <w:spacing w:after="0" w:line="260" w:lineRule="atLeast"/>
        <w:jc w:val="both"/>
        <w:rPr>
          <w:rFonts w:ascii="Arial" w:hAnsi="Arial" w:cs="Arial"/>
          <w:sz w:val="20"/>
          <w:szCs w:val="20"/>
        </w:rPr>
      </w:pPr>
      <w:r w:rsidRPr="00A650C4">
        <w:rPr>
          <w:rFonts w:ascii="Arial" w:hAnsi="Arial" w:cs="Arial"/>
          <w:sz w:val="20"/>
          <w:szCs w:val="20"/>
        </w:rPr>
        <w:t xml:space="preserve">Nadzor nad zakonitostjo dela organov občin naj ministrstva načrtujejo tako, da bodo ob upoštevanju razpoložljivih kadrov in ključnih področij delovanja občin, ki jih je z vidika tveganj najpomembneje oziroma najbolj smotrno nadzorovati, določila prioritete pri izvajanju nadzora nad zakonitostjo dela organov občin. Takšno načrtovanje je pomembno predvsem zato, ker zakonodaja ne vsebuje določb glede pogostosti, predmeta, obsega in načina izvajanja nadzora ministrstev, po drugi strani pa občinam nalaga veliko nalog z raznovrstnih področij, ki so v različnih področnih predpisih različno natančno opredeljene. </w:t>
      </w:r>
    </w:p>
    <w:p w14:paraId="7E288751" w14:textId="77777777" w:rsidR="00A650C4" w:rsidRPr="00A650C4" w:rsidRDefault="00A650C4" w:rsidP="00A650C4">
      <w:pPr>
        <w:spacing w:after="90" w:line="260" w:lineRule="atLeast"/>
        <w:contextualSpacing/>
        <w:jc w:val="both"/>
        <w:rPr>
          <w:rFonts w:ascii="Arial" w:eastAsia="Times New Roman" w:hAnsi="Arial" w:cs="Arial"/>
          <w:sz w:val="20"/>
          <w:szCs w:val="20"/>
          <w:lang w:eastAsia="sl-SI"/>
        </w:rPr>
      </w:pPr>
    </w:p>
    <w:p w14:paraId="73DC1899" w14:textId="77777777" w:rsidR="00A650C4" w:rsidRPr="00A650C4" w:rsidRDefault="00A650C4" w:rsidP="00A650C4">
      <w:pPr>
        <w:numPr>
          <w:ilvl w:val="0"/>
          <w:numId w:val="22"/>
        </w:numPr>
        <w:spacing w:after="90" w:line="260" w:lineRule="atLeast"/>
        <w:contextualSpacing/>
        <w:jc w:val="both"/>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Stopnje tveganj</w:t>
      </w:r>
    </w:p>
    <w:p w14:paraId="5DA88E41" w14:textId="77777777" w:rsidR="00A650C4" w:rsidRPr="00A650C4" w:rsidRDefault="00A650C4" w:rsidP="00A650C4">
      <w:pPr>
        <w:spacing w:after="9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Ministrstva, vsako na svojem področju,  pripravijo lastno metodologijo ocenjevanja tveganj pri delu občin tako, da bo ocena tveganja odražala posebnosti izvajanja njihovih nadzornih nalog. Predlaga se uporabo naslednjih stopenj tveganja:</w:t>
      </w:r>
    </w:p>
    <w:p w14:paraId="26664A60" w14:textId="77777777" w:rsidR="00A650C4" w:rsidRPr="00A650C4" w:rsidRDefault="00A650C4" w:rsidP="00A650C4">
      <w:pPr>
        <w:spacing w:after="0" w:line="260" w:lineRule="atLeast"/>
        <w:ind w:left="720"/>
        <w:contextualSpacing/>
        <w:jc w:val="both"/>
        <w:rPr>
          <w:rFonts w:ascii="Arial" w:eastAsia="Times New Roman" w:hAnsi="Arial" w:cs="Arial"/>
          <w:b/>
          <w:bCs/>
          <w:sz w:val="20"/>
          <w:szCs w:val="20"/>
          <w:lang w:eastAsia="sl-SI"/>
        </w:rPr>
      </w:pPr>
      <w:r w:rsidRPr="00A650C4">
        <w:rPr>
          <w:rFonts w:ascii="Arial" w:eastAsia="Times New Roman" w:hAnsi="Arial" w:cs="Arial"/>
          <w:b/>
          <w:bCs/>
          <w:sz w:val="20"/>
          <w:szCs w:val="20"/>
          <w:lang w:eastAsia="sl-SI"/>
        </w:rPr>
        <w:t xml:space="preserve">– nizko tveganje </w:t>
      </w:r>
    </w:p>
    <w:p w14:paraId="3D401AE5"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Nizko  tveganje predstavlja stanje, ko ministrstvo ugotovi neskladje občinskih predpisov z zakoni le v eni ali le v posameznih občinah, kar lahko odpravi s svetovanjem in opozorilom tem občinam. </w:t>
      </w:r>
    </w:p>
    <w:p w14:paraId="5F548ABF"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495BAD22" w14:textId="77777777" w:rsidR="00A650C4" w:rsidRPr="00A650C4" w:rsidRDefault="00A650C4" w:rsidP="00A650C4">
      <w:pPr>
        <w:spacing w:after="0" w:line="260" w:lineRule="atLeast"/>
        <w:ind w:left="720"/>
        <w:contextualSpacing/>
        <w:jc w:val="both"/>
        <w:rPr>
          <w:rFonts w:ascii="Arial" w:eastAsia="Times New Roman" w:hAnsi="Arial" w:cs="Arial"/>
          <w:sz w:val="20"/>
          <w:szCs w:val="20"/>
          <w:lang w:eastAsia="sl-SI"/>
        </w:rPr>
      </w:pPr>
      <w:r w:rsidRPr="00A650C4">
        <w:rPr>
          <w:rFonts w:ascii="Arial" w:eastAsia="Times New Roman" w:hAnsi="Arial" w:cs="Arial"/>
          <w:b/>
          <w:bCs/>
          <w:sz w:val="20"/>
          <w:szCs w:val="20"/>
          <w:lang w:eastAsia="sl-SI"/>
        </w:rPr>
        <w:t>– srednje tveganje</w:t>
      </w:r>
    </w:p>
    <w:p w14:paraId="5D0DD2D5"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V primerih ugotovljenih neskladij občinskih predpisov z zakonskimi določbami, ki se pojavijo v občinah omejenega števila, gre za srednje tveganje. Tudi v tem primeru je z ustreznim ukrepanjem ministrstva mogoče nastale škodljive pravne posledice omiliti in neusklajeno stanje postaviti v zakonit okvir.</w:t>
      </w:r>
    </w:p>
    <w:p w14:paraId="765E1B47"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13497432" w14:textId="77777777" w:rsidR="00A650C4" w:rsidRPr="00A650C4" w:rsidRDefault="00A650C4" w:rsidP="00A650C4">
      <w:pPr>
        <w:spacing w:after="0" w:line="260" w:lineRule="atLeast"/>
        <w:ind w:left="720"/>
        <w:contextualSpacing/>
        <w:jc w:val="both"/>
        <w:rPr>
          <w:rFonts w:ascii="Arial" w:eastAsia="Times New Roman" w:hAnsi="Arial" w:cs="Arial"/>
          <w:sz w:val="20"/>
          <w:szCs w:val="20"/>
          <w:lang w:eastAsia="sl-SI"/>
        </w:rPr>
      </w:pPr>
      <w:r w:rsidRPr="00A650C4">
        <w:rPr>
          <w:rFonts w:ascii="Arial" w:eastAsia="Times New Roman" w:hAnsi="Arial" w:cs="Arial"/>
          <w:b/>
          <w:bCs/>
          <w:sz w:val="20"/>
          <w:szCs w:val="20"/>
          <w:lang w:eastAsia="sl-SI"/>
        </w:rPr>
        <w:t>– visoko tveganje</w:t>
      </w:r>
    </w:p>
    <w:p w14:paraId="03FB7051"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Ko bi prišlo do napačne uporabe zakonodaje in neskladja občinskih predpisov pri večjem številu občin, gre za visoko tveganje. Takrat mora ministrstvo omejiti obseg nezakonitosti z ukrepanjem tako, da vse občine opozori na nepravilnosti in določi okvirni rok za njihovo odpravo. Vzporedno s tem pa organizira strokovni posvet, na katerem z analizo stanja opozori na obseg napak, predlaga rešitve, ki bodo skladne z zakonom, in svetuje občinam pri reševanju konkretnih primerov. </w:t>
      </w:r>
    </w:p>
    <w:p w14:paraId="60109835"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77AC1FB6" w14:textId="77777777" w:rsidR="00A650C4" w:rsidRPr="00A650C4" w:rsidRDefault="00A650C4" w:rsidP="00A650C4">
      <w:pPr>
        <w:spacing w:after="0" w:line="346" w:lineRule="atLeast"/>
        <w:jc w:val="both"/>
        <w:rPr>
          <w:rFonts w:ascii="Arial" w:eastAsia="Times New Roman" w:hAnsi="Arial" w:cs="Arial"/>
          <w:b/>
          <w:bCs/>
          <w:sz w:val="20"/>
          <w:szCs w:val="20"/>
          <w:u w:val="single"/>
          <w:lang w:eastAsia="sl-SI"/>
        </w:rPr>
      </w:pPr>
      <w:r w:rsidRPr="00A650C4">
        <w:rPr>
          <w:rFonts w:ascii="Arial" w:eastAsia="Times New Roman" w:hAnsi="Arial" w:cs="Arial"/>
          <w:b/>
          <w:bCs/>
          <w:sz w:val="20"/>
          <w:szCs w:val="20"/>
          <w:u w:val="single"/>
          <w:lang w:eastAsia="sl-SI"/>
        </w:rPr>
        <w:t>Aktivnosti rednega nadzora za zmanjšanje tveganj</w:t>
      </w:r>
    </w:p>
    <w:p w14:paraId="21498FFE" w14:textId="77777777" w:rsidR="00A650C4" w:rsidRPr="00A650C4" w:rsidRDefault="00A650C4" w:rsidP="00A650C4">
      <w:pPr>
        <w:spacing w:after="0" w:line="346" w:lineRule="atLeast"/>
        <w:ind w:left="928"/>
        <w:contextualSpacing/>
        <w:jc w:val="both"/>
        <w:rPr>
          <w:rFonts w:ascii="Arial" w:eastAsia="Times New Roman" w:hAnsi="Arial" w:cs="Arial"/>
          <w:b/>
          <w:bCs/>
          <w:sz w:val="20"/>
          <w:szCs w:val="20"/>
          <w:lang w:eastAsia="sl-SI"/>
        </w:rPr>
      </w:pPr>
    </w:p>
    <w:p w14:paraId="1E25B4F4" w14:textId="77777777" w:rsidR="00A650C4" w:rsidRPr="00A650C4" w:rsidRDefault="00A650C4" w:rsidP="00A650C4">
      <w:pPr>
        <w:spacing w:after="0" w:line="260" w:lineRule="atLeast"/>
        <w:jc w:val="both"/>
        <w:rPr>
          <w:rFonts w:ascii="Arial" w:eastAsia="Times New Roman" w:hAnsi="Arial" w:cs="Arial"/>
          <w:b/>
          <w:bCs/>
          <w:sz w:val="20"/>
          <w:szCs w:val="20"/>
          <w:lang w:eastAsia="sl-SI"/>
        </w:rPr>
      </w:pPr>
      <w:r w:rsidRPr="00A650C4">
        <w:rPr>
          <w:rFonts w:ascii="Arial" w:eastAsia="Times New Roman" w:hAnsi="Arial" w:cs="Arial"/>
          <w:sz w:val="20"/>
          <w:szCs w:val="20"/>
          <w:lang w:eastAsia="sl-SI"/>
        </w:rPr>
        <w:t xml:space="preserve">Za učinkovito izvajanje državnega nadzora nad delom občin morajo imeti ministrstva, vsako za svoje področje, vzpostavljen pregled nad nalogami oziroma postopki, povezanimi z nadzorom nad zakonitostjo dela organov občin, kar lahko dosežejo s pojasnili in odgovori na vprašanja </w:t>
      </w:r>
      <w:r w:rsidRPr="00A650C4">
        <w:rPr>
          <w:rFonts w:ascii="Arial" w:eastAsia="Times New Roman" w:hAnsi="Arial" w:cs="Arial"/>
          <w:sz w:val="20"/>
          <w:szCs w:val="20"/>
          <w:lang w:eastAsia="sl-SI"/>
        </w:rPr>
        <w:lastRenderedPageBreak/>
        <w:t>občin, z izvedbo izobraževanj in usposabljanj, z rednim nadzorom nad skladnostjo občinskih predpisov z zakoni ter z določitvijo načinov za zmanjšanje tveganj.</w:t>
      </w:r>
      <w:r w:rsidRPr="00A650C4">
        <w:rPr>
          <w:rFonts w:ascii="Arial" w:eastAsia="Times New Roman" w:hAnsi="Arial" w:cs="Arial"/>
          <w:b/>
          <w:bCs/>
          <w:sz w:val="20"/>
          <w:szCs w:val="20"/>
          <w:lang w:eastAsia="sl-SI"/>
        </w:rPr>
        <w:t xml:space="preserve"> </w:t>
      </w:r>
    </w:p>
    <w:p w14:paraId="279BB887"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1C02DC40" w14:textId="77777777" w:rsidR="00A650C4" w:rsidRPr="00A650C4" w:rsidRDefault="00A650C4" w:rsidP="00A650C4">
      <w:pPr>
        <w:spacing w:after="0" w:line="260" w:lineRule="atLeast"/>
        <w:jc w:val="both"/>
        <w:rPr>
          <w:rFonts w:ascii="Arial" w:eastAsia="Times New Roman" w:hAnsi="Arial" w:cs="Arial"/>
          <w:b/>
          <w:bCs/>
          <w:sz w:val="20"/>
          <w:szCs w:val="20"/>
          <w:lang w:eastAsia="sl-SI"/>
        </w:rPr>
      </w:pPr>
      <w:r w:rsidRPr="00A650C4">
        <w:rPr>
          <w:rFonts w:ascii="Arial" w:eastAsia="Times New Roman" w:hAnsi="Arial" w:cs="Arial"/>
          <w:sz w:val="20"/>
          <w:szCs w:val="20"/>
          <w:lang w:eastAsia="sl-SI"/>
        </w:rPr>
        <w:t>Pristojno ministrstvo tako evidentira število pisnih vprašanj ter pojasnil in odgovorov občinam, vodi evidenco o opravljenih usposabljanjih za zaposlene v občinah</w:t>
      </w:r>
      <w:r w:rsidRPr="00A650C4">
        <w:rPr>
          <w:rFonts w:ascii="Arial" w:eastAsia="Times New Roman" w:hAnsi="Arial" w:cs="Arial"/>
          <w:b/>
          <w:bCs/>
          <w:sz w:val="20"/>
          <w:szCs w:val="20"/>
          <w:lang w:eastAsia="sl-SI"/>
        </w:rPr>
        <w:t xml:space="preserve"> </w:t>
      </w:r>
      <w:r w:rsidRPr="00A650C4">
        <w:rPr>
          <w:rFonts w:ascii="Arial" w:eastAsia="Times New Roman" w:hAnsi="Arial" w:cs="Arial"/>
          <w:sz w:val="20"/>
          <w:szCs w:val="20"/>
          <w:lang w:eastAsia="sl-SI"/>
        </w:rPr>
        <w:t>in evidentira število nadzorov občinskih predpisov.</w:t>
      </w:r>
    </w:p>
    <w:p w14:paraId="34C8487C" w14:textId="77777777" w:rsidR="00A650C4" w:rsidRPr="00A650C4" w:rsidRDefault="00A650C4" w:rsidP="00A650C4">
      <w:pPr>
        <w:spacing w:after="0" w:line="260" w:lineRule="atLeast"/>
        <w:ind w:left="1080" w:hanging="23"/>
        <w:jc w:val="both"/>
        <w:rPr>
          <w:rFonts w:ascii="Arial" w:eastAsia="Times New Roman" w:hAnsi="Arial" w:cs="Arial"/>
          <w:color w:val="404040"/>
          <w:sz w:val="20"/>
          <w:szCs w:val="20"/>
          <w:lang w:eastAsia="sl-SI"/>
        </w:rPr>
      </w:pPr>
    </w:p>
    <w:p w14:paraId="02919099"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Pri nadzoru občinskih predpisov se ločeno evidentirajo:</w:t>
      </w:r>
    </w:p>
    <w:p w14:paraId="2564DF01" w14:textId="77777777" w:rsidR="00A650C4" w:rsidRPr="00A650C4" w:rsidRDefault="00A650C4" w:rsidP="00A650C4">
      <w:pPr>
        <w:spacing w:after="0" w:line="260" w:lineRule="atLeast"/>
        <w:jc w:val="both"/>
        <w:rPr>
          <w:rFonts w:ascii="Arial" w:eastAsia="Times New Roman" w:hAnsi="Arial" w:cs="Arial"/>
          <w:b/>
          <w:bCs/>
          <w:sz w:val="20"/>
          <w:szCs w:val="20"/>
          <w:lang w:eastAsia="sl-SI"/>
        </w:rPr>
      </w:pPr>
      <w:r w:rsidRPr="00A650C4">
        <w:rPr>
          <w:rFonts w:ascii="Arial" w:eastAsia="Times New Roman" w:hAnsi="Arial" w:cs="Arial"/>
          <w:sz w:val="20"/>
          <w:szCs w:val="20"/>
          <w:lang w:eastAsia="sl-SI"/>
        </w:rPr>
        <w:br/>
        <w:t xml:space="preserve">– </w:t>
      </w:r>
      <w:r w:rsidRPr="00A650C4">
        <w:rPr>
          <w:rFonts w:ascii="Arial" w:eastAsia="Times New Roman" w:hAnsi="Arial" w:cs="Arial"/>
          <w:b/>
          <w:bCs/>
          <w:sz w:val="20"/>
          <w:szCs w:val="20"/>
          <w:lang w:eastAsia="sl-SI"/>
        </w:rPr>
        <w:t>nadzor nad posamično prijavo nepravilnosti</w:t>
      </w:r>
      <w:r w:rsidRPr="00A650C4">
        <w:rPr>
          <w:rFonts w:ascii="Arial" w:eastAsia="Times New Roman" w:hAnsi="Arial" w:cs="Arial"/>
          <w:sz w:val="20"/>
          <w:szCs w:val="20"/>
          <w:lang w:eastAsia="sl-SI"/>
        </w:rPr>
        <w:t>, pri katerem ministrstvo obvesti občino o ugotovljeni nepravilnosti, ji predlaga način odprave nepravilnosti in jo opozori na posledice v primeru neaktivnosti občine;</w:t>
      </w:r>
      <w:r w:rsidRPr="00A650C4">
        <w:rPr>
          <w:rFonts w:ascii="Arial" w:eastAsia="Times New Roman" w:hAnsi="Arial" w:cs="Arial"/>
          <w:b/>
          <w:bCs/>
          <w:sz w:val="20"/>
          <w:szCs w:val="20"/>
          <w:lang w:eastAsia="sl-SI"/>
        </w:rPr>
        <w:t xml:space="preserve"> </w:t>
      </w:r>
    </w:p>
    <w:p w14:paraId="29CBDD4B" w14:textId="77777777" w:rsidR="00A650C4" w:rsidRPr="00A650C4" w:rsidRDefault="00A650C4" w:rsidP="00A650C4">
      <w:pPr>
        <w:spacing w:after="0" w:line="260" w:lineRule="atLeast"/>
        <w:jc w:val="both"/>
        <w:rPr>
          <w:rFonts w:ascii="Arial" w:eastAsia="Times New Roman" w:hAnsi="Arial" w:cs="Arial"/>
          <w:b/>
          <w:bCs/>
          <w:sz w:val="20"/>
          <w:szCs w:val="20"/>
          <w:lang w:eastAsia="sl-SI"/>
        </w:rPr>
      </w:pPr>
    </w:p>
    <w:p w14:paraId="0CF54C02"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b/>
          <w:bCs/>
          <w:sz w:val="20"/>
          <w:szCs w:val="20"/>
          <w:lang w:eastAsia="sl-SI"/>
        </w:rPr>
        <w:t>– nadzor naključno izbranih občin za nadzor nepravilnosti, ki se redko pojavi</w:t>
      </w:r>
      <w:r w:rsidRPr="00A650C4">
        <w:rPr>
          <w:rFonts w:ascii="Arial" w:eastAsia="Times New Roman" w:hAnsi="Arial" w:cs="Arial"/>
          <w:sz w:val="20"/>
          <w:szCs w:val="20"/>
          <w:lang w:eastAsia="sl-SI"/>
        </w:rPr>
        <w:t xml:space="preserve"> (manjše število naključno izbranih občin), pri katerem</w:t>
      </w:r>
      <w:r w:rsidRPr="00A650C4">
        <w:rPr>
          <w:rFonts w:ascii="Arial" w:eastAsia="Times New Roman" w:hAnsi="Arial" w:cs="Arial"/>
          <w:b/>
          <w:bCs/>
          <w:sz w:val="20"/>
          <w:szCs w:val="20"/>
          <w:lang w:eastAsia="sl-SI"/>
        </w:rPr>
        <w:t xml:space="preserve"> </w:t>
      </w:r>
      <w:r w:rsidRPr="00A650C4">
        <w:rPr>
          <w:rFonts w:ascii="Arial" w:eastAsia="Times New Roman" w:hAnsi="Arial" w:cs="Arial"/>
          <w:sz w:val="20"/>
          <w:szCs w:val="20"/>
          <w:lang w:eastAsia="sl-SI"/>
        </w:rPr>
        <w:t>ministrstvo sprejme načrt nadzora izbranega števila občin, pripravi časovni okvir in določi nosilce;</w:t>
      </w:r>
    </w:p>
    <w:p w14:paraId="3971A053"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57206173"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 </w:t>
      </w:r>
      <w:r w:rsidRPr="00A650C4">
        <w:rPr>
          <w:rFonts w:ascii="Arial" w:eastAsia="Times New Roman" w:hAnsi="Arial" w:cs="Arial"/>
          <w:b/>
          <w:bCs/>
          <w:sz w:val="20"/>
          <w:szCs w:val="20"/>
          <w:lang w:eastAsia="sl-SI"/>
        </w:rPr>
        <w:t xml:space="preserve">nadzor nepravilnosti, ki se značilno pojavlja pri uporabi določene zakonske norme </w:t>
      </w:r>
      <w:r w:rsidRPr="00A650C4">
        <w:rPr>
          <w:rFonts w:ascii="Arial" w:eastAsia="Times New Roman" w:hAnsi="Arial" w:cs="Arial"/>
          <w:sz w:val="20"/>
          <w:szCs w:val="20"/>
          <w:lang w:eastAsia="sl-SI"/>
        </w:rPr>
        <w:t>(večje število naključno izbranih občin z ustrezno razpršenostjo glede na teritorialno (občine iz vseh statističnih regij) in tipsko (urbane, podeželske) lego, pri katerem ministrstvo sprejme načrt nadzora naključno izbranih občin, pripravi časovni okvir, določi nosilce in način poročanja o ugotovitvah opravljenih nadzorov. Vzorec nadzora mora odsevati raznolikost občin tako po geografski legi kot velikosti oziroma številu prebivalcev ipd. in</w:t>
      </w:r>
    </w:p>
    <w:p w14:paraId="104755B1" w14:textId="77777777" w:rsidR="00A650C4" w:rsidRPr="00A650C4" w:rsidRDefault="00A650C4" w:rsidP="00A650C4">
      <w:pPr>
        <w:spacing w:after="0" w:line="260" w:lineRule="atLeast"/>
        <w:jc w:val="both"/>
        <w:rPr>
          <w:rFonts w:ascii="Arial" w:eastAsia="Times New Roman" w:hAnsi="Arial" w:cs="Arial"/>
          <w:sz w:val="20"/>
          <w:szCs w:val="20"/>
          <w:lang w:eastAsia="sl-SI"/>
        </w:rPr>
      </w:pPr>
    </w:p>
    <w:p w14:paraId="1BAF23C5" w14:textId="77777777" w:rsidR="00A650C4" w:rsidRPr="00A650C4" w:rsidRDefault="00A650C4" w:rsidP="00A650C4">
      <w:pPr>
        <w:spacing w:after="0" w:line="260" w:lineRule="atLeast"/>
        <w:jc w:val="both"/>
        <w:rPr>
          <w:rFonts w:ascii="Arial" w:eastAsia="Times New Roman" w:hAnsi="Arial" w:cs="Arial"/>
          <w:sz w:val="20"/>
          <w:szCs w:val="20"/>
          <w:lang w:eastAsia="sl-SI"/>
        </w:rPr>
      </w:pPr>
      <w:r w:rsidRPr="00A650C4">
        <w:rPr>
          <w:rFonts w:ascii="Arial" w:eastAsia="Times New Roman" w:hAnsi="Arial" w:cs="Arial"/>
          <w:sz w:val="20"/>
          <w:szCs w:val="20"/>
          <w:lang w:eastAsia="sl-SI"/>
        </w:rPr>
        <w:t xml:space="preserve">–  </w:t>
      </w:r>
      <w:r w:rsidRPr="00A650C4">
        <w:rPr>
          <w:rFonts w:ascii="Arial" w:eastAsia="Times New Roman" w:hAnsi="Arial" w:cs="Arial"/>
          <w:b/>
          <w:bCs/>
          <w:sz w:val="20"/>
          <w:szCs w:val="20"/>
          <w:lang w:eastAsia="sl-SI"/>
        </w:rPr>
        <w:t xml:space="preserve">sistematični nadzor konkretnega predpisa v vseh občinah, </w:t>
      </w:r>
      <w:r w:rsidRPr="00A650C4">
        <w:rPr>
          <w:rFonts w:ascii="Arial" w:eastAsia="Times New Roman" w:hAnsi="Arial" w:cs="Arial"/>
          <w:sz w:val="20"/>
          <w:szCs w:val="20"/>
          <w:lang w:eastAsia="sl-SI"/>
        </w:rPr>
        <w:t xml:space="preserve">pri katerem ministrstvo sprejme načrt večletnega sistematičnega nadzora ključnega občinskega predpisa (ali več predpisov) z delovnega področja ministrstva, pripravi seznam občin in nosilce nadzora ter način poročanja o opravljenih nadzorih. </w:t>
      </w:r>
    </w:p>
    <w:p w14:paraId="28FC0673" w14:textId="77777777" w:rsidR="00A650C4" w:rsidRPr="00A650C4" w:rsidRDefault="00A650C4" w:rsidP="00A650C4">
      <w:pPr>
        <w:spacing w:after="0" w:line="240" w:lineRule="auto"/>
        <w:rPr>
          <w:rFonts w:ascii="Arial" w:hAnsi="Arial" w:cs="Arial"/>
          <w:b/>
          <w:bCs/>
          <w:sz w:val="20"/>
          <w:szCs w:val="20"/>
          <w14:ligatures w14:val="standardContextual"/>
        </w:rPr>
      </w:pPr>
    </w:p>
    <w:p w14:paraId="679020FF" w14:textId="77777777" w:rsidR="00A650C4" w:rsidRPr="00A650C4" w:rsidRDefault="00A650C4" w:rsidP="00A650C4">
      <w:pPr>
        <w:spacing w:after="0" w:line="240" w:lineRule="auto"/>
        <w:rPr>
          <w:rFonts w:ascii="Arial" w:hAnsi="Arial" w:cs="Arial"/>
          <w:b/>
          <w:bCs/>
          <w:sz w:val="20"/>
          <w:szCs w:val="20"/>
          <w14:ligatures w14:val="standardContextual"/>
        </w:rPr>
      </w:pPr>
    </w:p>
    <w:p w14:paraId="1F4ED1D2" w14:textId="77777777" w:rsidR="00A650C4" w:rsidRPr="00A650C4" w:rsidRDefault="00A650C4" w:rsidP="00A650C4">
      <w:pPr>
        <w:spacing w:after="0" w:line="240" w:lineRule="auto"/>
        <w:rPr>
          <w:rFonts w:ascii="Arial" w:hAnsi="Arial" w:cs="Arial"/>
          <w:b/>
          <w:bCs/>
          <w:sz w:val="20"/>
          <w:szCs w:val="20"/>
          <w14:ligatures w14:val="standardContextual"/>
        </w:rPr>
      </w:pPr>
    </w:p>
    <w:p w14:paraId="2DD43072" w14:textId="63B9F185" w:rsidR="00A650C4" w:rsidRPr="00A650C4" w:rsidRDefault="00A650C4" w:rsidP="00A650C4">
      <w:pPr>
        <w:spacing w:after="0" w:line="240" w:lineRule="auto"/>
        <w:rPr>
          <w:rFonts w:ascii="Arial" w:hAnsi="Arial" w:cs="Arial"/>
          <w:sz w:val="20"/>
          <w:szCs w:val="20"/>
          <w14:ligatures w14:val="standardContextual"/>
        </w:rPr>
      </w:pPr>
      <w:r w:rsidRPr="00A650C4">
        <w:rPr>
          <w:rFonts w:ascii="Arial" w:hAnsi="Arial" w:cs="Arial"/>
          <w:b/>
          <w:bCs/>
          <w:sz w:val="20"/>
          <w:szCs w:val="20"/>
          <w14:ligatures w14:val="standardContextual"/>
        </w:rPr>
        <w:t>P</w:t>
      </w:r>
      <w:r w:rsidR="00753C91">
        <w:rPr>
          <w:rFonts w:ascii="Arial" w:hAnsi="Arial" w:cs="Arial"/>
          <w:b/>
          <w:bCs/>
          <w:sz w:val="20"/>
          <w:szCs w:val="20"/>
          <w14:ligatures w14:val="standardContextual"/>
        </w:rPr>
        <w:t>RILOGA</w:t>
      </w:r>
      <w:r w:rsidRPr="00A650C4">
        <w:rPr>
          <w:rFonts w:ascii="Arial" w:hAnsi="Arial" w:cs="Arial"/>
          <w:b/>
          <w:bCs/>
          <w:sz w:val="20"/>
          <w:szCs w:val="20"/>
          <w14:ligatures w14:val="standardContextual"/>
        </w:rPr>
        <w:t>:</w:t>
      </w:r>
      <w:r w:rsidRPr="00A650C4">
        <w:rPr>
          <w:rFonts w:ascii="Arial" w:hAnsi="Arial" w:cs="Arial"/>
          <w:sz w:val="20"/>
          <w:szCs w:val="20"/>
          <w14:ligatures w14:val="standardContextual"/>
        </w:rPr>
        <w:t xml:space="preserve"> Vzorec načrta aktivnosti za izvedbo nadzora državnih organov nad zakonitostjo dela organov občin</w:t>
      </w:r>
    </w:p>
    <w:p w14:paraId="1F80B020" w14:textId="77777777" w:rsidR="0015295A" w:rsidRPr="00EA3AA6" w:rsidRDefault="0015295A" w:rsidP="00B45BD6">
      <w:pPr>
        <w:spacing w:after="0" w:line="276" w:lineRule="auto"/>
        <w:jc w:val="both"/>
        <w:rPr>
          <w:rFonts w:ascii="Arial" w:hAnsi="Arial" w:cs="Arial"/>
          <w:spacing w:val="4"/>
          <w:sz w:val="20"/>
          <w:szCs w:val="20"/>
        </w:rPr>
      </w:pPr>
    </w:p>
    <w:p w14:paraId="0DCE7342" w14:textId="77777777" w:rsidR="00AD04A8" w:rsidRDefault="00AD04A8">
      <w:pPr>
        <w:spacing w:after="0" w:line="240" w:lineRule="auto"/>
        <w:rPr>
          <w:rFonts w:ascii="Arial" w:hAnsi="Arial" w:cs="Arial"/>
          <w:spacing w:val="4"/>
          <w:sz w:val="20"/>
          <w:szCs w:val="20"/>
        </w:rPr>
      </w:pPr>
    </w:p>
    <w:p w14:paraId="420E1C1E" w14:textId="77777777" w:rsidR="0015295A" w:rsidRDefault="0015295A" w:rsidP="00B45BD6">
      <w:pPr>
        <w:spacing w:after="0" w:line="276" w:lineRule="auto"/>
        <w:jc w:val="both"/>
        <w:rPr>
          <w:rFonts w:ascii="Arial" w:hAnsi="Arial" w:cs="Arial"/>
          <w:spacing w:val="4"/>
          <w:sz w:val="20"/>
          <w:szCs w:val="20"/>
        </w:rPr>
      </w:pPr>
    </w:p>
    <w:p w14:paraId="2036102A" w14:textId="77777777" w:rsidR="006D6C3D" w:rsidRDefault="006D6C3D" w:rsidP="00B45BD6">
      <w:pPr>
        <w:spacing w:after="0" w:line="276" w:lineRule="auto"/>
        <w:jc w:val="both"/>
        <w:rPr>
          <w:rFonts w:ascii="Arial" w:hAnsi="Arial" w:cs="Arial"/>
          <w:spacing w:val="4"/>
          <w:sz w:val="20"/>
          <w:szCs w:val="20"/>
        </w:rPr>
      </w:pPr>
    </w:p>
    <w:p w14:paraId="6BEDFB73" w14:textId="77777777" w:rsidR="006D6C3D" w:rsidRDefault="006D6C3D" w:rsidP="00B45BD6">
      <w:pPr>
        <w:spacing w:after="0" w:line="276" w:lineRule="auto"/>
        <w:jc w:val="both"/>
        <w:rPr>
          <w:rFonts w:ascii="Arial" w:hAnsi="Arial" w:cs="Arial"/>
          <w:spacing w:val="4"/>
          <w:sz w:val="20"/>
          <w:szCs w:val="20"/>
        </w:rPr>
      </w:pPr>
    </w:p>
    <w:p w14:paraId="275B0E08" w14:textId="77777777" w:rsidR="006D6C3D" w:rsidRDefault="006D6C3D" w:rsidP="00B45BD6">
      <w:pPr>
        <w:spacing w:after="0" w:line="276" w:lineRule="auto"/>
        <w:jc w:val="both"/>
        <w:rPr>
          <w:rFonts w:ascii="Arial" w:hAnsi="Arial" w:cs="Arial"/>
          <w:spacing w:val="4"/>
          <w:sz w:val="20"/>
          <w:szCs w:val="20"/>
        </w:rPr>
      </w:pPr>
    </w:p>
    <w:p w14:paraId="163072F3" w14:textId="77777777" w:rsidR="006D6C3D" w:rsidRPr="00EA3AA6" w:rsidRDefault="006D6C3D" w:rsidP="00B45BD6">
      <w:pPr>
        <w:spacing w:after="0" w:line="276" w:lineRule="auto"/>
        <w:jc w:val="both"/>
        <w:rPr>
          <w:rFonts w:ascii="Arial" w:hAnsi="Arial" w:cs="Arial"/>
          <w:spacing w:val="4"/>
          <w:sz w:val="20"/>
          <w:szCs w:val="20"/>
        </w:rPr>
      </w:pPr>
    </w:p>
    <w:p w14:paraId="763B2481" w14:textId="77777777" w:rsidR="00840DA4" w:rsidRPr="00EA3AA6" w:rsidRDefault="00840DA4" w:rsidP="00B45BD6">
      <w:pPr>
        <w:spacing w:after="0" w:line="276" w:lineRule="auto"/>
        <w:jc w:val="center"/>
        <w:rPr>
          <w:rFonts w:ascii="Arial" w:eastAsia="Times New Roman" w:hAnsi="Arial" w:cs="Arial"/>
          <w:sz w:val="20"/>
          <w:szCs w:val="20"/>
        </w:rPr>
      </w:pPr>
    </w:p>
    <w:p w14:paraId="3B896924" w14:textId="77777777" w:rsidR="00B163E3" w:rsidRPr="00EA3AA6" w:rsidRDefault="00B163E3" w:rsidP="00840DA4">
      <w:pPr>
        <w:spacing w:after="0" w:line="260" w:lineRule="exact"/>
        <w:rPr>
          <w:rFonts w:ascii="Arial" w:eastAsia="Times New Roman" w:hAnsi="Arial" w:cs="Arial"/>
          <w:sz w:val="20"/>
          <w:szCs w:val="20"/>
        </w:rPr>
      </w:pPr>
    </w:p>
    <w:p w14:paraId="23740389" w14:textId="77777777" w:rsidR="002B2A1F" w:rsidRDefault="002B2A1F" w:rsidP="00E20309">
      <w:pPr>
        <w:spacing w:after="0" w:line="260" w:lineRule="exact"/>
        <w:jc w:val="center"/>
        <w:rPr>
          <w:rFonts w:ascii="Arial" w:eastAsia="Times New Roman" w:hAnsi="Arial" w:cs="Arial"/>
          <w:b/>
          <w:bCs/>
          <w:sz w:val="20"/>
          <w:szCs w:val="20"/>
        </w:rPr>
      </w:pPr>
    </w:p>
    <w:p w14:paraId="1F885D6E" w14:textId="77777777" w:rsidR="002B2A1F" w:rsidRDefault="002B2A1F" w:rsidP="00E20309">
      <w:pPr>
        <w:spacing w:after="0" w:line="260" w:lineRule="exact"/>
        <w:jc w:val="center"/>
        <w:rPr>
          <w:rFonts w:ascii="Arial" w:eastAsia="Times New Roman" w:hAnsi="Arial" w:cs="Arial"/>
          <w:b/>
          <w:bCs/>
          <w:sz w:val="20"/>
          <w:szCs w:val="20"/>
        </w:rPr>
      </w:pPr>
    </w:p>
    <w:p w14:paraId="1DD5B68F" w14:textId="77777777" w:rsidR="002B2A1F" w:rsidRDefault="002B2A1F" w:rsidP="00E20309">
      <w:pPr>
        <w:spacing w:after="0" w:line="260" w:lineRule="exact"/>
        <w:jc w:val="center"/>
        <w:rPr>
          <w:rFonts w:ascii="Arial" w:eastAsia="Times New Roman" w:hAnsi="Arial" w:cs="Arial"/>
          <w:b/>
          <w:bCs/>
          <w:sz w:val="20"/>
          <w:szCs w:val="20"/>
        </w:rPr>
      </w:pPr>
    </w:p>
    <w:p w14:paraId="04F4F163" w14:textId="77777777" w:rsidR="002B2A1F" w:rsidRDefault="002B2A1F" w:rsidP="00E20309">
      <w:pPr>
        <w:spacing w:after="0" w:line="260" w:lineRule="exact"/>
        <w:jc w:val="center"/>
        <w:rPr>
          <w:rFonts w:ascii="Arial" w:eastAsia="Times New Roman" w:hAnsi="Arial" w:cs="Arial"/>
          <w:b/>
          <w:bCs/>
          <w:sz w:val="20"/>
          <w:szCs w:val="20"/>
        </w:rPr>
      </w:pPr>
    </w:p>
    <w:p w14:paraId="131A6594" w14:textId="77777777" w:rsidR="002B2A1F" w:rsidRDefault="002B2A1F" w:rsidP="00E20309">
      <w:pPr>
        <w:spacing w:after="0" w:line="260" w:lineRule="exact"/>
        <w:jc w:val="center"/>
        <w:rPr>
          <w:rFonts w:ascii="Arial" w:eastAsia="Times New Roman" w:hAnsi="Arial" w:cs="Arial"/>
          <w:b/>
          <w:bCs/>
          <w:sz w:val="20"/>
          <w:szCs w:val="20"/>
        </w:rPr>
      </w:pPr>
    </w:p>
    <w:p w14:paraId="7F5D590F" w14:textId="77777777" w:rsidR="002B2A1F" w:rsidRDefault="002B2A1F" w:rsidP="00E20309">
      <w:pPr>
        <w:spacing w:after="0" w:line="260" w:lineRule="exact"/>
        <w:jc w:val="center"/>
        <w:rPr>
          <w:rFonts w:ascii="Arial" w:eastAsia="Times New Roman" w:hAnsi="Arial" w:cs="Arial"/>
          <w:b/>
          <w:bCs/>
          <w:sz w:val="20"/>
          <w:szCs w:val="20"/>
        </w:rPr>
      </w:pPr>
    </w:p>
    <w:p w14:paraId="12114180" w14:textId="77777777" w:rsidR="00A650C4" w:rsidRDefault="00A650C4" w:rsidP="00E20309">
      <w:pPr>
        <w:spacing w:after="0" w:line="260" w:lineRule="exact"/>
        <w:jc w:val="center"/>
        <w:rPr>
          <w:rFonts w:ascii="Arial" w:eastAsia="Times New Roman" w:hAnsi="Arial" w:cs="Arial"/>
          <w:b/>
          <w:bCs/>
          <w:sz w:val="20"/>
          <w:szCs w:val="20"/>
        </w:rPr>
      </w:pPr>
    </w:p>
    <w:p w14:paraId="20032879" w14:textId="77777777" w:rsidR="00A650C4" w:rsidRDefault="00A650C4" w:rsidP="00E20309">
      <w:pPr>
        <w:spacing w:after="0" w:line="260" w:lineRule="exact"/>
        <w:jc w:val="center"/>
        <w:rPr>
          <w:rFonts w:ascii="Arial" w:eastAsia="Times New Roman" w:hAnsi="Arial" w:cs="Arial"/>
          <w:b/>
          <w:bCs/>
          <w:sz w:val="20"/>
          <w:szCs w:val="20"/>
        </w:rPr>
      </w:pPr>
    </w:p>
    <w:p w14:paraId="5A472218" w14:textId="77777777" w:rsidR="00A650C4" w:rsidRDefault="00A650C4" w:rsidP="00E20309">
      <w:pPr>
        <w:spacing w:after="0" w:line="260" w:lineRule="exact"/>
        <w:jc w:val="center"/>
        <w:rPr>
          <w:rFonts w:ascii="Arial" w:eastAsia="Times New Roman" w:hAnsi="Arial" w:cs="Arial"/>
          <w:b/>
          <w:bCs/>
          <w:sz w:val="20"/>
          <w:szCs w:val="20"/>
        </w:rPr>
      </w:pPr>
    </w:p>
    <w:p w14:paraId="464DA405" w14:textId="77777777" w:rsidR="00A650C4" w:rsidRDefault="00A650C4" w:rsidP="00E20309">
      <w:pPr>
        <w:spacing w:after="0" w:line="260" w:lineRule="exact"/>
        <w:jc w:val="center"/>
        <w:rPr>
          <w:rFonts w:ascii="Arial" w:eastAsia="Times New Roman" w:hAnsi="Arial" w:cs="Arial"/>
          <w:b/>
          <w:bCs/>
          <w:sz w:val="20"/>
          <w:szCs w:val="20"/>
        </w:rPr>
      </w:pPr>
    </w:p>
    <w:p w14:paraId="66B42645" w14:textId="77777777" w:rsidR="006D6C3D" w:rsidRPr="006D6C3D" w:rsidRDefault="006D6C3D" w:rsidP="006D6C3D">
      <w:pPr>
        <w:spacing w:after="0" w:line="240" w:lineRule="auto"/>
        <w:rPr>
          <w:rFonts w:ascii="Arial" w:eastAsia="Times New Roman" w:hAnsi="Arial" w:cs="Arial"/>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484"/>
        <w:gridCol w:w="5556"/>
      </w:tblGrid>
      <w:tr w:rsidR="006D6C3D" w:rsidRPr="006D6C3D" w14:paraId="41C11D1A" w14:textId="77777777" w:rsidTr="00241E1E">
        <w:tc>
          <w:tcPr>
            <w:tcW w:w="9212" w:type="dxa"/>
            <w:gridSpan w:val="3"/>
            <w:shd w:val="clear" w:color="auto" w:fill="auto"/>
          </w:tcPr>
          <w:p w14:paraId="282D1922" w14:textId="77777777" w:rsidR="006D6C3D" w:rsidRPr="006D6C3D" w:rsidRDefault="006D6C3D" w:rsidP="006D6C3D">
            <w:pPr>
              <w:spacing w:after="0" w:line="240" w:lineRule="auto"/>
              <w:jc w:val="center"/>
              <w:rPr>
                <w:rFonts w:ascii="Arial" w:eastAsia="Times New Roman" w:hAnsi="Arial" w:cs="Arial"/>
                <w:b/>
                <w:bCs/>
                <w:sz w:val="24"/>
                <w:szCs w:val="24"/>
                <w:lang w:eastAsia="sl-SI"/>
              </w:rPr>
            </w:pPr>
            <w:r w:rsidRPr="006D6C3D">
              <w:rPr>
                <w:rFonts w:ascii="Arial" w:eastAsia="Times New Roman" w:hAnsi="Arial" w:cs="Arial"/>
                <w:b/>
                <w:bCs/>
                <w:sz w:val="24"/>
                <w:szCs w:val="24"/>
                <w:lang w:eastAsia="sl-SI"/>
              </w:rPr>
              <w:lastRenderedPageBreak/>
              <w:t xml:space="preserve">VZOREC </w:t>
            </w:r>
          </w:p>
          <w:p w14:paraId="6529EEB0" w14:textId="77777777" w:rsidR="006D6C3D" w:rsidRPr="006D6C3D" w:rsidRDefault="006D6C3D" w:rsidP="006D6C3D">
            <w:pPr>
              <w:spacing w:after="0" w:line="240" w:lineRule="auto"/>
              <w:jc w:val="center"/>
              <w:rPr>
                <w:rFonts w:ascii="Arial" w:eastAsia="Times New Roman" w:hAnsi="Arial" w:cs="Arial"/>
                <w:b/>
                <w:bCs/>
                <w:sz w:val="24"/>
                <w:szCs w:val="24"/>
                <w:lang w:eastAsia="sl-SI"/>
              </w:rPr>
            </w:pPr>
            <w:r w:rsidRPr="006D6C3D">
              <w:rPr>
                <w:rFonts w:ascii="Arial" w:eastAsia="Times New Roman" w:hAnsi="Arial" w:cs="Arial"/>
                <w:b/>
                <w:bCs/>
                <w:sz w:val="24"/>
                <w:szCs w:val="24"/>
                <w:lang w:eastAsia="sl-SI"/>
              </w:rPr>
              <w:t xml:space="preserve">NAČRTA AKTIVNOSTI ZA IZVEDBO </w:t>
            </w:r>
          </w:p>
          <w:p w14:paraId="14B6BEC4" w14:textId="77777777" w:rsidR="006D6C3D" w:rsidRPr="006D6C3D" w:rsidRDefault="006D6C3D" w:rsidP="006D6C3D">
            <w:pPr>
              <w:spacing w:after="0" w:line="240" w:lineRule="auto"/>
              <w:jc w:val="center"/>
              <w:rPr>
                <w:rFonts w:ascii="Arial" w:eastAsia="Times New Roman" w:hAnsi="Arial" w:cs="Arial"/>
                <w:sz w:val="20"/>
                <w:szCs w:val="20"/>
                <w:lang w:eastAsia="sl-SI"/>
              </w:rPr>
            </w:pPr>
            <w:r w:rsidRPr="006D6C3D">
              <w:rPr>
                <w:rFonts w:ascii="Arial" w:eastAsia="Times New Roman" w:hAnsi="Arial" w:cs="Arial"/>
                <w:b/>
                <w:bCs/>
                <w:sz w:val="24"/>
                <w:szCs w:val="24"/>
                <w:lang w:eastAsia="sl-SI"/>
              </w:rPr>
              <w:t>NADZORA DRŽAVNIH ORGANOV NAD ZAKONITOSTJO DELA ORGANOV OBČIN</w:t>
            </w:r>
            <w:r w:rsidRPr="006D6C3D">
              <w:rPr>
                <w:rFonts w:ascii="Arial" w:eastAsia="Times New Roman" w:hAnsi="Arial" w:cs="Arial"/>
                <w:sz w:val="20"/>
                <w:szCs w:val="20"/>
                <w:lang w:eastAsia="sl-SI"/>
              </w:rPr>
              <w:t xml:space="preserve"> </w:t>
            </w:r>
          </w:p>
        </w:tc>
      </w:tr>
      <w:tr w:rsidR="006D6C3D" w:rsidRPr="006D6C3D" w14:paraId="3FB5CB0A" w14:textId="77777777" w:rsidTr="00241E1E">
        <w:tc>
          <w:tcPr>
            <w:tcW w:w="9212" w:type="dxa"/>
            <w:gridSpan w:val="3"/>
            <w:shd w:val="clear" w:color="auto" w:fill="auto"/>
          </w:tcPr>
          <w:p w14:paraId="28863541" w14:textId="77777777" w:rsidR="006D6C3D" w:rsidRPr="006D6C3D" w:rsidRDefault="006D6C3D" w:rsidP="006D6C3D">
            <w:pPr>
              <w:spacing w:after="0" w:line="240" w:lineRule="auto"/>
              <w:rPr>
                <w:rFonts w:ascii="Arial" w:eastAsia="Times New Roman" w:hAnsi="Arial" w:cs="Arial"/>
                <w:sz w:val="20"/>
                <w:szCs w:val="20"/>
                <w:lang w:eastAsia="sl-SI"/>
              </w:rPr>
            </w:pPr>
          </w:p>
        </w:tc>
      </w:tr>
      <w:tr w:rsidR="006D6C3D" w:rsidRPr="006D6C3D" w14:paraId="53EA1A5A" w14:textId="77777777" w:rsidTr="00241E1E">
        <w:tc>
          <w:tcPr>
            <w:tcW w:w="468" w:type="dxa"/>
            <w:shd w:val="clear" w:color="auto" w:fill="auto"/>
          </w:tcPr>
          <w:p w14:paraId="3C3B22F6"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1</w:t>
            </w:r>
          </w:p>
        </w:tc>
        <w:tc>
          <w:tcPr>
            <w:tcW w:w="2700" w:type="dxa"/>
            <w:shd w:val="clear" w:color="auto" w:fill="auto"/>
          </w:tcPr>
          <w:p w14:paraId="43B91986"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Aktivnost</w:t>
            </w:r>
          </w:p>
        </w:tc>
        <w:tc>
          <w:tcPr>
            <w:tcW w:w="6044" w:type="dxa"/>
            <w:shd w:val="clear" w:color="auto" w:fill="auto"/>
          </w:tcPr>
          <w:p w14:paraId="2F150192" w14:textId="77777777" w:rsidR="006D6C3D" w:rsidRPr="006D6C3D" w:rsidRDefault="006D6C3D" w:rsidP="006D6C3D">
            <w:pPr>
              <w:spacing w:after="0" w:line="240" w:lineRule="auto"/>
              <w:jc w:val="center"/>
              <w:rPr>
                <w:rFonts w:ascii="Arial" w:eastAsia="Times New Roman" w:hAnsi="Arial" w:cs="Arial"/>
                <w:b/>
                <w:sz w:val="20"/>
                <w:szCs w:val="20"/>
                <w:lang w:eastAsia="sl-SI"/>
              </w:rPr>
            </w:pPr>
            <w:r w:rsidRPr="006D6C3D">
              <w:rPr>
                <w:rFonts w:ascii="Arial" w:eastAsia="Times New Roman" w:hAnsi="Arial" w:cs="Arial"/>
                <w:b/>
                <w:sz w:val="20"/>
                <w:szCs w:val="20"/>
                <w:lang w:eastAsia="sl-SI"/>
              </w:rPr>
              <w:t>NADZOR  NAD ZAKONITOSTJO SPLOŠNIH IN POSAMIČNIH AKTOV OBČIN</w:t>
            </w:r>
          </w:p>
        </w:tc>
      </w:tr>
      <w:tr w:rsidR="006D6C3D" w:rsidRPr="006D6C3D" w14:paraId="316917A4" w14:textId="77777777" w:rsidTr="00241E1E">
        <w:tc>
          <w:tcPr>
            <w:tcW w:w="468" w:type="dxa"/>
            <w:shd w:val="clear" w:color="auto" w:fill="auto"/>
          </w:tcPr>
          <w:p w14:paraId="5701C024"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2</w:t>
            </w:r>
          </w:p>
        </w:tc>
        <w:tc>
          <w:tcPr>
            <w:tcW w:w="2700" w:type="dxa"/>
            <w:shd w:val="clear" w:color="auto" w:fill="auto"/>
          </w:tcPr>
          <w:p w14:paraId="79350FEC"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Nosilec</w:t>
            </w:r>
          </w:p>
        </w:tc>
        <w:tc>
          <w:tcPr>
            <w:tcW w:w="6044" w:type="dxa"/>
            <w:shd w:val="clear" w:color="auto" w:fill="auto"/>
          </w:tcPr>
          <w:p w14:paraId="03B0D1B1"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Ministrstvo oziroma pristojna notranja organizacijska enota</w:t>
            </w:r>
          </w:p>
        </w:tc>
      </w:tr>
      <w:tr w:rsidR="006D6C3D" w:rsidRPr="006D6C3D" w14:paraId="62A95243" w14:textId="77777777" w:rsidTr="00241E1E">
        <w:tc>
          <w:tcPr>
            <w:tcW w:w="468" w:type="dxa"/>
            <w:shd w:val="clear" w:color="auto" w:fill="auto"/>
          </w:tcPr>
          <w:p w14:paraId="27BCCC17"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3</w:t>
            </w:r>
          </w:p>
        </w:tc>
        <w:tc>
          <w:tcPr>
            <w:tcW w:w="2700" w:type="dxa"/>
            <w:shd w:val="clear" w:color="auto" w:fill="auto"/>
          </w:tcPr>
          <w:p w14:paraId="10EE5C36"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Vloga nosilca</w:t>
            </w:r>
          </w:p>
        </w:tc>
        <w:tc>
          <w:tcPr>
            <w:tcW w:w="6044" w:type="dxa"/>
            <w:shd w:val="clear" w:color="auto" w:fill="auto"/>
          </w:tcPr>
          <w:p w14:paraId="23542C88" w14:textId="77777777" w:rsidR="006D6C3D" w:rsidRPr="006D6C3D" w:rsidRDefault="006D6C3D" w:rsidP="006D6C3D">
            <w:pPr>
              <w:numPr>
                <w:ilvl w:val="0"/>
                <w:numId w:val="26"/>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Državni organi nadzorujejo zakonitost dela organov občin. Nadzor nad zakonitostjo splošnih in posamičnih aktov občin v zadevah iz njihove pristojnosti izvršujejo ministrstva, vsako na svojem področju. Pravna podlaga za nadzor sta 88. člen in 88. a člen  Zakon o lokalni samoupravi (v nadaljevanju ZLS)</w:t>
            </w:r>
            <w:r w:rsidRPr="006D6C3D">
              <w:rPr>
                <w:rFonts w:ascii="Arial" w:eastAsia="Times New Roman" w:hAnsi="Arial" w:cs="Arial"/>
                <w:sz w:val="20"/>
                <w:szCs w:val="20"/>
                <w:vertAlign w:val="superscript"/>
                <w:lang w:eastAsia="sl-SI"/>
              </w:rPr>
              <w:footnoteReference w:id="8"/>
            </w:r>
            <w:r w:rsidRPr="006D6C3D">
              <w:rPr>
                <w:rFonts w:ascii="Arial" w:eastAsia="Times New Roman" w:hAnsi="Arial" w:cs="Arial"/>
                <w:sz w:val="20"/>
                <w:szCs w:val="20"/>
                <w:lang w:eastAsia="sl-SI"/>
              </w:rPr>
              <w:t xml:space="preserve"> ter 64. člen Zakona o državni upravi (v nadaljevanju ZDU-1)</w:t>
            </w:r>
            <w:r w:rsidRPr="006D6C3D">
              <w:rPr>
                <w:rFonts w:ascii="Arial" w:eastAsia="Times New Roman" w:hAnsi="Arial" w:cs="Arial"/>
                <w:sz w:val="20"/>
                <w:szCs w:val="20"/>
                <w:vertAlign w:val="superscript"/>
                <w:lang w:eastAsia="sl-SI"/>
              </w:rPr>
              <w:footnoteReference w:id="9"/>
            </w:r>
            <w:r w:rsidRPr="006D6C3D">
              <w:rPr>
                <w:rFonts w:ascii="Arial" w:eastAsia="Times New Roman" w:hAnsi="Arial" w:cs="Arial"/>
                <w:sz w:val="20"/>
                <w:szCs w:val="20"/>
                <w:lang w:eastAsia="sl-SI"/>
              </w:rPr>
              <w:t>. Primarno je usklajenost pravnih aktov določena v 153. členu Ustave Republike Slovenije</w:t>
            </w:r>
            <w:r w:rsidRPr="006D6C3D">
              <w:rPr>
                <w:rFonts w:ascii="Arial" w:eastAsia="Times New Roman" w:hAnsi="Arial" w:cs="Arial"/>
                <w:sz w:val="20"/>
                <w:szCs w:val="20"/>
                <w:vertAlign w:val="superscript"/>
                <w:lang w:eastAsia="sl-SI"/>
              </w:rPr>
              <w:footnoteReference w:id="10"/>
            </w:r>
            <w:r w:rsidRPr="006D6C3D">
              <w:rPr>
                <w:rFonts w:ascii="Arial" w:eastAsia="Times New Roman" w:hAnsi="Arial" w:cs="Arial"/>
                <w:sz w:val="20"/>
                <w:szCs w:val="20"/>
                <w:lang w:eastAsia="sl-SI"/>
              </w:rPr>
              <w:t xml:space="preserve"> in v 8. členu Evropske listine lokalne samouprave</w:t>
            </w:r>
            <w:r w:rsidRPr="006D6C3D">
              <w:rPr>
                <w:rFonts w:ascii="Arial" w:eastAsia="Times New Roman" w:hAnsi="Arial" w:cs="Arial"/>
                <w:sz w:val="20"/>
                <w:szCs w:val="20"/>
                <w:vertAlign w:val="superscript"/>
                <w:lang w:eastAsia="sl-SI"/>
              </w:rPr>
              <w:footnoteReference w:id="11"/>
            </w:r>
            <w:r w:rsidRPr="006D6C3D">
              <w:rPr>
                <w:rFonts w:ascii="Arial" w:eastAsia="Times New Roman" w:hAnsi="Arial" w:cs="Arial"/>
                <w:sz w:val="20"/>
                <w:szCs w:val="20"/>
                <w:lang w:eastAsia="sl-SI"/>
              </w:rPr>
              <w:t xml:space="preserve">. </w:t>
            </w:r>
          </w:p>
          <w:p w14:paraId="6F3D179F" w14:textId="77777777" w:rsidR="006D6C3D" w:rsidRPr="006D6C3D" w:rsidRDefault="006D6C3D" w:rsidP="006D6C3D">
            <w:pPr>
              <w:numPr>
                <w:ilvl w:val="0"/>
                <w:numId w:val="26"/>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shd w:val="clear" w:color="auto" w:fill="FFFFFF"/>
                <w:lang w:eastAsia="sl-SI"/>
              </w:rPr>
              <w:t>Ministrstvo mora zaradi opravljanja nadzora nad zakonitostjo dela organov občin zagotoviti ustrezno sodelovanje, medsebojno obveščanje in strokovno pomoč organom občin.</w:t>
            </w:r>
          </w:p>
          <w:p w14:paraId="15C03423" w14:textId="77777777" w:rsidR="006D6C3D" w:rsidRPr="006D6C3D" w:rsidRDefault="006D6C3D" w:rsidP="006D6C3D">
            <w:pPr>
              <w:numPr>
                <w:ilvl w:val="0"/>
                <w:numId w:val="26"/>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 xml:space="preserve">Ministrstvo v primeru ugotovitve neskladja predpisa občine ali posamičnega akta z zakonom, opozori občino in ji predlaga ustrezne rešitve. Državni organ izvaja nadzor občinskih predpisov po tem, ko so ti objavljeni in veljavni (ex post). </w:t>
            </w:r>
            <w:r w:rsidRPr="006D6C3D">
              <w:rPr>
                <w:rFonts w:ascii="Arial" w:eastAsia="Times New Roman" w:hAnsi="Arial" w:cs="Arial"/>
                <w:sz w:val="20"/>
                <w:szCs w:val="20"/>
                <w:shd w:val="clear" w:color="auto" w:fill="FFFFFF"/>
                <w:lang w:eastAsia="sl-SI"/>
              </w:rPr>
              <w:t xml:space="preserve">Če organ občine kljub pozivu ministrstva ne uskladi svojega splošnega akta z ustavo ali zakonom, mora ministrstvo predlagati vladi, da vloži zahtevo za začetek postopka za oceno skladnosti splošnega akta občine z ustavo in zakonom pred ustavnim sodiščem. </w:t>
            </w:r>
          </w:p>
          <w:p w14:paraId="099CE27C" w14:textId="77777777" w:rsidR="006D6C3D" w:rsidRPr="006D6C3D" w:rsidRDefault="006D6C3D" w:rsidP="006D6C3D">
            <w:pPr>
              <w:numPr>
                <w:ilvl w:val="0"/>
                <w:numId w:val="26"/>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shd w:val="clear" w:color="auto" w:fill="FFFFFF"/>
                <w:lang w:eastAsia="sl-SI"/>
              </w:rPr>
              <w:t>Ministrstvo mora opozoriti pristojni občinski organ tudi, če ugotovi, da občinska uprava ne ravna v skladu z zakonom ali drugim predpisom, in predlagati ustrezne ukrepe oziroma rešitve in določiti roke za odpravo neskladnosti.</w:t>
            </w:r>
          </w:p>
        </w:tc>
      </w:tr>
      <w:tr w:rsidR="006D6C3D" w:rsidRPr="006D6C3D" w14:paraId="6F338DA8" w14:textId="77777777" w:rsidTr="00241E1E">
        <w:tc>
          <w:tcPr>
            <w:tcW w:w="468" w:type="dxa"/>
            <w:shd w:val="clear" w:color="auto" w:fill="auto"/>
          </w:tcPr>
          <w:p w14:paraId="14C5BC6B"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4</w:t>
            </w:r>
          </w:p>
        </w:tc>
        <w:tc>
          <w:tcPr>
            <w:tcW w:w="2700" w:type="dxa"/>
            <w:shd w:val="clear" w:color="auto" w:fill="auto"/>
          </w:tcPr>
          <w:p w14:paraId="00DA13D1" w14:textId="77777777" w:rsidR="006D6C3D" w:rsidRPr="006D6C3D" w:rsidRDefault="006D6C3D" w:rsidP="006D6C3D">
            <w:pPr>
              <w:spacing w:after="0" w:line="240" w:lineRule="auto"/>
              <w:rPr>
                <w:rFonts w:ascii="Arial" w:eastAsia="Times New Roman" w:hAnsi="Arial" w:cs="Arial"/>
                <w:sz w:val="20"/>
                <w:szCs w:val="20"/>
                <w:lang w:eastAsia="sl-SI"/>
              </w:rPr>
            </w:pPr>
            <w:r w:rsidRPr="006D6C3D">
              <w:rPr>
                <w:rFonts w:ascii="Arial" w:eastAsia="Times New Roman" w:hAnsi="Arial" w:cs="Arial"/>
                <w:sz w:val="20"/>
                <w:szCs w:val="20"/>
                <w:lang w:eastAsia="sl-SI"/>
              </w:rPr>
              <w:t>Postopek nadzora občinskega splošnega akta</w:t>
            </w:r>
          </w:p>
        </w:tc>
        <w:tc>
          <w:tcPr>
            <w:tcW w:w="6044" w:type="dxa"/>
            <w:shd w:val="clear" w:color="auto" w:fill="auto"/>
          </w:tcPr>
          <w:p w14:paraId="4936DC37"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Začetek postopka z lastno aktivnostjo (redni  pregledi splošnih aktov ciljnih občin) ali z obvestilom samih organov občine, predstavnikov organov občin, občinske uprave ali občanov (po uradni dolžnosti, na zahtevo).</w:t>
            </w:r>
          </w:p>
          <w:p w14:paraId="58AB1906"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 xml:space="preserve">Pregled akta, strokovna ocena in izdelava mnenja o skladnosti z ustavo in veljavnimi zakoni. </w:t>
            </w:r>
          </w:p>
          <w:p w14:paraId="36EBE7D4"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lastRenderedPageBreak/>
              <w:t>Priprava opozorila občini, da akt ni skladen z ustavo in veljavnimi zakoni, oblikovanje priporočil, določitev roka za uskladitev ter vročitev opozorila občini.</w:t>
            </w:r>
          </w:p>
          <w:p w14:paraId="13297208"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Občinski organ (občinski svet, župan) uskladi akt s priporočili iz opozorila.</w:t>
            </w:r>
          </w:p>
          <w:p w14:paraId="3808515B"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 xml:space="preserve">Obvestilo župana, da je občina uskladila akt z ustavo in zakoni (poslano pristojnemu ministrstvu v roku iz opozorila). </w:t>
            </w:r>
          </w:p>
          <w:p w14:paraId="3225EF98"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 xml:space="preserve">Poziv županu (občini), da poda odgovor ali pojasnilo o uskladitvi akta (v primeru, ko ministrstvo ne prejme odziva občine). </w:t>
            </w:r>
          </w:p>
          <w:p w14:paraId="74656465" w14:textId="77777777" w:rsidR="006D6C3D" w:rsidRPr="006D6C3D" w:rsidRDefault="006D6C3D" w:rsidP="006D6C3D">
            <w:pPr>
              <w:numPr>
                <w:ilvl w:val="0"/>
                <w:numId w:val="24"/>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Ugotovitvi, da občina ni uskladila akta z ustavo in zakonom sledi:</w:t>
            </w:r>
          </w:p>
          <w:p w14:paraId="70C97026" w14:textId="77777777" w:rsidR="006D6C3D" w:rsidRPr="006D6C3D" w:rsidRDefault="006D6C3D" w:rsidP="006D6C3D">
            <w:pPr>
              <w:numPr>
                <w:ilvl w:val="0"/>
                <w:numId w:val="25"/>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ponovni poziv občini z določitvijo skrajnega roka;</w:t>
            </w:r>
          </w:p>
          <w:p w14:paraId="7AE04C93" w14:textId="77777777" w:rsidR="006D6C3D" w:rsidRPr="006D6C3D" w:rsidRDefault="006D6C3D" w:rsidP="006D6C3D">
            <w:pPr>
              <w:numPr>
                <w:ilvl w:val="0"/>
                <w:numId w:val="25"/>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 xml:space="preserve">predlog vladi za vložitev zahteve za začetek postopka za oceno skladnosti akta z ustavo in zakonom (in začasno zadržanje) pred Ustavnim sodiščem; </w:t>
            </w:r>
          </w:p>
          <w:p w14:paraId="09E69D77" w14:textId="77777777" w:rsidR="006D6C3D" w:rsidRPr="006D6C3D" w:rsidRDefault="006D6C3D" w:rsidP="006D6C3D">
            <w:pPr>
              <w:numPr>
                <w:ilvl w:val="0"/>
                <w:numId w:val="25"/>
              </w:numPr>
              <w:spacing w:after="0" w:line="240" w:lineRule="auto"/>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predlog vladi, da v zvezi z nezakonitim posamičnim aktom občine pooblasti državno odvetništvo, da zaradi varovanja javnega interesa vloži tožbo pri Upravnem sodišču.</w:t>
            </w:r>
          </w:p>
        </w:tc>
      </w:tr>
    </w:tbl>
    <w:p w14:paraId="07A1E4D6" w14:textId="77777777" w:rsidR="006D6C3D" w:rsidRDefault="006D6C3D" w:rsidP="00E20309">
      <w:pPr>
        <w:spacing w:after="0" w:line="260" w:lineRule="exact"/>
        <w:jc w:val="center"/>
        <w:rPr>
          <w:rFonts w:ascii="Arial" w:eastAsia="Times New Roman" w:hAnsi="Arial" w:cs="Arial"/>
          <w:b/>
          <w:bCs/>
          <w:sz w:val="20"/>
          <w:szCs w:val="20"/>
        </w:rPr>
      </w:pPr>
    </w:p>
    <w:p w14:paraId="3FBEC2BD" w14:textId="77777777" w:rsidR="006D6C3D" w:rsidRDefault="006D6C3D" w:rsidP="00E20309">
      <w:pPr>
        <w:spacing w:after="0" w:line="260" w:lineRule="exact"/>
        <w:jc w:val="center"/>
        <w:rPr>
          <w:rFonts w:ascii="Arial" w:eastAsia="Times New Roman" w:hAnsi="Arial" w:cs="Arial"/>
          <w:b/>
          <w:bCs/>
          <w:sz w:val="20"/>
          <w:szCs w:val="20"/>
        </w:rPr>
      </w:pPr>
    </w:p>
    <w:p w14:paraId="364406AC" w14:textId="77777777" w:rsidR="006D6C3D" w:rsidRDefault="006D6C3D" w:rsidP="00E20309">
      <w:pPr>
        <w:spacing w:after="0" w:line="260" w:lineRule="exact"/>
        <w:jc w:val="center"/>
        <w:rPr>
          <w:rFonts w:ascii="Arial" w:eastAsia="Times New Roman" w:hAnsi="Arial" w:cs="Arial"/>
          <w:b/>
          <w:bCs/>
          <w:sz w:val="20"/>
          <w:szCs w:val="20"/>
        </w:rPr>
      </w:pPr>
    </w:p>
    <w:p w14:paraId="7A14DB8E" w14:textId="77777777" w:rsidR="006D6C3D" w:rsidRDefault="006D6C3D" w:rsidP="00E20309">
      <w:pPr>
        <w:spacing w:after="0" w:line="260" w:lineRule="exact"/>
        <w:jc w:val="center"/>
        <w:rPr>
          <w:rFonts w:ascii="Arial" w:eastAsia="Times New Roman" w:hAnsi="Arial" w:cs="Arial"/>
          <w:b/>
          <w:bCs/>
          <w:sz w:val="20"/>
          <w:szCs w:val="20"/>
        </w:rPr>
      </w:pPr>
    </w:p>
    <w:p w14:paraId="331AEAFD" w14:textId="77777777" w:rsidR="006D6C3D" w:rsidRDefault="006D6C3D" w:rsidP="00E20309">
      <w:pPr>
        <w:spacing w:after="0" w:line="260" w:lineRule="exact"/>
        <w:jc w:val="center"/>
        <w:rPr>
          <w:rFonts w:ascii="Arial" w:eastAsia="Times New Roman" w:hAnsi="Arial" w:cs="Arial"/>
          <w:b/>
          <w:bCs/>
          <w:sz w:val="20"/>
          <w:szCs w:val="20"/>
        </w:rPr>
      </w:pPr>
    </w:p>
    <w:p w14:paraId="19A9D159" w14:textId="77777777" w:rsidR="006D6C3D" w:rsidRDefault="006D6C3D" w:rsidP="00E20309">
      <w:pPr>
        <w:spacing w:after="0" w:line="260" w:lineRule="exact"/>
        <w:jc w:val="center"/>
        <w:rPr>
          <w:rFonts w:ascii="Arial" w:eastAsia="Times New Roman" w:hAnsi="Arial" w:cs="Arial"/>
          <w:b/>
          <w:bCs/>
          <w:sz w:val="20"/>
          <w:szCs w:val="20"/>
        </w:rPr>
      </w:pPr>
    </w:p>
    <w:p w14:paraId="47E67A5C" w14:textId="77777777" w:rsidR="006D6C3D" w:rsidRDefault="006D6C3D" w:rsidP="00E20309">
      <w:pPr>
        <w:spacing w:after="0" w:line="260" w:lineRule="exact"/>
        <w:jc w:val="center"/>
        <w:rPr>
          <w:rFonts w:ascii="Arial" w:eastAsia="Times New Roman" w:hAnsi="Arial" w:cs="Arial"/>
          <w:b/>
          <w:bCs/>
          <w:sz w:val="20"/>
          <w:szCs w:val="20"/>
        </w:rPr>
      </w:pPr>
    </w:p>
    <w:p w14:paraId="09CCFF37" w14:textId="77777777" w:rsidR="006D6C3D" w:rsidRDefault="006D6C3D" w:rsidP="00E20309">
      <w:pPr>
        <w:spacing w:after="0" w:line="260" w:lineRule="exact"/>
        <w:jc w:val="center"/>
        <w:rPr>
          <w:rFonts w:ascii="Arial" w:eastAsia="Times New Roman" w:hAnsi="Arial" w:cs="Arial"/>
          <w:b/>
          <w:bCs/>
          <w:sz w:val="20"/>
          <w:szCs w:val="20"/>
        </w:rPr>
      </w:pPr>
    </w:p>
    <w:p w14:paraId="57A8EA55" w14:textId="77777777" w:rsidR="006D6C3D" w:rsidRDefault="006D6C3D" w:rsidP="00E20309">
      <w:pPr>
        <w:spacing w:after="0" w:line="260" w:lineRule="exact"/>
        <w:jc w:val="center"/>
        <w:rPr>
          <w:rFonts w:ascii="Arial" w:eastAsia="Times New Roman" w:hAnsi="Arial" w:cs="Arial"/>
          <w:b/>
          <w:bCs/>
          <w:sz w:val="20"/>
          <w:szCs w:val="20"/>
        </w:rPr>
      </w:pPr>
    </w:p>
    <w:p w14:paraId="5E9816D3" w14:textId="77777777" w:rsidR="006D6C3D" w:rsidRDefault="006D6C3D" w:rsidP="00E20309">
      <w:pPr>
        <w:spacing w:after="0" w:line="260" w:lineRule="exact"/>
        <w:jc w:val="center"/>
        <w:rPr>
          <w:rFonts w:ascii="Arial" w:eastAsia="Times New Roman" w:hAnsi="Arial" w:cs="Arial"/>
          <w:b/>
          <w:bCs/>
          <w:sz w:val="20"/>
          <w:szCs w:val="20"/>
        </w:rPr>
      </w:pPr>
    </w:p>
    <w:p w14:paraId="0D3FC01E" w14:textId="77777777" w:rsidR="006D6C3D" w:rsidRDefault="006D6C3D" w:rsidP="00E20309">
      <w:pPr>
        <w:spacing w:after="0" w:line="260" w:lineRule="exact"/>
        <w:jc w:val="center"/>
        <w:rPr>
          <w:rFonts w:ascii="Arial" w:eastAsia="Times New Roman" w:hAnsi="Arial" w:cs="Arial"/>
          <w:b/>
          <w:bCs/>
          <w:sz w:val="20"/>
          <w:szCs w:val="20"/>
        </w:rPr>
      </w:pPr>
    </w:p>
    <w:p w14:paraId="38FDF73C" w14:textId="77777777" w:rsidR="006D6C3D" w:rsidRDefault="006D6C3D" w:rsidP="00E20309">
      <w:pPr>
        <w:spacing w:after="0" w:line="260" w:lineRule="exact"/>
        <w:jc w:val="center"/>
        <w:rPr>
          <w:rFonts w:ascii="Arial" w:eastAsia="Times New Roman" w:hAnsi="Arial" w:cs="Arial"/>
          <w:b/>
          <w:bCs/>
          <w:sz w:val="20"/>
          <w:szCs w:val="20"/>
        </w:rPr>
      </w:pPr>
    </w:p>
    <w:p w14:paraId="33E9351E" w14:textId="77777777" w:rsidR="006D6C3D" w:rsidRDefault="006D6C3D" w:rsidP="00E20309">
      <w:pPr>
        <w:spacing w:after="0" w:line="260" w:lineRule="exact"/>
        <w:jc w:val="center"/>
        <w:rPr>
          <w:rFonts w:ascii="Arial" w:eastAsia="Times New Roman" w:hAnsi="Arial" w:cs="Arial"/>
          <w:b/>
          <w:bCs/>
          <w:sz w:val="20"/>
          <w:szCs w:val="20"/>
        </w:rPr>
      </w:pPr>
    </w:p>
    <w:p w14:paraId="7B2F6270" w14:textId="77777777" w:rsidR="006D6C3D" w:rsidRDefault="006D6C3D" w:rsidP="00E20309">
      <w:pPr>
        <w:spacing w:after="0" w:line="260" w:lineRule="exact"/>
        <w:jc w:val="center"/>
        <w:rPr>
          <w:rFonts w:ascii="Arial" w:eastAsia="Times New Roman" w:hAnsi="Arial" w:cs="Arial"/>
          <w:b/>
          <w:bCs/>
          <w:sz w:val="20"/>
          <w:szCs w:val="20"/>
        </w:rPr>
      </w:pPr>
    </w:p>
    <w:p w14:paraId="310B0457" w14:textId="77777777" w:rsidR="006D6C3D" w:rsidRDefault="006D6C3D" w:rsidP="00E20309">
      <w:pPr>
        <w:spacing w:after="0" w:line="260" w:lineRule="exact"/>
        <w:jc w:val="center"/>
        <w:rPr>
          <w:rFonts w:ascii="Arial" w:eastAsia="Times New Roman" w:hAnsi="Arial" w:cs="Arial"/>
          <w:b/>
          <w:bCs/>
          <w:sz w:val="20"/>
          <w:szCs w:val="20"/>
        </w:rPr>
      </w:pPr>
    </w:p>
    <w:p w14:paraId="67D7C45B" w14:textId="77777777" w:rsidR="006D6C3D" w:rsidRDefault="006D6C3D" w:rsidP="00E20309">
      <w:pPr>
        <w:spacing w:after="0" w:line="260" w:lineRule="exact"/>
        <w:jc w:val="center"/>
        <w:rPr>
          <w:rFonts w:ascii="Arial" w:eastAsia="Times New Roman" w:hAnsi="Arial" w:cs="Arial"/>
          <w:b/>
          <w:bCs/>
          <w:sz w:val="20"/>
          <w:szCs w:val="20"/>
        </w:rPr>
      </w:pPr>
    </w:p>
    <w:p w14:paraId="74F0FB17" w14:textId="77777777" w:rsidR="006D6C3D" w:rsidRDefault="006D6C3D" w:rsidP="00E20309">
      <w:pPr>
        <w:spacing w:after="0" w:line="260" w:lineRule="exact"/>
        <w:jc w:val="center"/>
        <w:rPr>
          <w:rFonts w:ascii="Arial" w:eastAsia="Times New Roman" w:hAnsi="Arial" w:cs="Arial"/>
          <w:b/>
          <w:bCs/>
          <w:sz w:val="20"/>
          <w:szCs w:val="20"/>
        </w:rPr>
      </w:pPr>
    </w:p>
    <w:p w14:paraId="604F5F7C" w14:textId="77777777" w:rsidR="006D6C3D" w:rsidRDefault="006D6C3D" w:rsidP="00E20309">
      <w:pPr>
        <w:spacing w:after="0" w:line="260" w:lineRule="exact"/>
        <w:jc w:val="center"/>
        <w:rPr>
          <w:rFonts w:ascii="Arial" w:eastAsia="Times New Roman" w:hAnsi="Arial" w:cs="Arial"/>
          <w:b/>
          <w:bCs/>
          <w:sz w:val="20"/>
          <w:szCs w:val="20"/>
        </w:rPr>
      </w:pPr>
    </w:p>
    <w:p w14:paraId="3BE05AEB" w14:textId="77777777" w:rsidR="006D6C3D" w:rsidRDefault="006D6C3D" w:rsidP="00E20309">
      <w:pPr>
        <w:spacing w:after="0" w:line="260" w:lineRule="exact"/>
        <w:jc w:val="center"/>
        <w:rPr>
          <w:rFonts w:ascii="Arial" w:eastAsia="Times New Roman" w:hAnsi="Arial" w:cs="Arial"/>
          <w:b/>
          <w:bCs/>
          <w:sz w:val="20"/>
          <w:szCs w:val="20"/>
        </w:rPr>
      </w:pPr>
    </w:p>
    <w:p w14:paraId="673FBC18" w14:textId="77777777" w:rsidR="006D6C3D" w:rsidRDefault="006D6C3D" w:rsidP="00E20309">
      <w:pPr>
        <w:spacing w:after="0" w:line="260" w:lineRule="exact"/>
        <w:jc w:val="center"/>
        <w:rPr>
          <w:rFonts w:ascii="Arial" w:eastAsia="Times New Roman" w:hAnsi="Arial" w:cs="Arial"/>
          <w:b/>
          <w:bCs/>
          <w:sz w:val="20"/>
          <w:szCs w:val="20"/>
        </w:rPr>
      </w:pPr>
    </w:p>
    <w:p w14:paraId="4459E00F" w14:textId="77777777" w:rsidR="006D6C3D" w:rsidRDefault="006D6C3D" w:rsidP="00E20309">
      <w:pPr>
        <w:spacing w:after="0" w:line="260" w:lineRule="exact"/>
        <w:jc w:val="center"/>
        <w:rPr>
          <w:rFonts w:ascii="Arial" w:eastAsia="Times New Roman" w:hAnsi="Arial" w:cs="Arial"/>
          <w:b/>
          <w:bCs/>
          <w:sz w:val="20"/>
          <w:szCs w:val="20"/>
        </w:rPr>
      </w:pPr>
    </w:p>
    <w:p w14:paraId="545A251C" w14:textId="77777777" w:rsidR="006D6C3D" w:rsidRDefault="006D6C3D" w:rsidP="00E20309">
      <w:pPr>
        <w:spacing w:after="0" w:line="260" w:lineRule="exact"/>
        <w:jc w:val="center"/>
        <w:rPr>
          <w:rFonts w:ascii="Arial" w:eastAsia="Times New Roman" w:hAnsi="Arial" w:cs="Arial"/>
          <w:b/>
          <w:bCs/>
          <w:sz w:val="20"/>
          <w:szCs w:val="20"/>
        </w:rPr>
      </w:pPr>
    </w:p>
    <w:p w14:paraId="5F0FA05E" w14:textId="77777777" w:rsidR="006D6C3D" w:rsidRDefault="006D6C3D" w:rsidP="00E20309">
      <w:pPr>
        <w:spacing w:after="0" w:line="260" w:lineRule="exact"/>
        <w:jc w:val="center"/>
        <w:rPr>
          <w:rFonts w:ascii="Arial" w:eastAsia="Times New Roman" w:hAnsi="Arial" w:cs="Arial"/>
          <w:b/>
          <w:bCs/>
          <w:sz w:val="20"/>
          <w:szCs w:val="20"/>
        </w:rPr>
      </w:pPr>
    </w:p>
    <w:p w14:paraId="017AFBD5" w14:textId="77777777" w:rsidR="006D6C3D" w:rsidRDefault="006D6C3D" w:rsidP="00E20309">
      <w:pPr>
        <w:spacing w:after="0" w:line="260" w:lineRule="exact"/>
        <w:jc w:val="center"/>
        <w:rPr>
          <w:rFonts w:ascii="Arial" w:eastAsia="Times New Roman" w:hAnsi="Arial" w:cs="Arial"/>
          <w:b/>
          <w:bCs/>
          <w:sz w:val="20"/>
          <w:szCs w:val="20"/>
        </w:rPr>
      </w:pPr>
    </w:p>
    <w:p w14:paraId="561680D0" w14:textId="77777777" w:rsidR="006D6C3D" w:rsidRDefault="006D6C3D" w:rsidP="00E20309">
      <w:pPr>
        <w:spacing w:after="0" w:line="260" w:lineRule="exact"/>
        <w:jc w:val="center"/>
        <w:rPr>
          <w:rFonts w:ascii="Arial" w:eastAsia="Times New Roman" w:hAnsi="Arial" w:cs="Arial"/>
          <w:b/>
          <w:bCs/>
          <w:sz w:val="20"/>
          <w:szCs w:val="20"/>
        </w:rPr>
      </w:pPr>
    </w:p>
    <w:p w14:paraId="39F69014" w14:textId="77777777" w:rsidR="006D6C3D" w:rsidRDefault="006D6C3D" w:rsidP="00E20309">
      <w:pPr>
        <w:spacing w:after="0" w:line="260" w:lineRule="exact"/>
        <w:jc w:val="center"/>
        <w:rPr>
          <w:rFonts w:ascii="Arial" w:eastAsia="Times New Roman" w:hAnsi="Arial" w:cs="Arial"/>
          <w:b/>
          <w:bCs/>
          <w:sz w:val="20"/>
          <w:szCs w:val="20"/>
        </w:rPr>
      </w:pPr>
    </w:p>
    <w:p w14:paraId="436BB3F1" w14:textId="77777777" w:rsidR="006D6C3D" w:rsidRDefault="006D6C3D" w:rsidP="00E20309">
      <w:pPr>
        <w:spacing w:after="0" w:line="260" w:lineRule="exact"/>
        <w:jc w:val="center"/>
        <w:rPr>
          <w:rFonts w:ascii="Arial" w:eastAsia="Times New Roman" w:hAnsi="Arial" w:cs="Arial"/>
          <w:b/>
          <w:bCs/>
          <w:sz w:val="20"/>
          <w:szCs w:val="20"/>
        </w:rPr>
      </w:pPr>
    </w:p>
    <w:p w14:paraId="3D57D5C1" w14:textId="77777777" w:rsidR="006D6C3D" w:rsidRDefault="006D6C3D" w:rsidP="00E20309">
      <w:pPr>
        <w:spacing w:after="0" w:line="260" w:lineRule="exact"/>
        <w:jc w:val="center"/>
        <w:rPr>
          <w:rFonts w:ascii="Arial" w:eastAsia="Times New Roman" w:hAnsi="Arial" w:cs="Arial"/>
          <w:b/>
          <w:bCs/>
          <w:sz w:val="20"/>
          <w:szCs w:val="20"/>
        </w:rPr>
      </w:pPr>
    </w:p>
    <w:p w14:paraId="19F88EA2" w14:textId="77777777" w:rsidR="006D6C3D" w:rsidRDefault="006D6C3D" w:rsidP="00E20309">
      <w:pPr>
        <w:spacing w:after="0" w:line="260" w:lineRule="exact"/>
        <w:jc w:val="center"/>
        <w:rPr>
          <w:rFonts w:ascii="Arial" w:eastAsia="Times New Roman" w:hAnsi="Arial" w:cs="Arial"/>
          <w:b/>
          <w:bCs/>
          <w:sz w:val="20"/>
          <w:szCs w:val="20"/>
        </w:rPr>
      </w:pPr>
    </w:p>
    <w:p w14:paraId="4F0B90DF" w14:textId="77777777" w:rsidR="006D6C3D" w:rsidRDefault="006D6C3D" w:rsidP="00E20309">
      <w:pPr>
        <w:spacing w:after="0" w:line="260" w:lineRule="exact"/>
        <w:jc w:val="center"/>
        <w:rPr>
          <w:rFonts w:ascii="Arial" w:eastAsia="Times New Roman" w:hAnsi="Arial" w:cs="Arial"/>
          <w:b/>
          <w:bCs/>
          <w:sz w:val="20"/>
          <w:szCs w:val="20"/>
        </w:rPr>
      </w:pPr>
    </w:p>
    <w:p w14:paraId="623356BB" w14:textId="77777777" w:rsidR="006D6C3D" w:rsidRDefault="006D6C3D" w:rsidP="00E20309">
      <w:pPr>
        <w:spacing w:after="0" w:line="260" w:lineRule="exact"/>
        <w:jc w:val="center"/>
        <w:rPr>
          <w:rFonts w:ascii="Arial" w:eastAsia="Times New Roman" w:hAnsi="Arial" w:cs="Arial"/>
          <w:b/>
          <w:bCs/>
          <w:sz w:val="20"/>
          <w:szCs w:val="20"/>
        </w:rPr>
      </w:pPr>
    </w:p>
    <w:p w14:paraId="30F37123" w14:textId="51AC833B" w:rsidR="00B55B0C" w:rsidRPr="00EA3AA6" w:rsidRDefault="00B55B0C" w:rsidP="006D6C3D">
      <w:pPr>
        <w:spacing w:after="0" w:line="260" w:lineRule="exact"/>
        <w:rPr>
          <w:rFonts w:ascii="Arial" w:eastAsia="Times New Roman" w:hAnsi="Arial" w:cs="Arial"/>
          <w:b/>
          <w:bCs/>
          <w:sz w:val="20"/>
          <w:szCs w:val="20"/>
        </w:rPr>
      </w:pPr>
      <w:r w:rsidRPr="00EA3AA6">
        <w:rPr>
          <w:rFonts w:ascii="Arial" w:eastAsia="Times New Roman" w:hAnsi="Arial" w:cs="Arial"/>
          <w:b/>
          <w:bCs/>
          <w:sz w:val="20"/>
          <w:szCs w:val="20"/>
        </w:rPr>
        <w:lastRenderedPageBreak/>
        <w:t>OBRAZLOŽITEV:</w:t>
      </w:r>
    </w:p>
    <w:p w14:paraId="06482781" w14:textId="77777777" w:rsidR="00B55B0C" w:rsidRPr="00EA3AA6" w:rsidRDefault="00B55B0C" w:rsidP="00B55B0C">
      <w:pPr>
        <w:spacing w:after="0" w:line="276" w:lineRule="auto"/>
        <w:rPr>
          <w:rFonts w:ascii="Arial" w:eastAsia="Times New Roman" w:hAnsi="Arial" w:cs="Arial"/>
          <w:sz w:val="20"/>
          <w:szCs w:val="20"/>
        </w:rPr>
      </w:pPr>
    </w:p>
    <w:p w14:paraId="63AC9F1B" w14:textId="77777777" w:rsidR="006D6C3D" w:rsidRPr="006D6C3D" w:rsidRDefault="006D6C3D" w:rsidP="006D6C3D">
      <w:pPr>
        <w:keepNext/>
        <w:spacing w:after="0" w:line="260" w:lineRule="atLeast"/>
        <w:jc w:val="both"/>
        <w:rPr>
          <w:rFonts w:ascii="Arial" w:eastAsia="Times New Roman" w:hAnsi="Arial" w:cs="Times New Roman"/>
          <w:sz w:val="20"/>
          <w:szCs w:val="20"/>
        </w:rPr>
      </w:pPr>
      <w:r w:rsidRPr="006D6C3D">
        <w:rPr>
          <w:rFonts w:ascii="Arial" w:eastAsia="Times New Roman" w:hAnsi="Arial" w:cs="Times New Roman"/>
          <w:sz w:val="20"/>
          <w:szCs w:val="20"/>
        </w:rPr>
        <w:t xml:space="preserve">Računsko sodišče Republike Slovenije je revidiralo učinkovitost poslovanja Ministrstva za javno upravo v delu, ki se nanaša na </w:t>
      </w:r>
      <w:bookmarkStart w:id="1" w:name="_Hlk174096699"/>
      <w:r w:rsidRPr="006D6C3D">
        <w:rPr>
          <w:rFonts w:ascii="Arial" w:eastAsia="Times New Roman" w:hAnsi="Arial" w:cs="Times New Roman"/>
          <w:sz w:val="20"/>
          <w:szCs w:val="20"/>
        </w:rPr>
        <w:t>izvajanje nadzora nad zakonitostjo dela organov občin v letu 2021.</w:t>
      </w:r>
      <w:bookmarkEnd w:id="1"/>
      <w:r w:rsidRPr="006D6C3D">
        <w:rPr>
          <w:rFonts w:ascii="Arial" w:eastAsia="Times New Roman" w:hAnsi="Arial" w:cs="Times New Roman"/>
          <w:sz w:val="20"/>
          <w:szCs w:val="20"/>
        </w:rPr>
        <w:t xml:space="preserve"> Revidiranje računskega sodišča je potekalo v letih 2022 in 2023, zaključilo pa se je z izdajo Revizijskega poročila računskega sodišča z naslovom Učinkovitost poslovanja Ministrstva za javno upravo pri izvajanju nadzora nad delom občin, št. 324-8/2022/29 z dne 21. decembra 2023. Po mnenju računskega sodišča je bilo Ministrstvo za javno upravo</w:t>
      </w:r>
      <w:r w:rsidRPr="006D6C3D">
        <w:rPr>
          <w:rFonts w:ascii="Arial" w:eastAsia="Times New Roman" w:hAnsi="Arial" w:cs="Arial"/>
          <w:b/>
          <w:bCs/>
          <w:sz w:val="20"/>
          <w:szCs w:val="24"/>
          <w:lang w:eastAsia="sl-SI"/>
        </w:rPr>
        <w:t xml:space="preserve"> </w:t>
      </w:r>
      <w:r w:rsidRPr="006D6C3D">
        <w:rPr>
          <w:rFonts w:ascii="Arial" w:eastAsia="Times New Roman" w:hAnsi="Arial" w:cs="Arial"/>
          <w:sz w:val="20"/>
          <w:szCs w:val="24"/>
          <w:lang w:eastAsia="sl-SI"/>
        </w:rPr>
        <w:t xml:space="preserve">delno učinkovito pri poslovanju v delu, ki se nanaša na </w:t>
      </w:r>
      <w:r w:rsidRPr="006D6C3D">
        <w:rPr>
          <w:rFonts w:ascii="Arial" w:eastAsia="Times New Roman" w:hAnsi="Arial" w:cs="Times New Roman"/>
          <w:sz w:val="20"/>
          <w:szCs w:val="20"/>
        </w:rPr>
        <w:t xml:space="preserve">izvajanje nadzora nad delom občin v letu 2021. Ministrstvo za javno upravo je po mnenju računskega sodišča med drugim zadolženo tudi za horizontalni pregled izvajanja nadzora drugih ministrstev. </w:t>
      </w:r>
    </w:p>
    <w:p w14:paraId="7060BDC6" w14:textId="77777777" w:rsidR="006D6C3D" w:rsidRPr="006D6C3D" w:rsidRDefault="006D6C3D" w:rsidP="006D6C3D">
      <w:pPr>
        <w:keepNext/>
        <w:spacing w:after="0" w:line="260" w:lineRule="atLeast"/>
        <w:jc w:val="both"/>
        <w:rPr>
          <w:rFonts w:ascii="Arial" w:eastAsia="Times New Roman" w:hAnsi="Arial" w:cs="Times New Roman"/>
          <w:sz w:val="20"/>
          <w:szCs w:val="20"/>
        </w:rPr>
      </w:pPr>
    </w:p>
    <w:p w14:paraId="4A5D5582" w14:textId="77777777" w:rsidR="006D6C3D" w:rsidRPr="006D6C3D" w:rsidRDefault="006D6C3D" w:rsidP="006D6C3D">
      <w:pPr>
        <w:keepNext/>
        <w:spacing w:after="0" w:line="260" w:lineRule="atLeast"/>
        <w:jc w:val="both"/>
        <w:rPr>
          <w:rFonts w:ascii="Arial" w:eastAsia="Times New Roman" w:hAnsi="Arial" w:cs="Arial"/>
          <w:sz w:val="20"/>
          <w:szCs w:val="24"/>
          <w:lang w:eastAsia="sl-SI"/>
        </w:rPr>
      </w:pPr>
      <w:r w:rsidRPr="006D6C3D">
        <w:rPr>
          <w:rFonts w:ascii="Arial" w:eastAsia="Times New Roman" w:hAnsi="Arial" w:cs="Times New Roman"/>
          <w:sz w:val="20"/>
          <w:szCs w:val="20"/>
        </w:rPr>
        <w:t>Med izvajanjem</w:t>
      </w:r>
      <w:r w:rsidRPr="006D6C3D">
        <w:rPr>
          <w:rFonts w:ascii="Arial" w:eastAsia="Times New Roman" w:hAnsi="Arial" w:cs="Arial"/>
          <w:sz w:val="20"/>
          <w:szCs w:val="24"/>
          <w:lang w:eastAsia="sl-SI"/>
        </w:rPr>
        <w:t xml:space="preserve"> revizijskega postopka je </w:t>
      </w:r>
      <w:r w:rsidRPr="006D6C3D">
        <w:rPr>
          <w:rFonts w:ascii="Arial" w:eastAsia="Times New Roman" w:hAnsi="Arial" w:cs="Times New Roman"/>
          <w:sz w:val="20"/>
          <w:szCs w:val="20"/>
        </w:rPr>
        <w:t>Ministrstvo za javno upravo</w:t>
      </w:r>
      <w:r w:rsidRPr="006D6C3D">
        <w:rPr>
          <w:rFonts w:ascii="Arial" w:eastAsia="Times New Roman" w:hAnsi="Arial" w:cs="Arial"/>
          <w:sz w:val="20"/>
          <w:szCs w:val="24"/>
          <w:lang w:eastAsia="sl-SI"/>
        </w:rPr>
        <w:t xml:space="preserve"> že izdelalo ustrezne popravljalne ukrepe za odpravo razkritih pomanjkljivosti oziroma nesmotrnosti v poslovanju, zato je računsko sodišče sprejelo zgolj priporočila za izboljšanje učinkovitosti poslovanja. Priporočila računskega sodišča se nanašajo na poenotenje postopkov izvajanja državnega nadzora nad delom občin, skladno z 88. in 88.a členom Zakona o lokalni samoupravi (ZLS)</w:t>
      </w:r>
      <w:r w:rsidRPr="006D6C3D">
        <w:rPr>
          <w:rFonts w:ascii="Arial" w:eastAsia="Times New Roman" w:hAnsi="Arial" w:cs="Arial"/>
          <w:sz w:val="20"/>
          <w:szCs w:val="24"/>
          <w:vertAlign w:val="superscript"/>
          <w:lang w:eastAsia="sl-SI"/>
        </w:rPr>
        <w:footnoteReference w:id="12"/>
      </w:r>
      <w:r w:rsidRPr="006D6C3D">
        <w:rPr>
          <w:rFonts w:ascii="Arial" w:eastAsia="Times New Roman" w:hAnsi="Arial" w:cs="Arial"/>
          <w:sz w:val="20"/>
          <w:szCs w:val="24"/>
          <w:lang w:eastAsia="sl-SI"/>
        </w:rPr>
        <w:t xml:space="preserve"> in 64. členom Zakona o državni upravi (ZDU-1)</w:t>
      </w:r>
      <w:r w:rsidRPr="006D6C3D">
        <w:rPr>
          <w:rFonts w:ascii="Arial" w:eastAsia="Times New Roman" w:hAnsi="Arial" w:cs="Arial"/>
          <w:sz w:val="20"/>
          <w:szCs w:val="24"/>
          <w:vertAlign w:val="superscript"/>
          <w:lang w:eastAsia="sl-SI"/>
        </w:rPr>
        <w:footnoteReference w:id="13"/>
      </w:r>
      <w:r w:rsidRPr="006D6C3D">
        <w:rPr>
          <w:rFonts w:ascii="Arial" w:eastAsia="Times New Roman" w:hAnsi="Arial" w:cs="Arial"/>
          <w:sz w:val="20"/>
          <w:szCs w:val="24"/>
          <w:lang w:eastAsia="sl-SI"/>
        </w:rPr>
        <w:t xml:space="preserve">. </w:t>
      </w:r>
    </w:p>
    <w:p w14:paraId="79A62A60" w14:textId="77777777" w:rsidR="006D6C3D" w:rsidRPr="006D6C3D" w:rsidRDefault="006D6C3D" w:rsidP="006D6C3D">
      <w:pPr>
        <w:keepNext/>
        <w:spacing w:after="0" w:line="260" w:lineRule="atLeast"/>
        <w:jc w:val="both"/>
        <w:rPr>
          <w:rFonts w:ascii="Arial" w:eastAsia="Times New Roman" w:hAnsi="Arial" w:cs="Arial"/>
          <w:sz w:val="20"/>
          <w:szCs w:val="24"/>
          <w:lang w:eastAsia="sl-SI"/>
        </w:rPr>
      </w:pPr>
    </w:p>
    <w:p w14:paraId="76B49005" w14:textId="77777777" w:rsidR="006D6C3D" w:rsidRPr="006D6C3D" w:rsidRDefault="006D6C3D" w:rsidP="006D6C3D">
      <w:pPr>
        <w:tabs>
          <w:tab w:val="left" w:pos="1701"/>
        </w:tabs>
        <w:spacing w:after="0" w:line="260" w:lineRule="atLeast"/>
        <w:jc w:val="both"/>
        <w:rPr>
          <w:rFonts w:ascii="Arial" w:eastAsia="Times New Roman" w:hAnsi="Arial" w:cs="Arial"/>
          <w:sz w:val="20"/>
          <w:szCs w:val="20"/>
          <w:lang w:eastAsia="sl-SI"/>
        </w:rPr>
      </w:pPr>
      <w:r w:rsidRPr="006D6C3D">
        <w:rPr>
          <w:rFonts w:ascii="Arial" w:eastAsia="Times New Roman" w:hAnsi="Arial" w:cs="Arial"/>
          <w:sz w:val="20"/>
          <w:szCs w:val="20"/>
          <w:lang w:eastAsia="sl-SI"/>
        </w:rPr>
        <w:t>Usklajenost pravnih aktov je določena v 153. členu Ustave Republike Slovenije</w:t>
      </w:r>
      <w:r w:rsidRPr="006D6C3D">
        <w:rPr>
          <w:rFonts w:ascii="Arial" w:eastAsia="Times New Roman" w:hAnsi="Arial" w:cs="Arial"/>
          <w:sz w:val="20"/>
          <w:szCs w:val="20"/>
          <w:vertAlign w:val="superscript"/>
          <w:lang w:eastAsia="sl-SI"/>
        </w:rPr>
        <w:footnoteReference w:id="14"/>
      </w:r>
      <w:r w:rsidRPr="006D6C3D">
        <w:rPr>
          <w:rFonts w:ascii="Arial" w:eastAsia="Times New Roman" w:hAnsi="Arial" w:cs="Arial"/>
          <w:sz w:val="20"/>
          <w:szCs w:val="20"/>
          <w:lang w:eastAsia="sl-SI"/>
        </w:rPr>
        <w:t xml:space="preserve">. </w:t>
      </w:r>
      <w:r w:rsidRPr="006D6C3D">
        <w:rPr>
          <w:rFonts w:ascii="Arial" w:eastAsia="Times New Roman" w:hAnsi="Arial" w:cs="Arial"/>
          <w:sz w:val="20"/>
          <w:szCs w:val="24"/>
          <w:lang w:eastAsia="sl-SI"/>
        </w:rPr>
        <w:t>Zakoni, podzakonski predpisi in drugi splošni akti morajo biti v skladu z ustavo. Zakoni morajo biti v skladu s splošno veljavnimi načeli mednarodnega prava in z veljavnimi mednarodnimi pogodbami, ki jih je ratificiral državni zbor, podzakonski predpisi in drugi splošni akti pa tudi z drugimi ratificiranimi mednarodnimi pogodbami. Podzakonski predpisi in drugi splošni akti morajo biti v skladu z ustavo in z zakoni. Posamični akti in dejanja državnih organov, organov lokalnih skupnosti in nosilcev javnih pooblastil morajo temeljiti na zakonu ali na zakonitem predpisu.</w:t>
      </w:r>
      <w:r w:rsidRPr="006D6C3D">
        <w:rPr>
          <w:rFonts w:ascii="Arial" w:eastAsia="Times New Roman" w:hAnsi="Arial" w:cs="Arial"/>
          <w:sz w:val="20"/>
          <w:szCs w:val="20"/>
          <w:lang w:eastAsia="sl-SI"/>
        </w:rPr>
        <w:t xml:space="preserve"> </w:t>
      </w:r>
    </w:p>
    <w:p w14:paraId="0806066E" w14:textId="77777777" w:rsidR="006D6C3D" w:rsidRPr="006D6C3D" w:rsidRDefault="006D6C3D" w:rsidP="006D6C3D">
      <w:pPr>
        <w:tabs>
          <w:tab w:val="left" w:pos="1701"/>
        </w:tabs>
        <w:spacing w:after="0" w:line="260" w:lineRule="atLeast"/>
        <w:jc w:val="both"/>
        <w:rPr>
          <w:rFonts w:ascii="Arial" w:eastAsia="Times New Roman" w:hAnsi="Arial" w:cs="Arial"/>
          <w:sz w:val="20"/>
          <w:szCs w:val="20"/>
          <w:lang w:eastAsia="sl-SI"/>
        </w:rPr>
      </w:pPr>
    </w:p>
    <w:p w14:paraId="6A31721D" w14:textId="77777777" w:rsidR="006D6C3D" w:rsidRPr="006D6C3D" w:rsidRDefault="006D6C3D" w:rsidP="006D6C3D">
      <w:pPr>
        <w:tabs>
          <w:tab w:val="left" w:pos="1701"/>
        </w:tabs>
        <w:spacing w:after="0" w:line="260" w:lineRule="atLeast"/>
        <w:jc w:val="both"/>
        <w:rPr>
          <w:rFonts w:ascii="Arial" w:eastAsia="Times New Roman" w:hAnsi="Arial" w:cs="Arial"/>
          <w:sz w:val="20"/>
          <w:szCs w:val="24"/>
          <w:lang w:eastAsia="sl-SI"/>
        </w:rPr>
      </w:pPr>
      <w:r w:rsidRPr="006D6C3D">
        <w:rPr>
          <w:rFonts w:ascii="Arial" w:eastAsia="Times New Roman" w:hAnsi="Arial" w:cs="Arial"/>
          <w:sz w:val="20"/>
          <w:szCs w:val="20"/>
          <w:lang w:eastAsia="sl-SI"/>
        </w:rPr>
        <w:t>Tudi Evropska listina lokalne samouprave</w:t>
      </w:r>
      <w:r w:rsidRPr="006D6C3D">
        <w:rPr>
          <w:rFonts w:ascii="Arial" w:eastAsia="Times New Roman" w:hAnsi="Arial" w:cs="Arial"/>
          <w:sz w:val="20"/>
          <w:szCs w:val="20"/>
          <w:vertAlign w:val="superscript"/>
          <w:lang w:eastAsia="sl-SI"/>
        </w:rPr>
        <w:footnoteReference w:id="15"/>
      </w:r>
      <w:r w:rsidRPr="006D6C3D">
        <w:rPr>
          <w:rFonts w:ascii="Arial" w:eastAsia="Times New Roman" w:hAnsi="Arial" w:cs="Arial"/>
          <w:sz w:val="20"/>
          <w:szCs w:val="20"/>
          <w:lang w:eastAsia="sl-SI"/>
        </w:rPr>
        <w:t xml:space="preserve"> v 8. členu določa upravni nadzor nad dejavnostmi lokalnih oblasti. </w:t>
      </w:r>
      <w:r w:rsidRPr="006D6C3D">
        <w:rPr>
          <w:rFonts w:ascii="Arial" w:eastAsia="Times New Roman" w:hAnsi="Arial" w:cs="Arial"/>
          <w:sz w:val="20"/>
          <w:szCs w:val="24"/>
          <w:lang w:eastAsia="sl-SI"/>
        </w:rPr>
        <w:t>Upravni nadzor nad lokalnimi oblastmi se lahko izvaja samo po postopkih in v primerih, ki jih predvideva ustava ali zakon. Vsak upravni nadzor nad dejavnostmi lokalnih oblasti je praviloma usmerjen samo k zagotavljanju skladnosti z zakonom in ustavnimi načeli. Oblasti višje stopnje pa lahko izvajajo upravni nadzor tudi glede primernosti izvajanja nalog, ki so prenesene na lokalne oblasti. Upravni nadzor nad lokalnimi oblastmi se opravlja na način, ki zagotavlja, da poseg nadzornih oblasti ostane v razmerju s pomembnostjo interesov, ki naj jih varuje.</w:t>
      </w:r>
    </w:p>
    <w:p w14:paraId="05F3BFAB" w14:textId="77777777" w:rsidR="006D6C3D" w:rsidRPr="006D6C3D" w:rsidRDefault="006D6C3D" w:rsidP="006D6C3D">
      <w:pPr>
        <w:tabs>
          <w:tab w:val="left" w:pos="1701"/>
        </w:tabs>
        <w:spacing w:after="0" w:line="260" w:lineRule="atLeast"/>
        <w:jc w:val="both"/>
        <w:rPr>
          <w:rFonts w:ascii="Arial" w:eastAsia="Times New Roman" w:hAnsi="Arial" w:cs="Arial"/>
          <w:sz w:val="20"/>
          <w:szCs w:val="24"/>
          <w:lang w:eastAsia="sl-SI"/>
        </w:rPr>
      </w:pPr>
    </w:p>
    <w:p w14:paraId="730CC3A2" w14:textId="77777777" w:rsidR="006D6C3D" w:rsidRPr="006D6C3D" w:rsidRDefault="006D6C3D" w:rsidP="006D6C3D">
      <w:pPr>
        <w:tabs>
          <w:tab w:val="left" w:pos="1701"/>
        </w:tabs>
        <w:spacing w:after="0" w:line="260" w:lineRule="atLeast"/>
        <w:jc w:val="both"/>
        <w:rPr>
          <w:rFonts w:ascii="Arial" w:eastAsia="Times New Roman" w:hAnsi="Arial" w:cs="Times New Roman"/>
          <w:sz w:val="20"/>
          <w:szCs w:val="20"/>
          <w:lang w:eastAsia="sl-SI"/>
        </w:rPr>
      </w:pPr>
      <w:r w:rsidRPr="006D6C3D">
        <w:rPr>
          <w:rFonts w:ascii="Arial" w:eastAsia="Times New Roman" w:hAnsi="Arial" w:cs="Arial"/>
          <w:sz w:val="20"/>
          <w:szCs w:val="20"/>
          <w:lang w:eastAsia="sl-SI"/>
        </w:rPr>
        <w:t xml:space="preserve">Ker mora vsaka demokratična država, ki temelji na vladavini prava, zagotavljati predvidljivo ravnanje nosilcev oblasti in nadzor nad njihovimi odločitvami vlada daje ministrstvom usmeritve za izvajanje državnega nadzora nad zakonitostjo dela organov občin. </w:t>
      </w:r>
      <w:r w:rsidRPr="006D6C3D">
        <w:rPr>
          <w:rFonts w:ascii="Arial" w:eastAsia="Times New Roman" w:hAnsi="Arial" w:cs="Times New Roman"/>
          <w:sz w:val="20"/>
          <w:szCs w:val="20"/>
          <w:lang w:eastAsia="sl-SI"/>
        </w:rPr>
        <w:t xml:space="preserve">Gradivo vsebuje: </w:t>
      </w:r>
      <w:bookmarkStart w:id="2" w:name="_Hlk221791029"/>
      <w:r w:rsidRPr="006D6C3D">
        <w:rPr>
          <w:rFonts w:ascii="Arial" w:eastAsia="Times New Roman" w:hAnsi="Arial" w:cs="Times New Roman"/>
          <w:sz w:val="20"/>
          <w:szCs w:val="20"/>
          <w:lang w:eastAsia="sl-SI"/>
        </w:rPr>
        <w:t xml:space="preserve">usmeritve za izvajanje državnega nadzora nad zakonitostjo dela organov občin in </w:t>
      </w:r>
      <w:bookmarkEnd w:id="2"/>
      <w:r w:rsidRPr="006D6C3D">
        <w:rPr>
          <w:rFonts w:ascii="Arial" w:eastAsia="Times New Roman" w:hAnsi="Arial" w:cs="Times New Roman"/>
          <w:sz w:val="20"/>
          <w:szCs w:val="20"/>
          <w:lang w:eastAsia="sl-SI"/>
        </w:rPr>
        <w:t xml:space="preserve">načrt aktivnosti za izdelavo ocene tveganj pri izvajanju državnega nadzora nad zakonitostjo dela organov občin s </w:t>
      </w:r>
      <w:r w:rsidRPr="006D6C3D">
        <w:rPr>
          <w:rFonts w:ascii="Arial" w:eastAsia="Times New Roman" w:hAnsi="Arial" w:cs="Times New Roman"/>
          <w:sz w:val="20"/>
          <w:szCs w:val="20"/>
          <w:lang w:eastAsia="sl-SI"/>
        </w:rPr>
        <w:lastRenderedPageBreak/>
        <w:t xml:space="preserve">prilogo vzorec načrta </w:t>
      </w:r>
      <w:r w:rsidRPr="006D6C3D">
        <w:rPr>
          <w:rFonts w:ascii="Arial" w:eastAsia="Times New Roman" w:hAnsi="Arial" w:cs="Times New Roman"/>
          <w:bCs/>
          <w:sz w:val="20"/>
          <w:szCs w:val="20"/>
          <w:lang w:eastAsia="sl-SI"/>
        </w:rPr>
        <w:t>aktivnosti za izvedbo nadzora državnih organov nad zakonitostjo dela organov občin.</w:t>
      </w:r>
      <w:r w:rsidRPr="006D6C3D">
        <w:rPr>
          <w:rFonts w:ascii="Arial" w:eastAsia="Times New Roman" w:hAnsi="Arial" w:cs="Times New Roman"/>
          <w:sz w:val="20"/>
          <w:szCs w:val="20"/>
          <w:lang w:eastAsia="sl-SI"/>
        </w:rPr>
        <w:t xml:space="preserve"> </w:t>
      </w:r>
    </w:p>
    <w:p w14:paraId="4BBA06C0" w14:textId="77777777" w:rsidR="006D6C3D" w:rsidRPr="006D6C3D" w:rsidRDefault="006D6C3D" w:rsidP="006D6C3D">
      <w:pPr>
        <w:keepNext/>
        <w:spacing w:after="0" w:line="260" w:lineRule="atLeast"/>
        <w:jc w:val="both"/>
        <w:rPr>
          <w:rFonts w:ascii="Arial" w:eastAsia="Times New Roman" w:hAnsi="Arial" w:cs="Arial"/>
          <w:color w:val="0070C0"/>
          <w:sz w:val="20"/>
          <w:szCs w:val="24"/>
          <w:lang w:eastAsia="sl-SI"/>
        </w:rPr>
      </w:pPr>
    </w:p>
    <w:p w14:paraId="3AA1D8FB" w14:textId="77777777" w:rsidR="006D6C3D" w:rsidRPr="006D6C3D" w:rsidRDefault="006D6C3D" w:rsidP="006D6C3D">
      <w:pPr>
        <w:keepNext/>
        <w:spacing w:after="0" w:line="260" w:lineRule="atLeast"/>
        <w:jc w:val="both"/>
        <w:rPr>
          <w:rFonts w:ascii="Arial" w:eastAsia="Times New Roman" w:hAnsi="Arial" w:cs="Arial"/>
          <w:bCs/>
          <w:sz w:val="20"/>
          <w:szCs w:val="20"/>
          <w:lang w:eastAsia="sl-SI"/>
        </w:rPr>
      </w:pPr>
      <w:r w:rsidRPr="006D6C3D">
        <w:rPr>
          <w:rFonts w:ascii="Arial" w:eastAsia="Times New Roman" w:hAnsi="Arial" w:cs="Times New Roman"/>
          <w:sz w:val="20"/>
          <w:szCs w:val="24"/>
        </w:rPr>
        <w:t>Usmeritve za izvajanje državnega nadzora nad zakonitostjo dela organov občin z</w:t>
      </w:r>
      <w:r w:rsidRPr="006D6C3D">
        <w:rPr>
          <w:rFonts w:ascii="Arial" w:eastAsia="Times New Roman" w:hAnsi="Arial" w:cs="Arial"/>
          <w:bCs/>
          <w:sz w:val="20"/>
          <w:szCs w:val="20"/>
          <w:lang w:eastAsia="sl-SI"/>
        </w:rPr>
        <w:t xml:space="preserve"> načrtom aktivnosti za izdelavo ocene tveganj pri izvajanju državnega nadzora nad zakonitostjo dela organov občin so pripravljene na podlagi </w:t>
      </w:r>
      <w:bookmarkStart w:id="3" w:name="_Hlk175225367"/>
      <w:r w:rsidRPr="006D6C3D">
        <w:rPr>
          <w:rFonts w:ascii="Arial" w:eastAsia="Times New Roman" w:hAnsi="Arial" w:cs="Arial"/>
          <w:bCs/>
          <w:sz w:val="20"/>
          <w:szCs w:val="20"/>
          <w:lang w:eastAsia="sl-SI"/>
        </w:rPr>
        <w:t>analize</w:t>
      </w:r>
      <w:r w:rsidRPr="006D6C3D">
        <w:rPr>
          <w:rFonts w:ascii="Arial" w:eastAsia="Times New Roman" w:hAnsi="Arial" w:cs="Arial"/>
          <w:b/>
          <w:color w:val="FF0000"/>
          <w:sz w:val="20"/>
          <w:szCs w:val="20"/>
          <w:lang w:eastAsia="sl-SI"/>
        </w:rPr>
        <w:t xml:space="preserve"> </w:t>
      </w:r>
      <w:bookmarkEnd w:id="3"/>
      <w:r w:rsidRPr="006D6C3D">
        <w:rPr>
          <w:rFonts w:ascii="Arial" w:eastAsia="Times New Roman" w:hAnsi="Arial" w:cs="Arial"/>
          <w:bCs/>
          <w:sz w:val="20"/>
          <w:szCs w:val="20"/>
          <w:lang w:eastAsia="sl-SI"/>
        </w:rPr>
        <w:t xml:space="preserve">opravljenih strokovnih pojasnil občinam, posameznikom in državnim organom, analize opravljenih izobraževanj in usposabljanjih občin in analize opravljenih strokovnih nadzorov občinskih predpisov v preteklih letih. Načrt aktivnosti za izdelavo ocene tveganj pri izvajanju državnega nadzora nad zakonitostjo dela organov občin vsebuje identifikacijo dejavnikov za izdelavo ocene tveganj pri izvajanju nadzora nad delom občin, ki jih je Ministrstvo za javno upravo zaznalo v preteklih letih. V skladu z navedenim se pripravi in oblikuje ocena tveganja (nizko, srednje, visoko) ter sprejme ustrezni akt, v katerem se opredelijo aktivnosti za izvajanje nadzornih nalog pri posameznem ministrstvu ter določijo ukrepi, s katerimi se bo zagotovilo učinkovito izvajanje državnega nadzora nad zakonitostjo dela organov občin. Temeljna načela za izvajanje državnega nadzora nad zakonitostjo dela organov občin oz. usmeritve za izvajanje državnega nadzora ministrstev nad zakonitostjo dela organov občin določajo postopke in aktivnosti za poenotenje postopka izvrševanja sistema nadzora nad zakonitostjo dela organov občin vseh ministrstev. Gre tudi za pojasnila ministrstvom v zvezi z državnim nadzorom nad lokalnimi skupnostmi (pravnimi podlagami) ter aktivnosti, za katere je priporočeno, da jih ministrstva ob opravljanju nadzora izvajajo. </w:t>
      </w:r>
    </w:p>
    <w:p w14:paraId="6E0DD7DE" w14:textId="77777777" w:rsidR="006D6C3D" w:rsidRPr="006D6C3D" w:rsidRDefault="006D6C3D" w:rsidP="006D6C3D">
      <w:pPr>
        <w:keepNext/>
        <w:spacing w:after="0" w:line="260" w:lineRule="atLeast"/>
        <w:jc w:val="both"/>
        <w:rPr>
          <w:rFonts w:ascii="Arial" w:eastAsia="Times New Roman" w:hAnsi="Arial" w:cs="Arial"/>
          <w:bCs/>
          <w:sz w:val="20"/>
          <w:szCs w:val="20"/>
          <w:lang w:eastAsia="sl-SI"/>
        </w:rPr>
      </w:pPr>
    </w:p>
    <w:p w14:paraId="241F52D1" w14:textId="77777777" w:rsidR="006D6C3D" w:rsidRPr="006D6C3D" w:rsidRDefault="006D6C3D" w:rsidP="006D6C3D">
      <w:pPr>
        <w:keepNext/>
        <w:spacing w:after="0" w:line="260" w:lineRule="atLeast"/>
        <w:jc w:val="both"/>
        <w:rPr>
          <w:rFonts w:ascii="Arial" w:eastAsia="Times New Roman" w:hAnsi="Arial" w:cs="Arial"/>
          <w:bCs/>
          <w:sz w:val="20"/>
          <w:szCs w:val="20"/>
          <w:lang w:eastAsia="sl-SI"/>
        </w:rPr>
      </w:pPr>
      <w:r w:rsidRPr="006D6C3D">
        <w:rPr>
          <w:rFonts w:ascii="Arial" w:eastAsia="Times New Roman" w:hAnsi="Arial" w:cs="Arial"/>
          <w:bCs/>
          <w:sz w:val="20"/>
          <w:szCs w:val="20"/>
          <w:lang w:eastAsia="sl-SI"/>
        </w:rPr>
        <w:t>V sklopu aktivnosti za vzpostavitev spremljanja izvedenih aktivnosti nadzora nad zakonitostjo dela organov občin je pripravljen vzorec načrta aktivnosti za izvedbo nadzora državnih organov nad zakonitostjo dela organov občin, ki vključuje opis aktivnosti, nosilce in njihovo vlogo, postopek nadzora občinskega splošnega akta in cilj.</w:t>
      </w:r>
      <w:r w:rsidRPr="006D6C3D">
        <w:rPr>
          <w:rFonts w:ascii="Arial" w:eastAsia="Times New Roman" w:hAnsi="Arial" w:cs="Arial"/>
          <w:bCs/>
          <w:color w:val="FF0000"/>
          <w:sz w:val="20"/>
          <w:szCs w:val="20"/>
          <w:lang w:eastAsia="sl-SI"/>
        </w:rPr>
        <w:t xml:space="preserve"> </w:t>
      </w:r>
      <w:r w:rsidRPr="006D6C3D">
        <w:rPr>
          <w:rFonts w:ascii="Arial" w:eastAsia="Times New Roman" w:hAnsi="Arial" w:cs="Arial"/>
          <w:bCs/>
          <w:sz w:val="20"/>
          <w:szCs w:val="20"/>
          <w:lang w:eastAsia="sl-SI"/>
        </w:rPr>
        <w:t xml:space="preserve">Dokument je pripravljen kot poslovni proces, ki določa aktivnosti posameznega ministrstva, korake in postopke, z namenom, da se </w:t>
      </w:r>
      <w:r w:rsidRPr="006D6C3D">
        <w:rPr>
          <w:rFonts w:ascii="Arial" w:eastAsia="Times New Roman" w:hAnsi="Arial" w:cstheme="minorHAnsi"/>
          <w:sz w:val="20"/>
          <w:szCs w:val="20"/>
          <w:lang w:eastAsia="sl-SI"/>
        </w:rPr>
        <w:t xml:space="preserve">olajša delo državnim organom pri izvajanju nadzorstva nad zakonitostjo občinskih predpisov. </w:t>
      </w:r>
    </w:p>
    <w:p w14:paraId="60B8D671" w14:textId="77777777" w:rsidR="006D6C3D" w:rsidRPr="006D6C3D" w:rsidRDefault="006D6C3D" w:rsidP="006D6C3D">
      <w:pPr>
        <w:keepNext/>
        <w:spacing w:after="0" w:line="260" w:lineRule="atLeast"/>
        <w:jc w:val="both"/>
        <w:rPr>
          <w:rFonts w:ascii="Arial" w:eastAsia="Times New Roman" w:hAnsi="Arial" w:cs="Arial"/>
          <w:bCs/>
          <w:sz w:val="20"/>
          <w:szCs w:val="20"/>
          <w:lang w:eastAsia="sl-SI"/>
        </w:rPr>
      </w:pPr>
    </w:p>
    <w:p w14:paraId="2E07A7EF" w14:textId="77777777" w:rsidR="006D6C3D" w:rsidRPr="006D6C3D" w:rsidRDefault="006D6C3D" w:rsidP="006D6C3D">
      <w:pPr>
        <w:spacing w:after="0" w:line="260" w:lineRule="atLeast"/>
        <w:jc w:val="both"/>
        <w:rPr>
          <w:rFonts w:ascii="Arial" w:hAnsi="Arial" w:cs="Arial"/>
          <w:sz w:val="20"/>
          <w:szCs w:val="20"/>
        </w:rPr>
      </w:pPr>
      <w:r w:rsidRPr="006D6C3D">
        <w:rPr>
          <w:rFonts w:ascii="Arial" w:hAnsi="Arial" w:cs="Arial"/>
          <w:sz w:val="20"/>
          <w:szCs w:val="20"/>
        </w:rPr>
        <w:t xml:space="preserve">Namen državnega nadzora občin je predvsem svetovanje, pomoč in krepitev odgovornosti in sposobnosti za samostojno odločanje in zagotavljanje zakonitosti dela občinskih organov. </w:t>
      </w:r>
    </w:p>
    <w:p w14:paraId="76C25177" w14:textId="77777777" w:rsidR="006D6C3D" w:rsidRPr="006D6C3D" w:rsidRDefault="006D6C3D" w:rsidP="006D6C3D">
      <w:pPr>
        <w:keepNext/>
        <w:spacing w:after="0" w:line="260" w:lineRule="atLeast"/>
        <w:jc w:val="both"/>
        <w:rPr>
          <w:rFonts w:ascii="Arial" w:eastAsia="Times New Roman" w:hAnsi="Arial" w:cs="Arial"/>
          <w:bCs/>
          <w:sz w:val="20"/>
          <w:szCs w:val="20"/>
          <w:lang w:eastAsia="sl-SI"/>
        </w:rPr>
      </w:pPr>
    </w:p>
    <w:p w14:paraId="17BC33AD" w14:textId="77777777" w:rsidR="006D6C3D" w:rsidRPr="006D6C3D" w:rsidRDefault="006D6C3D" w:rsidP="006D6C3D">
      <w:pPr>
        <w:keepNext/>
        <w:spacing w:after="0" w:line="260" w:lineRule="atLeast"/>
        <w:jc w:val="both"/>
        <w:rPr>
          <w:rFonts w:ascii="Arial" w:eastAsia="Times New Roman" w:hAnsi="Arial" w:cs="Arial"/>
          <w:b/>
          <w:sz w:val="20"/>
          <w:szCs w:val="20"/>
          <w:u w:val="single"/>
        </w:rPr>
      </w:pPr>
      <w:r w:rsidRPr="006D6C3D">
        <w:rPr>
          <w:rFonts w:ascii="Arial" w:eastAsia="Times New Roman" w:hAnsi="Arial" w:cs="Arial"/>
          <w:bCs/>
          <w:sz w:val="20"/>
          <w:szCs w:val="20"/>
          <w:lang w:eastAsia="sl-SI"/>
        </w:rPr>
        <w:t>V sklopu</w:t>
      </w:r>
      <w:r w:rsidRPr="006D6C3D">
        <w:rPr>
          <w:rFonts w:ascii="Arial" w:eastAsia="Times New Roman" w:hAnsi="Arial" w:cs="Arial"/>
          <w:b/>
          <w:sz w:val="20"/>
          <w:szCs w:val="20"/>
          <w:lang w:eastAsia="sl-SI"/>
        </w:rPr>
        <w:t xml:space="preserve"> </w:t>
      </w:r>
      <w:r w:rsidRPr="006D6C3D">
        <w:rPr>
          <w:rFonts w:ascii="Arial" w:eastAsia="Times New Roman" w:hAnsi="Arial" w:cs="Arial"/>
          <w:bCs/>
          <w:sz w:val="20"/>
          <w:szCs w:val="20"/>
          <w:lang w:eastAsia="sl-SI"/>
        </w:rPr>
        <w:t>načrta aktivnosti za horizontalni pregled aktivnosti ministrstev, ki na svojem delovnem področju izvajajo nadzor nad zakonitostjo dela organov občin, je pripravljeno predmetno v</w:t>
      </w:r>
      <w:r w:rsidRPr="006D6C3D">
        <w:rPr>
          <w:rFonts w:ascii="Arial" w:eastAsia="Times New Roman" w:hAnsi="Arial" w:cs="Arial"/>
          <w:bCs/>
          <w:sz w:val="20"/>
          <w:szCs w:val="20"/>
        </w:rPr>
        <w:t>ladno gradivo, ki vsebuje predlog sklepa, na podlagi katerega</w:t>
      </w:r>
      <w:r w:rsidRPr="006D6C3D">
        <w:rPr>
          <w:rFonts w:ascii="Arial" w:eastAsia="Times New Roman" w:hAnsi="Arial" w:cs="Arial"/>
          <w:b/>
          <w:sz w:val="20"/>
          <w:szCs w:val="20"/>
        </w:rPr>
        <w:t xml:space="preserve"> </w:t>
      </w:r>
      <w:r w:rsidRPr="006D6C3D">
        <w:rPr>
          <w:rFonts w:ascii="Arial" w:eastAsia="Times New Roman" w:hAnsi="Arial" w:cs="Arial"/>
          <w:sz w:val="20"/>
          <w:szCs w:val="20"/>
        </w:rPr>
        <w:t xml:space="preserve">bo </w:t>
      </w:r>
      <w:r w:rsidRPr="006D6C3D">
        <w:rPr>
          <w:rFonts w:ascii="Arial" w:eastAsia="Times New Roman" w:hAnsi="Arial" w:cs="Arial"/>
          <w:bCs/>
          <w:sz w:val="20"/>
          <w:szCs w:val="20"/>
          <w:lang w:eastAsia="sl-SI"/>
        </w:rPr>
        <w:t>Ministrstvo za javno upravo</w:t>
      </w:r>
      <w:r w:rsidRPr="006D6C3D">
        <w:rPr>
          <w:rFonts w:ascii="Arial" w:eastAsia="Times New Roman" w:hAnsi="Arial" w:cs="Arial"/>
          <w:sz w:val="20"/>
          <w:szCs w:val="20"/>
        </w:rPr>
        <w:t xml:space="preserve"> ministrstvom poslalo anketni vprašalnik. S pridobljenimi podatki bo ministrstvo ugotovilo obseg in vrste nadzorov, ki so jih ministrstva izvedla v letu 2025 ter pripravilo poročilo za vlado. Glede na stališče računskega sodišča, da je potrebno kontinuirano poročanje ministrstev o izvedenih nadzorih predlagamo, da ministrstva vsaki dve leti poročajo Ministrstvu za javno upravo o izvedenih aktivnostih.</w:t>
      </w:r>
    </w:p>
    <w:sectPr w:rsidR="006D6C3D" w:rsidRPr="006D6C3D" w:rsidSect="00164064">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1BF5" w14:textId="77777777" w:rsidR="000638F1" w:rsidRDefault="000638F1">
      <w:r>
        <w:separator/>
      </w:r>
    </w:p>
  </w:endnote>
  <w:endnote w:type="continuationSeparator" w:id="0">
    <w:p w14:paraId="647153C9" w14:textId="77777777" w:rsidR="000638F1" w:rsidRDefault="0006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epublika">
    <w:altName w:val="Cambri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5183" w14:textId="77777777" w:rsidR="000638F1" w:rsidRDefault="000638F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62C5" w14:textId="77777777" w:rsidR="000638F1" w:rsidRDefault="000638F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8EB7" w14:textId="77777777" w:rsidR="000638F1" w:rsidRDefault="000638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562D" w14:textId="77777777" w:rsidR="000638F1" w:rsidRDefault="000638F1">
      <w:r>
        <w:separator/>
      </w:r>
    </w:p>
  </w:footnote>
  <w:footnote w:type="continuationSeparator" w:id="0">
    <w:p w14:paraId="4951E034" w14:textId="77777777" w:rsidR="000638F1" w:rsidRDefault="000638F1">
      <w:r>
        <w:continuationSeparator/>
      </w:r>
    </w:p>
  </w:footnote>
  <w:footnote w:id="1">
    <w:p w14:paraId="40534002" w14:textId="77777777" w:rsidR="00A650C4" w:rsidRPr="00ED2900" w:rsidRDefault="00A650C4" w:rsidP="00A650C4">
      <w:pPr>
        <w:pStyle w:val="Sprotnaopomba-besedilo"/>
      </w:pPr>
      <w:r>
        <w:rPr>
          <w:rStyle w:val="Sprotnaopomba-sklic"/>
        </w:rPr>
        <w:footnoteRef/>
      </w:r>
      <w:r>
        <w:t xml:space="preserve"> </w:t>
      </w:r>
      <w:r w:rsidRPr="00ED2900">
        <w:rPr>
          <w:rFonts w:ascii="Arial" w:hAnsi="Arial" w:cs="Arial"/>
          <w:sz w:val="18"/>
          <w:szCs w:val="18"/>
          <w:shd w:val="clear" w:color="auto" w:fill="FFFFFF"/>
        </w:rPr>
        <w:t xml:space="preserve">Uradni list RS, št. </w:t>
      </w:r>
      <w:hyperlink r:id="rId1" w:tgtFrame="_blank" w:tooltip="Zakon o lokalni samoupravi (uradno prečiščeno besedilo) (ZLS-UPB2)" w:history="1">
        <w:r w:rsidRPr="00ED2900">
          <w:rPr>
            <w:rStyle w:val="Hiperpovezava"/>
            <w:rFonts w:ascii="Arial" w:hAnsi="Arial" w:cs="Arial"/>
            <w:color w:val="auto"/>
            <w:sz w:val="18"/>
            <w:szCs w:val="18"/>
            <w:u w:val="none"/>
            <w:shd w:val="clear" w:color="auto" w:fill="FFFFFF"/>
          </w:rPr>
          <w:t>94/07</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uradno prečiščeno besedilo, </w:t>
      </w:r>
      <w:hyperlink r:id="rId2" w:tgtFrame="_blank" w:tooltip="Zakon o dopolnitvi Zakona o lokalni samoupravi (ZLS-O)" w:history="1">
        <w:r w:rsidRPr="00ED2900">
          <w:rPr>
            <w:rStyle w:val="Hiperpovezava"/>
            <w:rFonts w:ascii="Arial" w:hAnsi="Arial" w:cs="Arial"/>
            <w:color w:val="auto"/>
            <w:sz w:val="18"/>
            <w:szCs w:val="18"/>
            <w:u w:val="none"/>
            <w:shd w:val="clear" w:color="auto" w:fill="FFFFFF"/>
          </w:rPr>
          <w:t>76/08</w:t>
        </w:r>
      </w:hyperlink>
      <w:r w:rsidRPr="00ED2900">
        <w:rPr>
          <w:rFonts w:ascii="Arial" w:hAnsi="Arial" w:cs="Arial"/>
          <w:sz w:val="18"/>
          <w:szCs w:val="18"/>
          <w:shd w:val="clear" w:color="auto" w:fill="FFFFFF"/>
        </w:rPr>
        <w:t xml:space="preserve">, </w:t>
      </w:r>
      <w:hyperlink r:id="rId3" w:tgtFrame="_blank" w:tooltip="Zakon o spremembah in dopolnitvah Zakona o lokalni samoupravi (ZLS-P)" w:history="1">
        <w:r w:rsidRPr="00ED2900">
          <w:rPr>
            <w:rStyle w:val="Hiperpovezava"/>
            <w:rFonts w:ascii="Arial" w:hAnsi="Arial" w:cs="Arial"/>
            <w:color w:val="auto"/>
            <w:sz w:val="18"/>
            <w:szCs w:val="18"/>
            <w:u w:val="none"/>
            <w:shd w:val="clear" w:color="auto" w:fill="FFFFFF"/>
          </w:rPr>
          <w:t>79/09</w:t>
        </w:r>
      </w:hyperlink>
      <w:r w:rsidRPr="00ED2900">
        <w:rPr>
          <w:rFonts w:ascii="Arial" w:hAnsi="Arial" w:cs="Arial"/>
          <w:sz w:val="18"/>
          <w:szCs w:val="18"/>
          <w:shd w:val="clear" w:color="auto" w:fill="FFFFFF"/>
        </w:rPr>
        <w:t xml:space="preserve">, </w:t>
      </w:r>
      <w:hyperlink r:id="rId4" w:tgtFrame="_blank" w:tooltip="Zakon o spremembah in dopolnitvah Zakona o lokalni samoupravi (ZLS-R)" w:history="1">
        <w:r w:rsidRPr="00ED2900">
          <w:rPr>
            <w:rStyle w:val="Hiperpovezava"/>
            <w:rFonts w:ascii="Arial" w:hAnsi="Arial" w:cs="Arial"/>
            <w:color w:val="auto"/>
            <w:sz w:val="18"/>
            <w:szCs w:val="18"/>
            <w:u w:val="none"/>
            <w:shd w:val="clear" w:color="auto" w:fill="FFFFFF"/>
          </w:rPr>
          <w:t>51/10</w:t>
        </w:r>
      </w:hyperlink>
      <w:r w:rsidRPr="00ED2900">
        <w:rPr>
          <w:rFonts w:ascii="Arial" w:hAnsi="Arial" w:cs="Arial"/>
          <w:sz w:val="18"/>
          <w:szCs w:val="18"/>
          <w:shd w:val="clear" w:color="auto" w:fill="FFFFFF"/>
        </w:rPr>
        <w:t xml:space="preserve">, </w:t>
      </w:r>
      <w:hyperlink r:id="rId5" w:tgtFrame="_blank" w:tooltip="Zakon za uravnoteženje javnih financ (ZUJF)" w:history="1">
        <w:r w:rsidRPr="00ED2900">
          <w:rPr>
            <w:rStyle w:val="Hiperpovezava"/>
            <w:rFonts w:ascii="Arial" w:hAnsi="Arial" w:cs="Arial"/>
            <w:color w:val="auto"/>
            <w:sz w:val="18"/>
            <w:szCs w:val="18"/>
            <w:u w:val="none"/>
            <w:shd w:val="clear" w:color="auto" w:fill="FFFFFF"/>
          </w:rPr>
          <w:t>40/12</w:t>
        </w:r>
      </w:hyperlink>
      <w:r w:rsidRPr="00ED2900">
        <w:rPr>
          <w:rFonts w:ascii="Arial" w:hAnsi="Arial" w:cs="Arial"/>
          <w:sz w:val="18"/>
          <w:szCs w:val="18"/>
          <w:shd w:val="clear" w:color="auto" w:fill="FFFFFF"/>
        </w:rPr>
        <w:t xml:space="preserve"> – ZUJF, </w:t>
      </w:r>
      <w:hyperlink r:id="rId6" w:tgtFrame="_blank" w:tooltip="Popravek  zaporednih številk objavljenih aktov v neuradni HTML obliki" w:history="1">
        <w:r w:rsidRPr="00ED2900">
          <w:rPr>
            <w:rStyle w:val="Hiperpovezava"/>
            <w:rFonts w:ascii="Arial" w:hAnsi="Arial" w:cs="Arial"/>
            <w:color w:val="auto"/>
            <w:sz w:val="18"/>
            <w:szCs w:val="18"/>
            <w:u w:val="none"/>
            <w:shd w:val="clear" w:color="auto" w:fill="FFFFFF"/>
          </w:rPr>
          <w:t>11/14</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popr., </w:t>
      </w:r>
      <w:hyperlink r:id="rId7" w:tgtFrame="_blank" w:tooltip="Zakon o ukrepih za uravnoteženje javnih financ občin (ZUUJFO)" w:history="1">
        <w:r w:rsidRPr="00ED2900">
          <w:rPr>
            <w:rStyle w:val="Hiperpovezava"/>
            <w:rFonts w:ascii="Arial" w:hAnsi="Arial" w:cs="Arial"/>
            <w:color w:val="auto"/>
            <w:sz w:val="18"/>
            <w:szCs w:val="18"/>
            <w:u w:val="none"/>
            <w:shd w:val="clear" w:color="auto" w:fill="FFFFFF"/>
          </w:rPr>
          <w:t>14/15</w:t>
        </w:r>
      </w:hyperlink>
      <w:r w:rsidRPr="00ED2900">
        <w:rPr>
          <w:rFonts w:ascii="Arial" w:hAnsi="Arial" w:cs="Arial"/>
          <w:sz w:val="18"/>
          <w:szCs w:val="18"/>
          <w:shd w:val="clear" w:color="auto" w:fill="FFFFFF"/>
        </w:rPr>
        <w:t xml:space="preserve"> – ZUUJFO, </w:t>
      </w:r>
      <w:hyperlink r:id="rId8" w:tgtFrame="_blank" w:tooltip="Zakon o stvarnem premoženju države in samoupravnih lokalnih skupnosti (ZSPDSLS-1)" w:history="1">
        <w:r w:rsidRPr="00ED2900">
          <w:rPr>
            <w:rStyle w:val="Hiperpovezava"/>
            <w:rFonts w:ascii="Arial" w:hAnsi="Arial" w:cs="Arial"/>
            <w:color w:val="auto"/>
            <w:sz w:val="18"/>
            <w:szCs w:val="18"/>
            <w:u w:val="none"/>
            <w:shd w:val="clear" w:color="auto" w:fill="FFFFFF"/>
          </w:rPr>
          <w:t>11/18</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ZSPDSLS-1, </w:t>
      </w:r>
      <w:hyperlink r:id="rId9" w:tgtFrame="_blank" w:tooltip="Zakon o spremembah in dopolnitvah Zakona o lokalni samoupravi (ZLS-S)" w:history="1">
        <w:r w:rsidRPr="00ED2900">
          <w:rPr>
            <w:rStyle w:val="Hiperpovezava"/>
            <w:rFonts w:ascii="Arial" w:hAnsi="Arial" w:cs="Arial"/>
            <w:color w:val="auto"/>
            <w:sz w:val="18"/>
            <w:szCs w:val="18"/>
            <w:u w:val="none"/>
            <w:shd w:val="clear" w:color="auto" w:fill="FFFFFF"/>
          </w:rPr>
          <w:t>30/18</w:t>
        </w:r>
      </w:hyperlink>
      <w:r w:rsidRPr="00ED2900">
        <w:rPr>
          <w:rFonts w:ascii="Arial" w:hAnsi="Arial" w:cs="Arial"/>
          <w:sz w:val="18"/>
          <w:szCs w:val="18"/>
          <w:shd w:val="clear" w:color="auto" w:fill="FFFFFF"/>
        </w:rPr>
        <w:t xml:space="preserve">, </w:t>
      </w:r>
      <w:hyperlink r:id="rId10" w:tgtFrame="_blank" w:tooltip="Zakon o spremembah in dopolnitvah Zakona o interventnih ukrepih za zajezitev epidemije COVID-19 in omilitev njenih posledic za državljane in gospodarstvo (ZIUZEOP-A)" w:history="1">
        <w:r w:rsidRPr="00ED2900">
          <w:rPr>
            <w:rStyle w:val="Hiperpovezava"/>
            <w:rFonts w:ascii="Arial" w:hAnsi="Arial" w:cs="Arial"/>
            <w:color w:val="auto"/>
            <w:sz w:val="18"/>
            <w:szCs w:val="18"/>
            <w:u w:val="none"/>
            <w:shd w:val="clear" w:color="auto" w:fill="FFFFFF"/>
          </w:rPr>
          <w:t>61/20</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ZIUZEOP-A, </w:t>
      </w:r>
      <w:hyperlink r:id="rId11" w:tgtFrame="_blank" w:tooltip="Zakon o interventnih ukrepih za omilitev in odpravo posledic epidemije COVID-19 (ZIUOOPE)" w:history="1">
        <w:r w:rsidRPr="00ED2900">
          <w:rPr>
            <w:rStyle w:val="Hiperpovezava"/>
            <w:rFonts w:ascii="Arial" w:hAnsi="Arial" w:cs="Arial"/>
            <w:color w:val="auto"/>
            <w:sz w:val="18"/>
            <w:szCs w:val="18"/>
            <w:u w:val="none"/>
            <w:shd w:val="clear" w:color="auto" w:fill="FFFFFF"/>
          </w:rPr>
          <w:t>80/20</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ZIUOOPE, </w:t>
      </w:r>
      <w:hyperlink r:id="rId12"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Pr="00ED2900">
          <w:rPr>
            <w:rStyle w:val="Hiperpovezava"/>
            <w:rFonts w:ascii="Arial" w:hAnsi="Arial" w:cs="Arial"/>
            <w:color w:val="auto"/>
            <w:sz w:val="18"/>
            <w:szCs w:val="18"/>
            <w:u w:val="none"/>
            <w:shd w:val="clear" w:color="auto" w:fill="FFFFFF"/>
          </w:rPr>
          <w:t>62/24</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odl. US, </w:t>
      </w:r>
      <w:hyperlink r:id="rId13" w:tgtFrame="_blank" w:tooltip="Zakon o spremembah in dopolnitvah Zakona o lokalnih volitvah (ZLV-K)" w:history="1">
        <w:r w:rsidRPr="00ED2900">
          <w:rPr>
            <w:rStyle w:val="Hiperpovezava"/>
            <w:rFonts w:ascii="Arial" w:hAnsi="Arial" w:cs="Arial"/>
            <w:color w:val="auto"/>
            <w:sz w:val="18"/>
            <w:szCs w:val="18"/>
            <w:u w:val="none"/>
            <w:shd w:val="clear" w:color="auto" w:fill="FFFFFF"/>
          </w:rPr>
          <w:t>102/24</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ZLV-K, </w:t>
      </w:r>
      <w:hyperlink r:id="rId14" w:tgtFrame="_blank" w:tooltip="Zakon o objavljanju v Uradnem listu Republike Slovenije (ZOUL)" w:history="1">
        <w:r w:rsidRPr="00ED2900">
          <w:rPr>
            <w:rStyle w:val="Hiperpovezava"/>
            <w:rFonts w:ascii="Arial" w:hAnsi="Arial" w:cs="Arial"/>
            <w:color w:val="auto"/>
            <w:sz w:val="18"/>
            <w:szCs w:val="18"/>
            <w:u w:val="none"/>
            <w:shd w:val="clear" w:color="auto" w:fill="FFFFFF"/>
          </w:rPr>
          <w:t>83/25</w:t>
        </w:r>
      </w:hyperlink>
      <w:r w:rsidRPr="00ED2900">
        <w:rPr>
          <w:rFonts w:ascii="Arial" w:hAnsi="Arial" w:cs="Arial"/>
          <w:sz w:val="18"/>
          <w:szCs w:val="18"/>
        </w:rPr>
        <w:t xml:space="preserve"> </w:t>
      </w:r>
      <w:r w:rsidRPr="00ED2900">
        <w:rPr>
          <w:rFonts w:ascii="Arial" w:hAnsi="Arial" w:cs="Arial"/>
          <w:sz w:val="18"/>
          <w:szCs w:val="18"/>
          <w:shd w:val="clear" w:color="auto" w:fill="FFFFFF"/>
        </w:rPr>
        <w:t>– ZOUL in 10/26.</w:t>
      </w:r>
    </w:p>
  </w:footnote>
  <w:footnote w:id="2">
    <w:p w14:paraId="54CB6837" w14:textId="77777777" w:rsidR="00A650C4" w:rsidRPr="00ED2900" w:rsidRDefault="00A650C4" w:rsidP="00A650C4">
      <w:pPr>
        <w:pStyle w:val="Sprotnaopomba-besedilo"/>
      </w:pPr>
      <w:r w:rsidRPr="00ED2900">
        <w:rPr>
          <w:rStyle w:val="Sprotnaopomba-sklic"/>
        </w:rPr>
        <w:footnoteRef/>
      </w:r>
      <w:r w:rsidRPr="00ED2900">
        <w:t xml:space="preserve"> </w:t>
      </w:r>
      <w:r w:rsidRPr="00ED2900">
        <w:rPr>
          <w:rFonts w:ascii="Arial" w:hAnsi="Arial" w:cs="Arial"/>
          <w:sz w:val="18"/>
          <w:szCs w:val="18"/>
          <w:shd w:val="clear" w:color="auto" w:fill="FFFFFF"/>
        </w:rPr>
        <w:t xml:space="preserve">Uradni list RS, št. </w:t>
      </w:r>
      <w:hyperlink r:id="rId15" w:tgtFrame="_blank" w:tooltip="Zakon o državni upravi (uradno prečiščeno besedilo) (ZDU-1-UPB4)" w:history="1">
        <w:r w:rsidRPr="00ED2900">
          <w:rPr>
            <w:rStyle w:val="Hiperpovezava"/>
            <w:rFonts w:ascii="Arial" w:hAnsi="Arial" w:cs="Arial"/>
            <w:color w:val="auto"/>
            <w:sz w:val="18"/>
            <w:szCs w:val="18"/>
            <w:u w:val="none"/>
            <w:shd w:val="clear" w:color="auto" w:fill="FFFFFF"/>
          </w:rPr>
          <w:t>113/05</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uradno prečiščeno besedilo, </w:t>
      </w:r>
      <w:hyperlink r:id="rId16" w:tgtFrame="_blank" w:tooltip="Odločba o razveljavitvi 2. člena Zakona o spremembah in dopolnitvah Zakona o državni upravi" w:history="1">
        <w:r w:rsidRPr="00ED2900">
          <w:rPr>
            <w:rStyle w:val="Hiperpovezava"/>
            <w:rFonts w:ascii="Arial" w:hAnsi="Arial" w:cs="Arial"/>
            <w:color w:val="auto"/>
            <w:sz w:val="18"/>
            <w:szCs w:val="18"/>
            <w:u w:val="none"/>
            <w:shd w:val="clear" w:color="auto" w:fill="FFFFFF"/>
          </w:rPr>
          <w:t>89/07</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odl. US, </w:t>
      </w:r>
      <w:hyperlink r:id="rId17" w:tgtFrame="_blank" w:tooltip="Zakon o spremembah in dopolnitvah Zakona o splošnem upravnem postopku (ZUP-E)" w:history="1">
        <w:r w:rsidRPr="00ED2900">
          <w:rPr>
            <w:rStyle w:val="Hiperpovezava"/>
            <w:rFonts w:ascii="Arial" w:hAnsi="Arial" w:cs="Arial"/>
            <w:color w:val="auto"/>
            <w:sz w:val="18"/>
            <w:szCs w:val="18"/>
            <w:u w:val="none"/>
            <w:shd w:val="clear" w:color="auto" w:fill="FFFFFF"/>
          </w:rPr>
          <w:t>126/07</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ZUP-E, </w:t>
      </w:r>
      <w:hyperlink r:id="rId18" w:tgtFrame="_blank" w:tooltip="Zakon o spremembah in dopolnitvah Zakona o državni upravi (ZDU-1E)" w:history="1">
        <w:r w:rsidRPr="00ED2900">
          <w:rPr>
            <w:rStyle w:val="Hiperpovezava"/>
            <w:rFonts w:ascii="Arial" w:hAnsi="Arial" w:cs="Arial"/>
            <w:color w:val="auto"/>
            <w:sz w:val="18"/>
            <w:szCs w:val="18"/>
            <w:u w:val="none"/>
            <w:shd w:val="clear" w:color="auto" w:fill="FFFFFF"/>
          </w:rPr>
          <w:t>48/09</w:t>
        </w:r>
      </w:hyperlink>
      <w:r w:rsidRPr="00ED2900">
        <w:rPr>
          <w:rFonts w:ascii="Arial" w:hAnsi="Arial" w:cs="Arial"/>
          <w:sz w:val="18"/>
          <w:szCs w:val="18"/>
          <w:shd w:val="clear" w:color="auto" w:fill="FFFFFF"/>
        </w:rPr>
        <w:t xml:space="preserve">, </w:t>
      </w:r>
      <w:hyperlink r:id="rId19" w:tgtFrame="_blank" w:tooltip="Zakon o spremembah in dopolnitvah Zakona o splošnem upravnem postopku (ZUP-G)" w:history="1">
        <w:r w:rsidRPr="00ED2900">
          <w:rPr>
            <w:rStyle w:val="Hiperpovezava"/>
            <w:rFonts w:ascii="Arial" w:hAnsi="Arial" w:cs="Arial"/>
            <w:color w:val="auto"/>
            <w:sz w:val="18"/>
            <w:szCs w:val="18"/>
            <w:u w:val="none"/>
            <w:shd w:val="clear" w:color="auto" w:fill="FFFFFF"/>
          </w:rPr>
          <w:t>8/10</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ZUP-G, </w:t>
      </w:r>
      <w:hyperlink r:id="rId20" w:tgtFrame="_blank" w:tooltip="Zakon o spremembah in dopolnitvah Zakona o Vladi Republike Slovenije (ZVRS-F)" w:history="1">
        <w:r w:rsidRPr="00ED2900">
          <w:rPr>
            <w:rStyle w:val="Hiperpovezava"/>
            <w:rFonts w:ascii="Arial" w:hAnsi="Arial" w:cs="Arial"/>
            <w:color w:val="auto"/>
            <w:sz w:val="18"/>
            <w:szCs w:val="18"/>
            <w:u w:val="none"/>
            <w:shd w:val="clear" w:color="auto" w:fill="FFFFFF"/>
          </w:rPr>
          <w:t>8/12</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 ZVRS-F, </w:t>
      </w:r>
      <w:hyperlink r:id="rId21" w:tgtFrame="_blank" w:tooltip="Zakon o spremembah in dopolnitvah Zakona o državni upravi (ZDU-1F)" w:history="1">
        <w:r w:rsidRPr="00ED2900">
          <w:rPr>
            <w:rStyle w:val="Hiperpovezava"/>
            <w:rFonts w:ascii="Arial" w:hAnsi="Arial" w:cs="Arial"/>
            <w:color w:val="auto"/>
            <w:sz w:val="18"/>
            <w:szCs w:val="18"/>
            <w:u w:val="none"/>
            <w:shd w:val="clear" w:color="auto" w:fill="FFFFFF"/>
          </w:rPr>
          <w:t>21/12</w:t>
        </w:r>
      </w:hyperlink>
      <w:r w:rsidRPr="00ED2900">
        <w:rPr>
          <w:rFonts w:ascii="Arial" w:hAnsi="Arial" w:cs="Arial"/>
          <w:sz w:val="18"/>
          <w:szCs w:val="18"/>
          <w:shd w:val="clear" w:color="auto" w:fill="FFFFFF"/>
        </w:rPr>
        <w:t xml:space="preserve">, </w:t>
      </w:r>
      <w:hyperlink r:id="rId22" w:tgtFrame="_blank" w:tooltip="Zakon o spremembah in dopolnitvah Zakona o državni upravi (ZDU-1G)" w:history="1">
        <w:r w:rsidRPr="00ED2900">
          <w:rPr>
            <w:rStyle w:val="Hiperpovezava"/>
            <w:rFonts w:ascii="Arial" w:hAnsi="Arial" w:cs="Arial"/>
            <w:color w:val="auto"/>
            <w:sz w:val="18"/>
            <w:szCs w:val="18"/>
            <w:u w:val="none"/>
            <w:shd w:val="clear" w:color="auto" w:fill="FFFFFF"/>
          </w:rPr>
          <w:t>47/13</w:t>
        </w:r>
      </w:hyperlink>
      <w:r w:rsidRPr="00ED2900">
        <w:rPr>
          <w:rFonts w:ascii="Arial" w:hAnsi="Arial" w:cs="Arial"/>
          <w:sz w:val="18"/>
          <w:szCs w:val="18"/>
          <w:shd w:val="clear" w:color="auto" w:fill="FFFFFF"/>
        </w:rPr>
        <w:t xml:space="preserve">, </w:t>
      </w:r>
      <w:hyperlink r:id="rId23" w:tgtFrame="_blank" w:tooltip="Zakon o spremembi Zakona o državni upravi (ZDU-1H)" w:history="1">
        <w:r w:rsidRPr="00ED2900">
          <w:rPr>
            <w:rStyle w:val="Hiperpovezava"/>
            <w:rFonts w:ascii="Arial" w:hAnsi="Arial" w:cs="Arial"/>
            <w:color w:val="auto"/>
            <w:sz w:val="18"/>
            <w:szCs w:val="18"/>
            <w:u w:val="none"/>
            <w:shd w:val="clear" w:color="auto" w:fill="FFFFFF"/>
          </w:rPr>
          <w:t>12/14</w:t>
        </w:r>
      </w:hyperlink>
      <w:r w:rsidRPr="00ED2900">
        <w:rPr>
          <w:rFonts w:ascii="Arial" w:hAnsi="Arial" w:cs="Arial"/>
          <w:sz w:val="18"/>
          <w:szCs w:val="18"/>
          <w:shd w:val="clear" w:color="auto" w:fill="FFFFFF"/>
        </w:rPr>
        <w:t xml:space="preserve">, </w:t>
      </w:r>
      <w:hyperlink r:id="rId24" w:tgtFrame="_blank" w:tooltip="Zakon o spremembah in dopolnitvah Zakona o državni upravi (ZDU-1I)" w:history="1">
        <w:r w:rsidRPr="00ED2900">
          <w:rPr>
            <w:rStyle w:val="Hiperpovezava"/>
            <w:rFonts w:ascii="Arial" w:hAnsi="Arial" w:cs="Arial"/>
            <w:color w:val="auto"/>
            <w:sz w:val="18"/>
            <w:szCs w:val="18"/>
            <w:u w:val="none"/>
            <w:shd w:val="clear" w:color="auto" w:fill="FFFFFF"/>
          </w:rPr>
          <w:t>90/14</w:t>
        </w:r>
      </w:hyperlink>
      <w:r w:rsidRPr="00ED2900">
        <w:rPr>
          <w:rFonts w:ascii="Arial" w:hAnsi="Arial" w:cs="Arial"/>
          <w:sz w:val="18"/>
          <w:szCs w:val="18"/>
          <w:shd w:val="clear" w:color="auto" w:fill="FFFFFF"/>
        </w:rPr>
        <w:t xml:space="preserve">, </w:t>
      </w:r>
      <w:hyperlink r:id="rId25" w:tgtFrame="_blank" w:tooltip="Zakon o spremembah in dopolnitvah Zakona o državni upravi (ZDU-1J)" w:history="1">
        <w:r w:rsidRPr="00ED2900">
          <w:rPr>
            <w:rStyle w:val="Hiperpovezava"/>
            <w:rFonts w:ascii="Arial" w:hAnsi="Arial" w:cs="Arial"/>
            <w:color w:val="auto"/>
            <w:sz w:val="18"/>
            <w:szCs w:val="18"/>
            <w:u w:val="none"/>
            <w:shd w:val="clear" w:color="auto" w:fill="FFFFFF"/>
          </w:rPr>
          <w:t>51/16</w:t>
        </w:r>
      </w:hyperlink>
      <w:r w:rsidRPr="00ED2900">
        <w:rPr>
          <w:rFonts w:ascii="Arial" w:hAnsi="Arial" w:cs="Arial"/>
          <w:sz w:val="18"/>
          <w:szCs w:val="18"/>
          <w:shd w:val="clear" w:color="auto" w:fill="FFFFFF"/>
        </w:rPr>
        <w:t xml:space="preserve">, </w:t>
      </w:r>
      <w:hyperlink r:id="rId26" w:tgtFrame="_blank" w:tooltip="Zakon o spremembah in dopolnitvi Zakona o državni upravi (ZDU-1K)" w:history="1">
        <w:r w:rsidRPr="00ED2900">
          <w:rPr>
            <w:rStyle w:val="Hiperpovezava"/>
            <w:rFonts w:ascii="Arial" w:hAnsi="Arial" w:cs="Arial"/>
            <w:color w:val="auto"/>
            <w:sz w:val="18"/>
            <w:szCs w:val="18"/>
            <w:u w:val="none"/>
            <w:shd w:val="clear" w:color="auto" w:fill="FFFFFF"/>
          </w:rPr>
          <w:t>36/21</w:t>
        </w:r>
      </w:hyperlink>
      <w:r w:rsidRPr="00ED2900">
        <w:rPr>
          <w:rFonts w:ascii="Arial" w:hAnsi="Arial" w:cs="Arial"/>
          <w:sz w:val="18"/>
          <w:szCs w:val="18"/>
          <w:shd w:val="clear" w:color="auto" w:fill="FFFFFF"/>
        </w:rPr>
        <w:t xml:space="preserve">, </w:t>
      </w:r>
      <w:hyperlink r:id="rId27" w:tgtFrame="_blank" w:tooltip="Zakon o spremembi in dopolnitvi Zakona o državni upravi (ZDU-1L)" w:history="1">
        <w:r w:rsidRPr="00ED2900">
          <w:rPr>
            <w:rStyle w:val="Hiperpovezava"/>
            <w:rFonts w:ascii="Arial" w:hAnsi="Arial" w:cs="Arial"/>
            <w:color w:val="auto"/>
            <w:sz w:val="18"/>
            <w:szCs w:val="18"/>
            <w:u w:val="none"/>
            <w:shd w:val="clear" w:color="auto" w:fill="FFFFFF"/>
          </w:rPr>
          <w:t>82/21</w:t>
        </w:r>
      </w:hyperlink>
      <w:r w:rsidRPr="00ED2900">
        <w:rPr>
          <w:rFonts w:ascii="Arial" w:hAnsi="Arial" w:cs="Arial"/>
          <w:sz w:val="18"/>
          <w:szCs w:val="18"/>
          <w:shd w:val="clear" w:color="auto" w:fill="FFFFFF"/>
        </w:rPr>
        <w:t xml:space="preserve">, </w:t>
      </w:r>
      <w:hyperlink r:id="rId28" w:tgtFrame="_blank" w:tooltip="Zakon o spremembah Zakona o državni upravi (ZDU-1M)" w:history="1">
        <w:r w:rsidRPr="00ED2900">
          <w:rPr>
            <w:rStyle w:val="Hiperpovezava"/>
            <w:rFonts w:ascii="Arial" w:hAnsi="Arial" w:cs="Arial"/>
            <w:color w:val="auto"/>
            <w:sz w:val="18"/>
            <w:szCs w:val="18"/>
            <w:u w:val="none"/>
            <w:shd w:val="clear" w:color="auto" w:fill="FFFFFF"/>
          </w:rPr>
          <w:t>189/21</w:t>
        </w:r>
      </w:hyperlink>
      <w:r w:rsidRPr="00ED2900">
        <w:rPr>
          <w:rFonts w:ascii="Arial" w:hAnsi="Arial" w:cs="Arial"/>
          <w:sz w:val="18"/>
          <w:szCs w:val="18"/>
          <w:shd w:val="clear" w:color="auto" w:fill="FFFFFF"/>
        </w:rPr>
        <w:t xml:space="preserve">, </w:t>
      </w:r>
      <w:hyperlink r:id="rId29" w:tgtFrame="_blank" w:tooltip="Zakon o spremembah in dopolnitvi Zakona o državni upravi (ZDU-1N)" w:history="1">
        <w:r w:rsidRPr="00ED2900">
          <w:rPr>
            <w:rStyle w:val="Hiperpovezava"/>
            <w:rFonts w:ascii="Arial" w:hAnsi="Arial" w:cs="Arial"/>
            <w:color w:val="auto"/>
            <w:sz w:val="18"/>
            <w:szCs w:val="18"/>
            <w:u w:val="none"/>
            <w:shd w:val="clear" w:color="auto" w:fill="FFFFFF"/>
          </w:rPr>
          <w:t>153/22</w:t>
        </w:r>
      </w:hyperlink>
      <w:r w:rsidRPr="00ED2900">
        <w:rPr>
          <w:rFonts w:ascii="Arial" w:hAnsi="Arial" w:cs="Arial"/>
          <w:sz w:val="18"/>
          <w:szCs w:val="18"/>
          <w:shd w:val="clear" w:color="auto" w:fill="FFFFFF"/>
        </w:rPr>
        <w:t xml:space="preserve">, </w:t>
      </w:r>
      <w:hyperlink r:id="rId30" w:tgtFrame="_blank" w:tooltip="Zakon o spremembah in dopolnitvah Zakona o državni upravi (ZDU-1O)" w:history="1">
        <w:r w:rsidRPr="00ED2900">
          <w:rPr>
            <w:rStyle w:val="Hiperpovezava"/>
            <w:rFonts w:ascii="Arial" w:hAnsi="Arial" w:cs="Arial"/>
            <w:color w:val="auto"/>
            <w:sz w:val="18"/>
            <w:szCs w:val="18"/>
            <w:u w:val="none"/>
            <w:shd w:val="clear" w:color="auto" w:fill="FFFFFF"/>
          </w:rPr>
          <w:t>18/23</w:t>
        </w:r>
      </w:hyperlink>
      <w:r w:rsidRPr="00ED2900">
        <w:rPr>
          <w:rFonts w:ascii="Arial" w:hAnsi="Arial" w:cs="Arial"/>
          <w:sz w:val="18"/>
          <w:szCs w:val="18"/>
        </w:rPr>
        <w:t xml:space="preserve"> </w:t>
      </w:r>
      <w:r w:rsidRPr="00ED2900">
        <w:rPr>
          <w:rFonts w:ascii="Arial" w:hAnsi="Arial" w:cs="Arial"/>
          <w:sz w:val="18"/>
          <w:szCs w:val="18"/>
          <w:shd w:val="clear" w:color="auto" w:fill="FFFFFF"/>
        </w:rPr>
        <w:t xml:space="preserve">in </w:t>
      </w:r>
      <w:hyperlink r:id="rId31" w:tgtFrame="_blank" w:tooltip="Zakon o objavljanju v Uradnem listu Republike Slovenije (ZOUL)" w:history="1">
        <w:r w:rsidRPr="00ED2900">
          <w:rPr>
            <w:rStyle w:val="Hiperpovezava"/>
            <w:rFonts w:ascii="Arial" w:hAnsi="Arial" w:cs="Arial"/>
            <w:color w:val="auto"/>
            <w:sz w:val="18"/>
            <w:szCs w:val="18"/>
            <w:u w:val="none"/>
            <w:shd w:val="clear" w:color="auto" w:fill="FFFFFF"/>
          </w:rPr>
          <w:t>83/25</w:t>
        </w:r>
      </w:hyperlink>
      <w:r w:rsidRPr="00ED2900">
        <w:rPr>
          <w:rFonts w:ascii="Arial" w:hAnsi="Arial" w:cs="Arial"/>
          <w:sz w:val="18"/>
          <w:szCs w:val="18"/>
        </w:rPr>
        <w:t xml:space="preserve"> </w:t>
      </w:r>
      <w:r w:rsidRPr="00ED2900">
        <w:rPr>
          <w:rFonts w:ascii="Arial" w:hAnsi="Arial" w:cs="Arial"/>
          <w:sz w:val="18"/>
          <w:szCs w:val="18"/>
          <w:shd w:val="clear" w:color="auto" w:fill="FFFFFF"/>
        </w:rPr>
        <w:t>– ZOUL.</w:t>
      </w:r>
    </w:p>
  </w:footnote>
  <w:footnote w:id="3">
    <w:p w14:paraId="1A69D781" w14:textId="77777777" w:rsidR="00A650C4" w:rsidRPr="008E2ACA" w:rsidRDefault="00A650C4" w:rsidP="00A650C4">
      <w:pPr>
        <w:pStyle w:val="Sprotnaopomba-besedilo"/>
        <w:jc w:val="both"/>
        <w:rPr>
          <w:rFonts w:ascii="Arial" w:hAnsi="Arial" w:cs="Arial"/>
          <w:sz w:val="18"/>
          <w:szCs w:val="18"/>
        </w:rPr>
      </w:pPr>
      <w:r w:rsidRPr="00151626">
        <w:rPr>
          <w:rStyle w:val="Sprotnaopomba-sklic"/>
          <w:rFonts w:ascii="Arial" w:hAnsi="Arial" w:cs="Arial"/>
          <w:sz w:val="18"/>
          <w:szCs w:val="18"/>
        </w:rPr>
        <w:footnoteRef/>
      </w:r>
      <w:r w:rsidRPr="00151626">
        <w:rPr>
          <w:rFonts w:ascii="Arial" w:hAnsi="Arial" w:cs="Arial"/>
          <w:sz w:val="18"/>
          <w:szCs w:val="18"/>
        </w:rPr>
        <w:t xml:space="preserve"> </w:t>
      </w:r>
      <w:r>
        <w:rPr>
          <w:rFonts w:ascii="Arial" w:hAnsi="Arial" w:cs="Arial"/>
          <w:sz w:val="18"/>
          <w:szCs w:val="18"/>
        </w:rPr>
        <w:t xml:space="preserve">Uradni list RS, št. </w:t>
      </w:r>
      <w:r w:rsidRPr="00967318">
        <w:rPr>
          <w:rFonts w:ascii="Arial" w:hAnsi="Arial" w:cs="Arial"/>
          <w:sz w:val="18"/>
          <w:szCs w:val="18"/>
        </w:rPr>
        <w:t>33/91-I, 42/97 – UZS68, 66/00 – UZ80, 24/03 – UZ3a, 47, 68, 69/04 – UZ14, 69/04 – UZ43, 69/04 – UZ50, 68/06 – UZ121,140,143, 47/13 – UZ148, 47/13 – UZ90,97,99, 75/16 – UZ70a, 92/21 – UZ62a in 98/25 – UZ74a</w:t>
      </w:r>
      <w:r>
        <w:rPr>
          <w:rFonts w:ascii="Arial" w:hAnsi="Arial" w:cs="Arial"/>
          <w:sz w:val="18"/>
          <w:szCs w:val="18"/>
        </w:rPr>
        <w:t>.</w:t>
      </w:r>
    </w:p>
  </w:footnote>
  <w:footnote w:id="4">
    <w:p w14:paraId="697D3B50" w14:textId="77777777" w:rsidR="00A650C4" w:rsidRPr="00260D11" w:rsidRDefault="00A650C4" w:rsidP="00A650C4">
      <w:pPr>
        <w:pStyle w:val="Sprotnaopomba-besedilo"/>
        <w:rPr>
          <w:sz w:val="18"/>
          <w:szCs w:val="18"/>
        </w:rPr>
      </w:pPr>
      <w:r w:rsidRPr="008E2ACA">
        <w:rPr>
          <w:rStyle w:val="Sprotnaopomba-sklic"/>
          <w:rFonts w:ascii="Arial" w:hAnsi="Arial" w:cs="Arial"/>
          <w:sz w:val="18"/>
          <w:szCs w:val="18"/>
        </w:rPr>
        <w:footnoteRef/>
      </w:r>
      <w:r w:rsidRPr="008E2ACA">
        <w:rPr>
          <w:rFonts w:ascii="Arial" w:hAnsi="Arial" w:cs="Arial"/>
          <w:sz w:val="18"/>
          <w:szCs w:val="18"/>
        </w:rPr>
        <w:t xml:space="preserve"> </w:t>
      </w:r>
      <w:r w:rsidRPr="00967318">
        <w:rPr>
          <w:rFonts w:ascii="Arial" w:hAnsi="Arial" w:cs="Arial"/>
          <w:sz w:val="18"/>
          <w:szCs w:val="18"/>
        </w:rPr>
        <w:t>Uradni list RS – Mednarodne pogodbe, št. 15/96</w:t>
      </w:r>
      <w:r>
        <w:rPr>
          <w:rFonts w:ascii="Arial" w:hAnsi="Arial" w:cs="Arial"/>
          <w:sz w:val="18"/>
          <w:szCs w:val="18"/>
        </w:rPr>
        <w:t>.</w:t>
      </w:r>
    </w:p>
  </w:footnote>
  <w:footnote w:id="5">
    <w:p w14:paraId="045968E6" w14:textId="77777777" w:rsidR="00A650C4" w:rsidRPr="008E2ACA" w:rsidRDefault="00A650C4" w:rsidP="00A650C4">
      <w:pPr>
        <w:pStyle w:val="Sprotnaopomba-besedilo"/>
        <w:rPr>
          <w:rFonts w:ascii="Arial" w:hAnsi="Arial" w:cs="Arial"/>
          <w:sz w:val="18"/>
          <w:szCs w:val="18"/>
        </w:rPr>
      </w:pPr>
      <w:r w:rsidRPr="008E2ACA">
        <w:rPr>
          <w:rStyle w:val="Sprotnaopomba-sklic"/>
          <w:rFonts w:ascii="Arial" w:hAnsi="Arial" w:cs="Arial"/>
          <w:sz w:val="18"/>
          <w:szCs w:val="18"/>
        </w:rPr>
        <w:footnoteRef/>
      </w:r>
      <w:r w:rsidRPr="008E2ACA">
        <w:rPr>
          <w:rFonts w:ascii="Arial" w:hAnsi="Arial" w:cs="Arial"/>
          <w:sz w:val="18"/>
          <w:szCs w:val="18"/>
        </w:rPr>
        <w:t xml:space="preserve"> </w:t>
      </w:r>
      <w:r w:rsidRPr="00DB1596">
        <w:rPr>
          <w:rFonts w:ascii="Arial" w:hAnsi="Arial" w:cs="Arial"/>
          <w:sz w:val="18"/>
          <w:szCs w:val="18"/>
          <w:shd w:val="clear" w:color="auto" w:fill="FFFFFF"/>
        </w:rPr>
        <w:t>Uradni list RS, št. 57/25.</w:t>
      </w:r>
    </w:p>
  </w:footnote>
  <w:footnote w:id="6">
    <w:p w14:paraId="7519E431" w14:textId="77777777" w:rsidR="00A650C4" w:rsidRPr="006D6C3D" w:rsidRDefault="00A650C4" w:rsidP="00A650C4">
      <w:pPr>
        <w:pStyle w:val="Sprotnaopomba-besedilo"/>
      </w:pPr>
      <w:r w:rsidRPr="006D6C3D">
        <w:rPr>
          <w:rStyle w:val="Sprotnaopomba-sklic"/>
          <w:rFonts w:ascii="Arial" w:hAnsi="Arial" w:cs="Arial"/>
          <w:sz w:val="18"/>
          <w:szCs w:val="18"/>
        </w:rPr>
        <w:footnoteRef/>
      </w:r>
      <w:r w:rsidRPr="006D6C3D">
        <w:rPr>
          <w:rFonts w:ascii="Arial" w:hAnsi="Arial" w:cs="Arial"/>
          <w:sz w:val="18"/>
          <w:szCs w:val="18"/>
        </w:rPr>
        <w:t xml:space="preserve"> </w:t>
      </w:r>
      <w:r w:rsidRPr="006D6C3D">
        <w:rPr>
          <w:rStyle w:val="Hiperpovezava"/>
          <w:rFonts w:ascii="Arial" w:hAnsi="Arial" w:cs="Arial"/>
          <w:color w:val="auto"/>
          <w:sz w:val="18"/>
          <w:szCs w:val="18"/>
          <w:u w:val="none"/>
          <w:shd w:val="clear" w:color="auto" w:fill="FFFFFF"/>
        </w:rPr>
        <w:t>Prvi odstavek</w:t>
      </w:r>
      <w:r w:rsidRPr="006D6C3D">
        <w:rPr>
          <w:rFonts w:ascii="Arial" w:hAnsi="Arial" w:cs="Arial"/>
          <w:sz w:val="18"/>
          <w:szCs w:val="18"/>
        </w:rPr>
        <w:t xml:space="preserve"> </w:t>
      </w:r>
      <w:r w:rsidRPr="006D6C3D">
        <w:rPr>
          <w:rStyle w:val="Hiperpovezava"/>
          <w:rFonts w:ascii="Arial" w:hAnsi="Arial" w:cs="Arial"/>
          <w:color w:val="auto"/>
          <w:sz w:val="18"/>
          <w:szCs w:val="18"/>
          <w:u w:val="none"/>
          <w:shd w:val="clear" w:color="auto" w:fill="FFFFFF"/>
        </w:rPr>
        <w:t>21. člena.</w:t>
      </w:r>
    </w:p>
  </w:footnote>
  <w:footnote w:id="7">
    <w:p w14:paraId="7D54252E" w14:textId="77777777" w:rsidR="00A650C4" w:rsidRPr="006D6C3D" w:rsidRDefault="00A650C4" w:rsidP="00A650C4">
      <w:pPr>
        <w:pStyle w:val="Sprotnaopomba-besedilo"/>
        <w:jc w:val="both"/>
        <w:rPr>
          <w:rFonts w:ascii="Arial" w:hAnsi="Arial" w:cs="Arial"/>
          <w:sz w:val="18"/>
          <w:szCs w:val="18"/>
        </w:rPr>
      </w:pPr>
      <w:r w:rsidRPr="00DB1596">
        <w:rPr>
          <w:rStyle w:val="Sprotnaopomba-sklic"/>
          <w:rFonts w:ascii="Arial" w:hAnsi="Arial" w:cs="Arial"/>
          <w:sz w:val="18"/>
          <w:szCs w:val="18"/>
        </w:rPr>
        <w:footnoteRef/>
      </w:r>
      <w:r w:rsidRPr="00DB1596">
        <w:rPr>
          <w:rFonts w:ascii="Arial" w:hAnsi="Arial" w:cs="Arial"/>
          <w:sz w:val="18"/>
          <w:szCs w:val="18"/>
        </w:rPr>
        <w:t xml:space="preserve"> </w:t>
      </w:r>
      <w:r w:rsidRPr="006D6C3D">
        <w:rPr>
          <w:rFonts w:ascii="Arial" w:hAnsi="Arial" w:cs="Arial"/>
          <w:sz w:val="18"/>
          <w:szCs w:val="18"/>
          <w:shd w:val="clear" w:color="auto" w:fill="FFFFFF"/>
        </w:rPr>
        <w:t xml:space="preserve">Uradni list RS, št. </w:t>
      </w:r>
      <w:hyperlink r:id="rId32" w:tgtFrame="_blank" w:tooltip="Zakon o financiranju občin (ZFO-1)" w:history="1">
        <w:r w:rsidRPr="006D6C3D">
          <w:rPr>
            <w:rStyle w:val="Hiperpovezava"/>
            <w:rFonts w:ascii="Arial" w:hAnsi="Arial" w:cs="Arial"/>
            <w:color w:val="auto"/>
            <w:sz w:val="18"/>
            <w:szCs w:val="18"/>
            <w:u w:val="none"/>
            <w:shd w:val="clear" w:color="auto" w:fill="FFFFFF"/>
          </w:rPr>
          <w:t>123/06</w:t>
        </w:r>
      </w:hyperlink>
      <w:r w:rsidRPr="006D6C3D">
        <w:rPr>
          <w:rFonts w:ascii="Arial" w:hAnsi="Arial" w:cs="Arial"/>
          <w:sz w:val="18"/>
          <w:szCs w:val="18"/>
          <w:shd w:val="clear" w:color="auto" w:fill="FFFFFF"/>
        </w:rPr>
        <w:t xml:space="preserve">, </w:t>
      </w:r>
      <w:hyperlink r:id="rId33" w:tgtFrame="_blank" w:tooltip="Zakon o spremembah in dopolnitvah Zakona o financiranju občin (ZFO-1A)" w:history="1">
        <w:r w:rsidRPr="006D6C3D">
          <w:rPr>
            <w:rStyle w:val="Hiperpovezava"/>
            <w:rFonts w:ascii="Arial" w:hAnsi="Arial" w:cs="Arial"/>
            <w:color w:val="auto"/>
            <w:sz w:val="18"/>
            <w:szCs w:val="18"/>
            <w:u w:val="none"/>
            <w:shd w:val="clear" w:color="auto" w:fill="FFFFFF"/>
          </w:rPr>
          <w:t>57/08</w:t>
        </w:r>
      </w:hyperlink>
      <w:r w:rsidRPr="006D6C3D">
        <w:rPr>
          <w:rFonts w:ascii="Arial" w:hAnsi="Arial" w:cs="Arial"/>
          <w:sz w:val="18"/>
          <w:szCs w:val="18"/>
          <w:shd w:val="clear" w:color="auto" w:fill="FFFFFF"/>
        </w:rPr>
        <w:t xml:space="preserve">, </w:t>
      </w:r>
      <w:hyperlink r:id="rId34" w:tgtFrame="_blank" w:tooltip="Zakon o dopolnitvi Zakona o financiranju občin (ZFO-1B)" w:history="1">
        <w:r w:rsidRPr="006D6C3D">
          <w:rPr>
            <w:rStyle w:val="Hiperpovezava"/>
            <w:rFonts w:ascii="Arial" w:hAnsi="Arial" w:cs="Arial"/>
            <w:color w:val="auto"/>
            <w:sz w:val="18"/>
            <w:szCs w:val="18"/>
            <w:u w:val="none"/>
            <w:shd w:val="clear" w:color="auto" w:fill="FFFFFF"/>
          </w:rPr>
          <w:t>36/11</w:t>
        </w:r>
      </w:hyperlink>
      <w:r w:rsidRPr="006D6C3D">
        <w:rPr>
          <w:rFonts w:ascii="Arial" w:hAnsi="Arial" w:cs="Arial"/>
          <w:sz w:val="18"/>
          <w:szCs w:val="18"/>
          <w:shd w:val="clear" w:color="auto" w:fill="FFFFFF"/>
        </w:rPr>
        <w:t xml:space="preserve">, </w:t>
      </w:r>
      <w:hyperlink r:id="rId35" w:tgtFrame="_blank" w:tooltip="Zakon o ukrepih za uravnoteženje javnih financ občin (ZUUJFO)" w:history="1">
        <w:r w:rsidRPr="006D6C3D">
          <w:rPr>
            <w:rStyle w:val="Hiperpovezava"/>
            <w:rFonts w:ascii="Arial" w:hAnsi="Arial" w:cs="Arial"/>
            <w:color w:val="auto"/>
            <w:sz w:val="18"/>
            <w:szCs w:val="18"/>
            <w:u w:val="none"/>
            <w:shd w:val="clear" w:color="auto" w:fill="FFFFFF"/>
          </w:rPr>
          <w:t>14/15</w:t>
        </w:r>
      </w:hyperlink>
      <w:r w:rsidRPr="006D6C3D">
        <w:rPr>
          <w:rFonts w:ascii="Arial" w:hAnsi="Arial" w:cs="Arial"/>
          <w:sz w:val="18"/>
          <w:szCs w:val="18"/>
        </w:rPr>
        <w:t xml:space="preserve"> </w:t>
      </w:r>
      <w:r w:rsidRPr="006D6C3D">
        <w:rPr>
          <w:rFonts w:ascii="Arial" w:hAnsi="Arial" w:cs="Arial"/>
          <w:sz w:val="18"/>
          <w:szCs w:val="18"/>
          <w:shd w:val="clear" w:color="auto" w:fill="FFFFFF"/>
        </w:rPr>
        <w:t xml:space="preserve">– ZUUJFO, </w:t>
      </w:r>
      <w:hyperlink r:id="rId36" w:tgtFrame="_blank" w:tooltip="Zakon o spremembah Zakona o financiranju občin (ZFO-1C)" w:history="1">
        <w:r w:rsidRPr="006D6C3D">
          <w:rPr>
            <w:rStyle w:val="Hiperpovezava"/>
            <w:rFonts w:ascii="Arial" w:hAnsi="Arial" w:cs="Arial"/>
            <w:color w:val="auto"/>
            <w:sz w:val="18"/>
            <w:szCs w:val="18"/>
            <w:u w:val="none"/>
            <w:shd w:val="clear" w:color="auto" w:fill="FFFFFF"/>
          </w:rPr>
          <w:t>71/17</w:t>
        </w:r>
      </w:hyperlink>
      <w:r w:rsidRPr="006D6C3D">
        <w:rPr>
          <w:rFonts w:ascii="Arial" w:hAnsi="Arial" w:cs="Arial"/>
          <w:sz w:val="18"/>
          <w:szCs w:val="18"/>
          <w:shd w:val="clear" w:color="auto" w:fill="FFFFFF"/>
        </w:rPr>
        <w:t xml:space="preserve">, </w:t>
      </w:r>
      <w:hyperlink r:id="rId37" w:tgtFrame="_blank" w:tooltip="Popravek Zakona o spremembah Zakona o financiranju občin (ZFO-1C)" w:history="1">
        <w:r w:rsidRPr="006D6C3D">
          <w:rPr>
            <w:rStyle w:val="Hiperpovezava"/>
            <w:rFonts w:ascii="Arial" w:hAnsi="Arial" w:cs="Arial"/>
            <w:color w:val="auto"/>
            <w:sz w:val="18"/>
            <w:szCs w:val="18"/>
            <w:u w:val="none"/>
            <w:shd w:val="clear" w:color="auto" w:fill="FFFFFF"/>
          </w:rPr>
          <w:t>21/18</w:t>
        </w:r>
      </w:hyperlink>
      <w:r w:rsidRPr="006D6C3D">
        <w:rPr>
          <w:rFonts w:ascii="Arial" w:hAnsi="Arial" w:cs="Arial"/>
          <w:sz w:val="18"/>
          <w:szCs w:val="18"/>
        </w:rPr>
        <w:t xml:space="preserve"> </w:t>
      </w:r>
      <w:r w:rsidRPr="006D6C3D">
        <w:rPr>
          <w:rFonts w:ascii="Arial" w:hAnsi="Arial" w:cs="Arial"/>
          <w:sz w:val="18"/>
          <w:szCs w:val="18"/>
          <w:shd w:val="clear" w:color="auto" w:fill="FFFFFF"/>
        </w:rPr>
        <w:t xml:space="preserve">– popr., </w:t>
      </w:r>
      <w:hyperlink r:id="rId38" w:tgtFrame="_blank" w:tooltip="Zakon o interventnih ukrepih za omilitev in odpravo posledic epidemije COVID-19 (ZIUOOPE)" w:history="1">
        <w:r w:rsidRPr="006D6C3D">
          <w:rPr>
            <w:rStyle w:val="Hiperpovezava"/>
            <w:rFonts w:ascii="Arial" w:hAnsi="Arial" w:cs="Arial"/>
            <w:color w:val="auto"/>
            <w:sz w:val="18"/>
            <w:szCs w:val="18"/>
            <w:u w:val="none"/>
            <w:shd w:val="clear" w:color="auto" w:fill="FFFFFF"/>
          </w:rPr>
          <w:t>80/20</w:t>
        </w:r>
      </w:hyperlink>
      <w:r w:rsidRPr="006D6C3D">
        <w:rPr>
          <w:rFonts w:ascii="Arial" w:hAnsi="Arial" w:cs="Arial"/>
          <w:sz w:val="18"/>
          <w:szCs w:val="18"/>
        </w:rPr>
        <w:t xml:space="preserve"> </w:t>
      </w:r>
      <w:r w:rsidRPr="006D6C3D">
        <w:rPr>
          <w:rFonts w:ascii="Arial" w:hAnsi="Arial" w:cs="Arial"/>
          <w:sz w:val="18"/>
          <w:szCs w:val="18"/>
          <w:shd w:val="clear" w:color="auto" w:fill="FFFFFF"/>
        </w:rPr>
        <w:t xml:space="preserve">– ZIUOOPE, </w:t>
      </w:r>
      <w:hyperlink r:id="rId39" w:tgtFrame="_blank" w:tooltip="Zakon o finančni razbremenitvi občin (ZFRO)" w:history="1">
        <w:r w:rsidRPr="006D6C3D">
          <w:rPr>
            <w:rStyle w:val="Hiperpovezava"/>
            <w:rFonts w:ascii="Arial" w:hAnsi="Arial" w:cs="Arial"/>
            <w:color w:val="auto"/>
            <w:sz w:val="18"/>
            <w:szCs w:val="18"/>
            <w:u w:val="none"/>
            <w:shd w:val="clear" w:color="auto" w:fill="FFFFFF"/>
          </w:rPr>
          <w:t>189/20</w:t>
        </w:r>
      </w:hyperlink>
      <w:r w:rsidRPr="006D6C3D">
        <w:rPr>
          <w:rFonts w:ascii="Arial" w:hAnsi="Arial" w:cs="Arial"/>
          <w:sz w:val="18"/>
          <w:szCs w:val="18"/>
          <w:shd w:val="clear" w:color="auto" w:fill="FFFFFF"/>
        </w:rPr>
        <w:t xml:space="preserve"> – ZFRO, </w:t>
      </w:r>
      <w:hyperlink r:id="rId40" w:tgtFrame="_blank" w:tooltip="Zakon o spremembah in dopolnitvi Zakona o financiranju občin (ZFO-1D)" w:history="1">
        <w:r w:rsidRPr="006D6C3D">
          <w:rPr>
            <w:rStyle w:val="Hiperpovezava"/>
            <w:rFonts w:ascii="Arial" w:hAnsi="Arial" w:cs="Arial"/>
            <w:color w:val="auto"/>
            <w:sz w:val="18"/>
            <w:szCs w:val="18"/>
            <w:u w:val="none"/>
            <w:shd w:val="clear" w:color="auto" w:fill="FFFFFF"/>
          </w:rPr>
          <w:t>207/21</w:t>
        </w:r>
      </w:hyperlink>
      <w:r w:rsidRPr="006D6C3D">
        <w:rPr>
          <w:rFonts w:ascii="Arial" w:hAnsi="Arial" w:cs="Arial"/>
          <w:sz w:val="18"/>
          <w:szCs w:val="18"/>
          <w:shd w:val="clear" w:color="auto" w:fill="FFFFFF"/>
        </w:rPr>
        <w:t xml:space="preserve">, </w:t>
      </w:r>
      <w:hyperlink r:id="rId41" w:tgtFrame="_blank" w:tooltip="Zakon o varstvu okolja (ZVO-2)" w:history="1">
        <w:r w:rsidRPr="006D6C3D">
          <w:rPr>
            <w:rStyle w:val="Hiperpovezava"/>
            <w:rFonts w:ascii="Arial" w:hAnsi="Arial" w:cs="Arial"/>
            <w:color w:val="auto"/>
            <w:sz w:val="18"/>
            <w:szCs w:val="18"/>
            <w:u w:val="none"/>
            <w:shd w:val="clear" w:color="auto" w:fill="FFFFFF"/>
          </w:rPr>
          <w:t>44/22</w:t>
        </w:r>
      </w:hyperlink>
      <w:r w:rsidRPr="006D6C3D">
        <w:rPr>
          <w:rFonts w:ascii="Arial" w:hAnsi="Arial" w:cs="Arial"/>
          <w:sz w:val="18"/>
          <w:szCs w:val="18"/>
        </w:rPr>
        <w:t xml:space="preserve"> </w:t>
      </w:r>
      <w:r w:rsidRPr="006D6C3D">
        <w:rPr>
          <w:rFonts w:ascii="Arial" w:hAnsi="Arial" w:cs="Arial"/>
          <w:sz w:val="18"/>
          <w:szCs w:val="18"/>
          <w:shd w:val="clear" w:color="auto" w:fill="FFFFFF"/>
        </w:rPr>
        <w:t xml:space="preserve">– ZVO-2, </w:t>
      </w:r>
      <w:hyperlink r:id="rId42" w:tgtFrame="_blank" w:tooltip="Zakon o spremembah in dopolnitvah Zakona o financiranju občin (ZFO-1E)" w:history="1">
        <w:r w:rsidRPr="006D6C3D">
          <w:rPr>
            <w:rStyle w:val="Hiperpovezava"/>
            <w:rFonts w:ascii="Arial" w:hAnsi="Arial" w:cs="Arial"/>
            <w:color w:val="auto"/>
            <w:sz w:val="18"/>
            <w:szCs w:val="18"/>
            <w:u w:val="none"/>
            <w:shd w:val="clear" w:color="auto" w:fill="FFFFFF"/>
          </w:rPr>
          <w:t>17/25</w:t>
        </w:r>
      </w:hyperlink>
      <w:r w:rsidRPr="006D6C3D">
        <w:rPr>
          <w:rFonts w:ascii="Arial" w:hAnsi="Arial" w:cs="Arial"/>
          <w:sz w:val="18"/>
          <w:szCs w:val="18"/>
          <w:shd w:val="clear" w:color="auto" w:fill="FFFFFF"/>
        </w:rPr>
        <w:t xml:space="preserve"> in </w:t>
      </w:r>
      <w:hyperlink r:id="rId43" w:tgtFrame="_blank" w:tooltip="Zakon o nujnih ukrepih za zagotavljanje javne varnosti (ZNUZJV)" w:history="1">
        <w:r w:rsidRPr="006D6C3D">
          <w:rPr>
            <w:rStyle w:val="Hiperpovezava"/>
            <w:rFonts w:ascii="Arial" w:hAnsi="Arial" w:cs="Arial"/>
            <w:color w:val="auto"/>
            <w:sz w:val="18"/>
            <w:szCs w:val="18"/>
            <w:u w:val="none"/>
            <w:shd w:val="clear" w:color="auto" w:fill="FFFFFF"/>
          </w:rPr>
          <w:t>93/25</w:t>
        </w:r>
      </w:hyperlink>
      <w:r w:rsidRPr="006D6C3D">
        <w:rPr>
          <w:rFonts w:ascii="Arial" w:hAnsi="Arial" w:cs="Arial"/>
          <w:sz w:val="18"/>
          <w:szCs w:val="18"/>
        </w:rPr>
        <w:t xml:space="preserve"> </w:t>
      </w:r>
      <w:r w:rsidRPr="006D6C3D">
        <w:rPr>
          <w:rFonts w:ascii="Arial" w:hAnsi="Arial" w:cs="Arial"/>
          <w:sz w:val="18"/>
          <w:szCs w:val="18"/>
          <w:shd w:val="clear" w:color="auto" w:fill="FFFFFF"/>
        </w:rPr>
        <w:t>– ZNUZJV.</w:t>
      </w:r>
    </w:p>
  </w:footnote>
  <w:footnote w:id="8">
    <w:p w14:paraId="27CE6569" w14:textId="77777777" w:rsidR="006D6C3D" w:rsidRPr="006D6C3D" w:rsidRDefault="006D6C3D" w:rsidP="006D6C3D">
      <w:pPr>
        <w:pStyle w:val="Sprotnaopomba-besedilo"/>
        <w:jc w:val="both"/>
        <w:rPr>
          <w:rFonts w:ascii="Arial" w:hAnsi="Arial" w:cs="Arial"/>
          <w:sz w:val="18"/>
          <w:szCs w:val="18"/>
        </w:rPr>
      </w:pPr>
      <w:r w:rsidRPr="00BA1BF9">
        <w:rPr>
          <w:rStyle w:val="Sprotnaopomba-sklic"/>
          <w:rFonts w:ascii="Arial" w:hAnsi="Arial" w:cs="Arial"/>
          <w:sz w:val="18"/>
          <w:szCs w:val="18"/>
        </w:rPr>
        <w:footnoteRef/>
      </w:r>
      <w:r w:rsidRPr="00BA1BF9">
        <w:rPr>
          <w:rFonts w:ascii="Arial" w:hAnsi="Arial" w:cs="Arial"/>
          <w:sz w:val="18"/>
          <w:szCs w:val="18"/>
        </w:rPr>
        <w:t xml:space="preserve"> </w:t>
      </w:r>
      <w:r w:rsidRPr="006D6C3D">
        <w:rPr>
          <w:rFonts w:ascii="Arial" w:hAnsi="Arial" w:cs="Arial"/>
          <w:sz w:val="18"/>
          <w:szCs w:val="18"/>
          <w:shd w:val="clear" w:color="auto" w:fill="FFFFFF"/>
        </w:rPr>
        <w:t>Uradni list RS, št. </w:t>
      </w:r>
      <w:hyperlink r:id="rId44" w:tgtFrame="_blank" w:tooltip="Zakon o lokalni samoupravi (uradno prečiščeno besedilo) (ZLS-UPB2)" w:history="1">
        <w:r w:rsidRPr="006D6C3D">
          <w:rPr>
            <w:rStyle w:val="Hiperpovezava"/>
            <w:rFonts w:ascii="Arial" w:hAnsi="Arial" w:cs="Arial"/>
            <w:color w:val="auto"/>
            <w:sz w:val="18"/>
            <w:szCs w:val="18"/>
            <w:u w:val="none"/>
            <w:shd w:val="clear" w:color="auto" w:fill="FFFFFF"/>
          </w:rPr>
          <w:t>94/07</w:t>
        </w:r>
      </w:hyperlink>
      <w:r w:rsidRPr="006D6C3D">
        <w:rPr>
          <w:rFonts w:ascii="Arial" w:hAnsi="Arial" w:cs="Arial"/>
          <w:sz w:val="18"/>
          <w:szCs w:val="18"/>
          <w:shd w:val="clear" w:color="auto" w:fill="FFFFFF"/>
        </w:rPr>
        <w:t> – uradno prečiščeno besedilo, </w:t>
      </w:r>
      <w:hyperlink r:id="rId45" w:tgtFrame="_blank" w:tooltip="Zakon o dopolnitvi Zakona o lokalni samoupravi (ZLS-O)" w:history="1">
        <w:r w:rsidRPr="006D6C3D">
          <w:rPr>
            <w:rStyle w:val="Hiperpovezava"/>
            <w:rFonts w:ascii="Arial" w:hAnsi="Arial" w:cs="Arial"/>
            <w:color w:val="auto"/>
            <w:sz w:val="18"/>
            <w:szCs w:val="18"/>
            <w:u w:val="none"/>
            <w:shd w:val="clear" w:color="auto" w:fill="FFFFFF"/>
          </w:rPr>
          <w:t>76/08</w:t>
        </w:r>
      </w:hyperlink>
      <w:r w:rsidRPr="006D6C3D">
        <w:rPr>
          <w:rFonts w:ascii="Arial" w:hAnsi="Arial" w:cs="Arial"/>
          <w:sz w:val="18"/>
          <w:szCs w:val="18"/>
          <w:shd w:val="clear" w:color="auto" w:fill="FFFFFF"/>
        </w:rPr>
        <w:t>, </w:t>
      </w:r>
      <w:hyperlink r:id="rId46" w:tgtFrame="_blank" w:tooltip="Zakon o spremembah in dopolnitvah Zakona o lokalni samoupravi (ZLS-P)" w:history="1">
        <w:r w:rsidRPr="006D6C3D">
          <w:rPr>
            <w:rStyle w:val="Hiperpovezava"/>
            <w:rFonts w:ascii="Arial" w:hAnsi="Arial" w:cs="Arial"/>
            <w:color w:val="auto"/>
            <w:sz w:val="18"/>
            <w:szCs w:val="18"/>
            <w:u w:val="none"/>
            <w:shd w:val="clear" w:color="auto" w:fill="FFFFFF"/>
          </w:rPr>
          <w:t>79/09</w:t>
        </w:r>
      </w:hyperlink>
      <w:r w:rsidRPr="006D6C3D">
        <w:rPr>
          <w:rFonts w:ascii="Arial" w:hAnsi="Arial" w:cs="Arial"/>
          <w:sz w:val="18"/>
          <w:szCs w:val="18"/>
          <w:shd w:val="clear" w:color="auto" w:fill="FFFFFF"/>
        </w:rPr>
        <w:t>, </w:t>
      </w:r>
      <w:hyperlink r:id="rId47" w:tgtFrame="_blank" w:tooltip="Zakon o spremembah in dopolnitvah Zakona o lokalni samoupravi (ZLS-R)" w:history="1">
        <w:r w:rsidRPr="006D6C3D">
          <w:rPr>
            <w:rStyle w:val="Hiperpovezava"/>
            <w:rFonts w:ascii="Arial" w:hAnsi="Arial" w:cs="Arial"/>
            <w:color w:val="auto"/>
            <w:sz w:val="18"/>
            <w:szCs w:val="18"/>
            <w:u w:val="none"/>
            <w:shd w:val="clear" w:color="auto" w:fill="FFFFFF"/>
          </w:rPr>
          <w:t>51/10</w:t>
        </w:r>
      </w:hyperlink>
      <w:r w:rsidRPr="006D6C3D">
        <w:rPr>
          <w:rFonts w:ascii="Arial" w:hAnsi="Arial" w:cs="Arial"/>
          <w:sz w:val="18"/>
          <w:szCs w:val="18"/>
          <w:shd w:val="clear" w:color="auto" w:fill="FFFFFF"/>
        </w:rPr>
        <w:t>, </w:t>
      </w:r>
      <w:hyperlink r:id="rId48" w:tgtFrame="_blank" w:tooltip="Zakon za uravnoteženje javnih financ (ZUJF)" w:history="1">
        <w:r w:rsidRPr="006D6C3D">
          <w:rPr>
            <w:rStyle w:val="Hiperpovezava"/>
            <w:rFonts w:ascii="Arial" w:hAnsi="Arial" w:cs="Arial"/>
            <w:color w:val="auto"/>
            <w:sz w:val="18"/>
            <w:szCs w:val="18"/>
            <w:u w:val="none"/>
            <w:shd w:val="clear" w:color="auto" w:fill="FFFFFF"/>
          </w:rPr>
          <w:t>40/12</w:t>
        </w:r>
      </w:hyperlink>
      <w:r w:rsidRPr="006D6C3D">
        <w:rPr>
          <w:rFonts w:ascii="Arial" w:hAnsi="Arial" w:cs="Arial"/>
          <w:sz w:val="18"/>
          <w:szCs w:val="18"/>
          <w:shd w:val="clear" w:color="auto" w:fill="FFFFFF"/>
        </w:rPr>
        <w:t> – ZUJF, </w:t>
      </w:r>
      <w:hyperlink r:id="rId49" w:tgtFrame="_blank" w:tooltip="Popravek  zaporednih številk objavljenih aktov v neuradni HTML obliki" w:history="1">
        <w:r w:rsidRPr="006D6C3D">
          <w:rPr>
            <w:rStyle w:val="Hiperpovezava"/>
            <w:rFonts w:ascii="Arial" w:hAnsi="Arial" w:cs="Arial"/>
            <w:color w:val="auto"/>
            <w:sz w:val="18"/>
            <w:szCs w:val="18"/>
            <w:u w:val="none"/>
            <w:shd w:val="clear" w:color="auto" w:fill="FFFFFF"/>
          </w:rPr>
          <w:t>11/14</w:t>
        </w:r>
      </w:hyperlink>
      <w:r w:rsidRPr="006D6C3D">
        <w:rPr>
          <w:rFonts w:ascii="Arial" w:hAnsi="Arial" w:cs="Arial"/>
          <w:sz w:val="18"/>
          <w:szCs w:val="18"/>
          <w:shd w:val="clear" w:color="auto" w:fill="FFFFFF"/>
        </w:rPr>
        <w:t> – popr., </w:t>
      </w:r>
      <w:hyperlink r:id="rId50" w:tgtFrame="_blank" w:tooltip="Zakon o ukrepih za uravnoteženje javnih financ občin (ZUUJFO)" w:history="1">
        <w:r w:rsidRPr="006D6C3D">
          <w:rPr>
            <w:rStyle w:val="Hiperpovezava"/>
            <w:rFonts w:ascii="Arial" w:hAnsi="Arial" w:cs="Arial"/>
            <w:color w:val="auto"/>
            <w:sz w:val="18"/>
            <w:szCs w:val="18"/>
            <w:u w:val="none"/>
            <w:shd w:val="clear" w:color="auto" w:fill="FFFFFF"/>
          </w:rPr>
          <w:t>14/15</w:t>
        </w:r>
      </w:hyperlink>
      <w:r w:rsidRPr="006D6C3D">
        <w:rPr>
          <w:rFonts w:ascii="Arial" w:hAnsi="Arial" w:cs="Arial"/>
          <w:sz w:val="18"/>
          <w:szCs w:val="18"/>
          <w:shd w:val="clear" w:color="auto" w:fill="FFFFFF"/>
        </w:rPr>
        <w:t> – ZUUJFO, </w:t>
      </w:r>
      <w:hyperlink r:id="rId51" w:tgtFrame="_blank" w:tooltip="Zakon o stvarnem premoženju države in samoupravnih lokalnih skupnosti (ZSPDSLS-1)" w:history="1">
        <w:r w:rsidRPr="006D6C3D">
          <w:rPr>
            <w:rStyle w:val="Hiperpovezava"/>
            <w:rFonts w:ascii="Arial" w:hAnsi="Arial" w:cs="Arial"/>
            <w:color w:val="auto"/>
            <w:sz w:val="18"/>
            <w:szCs w:val="18"/>
            <w:u w:val="none"/>
            <w:shd w:val="clear" w:color="auto" w:fill="FFFFFF"/>
          </w:rPr>
          <w:t>11/18</w:t>
        </w:r>
      </w:hyperlink>
      <w:r w:rsidRPr="006D6C3D">
        <w:rPr>
          <w:rFonts w:ascii="Arial" w:hAnsi="Arial" w:cs="Arial"/>
          <w:sz w:val="18"/>
          <w:szCs w:val="18"/>
          <w:shd w:val="clear" w:color="auto" w:fill="FFFFFF"/>
        </w:rPr>
        <w:t> – ZSPDSLS-1, </w:t>
      </w:r>
      <w:hyperlink r:id="rId52" w:tgtFrame="_blank" w:tooltip="Zakon o spremembah in dopolnitvah Zakona o lokalni samoupravi (ZLS-S)" w:history="1">
        <w:r w:rsidRPr="006D6C3D">
          <w:rPr>
            <w:rStyle w:val="Hiperpovezava"/>
            <w:rFonts w:ascii="Arial" w:hAnsi="Arial" w:cs="Arial"/>
            <w:color w:val="auto"/>
            <w:sz w:val="18"/>
            <w:szCs w:val="18"/>
            <w:u w:val="none"/>
            <w:shd w:val="clear" w:color="auto" w:fill="FFFFFF"/>
          </w:rPr>
          <w:t>30/18</w:t>
        </w:r>
      </w:hyperlink>
      <w:r w:rsidRPr="006D6C3D">
        <w:rPr>
          <w:rFonts w:ascii="Arial" w:hAnsi="Arial" w:cs="Arial"/>
          <w:sz w:val="18"/>
          <w:szCs w:val="18"/>
          <w:shd w:val="clear" w:color="auto" w:fill="FFFFFF"/>
        </w:rPr>
        <w:t>, </w:t>
      </w:r>
      <w:hyperlink r:id="rId53" w:tgtFrame="_blank" w:tooltip="Zakon o spremembah in dopolnitvah Zakona o interventnih ukrepih za zajezitev epidemije COVID-19 in omilitev njenih posledic za državljane in gospodarstvo (ZIUZEOP-A)" w:history="1">
        <w:r w:rsidRPr="006D6C3D">
          <w:rPr>
            <w:rStyle w:val="Hiperpovezava"/>
            <w:rFonts w:ascii="Arial" w:hAnsi="Arial" w:cs="Arial"/>
            <w:color w:val="auto"/>
            <w:sz w:val="18"/>
            <w:szCs w:val="18"/>
            <w:u w:val="none"/>
            <w:shd w:val="clear" w:color="auto" w:fill="FFFFFF"/>
          </w:rPr>
          <w:t>61/20</w:t>
        </w:r>
      </w:hyperlink>
      <w:r w:rsidRPr="006D6C3D">
        <w:rPr>
          <w:rFonts w:ascii="Arial" w:hAnsi="Arial" w:cs="Arial"/>
          <w:sz w:val="18"/>
          <w:szCs w:val="18"/>
          <w:shd w:val="clear" w:color="auto" w:fill="FFFFFF"/>
        </w:rPr>
        <w:t> – ZIUZEOP-A, </w:t>
      </w:r>
      <w:hyperlink r:id="rId54" w:tgtFrame="_blank" w:tooltip="Zakon o interventnih ukrepih za omilitev in odpravo posledic epidemije COVID-19 (ZIUOOPE)" w:history="1">
        <w:r w:rsidRPr="006D6C3D">
          <w:rPr>
            <w:rStyle w:val="Hiperpovezava"/>
            <w:rFonts w:ascii="Arial" w:hAnsi="Arial" w:cs="Arial"/>
            <w:color w:val="auto"/>
            <w:sz w:val="18"/>
            <w:szCs w:val="18"/>
            <w:u w:val="none"/>
            <w:shd w:val="clear" w:color="auto" w:fill="FFFFFF"/>
          </w:rPr>
          <w:t>80/20</w:t>
        </w:r>
      </w:hyperlink>
      <w:r w:rsidRPr="006D6C3D">
        <w:rPr>
          <w:rFonts w:ascii="Arial" w:hAnsi="Arial" w:cs="Arial"/>
          <w:sz w:val="18"/>
          <w:szCs w:val="18"/>
          <w:shd w:val="clear" w:color="auto" w:fill="FFFFFF"/>
        </w:rPr>
        <w:t> – ZIUOOPE, </w:t>
      </w:r>
      <w:hyperlink r:id="rId55"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Pr="006D6C3D">
          <w:rPr>
            <w:rStyle w:val="Hiperpovezava"/>
            <w:rFonts w:ascii="Arial" w:hAnsi="Arial" w:cs="Arial"/>
            <w:color w:val="auto"/>
            <w:sz w:val="18"/>
            <w:szCs w:val="18"/>
            <w:u w:val="none"/>
            <w:shd w:val="clear" w:color="auto" w:fill="FFFFFF"/>
          </w:rPr>
          <w:t>62/24</w:t>
        </w:r>
      </w:hyperlink>
      <w:r w:rsidRPr="006D6C3D">
        <w:rPr>
          <w:rFonts w:ascii="Arial" w:hAnsi="Arial" w:cs="Arial"/>
          <w:sz w:val="18"/>
          <w:szCs w:val="18"/>
          <w:shd w:val="clear" w:color="auto" w:fill="FFFFFF"/>
        </w:rPr>
        <w:t> – odl. US, </w:t>
      </w:r>
      <w:hyperlink r:id="rId56" w:tgtFrame="_blank" w:tooltip="Zakon o spremembah in dopolnitvah Zakona o lokalnih volitvah (ZLV-K)" w:history="1">
        <w:r w:rsidRPr="006D6C3D">
          <w:rPr>
            <w:rStyle w:val="Hiperpovezava"/>
            <w:rFonts w:ascii="Arial" w:hAnsi="Arial" w:cs="Arial"/>
            <w:color w:val="auto"/>
            <w:sz w:val="18"/>
            <w:szCs w:val="18"/>
            <w:u w:val="none"/>
            <w:shd w:val="clear" w:color="auto" w:fill="FFFFFF"/>
          </w:rPr>
          <w:t>102/24</w:t>
        </w:r>
      </w:hyperlink>
      <w:r w:rsidRPr="006D6C3D">
        <w:rPr>
          <w:rFonts w:ascii="Arial" w:hAnsi="Arial" w:cs="Arial"/>
          <w:sz w:val="18"/>
          <w:szCs w:val="18"/>
          <w:shd w:val="clear" w:color="auto" w:fill="FFFFFF"/>
        </w:rPr>
        <w:t xml:space="preserve"> – ZLV-K, </w:t>
      </w:r>
      <w:hyperlink r:id="rId57" w:tgtFrame="_blank" w:tooltip="Zakon o objavljanju v Uradnem listu Republike Slovenije (ZOUL)" w:history="1">
        <w:r w:rsidRPr="006D6C3D">
          <w:rPr>
            <w:rStyle w:val="Hiperpovezava"/>
            <w:rFonts w:ascii="Arial" w:hAnsi="Arial" w:cs="Arial"/>
            <w:color w:val="auto"/>
            <w:sz w:val="18"/>
            <w:szCs w:val="18"/>
            <w:u w:val="none"/>
            <w:shd w:val="clear" w:color="auto" w:fill="FFFFFF"/>
          </w:rPr>
          <w:t>83/25</w:t>
        </w:r>
      </w:hyperlink>
      <w:r w:rsidRPr="006D6C3D">
        <w:rPr>
          <w:rFonts w:ascii="Arial" w:hAnsi="Arial" w:cs="Arial"/>
          <w:sz w:val="18"/>
          <w:szCs w:val="18"/>
          <w:shd w:val="clear" w:color="auto" w:fill="FFFFFF"/>
        </w:rPr>
        <w:t> – ZOUL in 10/26.</w:t>
      </w:r>
    </w:p>
  </w:footnote>
  <w:footnote w:id="9">
    <w:p w14:paraId="34153EE4" w14:textId="77777777" w:rsidR="006D6C3D" w:rsidRPr="006D6C3D" w:rsidRDefault="006D6C3D" w:rsidP="006D6C3D">
      <w:pPr>
        <w:pStyle w:val="Sprotnaopomba-besedilo"/>
        <w:jc w:val="both"/>
        <w:rPr>
          <w:rFonts w:ascii="Arial" w:hAnsi="Arial" w:cs="Arial"/>
          <w:sz w:val="18"/>
          <w:szCs w:val="18"/>
        </w:rPr>
      </w:pPr>
      <w:r w:rsidRPr="006D6C3D">
        <w:rPr>
          <w:rStyle w:val="Sprotnaopomba-sklic"/>
          <w:rFonts w:ascii="Arial" w:hAnsi="Arial" w:cs="Arial"/>
          <w:sz w:val="18"/>
          <w:szCs w:val="18"/>
        </w:rPr>
        <w:footnoteRef/>
      </w:r>
      <w:r w:rsidRPr="006D6C3D">
        <w:rPr>
          <w:rFonts w:ascii="Arial" w:hAnsi="Arial" w:cs="Arial"/>
          <w:sz w:val="18"/>
          <w:szCs w:val="18"/>
        </w:rPr>
        <w:t xml:space="preserve"> </w:t>
      </w:r>
      <w:r w:rsidRPr="006D6C3D">
        <w:rPr>
          <w:rFonts w:ascii="Arial" w:hAnsi="Arial" w:cs="Arial"/>
          <w:sz w:val="18"/>
          <w:szCs w:val="18"/>
          <w:shd w:val="clear" w:color="auto" w:fill="FFFFFF"/>
        </w:rPr>
        <w:t>Uradni list RS, št. </w:t>
      </w:r>
      <w:hyperlink r:id="rId58" w:tgtFrame="_blank" w:tooltip="Zakon o državni upravi (uradno prečiščeno besedilo) (ZDU-1-UPB4)" w:history="1">
        <w:r w:rsidRPr="006D6C3D">
          <w:rPr>
            <w:rStyle w:val="Hiperpovezava"/>
            <w:rFonts w:ascii="Arial" w:hAnsi="Arial" w:cs="Arial"/>
            <w:color w:val="auto"/>
            <w:sz w:val="18"/>
            <w:szCs w:val="18"/>
            <w:u w:val="none"/>
            <w:shd w:val="clear" w:color="auto" w:fill="FFFFFF"/>
          </w:rPr>
          <w:t>113/05</w:t>
        </w:r>
      </w:hyperlink>
      <w:r w:rsidRPr="006D6C3D">
        <w:rPr>
          <w:rFonts w:ascii="Arial" w:hAnsi="Arial" w:cs="Arial"/>
          <w:sz w:val="18"/>
          <w:szCs w:val="18"/>
          <w:shd w:val="clear" w:color="auto" w:fill="FFFFFF"/>
        </w:rPr>
        <w:t> – uradno prečiščeno besedilo, </w:t>
      </w:r>
      <w:hyperlink r:id="rId59" w:tgtFrame="_blank" w:tooltip="Odločba o razveljavitvi 2. člena Zakona o spremembah in dopolnitvah Zakona o državni upravi" w:history="1">
        <w:r w:rsidRPr="006D6C3D">
          <w:rPr>
            <w:rStyle w:val="Hiperpovezava"/>
            <w:rFonts w:ascii="Arial" w:hAnsi="Arial" w:cs="Arial"/>
            <w:color w:val="auto"/>
            <w:sz w:val="18"/>
            <w:szCs w:val="18"/>
            <w:u w:val="none"/>
            <w:shd w:val="clear" w:color="auto" w:fill="FFFFFF"/>
          </w:rPr>
          <w:t>89/07</w:t>
        </w:r>
      </w:hyperlink>
      <w:r w:rsidRPr="006D6C3D">
        <w:rPr>
          <w:rFonts w:ascii="Arial" w:hAnsi="Arial" w:cs="Arial"/>
          <w:sz w:val="18"/>
          <w:szCs w:val="18"/>
          <w:shd w:val="clear" w:color="auto" w:fill="FFFFFF"/>
        </w:rPr>
        <w:t> – odl. US, </w:t>
      </w:r>
      <w:hyperlink r:id="rId60" w:tgtFrame="_blank" w:tooltip="Zakon o spremembah in dopolnitvah Zakona o splošnem upravnem postopku (ZUP-E)" w:history="1">
        <w:r w:rsidRPr="006D6C3D">
          <w:rPr>
            <w:rStyle w:val="Hiperpovezava"/>
            <w:rFonts w:ascii="Arial" w:hAnsi="Arial" w:cs="Arial"/>
            <w:color w:val="auto"/>
            <w:sz w:val="18"/>
            <w:szCs w:val="18"/>
            <w:u w:val="none"/>
            <w:shd w:val="clear" w:color="auto" w:fill="FFFFFF"/>
          </w:rPr>
          <w:t>126/07</w:t>
        </w:r>
      </w:hyperlink>
      <w:r w:rsidRPr="006D6C3D">
        <w:rPr>
          <w:rFonts w:ascii="Arial" w:hAnsi="Arial" w:cs="Arial"/>
          <w:sz w:val="18"/>
          <w:szCs w:val="18"/>
          <w:shd w:val="clear" w:color="auto" w:fill="FFFFFF"/>
        </w:rPr>
        <w:t> – ZUP-E, </w:t>
      </w:r>
      <w:hyperlink r:id="rId61" w:tgtFrame="_blank" w:tooltip="Zakon o spremembah in dopolnitvah Zakona o državni upravi (ZDU-1E)" w:history="1">
        <w:r w:rsidRPr="006D6C3D">
          <w:rPr>
            <w:rStyle w:val="Hiperpovezava"/>
            <w:rFonts w:ascii="Arial" w:hAnsi="Arial" w:cs="Arial"/>
            <w:color w:val="auto"/>
            <w:sz w:val="18"/>
            <w:szCs w:val="18"/>
            <w:u w:val="none"/>
            <w:shd w:val="clear" w:color="auto" w:fill="FFFFFF"/>
          </w:rPr>
          <w:t>48/09</w:t>
        </w:r>
      </w:hyperlink>
      <w:r w:rsidRPr="006D6C3D">
        <w:rPr>
          <w:rFonts w:ascii="Arial" w:hAnsi="Arial" w:cs="Arial"/>
          <w:sz w:val="18"/>
          <w:szCs w:val="18"/>
          <w:shd w:val="clear" w:color="auto" w:fill="FFFFFF"/>
        </w:rPr>
        <w:t>, </w:t>
      </w:r>
      <w:hyperlink r:id="rId62" w:tgtFrame="_blank" w:tooltip="Zakon o spremembah in dopolnitvah Zakona o splošnem upravnem postopku (ZUP-G)" w:history="1">
        <w:r w:rsidRPr="006D6C3D">
          <w:rPr>
            <w:rStyle w:val="Hiperpovezava"/>
            <w:rFonts w:ascii="Arial" w:hAnsi="Arial" w:cs="Arial"/>
            <w:color w:val="auto"/>
            <w:sz w:val="18"/>
            <w:szCs w:val="18"/>
            <w:u w:val="none"/>
            <w:shd w:val="clear" w:color="auto" w:fill="FFFFFF"/>
          </w:rPr>
          <w:t>8/10</w:t>
        </w:r>
      </w:hyperlink>
      <w:r w:rsidRPr="006D6C3D">
        <w:rPr>
          <w:rFonts w:ascii="Arial" w:hAnsi="Arial" w:cs="Arial"/>
          <w:sz w:val="18"/>
          <w:szCs w:val="18"/>
          <w:shd w:val="clear" w:color="auto" w:fill="FFFFFF"/>
        </w:rPr>
        <w:t> – ZUP-G, </w:t>
      </w:r>
      <w:hyperlink r:id="rId63" w:tgtFrame="_blank" w:tooltip="Zakon o spremembah in dopolnitvah Zakona o Vladi Republike Slovenije (ZVRS-F)" w:history="1">
        <w:r w:rsidRPr="006D6C3D">
          <w:rPr>
            <w:rStyle w:val="Hiperpovezava"/>
            <w:rFonts w:ascii="Arial" w:hAnsi="Arial" w:cs="Arial"/>
            <w:color w:val="auto"/>
            <w:sz w:val="18"/>
            <w:szCs w:val="18"/>
            <w:u w:val="none"/>
            <w:shd w:val="clear" w:color="auto" w:fill="FFFFFF"/>
          </w:rPr>
          <w:t>8/12</w:t>
        </w:r>
      </w:hyperlink>
      <w:r w:rsidRPr="006D6C3D">
        <w:rPr>
          <w:rFonts w:ascii="Arial" w:hAnsi="Arial" w:cs="Arial"/>
          <w:sz w:val="18"/>
          <w:szCs w:val="18"/>
          <w:shd w:val="clear" w:color="auto" w:fill="FFFFFF"/>
        </w:rPr>
        <w:t> – ZVRS-F, </w:t>
      </w:r>
      <w:hyperlink r:id="rId64" w:tgtFrame="_blank" w:tooltip="Zakon o spremembah in dopolnitvah Zakona o državni upravi (ZDU-1F)" w:history="1">
        <w:r w:rsidRPr="006D6C3D">
          <w:rPr>
            <w:rStyle w:val="Hiperpovezava"/>
            <w:rFonts w:ascii="Arial" w:hAnsi="Arial" w:cs="Arial"/>
            <w:color w:val="auto"/>
            <w:sz w:val="18"/>
            <w:szCs w:val="18"/>
            <w:u w:val="none"/>
            <w:shd w:val="clear" w:color="auto" w:fill="FFFFFF"/>
          </w:rPr>
          <w:t>21/12</w:t>
        </w:r>
      </w:hyperlink>
      <w:r w:rsidRPr="006D6C3D">
        <w:rPr>
          <w:rFonts w:ascii="Arial" w:hAnsi="Arial" w:cs="Arial"/>
          <w:sz w:val="18"/>
          <w:szCs w:val="18"/>
          <w:shd w:val="clear" w:color="auto" w:fill="FFFFFF"/>
        </w:rPr>
        <w:t>, </w:t>
      </w:r>
      <w:hyperlink r:id="rId65" w:tgtFrame="_blank" w:tooltip="Zakon o spremembah in dopolnitvah Zakona o državni upravi (ZDU-1G)" w:history="1">
        <w:r w:rsidRPr="006D6C3D">
          <w:rPr>
            <w:rStyle w:val="Hiperpovezava"/>
            <w:rFonts w:ascii="Arial" w:hAnsi="Arial" w:cs="Arial"/>
            <w:color w:val="auto"/>
            <w:sz w:val="18"/>
            <w:szCs w:val="18"/>
            <w:u w:val="none"/>
            <w:shd w:val="clear" w:color="auto" w:fill="FFFFFF"/>
          </w:rPr>
          <w:t>47/13</w:t>
        </w:r>
      </w:hyperlink>
      <w:r w:rsidRPr="006D6C3D">
        <w:rPr>
          <w:rFonts w:ascii="Arial" w:hAnsi="Arial" w:cs="Arial"/>
          <w:sz w:val="18"/>
          <w:szCs w:val="18"/>
          <w:shd w:val="clear" w:color="auto" w:fill="FFFFFF"/>
        </w:rPr>
        <w:t>, </w:t>
      </w:r>
      <w:hyperlink r:id="rId66" w:tgtFrame="_blank" w:tooltip="Zakon o spremembi Zakona o državni upravi (ZDU-1H)" w:history="1">
        <w:r w:rsidRPr="006D6C3D">
          <w:rPr>
            <w:rStyle w:val="Hiperpovezava"/>
            <w:rFonts w:ascii="Arial" w:hAnsi="Arial" w:cs="Arial"/>
            <w:color w:val="auto"/>
            <w:sz w:val="18"/>
            <w:szCs w:val="18"/>
            <w:u w:val="none"/>
            <w:shd w:val="clear" w:color="auto" w:fill="FFFFFF"/>
          </w:rPr>
          <w:t>12/14</w:t>
        </w:r>
      </w:hyperlink>
      <w:r w:rsidRPr="006D6C3D">
        <w:rPr>
          <w:rFonts w:ascii="Arial" w:hAnsi="Arial" w:cs="Arial"/>
          <w:sz w:val="18"/>
          <w:szCs w:val="18"/>
          <w:shd w:val="clear" w:color="auto" w:fill="FFFFFF"/>
        </w:rPr>
        <w:t>, </w:t>
      </w:r>
      <w:hyperlink r:id="rId67" w:tgtFrame="_blank" w:tooltip="Zakon o spremembah in dopolnitvah Zakona o državni upravi (ZDU-1I)" w:history="1">
        <w:r w:rsidRPr="006D6C3D">
          <w:rPr>
            <w:rStyle w:val="Hiperpovezava"/>
            <w:rFonts w:ascii="Arial" w:hAnsi="Arial" w:cs="Arial"/>
            <w:color w:val="auto"/>
            <w:sz w:val="18"/>
            <w:szCs w:val="18"/>
            <w:u w:val="none"/>
            <w:shd w:val="clear" w:color="auto" w:fill="FFFFFF"/>
          </w:rPr>
          <w:t>90/14</w:t>
        </w:r>
      </w:hyperlink>
      <w:r w:rsidRPr="006D6C3D">
        <w:rPr>
          <w:rFonts w:ascii="Arial" w:hAnsi="Arial" w:cs="Arial"/>
          <w:sz w:val="18"/>
          <w:szCs w:val="18"/>
          <w:shd w:val="clear" w:color="auto" w:fill="FFFFFF"/>
        </w:rPr>
        <w:t>, </w:t>
      </w:r>
      <w:hyperlink r:id="rId68" w:tgtFrame="_blank" w:tooltip="Zakon o spremembah in dopolnitvah Zakona o državni upravi (ZDU-1J)" w:history="1">
        <w:r w:rsidRPr="006D6C3D">
          <w:rPr>
            <w:rStyle w:val="Hiperpovezava"/>
            <w:rFonts w:ascii="Arial" w:hAnsi="Arial" w:cs="Arial"/>
            <w:color w:val="auto"/>
            <w:sz w:val="18"/>
            <w:szCs w:val="18"/>
            <w:u w:val="none"/>
            <w:shd w:val="clear" w:color="auto" w:fill="FFFFFF"/>
          </w:rPr>
          <w:t>51/16</w:t>
        </w:r>
      </w:hyperlink>
      <w:r w:rsidRPr="006D6C3D">
        <w:rPr>
          <w:rFonts w:ascii="Arial" w:hAnsi="Arial" w:cs="Arial"/>
          <w:sz w:val="18"/>
          <w:szCs w:val="18"/>
          <w:shd w:val="clear" w:color="auto" w:fill="FFFFFF"/>
        </w:rPr>
        <w:t>, </w:t>
      </w:r>
      <w:hyperlink r:id="rId69" w:tgtFrame="_blank" w:tooltip="Zakon o spremembah in dopolnitvi Zakona o državni upravi (ZDU-1K)" w:history="1">
        <w:r w:rsidRPr="006D6C3D">
          <w:rPr>
            <w:rStyle w:val="Hiperpovezava"/>
            <w:rFonts w:ascii="Arial" w:hAnsi="Arial" w:cs="Arial"/>
            <w:color w:val="auto"/>
            <w:sz w:val="18"/>
            <w:szCs w:val="18"/>
            <w:u w:val="none"/>
            <w:shd w:val="clear" w:color="auto" w:fill="FFFFFF"/>
          </w:rPr>
          <w:t>36/21</w:t>
        </w:r>
      </w:hyperlink>
      <w:r w:rsidRPr="006D6C3D">
        <w:rPr>
          <w:rFonts w:ascii="Arial" w:hAnsi="Arial" w:cs="Arial"/>
          <w:sz w:val="18"/>
          <w:szCs w:val="18"/>
          <w:shd w:val="clear" w:color="auto" w:fill="FFFFFF"/>
        </w:rPr>
        <w:t>, </w:t>
      </w:r>
      <w:hyperlink r:id="rId70" w:tgtFrame="_blank" w:tooltip="Zakon o spremembi in dopolnitvi Zakona o državni upravi (ZDU-1L)" w:history="1">
        <w:r w:rsidRPr="006D6C3D">
          <w:rPr>
            <w:rStyle w:val="Hiperpovezava"/>
            <w:rFonts w:ascii="Arial" w:hAnsi="Arial" w:cs="Arial"/>
            <w:color w:val="auto"/>
            <w:sz w:val="18"/>
            <w:szCs w:val="18"/>
            <w:u w:val="none"/>
            <w:shd w:val="clear" w:color="auto" w:fill="FFFFFF"/>
          </w:rPr>
          <w:t>82/21</w:t>
        </w:r>
      </w:hyperlink>
      <w:r w:rsidRPr="006D6C3D">
        <w:rPr>
          <w:rFonts w:ascii="Arial" w:hAnsi="Arial" w:cs="Arial"/>
          <w:sz w:val="18"/>
          <w:szCs w:val="18"/>
          <w:shd w:val="clear" w:color="auto" w:fill="FFFFFF"/>
        </w:rPr>
        <w:t>, </w:t>
      </w:r>
      <w:hyperlink r:id="rId71" w:tgtFrame="_blank" w:tooltip="Zakon o spremembah Zakona o državni upravi (ZDU-1M)" w:history="1">
        <w:r w:rsidRPr="006D6C3D">
          <w:rPr>
            <w:rStyle w:val="Hiperpovezava"/>
            <w:rFonts w:ascii="Arial" w:hAnsi="Arial" w:cs="Arial"/>
            <w:color w:val="auto"/>
            <w:sz w:val="18"/>
            <w:szCs w:val="18"/>
            <w:u w:val="none"/>
            <w:shd w:val="clear" w:color="auto" w:fill="FFFFFF"/>
          </w:rPr>
          <w:t>189/21</w:t>
        </w:r>
      </w:hyperlink>
      <w:r w:rsidRPr="006D6C3D">
        <w:rPr>
          <w:rFonts w:ascii="Arial" w:hAnsi="Arial" w:cs="Arial"/>
          <w:sz w:val="18"/>
          <w:szCs w:val="18"/>
          <w:shd w:val="clear" w:color="auto" w:fill="FFFFFF"/>
        </w:rPr>
        <w:t>, </w:t>
      </w:r>
      <w:hyperlink r:id="rId72" w:tgtFrame="_blank" w:tooltip="Zakon o spremembah in dopolnitvi Zakona o državni upravi (ZDU-1N)" w:history="1">
        <w:r w:rsidRPr="006D6C3D">
          <w:rPr>
            <w:rStyle w:val="Hiperpovezava"/>
            <w:rFonts w:ascii="Arial" w:hAnsi="Arial" w:cs="Arial"/>
            <w:color w:val="auto"/>
            <w:sz w:val="18"/>
            <w:szCs w:val="18"/>
            <w:u w:val="none"/>
            <w:shd w:val="clear" w:color="auto" w:fill="FFFFFF"/>
          </w:rPr>
          <w:t>153/22</w:t>
        </w:r>
      </w:hyperlink>
      <w:r w:rsidRPr="006D6C3D">
        <w:rPr>
          <w:rFonts w:ascii="Arial" w:hAnsi="Arial" w:cs="Arial"/>
          <w:sz w:val="18"/>
          <w:szCs w:val="18"/>
          <w:shd w:val="clear" w:color="auto" w:fill="FFFFFF"/>
        </w:rPr>
        <w:t>, </w:t>
      </w:r>
      <w:hyperlink r:id="rId73" w:tgtFrame="_blank" w:tooltip="Zakon o spremembah in dopolnitvah Zakona o državni upravi (ZDU-1O)" w:history="1">
        <w:r w:rsidRPr="006D6C3D">
          <w:rPr>
            <w:rStyle w:val="Hiperpovezava"/>
            <w:rFonts w:ascii="Arial" w:hAnsi="Arial" w:cs="Arial"/>
            <w:color w:val="auto"/>
            <w:sz w:val="18"/>
            <w:szCs w:val="18"/>
            <w:u w:val="none"/>
            <w:shd w:val="clear" w:color="auto" w:fill="FFFFFF"/>
          </w:rPr>
          <w:t>18/23</w:t>
        </w:r>
      </w:hyperlink>
      <w:r w:rsidRPr="006D6C3D">
        <w:rPr>
          <w:rFonts w:ascii="Arial" w:hAnsi="Arial" w:cs="Arial"/>
          <w:sz w:val="18"/>
          <w:szCs w:val="18"/>
          <w:shd w:val="clear" w:color="auto" w:fill="FFFFFF"/>
        </w:rPr>
        <w:t> in </w:t>
      </w:r>
      <w:hyperlink r:id="rId74" w:tgtFrame="_blank" w:tooltip="Zakon o objavljanju v Uradnem listu Republike Slovenije (ZOUL)" w:history="1">
        <w:r w:rsidRPr="006D6C3D">
          <w:rPr>
            <w:rStyle w:val="Hiperpovezava"/>
            <w:rFonts w:ascii="Arial" w:hAnsi="Arial" w:cs="Arial"/>
            <w:color w:val="auto"/>
            <w:sz w:val="18"/>
            <w:szCs w:val="18"/>
            <w:u w:val="none"/>
            <w:shd w:val="clear" w:color="auto" w:fill="FFFFFF"/>
          </w:rPr>
          <w:t>83/25</w:t>
        </w:r>
      </w:hyperlink>
      <w:r w:rsidRPr="006D6C3D">
        <w:rPr>
          <w:rFonts w:ascii="Arial" w:hAnsi="Arial" w:cs="Arial"/>
          <w:sz w:val="18"/>
          <w:szCs w:val="18"/>
          <w:shd w:val="clear" w:color="auto" w:fill="FFFFFF"/>
        </w:rPr>
        <w:t> – ZOUL.</w:t>
      </w:r>
    </w:p>
  </w:footnote>
  <w:footnote w:id="10">
    <w:p w14:paraId="2E1A9130" w14:textId="77777777" w:rsidR="006D6C3D" w:rsidRPr="006D6C3D" w:rsidRDefault="006D6C3D" w:rsidP="006D6C3D">
      <w:pPr>
        <w:pStyle w:val="Sprotnaopomba-besedilo"/>
        <w:jc w:val="both"/>
        <w:rPr>
          <w:rFonts w:ascii="Arial" w:hAnsi="Arial" w:cs="Arial"/>
          <w:sz w:val="18"/>
          <w:szCs w:val="18"/>
        </w:rPr>
      </w:pPr>
      <w:r w:rsidRPr="006D6C3D">
        <w:rPr>
          <w:rStyle w:val="Sprotnaopomba-sklic"/>
          <w:rFonts w:ascii="Arial" w:hAnsi="Arial" w:cs="Arial"/>
          <w:sz w:val="18"/>
          <w:szCs w:val="18"/>
        </w:rPr>
        <w:footnoteRef/>
      </w:r>
      <w:r w:rsidRPr="006D6C3D">
        <w:rPr>
          <w:rFonts w:ascii="Arial" w:hAnsi="Arial" w:cs="Arial"/>
          <w:sz w:val="18"/>
          <w:szCs w:val="18"/>
        </w:rPr>
        <w:t xml:space="preserve"> </w:t>
      </w:r>
      <w:r w:rsidRPr="006D6C3D">
        <w:rPr>
          <w:rFonts w:ascii="Arial" w:hAnsi="Arial" w:cs="Arial"/>
          <w:sz w:val="18"/>
          <w:szCs w:val="18"/>
          <w:shd w:val="clear" w:color="auto" w:fill="FFFFFF"/>
        </w:rPr>
        <w:t>Uradni list RS, št. </w:t>
      </w:r>
      <w:hyperlink r:id="rId75" w:tgtFrame="_blank" w:tooltip="Ustava Republike Slovenije (URS)" w:history="1">
        <w:r w:rsidRPr="006D6C3D">
          <w:rPr>
            <w:rFonts w:ascii="Arial" w:hAnsi="Arial" w:cs="Arial"/>
            <w:sz w:val="18"/>
            <w:szCs w:val="18"/>
            <w:shd w:val="clear" w:color="auto" w:fill="FFFFFF"/>
          </w:rPr>
          <w:t>33/91-I</w:t>
        </w:r>
      </w:hyperlink>
      <w:r w:rsidRPr="006D6C3D">
        <w:rPr>
          <w:rFonts w:ascii="Arial" w:hAnsi="Arial" w:cs="Arial"/>
          <w:sz w:val="18"/>
          <w:szCs w:val="18"/>
          <w:shd w:val="clear" w:color="auto" w:fill="FFFFFF"/>
        </w:rPr>
        <w:t>, </w:t>
      </w:r>
      <w:hyperlink r:id="rId76" w:tgtFrame="_blank" w:tooltip="Ustavni zakon o spremembi 68. člena ustave Republike Slovenije (UZS68)" w:history="1">
        <w:r w:rsidRPr="006D6C3D">
          <w:rPr>
            <w:rFonts w:ascii="Arial" w:hAnsi="Arial" w:cs="Arial"/>
            <w:sz w:val="18"/>
            <w:szCs w:val="18"/>
            <w:shd w:val="clear" w:color="auto" w:fill="FFFFFF"/>
          </w:rPr>
          <w:t>42/97</w:t>
        </w:r>
      </w:hyperlink>
      <w:r w:rsidRPr="006D6C3D">
        <w:rPr>
          <w:rFonts w:ascii="Arial" w:hAnsi="Arial" w:cs="Arial"/>
          <w:sz w:val="18"/>
          <w:szCs w:val="18"/>
          <w:shd w:val="clear" w:color="auto" w:fill="FFFFFF"/>
        </w:rPr>
        <w:t> – UZS68, </w:t>
      </w:r>
      <w:hyperlink r:id="rId77" w:tgtFrame="_blank" w:tooltip="Ustavni zakon o dopolnitvi 80. člena ustave Republike Slovenije (UZ80)" w:history="1">
        <w:r w:rsidRPr="006D6C3D">
          <w:rPr>
            <w:rFonts w:ascii="Arial" w:hAnsi="Arial" w:cs="Arial"/>
            <w:sz w:val="18"/>
            <w:szCs w:val="18"/>
            <w:shd w:val="clear" w:color="auto" w:fill="FFFFFF"/>
          </w:rPr>
          <w:t>66/00</w:t>
        </w:r>
      </w:hyperlink>
      <w:r w:rsidRPr="006D6C3D">
        <w:rPr>
          <w:rFonts w:ascii="Arial" w:hAnsi="Arial" w:cs="Arial"/>
          <w:sz w:val="18"/>
          <w:szCs w:val="18"/>
          <w:shd w:val="clear" w:color="auto" w:fill="FFFFFF"/>
        </w:rPr>
        <w:t> – UZ80, </w:t>
      </w:r>
      <w:hyperlink r:id="rId78" w:tgtFrame="_blank" w:tooltip="Ustavni zakon o spremembah I. poglavja ter 47. in 68. člena ustave Republike Slovenije (UZ3a, 47, 68)" w:history="1">
        <w:r w:rsidRPr="006D6C3D">
          <w:rPr>
            <w:rFonts w:ascii="Arial" w:hAnsi="Arial" w:cs="Arial"/>
            <w:sz w:val="18"/>
            <w:szCs w:val="18"/>
            <w:shd w:val="clear" w:color="auto" w:fill="FFFFFF"/>
          </w:rPr>
          <w:t>24/03</w:t>
        </w:r>
      </w:hyperlink>
      <w:r w:rsidRPr="006D6C3D">
        <w:rPr>
          <w:rFonts w:ascii="Arial" w:hAnsi="Arial" w:cs="Arial"/>
          <w:sz w:val="18"/>
          <w:szCs w:val="18"/>
          <w:shd w:val="clear" w:color="auto" w:fill="FFFFFF"/>
        </w:rPr>
        <w:t> – UZ3a, 47, 68, </w:t>
      </w:r>
      <w:hyperlink r:id="rId79" w:tgtFrame="_blank" w:tooltip="Ustavni zakon o spremembi 14. člena Ustave Republike Slovenije (UZ14)" w:history="1">
        <w:r w:rsidRPr="006D6C3D">
          <w:rPr>
            <w:rFonts w:ascii="Arial" w:hAnsi="Arial" w:cs="Arial"/>
            <w:sz w:val="18"/>
            <w:szCs w:val="18"/>
            <w:shd w:val="clear" w:color="auto" w:fill="FFFFFF"/>
          </w:rPr>
          <w:t>69/04</w:t>
        </w:r>
      </w:hyperlink>
      <w:r w:rsidRPr="006D6C3D">
        <w:rPr>
          <w:rFonts w:ascii="Arial" w:hAnsi="Arial" w:cs="Arial"/>
          <w:sz w:val="18"/>
          <w:szCs w:val="18"/>
          <w:shd w:val="clear" w:color="auto" w:fill="FFFFFF"/>
        </w:rPr>
        <w:t> – UZ14, </w:t>
      </w:r>
      <w:hyperlink r:id="rId80" w:tgtFrame="_blank" w:tooltip="Ustavni zakon o spremembi 43. člena Ustave Republike Slovenije (UZ43)" w:history="1">
        <w:r w:rsidRPr="006D6C3D">
          <w:rPr>
            <w:rFonts w:ascii="Arial" w:hAnsi="Arial" w:cs="Arial"/>
            <w:sz w:val="18"/>
            <w:szCs w:val="18"/>
            <w:shd w:val="clear" w:color="auto" w:fill="FFFFFF"/>
          </w:rPr>
          <w:t>69/04</w:t>
        </w:r>
      </w:hyperlink>
      <w:r w:rsidRPr="006D6C3D">
        <w:rPr>
          <w:rFonts w:ascii="Arial" w:hAnsi="Arial" w:cs="Arial"/>
          <w:sz w:val="18"/>
          <w:szCs w:val="18"/>
          <w:shd w:val="clear" w:color="auto" w:fill="FFFFFF"/>
        </w:rPr>
        <w:t> – UZ43, </w:t>
      </w:r>
      <w:hyperlink r:id="rId81" w:tgtFrame="_blank" w:tooltip="Ustavni zakon o spremembi 50. člena Ustave Republike Slovenije (UZ50)" w:history="1">
        <w:r w:rsidRPr="006D6C3D">
          <w:rPr>
            <w:rFonts w:ascii="Arial" w:hAnsi="Arial" w:cs="Arial"/>
            <w:sz w:val="18"/>
            <w:szCs w:val="18"/>
            <w:shd w:val="clear" w:color="auto" w:fill="FFFFFF"/>
          </w:rPr>
          <w:t>69/04</w:t>
        </w:r>
      </w:hyperlink>
      <w:r w:rsidRPr="006D6C3D">
        <w:rPr>
          <w:rFonts w:ascii="Arial" w:hAnsi="Arial" w:cs="Arial"/>
          <w:sz w:val="18"/>
          <w:szCs w:val="18"/>
          <w:shd w:val="clear" w:color="auto" w:fill="FFFFFF"/>
        </w:rPr>
        <w:t> – UZ50, </w:t>
      </w:r>
      <w:hyperlink r:id="rId82" w:tgtFrame="_blank" w:tooltip="Ustavni zakon o spremembah 121., 140. in 143. člena Ustave Republike Slovenije (UZ121,140,143)" w:history="1">
        <w:r w:rsidRPr="006D6C3D">
          <w:rPr>
            <w:rFonts w:ascii="Arial" w:hAnsi="Arial" w:cs="Arial"/>
            <w:sz w:val="18"/>
            <w:szCs w:val="18"/>
            <w:shd w:val="clear" w:color="auto" w:fill="FFFFFF"/>
          </w:rPr>
          <w:t>68/06</w:t>
        </w:r>
      </w:hyperlink>
      <w:r w:rsidRPr="006D6C3D">
        <w:rPr>
          <w:rFonts w:ascii="Arial" w:hAnsi="Arial" w:cs="Arial"/>
          <w:sz w:val="18"/>
          <w:szCs w:val="18"/>
          <w:shd w:val="clear" w:color="auto" w:fill="FFFFFF"/>
        </w:rPr>
        <w:t> – UZ121,140,143, </w:t>
      </w:r>
      <w:hyperlink r:id="rId83" w:tgtFrame="_blank" w:tooltip="Ustavni zakon o spremembi 148. člena Ustave Republike Slovenije (UZ148)" w:history="1">
        <w:r w:rsidRPr="006D6C3D">
          <w:rPr>
            <w:rFonts w:ascii="Arial" w:hAnsi="Arial" w:cs="Arial"/>
            <w:sz w:val="18"/>
            <w:szCs w:val="18"/>
            <w:shd w:val="clear" w:color="auto" w:fill="FFFFFF"/>
          </w:rPr>
          <w:t>47/13</w:t>
        </w:r>
      </w:hyperlink>
      <w:r w:rsidRPr="006D6C3D">
        <w:rPr>
          <w:rFonts w:ascii="Arial" w:hAnsi="Arial" w:cs="Arial"/>
          <w:sz w:val="18"/>
          <w:szCs w:val="18"/>
          <w:shd w:val="clear" w:color="auto" w:fill="FFFFFF"/>
        </w:rPr>
        <w:t> – UZ148, </w:t>
      </w:r>
      <w:hyperlink r:id="rId84" w:tgtFrame="_blank" w:tooltip="Ustavni zakon o spremembah 90., 97. in 99. člena Ustave Republike Slovenije (UZ90,97,99)" w:history="1">
        <w:r w:rsidRPr="006D6C3D">
          <w:rPr>
            <w:rFonts w:ascii="Arial" w:hAnsi="Arial" w:cs="Arial"/>
            <w:sz w:val="18"/>
            <w:szCs w:val="18"/>
            <w:shd w:val="clear" w:color="auto" w:fill="FFFFFF"/>
          </w:rPr>
          <w:t>47/13</w:t>
        </w:r>
      </w:hyperlink>
      <w:r w:rsidRPr="006D6C3D">
        <w:rPr>
          <w:rFonts w:ascii="Arial" w:hAnsi="Arial" w:cs="Arial"/>
          <w:sz w:val="18"/>
          <w:szCs w:val="18"/>
          <w:shd w:val="clear" w:color="auto" w:fill="FFFFFF"/>
        </w:rPr>
        <w:t> – UZ90,97,99, </w:t>
      </w:r>
      <w:hyperlink r:id="rId85" w:tgtFrame="_blank" w:tooltip="Ustavni zakon o dopolnitvi III. poglavja Ustave Republike Slovenije (UZ70a)" w:history="1">
        <w:r w:rsidRPr="006D6C3D">
          <w:rPr>
            <w:rFonts w:ascii="Arial" w:hAnsi="Arial" w:cs="Arial"/>
            <w:sz w:val="18"/>
            <w:szCs w:val="18"/>
            <w:shd w:val="clear" w:color="auto" w:fill="FFFFFF"/>
          </w:rPr>
          <w:t>75/16</w:t>
        </w:r>
      </w:hyperlink>
      <w:r w:rsidRPr="006D6C3D">
        <w:rPr>
          <w:rFonts w:ascii="Arial" w:hAnsi="Arial" w:cs="Arial"/>
          <w:sz w:val="18"/>
          <w:szCs w:val="18"/>
          <w:shd w:val="clear" w:color="auto" w:fill="FFFFFF"/>
        </w:rPr>
        <w:t> – UZ70a, </w:t>
      </w:r>
      <w:hyperlink r:id="rId86" w:tgtFrame="_blank" w:tooltip="Ustavni zakon o dopolnitvi II. poglavja Ustave Republike Slovenije (UZ62a)" w:history="1">
        <w:r w:rsidRPr="006D6C3D">
          <w:rPr>
            <w:rFonts w:ascii="Arial" w:hAnsi="Arial" w:cs="Arial"/>
            <w:sz w:val="18"/>
            <w:szCs w:val="18"/>
            <w:shd w:val="clear" w:color="auto" w:fill="FFFFFF"/>
          </w:rPr>
          <w:t>92/21</w:t>
        </w:r>
      </w:hyperlink>
      <w:r w:rsidRPr="006D6C3D">
        <w:rPr>
          <w:rFonts w:ascii="Arial" w:hAnsi="Arial" w:cs="Arial"/>
          <w:sz w:val="18"/>
          <w:szCs w:val="18"/>
          <w:shd w:val="clear" w:color="auto" w:fill="FFFFFF"/>
        </w:rPr>
        <w:t> – UZ62a in </w:t>
      </w:r>
      <w:hyperlink r:id="rId87" w:tgtFrame="_blank" w:tooltip="Ustavni zakon o dopolnitvi III. poglavja Ustave Republike Slovenije (UZ74a)" w:history="1">
        <w:r w:rsidRPr="006D6C3D">
          <w:rPr>
            <w:rFonts w:ascii="Arial" w:hAnsi="Arial" w:cs="Arial"/>
            <w:sz w:val="18"/>
            <w:szCs w:val="18"/>
            <w:shd w:val="clear" w:color="auto" w:fill="FFFFFF"/>
          </w:rPr>
          <w:t>98/25</w:t>
        </w:r>
      </w:hyperlink>
      <w:r w:rsidRPr="006D6C3D">
        <w:rPr>
          <w:rFonts w:ascii="Arial" w:hAnsi="Arial" w:cs="Arial"/>
          <w:sz w:val="18"/>
          <w:szCs w:val="18"/>
          <w:shd w:val="clear" w:color="auto" w:fill="FFFFFF"/>
        </w:rPr>
        <w:t> – UZ74a.</w:t>
      </w:r>
    </w:p>
  </w:footnote>
  <w:footnote w:id="11">
    <w:p w14:paraId="4C40A88B" w14:textId="77777777" w:rsidR="006D6C3D" w:rsidRPr="006D6C3D" w:rsidRDefault="006D6C3D" w:rsidP="006D6C3D">
      <w:pPr>
        <w:pStyle w:val="Sprotnaopomba-besedilo"/>
        <w:rPr>
          <w:rFonts w:ascii="Arial" w:hAnsi="Arial" w:cs="Arial"/>
          <w:sz w:val="18"/>
          <w:szCs w:val="18"/>
        </w:rPr>
      </w:pPr>
      <w:r w:rsidRPr="006D6C3D">
        <w:rPr>
          <w:rStyle w:val="Sprotnaopomba-sklic"/>
          <w:rFonts w:ascii="Arial" w:hAnsi="Arial" w:cs="Arial"/>
          <w:sz w:val="18"/>
          <w:szCs w:val="18"/>
        </w:rPr>
        <w:footnoteRef/>
      </w:r>
      <w:r w:rsidRPr="006D6C3D">
        <w:rPr>
          <w:rFonts w:ascii="Arial" w:hAnsi="Arial" w:cs="Arial"/>
          <w:sz w:val="18"/>
          <w:szCs w:val="18"/>
        </w:rPr>
        <w:t xml:space="preserve"> Uradni list RS, št. 57/96.</w:t>
      </w:r>
    </w:p>
  </w:footnote>
  <w:footnote w:id="12">
    <w:p w14:paraId="2A1727A0" w14:textId="77777777" w:rsidR="006D6C3D" w:rsidRPr="00166921" w:rsidRDefault="006D6C3D" w:rsidP="006D6C3D">
      <w:pPr>
        <w:pStyle w:val="Sprotnaopomba-besedilo"/>
        <w:rPr>
          <w:rFonts w:ascii="Arial" w:hAnsi="Arial" w:cs="Arial"/>
          <w:sz w:val="18"/>
          <w:szCs w:val="18"/>
          <w:shd w:val="clear" w:color="auto" w:fill="FFFFFF"/>
        </w:rPr>
      </w:pPr>
      <w:r w:rsidRPr="00BE129D">
        <w:rPr>
          <w:rStyle w:val="Sprotnaopomba-sklic"/>
          <w:sz w:val="18"/>
          <w:szCs w:val="18"/>
        </w:rPr>
        <w:footnoteRef/>
      </w:r>
      <w:r w:rsidRPr="00BE129D">
        <w:rPr>
          <w:sz w:val="18"/>
          <w:szCs w:val="18"/>
        </w:rPr>
        <w:t xml:space="preserve"> </w:t>
      </w:r>
      <w:r w:rsidRPr="00166921">
        <w:rPr>
          <w:rFonts w:ascii="Arial" w:hAnsi="Arial" w:cs="Arial"/>
          <w:sz w:val="18"/>
          <w:szCs w:val="18"/>
          <w:shd w:val="clear" w:color="auto" w:fill="FFFFFF"/>
        </w:rPr>
        <w:t>Uradni list RS, št. 94/07 – uradno prečiščeno besedilo, 76/08, 79/09, 51/10, 40/12 – ZUJF, 11/14 – popr., 14/15 – ZUUJFO, 11/18 – ZSPDSLS-1, 30/18, 61/20 – ZIUZEOP-A, 80/20 – ZIUOOPE, 62/24 – odl. US, 102/24 – ZLV-K, 83/25 – ZOUL in 10/26.</w:t>
      </w:r>
    </w:p>
  </w:footnote>
  <w:footnote w:id="13">
    <w:p w14:paraId="5557EC4E" w14:textId="77777777" w:rsidR="006D6C3D" w:rsidRPr="00166921" w:rsidRDefault="006D6C3D" w:rsidP="006D6C3D">
      <w:pPr>
        <w:pStyle w:val="Sprotnaopomba-besedilo"/>
        <w:jc w:val="both"/>
        <w:rPr>
          <w:rFonts w:ascii="Arial" w:hAnsi="Arial" w:cs="Arial"/>
          <w:sz w:val="18"/>
          <w:szCs w:val="18"/>
          <w:shd w:val="clear" w:color="auto" w:fill="FFFFFF"/>
        </w:rPr>
      </w:pPr>
      <w:r w:rsidRPr="00166921">
        <w:rPr>
          <w:rFonts w:ascii="Arial" w:hAnsi="Arial"/>
          <w:sz w:val="18"/>
          <w:szCs w:val="18"/>
          <w:shd w:val="clear" w:color="auto" w:fill="FFFFFF"/>
        </w:rPr>
        <w:footnoteRef/>
      </w:r>
      <w:r w:rsidRPr="00166921">
        <w:rPr>
          <w:rFonts w:ascii="Arial" w:hAnsi="Arial" w:cs="Arial"/>
          <w:sz w:val="18"/>
          <w:szCs w:val="18"/>
          <w:shd w:val="clear" w:color="auto" w:fill="FFFFFF"/>
        </w:rPr>
        <w:t xml:space="preserve"> Uradni list RS, št. </w:t>
      </w:r>
      <w:hyperlink r:id="rId88" w:tgtFrame="_blank" w:tooltip="Zakon o državni upravi (uradno prečiščeno besedilo) (ZDU-1-UPB4)" w:history="1">
        <w:r w:rsidRPr="00166921">
          <w:rPr>
            <w:rFonts w:ascii="Arial" w:hAnsi="Arial" w:cs="Arial"/>
            <w:sz w:val="18"/>
            <w:szCs w:val="18"/>
            <w:shd w:val="clear" w:color="auto" w:fill="FFFFFF"/>
          </w:rPr>
          <w:t>113/05</w:t>
        </w:r>
      </w:hyperlink>
      <w:r w:rsidRPr="00166921">
        <w:rPr>
          <w:rFonts w:ascii="Arial" w:hAnsi="Arial" w:cs="Arial"/>
          <w:sz w:val="18"/>
          <w:szCs w:val="18"/>
          <w:shd w:val="clear" w:color="auto" w:fill="FFFFFF"/>
        </w:rPr>
        <w:t> – uradno prečiščeno besedilo, </w:t>
      </w:r>
      <w:hyperlink r:id="rId89" w:tgtFrame="_blank" w:tooltip="Odločba o razveljavitvi 2. člena Zakona o spremembah in dopolnitvah Zakona o državni upravi" w:history="1">
        <w:r w:rsidRPr="00166921">
          <w:rPr>
            <w:rFonts w:ascii="Arial" w:hAnsi="Arial" w:cs="Arial"/>
            <w:sz w:val="18"/>
            <w:szCs w:val="18"/>
            <w:shd w:val="clear" w:color="auto" w:fill="FFFFFF"/>
          </w:rPr>
          <w:t>89/07</w:t>
        </w:r>
      </w:hyperlink>
      <w:r w:rsidRPr="00166921">
        <w:rPr>
          <w:rFonts w:ascii="Arial" w:hAnsi="Arial" w:cs="Arial"/>
          <w:sz w:val="18"/>
          <w:szCs w:val="18"/>
          <w:shd w:val="clear" w:color="auto" w:fill="FFFFFF"/>
        </w:rPr>
        <w:t> – odl. US, </w:t>
      </w:r>
      <w:hyperlink r:id="rId90" w:tgtFrame="_blank" w:tooltip="Zakon o spremembah in dopolnitvah Zakona o splošnem upravnem postopku (ZUP-E)" w:history="1">
        <w:r w:rsidRPr="00166921">
          <w:rPr>
            <w:rFonts w:ascii="Arial" w:hAnsi="Arial" w:cs="Arial"/>
            <w:sz w:val="18"/>
            <w:szCs w:val="18"/>
            <w:shd w:val="clear" w:color="auto" w:fill="FFFFFF"/>
          </w:rPr>
          <w:t>126/07</w:t>
        </w:r>
      </w:hyperlink>
      <w:r w:rsidRPr="00166921">
        <w:rPr>
          <w:rFonts w:ascii="Arial" w:hAnsi="Arial" w:cs="Arial"/>
          <w:sz w:val="18"/>
          <w:szCs w:val="18"/>
          <w:shd w:val="clear" w:color="auto" w:fill="FFFFFF"/>
        </w:rPr>
        <w:t> – ZUP-E, </w:t>
      </w:r>
      <w:hyperlink r:id="rId91" w:tgtFrame="_blank" w:tooltip="Zakon o spremembah in dopolnitvah Zakona o državni upravi (ZDU-1E)" w:history="1">
        <w:r w:rsidRPr="00166921">
          <w:rPr>
            <w:rFonts w:ascii="Arial" w:hAnsi="Arial" w:cs="Arial"/>
            <w:sz w:val="18"/>
            <w:szCs w:val="18"/>
            <w:shd w:val="clear" w:color="auto" w:fill="FFFFFF"/>
          </w:rPr>
          <w:t>48/09</w:t>
        </w:r>
      </w:hyperlink>
      <w:r w:rsidRPr="00166921">
        <w:rPr>
          <w:rFonts w:ascii="Arial" w:hAnsi="Arial" w:cs="Arial"/>
          <w:sz w:val="18"/>
          <w:szCs w:val="18"/>
          <w:shd w:val="clear" w:color="auto" w:fill="FFFFFF"/>
        </w:rPr>
        <w:t>, </w:t>
      </w:r>
      <w:hyperlink r:id="rId92" w:tgtFrame="_blank" w:tooltip="Zakon o spremembah in dopolnitvah Zakona o splošnem upravnem postopku (ZUP-G)" w:history="1">
        <w:r w:rsidRPr="00166921">
          <w:rPr>
            <w:rFonts w:ascii="Arial" w:hAnsi="Arial" w:cs="Arial"/>
            <w:sz w:val="18"/>
            <w:szCs w:val="18"/>
            <w:shd w:val="clear" w:color="auto" w:fill="FFFFFF"/>
          </w:rPr>
          <w:t>8/10</w:t>
        </w:r>
      </w:hyperlink>
      <w:r w:rsidRPr="00166921">
        <w:rPr>
          <w:rFonts w:ascii="Arial" w:hAnsi="Arial" w:cs="Arial"/>
          <w:sz w:val="18"/>
          <w:szCs w:val="18"/>
          <w:shd w:val="clear" w:color="auto" w:fill="FFFFFF"/>
        </w:rPr>
        <w:t> – ZUP-G, </w:t>
      </w:r>
      <w:hyperlink r:id="rId93" w:tgtFrame="_blank" w:tooltip="Zakon o spremembah in dopolnitvah Zakona o Vladi Republike Slovenije (ZVRS-F)" w:history="1">
        <w:r w:rsidRPr="00166921">
          <w:rPr>
            <w:rFonts w:ascii="Arial" w:hAnsi="Arial" w:cs="Arial"/>
            <w:sz w:val="18"/>
            <w:szCs w:val="18"/>
            <w:shd w:val="clear" w:color="auto" w:fill="FFFFFF"/>
          </w:rPr>
          <w:t>8/12</w:t>
        </w:r>
      </w:hyperlink>
      <w:r w:rsidRPr="00166921">
        <w:rPr>
          <w:rFonts w:ascii="Arial" w:hAnsi="Arial" w:cs="Arial"/>
          <w:sz w:val="18"/>
          <w:szCs w:val="18"/>
          <w:shd w:val="clear" w:color="auto" w:fill="FFFFFF"/>
        </w:rPr>
        <w:t> – ZVRS-F, </w:t>
      </w:r>
      <w:hyperlink r:id="rId94" w:tgtFrame="_blank" w:tooltip="Zakon o spremembah in dopolnitvah Zakona o državni upravi (ZDU-1F)" w:history="1">
        <w:r w:rsidRPr="00166921">
          <w:rPr>
            <w:rFonts w:ascii="Arial" w:hAnsi="Arial" w:cs="Arial"/>
            <w:sz w:val="18"/>
            <w:szCs w:val="18"/>
            <w:shd w:val="clear" w:color="auto" w:fill="FFFFFF"/>
          </w:rPr>
          <w:t>21/12</w:t>
        </w:r>
      </w:hyperlink>
      <w:r w:rsidRPr="00166921">
        <w:rPr>
          <w:rFonts w:ascii="Arial" w:hAnsi="Arial" w:cs="Arial"/>
          <w:sz w:val="18"/>
          <w:szCs w:val="18"/>
          <w:shd w:val="clear" w:color="auto" w:fill="FFFFFF"/>
        </w:rPr>
        <w:t>, </w:t>
      </w:r>
      <w:hyperlink r:id="rId95" w:tgtFrame="_blank" w:tooltip="Zakon o spremembah in dopolnitvah Zakona o državni upravi (ZDU-1G)" w:history="1">
        <w:r w:rsidRPr="00166921">
          <w:rPr>
            <w:rFonts w:ascii="Arial" w:hAnsi="Arial" w:cs="Arial"/>
            <w:sz w:val="18"/>
            <w:szCs w:val="18"/>
            <w:shd w:val="clear" w:color="auto" w:fill="FFFFFF"/>
          </w:rPr>
          <w:t>47/13</w:t>
        </w:r>
      </w:hyperlink>
      <w:r w:rsidRPr="00166921">
        <w:rPr>
          <w:rFonts w:ascii="Arial" w:hAnsi="Arial" w:cs="Arial"/>
          <w:sz w:val="18"/>
          <w:szCs w:val="18"/>
          <w:shd w:val="clear" w:color="auto" w:fill="FFFFFF"/>
        </w:rPr>
        <w:t>, </w:t>
      </w:r>
      <w:hyperlink r:id="rId96" w:tgtFrame="_blank" w:tooltip="Zakon o spremembi Zakona o državni upravi (ZDU-1H)" w:history="1">
        <w:r w:rsidRPr="00166921">
          <w:rPr>
            <w:rFonts w:ascii="Arial" w:hAnsi="Arial" w:cs="Arial"/>
            <w:sz w:val="18"/>
            <w:szCs w:val="18"/>
            <w:shd w:val="clear" w:color="auto" w:fill="FFFFFF"/>
          </w:rPr>
          <w:t>12/14</w:t>
        </w:r>
      </w:hyperlink>
      <w:r w:rsidRPr="00166921">
        <w:rPr>
          <w:rFonts w:ascii="Arial" w:hAnsi="Arial" w:cs="Arial"/>
          <w:sz w:val="18"/>
          <w:szCs w:val="18"/>
          <w:shd w:val="clear" w:color="auto" w:fill="FFFFFF"/>
        </w:rPr>
        <w:t>, </w:t>
      </w:r>
      <w:hyperlink r:id="rId97" w:tgtFrame="_blank" w:tooltip="Zakon o spremembah in dopolnitvah Zakona o državni upravi (ZDU-1I)" w:history="1">
        <w:r w:rsidRPr="00166921">
          <w:rPr>
            <w:rFonts w:ascii="Arial" w:hAnsi="Arial" w:cs="Arial"/>
            <w:sz w:val="18"/>
            <w:szCs w:val="18"/>
            <w:shd w:val="clear" w:color="auto" w:fill="FFFFFF"/>
          </w:rPr>
          <w:t>90/14</w:t>
        </w:r>
      </w:hyperlink>
      <w:r w:rsidRPr="00166921">
        <w:rPr>
          <w:rFonts w:ascii="Arial" w:hAnsi="Arial" w:cs="Arial"/>
          <w:sz w:val="18"/>
          <w:szCs w:val="18"/>
          <w:shd w:val="clear" w:color="auto" w:fill="FFFFFF"/>
        </w:rPr>
        <w:t>, </w:t>
      </w:r>
      <w:hyperlink r:id="rId98" w:tgtFrame="_blank" w:tooltip="Zakon o spremembah in dopolnitvah Zakona o državni upravi (ZDU-1J)" w:history="1">
        <w:r w:rsidRPr="00166921">
          <w:rPr>
            <w:rFonts w:ascii="Arial" w:hAnsi="Arial" w:cs="Arial"/>
            <w:sz w:val="18"/>
            <w:szCs w:val="18"/>
            <w:shd w:val="clear" w:color="auto" w:fill="FFFFFF"/>
          </w:rPr>
          <w:t>51/16</w:t>
        </w:r>
      </w:hyperlink>
      <w:r w:rsidRPr="00166921">
        <w:rPr>
          <w:rFonts w:ascii="Arial" w:hAnsi="Arial" w:cs="Arial"/>
          <w:sz w:val="18"/>
          <w:szCs w:val="18"/>
          <w:shd w:val="clear" w:color="auto" w:fill="FFFFFF"/>
        </w:rPr>
        <w:t>, </w:t>
      </w:r>
      <w:hyperlink r:id="rId99" w:tgtFrame="_blank" w:tooltip="Zakon o spremembah in dopolnitvi Zakona o državni upravi (ZDU-1K)" w:history="1">
        <w:r w:rsidRPr="00166921">
          <w:rPr>
            <w:rFonts w:ascii="Arial" w:hAnsi="Arial" w:cs="Arial"/>
            <w:sz w:val="18"/>
            <w:szCs w:val="18"/>
            <w:shd w:val="clear" w:color="auto" w:fill="FFFFFF"/>
          </w:rPr>
          <w:t>36/21</w:t>
        </w:r>
      </w:hyperlink>
      <w:r w:rsidRPr="00166921">
        <w:rPr>
          <w:rFonts w:ascii="Arial" w:hAnsi="Arial" w:cs="Arial"/>
          <w:sz w:val="18"/>
          <w:szCs w:val="18"/>
          <w:shd w:val="clear" w:color="auto" w:fill="FFFFFF"/>
        </w:rPr>
        <w:t>, </w:t>
      </w:r>
      <w:hyperlink r:id="rId100" w:tgtFrame="_blank" w:tooltip="Zakon o spremembi in dopolnitvi Zakona o državni upravi (ZDU-1L)" w:history="1">
        <w:r w:rsidRPr="00166921">
          <w:rPr>
            <w:rFonts w:ascii="Arial" w:hAnsi="Arial" w:cs="Arial"/>
            <w:sz w:val="18"/>
            <w:szCs w:val="18"/>
            <w:shd w:val="clear" w:color="auto" w:fill="FFFFFF"/>
          </w:rPr>
          <w:t>82/21</w:t>
        </w:r>
      </w:hyperlink>
      <w:r w:rsidRPr="00166921">
        <w:rPr>
          <w:rFonts w:ascii="Arial" w:hAnsi="Arial" w:cs="Arial"/>
          <w:sz w:val="18"/>
          <w:szCs w:val="18"/>
          <w:shd w:val="clear" w:color="auto" w:fill="FFFFFF"/>
        </w:rPr>
        <w:t>, </w:t>
      </w:r>
      <w:hyperlink r:id="rId101" w:tgtFrame="_blank" w:tooltip="Zakon o spremembah Zakona o državni upravi (ZDU-1M)" w:history="1">
        <w:r w:rsidRPr="00166921">
          <w:rPr>
            <w:rFonts w:ascii="Arial" w:hAnsi="Arial" w:cs="Arial"/>
            <w:sz w:val="18"/>
            <w:szCs w:val="18"/>
            <w:shd w:val="clear" w:color="auto" w:fill="FFFFFF"/>
          </w:rPr>
          <w:t>189/21</w:t>
        </w:r>
      </w:hyperlink>
      <w:r w:rsidRPr="00166921">
        <w:rPr>
          <w:rFonts w:ascii="Arial" w:hAnsi="Arial" w:cs="Arial"/>
          <w:sz w:val="18"/>
          <w:szCs w:val="18"/>
          <w:shd w:val="clear" w:color="auto" w:fill="FFFFFF"/>
        </w:rPr>
        <w:t>, </w:t>
      </w:r>
      <w:hyperlink r:id="rId102" w:tgtFrame="_blank" w:tooltip="Zakon o spremembah in dopolnitvi Zakona o državni upravi (ZDU-1N)" w:history="1">
        <w:r w:rsidRPr="00166921">
          <w:rPr>
            <w:rFonts w:ascii="Arial" w:hAnsi="Arial" w:cs="Arial"/>
            <w:sz w:val="18"/>
            <w:szCs w:val="18"/>
            <w:shd w:val="clear" w:color="auto" w:fill="FFFFFF"/>
          </w:rPr>
          <w:t>153/22</w:t>
        </w:r>
      </w:hyperlink>
      <w:r w:rsidRPr="00166921">
        <w:rPr>
          <w:rFonts w:ascii="Arial" w:hAnsi="Arial" w:cs="Arial"/>
          <w:sz w:val="18"/>
          <w:szCs w:val="18"/>
          <w:shd w:val="clear" w:color="auto" w:fill="FFFFFF"/>
        </w:rPr>
        <w:t>, </w:t>
      </w:r>
      <w:hyperlink r:id="rId103" w:tgtFrame="_blank" w:tooltip="Zakon o spremembah in dopolnitvah Zakona o državni upravi (ZDU-1O)" w:history="1">
        <w:r w:rsidRPr="00166921">
          <w:rPr>
            <w:rFonts w:ascii="Arial" w:hAnsi="Arial" w:cs="Arial"/>
            <w:sz w:val="18"/>
            <w:szCs w:val="18"/>
            <w:shd w:val="clear" w:color="auto" w:fill="FFFFFF"/>
          </w:rPr>
          <w:t>18/23</w:t>
        </w:r>
      </w:hyperlink>
      <w:r w:rsidRPr="00166921">
        <w:rPr>
          <w:rFonts w:ascii="Arial" w:hAnsi="Arial" w:cs="Arial"/>
          <w:sz w:val="18"/>
          <w:szCs w:val="18"/>
          <w:shd w:val="clear" w:color="auto" w:fill="FFFFFF"/>
        </w:rPr>
        <w:t> in </w:t>
      </w:r>
      <w:hyperlink r:id="rId104" w:tgtFrame="_blank" w:tooltip="Zakon o objavljanju v Uradnem listu Republike Slovenije (ZOUL)" w:history="1">
        <w:r w:rsidRPr="00166921">
          <w:rPr>
            <w:rFonts w:ascii="Arial" w:hAnsi="Arial" w:cs="Arial"/>
            <w:sz w:val="18"/>
            <w:szCs w:val="18"/>
            <w:shd w:val="clear" w:color="auto" w:fill="FFFFFF"/>
          </w:rPr>
          <w:t>83/25</w:t>
        </w:r>
      </w:hyperlink>
      <w:r w:rsidRPr="00166921">
        <w:rPr>
          <w:rFonts w:ascii="Arial" w:hAnsi="Arial" w:cs="Arial"/>
          <w:sz w:val="18"/>
          <w:szCs w:val="18"/>
          <w:shd w:val="clear" w:color="auto" w:fill="FFFFFF"/>
        </w:rPr>
        <w:t> – ZOUL.</w:t>
      </w:r>
    </w:p>
  </w:footnote>
  <w:footnote w:id="14">
    <w:p w14:paraId="29115B9B" w14:textId="77777777" w:rsidR="006D6C3D" w:rsidRPr="00166921" w:rsidRDefault="006D6C3D" w:rsidP="006D6C3D">
      <w:pPr>
        <w:pStyle w:val="Sprotnaopomba-besedilo"/>
        <w:jc w:val="both"/>
        <w:rPr>
          <w:rFonts w:ascii="Arial" w:hAnsi="Arial" w:cs="Arial"/>
          <w:sz w:val="18"/>
          <w:szCs w:val="18"/>
          <w:shd w:val="clear" w:color="auto" w:fill="FFFFFF"/>
        </w:rPr>
      </w:pPr>
      <w:r w:rsidRPr="00166921">
        <w:rPr>
          <w:rFonts w:ascii="Arial" w:hAnsi="Arial"/>
          <w:sz w:val="18"/>
          <w:szCs w:val="18"/>
          <w:shd w:val="clear" w:color="auto" w:fill="FFFFFF"/>
        </w:rPr>
        <w:footnoteRef/>
      </w:r>
      <w:r w:rsidRPr="00166921">
        <w:rPr>
          <w:rFonts w:ascii="Arial" w:hAnsi="Arial" w:cs="Arial"/>
          <w:sz w:val="18"/>
          <w:szCs w:val="18"/>
          <w:shd w:val="clear" w:color="auto" w:fill="FFFFFF"/>
        </w:rPr>
        <w:t xml:space="preserve"> Uradni list RS, št. </w:t>
      </w:r>
      <w:hyperlink r:id="rId105" w:tgtFrame="_blank" w:tooltip="Ustava Republike Slovenije (URS)" w:history="1">
        <w:r w:rsidRPr="00166921">
          <w:rPr>
            <w:rFonts w:ascii="Arial" w:hAnsi="Arial" w:cs="Arial"/>
            <w:sz w:val="18"/>
            <w:szCs w:val="18"/>
            <w:shd w:val="clear" w:color="auto" w:fill="FFFFFF"/>
          </w:rPr>
          <w:t>33/91-I</w:t>
        </w:r>
      </w:hyperlink>
      <w:r w:rsidRPr="00166921">
        <w:rPr>
          <w:rFonts w:ascii="Arial" w:hAnsi="Arial" w:cs="Arial"/>
          <w:sz w:val="18"/>
          <w:szCs w:val="18"/>
          <w:shd w:val="clear" w:color="auto" w:fill="FFFFFF"/>
        </w:rPr>
        <w:t>, </w:t>
      </w:r>
      <w:hyperlink r:id="rId106" w:tgtFrame="_blank" w:tooltip="Ustavni zakon o spremembi 68. člena ustave Republike Slovenije (UZS68)" w:history="1">
        <w:r w:rsidRPr="00166921">
          <w:rPr>
            <w:rFonts w:ascii="Arial" w:hAnsi="Arial" w:cs="Arial"/>
            <w:sz w:val="18"/>
            <w:szCs w:val="18"/>
            <w:shd w:val="clear" w:color="auto" w:fill="FFFFFF"/>
          </w:rPr>
          <w:t>42/97</w:t>
        </w:r>
      </w:hyperlink>
      <w:r w:rsidRPr="00166921">
        <w:rPr>
          <w:rFonts w:ascii="Arial" w:hAnsi="Arial" w:cs="Arial"/>
          <w:sz w:val="18"/>
          <w:szCs w:val="18"/>
          <w:shd w:val="clear" w:color="auto" w:fill="FFFFFF"/>
        </w:rPr>
        <w:t> – UZS68, </w:t>
      </w:r>
      <w:hyperlink r:id="rId107" w:tgtFrame="_blank" w:tooltip="Ustavni zakon o dopolnitvi 80. člena ustave Republike Slovenije (UZ80)" w:history="1">
        <w:r w:rsidRPr="00166921">
          <w:rPr>
            <w:rFonts w:ascii="Arial" w:hAnsi="Arial" w:cs="Arial"/>
            <w:sz w:val="18"/>
            <w:szCs w:val="18"/>
            <w:shd w:val="clear" w:color="auto" w:fill="FFFFFF"/>
          </w:rPr>
          <w:t>66/00</w:t>
        </w:r>
      </w:hyperlink>
      <w:r w:rsidRPr="00166921">
        <w:rPr>
          <w:rFonts w:ascii="Arial" w:hAnsi="Arial" w:cs="Arial"/>
          <w:sz w:val="18"/>
          <w:szCs w:val="18"/>
          <w:shd w:val="clear" w:color="auto" w:fill="FFFFFF"/>
        </w:rPr>
        <w:t> – UZ80, </w:t>
      </w:r>
      <w:hyperlink r:id="rId108" w:tgtFrame="_blank" w:tooltip="Ustavni zakon o spremembah I. poglavja ter 47. in 68. člena ustave Republike Slovenije (UZ3a, 47, 68)" w:history="1">
        <w:r w:rsidRPr="00166921">
          <w:rPr>
            <w:rFonts w:ascii="Arial" w:hAnsi="Arial" w:cs="Arial"/>
            <w:sz w:val="18"/>
            <w:szCs w:val="18"/>
            <w:shd w:val="clear" w:color="auto" w:fill="FFFFFF"/>
          </w:rPr>
          <w:t>24/03</w:t>
        </w:r>
      </w:hyperlink>
      <w:r w:rsidRPr="00166921">
        <w:rPr>
          <w:rFonts w:ascii="Arial" w:hAnsi="Arial" w:cs="Arial"/>
          <w:sz w:val="18"/>
          <w:szCs w:val="18"/>
          <w:shd w:val="clear" w:color="auto" w:fill="FFFFFF"/>
        </w:rPr>
        <w:t> – UZ3a, 47, 68, </w:t>
      </w:r>
      <w:hyperlink r:id="rId109" w:tgtFrame="_blank" w:tooltip="Ustavni zakon o spremembi 14. člena Ustave Republike Slovenije (UZ14)" w:history="1">
        <w:r w:rsidRPr="00166921">
          <w:rPr>
            <w:rFonts w:ascii="Arial" w:hAnsi="Arial" w:cs="Arial"/>
            <w:sz w:val="18"/>
            <w:szCs w:val="18"/>
            <w:shd w:val="clear" w:color="auto" w:fill="FFFFFF"/>
          </w:rPr>
          <w:t>69/04</w:t>
        </w:r>
      </w:hyperlink>
      <w:r w:rsidRPr="00166921">
        <w:rPr>
          <w:rFonts w:ascii="Arial" w:hAnsi="Arial" w:cs="Arial"/>
          <w:sz w:val="18"/>
          <w:szCs w:val="18"/>
          <w:shd w:val="clear" w:color="auto" w:fill="FFFFFF"/>
        </w:rPr>
        <w:t> – UZ14, </w:t>
      </w:r>
      <w:hyperlink r:id="rId110" w:tgtFrame="_blank" w:tooltip="Ustavni zakon o spremembi 43. člena Ustave Republike Slovenije (UZ43)" w:history="1">
        <w:r w:rsidRPr="00166921">
          <w:rPr>
            <w:rFonts w:ascii="Arial" w:hAnsi="Arial" w:cs="Arial"/>
            <w:sz w:val="18"/>
            <w:szCs w:val="18"/>
            <w:shd w:val="clear" w:color="auto" w:fill="FFFFFF"/>
          </w:rPr>
          <w:t>69/04</w:t>
        </w:r>
      </w:hyperlink>
      <w:r w:rsidRPr="00166921">
        <w:rPr>
          <w:rFonts w:ascii="Arial" w:hAnsi="Arial" w:cs="Arial"/>
          <w:sz w:val="18"/>
          <w:szCs w:val="18"/>
          <w:shd w:val="clear" w:color="auto" w:fill="FFFFFF"/>
        </w:rPr>
        <w:t> – UZ43, </w:t>
      </w:r>
      <w:hyperlink r:id="rId111" w:tgtFrame="_blank" w:tooltip="Ustavni zakon o spremembi 50. člena Ustave Republike Slovenije (UZ50)" w:history="1">
        <w:r w:rsidRPr="00166921">
          <w:rPr>
            <w:rFonts w:ascii="Arial" w:hAnsi="Arial" w:cs="Arial"/>
            <w:sz w:val="18"/>
            <w:szCs w:val="18"/>
            <w:shd w:val="clear" w:color="auto" w:fill="FFFFFF"/>
          </w:rPr>
          <w:t>69/04</w:t>
        </w:r>
      </w:hyperlink>
      <w:r w:rsidRPr="00166921">
        <w:rPr>
          <w:rFonts w:ascii="Arial" w:hAnsi="Arial" w:cs="Arial"/>
          <w:sz w:val="18"/>
          <w:szCs w:val="18"/>
          <w:shd w:val="clear" w:color="auto" w:fill="FFFFFF"/>
        </w:rPr>
        <w:t> – UZ50, </w:t>
      </w:r>
      <w:hyperlink r:id="rId112" w:tgtFrame="_blank" w:tooltip="Ustavni zakon o spremembah 121., 140. in 143. člena Ustave Republike Slovenije (UZ121,140,143)" w:history="1">
        <w:r w:rsidRPr="00166921">
          <w:rPr>
            <w:rFonts w:ascii="Arial" w:hAnsi="Arial" w:cs="Arial"/>
            <w:sz w:val="18"/>
            <w:szCs w:val="18"/>
            <w:shd w:val="clear" w:color="auto" w:fill="FFFFFF"/>
          </w:rPr>
          <w:t>68/06</w:t>
        </w:r>
      </w:hyperlink>
      <w:r w:rsidRPr="00166921">
        <w:rPr>
          <w:rFonts w:ascii="Arial" w:hAnsi="Arial" w:cs="Arial"/>
          <w:sz w:val="18"/>
          <w:szCs w:val="18"/>
          <w:shd w:val="clear" w:color="auto" w:fill="FFFFFF"/>
        </w:rPr>
        <w:t> – UZ121,140,143, </w:t>
      </w:r>
      <w:hyperlink r:id="rId113" w:tgtFrame="_blank" w:tooltip="Ustavni zakon o spremembi 148. člena Ustave Republike Slovenije (UZ148)" w:history="1">
        <w:r w:rsidRPr="00166921">
          <w:rPr>
            <w:rFonts w:ascii="Arial" w:hAnsi="Arial" w:cs="Arial"/>
            <w:sz w:val="18"/>
            <w:szCs w:val="18"/>
            <w:shd w:val="clear" w:color="auto" w:fill="FFFFFF"/>
          </w:rPr>
          <w:t>47/13</w:t>
        </w:r>
      </w:hyperlink>
      <w:r w:rsidRPr="00166921">
        <w:rPr>
          <w:rFonts w:ascii="Arial" w:hAnsi="Arial" w:cs="Arial"/>
          <w:sz w:val="18"/>
          <w:szCs w:val="18"/>
          <w:shd w:val="clear" w:color="auto" w:fill="FFFFFF"/>
        </w:rPr>
        <w:t> – UZ148, </w:t>
      </w:r>
      <w:hyperlink r:id="rId114" w:tgtFrame="_blank" w:tooltip="Ustavni zakon o spremembah 90., 97. in 99. člena Ustave Republike Slovenije (UZ90,97,99)" w:history="1">
        <w:r w:rsidRPr="00166921">
          <w:rPr>
            <w:rFonts w:ascii="Arial" w:hAnsi="Arial" w:cs="Arial"/>
            <w:sz w:val="18"/>
            <w:szCs w:val="18"/>
            <w:shd w:val="clear" w:color="auto" w:fill="FFFFFF"/>
          </w:rPr>
          <w:t>47/13</w:t>
        </w:r>
      </w:hyperlink>
      <w:r w:rsidRPr="00166921">
        <w:rPr>
          <w:rFonts w:ascii="Arial" w:hAnsi="Arial" w:cs="Arial"/>
          <w:sz w:val="18"/>
          <w:szCs w:val="18"/>
          <w:shd w:val="clear" w:color="auto" w:fill="FFFFFF"/>
        </w:rPr>
        <w:t> – UZ90,97,99, </w:t>
      </w:r>
      <w:hyperlink r:id="rId115" w:tgtFrame="_blank" w:tooltip="Ustavni zakon o dopolnitvi III. poglavja Ustave Republike Slovenije (UZ70a)" w:history="1">
        <w:r w:rsidRPr="00166921">
          <w:rPr>
            <w:rFonts w:ascii="Arial" w:hAnsi="Arial" w:cs="Arial"/>
            <w:sz w:val="18"/>
            <w:szCs w:val="18"/>
            <w:shd w:val="clear" w:color="auto" w:fill="FFFFFF"/>
          </w:rPr>
          <w:t>75/16</w:t>
        </w:r>
      </w:hyperlink>
      <w:r w:rsidRPr="00166921">
        <w:rPr>
          <w:rFonts w:ascii="Arial" w:hAnsi="Arial" w:cs="Arial"/>
          <w:sz w:val="18"/>
          <w:szCs w:val="18"/>
          <w:shd w:val="clear" w:color="auto" w:fill="FFFFFF"/>
        </w:rPr>
        <w:t> – UZ70a, </w:t>
      </w:r>
      <w:hyperlink r:id="rId116" w:tgtFrame="_blank" w:tooltip="Ustavni zakon o dopolnitvi II. poglavja Ustave Republike Slovenije (UZ62a)" w:history="1">
        <w:r w:rsidRPr="00166921">
          <w:rPr>
            <w:rFonts w:ascii="Arial" w:hAnsi="Arial" w:cs="Arial"/>
            <w:sz w:val="18"/>
            <w:szCs w:val="18"/>
            <w:shd w:val="clear" w:color="auto" w:fill="FFFFFF"/>
          </w:rPr>
          <w:t>92/21</w:t>
        </w:r>
      </w:hyperlink>
      <w:r w:rsidRPr="00166921">
        <w:rPr>
          <w:rFonts w:ascii="Arial" w:hAnsi="Arial" w:cs="Arial"/>
          <w:sz w:val="18"/>
          <w:szCs w:val="18"/>
          <w:shd w:val="clear" w:color="auto" w:fill="FFFFFF"/>
        </w:rPr>
        <w:t> – UZ62a in </w:t>
      </w:r>
      <w:hyperlink r:id="rId117" w:tgtFrame="_blank" w:tooltip="Ustavni zakon o dopolnitvi III. poglavja Ustave Republike Slovenije (UZ74a)" w:history="1">
        <w:r w:rsidRPr="00166921">
          <w:rPr>
            <w:rFonts w:ascii="Arial" w:hAnsi="Arial" w:cs="Arial"/>
            <w:sz w:val="18"/>
            <w:szCs w:val="18"/>
            <w:shd w:val="clear" w:color="auto" w:fill="FFFFFF"/>
          </w:rPr>
          <w:t>98/25</w:t>
        </w:r>
      </w:hyperlink>
      <w:r w:rsidRPr="00166921">
        <w:rPr>
          <w:rFonts w:ascii="Arial" w:hAnsi="Arial" w:cs="Arial"/>
          <w:sz w:val="18"/>
          <w:szCs w:val="18"/>
          <w:shd w:val="clear" w:color="auto" w:fill="FFFFFF"/>
        </w:rPr>
        <w:t> – UZ74a.</w:t>
      </w:r>
    </w:p>
  </w:footnote>
  <w:footnote w:id="15">
    <w:p w14:paraId="19F41909" w14:textId="77777777" w:rsidR="006D6C3D" w:rsidRPr="00166921" w:rsidRDefault="006D6C3D" w:rsidP="006D6C3D">
      <w:pPr>
        <w:pStyle w:val="Sprotnaopomba-besedilo"/>
        <w:rPr>
          <w:rFonts w:ascii="Arial" w:hAnsi="Arial" w:cs="Arial"/>
          <w:sz w:val="18"/>
          <w:szCs w:val="18"/>
          <w:shd w:val="clear" w:color="auto" w:fill="FFFFFF"/>
        </w:rPr>
      </w:pPr>
      <w:r w:rsidRPr="00166921">
        <w:rPr>
          <w:rFonts w:ascii="Arial" w:hAnsi="Arial" w:cs="Arial"/>
          <w:sz w:val="18"/>
          <w:szCs w:val="18"/>
          <w:shd w:val="clear" w:color="auto" w:fill="FFFFFF"/>
        </w:rPr>
        <w:footnoteRef/>
      </w:r>
      <w:r w:rsidRPr="00166921">
        <w:rPr>
          <w:rFonts w:ascii="Arial" w:hAnsi="Arial" w:cs="Arial"/>
          <w:sz w:val="18"/>
          <w:szCs w:val="18"/>
          <w:shd w:val="clear" w:color="auto" w:fill="FFFFFF"/>
        </w:rPr>
        <w:t xml:space="preserve"> Uradni list RS, št. 57/1996.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49CE" w14:textId="77777777" w:rsidR="000638F1" w:rsidRDefault="000638F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0171" w14:textId="77777777" w:rsidR="000638F1" w:rsidRDefault="000638F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5EFD" w14:textId="77777777" w:rsidR="000638F1" w:rsidRPr="008F3500" w:rsidRDefault="000638F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6607C924" wp14:editId="53BC50F4">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7A7A8989" wp14:editId="49FB585C">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0B6D"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116AB6BA" w14:textId="77777777" w:rsidR="000638F1" w:rsidRPr="008F3500" w:rsidRDefault="000638F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45F0B47F" w14:textId="77777777" w:rsidR="000638F1" w:rsidRPr="008F3500" w:rsidRDefault="000638F1"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3E493C16" w14:textId="77777777" w:rsidR="000638F1" w:rsidRPr="008F3500" w:rsidRDefault="000638F1"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A92EA91" w14:textId="77777777" w:rsidR="000638F1" w:rsidRPr="008F3500" w:rsidRDefault="000638F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EBF"/>
    <w:multiLevelType w:val="hybridMultilevel"/>
    <w:tmpl w:val="70FE51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F63370"/>
    <w:multiLevelType w:val="hybridMultilevel"/>
    <w:tmpl w:val="2C7E5A74"/>
    <w:lvl w:ilvl="0" w:tplc="0424000F">
      <w:start w:val="1"/>
      <w:numFmt w:val="decimal"/>
      <w:lvlText w:val="%1."/>
      <w:lvlJc w:val="left"/>
      <w:pPr>
        <w:tabs>
          <w:tab w:val="num" w:pos="720"/>
        </w:tabs>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7D40BFF"/>
    <w:multiLevelType w:val="hybridMultilevel"/>
    <w:tmpl w:val="B89A6642"/>
    <w:lvl w:ilvl="0" w:tplc="6510A908">
      <w:numFmt w:val="bullet"/>
      <w:lvlText w:val="-"/>
      <w:lvlJc w:val="left"/>
      <w:pPr>
        <w:tabs>
          <w:tab w:val="num" w:pos="1428"/>
        </w:tabs>
        <w:ind w:left="1428" w:hanging="360"/>
      </w:pPr>
      <w:rPr>
        <w:rFonts w:ascii="Arial" w:eastAsia="Times New Roman" w:hAnsi="Arial" w:cs="Arial" w:hint="default"/>
        <w:b w:val="0"/>
        <w:bCs w:val="0"/>
      </w:rPr>
    </w:lvl>
    <w:lvl w:ilvl="1" w:tplc="0424000F">
      <w:start w:val="1"/>
      <w:numFmt w:val="decimal"/>
      <w:lvlText w:val="%2."/>
      <w:lvlJc w:val="left"/>
      <w:pPr>
        <w:tabs>
          <w:tab w:val="num" w:pos="2148"/>
        </w:tabs>
        <w:ind w:left="2148" w:hanging="360"/>
      </w:pPr>
      <w:rPr>
        <w:rFonts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B1C62E6"/>
    <w:multiLevelType w:val="hybridMultilevel"/>
    <w:tmpl w:val="98F6C216"/>
    <w:lvl w:ilvl="0" w:tplc="7E2CD66A">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0D747C"/>
    <w:multiLevelType w:val="hybridMultilevel"/>
    <w:tmpl w:val="1A904C86"/>
    <w:lvl w:ilvl="0" w:tplc="0424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1CB4767"/>
    <w:multiLevelType w:val="hybridMultilevel"/>
    <w:tmpl w:val="077695BA"/>
    <w:lvl w:ilvl="0" w:tplc="EEA60C7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247A05"/>
    <w:multiLevelType w:val="hybridMultilevel"/>
    <w:tmpl w:val="CBD6826E"/>
    <w:lvl w:ilvl="0" w:tplc="DBB2C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7B1E94"/>
    <w:multiLevelType w:val="hybridMultilevel"/>
    <w:tmpl w:val="14B6E8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635FF3"/>
    <w:multiLevelType w:val="hybridMultilevel"/>
    <w:tmpl w:val="3438C0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E707BDD"/>
    <w:multiLevelType w:val="hybridMultilevel"/>
    <w:tmpl w:val="3A52C098"/>
    <w:lvl w:ilvl="0" w:tplc="3DA693DE">
      <w:start w:val="3"/>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763B63"/>
    <w:multiLevelType w:val="hybridMultilevel"/>
    <w:tmpl w:val="3B20B140"/>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B471C7"/>
    <w:multiLevelType w:val="hybridMultilevel"/>
    <w:tmpl w:val="5382232E"/>
    <w:lvl w:ilvl="0" w:tplc="04240017">
      <w:start w:val="1"/>
      <w:numFmt w:val="lowerLetter"/>
      <w:lvlText w:val="%1)"/>
      <w:lvlJc w:val="left"/>
      <w:pPr>
        <w:ind w:left="502" w:hanging="360"/>
      </w:pPr>
      <w:rPr>
        <w:rFonts w:hint="default"/>
      </w:rPr>
    </w:lvl>
    <w:lvl w:ilvl="1" w:tplc="04240001">
      <w:start w:val="1"/>
      <w:numFmt w:val="bullet"/>
      <w:lvlText w:val=""/>
      <w:lvlJc w:val="left"/>
      <w:pPr>
        <w:ind w:left="1364" w:hanging="360"/>
      </w:pPr>
      <w:rPr>
        <w:rFonts w:ascii="Symbol" w:hAnsi="Symbol" w:hint="default"/>
      </w:rPr>
    </w:lvl>
    <w:lvl w:ilvl="2" w:tplc="0424001B">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15:restartNumberingAfterBreak="0">
    <w:nsid w:val="7E224367"/>
    <w:multiLevelType w:val="hybridMultilevel"/>
    <w:tmpl w:val="CDC0F9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60068446">
    <w:abstractNumId w:val="19"/>
  </w:num>
  <w:num w:numId="2" w16cid:durableId="2028871601">
    <w:abstractNumId w:val="10"/>
  </w:num>
  <w:num w:numId="3" w16cid:durableId="613630925">
    <w:abstractNumId w:val="13"/>
  </w:num>
  <w:num w:numId="4" w16cid:durableId="168642491">
    <w:abstractNumId w:val="4"/>
  </w:num>
  <w:num w:numId="5" w16cid:durableId="670989172">
    <w:abstractNumId w:val="6"/>
  </w:num>
  <w:num w:numId="6" w16cid:durableId="2366959">
    <w:abstractNumId w:val="7"/>
  </w:num>
  <w:num w:numId="7" w16cid:durableId="1181354615">
    <w:abstractNumId w:val="18"/>
  </w:num>
  <w:num w:numId="8" w16cid:durableId="1985545141">
    <w:abstractNumId w:val="20"/>
  </w:num>
  <w:num w:numId="9" w16cid:durableId="839396347">
    <w:abstractNumId w:val="25"/>
  </w:num>
  <w:num w:numId="10" w16cid:durableId="496845173">
    <w:abstractNumId w:val="12"/>
  </w:num>
  <w:num w:numId="11" w16cid:durableId="1810629267">
    <w:abstractNumId w:val="9"/>
  </w:num>
  <w:num w:numId="12" w16cid:durableId="479617738">
    <w:abstractNumId w:val="14"/>
  </w:num>
  <w:num w:numId="13" w16cid:durableId="1794447470">
    <w:abstractNumId w:val="15"/>
  </w:num>
  <w:num w:numId="14" w16cid:durableId="25908895">
    <w:abstractNumId w:val="3"/>
  </w:num>
  <w:num w:numId="15" w16cid:durableId="784230001">
    <w:abstractNumId w:val="17"/>
  </w:num>
  <w:num w:numId="16" w16cid:durableId="401605331">
    <w:abstractNumId w:val="5"/>
  </w:num>
  <w:num w:numId="17" w16cid:durableId="770273772">
    <w:abstractNumId w:val="21"/>
  </w:num>
  <w:num w:numId="18" w16cid:durableId="306906891">
    <w:abstractNumId w:val="8"/>
  </w:num>
  <w:num w:numId="19" w16cid:durableId="1151750615">
    <w:abstractNumId w:val="11"/>
  </w:num>
  <w:num w:numId="20" w16cid:durableId="522091313">
    <w:abstractNumId w:val="24"/>
  </w:num>
  <w:num w:numId="21" w16cid:durableId="1870293389">
    <w:abstractNumId w:val="16"/>
  </w:num>
  <w:num w:numId="22" w16cid:durableId="1291472409">
    <w:abstractNumId w:val="23"/>
  </w:num>
  <w:num w:numId="23" w16cid:durableId="1979724149">
    <w:abstractNumId w:val="22"/>
  </w:num>
  <w:num w:numId="24" w16cid:durableId="40829499">
    <w:abstractNumId w:val="1"/>
  </w:num>
  <w:num w:numId="25" w16cid:durableId="1348214017">
    <w:abstractNumId w:val="2"/>
  </w:num>
  <w:num w:numId="26" w16cid:durableId="164222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B45"/>
    <w:rsid w:val="000102AB"/>
    <w:rsid w:val="0002124F"/>
    <w:rsid w:val="00023A88"/>
    <w:rsid w:val="000265C2"/>
    <w:rsid w:val="00030118"/>
    <w:rsid w:val="0004266F"/>
    <w:rsid w:val="00055245"/>
    <w:rsid w:val="000638F1"/>
    <w:rsid w:val="00065F3B"/>
    <w:rsid w:val="000817B2"/>
    <w:rsid w:val="000A0C29"/>
    <w:rsid w:val="000A308E"/>
    <w:rsid w:val="000A6401"/>
    <w:rsid w:val="000A7238"/>
    <w:rsid w:val="000B04B5"/>
    <w:rsid w:val="000B1B51"/>
    <w:rsid w:val="000C260D"/>
    <w:rsid w:val="000C388A"/>
    <w:rsid w:val="000D1E98"/>
    <w:rsid w:val="000D2414"/>
    <w:rsid w:val="000E0DA4"/>
    <w:rsid w:val="000E1055"/>
    <w:rsid w:val="000E2B4F"/>
    <w:rsid w:val="000E7767"/>
    <w:rsid w:val="000F7A86"/>
    <w:rsid w:val="00127B86"/>
    <w:rsid w:val="00131ADC"/>
    <w:rsid w:val="001357B2"/>
    <w:rsid w:val="00136C36"/>
    <w:rsid w:val="001475E2"/>
    <w:rsid w:val="0015295A"/>
    <w:rsid w:val="00162821"/>
    <w:rsid w:val="00164064"/>
    <w:rsid w:val="00166921"/>
    <w:rsid w:val="00171E52"/>
    <w:rsid w:val="0017478F"/>
    <w:rsid w:val="00185A2E"/>
    <w:rsid w:val="001A30F7"/>
    <w:rsid w:val="001A475E"/>
    <w:rsid w:val="001B3F20"/>
    <w:rsid w:val="001B73FD"/>
    <w:rsid w:val="001C41E2"/>
    <w:rsid w:val="001D789B"/>
    <w:rsid w:val="001F0412"/>
    <w:rsid w:val="001F07CA"/>
    <w:rsid w:val="00202A77"/>
    <w:rsid w:val="0021051C"/>
    <w:rsid w:val="00262291"/>
    <w:rsid w:val="0026502E"/>
    <w:rsid w:val="00267E56"/>
    <w:rsid w:val="00271CE5"/>
    <w:rsid w:val="00282020"/>
    <w:rsid w:val="00294344"/>
    <w:rsid w:val="002A212E"/>
    <w:rsid w:val="002A2B69"/>
    <w:rsid w:val="002B2A1F"/>
    <w:rsid w:val="00307557"/>
    <w:rsid w:val="00312055"/>
    <w:rsid w:val="003636BF"/>
    <w:rsid w:val="00371442"/>
    <w:rsid w:val="003730E8"/>
    <w:rsid w:val="003845B4"/>
    <w:rsid w:val="00387B1A"/>
    <w:rsid w:val="003A1C83"/>
    <w:rsid w:val="003C5EE5"/>
    <w:rsid w:val="003E1C74"/>
    <w:rsid w:val="00417B38"/>
    <w:rsid w:val="00420D5D"/>
    <w:rsid w:val="004231F2"/>
    <w:rsid w:val="0043652C"/>
    <w:rsid w:val="0045094B"/>
    <w:rsid w:val="0046355E"/>
    <w:rsid w:val="004657EE"/>
    <w:rsid w:val="00482FF5"/>
    <w:rsid w:val="00493CC3"/>
    <w:rsid w:val="004B4F0C"/>
    <w:rsid w:val="004C6178"/>
    <w:rsid w:val="004D0009"/>
    <w:rsid w:val="005207C5"/>
    <w:rsid w:val="00526246"/>
    <w:rsid w:val="005378CA"/>
    <w:rsid w:val="005421B1"/>
    <w:rsid w:val="00550504"/>
    <w:rsid w:val="00557AEA"/>
    <w:rsid w:val="00567106"/>
    <w:rsid w:val="00572EA0"/>
    <w:rsid w:val="00593700"/>
    <w:rsid w:val="005A4D13"/>
    <w:rsid w:val="005B2281"/>
    <w:rsid w:val="005C457C"/>
    <w:rsid w:val="005C5DA2"/>
    <w:rsid w:val="005D564D"/>
    <w:rsid w:val="005E1D3C"/>
    <w:rsid w:val="005F5BF8"/>
    <w:rsid w:val="00614997"/>
    <w:rsid w:val="00621A81"/>
    <w:rsid w:val="00625AE6"/>
    <w:rsid w:val="0062602B"/>
    <w:rsid w:val="00632253"/>
    <w:rsid w:val="00642714"/>
    <w:rsid w:val="006455CE"/>
    <w:rsid w:val="00655841"/>
    <w:rsid w:val="00655E20"/>
    <w:rsid w:val="00657E12"/>
    <w:rsid w:val="00687EF8"/>
    <w:rsid w:val="006A400B"/>
    <w:rsid w:val="006B7F88"/>
    <w:rsid w:val="006C5F4A"/>
    <w:rsid w:val="006D3BFD"/>
    <w:rsid w:val="006D6C3D"/>
    <w:rsid w:val="006E2909"/>
    <w:rsid w:val="00714DB2"/>
    <w:rsid w:val="00723D7B"/>
    <w:rsid w:val="00727EF7"/>
    <w:rsid w:val="00733017"/>
    <w:rsid w:val="00735814"/>
    <w:rsid w:val="00737A53"/>
    <w:rsid w:val="00753C91"/>
    <w:rsid w:val="007631CF"/>
    <w:rsid w:val="00780DE5"/>
    <w:rsid w:val="00783310"/>
    <w:rsid w:val="007920E6"/>
    <w:rsid w:val="007A4A6D"/>
    <w:rsid w:val="007D1BCF"/>
    <w:rsid w:val="007D75CF"/>
    <w:rsid w:val="007E0440"/>
    <w:rsid w:val="007E1304"/>
    <w:rsid w:val="007E6DC5"/>
    <w:rsid w:val="00811493"/>
    <w:rsid w:val="00815B43"/>
    <w:rsid w:val="008324BE"/>
    <w:rsid w:val="00840128"/>
    <w:rsid w:val="00840DA4"/>
    <w:rsid w:val="008634DE"/>
    <w:rsid w:val="00866E80"/>
    <w:rsid w:val="00877FFC"/>
    <w:rsid w:val="0088043C"/>
    <w:rsid w:val="00884889"/>
    <w:rsid w:val="00890396"/>
    <w:rsid w:val="008906C9"/>
    <w:rsid w:val="00897A1D"/>
    <w:rsid w:val="008C5738"/>
    <w:rsid w:val="008D04F0"/>
    <w:rsid w:val="008D2CF1"/>
    <w:rsid w:val="008D52D3"/>
    <w:rsid w:val="008E4B45"/>
    <w:rsid w:val="008E65EB"/>
    <w:rsid w:val="008F3500"/>
    <w:rsid w:val="00910D5C"/>
    <w:rsid w:val="00915796"/>
    <w:rsid w:val="00915C0D"/>
    <w:rsid w:val="00922BA1"/>
    <w:rsid w:val="00924E3C"/>
    <w:rsid w:val="00941985"/>
    <w:rsid w:val="00942ABB"/>
    <w:rsid w:val="00954271"/>
    <w:rsid w:val="009612BB"/>
    <w:rsid w:val="00963237"/>
    <w:rsid w:val="00977B63"/>
    <w:rsid w:val="0099437B"/>
    <w:rsid w:val="009A26A6"/>
    <w:rsid w:val="009B07D8"/>
    <w:rsid w:val="009B2CC0"/>
    <w:rsid w:val="009B776B"/>
    <w:rsid w:val="009C740A"/>
    <w:rsid w:val="009D2C50"/>
    <w:rsid w:val="00A0304C"/>
    <w:rsid w:val="00A125C5"/>
    <w:rsid w:val="00A2451C"/>
    <w:rsid w:val="00A3126E"/>
    <w:rsid w:val="00A34F23"/>
    <w:rsid w:val="00A650C4"/>
    <w:rsid w:val="00A65EE7"/>
    <w:rsid w:val="00A70133"/>
    <w:rsid w:val="00A770A6"/>
    <w:rsid w:val="00A813B1"/>
    <w:rsid w:val="00A82653"/>
    <w:rsid w:val="00AA1511"/>
    <w:rsid w:val="00AB36C4"/>
    <w:rsid w:val="00AC32B2"/>
    <w:rsid w:val="00AD04A8"/>
    <w:rsid w:val="00AD217D"/>
    <w:rsid w:val="00AD43F6"/>
    <w:rsid w:val="00AD571B"/>
    <w:rsid w:val="00AF051B"/>
    <w:rsid w:val="00B06714"/>
    <w:rsid w:val="00B1345D"/>
    <w:rsid w:val="00B163E3"/>
    <w:rsid w:val="00B17141"/>
    <w:rsid w:val="00B17AFD"/>
    <w:rsid w:val="00B31575"/>
    <w:rsid w:val="00B45BD6"/>
    <w:rsid w:val="00B55B0C"/>
    <w:rsid w:val="00B76135"/>
    <w:rsid w:val="00B8547D"/>
    <w:rsid w:val="00B877DA"/>
    <w:rsid w:val="00BA7BBC"/>
    <w:rsid w:val="00BC2456"/>
    <w:rsid w:val="00C250D5"/>
    <w:rsid w:val="00C33949"/>
    <w:rsid w:val="00C35666"/>
    <w:rsid w:val="00C47E8B"/>
    <w:rsid w:val="00C71699"/>
    <w:rsid w:val="00C92898"/>
    <w:rsid w:val="00C967C8"/>
    <w:rsid w:val="00CA4340"/>
    <w:rsid w:val="00CB2CA4"/>
    <w:rsid w:val="00CB71FE"/>
    <w:rsid w:val="00CD299E"/>
    <w:rsid w:val="00CD62B8"/>
    <w:rsid w:val="00CE5238"/>
    <w:rsid w:val="00CE7514"/>
    <w:rsid w:val="00CF5521"/>
    <w:rsid w:val="00CF7594"/>
    <w:rsid w:val="00D10506"/>
    <w:rsid w:val="00D248DE"/>
    <w:rsid w:val="00D56C08"/>
    <w:rsid w:val="00D8542D"/>
    <w:rsid w:val="00D960A3"/>
    <w:rsid w:val="00DC42ED"/>
    <w:rsid w:val="00DC6A71"/>
    <w:rsid w:val="00DD214F"/>
    <w:rsid w:val="00E0357D"/>
    <w:rsid w:val="00E124C9"/>
    <w:rsid w:val="00E20309"/>
    <w:rsid w:val="00E3087B"/>
    <w:rsid w:val="00E52165"/>
    <w:rsid w:val="00E724AC"/>
    <w:rsid w:val="00E74CF8"/>
    <w:rsid w:val="00E76A2E"/>
    <w:rsid w:val="00E808DB"/>
    <w:rsid w:val="00EA0413"/>
    <w:rsid w:val="00EA3AA6"/>
    <w:rsid w:val="00EB578D"/>
    <w:rsid w:val="00ED0F0C"/>
    <w:rsid w:val="00ED1C3E"/>
    <w:rsid w:val="00ED2900"/>
    <w:rsid w:val="00ED6779"/>
    <w:rsid w:val="00EE767B"/>
    <w:rsid w:val="00F13912"/>
    <w:rsid w:val="00F240BB"/>
    <w:rsid w:val="00F50EC5"/>
    <w:rsid w:val="00F57FED"/>
    <w:rsid w:val="00F6361B"/>
    <w:rsid w:val="00F82D8B"/>
    <w:rsid w:val="00FE0194"/>
    <w:rsid w:val="00FE4683"/>
    <w:rsid w:val="00FE5FF8"/>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1FA4AB"/>
  <w15:chartTrackingRefBased/>
  <w15:docId w15:val="{7C82D9E5-40EF-4E89-BD1A-B952877B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4B45"/>
    <w:pPr>
      <w:spacing w:after="160" w:line="259"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6B7F88"/>
    <w:pPr>
      <w:spacing w:after="0" w:line="260" w:lineRule="exact"/>
      <w:ind w:left="720"/>
      <w:contextualSpacing/>
    </w:pPr>
    <w:rPr>
      <w:rFonts w:ascii="Arial" w:eastAsia="Times New Roman" w:hAnsi="Arial" w:cs="Times New Roman"/>
      <w:sz w:val="20"/>
      <w:szCs w:val="24"/>
    </w:rPr>
  </w:style>
  <w:style w:type="paragraph" w:customStyle="1" w:styleId="Neotevilenodstavek">
    <w:name w:val="Neoštevilčen odstavek"/>
    <w:basedOn w:val="Navaden"/>
    <w:link w:val="NeotevilenodstavekZnak"/>
    <w:uiPriority w:val="99"/>
    <w:qFormat/>
    <w:rsid w:val="006B7F88"/>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uiPriority w:val="99"/>
    <w:rsid w:val="006B7F88"/>
    <w:rPr>
      <w:rFonts w:ascii="Arial" w:hAnsi="Arial" w:cs="Arial"/>
      <w:sz w:val="22"/>
      <w:szCs w:val="22"/>
    </w:rPr>
  </w:style>
  <w:style w:type="paragraph" w:styleId="Revizija">
    <w:name w:val="Revision"/>
    <w:hidden/>
    <w:uiPriority w:val="99"/>
    <w:semiHidden/>
    <w:rsid w:val="00F82D8B"/>
    <w:rPr>
      <w:rFonts w:asciiTheme="minorHAnsi" w:eastAsiaTheme="minorHAnsi" w:hAnsiTheme="minorHAnsi" w:cstheme="minorBidi"/>
      <w:sz w:val="22"/>
      <w:szCs w:val="22"/>
      <w:lang w:eastAsia="en-US"/>
    </w:rPr>
  </w:style>
  <w:style w:type="character" w:styleId="Pripombasklic">
    <w:name w:val="annotation reference"/>
    <w:basedOn w:val="Privzetapisavaodstavka"/>
    <w:rsid w:val="00B17AFD"/>
    <w:rPr>
      <w:sz w:val="16"/>
      <w:szCs w:val="16"/>
    </w:rPr>
  </w:style>
  <w:style w:type="paragraph" w:styleId="Pripombabesedilo">
    <w:name w:val="annotation text"/>
    <w:basedOn w:val="Navaden"/>
    <w:link w:val="PripombabesediloZnak"/>
    <w:rsid w:val="00B17AFD"/>
    <w:pPr>
      <w:spacing w:line="240" w:lineRule="auto"/>
    </w:pPr>
    <w:rPr>
      <w:sz w:val="20"/>
      <w:szCs w:val="20"/>
    </w:rPr>
  </w:style>
  <w:style w:type="character" w:customStyle="1" w:styleId="PripombabesediloZnak">
    <w:name w:val="Pripomba – besedilo Znak"/>
    <w:basedOn w:val="Privzetapisavaodstavka"/>
    <w:link w:val="Pripombabesedilo"/>
    <w:rsid w:val="00B17AFD"/>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B17AFD"/>
    <w:rPr>
      <w:b/>
      <w:bCs/>
    </w:rPr>
  </w:style>
  <w:style w:type="character" w:customStyle="1" w:styleId="ZadevapripombeZnak">
    <w:name w:val="Zadeva pripombe Znak"/>
    <w:basedOn w:val="PripombabesediloZnak"/>
    <w:link w:val="Zadevapripombe"/>
    <w:rsid w:val="00B17AFD"/>
    <w:rPr>
      <w:rFonts w:asciiTheme="minorHAnsi" w:eastAsiaTheme="minorHAnsi" w:hAnsiTheme="minorHAnsi" w:cstheme="minorBidi"/>
      <w:b/>
      <w:bCs/>
      <w:lang w:eastAsia="en-US"/>
    </w:rPr>
  </w:style>
  <w:style w:type="paragraph" w:styleId="Sprotnaopomba-besedilo">
    <w:name w:val="footnote text"/>
    <w:basedOn w:val="Navaden"/>
    <w:link w:val="Sprotnaopomba-besediloZnak"/>
    <w:uiPriority w:val="99"/>
    <w:unhideWhenUsed/>
    <w:rsid w:val="00A650C4"/>
    <w:pPr>
      <w:spacing w:after="0" w:line="240" w:lineRule="auto"/>
    </w:pPr>
    <w:rPr>
      <w:rFonts w:ascii="Calibri" w:hAnsi="Calibri" w:cs="Calibri"/>
      <w:sz w:val="20"/>
      <w:szCs w:val="20"/>
      <w14:ligatures w14:val="standardContextual"/>
    </w:rPr>
  </w:style>
  <w:style w:type="character" w:customStyle="1" w:styleId="Sprotnaopomba-besediloZnak">
    <w:name w:val="Sprotna opomba - besedilo Znak"/>
    <w:basedOn w:val="Privzetapisavaodstavka"/>
    <w:link w:val="Sprotnaopomba-besedilo"/>
    <w:uiPriority w:val="99"/>
    <w:rsid w:val="00A650C4"/>
    <w:rPr>
      <w:rFonts w:ascii="Calibri" w:eastAsiaTheme="minorHAnsi" w:hAnsi="Calibri" w:cs="Calibri"/>
      <w:lang w:eastAsia="en-US"/>
      <w14:ligatures w14:val="standardContextual"/>
    </w:rPr>
  </w:style>
  <w:style w:type="character" w:styleId="Sprotnaopomba-sklic">
    <w:name w:val="footnote reference"/>
    <w:basedOn w:val="Privzetapisavaodstavka"/>
    <w:unhideWhenUsed/>
    <w:rsid w:val="00A65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uradni-list.si/glasilo-uradni-list-rs/vsebina/2021-01-0716" TargetMode="External"/><Relationship Id="rId117" Type="http://schemas.openxmlformats.org/officeDocument/2006/relationships/hyperlink" Target="https://www.uradni-list.si/glasilo-uradni-list-rs/vsebina/2025-01-3369" TargetMode="External"/><Relationship Id="rId21" Type="http://schemas.openxmlformats.org/officeDocument/2006/relationships/hyperlink" Target="https://www.uradni-list.si/glasilo-uradni-list-rs/vsebina/2012-01-0815" TargetMode="External"/><Relationship Id="rId42" Type="http://schemas.openxmlformats.org/officeDocument/2006/relationships/hyperlink" Target="https://www.uradni-list.si/glasilo-uradni-list-rs/vsebina/2025-01-0586" TargetMode="External"/><Relationship Id="rId47" Type="http://schemas.openxmlformats.org/officeDocument/2006/relationships/hyperlink" Target="https://www.uradni-list.si/glasilo-uradni-list-rs/vsebina/2010-01-2763" TargetMode="External"/><Relationship Id="rId63" Type="http://schemas.openxmlformats.org/officeDocument/2006/relationships/hyperlink" Target="https://www.uradni-list.si/glasilo-uradni-list-rs/vsebina/2012-01-0268" TargetMode="External"/><Relationship Id="rId68" Type="http://schemas.openxmlformats.org/officeDocument/2006/relationships/hyperlink" Target="https://www.uradni-list.si/glasilo-uradni-list-rs/vsebina/2016-01-2246" TargetMode="External"/><Relationship Id="rId84" Type="http://schemas.openxmlformats.org/officeDocument/2006/relationships/hyperlink" Target="https://www.uradni-list.si/glasilo-uradni-list-rs/vsebina/2013-01-1779" TargetMode="External"/><Relationship Id="rId89" Type="http://schemas.openxmlformats.org/officeDocument/2006/relationships/hyperlink" Target="https://www.uradni-list.si/glasilo-uradni-list-rs/vsebina/2007-01-4388" TargetMode="External"/><Relationship Id="rId112" Type="http://schemas.openxmlformats.org/officeDocument/2006/relationships/hyperlink" Target="https://www.uradni-list.si/glasilo-uradni-list-rs/vsebina/2006-01-2951" TargetMode="External"/><Relationship Id="rId16" Type="http://schemas.openxmlformats.org/officeDocument/2006/relationships/hyperlink" Target="https://www.uradni-list.si/glasilo-uradni-list-rs/vsebina/2007-01-4388" TargetMode="External"/><Relationship Id="rId107" Type="http://schemas.openxmlformats.org/officeDocument/2006/relationships/hyperlink" Target="https://www.uradni-list.si/glasilo-uradni-list-rs/vsebina/2000-01-3052" TargetMode="External"/><Relationship Id="rId11" Type="http://schemas.openxmlformats.org/officeDocument/2006/relationships/hyperlink" Target="https://www.uradni-list.si/glasilo-uradni-list-rs/vsebina/2020-01-1195" TargetMode="External"/><Relationship Id="rId32" Type="http://schemas.openxmlformats.org/officeDocument/2006/relationships/hyperlink" Target="https://www.uradni-list.si/glasilo-uradni-list-rs/vsebina/2006-01-5268" TargetMode="External"/><Relationship Id="rId37" Type="http://schemas.openxmlformats.org/officeDocument/2006/relationships/hyperlink" Target="https://www.uradni-list.si/glasilo-uradni-list-rs/vsebina/2018-21-0943" TargetMode="External"/><Relationship Id="rId53" Type="http://schemas.openxmlformats.org/officeDocument/2006/relationships/hyperlink" Target="https://www.uradni-list.si/glasilo-uradni-list-rs/vsebina/2020-01-0901" TargetMode="External"/><Relationship Id="rId58" Type="http://schemas.openxmlformats.org/officeDocument/2006/relationships/hyperlink" Target="https://www.uradni-list.si/glasilo-uradni-list-rs/vsebina/2005-01-5007" TargetMode="External"/><Relationship Id="rId74" Type="http://schemas.openxmlformats.org/officeDocument/2006/relationships/hyperlink" Target="https://www.uradni-list.si/glasilo-uradni-list-rs/vsebina/2025-01-2953" TargetMode="External"/><Relationship Id="rId79" Type="http://schemas.openxmlformats.org/officeDocument/2006/relationships/hyperlink" Target="https://www.uradni-list.si/glasilo-uradni-list-rs/vsebina/2004-01-3088" TargetMode="External"/><Relationship Id="rId102" Type="http://schemas.openxmlformats.org/officeDocument/2006/relationships/hyperlink" Target="https://www.uradni-list.si/glasilo-uradni-list-rs/vsebina/2022-01-3795" TargetMode="External"/><Relationship Id="rId5" Type="http://schemas.openxmlformats.org/officeDocument/2006/relationships/hyperlink" Target="https://www.uradni-list.si/glasilo-uradni-list-rs/vsebina/2012-01-1700" TargetMode="External"/><Relationship Id="rId90" Type="http://schemas.openxmlformats.org/officeDocument/2006/relationships/hyperlink" Target="https://www.uradni-list.si/glasilo-uradni-list-rs/vsebina/2007-01-6415" TargetMode="External"/><Relationship Id="rId95" Type="http://schemas.openxmlformats.org/officeDocument/2006/relationships/hyperlink" Target="https://www.uradni-list.si/glasilo-uradni-list-rs/vsebina/2013-01-1783" TargetMode="External"/><Relationship Id="rId22" Type="http://schemas.openxmlformats.org/officeDocument/2006/relationships/hyperlink" Target="https://www.uradni-list.si/glasilo-uradni-list-rs/vsebina/2013-01-1783" TargetMode="External"/><Relationship Id="rId27" Type="http://schemas.openxmlformats.org/officeDocument/2006/relationships/hyperlink" Target="https://www.uradni-list.si/glasilo-uradni-list-rs/vsebina/2021-01-1758" TargetMode="External"/><Relationship Id="rId43" Type="http://schemas.openxmlformats.org/officeDocument/2006/relationships/hyperlink" Target="https://www.uradni-list.si/glasilo-uradni-list-rs/vsebina/2025-01-3242" TargetMode="External"/><Relationship Id="rId48" Type="http://schemas.openxmlformats.org/officeDocument/2006/relationships/hyperlink" Target="https://www.uradni-list.si/glasilo-uradni-list-rs/vsebina/2012-01-1700" TargetMode="External"/><Relationship Id="rId64" Type="http://schemas.openxmlformats.org/officeDocument/2006/relationships/hyperlink" Target="https://www.uradni-list.si/glasilo-uradni-list-rs/vsebina/2012-01-0815" TargetMode="External"/><Relationship Id="rId69" Type="http://schemas.openxmlformats.org/officeDocument/2006/relationships/hyperlink" Target="https://www.uradni-list.si/glasilo-uradni-list-rs/vsebina/2021-01-0716" TargetMode="External"/><Relationship Id="rId113" Type="http://schemas.openxmlformats.org/officeDocument/2006/relationships/hyperlink" Target="https://www.uradni-list.si/glasilo-uradni-list-rs/vsebina/2013-01-1777" TargetMode="External"/><Relationship Id="rId80" Type="http://schemas.openxmlformats.org/officeDocument/2006/relationships/hyperlink" Target="https://www.uradni-list.si/glasilo-uradni-list-rs/vsebina/2004-01-3090" TargetMode="External"/><Relationship Id="rId85" Type="http://schemas.openxmlformats.org/officeDocument/2006/relationships/hyperlink" Target="https://www.uradni-list.si/glasilo-uradni-list-rs/vsebina/2016-01-3208" TargetMode="External"/><Relationship Id="rId12" Type="http://schemas.openxmlformats.org/officeDocument/2006/relationships/hyperlink" Target="https://www.uradni-list.si/glasilo-uradni-list-rs/vsebina/2024-01-2135" TargetMode="External"/><Relationship Id="rId17" Type="http://schemas.openxmlformats.org/officeDocument/2006/relationships/hyperlink" Target="https://www.uradni-list.si/glasilo-uradni-list-rs/vsebina/2007-01-6415" TargetMode="External"/><Relationship Id="rId33" Type="http://schemas.openxmlformats.org/officeDocument/2006/relationships/hyperlink" Target="https://www.uradni-list.si/glasilo-uradni-list-rs/vsebina/2008-01-2416" TargetMode="External"/><Relationship Id="rId38" Type="http://schemas.openxmlformats.org/officeDocument/2006/relationships/hyperlink" Target="https://www.uradni-list.si/glasilo-uradni-list-rs/vsebina/2020-01-1195" TargetMode="External"/><Relationship Id="rId59" Type="http://schemas.openxmlformats.org/officeDocument/2006/relationships/hyperlink" Target="https://www.uradni-list.si/glasilo-uradni-list-rs/vsebina/2007-01-4388" TargetMode="External"/><Relationship Id="rId103" Type="http://schemas.openxmlformats.org/officeDocument/2006/relationships/hyperlink" Target="https://www.uradni-list.si/glasilo-uradni-list-rs/vsebina/2023-01-0348" TargetMode="External"/><Relationship Id="rId108" Type="http://schemas.openxmlformats.org/officeDocument/2006/relationships/hyperlink" Target="https://www.uradni-list.si/glasilo-uradni-list-rs/vsebina/2003-01-0899" TargetMode="External"/><Relationship Id="rId54" Type="http://schemas.openxmlformats.org/officeDocument/2006/relationships/hyperlink" Target="https://www.uradni-list.si/glasilo-uradni-list-rs/vsebina/2020-01-1195" TargetMode="External"/><Relationship Id="rId70" Type="http://schemas.openxmlformats.org/officeDocument/2006/relationships/hyperlink" Target="https://www.uradni-list.si/glasilo-uradni-list-rs/vsebina/2021-01-1758" TargetMode="External"/><Relationship Id="rId75" Type="http://schemas.openxmlformats.org/officeDocument/2006/relationships/hyperlink" Target="https://www.uradni-list.si/glasilo-uradni-list-rs/vsebina/1991-01-1409" TargetMode="External"/><Relationship Id="rId91" Type="http://schemas.openxmlformats.org/officeDocument/2006/relationships/hyperlink" Target="https://www.uradni-list.si/glasilo-uradni-list-rs/vsebina/2009-01-2380" TargetMode="External"/><Relationship Id="rId96" Type="http://schemas.openxmlformats.org/officeDocument/2006/relationships/hyperlink" Target="https://www.uradni-list.si/glasilo-uradni-list-rs/vsebina/2014-01-0304" TargetMode="External"/><Relationship Id="rId1" Type="http://schemas.openxmlformats.org/officeDocument/2006/relationships/hyperlink" Target="https://www.uradni-list.si/glasilo-uradni-list-rs/vsebina/2007-01-4692" TargetMode="External"/><Relationship Id="rId6" Type="http://schemas.openxmlformats.org/officeDocument/2006/relationships/hyperlink" Target="https://www.uradni-list.si/glasilo-uradni-list-rs/vsebina/2014-21-0303" TargetMode="External"/><Relationship Id="rId23" Type="http://schemas.openxmlformats.org/officeDocument/2006/relationships/hyperlink" Target="https://www.uradni-list.si/glasilo-uradni-list-rs/vsebina/2014-01-0304" TargetMode="External"/><Relationship Id="rId28" Type="http://schemas.openxmlformats.org/officeDocument/2006/relationships/hyperlink" Target="https://www.uradni-list.si/glasilo-uradni-list-rs/vsebina/2021-01-3724" TargetMode="External"/><Relationship Id="rId49" Type="http://schemas.openxmlformats.org/officeDocument/2006/relationships/hyperlink" Target="https://www.uradni-list.si/glasilo-uradni-list-rs/vsebina/2014-21-0303" TargetMode="External"/><Relationship Id="rId114" Type="http://schemas.openxmlformats.org/officeDocument/2006/relationships/hyperlink" Target="https://www.uradni-list.si/glasilo-uradni-list-rs/vsebina/2013-01-1779" TargetMode="External"/><Relationship Id="rId10" Type="http://schemas.openxmlformats.org/officeDocument/2006/relationships/hyperlink" Target="https://www.uradni-list.si/glasilo-uradni-list-rs/vsebina/2020-01-0901" TargetMode="External"/><Relationship Id="rId31" Type="http://schemas.openxmlformats.org/officeDocument/2006/relationships/hyperlink" Target="https://www.uradni-list.si/glasilo-uradni-list-rs/vsebina/2025-01-2953" TargetMode="External"/><Relationship Id="rId44" Type="http://schemas.openxmlformats.org/officeDocument/2006/relationships/hyperlink" Target="https://www.uradni-list.si/glasilo-uradni-list-rs/vsebina/2007-01-4692" TargetMode="External"/><Relationship Id="rId52" Type="http://schemas.openxmlformats.org/officeDocument/2006/relationships/hyperlink" Target="https://www.uradni-list.si/glasilo-uradni-list-rs/vsebina/2018-01-1356" TargetMode="External"/><Relationship Id="rId60" Type="http://schemas.openxmlformats.org/officeDocument/2006/relationships/hyperlink" Target="https://www.uradni-list.si/glasilo-uradni-list-rs/vsebina/2007-01-6415" TargetMode="External"/><Relationship Id="rId65" Type="http://schemas.openxmlformats.org/officeDocument/2006/relationships/hyperlink" Target="https://www.uradni-list.si/glasilo-uradni-list-rs/vsebina/2013-01-1783" TargetMode="External"/><Relationship Id="rId73" Type="http://schemas.openxmlformats.org/officeDocument/2006/relationships/hyperlink" Target="https://www.uradni-list.si/glasilo-uradni-list-rs/vsebina/2023-01-0348" TargetMode="External"/><Relationship Id="rId78" Type="http://schemas.openxmlformats.org/officeDocument/2006/relationships/hyperlink" Target="https://www.uradni-list.si/glasilo-uradni-list-rs/vsebina/2003-01-0899" TargetMode="External"/><Relationship Id="rId81" Type="http://schemas.openxmlformats.org/officeDocument/2006/relationships/hyperlink" Target="https://www.uradni-list.si/glasilo-uradni-list-rs/vsebina/2004-01-3092" TargetMode="External"/><Relationship Id="rId86" Type="http://schemas.openxmlformats.org/officeDocument/2006/relationships/hyperlink" Target="https://www.uradni-list.si/glasilo-uradni-list-rs/vsebina/2021-01-1970" TargetMode="External"/><Relationship Id="rId94" Type="http://schemas.openxmlformats.org/officeDocument/2006/relationships/hyperlink" Target="https://www.uradni-list.si/glasilo-uradni-list-rs/vsebina/2012-01-0815" TargetMode="External"/><Relationship Id="rId99" Type="http://schemas.openxmlformats.org/officeDocument/2006/relationships/hyperlink" Target="https://www.uradni-list.si/glasilo-uradni-list-rs/vsebina/2021-01-0716" TargetMode="External"/><Relationship Id="rId101" Type="http://schemas.openxmlformats.org/officeDocument/2006/relationships/hyperlink" Target="https://www.uradni-list.si/glasilo-uradni-list-rs/vsebina/2021-01-3724" TargetMode="External"/><Relationship Id="rId4" Type="http://schemas.openxmlformats.org/officeDocument/2006/relationships/hyperlink" Target="https://www.uradni-list.si/glasilo-uradni-list-rs/vsebina/2010-01-2763" TargetMode="External"/><Relationship Id="rId9" Type="http://schemas.openxmlformats.org/officeDocument/2006/relationships/hyperlink" Target="https://www.uradni-list.si/glasilo-uradni-list-rs/vsebina/2018-01-1356" TargetMode="External"/><Relationship Id="rId13" Type="http://schemas.openxmlformats.org/officeDocument/2006/relationships/hyperlink" Target="https://www.uradni-list.si/glasilo-uradni-list-rs/vsebina/2024-01-3207" TargetMode="External"/><Relationship Id="rId18" Type="http://schemas.openxmlformats.org/officeDocument/2006/relationships/hyperlink" Target="https://www.uradni-list.si/glasilo-uradni-list-rs/vsebina/2009-01-2380" TargetMode="External"/><Relationship Id="rId39" Type="http://schemas.openxmlformats.org/officeDocument/2006/relationships/hyperlink" Target="https://www.uradni-list.si/glasilo-uradni-list-rs/vsebina/2020-01-3287" TargetMode="External"/><Relationship Id="rId109" Type="http://schemas.openxmlformats.org/officeDocument/2006/relationships/hyperlink" Target="https://www.uradni-list.si/glasilo-uradni-list-rs/vsebina/2004-01-3088" TargetMode="External"/><Relationship Id="rId34" Type="http://schemas.openxmlformats.org/officeDocument/2006/relationships/hyperlink" Target="https://www.uradni-list.si/glasilo-uradni-list-rs/vsebina/2011-01-1805" TargetMode="External"/><Relationship Id="rId50" Type="http://schemas.openxmlformats.org/officeDocument/2006/relationships/hyperlink" Target="https://www.uradni-list.si/glasilo-uradni-list-rs/vsebina/2015-01-0505" TargetMode="External"/><Relationship Id="rId55" Type="http://schemas.openxmlformats.org/officeDocument/2006/relationships/hyperlink" Target="https://www.uradni-list.si/glasilo-uradni-list-rs/vsebina/2024-01-2135" TargetMode="External"/><Relationship Id="rId76" Type="http://schemas.openxmlformats.org/officeDocument/2006/relationships/hyperlink" Target="https://www.uradni-list.si/glasilo-uradni-list-rs/vsebina/1997-01-2341" TargetMode="External"/><Relationship Id="rId97" Type="http://schemas.openxmlformats.org/officeDocument/2006/relationships/hyperlink" Target="https://www.uradni-list.si/glasilo-uradni-list-rs/vsebina/2014-01-3646" TargetMode="External"/><Relationship Id="rId104" Type="http://schemas.openxmlformats.org/officeDocument/2006/relationships/hyperlink" Target="https://www.uradni-list.si/glasilo-uradni-list-rs/vsebina/2025-01-2953" TargetMode="External"/><Relationship Id="rId7" Type="http://schemas.openxmlformats.org/officeDocument/2006/relationships/hyperlink" Target="https://www.uradni-list.si/glasilo-uradni-list-rs/vsebina/2015-01-0505" TargetMode="External"/><Relationship Id="rId71" Type="http://schemas.openxmlformats.org/officeDocument/2006/relationships/hyperlink" Target="https://www.uradni-list.si/glasilo-uradni-list-rs/vsebina/2021-01-3724" TargetMode="External"/><Relationship Id="rId92" Type="http://schemas.openxmlformats.org/officeDocument/2006/relationships/hyperlink" Target="https://www.uradni-list.si/glasilo-uradni-list-rs/vsebina/2010-01-0251" TargetMode="External"/><Relationship Id="rId2" Type="http://schemas.openxmlformats.org/officeDocument/2006/relationships/hyperlink" Target="https://www.uradni-list.si/glasilo-uradni-list-rs/vsebina/2008-01-3347" TargetMode="External"/><Relationship Id="rId29" Type="http://schemas.openxmlformats.org/officeDocument/2006/relationships/hyperlink" Target="https://www.uradni-list.si/glasilo-uradni-list-rs/vsebina/2022-01-3795" TargetMode="External"/><Relationship Id="rId24" Type="http://schemas.openxmlformats.org/officeDocument/2006/relationships/hyperlink" Target="https://www.uradni-list.si/glasilo-uradni-list-rs/vsebina/2014-01-3646" TargetMode="External"/><Relationship Id="rId40" Type="http://schemas.openxmlformats.org/officeDocument/2006/relationships/hyperlink" Target="https://www.uradni-list.si/glasilo-uradni-list-rs/vsebina/2021-01-4286" TargetMode="External"/><Relationship Id="rId45" Type="http://schemas.openxmlformats.org/officeDocument/2006/relationships/hyperlink" Target="https://www.uradni-list.si/glasilo-uradni-list-rs/vsebina/2008-01-3347" TargetMode="External"/><Relationship Id="rId66" Type="http://schemas.openxmlformats.org/officeDocument/2006/relationships/hyperlink" Target="https://www.uradni-list.si/glasilo-uradni-list-rs/vsebina/2014-01-0304" TargetMode="External"/><Relationship Id="rId87" Type="http://schemas.openxmlformats.org/officeDocument/2006/relationships/hyperlink" Target="https://www.uradni-list.si/glasilo-uradni-list-rs/vsebina/2025-01-3369" TargetMode="External"/><Relationship Id="rId110" Type="http://schemas.openxmlformats.org/officeDocument/2006/relationships/hyperlink" Target="https://www.uradni-list.si/glasilo-uradni-list-rs/vsebina/2004-01-3090" TargetMode="External"/><Relationship Id="rId115" Type="http://schemas.openxmlformats.org/officeDocument/2006/relationships/hyperlink" Target="https://www.uradni-list.si/glasilo-uradni-list-rs/vsebina/2016-01-3208" TargetMode="External"/><Relationship Id="rId61" Type="http://schemas.openxmlformats.org/officeDocument/2006/relationships/hyperlink" Target="https://www.uradni-list.si/glasilo-uradni-list-rs/vsebina/2009-01-2380" TargetMode="External"/><Relationship Id="rId82" Type="http://schemas.openxmlformats.org/officeDocument/2006/relationships/hyperlink" Target="https://www.uradni-list.si/glasilo-uradni-list-rs/vsebina/2006-01-2951" TargetMode="External"/><Relationship Id="rId19" Type="http://schemas.openxmlformats.org/officeDocument/2006/relationships/hyperlink" Target="https://www.uradni-list.si/glasilo-uradni-list-rs/vsebina/2010-01-0251" TargetMode="External"/><Relationship Id="rId14" Type="http://schemas.openxmlformats.org/officeDocument/2006/relationships/hyperlink" Target="https://www.uradni-list.si/glasilo-uradni-list-rs/vsebina/2025-01-2953" TargetMode="External"/><Relationship Id="rId30" Type="http://schemas.openxmlformats.org/officeDocument/2006/relationships/hyperlink" Target="https://www.uradni-list.si/glasilo-uradni-list-rs/vsebina/2023-01-0348" TargetMode="External"/><Relationship Id="rId35" Type="http://schemas.openxmlformats.org/officeDocument/2006/relationships/hyperlink" Target="https://www.uradni-list.si/glasilo-uradni-list-rs/vsebina/2015-01-0505" TargetMode="External"/><Relationship Id="rId56" Type="http://schemas.openxmlformats.org/officeDocument/2006/relationships/hyperlink" Target="https://www.uradni-list.si/glasilo-uradni-list-rs/vsebina/2024-01-3207" TargetMode="External"/><Relationship Id="rId77" Type="http://schemas.openxmlformats.org/officeDocument/2006/relationships/hyperlink" Target="https://www.uradni-list.si/glasilo-uradni-list-rs/vsebina/2000-01-3052" TargetMode="External"/><Relationship Id="rId100" Type="http://schemas.openxmlformats.org/officeDocument/2006/relationships/hyperlink" Target="https://www.uradni-list.si/glasilo-uradni-list-rs/vsebina/2021-01-1758" TargetMode="External"/><Relationship Id="rId105" Type="http://schemas.openxmlformats.org/officeDocument/2006/relationships/hyperlink" Target="https://www.uradni-list.si/glasilo-uradni-list-rs/vsebina/1991-01-1409" TargetMode="External"/><Relationship Id="rId8" Type="http://schemas.openxmlformats.org/officeDocument/2006/relationships/hyperlink" Target="https://www.uradni-list.si/glasilo-uradni-list-rs/vsebina/2018-01-0457" TargetMode="External"/><Relationship Id="rId51" Type="http://schemas.openxmlformats.org/officeDocument/2006/relationships/hyperlink" Target="https://www.uradni-list.si/glasilo-uradni-list-rs/vsebina/2018-01-0457" TargetMode="External"/><Relationship Id="rId72" Type="http://schemas.openxmlformats.org/officeDocument/2006/relationships/hyperlink" Target="https://www.uradni-list.si/glasilo-uradni-list-rs/vsebina/2022-01-3795" TargetMode="External"/><Relationship Id="rId93" Type="http://schemas.openxmlformats.org/officeDocument/2006/relationships/hyperlink" Target="https://www.uradni-list.si/glasilo-uradni-list-rs/vsebina/2012-01-0268" TargetMode="External"/><Relationship Id="rId98" Type="http://schemas.openxmlformats.org/officeDocument/2006/relationships/hyperlink" Target="https://www.uradni-list.si/glasilo-uradni-list-rs/vsebina/2016-01-2246" TargetMode="External"/><Relationship Id="rId3" Type="http://schemas.openxmlformats.org/officeDocument/2006/relationships/hyperlink" Target="https://www.uradni-list.si/glasilo-uradni-list-rs/vsebina/2009-01-3437" TargetMode="External"/><Relationship Id="rId25" Type="http://schemas.openxmlformats.org/officeDocument/2006/relationships/hyperlink" Target="https://www.uradni-list.si/glasilo-uradni-list-rs/vsebina/2016-01-2246" TargetMode="External"/><Relationship Id="rId46" Type="http://schemas.openxmlformats.org/officeDocument/2006/relationships/hyperlink" Target="https://www.uradni-list.si/glasilo-uradni-list-rs/vsebina/2009-01-3437" TargetMode="External"/><Relationship Id="rId67" Type="http://schemas.openxmlformats.org/officeDocument/2006/relationships/hyperlink" Target="https://www.uradni-list.si/glasilo-uradni-list-rs/vsebina/2014-01-3646" TargetMode="External"/><Relationship Id="rId116" Type="http://schemas.openxmlformats.org/officeDocument/2006/relationships/hyperlink" Target="https://www.uradni-list.si/glasilo-uradni-list-rs/vsebina/2021-01-1970" TargetMode="External"/><Relationship Id="rId20" Type="http://schemas.openxmlformats.org/officeDocument/2006/relationships/hyperlink" Target="https://www.uradni-list.si/glasilo-uradni-list-rs/vsebina/2012-01-0268" TargetMode="External"/><Relationship Id="rId41" Type="http://schemas.openxmlformats.org/officeDocument/2006/relationships/hyperlink" Target="https://www.uradni-list.si/glasilo-uradni-list-rs/vsebina/2022-01-0873" TargetMode="External"/><Relationship Id="rId62" Type="http://schemas.openxmlformats.org/officeDocument/2006/relationships/hyperlink" Target="https://www.uradni-list.si/glasilo-uradni-list-rs/vsebina/2010-01-0251" TargetMode="External"/><Relationship Id="rId83" Type="http://schemas.openxmlformats.org/officeDocument/2006/relationships/hyperlink" Target="https://www.uradni-list.si/glasilo-uradni-list-rs/vsebina/2013-01-1777" TargetMode="External"/><Relationship Id="rId88" Type="http://schemas.openxmlformats.org/officeDocument/2006/relationships/hyperlink" Target="https://www.uradni-list.si/glasilo-uradni-list-rs/vsebina/2005-01-5007" TargetMode="External"/><Relationship Id="rId111" Type="http://schemas.openxmlformats.org/officeDocument/2006/relationships/hyperlink" Target="https://www.uradni-list.si/glasilo-uradni-list-rs/vsebina/2004-01-3092" TargetMode="External"/><Relationship Id="rId15" Type="http://schemas.openxmlformats.org/officeDocument/2006/relationships/hyperlink" Target="https://www.uradni-list.si/glasilo-uradni-list-rs/vsebina/2005-01-5007" TargetMode="External"/><Relationship Id="rId36" Type="http://schemas.openxmlformats.org/officeDocument/2006/relationships/hyperlink" Target="https://www.uradni-list.si/glasilo-uradni-list-rs/vsebina/2017-01-3416" TargetMode="External"/><Relationship Id="rId57" Type="http://schemas.openxmlformats.org/officeDocument/2006/relationships/hyperlink" Target="https://www.uradni-list.si/glasilo-uradni-list-rs/vsebina/2025-01-2953" TargetMode="External"/><Relationship Id="rId106" Type="http://schemas.openxmlformats.org/officeDocument/2006/relationships/hyperlink" Target="https://www.uradni-list.si/glasilo-uradni-list-rs/vsebina/1997-01-234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5390</Words>
  <Characters>34082</Characters>
  <Application>Microsoft Office Word</Application>
  <DocSecurity>0</DocSecurity>
  <Lines>284</Lines>
  <Paragraphs>78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Sonja Rifel</cp:lastModifiedBy>
  <cp:revision>3</cp:revision>
  <cp:lastPrinted>2012-09-24T10:52:00Z</cp:lastPrinted>
  <dcterms:created xsi:type="dcterms:W3CDTF">2026-03-24T14:10:00Z</dcterms:created>
  <dcterms:modified xsi:type="dcterms:W3CDTF">2026-03-24T14:18:00Z</dcterms:modified>
</cp:coreProperties>
</file>