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4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718"/>
        <w:gridCol w:w="564"/>
        <w:gridCol w:w="1279"/>
        <w:gridCol w:w="444"/>
        <w:gridCol w:w="1257"/>
        <w:gridCol w:w="386"/>
        <w:gridCol w:w="465"/>
        <w:gridCol w:w="227"/>
        <w:gridCol w:w="104"/>
        <w:gridCol w:w="803"/>
        <w:gridCol w:w="1479"/>
      </w:tblGrid>
      <w:tr w:rsidR="00912F1A" w:rsidRPr="002D1E8B" w14:paraId="38297083" w14:textId="77777777" w:rsidTr="00320F33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0779FE36" w14:textId="77777777" w:rsidR="00912F1A" w:rsidRPr="000409C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</w:p>
          <w:p w14:paraId="6E1A05A0" w14:textId="77777777" w:rsidR="00912F1A" w:rsidRPr="000409C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</w:p>
          <w:p w14:paraId="7756CB2D" w14:textId="43AED1C6" w:rsidR="00912F1A" w:rsidRPr="000409C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</w:p>
          <w:p w14:paraId="57BD6785" w14:textId="479AA0C0" w:rsidR="00912F1A" w:rsidRPr="000409C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0409CB">
              <w:rPr>
                <w:noProof/>
                <w:szCs w:val="20"/>
              </w:rPr>
              <w:drawing>
                <wp:inline distT="0" distB="0" distL="0" distR="0" wp14:anchorId="1215B33B" wp14:editId="4D83B210">
                  <wp:extent cx="3091947" cy="563880"/>
                  <wp:effectExtent l="0" t="0" r="0" b="762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333" cy="565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941FE" w14:textId="77777777" w:rsidR="00912F1A" w:rsidRPr="002D1E8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>Masarykova cesta 16</w:t>
            </w:r>
          </w:p>
          <w:p w14:paraId="67A57D98" w14:textId="77777777" w:rsidR="00912F1A" w:rsidRPr="002D1E8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>1000 Ljubljana</w:t>
            </w:r>
          </w:p>
          <w:p w14:paraId="52D025A1" w14:textId="77777777" w:rsidR="00912F1A" w:rsidRPr="002D1E8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>Slovenija</w:t>
            </w:r>
          </w:p>
          <w:p w14:paraId="4402BD6A" w14:textId="5ACD9419" w:rsidR="00912F1A" w:rsidRPr="002D1E8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 xml:space="preserve">e-naslov: </w:t>
            </w:r>
            <w:hyperlink r:id="rId10" w:history="1">
              <w:r w:rsidRPr="00905AFA">
                <w:rPr>
                  <w:rStyle w:val="Hiperpovezava"/>
                  <w:rFonts w:cs="Arial"/>
                  <w:szCs w:val="20"/>
                  <w:lang w:eastAsia="sl-SI"/>
                </w:rPr>
                <w:t>gp.mvi@gov.si</w:t>
              </w:r>
            </w:hyperlink>
            <w:r w:rsidRPr="002D1E8B">
              <w:rPr>
                <w:rFonts w:cs="Arial"/>
                <w:szCs w:val="20"/>
                <w:lang w:eastAsia="sl-SI"/>
              </w:rPr>
              <w:t xml:space="preserve"> </w:t>
            </w:r>
          </w:p>
        </w:tc>
      </w:tr>
      <w:tr w:rsidR="00AC0BFE" w:rsidRPr="002D1E8B" w14:paraId="06E03A65" w14:textId="77777777" w:rsidTr="00320F33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7570E3CE" w14:textId="77777777" w:rsidR="00AC0BFE" w:rsidRPr="002D1E8B" w:rsidRDefault="00AC0BFE" w:rsidP="00320F33">
            <w:pPr>
              <w:pStyle w:val="datumtevilka"/>
              <w:rPr>
                <w:rFonts w:cs="Arial"/>
              </w:rPr>
            </w:pPr>
          </w:p>
        </w:tc>
      </w:tr>
      <w:tr w:rsidR="00AC0BFE" w:rsidRPr="002D1E8B" w14:paraId="6F1BF1D9" w14:textId="77777777" w:rsidTr="00320F33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3F42574D" w14:textId="763646AC" w:rsidR="00AC0BFE" w:rsidRPr="00D42AFA" w:rsidRDefault="00AC0BFE" w:rsidP="00320F33">
            <w:pPr>
              <w:pStyle w:val="datumtevilka"/>
              <w:rPr>
                <w:rFonts w:cs="Arial"/>
              </w:rPr>
            </w:pPr>
            <w:r w:rsidRPr="002D1E8B">
              <w:rPr>
                <w:rFonts w:cs="Arial"/>
              </w:rPr>
              <w:t xml:space="preserve">Številka: </w:t>
            </w:r>
            <w:r w:rsidR="00D42AFA">
              <w:rPr>
                <w:rFonts w:cs="Arial"/>
              </w:rPr>
              <w:t xml:space="preserve"> </w:t>
            </w:r>
            <w:r w:rsidR="00FC0D6D" w:rsidRPr="00FC0D6D">
              <w:rPr>
                <w:sz w:val="22"/>
                <w:szCs w:val="22"/>
              </w:rPr>
              <w:t>4110-</w:t>
            </w:r>
            <w:r w:rsidR="00FA715D">
              <w:rPr>
                <w:sz w:val="22"/>
                <w:szCs w:val="22"/>
              </w:rPr>
              <w:t>301/2025-3350-</w:t>
            </w:r>
            <w:r w:rsidR="00F41CE8">
              <w:rPr>
                <w:sz w:val="22"/>
                <w:szCs w:val="22"/>
              </w:rPr>
              <w:t>3</w:t>
            </w:r>
          </w:p>
        </w:tc>
      </w:tr>
      <w:tr w:rsidR="00AC0BFE" w:rsidRPr="002D1E8B" w14:paraId="65899F2D" w14:textId="77777777" w:rsidTr="00320F33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1E19F99C" w14:textId="47DD7B74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 xml:space="preserve">Ljubljana, </w:t>
            </w:r>
            <w:r w:rsidR="00F41CE8">
              <w:rPr>
                <w:rFonts w:cs="Arial"/>
                <w:szCs w:val="20"/>
                <w:lang w:eastAsia="sl-SI"/>
              </w:rPr>
              <w:t>6</w:t>
            </w:r>
            <w:r w:rsidR="00FA715D">
              <w:rPr>
                <w:rFonts w:cs="Arial"/>
                <w:szCs w:val="20"/>
                <w:lang w:eastAsia="sl-SI"/>
              </w:rPr>
              <w:t>. 1</w:t>
            </w:r>
            <w:r w:rsidR="00F41CE8">
              <w:rPr>
                <w:rFonts w:cs="Arial"/>
                <w:szCs w:val="20"/>
                <w:lang w:eastAsia="sl-SI"/>
              </w:rPr>
              <w:t>1</w:t>
            </w:r>
            <w:r w:rsidR="00FA715D">
              <w:rPr>
                <w:rFonts w:cs="Arial"/>
                <w:szCs w:val="20"/>
                <w:lang w:eastAsia="sl-SI"/>
              </w:rPr>
              <w:t>. 2025</w:t>
            </w:r>
          </w:p>
        </w:tc>
      </w:tr>
      <w:tr w:rsidR="00AC0BFE" w:rsidRPr="002D1E8B" w14:paraId="4F49E590" w14:textId="77777777" w:rsidTr="00320F33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6BAC6274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EVA /</w:t>
            </w:r>
          </w:p>
        </w:tc>
      </w:tr>
      <w:tr w:rsidR="00AC0BFE" w:rsidRPr="002D1E8B" w14:paraId="032C964A" w14:textId="77777777" w:rsidTr="00320F33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60F8B507" w14:textId="77777777" w:rsidR="00AC0BFE" w:rsidRPr="002D1E8B" w:rsidRDefault="00AC0BFE" w:rsidP="00320F33">
            <w:pPr>
              <w:rPr>
                <w:rFonts w:cs="Arial"/>
                <w:szCs w:val="20"/>
              </w:rPr>
            </w:pPr>
          </w:p>
          <w:p w14:paraId="4045C714" w14:textId="77777777" w:rsidR="00AC0BFE" w:rsidRPr="002D1E8B" w:rsidRDefault="00AC0BFE" w:rsidP="00320F33">
            <w:pPr>
              <w:rPr>
                <w:rFonts w:cs="Arial"/>
                <w:szCs w:val="20"/>
              </w:rPr>
            </w:pPr>
            <w:r w:rsidRPr="002D1E8B">
              <w:rPr>
                <w:rFonts w:cs="Arial"/>
                <w:szCs w:val="20"/>
              </w:rPr>
              <w:t>GENERALNI SEKRETARIAT VLADE REPUBLIKE SLOVENIJE</w:t>
            </w:r>
          </w:p>
          <w:p w14:paraId="4FF31591" w14:textId="77777777" w:rsidR="00AC0BFE" w:rsidRPr="002D1E8B" w:rsidRDefault="00AC0BFE" w:rsidP="00320F33">
            <w:pPr>
              <w:rPr>
                <w:rFonts w:cs="Arial"/>
                <w:szCs w:val="20"/>
              </w:rPr>
            </w:pPr>
            <w:hyperlink r:id="rId11" w:history="1">
              <w:r w:rsidRPr="002D1E8B">
                <w:rPr>
                  <w:color w:val="0000FF"/>
                  <w:szCs w:val="20"/>
                  <w:u w:val="single"/>
                </w:rPr>
                <w:t>Gp.gs@gov.si</w:t>
              </w:r>
            </w:hyperlink>
          </w:p>
          <w:p w14:paraId="3B8F4A92" w14:textId="77777777" w:rsidR="00AC0BFE" w:rsidRPr="002D1E8B" w:rsidRDefault="00AC0BFE" w:rsidP="00320F33">
            <w:pPr>
              <w:rPr>
                <w:rFonts w:cs="Arial"/>
                <w:szCs w:val="20"/>
              </w:rPr>
            </w:pPr>
          </w:p>
        </w:tc>
      </w:tr>
      <w:tr w:rsidR="00AC0BFE" w:rsidRPr="002D1E8B" w14:paraId="77D39927" w14:textId="77777777" w:rsidTr="00320F33">
        <w:tc>
          <w:tcPr>
            <w:tcW w:w="9174" w:type="dxa"/>
            <w:gridSpan w:val="12"/>
          </w:tcPr>
          <w:p w14:paraId="608E40CA" w14:textId="0F340D23" w:rsidR="00AC0BFE" w:rsidRPr="00FA715D" w:rsidRDefault="00AC0BFE" w:rsidP="00373679">
            <w:pPr>
              <w:overflowPunct w:val="0"/>
              <w:autoSpaceDE w:val="0"/>
              <w:autoSpaceDN w:val="0"/>
              <w:adjustRightInd w:val="0"/>
              <w:ind w:left="1497" w:hanging="1497"/>
              <w:jc w:val="both"/>
              <w:textAlignment w:val="baseline"/>
              <w:rPr>
                <w:rFonts w:cs="Arial"/>
                <w:b/>
                <w:szCs w:val="20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ZADEVA:</w:t>
            </w:r>
            <w:r w:rsidRPr="002D1E8B">
              <w:rPr>
                <w:rFonts w:cs="Arial"/>
                <w:b/>
                <w:szCs w:val="20"/>
                <w:lang w:eastAsia="sl-SI"/>
              </w:rPr>
              <w:tab/>
            </w:r>
            <w:r w:rsidR="00FA715D" w:rsidRPr="00FA715D">
              <w:rPr>
                <w:rFonts w:cs="Arial"/>
                <w:b/>
                <w:szCs w:val="20"/>
                <w:lang w:eastAsia="sl-SI"/>
              </w:rPr>
              <w:t xml:space="preserve">Uvrstitev projekta </w:t>
            </w:r>
            <w:r w:rsidR="00A454B3">
              <w:rPr>
                <w:rFonts w:cs="Arial"/>
                <w:b/>
                <w:szCs w:val="20"/>
                <w:lang w:eastAsia="sl-SI"/>
              </w:rPr>
              <w:t xml:space="preserve">3350-25-0062 </w:t>
            </w:r>
            <w:r w:rsidR="00FA715D" w:rsidRPr="00FA715D">
              <w:rPr>
                <w:rFonts w:cs="Arial"/>
                <w:b/>
                <w:szCs w:val="20"/>
                <w:lang w:eastAsia="sl-SI"/>
              </w:rPr>
              <w:t>»</w:t>
            </w:r>
            <w:r w:rsidR="00FA715D" w:rsidRPr="00FA715D">
              <w:rPr>
                <w:rFonts w:eastAsiaTheme="minorHAnsi" w:cs="Arial"/>
                <w:b/>
                <w:color w:val="000000"/>
                <w:szCs w:val="20"/>
              </w:rPr>
              <w:t>Prenova kuhinje OŠ A.T. Linharta Radovljica</w:t>
            </w:r>
            <w:r w:rsidR="00FA715D">
              <w:rPr>
                <w:rFonts w:eastAsiaTheme="minorHAnsi" w:cs="Arial"/>
                <w:b/>
                <w:color w:val="000000"/>
                <w:szCs w:val="20"/>
              </w:rPr>
              <w:t>«</w:t>
            </w:r>
            <w:r w:rsidR="0069629B" w:rsidRPr="00FA715D">
              <w:rPr>
                <w:rFonts w:cs="Arial"/>
                <w:b/>
                <w:color w:val="000000"/>
                <w:szCs w:val="20"/>
              </w:rPr>
              <w:t xml:space="preserve">, </w:t>
            </w:r>
            <w:r w:rsidR="00466722" w:rsidRPr="00FA715D">
              <w:rPr>
                <w:rFonts w:cs="Arial"/>
                <w:b/>
                <w:szCs w:val="20"/>
              </w:rPr>
              <w:t>v veljavn</w:t>
            </w:r>
            <w:r w:rsidR="00FA715D" w:rsidRPr="00FA715D">
              <w:rPr>
                <w:rFonts w:cs="Arial"/>
                <w:b/>
                <w:szCs w:val="20"/>
              </w:rPr>
              <w:t>i</w:t>
            </w:r>
            <w:r w:rsidR="00466722" w:rsidRPr="00FA715D">
              <w:rPr>
                <w:rFonts w:cs="Arial"/>
                <w:b/>
                <w:szCs w:val="20"/>
              </w:rPr>
              <w:t xml:space="preserve"> Načr</w:t>
            </w:r>
            <w:r w:rsidR="00236402">
              <w:rPr>
                <w:rFonts w:cs="Arial"/>
                <w:b/>
                <w:szCs w:val="20"/>
              </w:rPr>
              <w:t>t</w:t>
            </w:r>
            <w:r w:rsidR="00466722" w:rsidRPr="00FA715D">
              <w:rPr>
                <w:rFonts w:cs="Arial"/>
                <w:b/>
                <w:szCs w:val="20"/>
              </w:rPr>
              <w:t xml:space="preserve"> razvojnih programov 202</w:t>
            </w:r>
            <w:r w:rsidR="00360337" w:rsidRPr="00FA715D">
              <w:rPr>
                <w:rFonts w:cs="Arial"/>
                <w:b/>
                <w:szCs w:val="20"/>
              </w:rPr>
              <w:t>5</w:t>
            </w:r>
            <w:r w:rsidR="00466722" w:rsidRPr="00FA715D">
              <w:rPr>
                <w:rFonts w:cs="Arial"/>
                <w:b/>
                <w:szCs w:val="20"/>
              </w:rPr>
              <w:t xml:space="preserve"> </w:t>
            </w:r>
            <w:r w:rsidRPr="00FA715D">
              <w:rPr>
                <w:rFonts w:cs="Arial"/>
                <w:b/>
                <w:szCs w:val="20"/>
              </w:rPr>
              <w:t>-</w:t>
            </w:r>
            <w:r w:rsidR="00466722" w:rsidRPr="00FA715D">
              <w:rPr>
                <w:rFonts w:cs="Arial"/>
                <w:b/>
                <w:szCs w:val="20"/>
              </w:rPr>
              <w:t xml:space="preserve"> </w:t>
            </w:r>
            <w:r w:rsidRPr="00FA715D">
              <w:rPr>
                <w:rFonts w:cs="Arial"/>
                <w:b/>
                <w:szCs w:val="20"/>
              </w:rPr>
              <w:t>202</w:t>
            </w:r>
            <w:r w:rsidR="008515DD">
              <w:rPr>
                <w:rFonts w:cs="Arial"/>
                <w:b/>
                <w:szCs w:val="20"/>
              </w:rPr>
              <w:t>8</w:t>
            </w:r>
            <w:r w:rsidRPr="00FA715D">
              <w:rPr>
                <w:rFonts w:cs="Arial"/>
                <w:b/>
                <w:szCs w:val="20"/>
              </w:rPr>
              <w:t xml:space="preserve"> – predlog za obravnavo</w:t>
            </w:r>
          </w:p>
          <w:p w14:paraId="4C587028" w14:textId="77777777" w:rsidR="00AC0BFE" w:rsidRPr="002D1E8B" w:rsidRDefault="00AC0BFE" w:rsidP="00320F3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</w:p>
        </w:tc>
      </w:tr>
      <w:tr w:rsidR="00AC0BFE" w:rsidRPr="002D1E8B" w14:paraId="2E166A20" w14:textId="77777777" w:rsidTr="00320F33">
        <w:tc>
          <w:tcPr>
            <w:tcW w:w="9174" w:type="dxa"/>
            <w:gridSpan w:val="12"/>
          </w:tcPr>
          <w:p w14:paraId="0BA75938" w14:textId="77777777" w:rsidR="00AC0BFE" w:rsidRPr="002D1E8B" w:rsidRDefault="00AC0BFE" w:rsidP="00320F3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AC0BFE" w:rsidRPr="002D1E8B" w14:paraId="57C598E6" w14:textId="77777777" w:rsidTr="00320F33">
        <w:tc>
          <w:tcPr>
            <w:tcW w:w="9174" w:type="dxa"/>
            <w:gridSpan w:val="12"/>
          </w:tcPr>
          <w:p w14:paraId="2CF20A9E" w14:textId="43BF7947" w:rsidR="00AC0BFE" w:rsidRPr="002D1E8B" w:rsidRDefault="00AC0BFE" w:rsidP="00320F33">
            <w:pPr>
              <w:spacing w:line="260" w:lineRule="atLeast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 xml:space="preserve">Na podlagi petega odstavka 31. člena Zakona o izvrševanju proračunov Republike Slovenije </w:t>
            </w:r>
            <w:r w:rsidR="00770A6D" w:rsidRPr="00770A6D">
              <w:rPr>
                <w:rFonts w:cs="Arial"/>
                <w:iCs/>
                <w:szCs w:val="20"/>
                <w:lang w:eastAsia="sl-SI"/>
              </w:rPr>
              <w:t>za leti 20</w:t>
            </w:r>
            <w:r w:rsidR="00E040AC">
              <w:rPr>
                <w:rFonts w:cs="Arial"/>
                <w:iCs/>
                <w:szCs w:val="20"/>
                <w:lang w:eastAsia="sl-SI"/>
              </w:rPr>
              <w:t>2</w:t>
            </w:r>
            <w:r w:rsidR="00360337">
              <w:rPr>
                <w:rFonts w:cs="Arial"/>
                <w:iCs/>
                <w:szCs w:val="20"/>
                <w:lang w:eastAsia="sl-SI"/>
              </w:rPr>
              <w:t>5</w:t>
            </w:r>
            <w:r w:rsidR="00770A6D" w:rsidRPr="00770A6D">
              <w:rPr>
                <w:rFonts w:cs="Arial"/>
                <w:iCs/>
                <w:szCs w:val="20"/>
                <w:lang w:eastAsia="sl-SI"/>
              </w:rPr>
              <w:t xml:space="preserve"> in 202</w:t>
            </w:r>
            <w:r w:rsidR="00360337">
              <w:rPr>
                <w:rFonts w:cs="Arial"/>
                <w:iCs/>
                <w:szCs w:val="20"/>
                <w:lang w:eastAsia="sl-SI"/>
              </w:rPr>
              <w:t>6</w:t>
            </w:r>
            <w:r w:rsidR="00770A6D" w:rsidRPr="00770A6D">
              <w:rPr>
                <w:rFonts w:cs="Arial"/>
                <w:iCs/>
                <w:szCs w:val="20"/>
                <w:lang w:eastAsia="sl-SI"/>
              </w:rPr>
              <w:t xml:space="preserve"> (Uradni list RS, št. </w:t>
            </w:r>
            <w:r w:rsidR="00360337" w:rsidRPr="00360337">
              <w:rPr>
                <w:rFonts w:cs="Arial"/>
                <w:iCs/>
                <w:szCs w:val="20"/>
                <w:lang w:eastAsia="sl-SI"/>
              </w:rPr>
              <w:t>104/24</w:t>
            </w:r>
            <w:r w:rsidR="00770A6D" w:rsidRPr="00770A6D">
              <w:rPr>
                <w:rFonts w:cs="Arial"/>
                <w:iCs/>
                <w:szCs w:val="20"/>
                <w:lang w:eastAsia="sl-SI"/>
              </w:rPr>
              <w:t>)</w:t>
            </w:r>
            <w:r w:rsidRPr="002D1E8B">
              <w:rPr>
                <w:rFonts w:cs="Arial"/>
                <w:iCs/>
                <w:szCs w:val="20"/>
                <w:lang w:eastAsia="sl-SI"/>
              </w:rPr>
              <w:t xml:space="preserve"> je Vlada Republike Slovenije na ________ seji dne__________ sprejela naslednji:</w:t>
            </w:r>
          </w:p>
          <w:p w14:paraId="5C8E23B1" w14:textId="77777777" w:rsidR="00AC0BFE" w:rsidRPr="002D1E8B" w:rsidRDefault="00AC0BFE" w:rsidP="00320F33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</w:p>
          <w:p w14:paraId="53FC2467" w14:textId="77777777" w:rsidR="00AC0BFE" w:rsidRPr="002D1E8B" w:rsidRDefault="00AC0BFE" w:rsidP="00320F3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iCs/>
                <w:szCs w:val="20"/>
                <w:lang w:eastAsia="sl-SI"/>
              </w:rPr>
              <w:t>S K L E P:</w:t>
            </w:r>
          </w:p>
          <w:p w14:paraId="0B0D5ADD" w14:textId="77777777" w:rsidR="00AC0BFE" w:rsidRPr="002D1E8B" w:rsidRDefault="00AC0BFE" w:rsidP="00320F33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</w:p>
          <w:p w14:paraId="79231437" w14:textId="7C092638" w:rsidR="00FA715D" w:rsidRDefault="00AC0BFE" w:rsidP="001D3A4E">
            <w:pPr>
              <w:spacing w:line="260" w:lineRule="atLeast"/>
              <w:jc w:val="both"/>
              <w:rPr>
                <w:rFonts w:cs="Arial"/>
                <w:szCs w:val="20"/>
              </w:rPr>
            </w:pPr>
            <w:r w:rsidRPr="002D1E8B">
              <w:rPr>
                <w:rFonts w:cs="Arial"/>
                <w:szCs w:val="20"/>
              </w:rPr>
              <w:t>V veljavni Načrt razvojnih programov za obdobje 202</w:t>
            </w:r>
            <w:r w:rsidR="00360337">
              <w:rPr>
                <w:rFonts w:cs="Arial"/>
                <w:szCs w:val="20"/>
              </w:rPr>
              <w:t>5</w:t>
            </w:r>
            <w:r w:rsidRPr="002D1E8B">
              <w:rPr>
                <w:rFonts w:cs="Arial"/>
                <w:szCs w:val="20"/>
              </w:rPr>
              <w:t>-202</w:t>
            </w:r>
            <w:r w:rsidR="001D10ED">
              <w:rPr>
                <w:rFonts w:cs="Arial"/>
                <w:szCs w:val="20"/>
              </w:rPr>
              <w:t>8</w:t>
            </w:r>
            <w:r w:rsidRPr="002D1E8B">
              <w:rPr>
                <w:rFonts w:cs="Arial"/>
                <w:szCs w:val="20"/>
              </w:rPr>
              <w:t xml:space="preserve"> se, skladno s podatki iz priložene tabele, </w:t>
            </w:r>
            <w:r w:rsidR="00FA715D">
              <w:rPr>
                <w:rFonts w:cs="Arial"/>
                <w:szCs w:val="20"/>
              </w:rPr>
              <w:t>uvrsti projekt:</w:t>
            </w:r>
          </w:p>
          <w:p w14:paraId="05CCE828" w14:textId="77777777" w:rsidR="00FA715D" w:rsidRDefault="00FA715D" w:rsidP="001D3A4E">
            <w:pPr>
              <w:spacing w:line="260" w:lineRule="atLeast"/>
              <w:jc w:val="both"/>
              <w:rPr>
                <w:rFonts w:cs="Arial"/>
                <w:iCs/>
                <w:szCs w:val="20"/>
                <w:lang w:eastAsia="sl-SI"/>
              </w:rPr>
            </w:pPr>
          </w:p>
          <w:p w14:paraId="06CF9FE4" w14:textId="6A2CDC4F" w:rsidR="00FA715D" w:rsidRPr="00FA715D" w:rsidRDefault="00FA715D" w:rsidP="00FA715D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A454B3">
              <w:rPr>
                <w:rFonts w:cs="Arial"/>
                <w:b/>
                <w:bCs/>
                <w:iCs/>
                <w:szCs w:val="20"/>
                <w:lang w:eastAsia="sl-SI"/>
              </w:rPr>
              <w:t>33</w:t>
            </w:r>
            <w:r w:rsidR="00A454B3" w:rsidRPr="00A454B3">
              <w:rPr>
                <w:rFonts w:cs="Arial"/>
                <w:b/>
                <w:bCs/>
                <w:iCs/>
                <w:szCs w:val="20"/>
                <w:lang w:eastAsia="sl-SI"/>
              </w:rPr>
              <w:t>50-25-0062</w:t>
            </w:r>
            <w:r w:rsidR="00A454B3"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Pr="00FA715D">
              <w:rPr>
                <w:rFonts w:cs="Arial"/>
                <w:b/>
                <w:szCs w:val="20"/>
                <w:lang w:eastAsia="sl-SI"/>
              </w:rPr>
              <w:t>»</w:t>
            </w:r>
            <w:r w:rsidRPr="00FA715D">
              <w:rPr>
                <w:rFonts w:eastAsiaTheme="minorHAnsi" w:cs="Arial"/>
                <w:b/>
                <w:color w:val="000000"/>
                <w:szCs w:val="20"/>
              </w:rPr>
              <w:t>Prenova kuhinje OŠ A.T. Linharta Radovljica</w:t>
            </w:r>
            <w:r>
              <w:rPr>
                <w:rFonts w:eastAsiaTheme="minorHAnsi" w:cs="Arial"/>
                <w:b/>
                <w:color w:val="000000"/>
                <w:szCs w:val="20"/>
              </w:rPr>
              <w:t>«</w:t>
            </w:r>
          </w:p>
          <w:p w14:paraId="0A279767" w14:textId="77777777" w:rsidR="00AC0BFE" w:rsidRPr="002D1E8B" w:rsidRDefault="00AC0BFE" w:rsidP="00320F33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</w:p>
          <w:p w14:paraId="2BE813C6" w14:textId="55A061E7" w:rsidR="00AC0BFE" w:rsidRPr="002D1E8B" w:rsidRDefault="00CF77A1" w:rsidP="00320F33">
            <w:pPr>
              <w:pStyle w:val="Neotevilenodstavek"/>
              <w:spacing w:before="0" w:after="0" w:line="260" w:lineRule="exact"/>
              <w:ind w:left="4248" w:firstLine="708"/>
              <w:jc w:val="center"/>
              <w:rPr>
                <w:szCs w:val="20"/>
              </w:rPr>
            </w:pPr>
            <w:r w:rsidRPr="00CF77A1">
              <w:rPr>
                <w:szCs w:val="20"/>
              </w:rPr>
              <w:t xml:space="preserve">Barbara Kolenko </w:t>
            </w:r>
            <w:proofErr w:type="spellStart"/>
            <w:r w:rsidRPr="00CF77A1">
              <w:rPr>
                <w:szCs w:val="20"/>
              </w:rPr>
              <w:t>Helbl</w:t>
            </w:r>
            <w:proofErr w:type="spellEnd"/>
          </w:p>
          <w:p w14:paraId="014B661B" w14:textId="25DFE29F" w:rsidR="00AC0BFE" w:rsidRPr="002D1E8B" w:rsidRDefault="00AC0BFE" w:rsidP="00320F33">
            <w:pPr>
              <w:pStyle w:val="Neotevilenodstavek"/>
              <w:spacing w:before="0" w:after="0" w:line="260" w:lineRule="exact"/>
              <w:ind w:left="4248" w:firstLine="708"/>
              <w:jc w:val="center"/>
              <w:rPr>
                <w:iCs/>
                <w:szCs w:val="20"/>
              </w:rPr>
            </w:pPr>
            <w:r w:rsidRPr="002D1E8B">
              <w:rPr>
                <w:iCs/>
                <w:szCs w:val="20"/>
              </w:rPr>
              <w:t>GENERALNA SEKRETAR</w:t>
            </w:r>
            <w:r w:rsidR="00CF77A1">
              <w:rPr>
                <w:iCs/>
                <w:szCs w:val="20"/>
              </w:rPr>
              <w:t>K</w:t>
            </w:r>
            <w:r w:rsidRPr="002D1E8B">
              <w:rPr>
                <w:iCs/>
                <w:szCs w:val="20"/>
              </w:rPr>
              <w:t>A</w:t>
            </w:r>
          </w:p>
          <w:p w14:paraId="4498BEC0" w14:textId="77777777" w:rsidR="00AC0BFE" w:rsidRPr="002D1E8B" w:rsidRDefault="00AC0BFE" w:rsidP="00320F33">
            <w:pPr>
              <w:pStyle w:val="Neotevilenodstavek"/>
              <w:spacing w:before="0" w:after="0" w:line="260" w:lineRule="exact"/>
              <w:ind w:left="4248" w:firstLine="708"/>
              <w:jc w:val="center"/>
              <w:rPr>
                <w:iCs/>
                <w:szCs w:val="20"/>
              </w:rPr>
            </w:pPr>
          </w:p>
          <w:p w14:paraId="524015A6" w14:textId="77777777" w:rsidR="005A304B" w:rsidRDefault="005A304B" w:rsidP="00320F33">
            <w:pPr>
              <w:spacing w:line="260" w:lineRule="atLeast"/>
              <w:rPr>
                <w:rFonts w:cs="Arial"/>
                <w:szCs w:val="20"/>
              </w:rPr>
            </w:pPr>
          </w:p>
          <w:p w14:paraId="32DA9448" w14:textId="61068598" w:rsidR="00AC0BFE" w:rsidRPr="002D1E8B" w:rsidRDefault="00AC0BFE" w:rsidP="00320F33">
            <w:pPr>
              <w:spacing w:line="260" w:lineRule="atLeast"/>
              <w:rPr>
                <w:rFonts w:cs="Arial"/>
                <w:szCs w:val="20"/>
              </w:rPr>
            </w:pPr>
            <w:r w:rsidRPr="002D1E8B">
              <w:rPr>
                <w:rFonts w:cs="Arial"/>
                <w:szCs w:val="20"/>
              </w:rPr>
              <w:t>PRILOGI:</w:t>
            </w:r>
          </w:p>
          <w:p w14:paraId="06776CDF" w14:textId="72C29DCB" w:rsidR="00AC0BFE" w:rsidRPr="002D1E8B" w:rsidRDefault="00AC0BFE" w:rsidP="00AC0BFE">
            <w:pPr>
              <w:pStyle w:val="Odstavekseznama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2D1E8B">
              <w:rPr>
                <w:rFonts w:cs="Arial"/>
                <w:szCs w:val="20"/>
              </w:rPr>
              <w:t>Predlog sklepa Vlade RS (priloga 3)</w:t>
            </w:r>
            <w:r w:rsidR="00995958">
              <w:rPr>
                <w:rFonts w:cs="Arial"/>
                <w:szCs w:val="20"/>
              </w:rPr>
              <w:t>,</w:t>
            </w:r>
          </w:p>
          <w:p w14:paraId="2E984AE7" w14:textId="77777777" w:rsidR="00AC0BFE" w:rsidRPr="002D1E8B" w:rsidRDefault="00AC0BFE" w:rsidP="00AC0BFE">
            <w:pPr>
              <w:pStyle w:val="Odstavekseznama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2D1E8B">
              <w:rPr>
                <w:rFonts w:cs="Arial"/>
                <w:szCs w:val="20"/>
              </w:rPr>
              <w:t>Tabela.</w:t>
            </w:r>
          </w:p>
          <w:p w14:paraId="237E59FC" w14:textId="77777777" w:rsidR="00AC0BFE" w:rsidRPr="002D1E8B" w:rsidRDefault="00AC0BFE" w:rsidP="00320F33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</w:p>
          <w:p w14:paraId="414ED8C3" w14:textId="77777777" w:rsidR="00AC0BFE" w:rsidRPr="002D1E8B" w:rsidRDefault="00AC0BFE" w:rsidP="00320F33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  <w:r w:rsidRPr="002D1E8B">
              <w:rPr>
                <w:iCs/>
                <w:szCs w:val="20"/>
              </w:rPr>
              <w:t xml:space="preserve">SKLEP PREJMEJO: </w:t>
            </w:r>
          </w:p>
          <w:p w14:paraId="08DE7DDF" w14:textId="69A40DE8" w:rsidR="00AC0BFE" w:rsidRPr="002D1E8B" w:rsidRDefault="00AC0BFE" w:rsidP="00AC0BFE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 xml:space="preserve">Ministrstvo za </w:t>
            </w:r>
            <w:r w:rsidR="00E37F7D">
              <w:rPr>
                <w:rFonts w:cs="Arial"/>
                <w:iCs/>
                <w:szCs w:val="20"/>
                <w:lang w:eastAsia="sl-SI"/>
              </w:rPr>
              <w:t xml:space="preserve">vzgojo in </w:t>
            </w:r>
            <w:r w:rsidRPr="002D1E8B">
              <w:rPr>
                <w:rFonts w:cs="Arial"/>
                <w:iCs/>
                <w:szCs w:val="20"/>
                <w:lang w:eastAsia="sl-SI"/>
              </w:rPr>
              <w:t>izobraževanje, Masarykova cesta 16, 1000 Ljubljana,</w:t>
            </w:r>
          </w:p>
          <w:p w14:paraId="5A8F7CFF" w14:textId="77777777" w:rsidR="00AC0BFE" w:rsidRPr="002D1E8B" w:rsidRDefault="00AC0BFE" w:rsidP="00AC0BFE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Ministrstvo za finance, Župančičeva 3, 1000 Ljubljana,</w:t>
            </w:r>
          </w:p>
          <w:p w14:paraId="4DBB2A30" w14:textId="77777777" w:rsidR="00AC0BFE" w:rsidRPr="002D1E8B" w:rsidRDefault="00AC0BFE" w:rsidP="00AC0BFE">
            <w:pPr>
              <w:pStyle w:val="Neotevilenodstavek"/>
              <w:numPr>
                <w:ilvl w:val="0"/>
                <w:numId w:val="22"/>
              </w:numPr>
              <w:spacing w:before="0" w:after="0" w:line="260" w:lineRule="exact"/>
              <w:rPr>
                <w:iCs/>
                <w:szCs w:val="20"/>
              </w:rPr>
            </w:pPr>
            <w:r w:rsidRPr="002D1E8B">
              <w:rPr>
                <w:iCs/>
                <w:szCs w:val="20"/>
              </w:rPr>
              <w:t>Služba Vlade RS za zakonodajo, Mestni trg 4, 1000 Ljubljana,</w:t>
            </w:r>
          </w:p>
          <w:p w14:paraId="204E4E54" w14:textId="77777777" w:rsidR="00AC0BFE" w:rsidRPr="002D1E8B" w:rsidRDefault="00AC0BFE" w:rsidP="00AC0BFE">
            <w:pPr>
              <w:pStyle w:val="Neotevilenodstavek"/>
              <w:numPr>
                <w:ilvl w:val="0"/>
                <w:numId w:val="22"/>
              </w:numPr>
              <w:spacing w:before="0" w:after="0" w:line="260" w:lineRule="exact"/>
              <w:rPr>
                <w:iCs/>
                <w:szCs w:val="20"/>
              </w:rPr>
            </w:pPr>
            <w:r w:rsidRPr="002D1E8B">
              <w:rPr>
                <w:iCs/>
                <w:szCs w:val="20"/>
              </w:rPr>
              <w:t>Urad Vlade Republike Slovenije za komuniciranje,</w:t>
            </w:r>
          </w:p>
          <w:p w14:paraId="754E263A" w14:textId="77777777" w:rsidR="007B7964" w:rsidRPr="002D1E8B" w:rsidRDefault="007B7964" w:rsidP="007B7964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Vlad</w:t>
            </w:r>
            <w:r>
              <w:rPr>
                <w:rFonts w:cs="Arial"/>
                <w:iCs/>
                <w:szCs w:val="20"/>
                <w:lang w:eastAsia="sl-SI"/>
              </w:rPr>
              <w:t>a</w:t>
            </w:r>
            <w:r w:rsidRPr="002D1E8B">
              <w:rPr>
                <w:rFonts w:cs="Arial"/>
                <w:iCs/>
                <w:szCs w:val="20"/>
                <w:lang w:eastAsia="sl-SI"/>
              </w:rPr>
              <w:t xml:space="preserve"> RS, </w:t>
            </w:r>
            <w:r w:rsidRPr="00BC0174">
              <w:rPr>
                <w:rFonts w:cs="Arial"/>
                <w:iCs/>
                <w:szCs w:val="20"/>
                <w:lang w:eastAsia="sl-SI"/>
              </w:rPr>
              <w:t>Odbor za državno ureditev in javne zadeve</w:t>
            </w:r>
            <w:r w:rsidRPr="002D1E8B">
              <w:rPr>
                <w:rFonts w:cs="Arial"/>
                <w:iCs/>
                <w:szCs w:val="20"/>
                <w:lang w:eastAsia="sl-SI"/>
              </w:rPr>
              <w:t>.</w:t>
            </w:r>
          </w:p>
          <w:p w14:paraId="152F6F18" w14:textId="77777777" w:rsidR="00AC0BFE" w:rsidRPr="007B7964" w:rsidRDefault="00AC0BFE" w:rsidP="007B7964">
            <w:pPr>
              <w:overflowPunct w:val="0"/>
              <w:autoSpaceDE w:val="0"/>
              <w:autoSpaceDN w:val="0"/>
              <w:adjustRightInd w:val="0"/>
              <w:ind w:left="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AC0BFE" w:rsidRPr="002D1E8B" w14:paraId="37B9B651" w14:textId="77777777" w:rsidTr="00320F33">
        <w:tc>
          <w:tcPr>
            <w:tcW w:w="9174" w:type="dxa"/>
            <w:gridSpan w:val="12"/>
          </w:tcPr>
          <w:p w14:paraId="52879DB3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AC0BFE" w:rsidRPr="002D1E8B" w14:paraId="4E31B986" w14:textId="77777777" w:rsidTr="00320F33">
        <w:tc>
          <w:tcPr>
            <w:tcW w:w="9174" w:type="dxa"/>
            <w:gridSpan w:val="12"/>
          </w:tcPr>
          <w:p w14:paraId="6A94168B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AC0BFE" w:rsidRPr="002D1E8B" w14:paraId="79A32727" w14:textId="77777777" w:rsidTr="00320F33">
        <w:tc>
          <w:tcPr>
            <w:tcW w:w="9174" w:type="dxa"/>
            <w:gridSpan w:val="12"/>
          </w:tcPr>
          <w:p w14:paraId="64A71A27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C0BFE" w:rsidRPr="002D1E8B" w14:paraId="59A4EED5" w14:textId="77777777" w:rsidTr="00320F33">
        <w:tc>
          <w:tcPr>
            <w:tcW w:w="9174" w:type="dxa"/>
            <w:gridSpan w:val="12"/>
          </w:tcPr>
          <w:p w14:paraId="0321ECF9" w14:textId="60DB45D7" w:rsidR="00AC0BFE" w:rsidRPr="002D1E8B" w:rsidRDefault="00AC0BFE" w:rsidP="00AC0BFE">
            <w:pPr>
              <w:pStyle w:val="Odstavekseznama"/>
              <w:numPr>
                <w:ilvl w:val="0"/>
                <w:numId w:val="20"/>
              </w:numPr>
              <w:spacing w:line="260" w:lineRule="exact"/>
              <w:rPr>
                <w:lang w:eastAsia="sl-SI"/>
              </w:rPr>
            </w:pPr>
            <w:r w:rsidRPr="002D1E8B">
              <w:rPr>
                <w:lang w:eastAsia="sl-SI"/>
              </w:rPr>
              <w:t xml:space="preserve">dr. </w:t>
            </w:r>
            <w:r w:rsidR="00CC54B8">
              <w:rPr>
                <w:lang w:eastAsia="sl-SI"/>
              </w:rPr>
              <w:t>Vinko Logaj</w:t>
            </w:r>
            <w:r w:rsidRPr="002D1E8B">
              <w:rPr>
                <w:lang w:eastAsia="sl-SI"/>
              </w:rPr>
              <w:t xml:space="preserve">, </w:t>
            </w:r>
            <w:r w:rsidR="00C630C3">
              <w:rPr>
                <w:lang w:eastAsia="sl-SI"/>
              </w:rPr>
              <w:t>minister</w:t>
            </w:r>
            <w:r w:rsidRPr="002D1E8B">
              <w:rPr>
                <w:lang w:eastAsia="sl-SI"/>
              </w:rPr>
              <w:t>,</w:t>
            </w:r>
          </w:p>
          <w:p w14:paraId="16EAAA93" w14:textId="11121A40" w:rsidR="007E6807" w:rsidRPr="00F41CE8" w:rsidRDefault="004A6E68" w:rsidP="00F41CE8">
            <w:pPr>
              <w:numPr>
                <w:ilvl w:val="0"/>
                <w:numId w:val="20"/>
              </w:numPr>
              <w:spacing w:line="240" w:lineRule="atLeast"/>
              <w:ind w:right="-1"/>
              <w:jc w:val="both"/>
              <w:rPr>
                <w:rFonts w:cs="Arial"/>
                <w:iCs/>
                <w:szCs w:val="20"/>
                <w:lang w:eastAsia="sl-SI"/>
              </w:rPr>
            </w:pPr>
            <w:r>
              <w:rPr>
                <w:iCs/>
                <w:szCs w:val="20"/>
              </w:rPr>
              <w:t>Iztok Žigon</w:t>
            </w:r>
            <w:r w:rsidR="00AC0BFE" w:rsidRPr="002D1E8B">
              <w:rPr>
                <w:iCs/>
                <w:szCs w:val="20"/>
              </w:rPr>
              <w:t xml:space="preserve">, </w:t>
            </w:r>
            <w:r w:rsidR="007E6807">
              <w:rPr>
                <w:iCs/>
                <w:szCs w:val="20"/>
              </w:rPr>
              <w:t xml:space="preserve">vodja Službe </w:t>
            </w:r>
            <w:r w:rsidR="00AC0BFE" w:rsidRPr="002D1E8B">
              <w:rPr>
                <w:iCs/>
                <w:szCs w:val="20"/>
              </w:rPr>
              <w:t>za investicije,</w:t>
            </w:r>
          </w:p>
          <w:p w14:paraId="7AA9A828" w14:textId="67001ADA" w:rsidR="00AC0BFE" w:rsidRPr="007E6807" w:rsidRDefault="00AC0BFE" w:rsidP="007E6807">
            <w:pPr>
              <w:numPr>
                <w:ilvl w:val="0"/>
                <w:numId w:val="20"/>
              </w:numPr>
              <w:spacing w:line="240" w:lineRule="atLeast"/>
              <w:ind w:right="-1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B10B4B">
              <w:rPr>
                <w:iCs/>
                <w:szCs w:val="20"/>
              </w:rPr>
              <w:t xml:space="preserve">Mira Koren Mlačnik, vodja </w:t>
            </w:r>
            <w:r w:rsidR="007E6807" w:rsidRPr="00B10B4B">
              <w:rPr>
                <w:iCs/>
                <w:szCs w:val="20"/>
              </w:rPr>
              <w:t xml:space="preserve">Oddelka za pripravo in vodenje </w:t>
            </w:r>
            <w:r w:rsidRPr="00B10B4B">
              <w:rPr>
                <w:iCs/>
                <w:szCs w:val="20"/>
              </w:rPr>
              <w:t>investicij.</w:t>
            </w:r>
          </w:p>
        </w:tc>
      </w:tr>
      <w:tr w:rsidR="00AC0BFE" w:rsidRPr="002D1E8B" w14:paraId="56E5AF5C" w14:textId="77777777" w:rsidTr="00320F33">
        <w:tc>
          <w:tcPr>
            <w:tcW w:w="9174" w:type="dxa"/>
            <w:gridSpan w:val="12"/>
          </w:tcPr>
          <w:p w14:paraId="276B353A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iCs/>
                <w:szCs w:val="20"/>
                <w:lang w:eastAsia="sl-SI"/>
              </w:rPr>
              <w:lastRenderedPageBreak/>
              <w:t xml:space="preserve">3.b Zunanji strokovnjaki, ki so </w:t>
            </w:r>
            <w:r w:rsidRPr="002D1E8B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AC0BFE" w:rsidRPr="002D1E8B" w14:paraId="48D81379" w14:textId="77777777" w:rsidTr="00320F33">
        <w:tc>
          <w:tcPr>
            <w:tcW w:w="9174" w:type="dxa"/>
            <w:gridSpan w:val="12"/>
          </w:tcPr>
          <w:p w14:paraId="44854C97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AC0BFE" w:rsidRPr="002D1E8B" w14:paraId="7339FF55" w14:textId="77777777" w:rsidTr="00320F33">
        <w:tc>
          <w:tcPr>
            <w:tcW w:w="9174" w:type="dxa"/>
            <w:gridSpan w:val="12"/>
          </w:tcPr>
          <w:p w14:paraId="246FE1E6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C0BFE" w:rsidRPr="002D1E8B" w14:paraId="4C1C473A" w14:textId="77777777" w:rsidTr="00320F33">
        <w:tc>
          <w:tcPr>
            <w:tcW w:w="9174" w:type="dxa"/>
            <w:gridSpan w:val="12"/>
          </w:tcPr>
          <w:p w14:paraId="1305445C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AC0BFE" w:rsidRPr="002D1E8B" w14:paraId="3FA202E1" w14:textId="77777777" w:rsidTr="00320F33">
        <w:tc>
          <w:tcPr>
            <w:tcW w:w="9174" w:type="dxa"/>
            <w:gridSpan w:val="12"/>
          </w:tcPr>
          <w:p w14:paraId="73E552AF" w14:textId="77777777" w:rsidR="00AC0BFE" w:rsidRPr="002D1E8B" w:rsidRDefault="00AC0BFE" w:rsidP="00320F3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4A6E68" w:rsidRPr="004A6E68" w14:paraId="610168BC" w14:textId="77777777" w:rsidTr="00320F33">
        <w:tc>
          <w:tcPr>
            <w:tcW w:w="9174" w:type="dxa"/>
            <w:gridSpan w:val="12"/>
          </w:tcPr>
          <w:p w14:paraId="1885E346" w14:textId="2F497055" w:rsidR="00FA715D" w:rsidRPr="00F6158E" w:rsidRDefault="00FA715D" w:rsidP="00FA715D">
            <w:pPr>
              <w:spacing w:line="240" w:lineRule="auto"/>
              <w:jc w:val="both"/>
            </w:pPr>
            <w:r w:rsidRPr="00F6158E">
              <w:t>Na Javne</w:t>
            </w:r>
            <w:r w:rsidR="00F67CB6" w:rsidRPr="00F6158E">
              <w:t>m</w:t>
            </w:r>
            <w:r w:rsidRPr="00F6158E">
              <w:t xml:space="preserve"> razpis</w:t>
            </w:r>
            <w:r w:rsidR="00F67CB6" w:rsidRPr="00F6158E">
              <w:t>u</w:t>
            </w:r>
            <w:r w:rsidRPr="00F6158E">
              <w:t xml:space="preserve"> za sofinanciranje pilotnega projekta »Osrednja šolska kuhinja« ki ga je Ministrstvo za vzgojo in izobraževanje objavilo dne 23. 5. 2025</w:t>
            </w:r>
            <w:r w:rsidR="000F63E7">
              <w:t>,</w:t>
            </w:r>
            <w:r w:rsidRPr="00F6158E">
              <w:t xml:space="preserve"> je </w:t>
            </w:r>
            <w:r w:rsidR="00F67CB6" w:rsidRPr="00F6158E">
              <w:t>za sofinanciranje bil izbran projekt</w:t>
            </w:r>
            <w:r w:rsidRPr="00F6158E">
              <w:t xml:space="preserve"> občine Radovljica </w:t>
            </w:r>
            <w:r w:rsidR="00F67CB6" w:rsidRPr="00F6158E">
              <w:t xml:space="preserve">- </w:t>
            </w:r>
            <w:r w:rsidRPr="00F6158E">
              <w:t>»Prenova kuhinje OŠ A.T. Linharta Radovljica«</w:t>
            </w:r>
            <w:r w:rsidR="00F67CB6" w:rsidRPr="00F6158E">
              <w:t>.</w:t>
            </w:r>
          </w:p>
          <w:p w14:paraId="636CB95D" w14:textId="77777777" w:rsidR="00FA715D" w:rsidRPr="00F6158E" w:rsidRDefault="00FA715D" w:rsidP="00FA715D">
            <w:pPr>
              <w:spacing w:line="240" w:lineRule="auto"/>
              <w:jc w:val="both"/>
            </w:pPr>
          </w:p>
          <w:p w14:paraId="5D1002D2" w14:textId="48CC6999" w:rsidR="00FA715D" w:rsidRDefault="00FA715D" w:rsidP="00FA715D">
            <w:pPr>
              <w:spacing w:line="240" w:lineRule="auto"/>
              <w:jc w:val="both"/>
            </w:pPr>
            <w:r w:rsidRPr="00C164B4">
              <w:t xml:space="preserve">Namen </w:t>
            </w:r>
            <w:r>
              <w:t xml:space="preserve">investicije </w:t>
            </w:r>
            <w:r w:rsidRPr="00C164B4">
              <w:t xml:space="preserve">je </w:t>
            </w:r>
            <w:r w:rsidR="00AB491A">
              <w:t xml:space="preserve">izboljšati obstoječo šolsko kuhinjo v obsegu </w:t>
            </w:r>
            <w:r w:rsidR="00643085">
              <w:t xml:space="preserve">483,92 m2 ter vzpostaviti osrednjo šolsko kuhinjo kot organizacijsko, prostorsko in tehnološko središče, ki bo z logistično podporo delilnih kuhinj v dislociranih enotah omogočala pripravo večjega števila kakovostnih in zdravih šolskih obrokov, tudi za otroke s posebnimi prehranskimi potrebami. </w:t>
            </w:r>
            <w:r w:rsidR="00F67CB6">
              <w:t>P</w:t>
            </w:r>
            <w:bookmarkStart w:id="0" w:name="_Hlk196229218"/>
            <w:r w:rsidRPr="00FC6D71">
              <w:t>ilotn</w:t>
            </w:r>
            <w:r w:rsidR="00643085">
              <w:t>i</w:t>
            </w:r>
            <w:r w:rsidRPr="00FC6D71">
              <w:t xml:space="preserve"> projekt</w:t>
            </w:r>
            <w:r w:rsidR="00643085">
              <w:t xml:space="preserve"> </w:t>
            </w:r>
            <w:r>
              <w:t xml:space="preserve">ureditve </w:t>
            </w:r>
            <w:r w:rsidRPr="00FC6D71">
              <w:t xml:space="preserve">osrednje šolske kuhinje </w:t>
            </w:r>
            <w:r w:rsidR="00F67CB6">
              <w:t xml:space="preserve">je </w:t>
            </w:r>
            <w:r w:rsidR="000F63E7">
              <w:t xml:space="preserve">namenjen </w:t>
            </w:r>
            <w:r>
              <w:t>ugotavljanj</w:t>
            </w:r>
            <w:r w:rsidR="000F63E7">
              <w:t>u</w:t>
            </w:r>
            <w:r>
              <w:t xml:space="preserve"> </w:t>
            </w:r>
            <w:r w:rsidRPr="00FC6D71">
              <w:t xml:space="preserve">možnosti uvedbe </w:t>
            </w:r>
            <w:r w:rsidR="000F63E7">
              <w:t xml:space="preserve">centralnega in </w:t>
            </w:r>
            <w:r w:rsidRPr="00FC6D71">
              <w:t>sodobnejšega načina priprave hrane</w:t>
            </w:r>
            <w:r w:rsidR="000F63E7">
              <w:t>.</w:t>
            </w:r>
            <w:r>
              <w:t xml:space="preserve"> </w:t>
            </w:r>
            <w:bookmarkEnd w:id="0"/>
          </w:p>
          <w:p w14:paraId="4A490A8E" w14:textId="77777777" w:rsidR="00FA715D" w:rsidRDefault="00FA715D" w:rsidP="00FA715D">
            <w:pPr>
              <w:spacing w:line="240" w:lineRule="auto"/>
              <w:jc w:val="both"/>
            </w:pPr>
          </w:p>
          <w:p w14:paraId="3CFBC015" w14:textId="61DD38FB" w:rsidR="00FA715D" w:rsidRDefault="00FA715D" w:rsidP="00FA715D">
            <w:pPr>
              <w:spacing w:line="240" w:lineRule="auto"/>
              <w:jc w:val="both"/>
            </w:pPr>
            <w:r w:rsidRPr="00EE072E">
              <w:t xml:space="preserve">Cilj </w:t>
            </w:r>
            <w:r>
              <w:t xml:space="preserve">investicije je </w:t>
            </w:r>
            <w:r w:rsidR="00AB491A">
              <w:t xml:space="preserve">rekonstrukcija </w:t>
            </w:r>
            <w:r w:rsidR="00643085">
              <w:t>483,92 m2 obstoječe kuhinje z namestitvijo tehnološko sodobne opreme, k</w:t>
            </w:r>
            <w:r w:rsidR="00F67CB6">
              <w:t xml:space="preserve">i bo omogočala </w:t>
            </w:r>
            <w:r w:rsidRPr="00EE072E">
              <w:t>centraliz</w:t>
            </w:r>
            <w:r w:rsidR="00AB491A">
              <w:t>acij</w:t>
            </w:r>
            <w:r w:rsidR="00643085">
              <w:t>o</w:t>
            </w:r>
            <w:r w:rsidRPr="00EE072E">
              <w:t xml:space="preserve"> priprave hrane</w:t>
            </w:r>
            <w:r w:rsidR="00643085">
              <w:t xml:space="preserve"> in oskrbo </w:t>
            </w:r>
            <w:r w:rsidRPr="00EE072E">
              <w:t xml:space="preserve">z obroki </w:t>
            </w:r>
            <w:r w:rsidR="00643085">
              <w:t xml:space="preserve">še </w:t>
            </w:r>
            <w:r w:rsidR="00E81975">
              <w:t xml:space="preserve">za tri šole: </w:t>
            </w:r>
            <w:r w:rsidR="00643085">
              <w:t xml:space="preserve">POŠ Ljubno, POŠ Mošnje in OŠPP Antona Janše. </w:t>
            </w:r>
            <w:r>
              <w:t xml:space="preserve">Pričakovana je </w:t>
            </w:r>
            <w:r w:rsidRPr="002426D2">
              <w:t>optimizacija kadrovskih procesov, logistična racionalizacija,  vzpostavitev pogojev za pripravo dietnih obrokov, zmanjševanje količine odpadne hrane, izboljšanje kakovosti in varnosti prehrane</w:t>
            </w:r>
            <w:r w:rsidR="00807019">
              <w:t xml:space="preserve"> in</w:t>
            </w:r>
            <w:r w:rsidRPr="002426D2">
              <w:t xml:space="preserve"> povezovanje lokalnega okolja</w:t>
            </w:r>
            <w:r w:rsidR="00807019">
              <w:t>.</w:t>
            </w:r>
            <w:r>
              <w:t xml:space="preserve"> </w:t>
            </w:r>
            <w:r w:rsidR="00643085">
              <w:t>Prenovljena k</w:t>
            </w:r>
            <w:r>
              <w:t xml:space="preserve">uhinja </w:t>
            </w:r>
            <w:r w:rsidR="00E81975">
              <w:t>bo</w:t>
            </w:r>
            <w:r>
              <w:t xml:space="preserve"> omogočala pripravo cca 2.500 obrokov dnevno za </w:t>
            </w:r>
            <w:r w:rsidR="00AE3E68">
              <w:t>štiri</w:t>
            </w:r>
            <w:r>
              <w:t xml:space="preserve"> šole</w:t>
            </w:r>
            <w:r w:rsidR="00E81975">
              <w:t xml:space="preserve">. </w:t>
            </w:r>
            <w:r w:rsidR="00D06BBA">
              <w:t xml:space="preserve"> </w:t>
            </w:r>
          </w:p>
          <w:p w14:paraId="4DD5C3D4" w14:textId="77777777" w:rsidR="00AE3E68" w:rsidRDefault="00AE3E68" w:rsidP="00AE3E6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Theme="minorHAnsi" w:cs="Arial"/>
                <w:color w:val="000000"/>
                <w:szCs w:val="20"/>
              </w:rPr>
            </w:pPr>
          </w:p>
          <w:p w14:paraId="406561AE" w14:textId="34DAED7E" w:rsidR="00AE3E68" w:rsidRPr="00AE3E68" w:rsidRDefault="00AE3E68" w:rsidP="00AE3E6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Theme="minorHAnsi" w:cs="Arial"/>
                <w:color w:val="000000"/>
                <w:szCs w:val="20"/>
              </w:rPr>
            </w:pPr>
            <w:r w:rsidRPr="00AE3E68">
              <w:rPr>
                <w:rFonts w:eastAsiaTheme="minorHAnsi" w:cs="Arial"/>
                <w:color w:val="000000"/>
                <w:szCs w:val="20"/>
              </w:rPr>
              <w:t>Za projekt je bila pripravljena investicijska dokumentacija DIIP in IP. Trenutno je projekt v fazi izvajanja javnega naročila za izbor izvajalca GOI del in dobave opreme. Rekonstrukcija se  prične v letu 2025 in zaključi do najkasneje 1.9.2026, ko mora kuhinja biti pripravljena za obratovanje v novem šolskem letu.</w:t>
            </w:r>
          </w:p>
          <w:p w14:paraId="07AAF9FC" w14:textId="77777777" w:rsidR="00AE3E68" w:rsidRPr="00AE3E68" w:rsidRDefault="00AE3E68" w:rsidP="00AE3E6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Theme="minorHAnsi" w:cs="Arial"/>
                <w:color w:val="000000"/>
                <w:szCs w:val="20"/>
              </w:rPr>
            </w:pPr>
          </w:p>
          <w:p w14:paraId="4544DF96" w14:textId="5278C741" w:rsidR="00AE3E68" w:rsidRPr="00AE3E68" w:rsidRDefault="00AE3E68" w:rsidP="00A11F27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Theme="minorHAnsi" w:cs="Arial"/>
                <w:b/>
                <w:color w:val="000000"/>
                <w:szCs w:val="20"/>
              </w:rPr>
            </w:pPr>
            <w:r w:rsidRPr="00AE3E68">
              <w:rPr>
                <w:rFonts w:eastAsiaTheme="minorHAnsi" w:cs="Arial"/>
                <w:color w:val="000000"/>
                <w:szCs w:val="20"/>
              </w:rPr>
              <w:t xml:space="preserve">Vrednost investicije po DIIP znaša 889.344,26 EUR brez DDV, oz. 1.085.000,00 EUR z DDV. Izvedba investicije je prvotno bila predvidena v letu 2025. Vrednost investicije po IP znaša  po tekočih cenah </w:t>
            </w:r>
            <w:r w:rsidR="00D64531">
              <w:rPr>
                <w:rFonts w:eastAsiaTheme="minorHAnsi" w:cs="Arial"/>
                <w:color w:val="000000"/>
                <w:szCs w:val="20"/>
              </w:rPr>
              <w:t>1.249.502,35</w:t>
            </w:r>
            <w:r w:rsidRPr="00AE3E68">
              <w:rPr>
                <w:rFonts w:eastAsiaTheme="minorHAnsi" w:cs="Arial"/>
                <w:color w:val="000000"/>
                <w:szCs w:val="20"/>
              </w:rPr>
              <w:t xml:space="preserve"> EUR brez DDV, oz. 1.342.823,51 EUR z DDV. </w:t>
            </w:r>
          </w:p>
          <w:p w14:paraId="7E424951" w14:textId="77777777" w:rsidR="00AE3E68" w:rsidRPr="00AE3E68" w:rsidRDefault="00AE3E68" w:rsidP="00AE3E6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Theme="minorHAnsi" w:cs="Arial"/>
                <w:b/>
                <w:color w:val="000000"/>
                <w:szCs w:val="20"/>
              </w:rPr>
            </w:pPr>
          </w:p>
          <w:p w14:paraId="5003A1BC" w14:textId="0D00BAF8" w:rsidR="00AE3E68" w:rsidRPr="00236402" w:rsidRDefault="00AE3E68" w:rsidP="00AE3E6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Theme="minorHAnsi" w:cs="Arial"/>
                <w:bCs/>
                <w:szCs w:val="20"/>
              </w:rPr>
            </w:pPr>
            <w:r w:rsidRPr="00236402">
              <w:rPr>
                <w:rFonts w:eastAsiaTheme="minorHAnsi" w:cs="Arial"/>
                <w:bCs/>
                <w:szCs w:val="20"/>
              </w:rPr>
              <w:t xml:space="preserve">Vrednost celotne investicije znaša 1.342.823,51 EUR. Ministrstvo bo zagotovilo sredstva v višini </w:t>
            </w:r>
            <w:r w:rsidR="00236402" w:rsidRPr="00236402">
              <w:rPr>
                <w:rFonts w:eastAsiaTheme="minorHAnsi" w:cs="Arial"/>
                <w:bCs/>
                <w:szCs w:val="20"/>
              </w:rPr>
              <w:t>700.000,00</w:t>
            </w:r>
            <w:r w:rsidRPr="00236402">
              <w:rPr>
                <w:rFonts w:eastAsiaTheme="minorHAnsi" w:cs="Arial"/>
                <w:bCs/>
                <w:szCs w:val="20"/>
              </w:rPr>
              <w:t xml:space="preserve"> EUR v letu 2026. Ostala sredstva v višini </w:t>
            </w:r>
            <w:r w:rsidR="00236402" w:rsidRPr="00236402">
              <w:rPr>
                <w:rFonts w:eastAsiaTheme="minorHAnsi" w:cs="Arial"/>
                <w:bCs/>
                <w:szCs w:val="20"/>
              </w:rPr>
              <w:t>642.823,51 EUR</w:t>
            </w:r>
            <w:r w:rsidRPr="00236402">
              <w:rPr>
                <w:rFonts w:eastAsiaTheme="minorHAnsi" w:cs="Arial"/>
                <w:bCs/>
                <w:szCs w:val="20"/>
              </w:rPr>
              <w:t xml:space="preserve"> bo zagotovila občina.</w:t>
            </w:r>
          </w:p>
          <w:p w14:paraId="36608622" w14:textId="77777777" w:rsidR="00AE3E68" w:rsidRPr="00AE3E68" w:rsidRDefault="00AE3E68" w:rsidP="00AE3E68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Theme="minorHAnsi" w:cs="Arial"/>
                <w:b/>
                <w:color w:val="FF0000"/>
                <w:szCs w:val="20"/>
              </w:rPr>
            </w:pPr>
          </w:p>
          <w:p w14:paraId="3CA6AB2B" w14:textId="48924BA4" w:rsidR="00CD2341" w:rsidRPr="00DE2702" w:rsidRDefault="00CD2341" w:rsidP="002443E5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Theme="minorHAnsi" w:cs="Arial"/>
                <w:color w:val="000000"/>
                <w:szCs w:val="20"/>
              </w:rPr>
            </w:pPr>
          </w:p>
        </w:tc>
      </w:tr>
      <w:tr w:rsidR="00210BAC" w:rsidRPr="00210BAC" w14:paraId="5F40BE09" w14:textId="77777777" w:rsidTr="00320F33">
        <w:tc>
          <w:tcPr>
            <w:tcW w:w="9174" w:type="dxa"/>
            <w:gridSpan w:val="12"/>
          </w:tcPr>
          <w:p w14:paraId="0E1BE584" w14:textId="77777777" w:rsidR="00AC0BFE" w:rsidRPr="00210BAC" w:rsidRDefault="00AC0BFE" w:rsidP="00320F3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210BAC">
              <w:rPr>
                <w:rFonts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2443E5" w:rsidRPr="008E317D" w14:paraId="13E70A38" w14:textId="77777777" w:rsidTr="00320F33">
        <w:tc>
          <w:tcPr>
            <w:tcW w:w="1448" w:type="dxa"/>
          </w:tcPr>
          <w:p w14:paraId="51C74B3E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9"/>
          </w:tcPr>
          <w:p w14:paraId="659E598B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82" w:type="dxa"/>
            <w:gridSpan w:val="2"/>
            <w:vAlign w:val="center"/>
          </w:tcPr>
          <w:p w14:paraId="06DE2967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DA</w:t>
            </w:r>
          </w:p>
        </w:tc>
      </w:tr>
      <w:tr w:rsidR="002443E5" w:rsidRPr="008E317D" w14:paraId="08B8F819" w14:textId="77777777" w:rsidTr="00320F33">
        <w:tc>
          <w:tcPr>
            <w:tcW w:w="1448" w:type="dxa"/>
          </w:tcPr>
          <w:p w14:paraId="217FC9DB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9"/>
          </w:tcPr>
          <w:p w14:paraId="3E6FA349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82" w:type="dxa"/>
            <w:gridSpan w:val="2"/>
            <w:vAlign w:val="center"/>
          </w:tcPr>
          <w:p w14:paraId="5BD8015B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2443E5" w:rsidRPr="008E317D" w14:paraId="4DDCC72D" w14:textId="77777777" w:rsidTr="00320F33">
        <w:tc>
          <w:tcPr>
            <w:tcW w:w="1448" w:type="dxa"/>
          </w:tcPr>
          <w:p w14:paraId="3B128A1C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9"/>
          </w:tcPr>
          <w:p w14:paraId="51492265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82" w:type="dxa"/>
            <w:gridSpan w:val="2"/>
            <w:vAlign w:val="center"/>
          </w:tcPr>
          <w:p w14:paraId="7DB96ECE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2443E5" w:rsidRPr="008E317D" w14:paraId="5DF23F14" w14:textId="77777777" w:rsidTr="00320F33">
        <w:tc>
          <w:tcPr>
            <w:tcW w:w="1448" w:type="dxa"/>
          </w:tcPr>
          <w:p w14:paraId="29D1EA62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9"/>
          </w:tcPr>
          <w:p w14:paraId="75196DB1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gospodarstvo, zlasti</w:t>
            </w:r>
            <w:r w:rsidRPr="008E317D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82" w:type="dxa"/>
            <w:gridSpan w:val="2"/>
            <w:vAlign w:val="center"/>
          </w:tcPr>
          <w:p w14:paraId="6B921310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2443E5" w:rsidRPr="008E317D" w14:paraId="0511A089" w14:textId="77777777" w:rsidTr="00320F33">
        <w:tc>
          <w:tcPr>
            <w:tcW w:w="1448" w:type="dxa"/>
          </w:tcPr>
          <w:p w14:paraId="316ABC41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9"/>
          </w:tcPr>
          <w:p w14:paraId="66C4E938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82" w:type="dxa"/>
            <w:gridSpan w:val="2"/>
            <w:vAlign w:val="center"/>
          </w:tcPr>
          <w:p w14:paraId="2B3400DB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2443E5" w:rsidRPr="008E317D" w14:paraId="4E5D4A77" w14:textId="77777777" w:rsidTr="00320F33">
        <w:tc>
          <w:tcPr>
            <w:tcW w:w="1448" w:type="dxa"/>
          </w:tcPr>
          <w:p w14:paraId="10486C7B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9"/>
          </w:tcPr>
          <w:p w14:paraId="457673D0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82" w:type="dxa"/>
            <w:gridSpan w:val="2"/>
            <w:vAlign w:val="center"/>
          </w:tcPr>
          <w:p w14:paraId="6C45D730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2443E5" w:rsidRPr="008E317D" w14:paraId="2AE2AB23" w14:textId="77777777" w:rsidTr="00320F33">
        <w:tc>
          <w:tcPr>
            <w:tcW w:w="1448" w:type="dxa"/>
            <w:tcBorders>
              <w:bottom w:val="single" w:sz="4" w:space="0" w:color="auto"/>
            </w:tcBorders>
          </w:tcPr>
          <w:p w14:paraId="6BFEA526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23128E8E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19F398DB" w14:textId="77777777" w:rsidR="00AC0BFE" w:rsidRPr="008E317D" w:rsidRDefault="00AC0BFE" w:rsidP="00AC0BFE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313BD709" w14:textId="77777777" w:rsidR="00AC0BFE" w:rsidRPr="008E317D" w:rsidRDefault="00AC0BFE" w:rsidP="00AC0BFE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5FB54710" w14:textId="77777777" w:rsidR="00AC0BFE" w:rsidRPr="008E317D" w:rsidRDefault="00AC0BFE" w:rsidP="00AC0BFE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14:paraId="48742600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3B0D43B9" w14:textId="77777777" w:rsidTr="00320F33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2F16" w14:textId="77777777" w:rsidR="00AC0BFE" w:rsidRPr="008E317D" w:rsidRDefault="00AC0BFE" w:rsidP="00320F3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8E317D">
              <w:rPr>
                <w:rFonts w:cs="Arial"/>
                <w:b/>
                <w:szCs w:val="20"/>
                <w:lang w:eastAsia="sl-SI"/>
              </w:rPr>
              <w:t xml:space="preserve">7.a Predstavitev ocene finančnih posledic nad 40.000 EUR: </w:t>
            </w:r>
          </w:p>
          <w:p w14:paraId="383742DF" w14:textId="77777777" w:rsidR="00AC0BFE" w:rsidRPr="008E317D" w:rsidRDefault="00AC0BFE" w:rsidP="00320F3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(Samo če izberete DA pod točko 6.a.)</w:t>
            </w:r>
          </w:p>
        </w:tc>
      </w:tr>
      <w:tr w:rsidR="008E317D" w:rsidRPr="008E317D" w14:paraId="2128BAEF" w14:textId="77777777" w:rsidTr="00320F33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DA77" w14:textId="77777777" w:rsidR="00AC0BFE" w:rsidRPr="008E317D" w:rsidRDefault="00AC0BFE" w:rsidP="00320F33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Cs w:val="20"/>
              </w:rPr>
            </w:pPr>
            <w:r w:rsidRPr="008E317D">
              <w:rPr>
                <w:szCs w:val="20"/>
              </w:rPr>
              <w:t>I. Ocena finančnih posledic, ki niso načrtovane v sprejetem proračunu</w:t>
            </w:r>
          </w:p>
        </w:tc>
      </w:tr>
      <w:tr w:rsidR="002443E5" w:rsidRPr="008E317D" w14:paraId="2DC79463" w14:textId="77777777" w:rsidTr="00131FCF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230A" w14:textId="77777777" w:rsidR="00AC0BFE" w:rsidRPr="008E317D" w:rsidRDefault="00AC0BFE" w:rsidP="00320F33"/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3AA" w14:textId="77777777" w:rsidR="00AC0BFE" w:rsidRPr="008E317D" w:rsidRDefault="00AC0BFE" w:rsidP="00320F33">
            <w:r w:rsidRPr="008E317D">
              <w:rPr>
                <w:rFonts w:cs="Arial"/>
              </w:rPr>
              <w:t>Tekoče leto (t)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39BF" w14:textId="77777777" w:rsidR="00AC0BFE" w:rsidRPr="008E317D" w:rsidRDefault="00AC0BFE" w:rsidP="00320F33">
            <w:r w:rsidRPr="008E317D">
              <w:rPr>
                <w:rFonts w:cs="Arial"/>
              </w:rPr>
              <w:t>t + 1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1593" w14:textId="77777777" w:rsidR="00AC0BFE" w:rsidRPr="008E317D" w:rsidRDefault="00AC0BFE" w:rsidP="00320F33">
            <w:r w:rsidRPr="008E317D">
              <w:rPr>
                <w:rFonts w:cs="Arial"/>
              </w:rPr>
              <w:t xml:space="preserve">t + </w:t>
            </w:r>
            <w:r w:rsidRPr="008E317D"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34B" w14:textId="77777777" w:rsidR="00AC0BFE" w:rsidRPr="008E317D" w:rsidRDefault="00AC0BFE" w:rsidP="00320F33">
            <w:r w:rsidRPr="008E317D">
              <w:rPr>
                <w:rFonts w:cs="Arial"/>
              </w:rPr>
              <w:t xml:space="preserve">t + </w:t>
            </w:r>
            <w:r w:rsidRPr="008E317D">
              <w:t>3</w:t>
            </w:r>
          </w:p>
        </w:tc>
      </w:tr>
      <w:tr w:rsidR="002443E5" w:rsidRPr="008E317D" w14:paraId="7265736A" w14:textId="77777777" w:rsidTr="00131FCF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005" w14:textId="77777777" w:rsidR="00AC0BFE" w:rsidRPr="008E317D" w:rsidRDefault="00AC0BFE" w:rsidP="00320F33">
            <w:r w:rsidRPr="008E317D">
              <w:lastRenderedPageBreak/>
              <w:t>Predvideno povečanje (+) ali zmanjšanje (</w:t>
            </w:r>
            <w:r w:rsidRPr="008E317D">
              <w:rPr>
                <w:b/>
              </w:rPr>
              <w:t>–</w:t>
            </w:r>
            <w:r w:rsidRPr="008E317D">
              <w:t>) prihodkov državnega proračuna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99A6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5C7B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918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A276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</w:tr>
      <w:tr w:rsidR="002443E5" w:rsidRPr="008E317D" w14:paraId="79ACD59A" w14:textId="77777777" w:rsidTr="00131FCF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8E96" w14:textId="77777777" w:rsidR="00AC0BFE" w:rsidRPr="008E317D" w:rsidRDefault="00AC0BFE" w:rsidP="00320F33">
            <w:pPr>
              <w:widowControl w:val="0"/>
              <w:rPr>
                <w:rFonts w:cs="Arial"/>
                <w:bCs/>
                <w:szCs w:val="20"/>
              </w:rPr>
            </w:pPr>
            <w:r w:rsidRPr="008E317D">
              <w:rPr>
                <w:rFonts w:cs="Arial"/>
                <w:bCs/>
                <w:szCs w:val="20"/>
              </w:rPr>
              <w:t>Predvideno povečanje (+) ali zmanjšanje (</w:t>
            </w:r>
            <w:r w:rsidRPr="008E317D">
              <w:rPr>
                <w:b/>
                <w:szCs w:val="20"/>
              </w:rPr>
              <w:t>–</w:t>
            </w:r>
            <w:r w:rsidRPr="008E317D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EBAE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4E38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BCA5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DAFC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</w:tr>
      <w:tr w:rsidR="002443E5" w:rsidRPr="008E317D" w14:paraId="0A4A2D62" w14:textId="77777777" w:rsidTr="00131FCF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6FE6" w14:textId="77777777" w:rsidR="00AC0BFE" w:rsidRPr="008E317D" w:rsidRDefault="00AC0BFE" w:rsidP="00320F33">
            <w:pPr>
              <w:widowControl w:val="0"/>
              <w:rPr>
                <w:rFonts w:cs="Arial"/>
                <w:bCs/>
                <w:szCs w:val="20"/>
              </w:rPr>
            </w:pPr>
            <w:r w:rsidRPr="008E317D">
              <w:rPr>
                <w:rFonts w:cs="Arial"/>
                <w:bCs/>
                <w:szCs w:val="20"/>
              </w:rPr>
              <w:t>Predvideno povečanje (+) ali zmanjšanje (</w:t>
            </w:r>
            <w:r w:rsidRPr="008E317D">
              <w:rPr>
                <w:b/>
                <w:szCs w:val="20"/>
              </w:rPr>
              <w:t>–</w:t>
            </w:r>
            <w:r w:rsidRPr="008E317D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CD9A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814F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90E8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12FC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</w:tr>
      <w:tr w:rsidR="002443E5" w:rsidRPr="008E317D" w14:paraId="74A90A10" w14:textId="77777777" w:rsidTr="00131FCF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C85D" w14:textId="77777777" w:rsidR="00AC0BFE" w:rsidRPr="008E317D" w:rsidRDefault="00AC0BFE" w:rsidP="00320F33">
            <w:pPr>
              <w:widowControl w:val="0"/>
              <w:rPr>
                <w:rFonts w:cs="Arial"/>
                <w:bCs/>
                <w:szCs w:val="20"/>
              </w:rPr>
            </w:pPr>
            <w:r w:rsidRPr="008E317D">
              <w:rPr>
                <w:rFonts w:cs="Arial"/>
                <w:bCs/>
                <w:szCs w:val="20"/>
              </w:rPr>
              <w:t>Predvideno povečanje (+) ali zmanjšanje (</w:t>
            </w:r>
            <w:r w:rsidRPr="008E317D">
              <w:rPr>
                <w:b/>
                <w:szCs w:val="20"/>
              </w:rPr>
              <w:t>–</w:t>
            </w:r>
            <w:r w:rsidRPr="008E317D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87BA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D2A6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E951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F69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</w:tr>
      <w:tr w:rsidR="002443E5" w:rsidRPr="008E317D" w14:paraId="3148EACF" w14:textId="77777777" w:rsidTr="00131FCF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0FBC" w14:textId="77777777" w:rsidR="00AC0BFE" w:rsidRPr="008E317D" w:rsidRDefault="00AC0BFE" w:rsidP="00320F33">
            <w:pPr>
              <w:widowControl w:val="0"/>
              <w:rPr>
                <w:rFonts w:cs="Arial"/>
                <w:bCs/>
                <w:szCs w:val="20"/>
              </w:rPr>
            </w:pPr>
            <w:r w:rsidRPr="008E317D">
              <w:rPr>
                <w:rFonts w:cs="Arial"/>
                <w:bCs/>
                <w:szCs w:val="20"/>
              </w:rPr>
              <w:t>Predvideno povečanje (+) ali zmanjšanje (</w:t>
            </w:r>
            <w:r w:rsidRPr="008E317D">
              <w:rPr>
                <w:b/>
                <w:szCs w:val="20"/>
              </w:rPr>
              <w:t>–</w:t>
            </w:r>
            <w:r w:rsidRPr="008E317D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65F5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267F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9C58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BD61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</w:tr>
      <w:tr w:rsidR="008E317D" w:rsidRPr="008E317D" w14:paraId="1AE62520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E65B" w14:textId="77777777" w:rsidR="00AC0BFE" w:rsidRPr="008E317D" w:rsidRDefault="00AC0BFE" w:rsidP="00320F33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E317D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8E317D" w:rsidRPr="008E317D" w14:paraId="2E5DAF31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FDF7" w14:textId="77777777" w:rsidR="00AC0BFE" w:rsidRPr="008E317D" w:rsidRDefault="00AC0BFE" w:rsidP="00320F33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8E317D">
              <w:rPr>
                <w:rFonts w:cs="Arial"/>
                <w:sz w:val="20"/>
                <w:szCs w:val="20"/>
              </w:rPr>
              <w:t>II.a</w:t>
            </w:r>
            <w:proofErr w:type="spellEnd"/>
            <w:r w:rsidRPr="008E317D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2443E5" w:rsidRPr="008E317D" w14:paraId="64E4BC42" w14:textId="77777777" w:rsidTr="00131FCF"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C90F" w14:textId="77777777" w:rsidR="00AC0BFE" w:rsidRPr="008E317D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8E317D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319F" w14:textId="77777777" w:rsidR="00AC0BFE" w:rsidRPr="006E6685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6D2F" w14:textId="77777777" w:rsidR="00AC0BFE" w:rsidRPr="006E6685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AEC4" w14:textId="77777777" w:rsidR="00AC0BFE" w:rsidRPr="006E6685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776E" w14:textId="77777777" w:rsidR="00AC0BFE" w:rsidRPr="006E6685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Znesek za t + 1</w:t>
            </w:r>
          </w:p>
        </w:tc>
      </w:tr>
      <w:tr w:rsidR="002443E5" w:rsidRPr="009B5836" w14:paraId="63C41D16" w14:textId="77777777" w:rsidTr="00131FCF"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F36" w14:textId="77777777" w:rsidR="00A37E3B" w:rsidRPr="009B5836" w:rsidRDefault="00A37E3B" w:rsidP="00A37E3B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  <w:p w14:paraId="2DAF5F4A" w14:textId="2D1E2DDC" w:rsidR="00A37E3B" w:rsidRPr="009B5836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9B5836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4348" w14:textId="25776951" w:rsidR="00A37E3B" w:rsidRPr="006E6685" w:rsidRDefault="000E7310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A454B3">
              <w:rPr>
                <w:rFonts w:cs="Arial"/>
                <w:szCs w:val="20"/>
                <w:shd w:val="clear" w:color="auto" w:fill="FFFFFF"/>
              </w:rPr>
              <w:t>33</w:t>
            </w:r>
            <w:r w:rsidR="00A454B3" w:rsidRPr="00A454B3">
              <w:rPr>
                <w:rFonts w:cs="Arial"/>
                <w:szCs w:val="20"/>
                <w:shd w:val="clear" w:color="auto" w:fill="FFFFFF"/>
              </w:rPr>
              <w:t>50-25-0062</w:t>
            </w:r>
            <w:r w:rsidRPr="000E7310">
              <w:rPr>
                <w:rFonts w:cs="Arial"/>
                <w:szCs w:val="20"/>
                <w:shd w:val="clear" w:color="auto" w:fill="FFFFFF"/>
              </w:rPr>
              <w:t xml:space="preserve"> </w:t>
            </w:r>
            <w:r w:rsidR="005B79E7">
              <w:rPr>
                <w:rFonts w:cs="Arial"/>
                <w:szCs w:val="20"/>
                <w:shd w:val="clear" w:color="auto" w:fill="FFFFFF"/>
              </w:rPr>
              <w:t>Prenova kuhinje OŠ A. T. Linharta Radovljica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FBE5" w14:textId="1409F6D0" w:rsidR="00A37E3B" w:rsidRPr="006E6685" w:rsidRDefault="00071B30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071B30">
              <w:rPr>
                <w:rFonts w:cs="Arial"/>
                <w:szCs w:val="20"/>
                <w:shd w:val="clear" w:color="auto" w:fill="FFFFFF"/>
              </w:rPr>
              <w:t>231738 - Sofinanciranje investicij v osnovno šolstvo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58C1" w14:textId="10548708" w:rsidR="00A37E3B" w:rsidRPr="006E6685" w:rsidRDefault="000E7310" w:rsidP="00E47EFD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>0,00</w:t>
            </w:r>
            <w:r w:rsidR="00612448">
              <w:rPr>
                <w:rFonts w:cs="Arial"/>
                <w:bCs/>
                <w:kern w:val="32"/>
                <w:szCs w:val="20"/>
                <w:lang w:eastAsia="sl-SI"/>
              </w:rPr>
              <w:t xml:space="preserve"> </w:t>
            </w:r>
            <w:r w:rsidR="00A37E3B" w:rsidRPr="006E6685">
              <w:rPr>
                <w:rFonts w:cs="Arial"/>
                <w:bCs/>
                <w:kern w:val="32"/>
                <w:szCs w:val="20"/>
                <w:lang w:eastAsia="sl-SI"/>
              </w:rPr>
              <w:t>EUR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D8C6" w14:textId="13345A72" w:rsidR="00A37E3B" w:rsidRPr="006E6685" w:rsidRDefault="004E67BE" w:rsidP="00E47EFD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>0,00</w:t>
            </w:r>
            <w:r w:rsidR="00E47EFD">
              <w:rPr>
                <w:rFonts w:cs="Arial"/>
                <w:bCs/>
                <w:kern w:val="32"/>
                <w:szCs w:val="20"/>
                <w:lang w:eastAsia="sl-SI"/>
              </w:rPr>
              <w:t xml:space="preserve"> EUR</w:t>
            </w:r>
          </w:p>
        </w:tc>
      </w:tr>
      <w:tr w:rsidR="00922A2F" w:rsidRPr="00D9140B" w14:paraId="577CB7F9" w14:textId="77777777" w:rsidTr="00131FCF">
        <w:tc>
          <w:tcPr>
            <w:tcW w:w="5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CA41" w14:textId="77777777" w:rsidR="00922A2F" w:rsidRPr="006E6685" w:rsidRDefault="00922A2F" w:rsidP="00922A2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Cs w:val="20"/>
              </w:rPr>
            </w:pPr>
            <w:r w:rsidRPr="006E6685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03B8" w14:textId="7AD1EA5F" w:rsidR="00922A2F" w:rsidRPr="006E6685" w:rsidRDefault="005B79E7" w:rsidP="00922A2F">
            <w:pPr>
              <w:widowControl w:val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bCs/>
              </w:rPr>
              <w:t>0,00</w:t>
            </w:r>
            <w:r w:rsidR="00922A2F" w:rsidRPr="00071B30">
              <w:rPr>
                <w:rFonts w:cs="Arial"/>
                <w:b/>
              </w:rPr>
              <w:t xml:space="preserve"> </w:t>
            </w:r>
            <w:r w:rsidR="00922A2F" w:rsidRPr="006E6685">
              <w:rPr>
                <w:rFonts w:cs="Arial"/>
                <w:b/>
              </w:rPr>
              <w:t>EUR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7719" w14:textId="2FF1C97B" w:rsidR="00922A2F" w:rsidRPr="006E6685" w:rsidRDefault="00922A2F" w:rsidP="00922A2F">
            <w:pPr>
              <w:widowControl w:val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</w:rPr>
              <w:t>0,00</w:t>
            </w:r>
          </w:p>
        </w:tc>
      </w:tr>
      <w:tr w:rsidR="00922A2F" w:rsidRPr="00D9140B" w14:paraId="3BC7E3F4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A6A5" w14:textId="77777777" w:rsidR="00922A2F" w:rsidRPr="006E6685" w:rsidRDefault="00922A2F" w:rsidP="00922A2F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6E6685">
              <w:rPr>
                <w:rFonts w:cs="Arial"/>
                <w:sz w:val="20"/>
                <w:szCs w:val="20"/>
              </w:rPr>
              <w:t>II.b</w:t>
            </w:r>
            <w:proofErr w:type="spellEnd"/>
            <w:r w:rsidRPr="006E6685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922A2F" w:rsidRPr="00D9140B" w14:paraId="0EA50547" w14:textId="77777777" w:rsidTr="00131FCF"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E393" w14:textId="77777777" w:rsidR="00922A2F" w:rsidRPr="00D9140B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79BC" w14:textId="77777777" w:rsidR="00922A2F" w:rsidRPr="006E6685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A8A" w14:textId="77777777" w:rsidR="00922A2F" w:rsidRPr="006E6685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406B" w14:textId="77777777" w:rsidR="00922A2F" w:rsidRPr="006E6685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433B" w14:textId="77777777" w:rsidR="00922A2F" w:rsidRPr="006E6685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Znesek za t + 1</w:t>
            </w:r>
          </w:p>
        </w:tc>
      </w:tr>
      <w:tr w:rsidR="00922A2F" w:rsidRPr="00D9140B" w14:paraId="238197CC" w14:textId="77777777" w:rsidTr="00131FCF"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3C46" w14:textId="77777777" w:rsidR="00922A2F" w:rsidRPr="00D9140B" w:rsidRDefault="00922A2F" w:rsidP="00922A2F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  <w:p w14:paraId="7BBD2E34" w14:textId="0B47147A" w:rsidR="00922A2F" w:rsidRPr="00D9140B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8CEF" w14:textId="6DC81495" w:rsidR="00922A2F" w:rsidRPr="006E6685" w:rsidRDefault="00387668" w:rsidP="00922A2F">
            <w:pPr>
              <w:widowControl w:val="0"/>
              <w:jc w:val="center"/>
              <w:rPr>
                <w:rFonts w:cs="Arial"/>
                <w:szCs w:val="20"/>
              </w:rPr>
            </w:pPr>
            <w:r w:rsidRPr="00387668">
              <w:rPr>
                <w:rFonts w:cs="Arial"/>
                <w:szCs w:val="20"/>
              </w:rPr>
              <w:t>3330-20-0007 Nove investicije v osnovne šole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7309" w14:textId="63D1644B" w:rsidR="00922A2F" w:rsidRPr="006E6685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  <w:r w:rsidRPr="00071B30">
              <w:rPr>
                <w:rFonts w:cs="Arial"/>
                <w:bCs/>
                <w:kern w:val="32"/>
                <w:szCs w:val="20"/>
                <w:lang w:eastAsia="sl-SI"/>
              </w:rPr>
              <w:t>231738 - Sofinanciranje investicij v osnovno šolstvo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DB51" w14:textId="59B6F555" w:rsidR="00922A2F" w:rsidRPr="006E6685" w:rsidRDefault="005B79E7" w:rsidP="00922A2F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>0,00</w:t>
            </w:r>
            <w:r w:rsidR="00922A2F" w:rsidRPr="006E6685">
              <w:rPr>
                <w:rFonts w:cs="Arial"/>
                <w:bCs/>
                <w:kern w:val="32"/>
                <w:szCs w:val="20"/>
                <w:lang w:eastAsia="sl-SI"/>
              </w:rPr>
              <w:t xml:space="preserve"> EUR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6AFE" w14:textId="190E3FB4" w:rsidR="00922A2F" w:rsidRPr="006E6685" w:rsidRDefault="005B79E7" w:rsidP="00922A2F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>700.000</w:t>
            </w:r>
            <w:r w:rsidR="00922A2F" w:rsidRPr="006E6685">
              <w:rPr>
                <w:rFonts w:cs="Arial"/>
                <w:bCs/>
                <w:kern w:val="32"/>
                <w:szCs w:val="20"/>
                <w:lang w:eastAsia="sl-SI"/>
              </w:rPr>
              <w:t>,00 EUR</w:t>
            </w:r>
          </w:p>
        </w:tc>
      </w:tr>
      <w:tr w:rsidR="00922A2F" w:rsidRPr="00D9140B" w14:paraId="2E7DDF28" w14:textId="77777777" w:rsidTr="00131FCF">
        <w:tc>
          <w:tcPr>
            <w:tcW w:w="5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4D43" w14:textId="77777777" w:rsidR="00922A2F" w:rsidRPr="00D9140B" w:rsidRDefault="00922A2F" w:rsidP="00922A2F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Cs w:val="20"/>
              </w:rPr>
            </w:pPr>
            <w:r w:rsidRPr="00D9140B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E8B8" w14:textId="3A315C44" w:rsidR="00922A2F" w:rsidRPr="00071B30" w:rsidRDefault="00066E28" w:rsidP="00922A2F">
            <w:pPr>
              <w:widowControl w:val="0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232.667,07</w:t>
            </w:r>
            <w:r w:rsidR="00922A2F" w:rsidRPr="00071B30">
              <w:rPr>
                <w:rFonts w:cs="Arial"/>
                <w:b/>
                <w:bCs/>
                <w:szCs w:val="20"/>
              </w:rPr>
              <w:t xml:space="preserve"> EUR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AB77" w14:textId="6037345D" w:rsidR="00922A2F" w:rsidRPr="00D9140B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b/>
              </w:rPr>
              <w:t>0,00</w:t>
            </w:r>
            <w:r w:rsidRPr="00EE3F44">
              <w:rPr>
                <w:b/>
              </w:rPr>
              <w:t xml:space="preserve"> </w:t>
            </w:r>
            <w:r w:rsidRPr="00D9140B">
              <w:rPr>
                <w:b/>
              </w:rPr>
              <w:t>EUR</w:t>
            </w:r>
          </w:p>
        </w:tc>
      </w:tr>
      <w:tr w:rsidR="00922A2F" w:rsidRPr="00D9140B" w14:paraId="07E2F215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BCBA" w14:textId="77777777" w:rsidR="00922A2F" w:rsidRPr="00D9140B" w:rsidRDefault="00922A2F" w:rsidP="00922A2F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D9140B">
              <w:rPr>
                <w:rFonts w:cs="Arial"/>
                <w:sz w:val="20"/>
                <w:szCs w:val="20"/>
              </w:rPr>
              <w:t>II.c</w:t>
            </w:r>
            <w:proofErr w:type="spellEnd"/>
            <w:r w:rsidRPr="00D9140B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922A2F" w:rsidRPr="00D9140B" w14:paraId="735FEB37" w14:textId="77777777" w:rsidTr="00131FCF">
        <w:tc>
          <w:tcPr>
            <w:tcW w:w="4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C02F" w14:textId="77777777" w:rsidR="00922A2F" w:rsidRPr="00D9140B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rPr>
                <w:rFonts w:cs="Arial"/>
                <w:szCs w:val="20"/>
              </w:rPr>
              <w:t>Novi prihodki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9987" w14:textId="77777777" w:rsidR="00922A2F" w:rsidRPr="00D9140B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8A56" w14:textId="77777777" w:rsidR="00922A2F" w:rsidRPr="00D9140B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rPr>
                <w:rFonts w:cs="Arial"/>
                <w:szCs w:val="20"/>
              </w:rPr>
              <w:t>Znesek za t + 1</w:t>
            </w:r>
          </w:p>
        </w:tc>
      </w:tr>
      <w:tr w:rsidR="00922A2F" w:rsidRPr="00D9140B" w14:paraId="7B432B9E" w14:textId="77777777" w:rsidTr="00131FCF">
        <w:tc>
          <w:tcPr>
            <w:tcW w:w="4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A55A" w14:textId="77777777" w:rsidR="00922A2F" w:rsidRPr="00D9140B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t>/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37A6" w14:textId="77777777" w:rsidR="00922A2F" w:rsidRPr="00D9140B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t>/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BFDB" w14:textId="77777777" w:rsidR="00922A2F" w:rsidRPr="00D9140B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t>/</w:t>
            </w:r>
          </w:p>
        </w:tc>
      </w:tr>
      <w:tr w:rsidR="00922A2F" w:rsidRPr="00D9140B" w14:paraId="5738EDF9" w14:textId="77777777" w:rsidTr="00131FCF">
        <w:tc>
          <w:tcPr>
            <w:tcW w:w="4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3E5D" w14:textId="77777777" w:rsidR="00922A2F" w:rsidRPr="00D9140B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5A43" w14:textId="77777777" w:rsidR="00922A2F" w:rsidRPr="00D9140B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AC6F" w14:textId="77777777" w:rsidR="00922A2F" w:rsidRPr="00D9140B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922A2F" w:rsidRPr="00D9140B" w14:paraId="467D64CE" w14:textId="77777777" w:rsidTr="00131FCF">
        <w:tc>
          <w:tcPr>
            <w:tcW w:w="4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4685" w14:textId="77777777" w:rsidR="00922A2F" w:rsidRPr="00D9140B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26B8" w14:textId="77777777" w:rsidR="00922A2F" w:rsidRPr="00D9140B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48D8" w14:textId="77777777" w:rsidR="00922A2F" w:rsidRPr="00D9140B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922A2F" w:rsidRPr="00D9140B" w14:paraId="45823255" w14:textId="77777777" w:rsidTr="00131FCF">
        <w:tc>
          <w:tcPr>
            <w:tcW w:w="4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009C" w14:textId="77777777" w:rsidR="00922A2F" w:rsidRPr="00D9140B" w:rsidRDefault="00922A2F" w:rsidP="00922A2F">
            <w:pPr>
              <w:widowControl w:val="0"/>
              <w:rPr>
                <w:rFonts w:cs="Arial"/>
                <w:b/>
                <w:szCs w:val="20"/>
              </w:rPr>
            </w:pPr>
            <w:r w:rsidRPr="00D9140B">
              <w:rPr>
                <w:rFonts w:cs="Arial"/>
                <w:b/>
                <w:szCs w:val="20"/>
              </w:rPr>
              <w:t>SKUPAJ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4F56" w14:textId="77777777" w:rsidR="00922A2F" w:rsidRPr="00D9140B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A150" w14:textId="77777777" w:rsidR="00922A2F" w:rsidRPr="00D9140B" w:rsidRDefault="00922A2F" w:rsidP="00922A2F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922A2F" w:rsidRPr="00D9140B" w14:paraId="391DFC46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A93A" w14:textId="77777777" w:rsidR="00922A2F" w:rsidRPr="00D9140B" w:rsidRDefault="00922A2F" w:rsidP="00922A2F">
            <w:pPr>
              <w:widowControl w:val="0"/>
              <w:rPr>
                <w:rFonts w:cs="Arial"/>
                <w:b/>
                <w:szCs w:val="20"/>
              </w:rPr>
            </w:pPr>
            <w:r w:rsidRPr="00D9140B">
              <w:rPr>
                <w:rFonts w:cs="Arial"/>
                <w:b/>
                <w:szCs w:val="20"/>
              </w:rPr>
              <w:t>OBRAZLOŽITEV: /</w:t>
            </w:r>
          </w:p>
        </w:tc>
      </w:tr>
      <w:tr w:rsidR="00922A2F" w:rsidRPr="00D9140B" w14:paraId="5C96BACE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D9FA" w14:textId="77777777" w:rsidR="00922A2F" w:rsidRPr="00D9140B" w:rsidRDefault="00922A2F" w:rsidP="00922A2F">
            <w:pPr>
              <w:rPr>
                <w:rFonts w:cs="Arial"/>
                <w:b/>
                <w:szCs w:val="20"/>
              </w:rPr>
            </w:pPr>
            <w:r w:rsidRPr="00D9140B">
              <w:rPr>
                <w:rFonts w:cs="Arial"/>
                <w:b/>
                <w:szCs w:val="20"/>
              </w:rPr>
              <w:t xml:space="preserve">7.b Predstavitev ocene finančnih posledic pod 40.000 EUR: </w:t>
            </w:r>
          </w:p>
          <w:p w14:paraId="206BA49C" w14:textId="71AC0125" w:rsidR="00922A2F" w:rsidRPr="00131FCF" w:rsidRDefault="00922A2F" w:rsidP="00922A2F">
            <w:pPr>
              <w:rPr>
                <w:rFonts w:cs="Arial"/>
                <w:b/>
                <w:szCs w:val="20"/>
              </w:rPr>
            </w:pPr>
            <w:r w:rsidRPr="00D9140B">
              <w:rPr>
                <w:rFonts w:cs="Arial"/>
                <w:b/>
                <w:szCs w:val="20"/>
              </w:rPr>
              <w:t>/</w:t>
            </w:r>
          </w:p>
        </w:tc>
      </w:tr>
      <w:tr w:rsidR="00922A2F" w:rsidRPr="00D9140B" w14:paraId="37199F7C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4B47" w14:textId="77777777" w:rsidR="00922A2F" w:rsidRPr="00D9140B" w:rsidRDefault="00922A2F" w:rsidP="00922A2F">
            <w:pPr>
              <w:rPr>
                <w:rFonts w:cs="Arial"/>
                <w:b/>
                <w:szCs w:val="20"/>
              </w:rPr>
            </w:pPr>
            <w:r w:rsidRPr="00D9140B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922A2F" w:rsidRPr="00D9140B" w14:paraId="07C2F18E" w14:textId="77777777" w:rsidTr="00320F33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36D4" w14:textId="77777777" w:rsidR="00922A2F" w:rsidRPr="00D9140B" w:rsidRDefault="00922A2F" w:rsidP="00922A2F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Vsebina predloženega gradiva (predpisa) vpliva na:</w:t>
            </w:r>
          </w:p>
          <w:p w14:paraId="6F2C5A99" w14:textId="77777777" w:rsidR="00922A2F" w:rsidRPr="00D9140B" w:rsidRDefault="00922A2F" w:rsidP="00922A2F">
            <w:pPr>
              <w:pStyle w:val="Neotevilenodstavek"/>
              <w:widowControl w:val="0"/>
              <w:numPr>
                <w:ilvl w:val="1"/>
                <w:numId w:val="16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pristojnosti občin,</w:t>
            </w:r>
          </w:p>
          <w:p w14:paraId="139C9BE4" w14:textId="77777777" w:rsidR="00922A2F" w:rsidRPr="00D9140B" w:rsidRDefault="00922A2F" w:rsidP="00922A2F">
            <w:pPr>
              <w:pStyle w:val="Neotevilenodstavek"/>
              <w:widowControl w:val="0"/>
              <w:numPr>
                <w:ilvl w:val="1"/>
                <w:numId w:val="16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delovanje občin,</w:t>
            </w:r>
          </w:p>
          <w:p w14:paraId="1B71C440" w14:textId="0412F79D" w:rsidR="00922A2F" w:rsidRPr="00131FCF" w:rsidRDefault="00922A2F" w:rsidP="00922A2F">
            <w:pPr>
              <w:pStyle w:val="Neotevilenodstavek"/>
              <w:widowControl w:val="0"/>
              <w:numPr>
                <w:ilvl w:val="1"/>
                <w:numId w:val="16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financiranje občin.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205" w14:textId="77777777" w:rsidR="00922A2F" w:rsidRPr="00D9140B" w:rsidRDefault="00922A2F" w:rsidP="00922A2F">
            <w:pPr>
              <w:jc w:val="center"/>
              <w:rPr>
                <w:rFonts w:cs="Arial"/>
                <w:b/>
                <w:szCs w:val="20"/>
              </w:rPr>
            </w:pPr>
            <w:r w:rsidRPr="00D9140B">
              <w:rPr>
                <w:szCs w:val="20"/>
              </w:rPr>
              <w:t>NE</w:t>
            </w:r>
          </w:p>
        </w:tc>
      </w:tr>
      <w:tr w:rsidR="00922A2F" w:rsidRPr="00D9140B" w14:paraId="698A9069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9240" w14:textId="77777777" w:rsidR="00922A2F" w:rsidRPr="00D9140B" w:rsidRDefault="00922A2F" w:rsidP="00922A2F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 xml:space="preserve">Gradivo (predpis) je bilo poslano v mnenje: </w:t>
            </w:r>
          </w:p>
          <w:p w14:paraId="562C8DE5" w14:textId="77777777" w:rsidR="00922A2F" w:rsidRPr="00D9140B" w:rsidRDefault="00922A2F" w:rsidP="00922A2F">
            <w:pPr>
              <w:pStyle w:val="Neotevilenodstavek"/>
              <w:widowControl w:val="0"/>
              <w:numPr>
                <w:ilvl w:val="0"/>
                <w:numId w:val="17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Skupnosti občin Slovenije SOS: NE</w:t>
            </w:r>
          </w:p>
          <w:p w14:paraId="064C7292" w14:textId="77777777" w:rsidR="00922A2F" w:rsidRPr="00D9140B" w:rsidRDefault="00922A2F" w:rsidP="00922A2F">
            <w:pPr>
              <w:pStyle w:val="Neotevilenodstavek"/>
              <w:widowControl w:val="0"/>
              <w:numPr>
                <w:ilvl w:val="0"/>
                <w:numId w:val="17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Združenju občin Slovenije ZOS: NE</w:t>
            </w:r>
          </w:p>
          <w:p w14:paraId="08FD3DF3" w14:textId="0533A3AE" w:rsidR="00922A2F" w:rsidRDefault="00922A2F" w:rsidP="00922A2F">
            <w:pPr>
              <w:pStyle w:val="Neotevilenodstavek"/>
              <w:widowControl w:val="0"/>
              <w:numPr>
                <w:ilvl w:val="0"/>
                <w:numId w:val="17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lastRenderedPageBreak/>
              <w:t>Združenju mestnih občin Slovenije ZMOS: NE</w:t>
            </w:r>
          </w:p>
          <w:p w14:paraId="08E8389E" w14:textId="77777777" w:rsidR="00131FCF" w:rsidRPr="00131FCF" w:rsidRDefault="00131FCF" w:rsidP="00922A2F">
            <w:pPr>
              <w:pStyle w:val="Neotevilenodstavek"/>
              <w:widowControl w:val="0"/>
              <w:numPr>
                <w:ilvl w:val="0"/>
                <w:numId w:val="17"/>
              </w:numPr>
              <w:spacing w:before="0" w:after="0" w:line="260" w:lineRule="exact"/>
              <w:rPr>
                <w:iCs/>
                <w:szCs w:val="20"/>
              </w:rPr>
            </w:pPr>
          </w:p>
          <w:p w14:paraId="763E3717" w14:textId="77777777" w:rsidR="00922A2F" w:rsidRPr="00D9140B" w:rsidRDefault="00922A2F" w:rsidP="00922A2F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Predlogi in pripombe združenj so bili upoštevani:</w:t>
            </w:r>
          </w:p>
          <w:p w14:paraId="4BD466D0" w14:textId="77777777" w:rsidR="00922A2F" w:rsidRPr="00D9140B" w:rsidRDefault="00922A2F" w:rsidP="00922A2F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v celoti,</w:t>
            </w:r>
          </w:p>
          <w:p w14:paraId="2E792456" w14:textId="77777777" w:rsidR="00922A2F" w:rsidRPr="00D9140B" w:rsidRDefault="00922A2F" w:rsidP="00922A2F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večinoma,</w:t>
            </w:r>
          </w:p>
          <w:p w14:paraId="7873CADC" w14:textId="77777777" w:rsidR="00922A2F" w:rsidRPr="00D9140B" w:rsidRDefault="00922A2F" w:rsidP="00922A2F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delno,</w:t>
            </w:r>
          </w:p>
          <w:p w14:paraId="0D3A4F0A" w14:textId="77777777" w:rsidR="00922A2F" w:rsidRPr="00D9140B" w:rsidRDefault="00922A2F" w:rsidP="00922A2F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niso bili upoštevani.</w:t>
            </w:r>
          </w:p>
          <w:p w14:paraId="10F6E284" w14:textId="77777777" w:rsidR="00922A2F" w:rsidRPr="00D9140B" w:rsidRDefault="00922A2F" w:rsidP="00922A2F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</w:p>
          <w:p w14:paraId="6A5C980D" w14:textId="77777777" w:rsidR="00922A2F" w:rsidRPr="00D9140B" w:rsidRDefault="00922A2F" w:rsidP="00922A2F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Bistveni predlogi in pripombe, ki niso bili upoštevani.</w:t>
            </w:r>
          </w:p>
          <w:p w14:paraId="7D420A1A" w14:textId="77777777" w:rsidR="00922A2F" w:rsidRPr="00D9140B" w:rsidRDefault="00922A2F" w:rsidP="00922A2F">
            <w:pPr>
              <w:rPr>
                <w:szCs w:val="20"/>
              </w:rPr>
            </w:pPr>
          </w:p>
        </w:tc>
      </w:tr>
      <w:tr w:rsidR="00922A2F" w:rsidRPr="00D9140B" w14:paraId="52C7016B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0DD9" w14:textId="77777777" w:rsidR="00922A2F" w:rsidRPr="00D9140B" w:rsidRDefault="00922A2F" w:rsidP="00922A2F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b/>
                <w:szCs w:val="20"/>
              </w:rPr>
              <w:lastRenderedPageBreak/>
              <w:t>9. Predstavitev sodelovanja javnosti:</w:t>
            </w:r>
          </w:p>
        </w:tc>
      </w:tr>
      <w:tr w:rsidR="00922A2F" w:rsidRPr="00D9140B" w14:paraId="3DCA05BD" w14:textId="77777777" w:rsidTr="00320F33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3991" w14:textId="77777777" w:rsidR="00922A2F" w:rsidRPr="00D9140B" w:rsidRDefault="00922A2F" w:rsidP="00922A2F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D9140B">
              <w:rPr>
                <w:iCs/>
                <w:szCs w:val="20"/>
              </w:rPr>
              <w:t>Gradivo je bilo predhodno objavljeno na spletni strani predlagatelja: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4564" w14:textId="77777777" w:rsidR="00922A2F" w:rsidRPr="00D9140B" w:rsidRDefault="00922A2F" w:rsidP="00922A2F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D9140B">
              <w:rPr>
                <w:szCs w:val="20"/>
              </w:rPr>
              <w:t>NE</w:t>
            </w:r>
          </w:p>
        </w:tc>
      </w:tr>
      <w:tr w:rsidR="00922A2F" w:rsidRPr="00D9140B" w14:paraId="15C92A2C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9006" w14:textId="4FD0B56D" w:rsidR="00922A2F" w:rsidRPr="00131FCF" w:rsidRDefault="00922A2F" w:rsidP="00922A2F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Pri pripravi predloga sklepa se v skladu z 7. odstavkom 9. člena Poslovnika Vlade RS javnost ne povabi k sodelovanju.</w:t>
            </w:r>
          </w:p>
        </w:tc>
      </w:tr>
      <w:tr w:rsidR="00922A2F" w:rsidRPr="00D9140B" w14:paraId="46C6CA77" w14:textId="77777777" w:rsidTr="00320F33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945A" w14:textId="77777777" w:rsidR="00922A2F" w:rsidRPr="00D9140B" w:rsidRDefault="00922A2F" w:rsidP="00922A2F">
            <w:pPr>
              <w:pStyle w:val="Neotevilenodstavek"/>
              <w:widowControl w:val="0"/>
              <w:spacing w:before="0" w:after="0" w:line="260" w:lineRule="exact"/>
              <w:jc w:val="left"/>
              <w:rPr>
                <w:iCs/>
                <w:szCs w:val="20"/>
              </w:rPr>
            </w:pPr>
            <w:r w:rsidRPr="00D9140B">
              <w:rPr>
                <w:b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DA4" w14:textId="77777777" w:rsidR="00922A2F" w:rsidRPr="00D9140B" w:rsidRDefault="00922A2F" w:rsidP="00922A2F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szCs w:val="20"/>
              </w:rPr>
              <w:t>NE</w:t>
            </w:r>
          </w:p>
        </w:tc>
      </w:tr>
      <w:tr w:rsidR="00922A2F" w:rsidRPr="00D9140B" w14:paraId="435C9EA4" w14:textId="77777777" w:rsidTr="00320F33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18F" w14:textId="77777777" w:rsidR="00922A2F" w:rsidRPr="00D9140B" w:rsidRDefault="00922A2F" w:rsidP="00922A2F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D9140B">
              <w:rPr>
                <w:b/>
                <w:szCs w:val="20"/>
              </w:rPr>
              <w:t>11. Gradivo je uvrščeno v delovni program vlade: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ABFC" w14:textId="77777777" w:rsidR="00922A2F" w:rsidRPr="00D9140B" w:rsidRDefault="00922A2F" w:rsidP="00922A2F">
            <w:pPr>
              <w:pStyle w:val="Neotevilenodstavek"/>
              <w:widowControl w:val="0"/>
              <w:spacing w:before="0" w:after="0" w:line="260" w:lineRule="exact"/>
              <w:rPr>
                <w:szCs w:val="20"/>
              </w:rPr>
            </w:pPr>
            <w:r w:rsidRPr="00D9140B">
              <w:rPr>
                <w:szCs w:val="20"/>
              </w:rPr>
              <w:t>NE</w:t>
            </w:r>
          </w:p>
        </w:tc>
      </w:tr>
      <w:tr w:rsidR="00922A2F" w:rsidRPr="00D9140B" w14:paraId="3DAB6906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6FA" w14:textId="77777777" w:rsidR="00922A2F" w:rsidRPr="00D9140B" w:rsidRDefault="00922A2F" w:rsidP="00922A2F">
            <w:pPr>
              <w:jc w:val="center"/>
              <w:rPr>
                <w:lang w:eastAsia="sl-SI"/>
              </w:rPr>
            </w:pPr>
          </w:p>
          <w:p w14:paraId="2A645703" w14:textId="77777777" w:rsidR="00922A2F" w:rsidRPr="00D9140B" w:rsidRDefault="00922A2F" w:rsidP="00922A2F">
            <w:pPr>
              <w:ind w:left="4956" w:firstLine="708"/>
              <w:jc w:val="center"/>
              <w:rPr>
                <w:lang w:eastAsia="sl-SI"/>
              </w:rPr>
            </w:pPr>
          </w:p>
          <w:p w14:paraId="666AE109" w14:textId="0131EF6E" w:rsidR="00922A2F" w:rsidRPr="00D9140B" w:rsidRDefault="00922A2F" w:rsidP="00922A2F">
            <w:pPr>
              <w:ind w:left="4956" w:firstLine="708"/>
              <w:jc w:val="center"/>
              <w:rPr>
                <w:lang w:eastAsia="sl-SI"/>
              </w:rPr>
            </w:pPr>
            <w:r w:rsidRPr="00D9140B">
              <w:rPr>
                <w:lang w:eastAsia="sl-SI"/>
              </w:rPr>
              <w:t xml:space="preserve">dr. </w:t>
            </w:r>
            <w:r>
              <w:rPr>
                <w:lang w:eastAsia="sl-SI"/>
              </w:rPr>
              <w:t>Vinko Logaj</w:t>
            </w:r>
          </w:p>
          <w:p w14:paraId="2D47F308" w14:textId="2FBC4DA5" w:rsidR="00922A2F" w:rsidRPr="00D9140B" w:rsidRDefault="00922A2F" w:rsidP="00922A2F">
            <w:pPr>
              <w:ind w:left="4956" w:firstLine="708"/>
              <w:jc w:val="center"/>
              <w:rPr>
                <w:lang w:eastAsia="sl-SI"/>
              </w:rPr>
            </w:pPr>
            <w:r w:rsidRPr="00D9140B">
              <w:rPr>
                <w:lang w:eastAsia="sl-SI"/>
              </w:rPr>
              <w:t>MINISTER</w:t>
            </w:r>
          </w:p>
          <w:p w14:paraId="3C434ECD" w14:textId="77777777" w:rsidR="00922A2F" w:rsidRPr="00D9140B" w:rsidRDefault="00922A2F" w:rsidP="00922A2F">
            <w:pPr>
              <w:widowControl w:val="0"/>
              <w:rPr>
                <w:rFonts w:cs="Arial"/>
                <w:b/>
                <w:szCs w:val="20"/>
              </w:rPr>
            </w:pPr>
          </w:p>
          <w:p w14:paraId="7D32E097" w14:textId="77777777" w:rsidR="00922A2F" w:rsidRPr="00D9140B" w:rsidRDefault="00922A2F" w:rsidP="00922A2F">
            <w:pPr>
              <w:widowControl w:val="0"/>
              <w:rPr>
                <w:rFonts w:cs="Arial"/>
                <w:b/>
                <w:szCs w:val="20"/>
              </w:rPr>
            </w:pPr>
          </w:p>
          <w:p w14:paraId="23DF040F" w14:textId="77777777" w:rsidR="00922A2F" w:rsidRPr="00D9140B" w:rsidRDefault="00922A2F" w:rsidP="00922A2F">
            <w:pPr>
              <w:widowControl w:val="0"/>
              <w:rPr>
                <w:rFonts w:cs="Arial"/>
                <w:b/>
                <w:szCs w:val="20"/>
              </w:rPr>
            </w:pPr>
          </w:p>
        </w:tc>
      </w:tr>
    </w:tbl>
    <w:p w14:paraId="73E8E025" w14:textId="77777777" w:rsidR="00AC0BFE" w:rsidRPr="00D51A3D" w:rsidRDefault="00AC0BFE" w:rsidP="00AC0BFE">
      <w:pPr>
        <w:autoSpaceDE w:val="0"/>
        <w:autoSpaceDN w:val="0"/>
        <w:adjustRightInd w:val="0"/>
        <w:spacing w:line="240" w:lineRule="atLeast"/>
        <w:rPr>
          <w:rFonts w:cs="Arial"/>
          <w:b/>
          <w:szCs w:val="20"/>
        </w:rPr>
      </w:pPr>
    </w:p>
    <w:p w14:paraId="47EBEAE5" w14:textId="77777777" w:rsidR="00AC0BFE" w:rsidRPr="00D9140B" w:rsidRDefault="00AC0BFE" w:rsidP="00AC0BFE">
      <w:pPr>
        <w:autoSpaceDE w:val="0"/>
        <w:autoSpaceDN w:val="0"/>
        <w:adjustRightInd w:val="0"/>
        <w:spacing w:line="240" w:lineRule="atLeast"/>
        <w:rPr>
          <w:rFonts w:cs="Arial"/>
          <w:b/>
          <w:szCs w:val="20"/>
        </w:rPr>
      </w:pPr>
      <w:r w:rsidRPr="00D9140B">
        <w:rPr>
          <w:rFonts w:cs="Arial"/>
          <w:b/>
          <w:szCs w:val="20"/>
        </w:rPr>
        <w:t>Priloge:</w:t>
      </w:r>
    </w:p>
    <w:p w14:paraId="409F2BFB" w14:textId="5A5BAA13" w:rsidR="00AC0BFE" w:rsidRPr="00D9140B" w:rsidRDefault="00AC0BFE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bookmarkStart w:id="1" w:name="_Hlk164941823"/>
      <w:r w:rsidRPr="00D9140B">
        <w:rPr>
          <w:rFonts w:cs="Arial"/>
          <w:snapToGrid w:val="0"/>
          <w:szCs w:val="20"/>
        </w:rPr>
        <w:t xml:space="preserve">PRILOGA 2: </w:t>
      </w:r>
      <w:r w:rsidRPr="00D9140B">
        <w:rPr>
          <w:rFonts w:cs="Arial"/>
          <w:szCs w:val="20"/>
        </w:rPr>
        <w:t>Podatki o izvedbi notranjih postopkov pred odločitvijo na seji vlade</w:t>
      </w:r>
      <w:r w:rsidR="00593C61">
        <w:rPr>
          <w:rFonts w:cs="Arial"/>
          <w:szCs w:val="20"/>
        </w:rPr>
        <w:t>,</w:t>
      </w:r>
    </w:p>
    <w:p w14:paraId="35671F64" w14:textId="09988EBF" w:rsidR="00AC0BFE" w:rsidRPr="00D9140B" w:rsidRDefault="00AC0BFE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r w:rsidRPr="00D9140B">
        <w:rPr>
          <w:rFonts w:cs="Arial"/>
          <w:snapToGrid w:val="0"/>
          <w:szCs w:val="20"/>
        </w:rPr>
        <w:t xml:space="preserve">PRILOGA 3: </w:t>
      </w:r>
      <w:r w:rsidRPr="00D9140B">
        <w:rPr>
          <w:iCs/>
          <w:szCs w:val="20"/>
        </w:rPr>
        <w:t>Predlog sklepa Vlade RS</w:t>
      </w:r>
      <w:r w:rsidR="00593C61">
        <w:rPr>
          <w:iCs/>
          <w:szCs w:val="20"/>
        </w:rPr>
        <w:t>,</w:t>
      </w:r>
    </w:p>
    <w:p w14:paraId="502C05AF" w14:textId="3CA8E1D2" w:rsidR="00AC0BFE" w:rsidRPr="00876EFB" w:rsidRDefault="00AC0BFE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r w:rsidRPr="00D9140B">
        <w:rPr>
          <w:rFonts w:cs="Arial"/>
          <w:snapToGrid w:val="0"/>
          <w:szCs w:val="20"/>
        </w:rPr>
        <w:t xml:space="preserve">PRILOGA 4: </w:t>
      </w:r>
      <w:r w:rsidRPr="00D9140B">
        <w:rPr>
          <w:iCs/>
          <w:szCs w:val="20"/>
        </w:rPr>
        <w:t>Obrazložitev</w:t>
      </w:r>
      <w:r w:rsidR="00593C61">
        <w:rPr>
          <w:iCs/>
          <w:szCs w:val="20"/>
        </w:rPr>
        <w:t>,</w:t>
      </w:r>
      <w:r w:rsidRPr="00D9140B">
        <w:rPr>
          <w:rFonts w:cs="Arial"/>
          <w:snapToGrid w:val="0"/>
          <w:szCs w:val="20"/>
        </w:rPr>
        <w:t xml:space="preserve"> </w:t>
      </w:r>
    </w:p>
    <w:p w14:paraId="74B51270" w14:textId="0A7059FB" w:rsidR="00876EFB" w:rsidRPr="00CF34CD" w:rsidRDefault="00876EFB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r>
        <w:rPr>
          <w:rFonts w:cs="Arial"/>
          <w:snapToGrid w:val="0"/>
          <w:szCs w:val="20"/>
        </w:rPr>
        <w:t>PRILOGA 5</w:t>
      </w:r>
      <w:r w:rsidR="00A96405">
        <w:rPr>
          <w:rFonts w:cs="Arial"/>
          <w:snapToGrid w:val="0"/>
          <w:szCs w:val="20"/>
        </w:rPr>
        <w:t>a</w:t>
      </w:r>
      <w:r w:rsidRPr="00CF34CD">
        <w:rPr>
          <w:rFonts w:cs="Arial"/>
          <w:snapToGrid w:val="0"/>
          <w:szCs w:val="20"/>
        </w:rPr>
        <w:t xml:space="preserve">: </w:t>
      </w:r>
      <w:r w:rsidR="00116281">
        <w:rPr>
          <w:rFonts w:cs="Arial"/>
          <w:snapToGrid w:val="0"/>
          <w:szCs w:val="20"/>
        </w:rPr>
        <w:t>Sklep DIIP,</w:t>
      </w:r>
    </w:p>
    <w:p w14:paraId="56DF04A3" w14:textId="28BC340E" w:rsidR="005B79E7" w:rsidRPr="00CF34CD" w:rsidRDefault="00A96405" w:rsidP="005B79E7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  <w:lang w:val="it-IT"/>
        </w:rPr>
      </w:pPr>
      <w:r w:rsidRPr="00CF34CD">
        <w:rPr>
          <w:rFonts w:cs="Arial"/>
          <w:snapToGrid w:val="0"/>
          <w:szCs w:val="20"/>
        </w:rPr>
        <w:t xml:space="preserve">PRILOGA 5b: </w:t>
      </w:r>
      <w:r w:rsidR="00116281">
        <w:rPr>
          <w:rFonts w:cs="Arial"/>
          <w:snapToGrid w:val="0"/>
          <w:szCs w:val="20"/>
        </w:rPr>
        <w:t>Sklep IP</w:t>
      </w:r>
      <w:r w:rsidR="00CF34CD">
        <w:rPr>
          <w:rFonts w:cs="Arial"/>
          <w:snapToGrid w:val="0"/>
          <w:szCs w:val="20"/>
        </w:rPr>
        <w:t>,</w:t>
      </w:r>
      <w:r w:rsidRPr="00CF34CD">
        <w:rPr>
          <w:rFonts w:cs="Arial"/>
          <w:snapToGrid w:val="0"/>
          <w:szCs w:val="20"/>
        </w:rPr>
        <w:t xml:space="preserve"> </w:t>
      </w:r>
    </w:p>
    <w:p w14:paraId="0AECE2F7" w14:textId="5725D14E" w:rsidR="00876EFB" w:rsidRPr="00CF34CD" w:rsidRDefault="00876EFB" w:rsidP="005B79E7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  <w:lang w:val="it-IT"/>
        </w:rPr>
      </w:pPr>
      <w:r w:rsidRPr="00CF34CD">
        <w:rPr>
          <w:rFonts w:cs="Arial"/>
          <w:snapToGrid w:val="0"/>
          <w:szCs w:val="20"/>
        </w:rPr>
        <w:t>PRILOGA 6:</w:t>
      </w:r>
      <w:r w:rsidR="007C3B4E" w:rsidRPr="00CF34CD">
        <w:rPr>
          <w:rFonts w:cs="Arial"/>
          <w:snapToGrid w:val="0"/>
          <w:szCs w:val="20"/>
        </w:rPr>
        <w:t xml:space="preserve"> </w:t>
      </w:r>
      <w:r w:rsidRPr="00CF34CD">
        <w:rPr>
          <w:rFonts w:cs="Arial"/>
          <w:snapToGrid w:val="0"/>
          <w:szCs w:val="20"/>
        </w:rPr>
        <w:t>Tabela</w:t>
      </w:r>
      <w:r w:rsidR="00116281">
        <w:rPr>
          <w:rFonts w:cs="Arial"/>
          <w:snapToGrid w:val="0"/>
          <w:szCs w:val="20"/>
        </w:rPr>
        <w:t>.</w:t>
      </w:r>
      <w:r w:rsidR="00A96405" w:rsidRPr="00CF34CD">
        <w:rPr>
          <w:rFonts w:cs="Arial"/>
          <w:szCs w:val="20"/>
          <w:shd w:val="clear" w:color="auto" w:fill="FFFFFF"/>
        </w:rPr>
        <w:t xml:space="preserve"> </w:t>
      </w:r>
    </w:p>
    <w:p w14:paraId="60EEB560" w14:textId="774D75C5" w:rsidR="00D51A3D" w:rsidRPr="00131FCF" w:rsidRDefault="00D51A3D" w:rsidP="00D51A3D">
      <w:pPr>
        <w:numPr>
          <w:ilvl w:val="0"/>
          <w:numId w:val="23"/>
        </w:numPr>
        <w:spacing w:line="240" w:lineRule="atLeast"/>
        <w:ind w:left="567" w:right="-1" w:hanging="425"/>
        <w:rPr>
          <w:rFonts w:cs="Arial"/>
          <w:szCs w:val="20"/>
          <w:lang w:val="it-IT"/>
        </w:rPr>
        <w:sectPr w:rsidR="00D51A3D" w:rsidRPr="00131FCF" w:rsidSect="001D3A4E">
          <w:headerReference w:type="firs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bookmarkEnd w:id="1"/>
    <w:p w14:paraId="45E6E300" w14:textId="77777777" w:rsidR="00AC0BFE" w:rsidRPr="001D135E" w:rsidRDefault="00AC0BFE" w:rsidP="00AC0BFE">
      <w:pPr>
        <w:pStyle w:val="datumtevilka"/>
        <w:jc w:val="right"/>
      </w:pPr>
      <w:r w:rsidRPr="001D135E">
        <w:rPr>
          <w:rFonts w:cs="Arial"/>
        </w:rPr>
        <w:lastRenderedPageBreak/>
        <w:t>PRILOGA 3</w:t>
      </w:r>
    </w:p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284"/>
      </w:tblGrid>
      <w:tr w:rsidR="001D135E" w:rsidRPr="001D135E" w14:paraId="4BFC1B92" w14:textId="77777777" w:rsidTr="00320F33">
        <w:trPr>
          <w:cantSplit/>
          <w:trHeight w:hRule="exact" w:val="847"/>
        </w:trPr>
        <w:tc>
          <w:tcPr>
            <w:tcW w:w="284" w:type="dxa"/>
          </w:tcPr>
          <w:p w14:paraId="459F5CE7" w14:textId="77777777" w:rsidR="00AC0BFE" w:rsidRPr="001D135E" w:rsidRDefault="00AC0BFE" w:rsidP="00320F33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sz w:val="60"/>
                <w:szCs w:val="60"/>
              </w:rPr>
            </w:pPr>
          </w:p>
          <w:p w14:paraId="0DBBE4F6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7C4B5913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71A53871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6A7341B5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62ACA3EE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1419BFE0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3AE2A2C2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238AB0AA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1AA8287A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40258512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7A6ED894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0977AC31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4F15822E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07300943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58E00E0E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26880A33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</w:tbl>
    <w:p w14:paraId="7CBAB5D2" w14:textId="77777777" w:rsidR="00AC0BFE" w:rsidRPr="001D135E" w:rsidRDefault="00AC0BFE" w:rsidP="00AC0BFE">
      <w:pPr>
        <w:pStyle w:val="Glava"/>
        <w:tabs>
          <w:tab w:val="left" w:pos="5112"/>
        </w:tabs>
        <w:spacing w:before="120" w:line="240" w:lineRule="exact"/>
        <w:rPr>
          <w:rFonts w:cs="Arial"/>
          <w:sz w:val="16"/>
        </w:rPr>
      </w:pPr>
      <w:r w:rsidRPr="001D135E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7DA0242" wp14:editId="7195647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2" name="Slika 2" descr="Description: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10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35E">
        <w:rPr>
          <w:rFonts w:cs="Arial"/>
          <w:sz w:val="16"/>
        </w:rPr>
        <w:t>Gregorčičeva 20–25, Sl-1001 Ljubljana</w:t>
      </w:r>
      <w:r w:rsidRPr="001D135E">
        <w:rPr>
          <w:rFonts w:cs="Arial"/>
          <w:sz w:val="16"/>
        </w:rPr>
        <w:tab/>
      </w:r>
      <w:r w:rsidRPr="001D135E">
        <w:rPr>
          <w:rFonts w:cs="Arial"/>
          <w:sz w:val="16"/>
        </w:rPr>
        <w:tab/>
        <w:t>T: +386 1 478 1000</w:t>
      </w:r>
      <w:r w:rsidRPr="001D135E">
        <w:rPr>
          <w:rFonts w:cs="Arial"/>
          <w:szCs w:val="20"/>
        </w:rPr>
        <w:t xml:space="preserve"> </w:t>
      </w:r>
    </w:p>
    <w:p w14:paraId="21DE3A05" w14:textId="77777777" w:rsidR="00AC0BFE" w:rsidRPr="001D135E" w:rsidRDefault="00AC0BFE" w:rsidP="00AC0BFE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1D135E">
        <w:rPr>
          <w:rFonts w:cs="Arial"/>
          <w:sz w:val="16"/>
        </w:rPr>
        <w:tab/>
      </w:r>
      <w:r w:rsidRPr="001D135E">
        <w:rPr>
          <w:rFonts w:cs="Arial"/>
          <w:sz w:val="16"/>
        </w:rPr>
        <w:tab/>
        <w:t>F: +386 1 478 1607</w:t>
      </w:r>
    </w:p>
    <w:p w14:paraId="656487B0" w14:textId="77777777" w:rsidR="00AC0BFE" w:rsidRPr="001D135E" w:rsidRDefault="00AC0BFE" w:rsidP="00AC0BFE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1D135E">
        <w:rPr>
          <w:rFonts w:cs="Arial"/>
          <w:sz w:val="16"/>
        </w:rPr>
        <w:tab/>
      </w:r>
      <w:r w:rsidRPr="001D135E">
        <w:rPr>
          <w:rFonts w:cs="Arial"/>
          <w:sz w:val="16"/>
        </w:rPr>
        <w:tab/>
        <w:t>E: gp.gs@gov.si</w:t>
      </w:r>
    </w:p>
    <w:p w14:paraId="5CB65BC7" w14:textId="77777777" w:rsidR="00AC0BFE" w:rsidRPr="001D135E" w:rsidRDefault="00AC0BFE" w:rsidP="00AC0BFE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1D135E">
        <w:rPr>
          <w:rFonts w:cs="Arial"/>
          <w:sz w:val="16"/>
        </w:rPr>
        <w:tab/>
      </w:r>
      <w:r w:rsidRPr="001D135E">
        <w:rPr>
          <w:rFonts w:cs="Arial"/>
          <w:sz w:val="16"/>
        </w:rPr>
        <w:tab/>
        <w:t>http://www.vlada.si/</w:t>
      </w:r>
    </w:p>
    <w:p w14:paraId="5AEBD043" w14:textId="77777777" w:rsidR="00AC0BFE" w:rsidRPr="001D135E" w:rsidRDefault="00AC0BFE" w:rsidP="00AC0BFE">
      <w:pPr>
        <w:pStyle w:val="Glava"/>
        <w:tabs>
          <w:tab w:val="left" w:pos="5112"/>
        </w:tabs>
      </w:pPr>
    </w:p>
    <w:p w14:paraId="23A1748E" w14:textId="77777777" w:rsidR="00AC0BFE" w:rsidRPr="001D135E" w:rsidRDefault="00AC0BFE" w:rsidP="00AC0BFE"/>
    <w:p w14:paraId="040139BD" w14:textId="77777777" w:rsidR="00AC0BFE" w:rsidRPr="001D135E" w:rsidRDefault="00AC0BFE" w:rsidP="00AC0BFE">
      <w:r w:rsidRPr="001D135E">
        <w:t xml:space="preserve">Številka: </w:t>
      </w:r>
      <w:r w:rsidRPr="001D135E">
        <w:tab/>
        <w:t>…………………..</w:t>
      </w:r>
    </w:p>
    <w:p w14:paraId="3E10CC72" w14:textId="77777777" w:rsidR="00AC0BFE" w:rsidRPr="001D135E" w:rsidRDefault="00AC0BFE" w:rsidP="00AC0BFE">
      <w:r w:rsidRPr="001D135E">
        <w:t xml:space="preserve">Datum: </w:t>
      </w:r>
      <w:r w:rsidRPr="001D135E">
        <w:tab/>
        <w:t>…………………….</w:t>
      </w:r>
    </w:p>
    <w:p w14:paraId="25800184" w14:textId="77777777" w:rsidR="00AC0BFE" w:rsidRPr="001D135E" w:rsidRDefault="00AC0BFE" w:rsidP="00AC0BFE"/>
    <w:p w14:paraId="3AC6DF19" w14:textId="77777777" w:rsidR="00AC0BFE" w:rsidRPr="001D135E" w:rsidRDefault="00AC0BFE" w:rsidP="00AC0BFE">
      <w:pPr>
        <w:jc w:val="both"/>
      </w:pPr>
    </w:p>
    <w:p w14:paraId="7A699A1F" w14:textId="77777777" w:rsidR="00AC0BFE" w:rsidRPr="001D135E" w:rsidRDefault="00AC0BFE" w:rsidP="00AC0BFE">
      <w:pPr>
        <w:pStyle w:val="Neotevilenodstavek"/>
        <w:spacing w:before="0" w:after="0" w:line="260" w:lineRule="exact"/>
        <w:rPr>
          <w:iCs/>
          <w:szCs w:val="20"/>
        </w:rPr>
      </w:pPr>
    </w:p>
    <w:p w14:paraId="404A8183" w14:textId="77777777" w:rsidR="00AC0BFE" w:rsidRPr="001D135E" w:rsidRDefault="00AC0BFE" w:rsidP="00AC0BFE">
      <w:pPr>
        <w:pStyle w:val="Neotevilenodstavek"/>
        <w:spacing w:before="0" w:after="0" w:line="260" w:lineRule="exact"/>
        <w:rPr>
          <w:iCs/>
          <w:szCs w:val="20"/>
        </w:rPr>
      </w:pPr>
    </w:p>
    <w:p w14:paraId="1A6C4151" w14:textId="48F7D7C3" w:rsidR="001D135E" w:rsidRDefault="001D135E" w:rsidP="001D135E">
      <w:pPr>
        <w:spacing w:line="260" w:lineRule="atLeast"/>
        <w:rPr>
          <w:rFonts w:cs="Arial"/>
          <w:iCs/>
          <w:szCs w:val="20"/>
          <w:lang w:eastAsia="sl-SI"/>
        </w:rPr>
      </w:pPr>
      <w:r w:rsidRPr="002D1E8B">
        <w:rPr>
          <w:rFonts w:cs="Arial"/>
          <w:iCs/>
          <w:szCs w:val="20"/>
          <w:lang w:eastAsia="sl-SI"/>
        </w:rPr>
        <w:t xml:space="preserve">Na podlagi petega odstavka 31. člena Zakona o izvrševanju proračunov Republike Slovenije </w:t>
      </w:r>
      <w:r w:rsidR="00770A6D" w:rsidRPr="00770A6D">
        <w:rPr>
          <w:rFonts w:cs="Arial"/>
          <w:iCs/>
          <w:szCs w:val="20"/>
          <w:lang w:eastAsia="sl-SI"/>
        </w:rPr>
        <w:t>za leti 202</w:t>
      </w:r>
      <w:r w:rsidR="00360337">
        <w:rPr>
          <w:rFonts w:cs="Arial"/>
          <w:iCs/>
          <w:szCs w:val="20"/>
          <w:lang w:eastAsia="sl-SI"/>
        </w:rPr>
        <w:t>5</w:t>
      </w:r>
      <w:r w:rsidR="00770A6D" w:rsidRPr="00770A6D">
        <w:rPr>
          <w:rFonts w:cs="Arial"/>
          <w:iCs/>
          <w:szCs w:val="20"/>
          <w:lang w:eastAsia="sl-SI"/>
        </w:rPr>
        <w:t xml:space="preserve"> in 202</w:t>
      </w:r>
      <w:r w:rsidR="00360337">
        <w:rPr>
          <w:rFonts w:cs="Arial"/>
          <w:iCs/>
          <w:szCs w:val="20"/>
          <w:lang w:eastAsia="sl-SI"/>
        </w:rPr>
        <w:t>6</w:t>
      </w:r>
      <w:r w:rsidR="00770A6D" w:rsidRPr="00770A6D">
        <w:rPr>
          <w:rFonts w:cs="Arial"/>
          <w:iCs/>
          <w:szCs w:val="20"/>
          <w:lang w:eastAsia="sl-SI"/>
        </w:rPr>
        <w:t xml:space="preserve"> (Uradni list RS, št. </w:t>
      </w:r>
      <w:r w:rsidR="00360337" w:rsidRPr="004544E1">
        <w:rPr>
          <w:rFonts w:eastAsiaTheme="minorHAnsi" w:cs="Arial"/>
          <w:color w:val="000000"/>
          <w:szCs w:val="20"/>
        </w:rPr>
        <w:t>104/24</w:t>
      </w:r>
      <w:r w:rsidR="00770A6D" w:rsidRPr="00770A6D">
        <w:rPr>
          <w:rFonts w:cs="Arial"/>
          <w:iCs/>
          <w:szCs w:val="20"/>
          <w:lang w:eastAsia="sl-SI"/>
        </w:rPr>
        <w:t>)</w:t>
      </w:r>
      <w:r w:rsidRPr="002D1E8B">
        <w:rPr>
          <w:rFonts w:cs="Arial"/>
          <w:iCs/>
          <w:szCs w:val="20"/>
          <w:lang w:eastAsia="sl-SI"/>
        </w:rPr>
        <w:t xml:space="preserve"> je Vlada Republike Slovenije na ________ seji dne__________ sprejela naslednji:</w:t>
      </w:r>
    </w:p>
    <w:p w14:paraId="50B7D76A" w14:textId="77777777" w:rsidR="001D135E" w:rsidRPr="002D1E8B" w:rsidRDefault="001D135E" w:rsidP="001D135E">
      <w:pPr>
        <w:spacing w:line="260" w:lineRule="atLeast"/>
        <w:rPr>
          <w:rFonts w:cs="Arial"/>
          <w:iCs/>
          <w:szCs w:val="20"/>
          <w:lang w:eastAsia="sl-SI"/>
        </w:rPr>
      </w:pPr>
    </w:p>
    <w:p w14:paraId="461270E8" w14:textId="77777777" w:rsidR="001D135E" w:rsidRPr="002D1E8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4C823BC3" w14:textId="77777777" w:rsidR="001D135E" w:rsidRPr="002D1E8B" w:rsidRDefault="001D135E" w:rsidP="001D135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cs="Arial"/>
          <w:b/>
          <w:iCs/>
          <w:szCs w:val="20"/>
          <w:lang w:eastAsia="sl-SI"/>
        </w:rPr>
      </w:pPr>
      <w:r w:rsidRPr="002D1E8B">
        <w:rPr>
          <w:rFonts w:cs="Arial"/>
          <w:b/>
          <w:iCs/>
          <w:szCs w:val="20"/>
          <w:lang w:eastAsia="sl-SI"/>
        </w:rPr>
        <w:t>S K L E P:</w:t>
      </w:r>
    </w:p>
    <w:p w14:paraId="3B3B8C9E" w14:textId="37CFEB48" w:rsidR="001D135E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3E81F79B" w14:textId="1B04D5F8" w:rsidR="001D135E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23914AB6" w14:textId="77777777" w:rsidR="001D135E" w:rsidRPr="002D1E8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2398BA5D" w14:textId="77777777" w:rsidR="00896CF0" w:rsidRDefault="007831E8" w:rsidP="00922A2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</w:rPr>
      </w:pPr>
      <w:r w:rsidRPr="002D1E8B">
        <w:rPr>
          <w:rFonts w:cs="Arial"/>
          <w:szCs w:val="20"/>
        </w:rPr>
        <w:t>V veljavni Načrt razvojnih programov za obdobje 202</w:t>
      </w:r>
      <w:r w:rsidR="00360337">
        <w:rPr>
          <w:rFonts w:cs="Arial"/>
          <w:szCs w:val="20"/>
        </w:rPr>
        <w:t>5</w:t>
      </w:r>
      <w:r w:rsidRPr="002D1E8B">
        <w:rPr>
          <w:rFonts w:cs="Arial"/>
          <w:szCs w:val="20"/>
        </w:rPr>
        <w:t>-202</w:t>
      </w:r>
      <w:r w:rsidR="00896CF0">
        <w:rPr>
          <w:rFonts w:cs="Arial"/>
          <w:szCs w:val="20"/>
        </w:rPr>
        <w:t>6</w:t>
      </w:r>
      <w:r w:rsidRPr="002D1E8B">
        <w:rPr>
          <w:rFonts w:cs="Arial"/>
          <w:szCs w:val="20"/>
        </w:rPr>
        <w:t xml:space="preserve"> se, skladno s podatki iz priložene tabele, </w:t>
      </w:r>
      <w:r w:rsidR="00896CF0">
        <w:rPr>
          <w:rFonts w:cs="Arial"/>
          <w:szCs w:val="20"/>
        </w:rPr>
        <w:t>uvrsti nov projekt:</w:t>
      </w:r>
    </w:p>
    <w:p w14:paraId="766D0AA4" w14:textId="0AE28EA2" w:rsidR="002443E5" w:rsidRPr="00896CF0" w:rsidRDefault="00896CF0" w:rsidP="00EE4DF5">
      <w:pPr>
        <w:pStyle w:val="Odstavekseznama"/>
        <w:numPr>
          <w:ilvl w:val="1"/>
          <w:numId w:val="19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color w:val="000000"/>
          <w:szCs w:val="20"/>
        </w:rPr>
      </w:pPr>
      <w:r w:rsidRPr="00896CF0">
        <w:rPr>
          <w:rFonts w:cs="Arial"/>
          <w:iCs/>
          <w:szCs w:val="20"/>
          <w:lang w:eastAsia="sl-SI"/>
        </w:rPr>
        <w:t>3350-25-0062 »</w:t>
      </w:r>
      <w:r w:rsidRPr="00896CF0">
        <w:rPr>
          <w:rFonts w:eastAsiaTheme="minorHAnsi" w:cs="Arial"/>
          <w:color w:val="000000"/>
          <w:szCs w:val="20"/>
        </w:rPr>
        <w:t>Prenova kuhinje OŠ A.T. Linharta Radovljica.</w:t>
      </w:r>
    </w:p>
    <w:p w14:paraId="51453887" w14:textId="503E3841" w:rsidR="001D135E" w:rsidRPr="000409CB" w:rsidRDefault="002443E5" w:rsidP="000409CB">
      <w:pPr>
        <w:spacing w:line="260" w:lineRule="atLeast"/>
        <w:jc w:val="both"/>
        <w:rPr>
          <w:rFonts w:cs="Arial"/>
          <w:iCs/>
          <w:szCs w:val="20"/>
          <w:lang w:eastAsia="sl-SI"/>
        </w:rPr>
      </w:pPr>
      <w:r>
        <w:rPr>
          <w:rFonts w:eastAsiaTheme="minorHAnsi" w:cs="Arial"/>
          <w:color w:val="000000"/>
          <w:szCs w:val="20"/>
        </w:rPr>
        <w:t xml:space="preserve"> </w:t>
      </w:r>
      <w:r w:rsidR="000409CB">
        <w:rPr>
          <w:rFonts w:eastAsiaTheme="minorHAnsi" w:cs="Arial"/>
          <w:color w:val="000000"/>
          <w:szCs w:val="20"/>
        </w:rPr>
        <w:t>.</w:t>
      </w:r>
    </w:p>
    <w:p w14:paraId="679671AD" w14:textId="17EBE3C3" w:rsidR="001D135E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4F8D79CB" w14:textId="0186454E" w:rsidR="001D135E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171D6BAC" w14:textId="77777777" w:rsidR="001D135E" w:rsidRPr="002D1E8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1193E380" w14:textId="77777777" w:rsidR="001D135E" w:rsidRPr="002D1E8B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szCs w:val="20"/>
        </w:rPr>
      </w:pPr>
      <w:r w:rsidRPr="00CF77A1">
        <w:rPr>
          <w:szCs w:val="20"/>
        </w:rPr>
        <w:t xml:space="preserve">Barbara Kolenko </w:t>
      </w:r>
      <w:proofErr w:type="spellStart"/>
      <w:r w:rsidRPr="00CF77A1">
        <w:rPr>
          <w:szCs w:val="20"/>
        </w:rPr>
        <w:t>Helbl</w:t>
      </w:r>
      <w:proofErr w:type="spellEnd"/>
    </w:p>
    <w:p w14:paraId="718B5D52" w14:textId="0B73430E" w:rsidR="001D135E" w:rsidRPr="002D1E8B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iCs/>
          <w:szCs w:val="20"/>
        </w:rPr>
      </w:pPr>
      <w:r w:rsidRPr="002D1E8B">
        <w:rPr>
          <w:iCs/>
          <w:szCs w:val="20"/>
        </w:rPr>
        <w:t>GENERALNA SEKRETAR</w:t>
      </w:r>
      <w:r>
        <w:rPr>
          <w:iCs/>
          <w:szCs w:val="20"/>
        </w:rPr>
        <w:t>K</w:t>
      </w:r>
      <w:r w:rsidRPr="002D1E8B">
        <w:rPr>
          <w:iCs/>
          <w:szCs w:val="20"/>
        </w:rPr>
        <w:t>A</w:t>
      </w:r>
    </w:p>
    <w:p w14:paraId="0A87F8FF" w14:textId="359013AD" w:rsidR="001D135E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iCs/>
          <w:szCs w:val="20"/>
        </w:rPr>
      </w:pPr>
    </w:p>
    <w:p w14:paraId="161745D0" w14:textId="77777777" w:rsidR="00784453" w:rsidRDefault="00784453" w:rsidP="001D135E">
      <w:pPr>
        <w:spacing w:line="260" w:lineRule="atLeast"/>
        <w:rPr>
          <w:rFonts w:cs="Arial"/>
          <w:szCs w:val="20"/>
        </w:rPr>
      </w:pPr>
    </w:p>
    <w:p w14:paraId="65DA98B3" w14:textId="77777777" w:rsidR="000409CB" w:rsidRDefault="000409CB" w:rsidP="001D135E">
      <w:pPr>
        <w:spacing w:line="260" w:lineRule="atLeast"/>
        <w:rPr>
          <w:rFonts w:cs="Arial"/>
          <w:szCs w:val="20"/>
        </w:rPr>
      </w:pPr>
    </w:p>
    <w:p w14:paraId="23DB1EDA" w14:textId="77777777" w:rsidR="000409CB" w:rsidRDefault="000409CB" w:rsidP="001D135E">
      <w:pPr>
        <w:spacing w:line="260" w:lineRule="atLeast"/>
        <w:rPr>
          <w:rFonts w:cs="Arial"/>
          <w:szCs w:val="20"/>
        </w:rPr>
      </w:pPr>
    </w:p>
    <w:p w14:paraId="0F3B96B0" w14:textId="77777777" w:rsidR="00131FCF" w:rsidRDefault="00131FCF" w:rsidP="001D135E">
      <w:pPr>
        <w:spacing w:line="260" w:lineRule="atLeast"/>
        <w:rPr>
          <w:rFonts w:cs="Arial"/>
          <w:szCs w:val="20"/>
        </w:rPr>
      </w:pPr>
    </w:p>
    <w:p w14:paraId="224B6552" w14:textId="77777777" w:rsidR="00131FCF" w:rsidRDefault="00131FCF" w:rsidP="001D135E">
      <w:pPr>
        <w:spacing w:line="260" w:lineRule="atLeast"/>
        <w:rPr>
          <w:rFonts w:cs="Arial"/>
          <w:szCs w:val="20"/>
        </w:rPr>
      </w:pPr>
    </w:p>
    <w:p w14:paraId="7E87FEB7" w14:textId="77777777" w:rsidR="00784453" w:rsidRDefault="00784453" w:rsidP="001D135E">
      <w:pPr>
        <w:spacing w:line="260" w:lineRule="atLeast"/>
        <w:rPr>
          <w:rFonts w:cs="Arial"/>
          <w:szCs w:val="20"/>
        </w:rPr>
      </w:pPr>
    </w:p>
    <w:p w14:paraId="1D67F8D3" w14:textId="39798D07" w:rsidR="001D135E" w:rsidRPr="002D1E8B" w:rsidRDefault="001D135E" w:rsidP="001D135E">
      <w:pPr>
        <w:spacing w:line="260" w:lineRule="atLeast"/>
        <w:rPr>
          <w:rFonts w:cs="Arial"/>
          <w:szCs w:val="20"/>
        </w:rPr>
      </w:pPr>
      <w:r w:rsidRPr="002D1E8B">
        <w:rPr>
          <w:rFonts w:cs="Arial"/>
          <w:szCs w:val="20"/>
        </w:rPr>
        <w:t>PRILOG</w:t>
      </w:r>
      <w:r w:rsidR="000409CB">
        <w:rPr>
          <w:rFonts w:cs="Arial"/>
          <w:szCs w:val="20"/>
        </w:rPr>
        <w:t>I</w:t>
      </w:r>
      <w:r w:rsidRPr="002D1E8B">
        <w:rPr>
          <w:rFonts w:cs="Arial"/>
          <w:szCs w:val="20"/>
        </w:rPr>
        <w:t>:</w:t>
      </w:r>
    </w:p>
    <w:p w14:paraId="7A6FE5D3" w14:textId="77777777" w:rsidR="00896CF0" w:rsidRPr="00896CF0" w:rsidRDefault="000409CB" w:rsidP="000409CB">
      <w:pPr>
        <w:numPr>
          <w:ilvl w:val="0"/>
          <w:numId w:val="24"/>
        </w:numPr>
        <w:spacing w:line="240" w:lineRule="atLeast"/>
        <w:ind w:right="-1"/>
        <w:rPr>
          <w:rFonts w:cs="Arial"/>
          <w:szCs w:val="20"/>
          <w:lang w:val="it-IT"/>
        </w:rPr>
      </w:pPr>
      <w:r w:rsidRPr="00876EFB">
        <w:rPr>
          <w:rFonts w:cs="Arial"/>
          <w:snapToGrid w:val="0"/>
          <w:szCs w:val="20"/>
        </w:rPr>
        <w:t>Tabela</w:t>
      </w:r>
      <w:r>
        <w:rPr>
          <w:rFonts w:cs="Arial"/>
          <w:snapToGrid w:val="0"/>
          <w:szCs w:val="20"/>
        </w:rPr>
        <w:t xml:space="preserve"> NRP </w:t>
      </w:r>
      <w:r w:rsidRPr="000E7310">
        <w:rPr>
          <w:rFonts w:cs="Arial"/>
          <w:szCs w:val="20"/>
          <w:shd w:val="clear" w:color="auto" w:fill="FFFFFF"/>
        </w:rPr>
        <w:t>33</w:t>
      </w:r>
      <w:r w:rsidR="00896CF0">
        <w:rPr>
          <w:rFonts w:cs="Arial"/>
          <w:szCs w:val="20"/>
          <w:shd w:val="clear" w:color="auto" w:fill="FFFFFF"/>
        </w:rPr>
        <w:t>50-25-0062 »</w:t>
      </w:r>
      <w:r w:rsidR="00896CF0" w:rsidRPr="00FA715D">
        <w:rPr>
          <w:rFonts w:eastAsiaTheme="minorHAnsi" w:cs="Arial"/>
          <w:b/>
          <w:color w:val="000000"/>
          <w:szCs w:val="20"/>
        </w:rPr>
        <w:t>Prenova kuhinje OŠ A.T. Linharta Radovljica</w:t>
      </w:r>
      <w:r w:rsidR="00896CF0">
        <w:rPr>
          <w:rFonts w:eastAsiaTheme="minorHAnsi" w:cs="Arial"/>
          <w:b/>
          <w:color w:val="000000"/>
          <w:szCs w:val="20"/>
        </w:rPr>
        <w:t>«</w:t>
      </w:r>
    </w:p>
    <w:p w14:paraId="7F0F4D9C" w14:textId="77777777" w:rsidR="000409CB" w:rsidRDefault="000409CB" w:rsidP="000409CB">
      <w:pPr>
        <w:spacing w:line="240" w:lineRule="atLeast"/>
        <w:ind w:right="-1"/>
        <w:rPr>
          <w:rFonts w:cs="Arial"/>
          <w:szCs w:val="20"/>
          <w:shd w:val="clear" w:color="auto" w:fill="FFFFFF"/>
        </w:rPr>
      </w:pPr>
    </w:p>
    <w:p w14:paraId="4F4F619E" w14:textId="77777777" w:rsidR="001D135E" w:rsidRPr="002D1E8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  <w:r w:rsidRPr="002D1E8B">
        <w:rPr>
          <w:iCs/>
          <w:szCs w:val="20"/>
        </w:rPr>
        <w:t xml:space="preserve">SKLEP PREJMEJO: </w:t>
      </w:r>
    </w:p>
    <w:p w14:paraId="3360CD74" w14:textId="77777777" w:rsidR="001D135E" w:rsidRPr="002D1E8B" w:rsidRDefault="001D135E" w:rsidP="00741CD2">
      <w:pPr>
        <w:pStyle w:val="Odstavekseznama"/>
        <w:numPr>
          <w:ilvl w:val="0"/>
          <w:numId w:val="27"/>
        </w:num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iCs/>
          <w:szCs w:val="20"/>
          <w:lang w:eastAsia="sl-SI"/>
        </w:rPr>
      </w:pPr>
      <w:r w:rsidRPr="002D1E8B">
        <w:rPr>
          <w:rFonts w:cs="Arial"/>
          <w:iCs/>
          <w:szCs w:val="20"/>
          <w:lang w:eastAsia="sl-SI"/>
        </w:rPr>
        <w:t xml:space="preserve">Ministrstvo za </w:t>
      </w:r>
      <w:r>
        <w:rPr>
          <w:rFonts w:cs="Arial"/>
          <w:iCs/>
          <w:szCs w:val="20"/>
          <w:lang w:eastAsia="sl-SI"/>
        </w:rPr>
        <w:t xml:space="preserve">vzgojo in </w:t>
      </w:r>
      <w:r w:rsidRPr="002D1E8B">
        <w:rPr>
          <w:rFonts w:cs="Arial"/>
          <w:iCs/>
          <w:szCs w:val="20"/>
          <w:lang w:eastAsia="sl-SI"/>
        </w:rPr>
        <w:t>izobraževanje, Masarykova cesta 16, 1000 Ljubljana,</w:t>
      </w:r>
    </w:p>
    <w:p w14:paraId="23B6B9ED" w14:textId="77777777" w:rsidR="001D135E" w:rsidRPr="002D1E8B" w:rsidRDefault="001D135E" w:rsidP="00741CD2">
      <w:pPr>
        <w:pStyle w:val="Odstavekseznama"/>
        <w:numPr>
          <w:ilvl w:val="0"/>
          <w:numId w:val="27"/>
        </w:num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iCs/>
          <w:szCs w:val="20"/>
          <w:lang w:eastAsia="sl-SI"/>
        </w:rPr>
      </w:pPr>
      <w:r w:rsidRPr="002D1E8B">
        <w:rPr>
          <w:rFonts w:cs="Arial"/>
          <w:iCs/>
          <w:szCs w:val="20"/>
          <w:lang w:eastAsia="sl-SI"/>
        </w:rPr>
        <w:t>Ministrstvo za finance, Župančičeva 3, 1000 Ljubljana,</w:t>
      </w:r>
    </w:p>
    <w:p w14:paraId="34078A52" w14:textId="77777777" w:rsidR="001D135E" w:rsidRPr="002D1E8B" w:rsidRDefault="001D135E" w:rsidP="00741CD2">
      <w:pPr>
        <w:pStyle w:val="Neotevilenodstavek"/>
        <w:numPr>
          <w:ilvl w:val="0"/>
          <w:numId w:val="27"/>
        </w:numPr>
        <w:spacing w:before="0" w:after="0" w:line="260" w:lineRule="exact"/>
        <w:jc w:val="left"/>
        <w:rPr>
          <w:iCs/>
          <w:szCs w:val="20"/>
        </w:rPr>
      </w:pPr>
      <w:r w:rsidRPr="002D1E8B">
        <w:rPr>
          <w:iCs/>
          <w:szCs w:val="20"/>
        </w:rPr>
        <w:t>Služba Vlade RS za zakonodajo, Mestni trg 4, 1000 Ljubljana,</w:t>
      </w:r>
    </w:p>
    <w:p w14:paraId="205241BC" w14:textId="77777777" w:rsidR="001D135E" w:rsidRPr="002D1E8B" w:rsidRDefault="001D135E" w:rsidP="00741CD2">
      <w:pPr>
        <w:pStyle w:val="Neotevilenodstavek"/>
        <w:numPr>
          <w:ilvl w:val="0"/>
          <w:numId w:val="27"/>
        </w:numPr>
        <w:spacing w:before="0" w:after="0" w:line="260" w:lineRule="exact"/>
        <w:jc w:val="left"/>
        <w:rPr>
          <w:iCs/>
          <w:szCs w:val="20"/>
        </w:rPr>
      </w:pPr>
      <w:r w:rsidRPr="002D1E8B">
        <w:rPr>
          <w:iCs/>
          <w:szCs w:val="20"/>
        </w:rPr>
        <w:t>Urad Vlade Republike Slovenije za komuniciranje,</w:t>
      </w:r>
    </w:p>
    <w:p w14:paraId="112619AD" w14:textId="77777777" w:rsidR="008E7CA5" w:rsidRPr="002D1E8B" w:rsidRDefault="008E7CA5" w:rsidP="008E7CA5">
      <w:pPr>
        <w:pStyle w:val="Odstavekseznama"/>
        <w:numPr>
          <w:ilvl w:val="0"/>
          <w:numId w:val="27"/>
        </w:num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iCs/>
          <w:szCs w:val="20"/>
          <w:lang w:eastAsia="sl-SI"/>
        </w:rPr>
      </w:pPr>
      <w:r w:rsidRPr="002D1E8B">
        <w:rPr>
          <w:rFonts w:cs="Arial"/>
          <w:iCs/>
          <w:szCs w:val="20"/>
          <w:lang w:eastAsia="sl-SI"/>
        </w:rPr>
        <w:t>Vlad</w:t>
      </w:r>
      <w:r>
        <w:rPr>
          <w:rFonts w:cs="Arial"/>
          <w:iCs/>
          <w:szCs w:val="20"/>
          <w:lang w:eastAsia="sl-SI"/>
        </w:rPr>
        <w:t>a</w:t>
      </w:r>
      <w:r w:rsidRPr="002D1E8B">
        <w:rPr>
          <w:rFonts w:cs="Arial"/>
          <w:iCs/>
          <w:szCs w:val="20"/>
          <w:lang w:eastAsia="sl-SI"/>
        </w:rPr>
        <w:t xml:space="preserve"> RS, </w:t>
      </w:r>
      <w:r w:rsidRPr="00BC0174">
        <w:rPr>
          <w:rFonts w:cs="Arial"/>
          <w:iCs/>
          <w:szCs w:val="20"/>
          <w:lang w:eastAsia="sl-SI"/>
        </w:rPr>
        <w:t>Odbor za državno ureditev in javne zadeve</w:t>
      </w:r>
      <w:r w:rsidRPr="002D1E8B">
        <w:rPr>
          <w:rFonts w:cs="Arial"/>
          <w:iCs/>
          <w:szCs w:val="20"/>
          <w:lang w:eastAsia="sl-SI"/>
        </w:rPr>
        <w:t>.</w:t>
      </w:r>
    </w:p>
    <w:p w14:paraId="5F56FB9B" w14:textId="77777777" w:rsidR="00AC0BFE" w:rsidRPr="001D135E" w:rsidRDefault="00AC0BFE" w:rsidP="00AC0BFE">
      <w:pPr>
        <w:spacing w:after="160" w:line="259" w:lineRule="auto"/>
        <w:rPr>
          <w:rFonts w:cs="Arial"/>
          <w:iCs/>
          <w:szCs w:val="20"/>
          <w:lang w:eastAsia="sl-SI"/>
        </w:rPr>
      </w:pPr>
      <w:r w:rsidRPr="001D135E">
        <w:rPr>
          <w:rFonts w:cs="Arial"/>
          <w:iCs/>
          <w:szCs w:val="20"/>
          <w:lang w:eastAsia="sl-SI"/>
        </w:rPr>
        <w:br w:type="page"/>
      </w:r>
    </w:p>
    <w:p w14:paraId="2B6F0714" w14:textId="77777777" w:rsidR="00AC0BFE" w:rsidRPr="001D135E" w:rsidRDefault="00AC0BFE" w:rsidP="00B104C8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1D135E">
        <w:rPr>
          <w:b/>
        </w:rPr>
        <w:lastRenderedPageBreak/>
        <w:t>Priloga 4: OBRAZLOŽITEV</w:t>
      </w:r>
    </w:p>
    <w:p w14:paraId="5D6F5F4F" w14:textId="77777777" w:rsidR="00AC0BFE" w:rsidRPr="006379DD" w:rsidRDefault="00AC0BFE" w:rsidP="00B104C8">
      <w:pPr>
        <w:widowControl w:val="0"/>
        <w:autoSpaceDE w:val="0"/>
        <w:autoSpaceDN w:val="0"/>
        <w:adjustRightInd w:val="0"/>
        <w:spacing w:line="240" w:lineRule="auto"/>
        <w:jc w:val="both"/>
      </w:pPr>
    </w:p>
    <w:p w14:paraId="40ED001D" w14:textId="52EC6D3F" w:rsidR="00784453" w:rsidRPr="006379DD" w:rsidRDefault="00784453" w:rsidP="00896CF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Theme="minorHAnsi" w:cs="Arial"/>
          <w:color w:val="000000"/>
          <w:szCs w:val="20"/>
        </w:rPr>
      </w:pPr>
      <w:r w:rsidRPr="006379DD">
        <w:rPr>
          <w:rFonts w:eastAsiaTheme="minorHAnsi" w:cs="Arial"/>
          <w:color w:val="000000"/>
          <w:szCs w:val="20"/>
        </w:rPr>
        <w:t xml:space="preserve">Vladno gradivo je namenjeno </w:t>
      </w:r>
      <w:r w:rsidR="00896CF0">
        <w:rPr>
          <w:rFonts w:eastAsiaTheme="minorHAnsi" w:cs="Arial"/>
          <w:color w:val="000000"/>
          <w:szCs w:val="20"/>
        </w:rPr>
        <w:t xml:space="preserve">uvrstitvi novega projekta, ki n e predvideva povečanja odhodkov iz </w:t>
      </w:r>
      <w:r w:rsidRPr="006379DD">
        <w:rPr>
          <w:rFonts w:eastAsiaTheme="minorHAnsi" w:cs="Arial"/>
          <w:color w:val="000000"/>
          <w:szCs w:val="20"/>
        </w:rPr>
        <w:t>državnega proračuna, ker gre za prerazporeditev sredstev v okviru Finančnih načrtov Ministrstva za vzgojo in izobraževanje (v nadaljevanju: MVI)</w:t>
      </w:r>
      <w:r w:rsidR="00612448" w:rsidRPr="006379DD">
        <w:rPr>
          <w:rFonts w:eastAsiaTheme="minorHAnsi" w:cs="Arial"/>
          <w:color w:val="000000"/>
          <w:szCs w:val="20"/>
        </w:rPr>
        <w:t>.</w:t>
      </w:r>
    </w:p>
    <w:p w14:paraId="22BC3B27" w14:textId="77777777" w:rsidR="00AC0BFE" w:rsidRPr="006379DD" w:rsidRDefault="00AC0BFE" w:rsidP="00896CF0">
      <w:pPr>
        <w:spacing w:line="240" w:lineRule="auto"/>
        <w:jc w:val="both"/>
        <w:rPr>
          <w:rFonts w:cs="Arial"/>
          <w:szCs w:val="20"/>
        </w:rPr>
      </w:pPr>
    </w:p>
    <w:p w14:paraId="1E71837D" w14:textId="12F437E3" w:rsidR="00D51A3D" w:rsidRPr="00896CF0" w:rsidRDefault="00D51A3D" w:rsidP="00896CF0">
      <w:pPr>
        <w:pStyle w:val="ZADEVA"/>
        <w:spacing w:after="240" w:line="240" w:lineRule="auto"/>
        <w:ind w:left="0" w:firstLine="0"/>
        <w:rPr>
          <w:bCs/>
          <w:szCs w:val="20"/>
          <w:lang w:val="sl-SI"/>
        </w:rPr>
      </w:pPr>
      <w:r w:rsidRPr="001A52A2">
        <w:rPr>
          <w:rFonts w:cs="Arial"/>
          <w:bCs/>
          <w:szCs w:val="20"/>
          <w:lang w:val="sl-SI" w:eastAsia="sl-SI"/>
        </w:rPr>
        <w:t>33</w:t>
      </w:r>
      <w:r w:rsidR="00896CF0">
        <w:rPr>
          <w:rFonts w:cs="Arial"/>
          <w:bCs/>
          <w:szCs w:val="20"/>
          <w:lang w:val="sl-SI" w:eastAsia="sl-SI"/>
        </w:rPr>
        <w:t xml:space="preserve">50-25-0062 </w:t>
      </w:r>
      <w:r w:rsidR="00896CF0" w:rsidRPr="00896CF0">
        <w:rPr>
          <w:rFonts w:cs="Arial"/>
          <w:bCs/>
          <w:szCs w:val="20"/>
          <w:lang w:val="sl-SI" w:eastAsia="sl-SI"/>
        </w:rPr>
        <w:t>»</w:t>
      </w:r>
      <w:proofErr w:type="spellStart"/>
      <w:r w:rsidR="00896CF0" w:rsidRPr="00896CF0">
        <w:rPr>
          <w:rFonts w:eastAsiaTheme="minorHAnsi" w:cs="Arial"/>
          <w:bCs/>
          <w:color w:val="000000"/>
          <w:szCs w:val="20"/>
        </w:rPr>
        <w:t>Prenova</w:t>
      </w:r>
      <w:proofErr w:type="spellEnd"/>
      <w:r w:rsidR="00896CF0" w:rsidRPr="00896CF0">
        <w:rPr>
          <w:rFonts w:eastAsiaTheme="minorHAnsi" w:cs="Arial"/>
          <w:bCs/>
          <w:color w:val="000000"/>
          <w:szCs w:val="20"/>
        </w:rPr>
        <w:t xml:space="preserve"> </w:t>
      </w:r>
      <w:proofErr w:type="spellStart"/>
      <w:r w:rsidR="00896CF0" w:rsidRPr="00896CF0">
        <w:rPr>
          <w:rFonts w:eastAsiaTheme="minorHAnsi" w:cs="Arial"/>
          <w:bCs/>
          <w:color w:val="000000"/>
          <w:szCs w:val="20"/>
        </w:rPr>
        <w:t>kuhinje</w:t>
      </w:r>
      <w:proofErr w:type="spellEnd"/>
      <w:r w:rsidR="00896CF0" w:rsidRPr="00896CF0">
        <w:rPr>
          <w:rFonts w:eastAsiaTheme="minorHAnsi" w:cs="Arial"/>
          <w:bCs/>
          <w:color w:val="000000"/>
          <w:szCs w:val="20"/>
        </w:rPr>
        <w:t xml:space="preserve"> OŠ A.T. </w:t>
      </w:r>
      <w:proofErr w:type="spellStart"/>
      <w:r w:rsidR="00896CF0" w:rsidRPr="00896CF0">
        <w:rPr>
          <w:rFonts w:eastAsiaTheme="minorHAnsi" w:cs="Arial"/>
          <w:bCs/>
          <w:color w:val="000000"/>
          <w:szCs w:val="20"/>
        </w:rPr>
        <w:t>Linharta</w:t>
      </w:r>
      <w:proofErr w:type="spellEnd"/>
      <w:r w:rsidR="00896CF0" w:rsidRPr="00896CF0">
        <w:rPr>
          <w:rFonts w:eastAsiaTheme="minorHAnsi" w:cs="Arial"/>
          <w:bCs/>
          <w:color w:val="000000"/>
          <w:szCs w:val="20"/>
        </w:rPr>
        <w:t xml:space="preserve"> </w:t>
      </w:r>
      <w:proofErr w:type="spellStart"/>
      <w:r w:rsidR="00896CF0" w:rsidRPr="00896CF0">
        <w:rPr>
          <w:rFonts w:eastAsiaTheme="minorHAnsi" w:cs="Arial"/>
          <w:bCs/>
          <w:color w:val="000000"/>
          <w:szCs w:val="20"/>
        </w:rPr>
        <w:t>Radovljica</w:t>
      </w:r>
      <w:proofErr w:type="spellEnd"/>
    </w:p>
    <w:p w14:paraId="05FF090A" w14:textId="77777777" w:rsidR="00896CF0" w:rsidRDefault="00896CF0" w:rsidP="00896CF0">
      <w:pPr>
        <w:spacing w:line="240" w:lineRule="auto"/>
        <w:jc w:val="both"/>
        <w:rPr>
          <w:rFonts w:eastAsia="Calibri" w:cs="Arial"/>
          <w:szCs w:val="20"/>
        </w:rPr>
      </w:pPr>
      <w:r w:rsidRPr="004544E1">
        <w:rPr>
          <w:rFonts w:eastAsia="Calibri" w:cs="Arial"/>
          <w:szCs w:val="20"/>
        </w:rPr>
        <w:t xml:space="preserve">Na podlagi </w:t>
      </w:r>
      <w:r>
        <w:rPr>
          <w:rFonts w:eastAsia="Calibri" w:cs="Arial"/>
          <w:szCs w:val="20"/>
        </w:rPr>
        <w:t>Javnega r</w:t>
      </w:r>
      <w:r w:rsidRPr="004544E1">
        <w:rPr>
          <w:rFonts w:eastAsia="Calibri" w:cs="Arial"/>
          <w:szCs w:val="20"/>
        </w:rPr>
        <w:t xml:space="preserve">azpisa za sofinanciranje </w:t>
      </w:r>
      <w:r>
        <w:rPr>
          <w:rFonts w:eastAsia="Calibri" w:cs="Arial"/>
          <w:szCs w:val="20"/>
        </w:rPr>
        <w:t xml:space="preserve">pilotnega projekta »Osrednja šolska kuhinja« </w:t>
      </w:r>
      <w:r w:rsidRPr="004544E1">
        <w:rPr>
          <w:rFonts w:eastAsia="Calibri" w:cs="Arial"/>
          <w:szCs w:val="20"/>
        </w:rPr>
        <w:t xml:space="preserve">ki ga je Ministrstvo za </w:t>
      </w:r>
      <w:r>
        <w:rPr>
          <w:rFonts w:eastAsia="Calibri" w:cs="Arial"/>
          <w:szCs w:val="20"/>
        </w:rPr>
        <w:t>vzgojo in izobraževanje objavilo dne 23. 5. 2025</w:t>
      </w:r>
      <w:r w:rsidRPr="00E65644">
        <w:rPr>
          <w:rFonts w:eastAsia="Calibri" w:cs="Arial"/>
          <w:szCs w:val="20"/>
        </w:rPr>
        <w:t xml:space="preserve"> </w:t>
      </w:r>
      <w:r>
        <w:rPr>
          <w:rFonts w:eastAsia="Calibri" w:cs="Arial"/>
          <w:szCs w:val="20"/>
        </w:rPr>
        <w:t xml:space="preserve">v Uradnem listu RS, št. 37/25 , </w:t>
      </w:r>
      <w:r w:rsidRPr="004544E1">
        <w:rPr>
          <w:rFonts w:eastAsia="Calibri" w:cs="Arial"/>
          <w:szCs w:val="20"/>
        </w:rPr>
        <w:t>je bil</w:t>
      </w:r>
      <w:r>
        <w:rPr>
          <w:rFonts w:eastAsia="Calibri" w:cs="Arial"/>
          <w:szCs w:val="20"/>
        </w:rPr>
        <w:t xml:space="preserve"> projekt </w:t>
      </w:r>
      <w:r w:rsidRPr="004544E1">
        <w:rPr>
          <w:rFonts w:eastAsia="Calibri" w:cs="Arial"/>
          <w:szCs w:val="20"/>
        </w:rPr>
        <w:t>občin</w:t>
      </w:r>
      <w:r>
        <w:rPr>
          <w:rFonts w:eastAsia="Calibri" w:cs="Arial"/>
          <w:szCs w:val="20"/>
        </w:rPr>
        <w:t>e</w:t>
      </w:r>
      <w:r w:rsidRPr="004544E1">
        <w:rPr>
          <w:rFonts w:eastAsia="Calibri" w:cs="Arial"/>
          <w:szCs w:val="20"/>
        </w:rPr>
        <w:t xml:space="preserve"> </w:t>
      </w:r>
      <w:r>
        <w:rPr>
          <w:rFonts w:eastAsia="Calibri" w:cs="Arial"/>
          <w:szCs w:val="20"/>
        </w:rPr>
        <w:t>Radovljica</w:t>
      </w:r>
      <w:r w:rsidRPr="00E65644">
        <w:rPr>
          <w:rFonts w:eastAsia="Calibri" w:cs="Arial"/>
          <w:szCs w:val="20"/>
        </w:rPr>
        <w:t xml:space="preserve"> </w:t>
      </w:r>
      <w:r>
        <w:rPr>
          <w:rFonts w:eastAsia="Calibri" w:cs="Arial"/>
          <w:szCs w:val="20"/>
        </w:rPr>
        <w:t>v ureditev in opremo osrednje šolske kuhinje</w:t>
      </w:r>
      <w:r w:rsidRPr="004544E1">
        <w:rPr>
          <w:rFonts w:eastAsia="Calibri" w:cs="Arial"/>
          <w:szCs w:val="20"/>
        </w:rPr>
        <w:t xml:space="preserve"> »</w:t>
      </w:r>
      <w:r>
        <w:rPr>
          <w:rFonts w:eastAsiaTheme="minorHAnsi" w:cs="Arial"/>
          <w:color w:val="000000"/>
          <w:szCs w:val="20"/>
        </w:rPr>
        <w:t>Prenova kuhinje OŠ A.T. Linharta Radovljica</w:t>
      </w:r>
      <w:r w:rsidRPr="004544E1">
        <w:rPr>
          <w:rFonts w:eastAsia="Calibri" w:cs="Arial"/>
          <w:szCs w:val="20"/>
        </w:rPr>
        <w:t>«</w:t>
      </w:r>
      <w:r>
        <w:rPr>
          <w:rFonts w:eastAsia="Calibri" w:cs="Arial"/>
          <w:szCs w:val="20"/>
        </w:rPr>
        <w:t xml:space="preserve">, </w:t>
      </w:r>
      <w:r w:rsidRPr="004544E1">
        <w:rPr>
          <w:rFonts w:eastAsia="Calibri" w:cs="Arial"/>
          <w:szCs w:val="20"/>
        </w:rPr>
        <w:t>izbran za sofinanciranje</w:t>
      </w:r>
      <w:r>
        <w:rPr>
          <w:rFonts w:eastAsia="Calibri" w:cs="Arial"/>
          <w:szCs w:val="20"/>
        </w:rPr>
        <w:t>.</w:t>
      </w:r>
    </w:p>
    <w:p w14:paraId="240A8021" w14:textId="77777777" w:rsidR="00896CF0" w:rsidRDefault="00896CF0" w:rsidP="00896CF0">
      <w:pPr>
        <w:spacing w:line="240" w:lineRule="auto"/>
        <w:jc w:val="both"/>
        <w:rPr>
          <w:rFonts w:eastAsia="Calibri" w:cs="Arial"/>
          <w:szCs w:val="20"/>
        </w:rPr>
      </w:pPr>
    </w:p>
    <w:p w14:paraId="277B9B91" w14:textId="6BA4FF30" w:rsidR="00E81975" w:rsidRDefault="00E81975" w:rsidP="00E81975">
      <w:pPr>
        <w:spacing w:line="240" w:lineRule="auto"/>
        <w:jc w:val="both"/>
      </w:pPr>
      <w:r w:rsidRPr="00C164B4">
        <w:t xml:space="preserve">Namen </w:t>
      </w:r>
      <w:r>
        <w:t xml:space="preserve">investicije </w:t>
      </w:r>
      <w:r w:rsidRPr="00C164B4">
        <w:t xml:space="preserve">je </w:t>
      </w:r>
      <w:r>
        <w:t xml:space="preserve">izboljšati obstoječo šolsko kuhinjo v obsegu 483,92 m2 ter vzpostaviti osrednjo šolsko kuhinjo kot organizacijsko, prostorsko in tehnološko središče, ki bo z logistično podporo delilnih kuhinj v dislociranih enotah omogočala pripravo večjega števila kakovostnih in zdravih šolskih obrokov, tudi za otroke s posebnimi prehranskimi potrebami. Gre za </w:t>
      </w:r>
      <w:r w:rsidRPr="00FC6D71">
        <w:t>pilotn</w:t>
      </w:r>
      <w:r>
        <w:t>i</w:t>
      </w:r>
      <w:r w:rsidRPr="00FC6D71">
        <w:t xml:space="preserve"> projekt</w:t>
      </w:r>
      <w:r>
        <w:t xml:space="preserve"> ureditve </w:t>
      </w:r>
      <w:r w:rsidRPr="00FC6D71">
        <w:t xml:space="preserve">osrednje šolske kuhinje </w:t>
      </w:r>
      <w:r>
        <w:t xml:space="preserve">zaradi ugotavljanja </w:t>
      </w:r>
      <w:r w:rsidRPr="00FC6D71">
        <w:t xml:space="preserve">možnosti uvedbe sodobnejšega načina priprave hrane za več </w:t>
      </w:r>
      <w:r>
        <w:t>javnih osnovnih šol</w:t>
      </w:r>
      <w:r w:rsidRPr="00FC6D71">
        <w:t>.</w:t>
      </w:r>
      <w:r>
        <w:t xml:space="preserve"> </w:t>
      </w:r>
      <w:bookmarkStart w:id="2" w:name="_Hlk211445654"/>
      <w:r w:rsidR="00741701">
        <w:t>Občina bo izvajala evalvacijo, oz. spremljala rezultat</w:t>
      </w:r>
      <w:r w:rsidR="00E81B49">
        <w:t xml:space="preserve">e in učinke osrednje šolske kuhinje </w:t>
      </w:r>
      <w:r w:rsidR="00741701">
        <w:t xml:space="preserve">v obdobju 2026-2028. </w:t>
      </w:r>
      <w:bookmarkEnd w:id="2"/>
    </w:p>
    <w:p w14:paraId="4C0BD26E" w14:textId="77777777" w:rsidR="00E81975" w:rsidRDefault="00E81975" w:rsidP="00E81975">
      <w:pPr>
        <w:spacing w:line="240" w:lineRule="auto"/>
        <w:jc w:val="both"/>
      </w:pPr>
    </w:p>
    <w:p w14:paraId="7C94AE1C" w14:textId="7776A6C1" w:rsidR="00E81975" w:rsidRDefault="00E81975" w:rsidP="00E81975">
      <w:pPr>
        <w:spacing w:line="240" w:lineRule="auto"/>
        <w:jc w:val="both"/>
      </w:pPr>
      <w:r w:rsidRPr="00EE072E">
        <w:t xml:space="preserve">Cilj </w:t>
      </w:r>
      <w:r>
        <w:t xml:space="preserve">investicije je rekonstrukcija 483,92 m2 obstoječe kuhinje z namestitvijo tehnološko sodobne opreme, kar bo zagotovilo </w:t>
      </w:r>
      <w:r w:rsidRPr="00EE072E">
        <w:t>centraliz</w:t>
      </w:r>
      <w:r>
        <w:t>acijo</w:t>
      </w:r>
      <w:r w:rsidRPr="00EE072E">
        <w:t xml:space="preserve"> priprave hrane</w:t>
      </w:r>
      <w:r>
        <w:t xml:space="preserve"> in oskrbo </w:t>
      </w:r>
      <w:r w:rsidRPr="00EE072E">
        <w:t xml:space="preserve">z obroki </w:t>
      </w:r>
      <w:r>
        <w:t xml:space="preserve">še za tri šole: POŠ Ljubno, POŠ Mošnje in OŠPP Antona Janše. Pričakovana je </w:t>
      </w:r>
      <w:r w:rsidRPr="002426D2">
        <w:t>optimizacija kadrovskih procesov, logistična racionalizacija,  vzpostavitev pogojev za pripravo dietnih obrokov, zmanjševanje količine odpadne hrane, izboljšanje kakovosti in varnosti prehrane, povezovanje lokalnega okolja, posodobitev tehnološke opreme, prostorov za skladiščenje</w:t>
      </w:r>
      <w:r>
        <w:t xml:space="preserve"> in</w:t>
      </w:r>
      <w:r w:rsidRPr="002426D2">
        <w:t xml:space="preserve"> jedilnic</w:t>
      </w:r>
      <w:r>
        <w:t xml:space="preserve">. Prenovljena kuhinja bo omogočala pripravo cca 2.500 obrokov dnevno za </w:t>
      </w:r>
      <w:r w:rsidR="00AE3E68">
        <w:t>štiri</w:t>
      </w:r>
      <w:r>
        <w:t xml:space="preserve"> šole. </w:t>
      </w:r>
      <w:r w:rsidR="00741701">
        <w:t>Na letni ravni se pripravlja 362.338 obrokov.</w:t>
      </w:r>
      <w:r>
        <w:t xml:space="preserve"> </w:t>
      </w:r>
    </w:p>
    <w:p w14:paraId="2DC84700" w14:textId="77777777" w:rsidR="00AE3E68" w:rsidRDefault="00AE3E68" w:rsidP="00AE3E68"/>
    <w:p w14:paraId="49C68B15" w14:textId="2F3C0CEA" w:rsidR="00AE3E68" w:rsidRPr="00AE3E68" w:rsidRDefault="00AE3E68" w:rsidP="00236402">
      <w:pPr>
        <w:spacing w:line="240" w:lineRule="auto"/>
        <w:jc w:val="both"/>
      </w:pPr>
      <w:r w:rsidRPr="00AE3E68">
        <w:t>Za projekt je bila pripravljena investicijska dokumentacija DIIP in IP. Trenutno je projekt v fazi izvajanja javnega naročila za izbor izvajalca GOI del in dobave opreme. Rekonstrukcija se  prične v letu 2025 in zaključi do najkasneje 1.9.2026, ko mora kuhinja biti pripravljena za obratovanje v novem šolskem letu.</w:t>
      </w:r>
    </w:p>
    <w:p w14:paraId="04E06391" w14:textId="77777777" w:rsidR="00AE3E68" w:rsidRPr="00AE3E68" w:rsidRDefault="00AE3E68" w:rsidP="00AE3E68"/>
    <w:p w14:paraId="2F5852DF" w14:textId="2AE76A77" w:rsidR="00AE3E68" w:rsidRPr="00AE3E68" w:rsidRDefault="00AE3E68" w:rsidP="00236402">
      <w:pPr>
        <w:spacing w:line="240" w:lineRule="auto"/>
        <w:rPr>
          <w:b/>
        </w:rPr>
      </w:pPr>
      <w:r w:rsidRPr="00AE3E68">
        <w:t xml:space="preserve">Vrednost investicije po DIIP znaša 889.344,26 EUR brez DDV, oz. 1.085.000,00 EUR z DDV. Izvedba investicije je prvotno bila predvidena v letu 2025. Vrednost investicije po IP znaša  po tekočih cenah </w:t>
      </w:r>
      <w:r w:rsidR="000C6263">
        <w:t>1.249.502,35</w:t>
      </w:r>
      <w:r w:rsidRPr="00AE3E68">
        <w:t xml:space="preserve"> EUR brez DDV, oz. 1.342.823,51 EUR z DDV. </w:t>
      </w:r>
    </w:p>
    <w:p w14:paraId="6A6FFA65" w14:textId="77777777" w:rsidR="00AE3E68" w:rsidRPr="00AE3E68" w:rsidRDefault="00AE3E68" w:rsidP="00AE3E68">
      <w:pPr>
        <w:rPr>
          <w:b/>
        </w:rPr>
      </w:pPr>
    </w:p>
    <w:p w14:paraId="43366067" w14:textId="77777777" w:rsidR="00236402" w:rsidRPr="00236402" w:rsidRDefault="00236402" w:rsidP="00236402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Theme="minorHAnsi" w:cs="Arial"/>
          <w:bCs/>
          <w:szCs w:val="20"/>
        </w:rPr>
      </w:pPr>
      <w:r w:rsidRPr="00236402">
        <w:rPr>
          <w:rFonts w:eastAsiaTheme="minorHAnsi" w:cs="Arial"/>
          <w:bCs/>
          <w:szCs w:val="20"/>
        </w:rPr>
        <w:t>Vrednost celotne investicije znaša 1.342.823,51 EUR. Ministrstvo bo zagotovilo sredstva v višini 700.000,00 EUR v letu 2026. Ostala sredstva v višini 642.823,51 EUR bo zagotovila občina.</w:t>
      </w:r>
    </w:p>
    <w:p w14:paraId="60563BE3" w14:textId="77777777" w:rsidR="00AE3E68" w:rsidRPr="00AE3E68" w:rsidRDefault="00AE3E68" w:rsidP="00AE3E68">
      <w:pPr>
        <w:rPr>
          <w:b/>
          <w:color w:val="FF0000"/>
        </w:rPr>
      </w:pPr>
    </w:p>
    <w:p w14:paraId="3A7D977D" w14:textId="77777777" w:rsidR="00896CF0" w:rsidRPr="00AE3E68" w:rsidRDefault="00896CF0" w:rsidP="00896CF0">
      <w:pPr>
        <w:rPr>
          <w:color w:val="FF0000"/>
        </w:rPr>
      </w:pPr>
    </w:p>
    <w:p w14:paraId="7562064C" w14:textId="77777777" w:rsidR="00896CF0" w:rsidRPr="00AE3E68" w:rsidRDefault="00896CF0" w:rsidP="00896CF0">
      <w:pPr>
        <w:rPr>
          <w:color w:val="FF0000"/>
        </w:rPr>
      </w:pPr>
    </w:p>
    <w:p w14:paraId="116149DE" w14:textId="77777777" w:rsidR="00896CF0" w:rsidRDefault="00896CF0" w:rsidP="00896CF0"/>
    <w:p w14:paraId="630AA99E" w14:textId="77777777" w:rsidR="006379DD" w:rsidRDefault="006379DD" w:rsidP="005A1EC9">
      <w:pPr>
        <w:spacing w:line="240" w:lineRule="auto"/>
        <w:jc w:val="both"/>
        <w:rPr>
          <w:rFonts w:cs="Arial"/>
          <w:szCs w:val="20"/>
        </w:rPr>
      </w:pPr>
    </w:p>
    <w:p w14:paraId="243352FA" w14:textId="77777777" w:rsidR="00EB42C8" w:rsidRDefault="00EB42C8" w:rsidP="002443E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color w:val="000000"/>
          <w:szCs w:val="20"/>
        </w:rPr>
      </w:pPr>
    </w:p>
    <w:sectPr w:rsidR="00EB42C8" w:rsidSect="00783310">
      <w:headerReference w:type="default" r:id="rId14"/>
      <w:footerReference w:type="even" r:id="rId15"/>
      <w:footerReference w:type="default" r:id="rId16"/>
      <w:headerReference w:type="first" r:id="rId17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A78F" w14:textId="77777777" w:rsidR="009C0A25" w:rsidRDefault="009C0A25" w:rsidP="008A4089">
      <w:pPr>
        <w:spacing w:line="240" w:lineRule="auto"/>
      </w:pPr>
      <w:r>
        <w:separator/>
      </w:r>
    </w:p>
  </w:endnote>
  <w:endnote w:type="continuationSeparator" w:id="0">
    <w:p w14:paraId="0789E0DF" w14:textId="77777777" w:rsidR="009C0A25" w:rsidRDefault="009C0A25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210DE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210DEC" w:rsidRDefault="00210DE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210DE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210DEC" w:rsidRDefault="00210D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15568" w14:textId="77777777" w:rsidR="009C0A25" w:rsidRDefault="009C0A25" w:rsidP="008A4089">
      <w:pPr>
        <w:spacing w:line="240" w:lineRule="auto"/>
      </w:pPr>
      <w:r>
        <w:separator/>
      </w:r>
    </w:p>
  </w:footnote>
  <w:footnote w:type="continuationSeparator" w:id="0">
    <w:p w14:paraId="40E71A39" w14:textId="77777777" w:rsidR="009C0A25" w:rsidRDefault="009C0A25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C5BA" w14:textId="77777777" w:rsidR="00876EFB" w:rsidRPr="00E21FF9" w:rsidRDefault="00876EFB" w:rsidP="00E75967">
    <w:pPr>
      <w:pStyle w:val="Glava"/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67AB695A" w14:textId="77777777" w:rsidR="00876EFB" w:rsidRPr="008F3500" w:rsidRDefault="00876EFB" w:rsidP="00E75967">
    <w:pPr>
      <w:pStyle w:val="Glava"/>
      <w:tabs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210DEC" w:rsidRPr="00110CBD" w:rsidRDefault="00210DE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210DE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210DEC" w:rsidRPr="006D42D9" w:rsidRDefault="00210DEC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210DE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FCD7AE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210DEC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37E41F91" w14:textId="38B79477" w:rsidR="003702FA" w:rsidRPr="008F3500" w:rsidRDefault="00CF4672" w:rsidP="001D135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</w:r>
  </w:p>
  <w:p w14:paraId="42193A65" w14:textId="77777777" w:rsidR="00210DEC" w:rsidRPr="008F3500" w:rsidRDefault="00210DE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E77"/>
    <w:multiLevelType w:val="hybridMultilevel"/>
    <w:tmpl w:val="D7A210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142"/>
    <w:multiLevelType w:val="hybridMultilevel"/>
    <w:tmpl w:val="6B261E7E"/>
    <w:lvl w:ilvl="0" w:tplc="B97660C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56F90"/>
    <w:multiLevelType w:val="hybridMultilevel"/>
    <w:tmpl w:val="792C1008"/>
    <w:lvl w:ilvl="0" w:tplc="76AC1A70">
      <w:start w:val="49"/>
      <w:numFmt w:val="bullet"/>
      <w:lvlText w:val="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48D51FF"/>
    <w:multiLevelType w:val="hybridMultilevel"/>
    <w:tmpl w:val="BE6CB896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34C71"/>
    <w:multiLevelType w:val="hybridMultilevel"/>
    <w:tmpl w:val="A394FE6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F891094"/>
    <w:multiLevelType w:val="hybridMultilevel"/>
    <w:tmpl w:val="4EE037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971C7"/>
    <w:multiLevelType w:val="hybridMultilevel"/>
    <w:tmpl w:val="8918D1C4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77FC"/>
    <w:multiLevelType w:val="hybridMultilevel"/>
    <w:tmpl w:val="AE382DFE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96E8F"/>
    <w:multiLevelType w:val="hybridMultilevel"/>
    <w:tmpl w:val="6A580A34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507F09"/>
    <w:multiLevelType w:val="multilevel"/>
    <w:tmpl w:val="FDC4E4C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D1926AB"/>
    <w:multiLevelType w:val="hybridMultilevel"/>
    <w:tmpl w:val="2B024C1A"/>
    <w:lvl w:ilvl="0" w:tplc="893C6D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53FCF"/>
    <w:multiLevelType w:val="hybridMultilevel"/>
    <w:tmpl w:val="DFBE1DF8"/>
    <w:lvl w:ilvl="0" w:tplc="A2BA48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3622B6"/>
    <w:multiLevelType w:val="hybridMultilevel"/>
    <w:tmpl w:val="1AD6D4AA"/>
    <w:lvl w:ilvl="0" w:tplc="F71A32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F1270"/>
    <w:multiLevelType w:val="hybridMultilevel"/>
    <w:tmpl w:val="FA30C560"/>
    <w:lvl w:ilvl="0" w:tplc="6F7A0786">
      <w:start w:val="1"/>
      <w:numFmt w:val="bullet"/>
      <w:lvlText w:val="–"/>
      <w:lvlJc w:val="left"/>
      <w:pPr>
        <w:tabs>
          <w:tab w:val="num" w:pos="567"/>
        </w:tabs>
        <w:ind w:left="567" w:hanging="425"/>
      </w:pPr>
      <w:rPr>
        <w:rFonts w:ascii="Arial" w:hAnsi="Arial" w:hint="default"/>
        <w:b w:val="0"/>
        <w:i w:val="0"/>
        <w:sz w:val="20"/>
      </w:rPr>
    </w:lvl>
    <w:lvl w:ilvl="1" w:tplc="5C9A0B56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51D88"/>
    <w:multiLevelType w:val="hybridMultilevel"/>
    <w:tmpl w:val="2D1AA610"/>
    <w:lvl w:ilvl="0" w:tplc="534CEC70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2E4218A"/>
    <w:multiLevelType w:val="hybridMultilevel"/>
    <w:tmpl w:val="CBA64D00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92676"/>
    <w:multiLevelType w:val="hybridMultilevel"/>
    <w:tmpl w:val="62D05384"/>
    <w:lvl w:ilvl="0" w:tplc="5AA6EB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B0B3D"/>
    <w:multiLevelType w:val="hybridMultilevel"/>
    <w:tmpl w:val="85940A16"/>
    <w:lvl w:ilvl="0" w:tplc="5C9A0B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F6D96"/>
    <w:multiLevelType w:val="hybridMultilevel"/>
    <w:tmpl w:val="AEC67E26"/>
    <w:lvl w:ilvl="0" w:tplc="50FAFAE4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81A61"/>
    <w:multiLevelType w:val="hybridMultilevel"/>
    <w:tmpl w:val="F2AA0FE8"/>
    <w:lvl w:ilvl="0" w:tplc="AFBEA3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87712"/>
    <w:multiLevelType w:val="hybridMultilevel"/>
    <w:tmpl w:val="9B0815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82587"/>
    <w:multiLevelType w:val="hybridMultilevel"/>
    <w:tmpl w:val="D7A210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F2AB7"/>
    <w:multiLevelType w:val="hybridMultilevel"/>
    <w:tmpl w:val="DDDCFEE6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A2C02"/>
    <w:multiLevelType w:val="hybridMultilevel"/>
    <w:tmpl w:val="A394FE6E"/>
    <w:lvl w:ilvl="0" w:tplc="7EBC56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75496729">
    <w:abstractNumId w:val="6"/>
  </w:num>
  <w:num w:numId="2" w16cid:durableId="827942358">
    <w:abstractNumId w:val="1"/>
  </w:num>
  <w:num w:numId="3" w16cid:durableId="1843860057">
    <w:abstractNumId w:val="5"/>
  </w:num>
  <w:num w:numId="4" w16cid:durableId="518201963">
    <w:abstractNumId w:val="26"/>
  </w:num>
  <w:num w:numId="5" w16cid:durableId="1622032897">
    <w:abstractNumId w:val="9"/>
  </w:num>
  <w:num w:numId="6" w16cid:durableId="689336381">
    <w:abstractNumId w:val="27"/>
  </w:num>
  <w:num w:numId="7" w16cid:durableId="1055155274">
    <w:abstractNumId w:val="3"/>
  </w:num>
  <w:num w:numId="8" w16cid:durableId="880361576">
    <w:abstractNumId w:val="19"/>
  </w:num>
  <w:num w:numId="9" w16cid:durableId="1591352338">
    <w:abstractNumId w:val="8"/>
  </w:num>
  <w:num w:numId="10" w16cid:durableId="196502701">
    <w:abstractNumId w:val="23"/>
  </w:num>
  <w:num w:numId="11" w16cid:durableId="32855342">
    <w:abstractNumId w:val="0"/>
  </w:num>
  <w:num w:numId="12" w16cid:durableId="707215992">
    <w:abstractNumId w:val="13"/>
  </w:num>
  <w:num w:numId="13" w16cid:durableId="2034382381">
    <w:abstractNumId w:val="11"/>
  </w:num>
  <w:num w:numId="14" w16cid:durableId="1600412229">
    <w:abstractNumId w:val="10"/>
  </w:num>
  <w:num w:numId="15" w16cid:durableId="2048020239">
    <w:abstractNumId w:val="17"/>
  </w:num>
  <w:num w:numId="16" w16cid:durableId="447047812">
    <w:abstractNumId w:val="20"/>
  </w:num>
  <w:num w:numId="17" w16cid:durableId="817309165">
    <w:abstractNumId w:val="14"/>
  </w:num>
  <w:num w:numId="18" w16cid:durableId="2031754198">
    <w:abstractNumId w:val="7"/>
  </w:num>
  <w:num w:numId="19" w16cid:durableId="1951621252">
    <w:abstractNumId w:val="16"/>
  </w:num>
  <w:num w:numId="20" w16cid:durableId="240529035">
    <w:abstractNumId w:val="22"/>
  </w:num>
  <w:num w:numId="21" w16cid:durableId="388767874">
    <w:abstractNumId w:val="24"/>
  </w:num>
  <w:num w:numId="22" w16cid:durableId="203295592">
    <w:abstractNumId w:val="28"/>
  </w:num>
  <w:num w:numId="23" w16cid:durableId="1154178497">
    <w:abstractNumId w:val="2"/>
  </w:num>
  <w:num w:numId="24" w16cid:durableId="1748070152">
    <w:abstractNumId w:val="18"/>
  </w:num>
  <w:num w:numId="25" w16cid:durableId="1935553070">
    <w:abstractNumId w:val="21"/>
  </w:num>
  <w:num w:numId="26" w16cid:durableId="404033556">
    <w:abstractNumId w:val="25"/>
  </w:num>
  <w:num w:numId="27" w16cid:durableId="1238203688">
    <w:abstractNumId w:val="4"/>
  </w:num>
  <w:num w:numId="28" w16cid:durableId="1134253318">
    <w:abstractNumId w:val="15"/>
  </w:num>
  <w:num w:numId="29" w16cid:durableId="16777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06BE"/>
    <w:rsid w:val="00002CA8"/>
    <w:rsid w:val="000164D6"/>
    <w:rsid w:val="00023DBA"/>
    <w:rsid w:val="000409CB"/>
    <w:rsid w:val="00041167"/>
    <w:rsid w:val="000474DD"/>
    <w:rsid w:val="00061D86"/>
    <w:rsid w:val="00065112"/>
    <w:rsid w:val="00066E28"/>
    <w:rsid w:val="00071B30"/>
    <w:rsid w:val="000B2C1B"/>
    <w:rsid w:val="000B5D21"/>
    <w:rsid w:val="000B6579"/>
    <w:rsid w:val="000C0F72"/>
    <w:rsid w:val="000C6263"/>
    <w:rsid w:val="000E7310"/>
    <w:rsid w:val="000F63E7"/>
    <w:rsid w:val="000F6493"/>
    <w:rsid w:val="000F7E9A"/>
    <w:rsid w:val="00100B8A"/>
    <w:rsid w:val="00102FCC"/>
    <w:rsid w:val="00116281"/>
    <w:rsid w:val="00130DD5"/>
    <w:rsid w:val="00131FCF"/>
    <w:rsid w:val="00155B9F"/>
    <w:rsid w:val="0015603C"/>
    <w:rsid w:val="00167A4C"/>
    <w:rsid w:val="001849F2"/>
    <w:rsid w:val="001B0C81"/>
    <w:rsid w:val="001D10ED"/>
    <w:rsid w:val="001D135E"/>
    <w:rsid w:val="001D3A4E"/>
    <w:rsid w:val="001E46D4"/>
    <w:rsid w:val="00203A10"/>
    <w:rsid w:val="00205C70"/>
    <w:rsid w:val="00210BAC"/>
    <w:rsid w:val="00210DEC"/>
    <w:rsid w:val="00221BE8"/>
    <w:rsid w:val="0022768C"/>
    <w:rsid w:val="0023193F"/>
    <w:rsid w:val="00236402"/>
    <w:rsid w:val="002443E5"/>
    <w:rsid w:val="00244937"/>
    <w:rsid w:val="00247B17"/>
    <w:rsid w:val="00254268"/>
    <w:rsid w:val="0027764A"/>
    <w:rsid w:val="002851B2"/>
    <w:rsid w:val="00291DBE"/>
    <w:rsid w:val="00297BA6"/>
    <w:rsid w:val="002B4875"/>
    <w:rsid w:val="002C2013"/>
    <w:rsid w:val="002C240E"/>
    <w:rsid w:val="002E1D65"/>
    <w:rsid w:val="002E4F61"/>
    <w:rsid w:val="003065B2"/>
    <w:rsid w:val="003140AB"/>
    <w:rsid w:val="0034613D"/>
    <w:rsid w:val="00360337"/>
    <w:rsid w:val="003702FA"/>
    <w:rsid w:val="00370AA2"/>
    <w:rsid w:val="00373679"/>
    <w:rsid w:val="003741BA"/>
    <w:rsid w:val="00377A07"/>
    <w:rsid w:val="00387668"/>
    <w:rsid w:val="003B3F7E"/>
    <w:rsid w:val="003B7510"/>
    <w:rsid w:val="003D4D22"/>
    <w:rsid w:val="003E6BF4"/>
    <w:rsid w:val="0040523D"/>
    <w:rsid w:val="00411F5A"/>
    <w:rsid w:val="004321A0"/>
    <w:rsid w:val="00435C99"/>
    <w:rsid w:val="00466722"/>
    <w:rsid w:val="00482664"/>
    <w:rsid w:val="00490A9C"/>
    <w:rsid w:val="004941CD"/>
    <w:rsid w:val="004A515F"/>
    <w:rsid w:val="004A6E68"/>
    <w:rsid w:val="004C02B0"/>
    <w:rsid w:val="004D1555"/>
    <w:rsid w:val="004E67BE"/>
    <w:rsid w:val="0050313D"/>
    <w:rsid w:val="00505D50"/>
    <w:rsid w:val="005217D1"/>
    <w:rsid w:val="00547BA1"/>
    <w:rsid w:val="00562D7E"/>
    <w:rsid w:val="00570AE5"/>
    <w:rsid w:val="0057516A"/>
    <w:rsid w:val="005776BC"/>
    <w:rsid w:val="00593C61"/>
    <w:rsid w:val="00596F33"/>
    <w:rsid w:val="005A1EC9"/>
    <w:rsid w:val="005A304B"/>
    <w:rsid w:val="005B28C0"/>
    <w:rsid w:val="005B79E7"/>
    <w:rsid w:val="005C4DD1"/>
    <w:rsid w:val="00603D64"/>
    <w:rsid w:val="00612448"/>
    <w:rsid w:val="006240BE"/>
    <w:rsid w:val="006379DD"/>
    <w:rsid w:val="00637A14"/>
    <w:rsid w:val="00643085"/>
    <w:rsid w:val="0064341E"/>
    <w:rsid w:val="0065718A"/>
    <w:rsid w:val="0069629B"/>
    <w:rsid w:val="006A5FD5"/>
    <w:rsid w:val="006D2480"/>
    <w:rsid w:val="006E6685"/>
    <w:rsid w:val="00722E8D"/>
    <w:rsid w:val="007338D4"/>
    <w:rsid w:val="00737ED4"/>
    <w:rsid w:val="00741701"/>
    <w:rsid w:val="00741CD2"/>
    <w:rsid w:val="00745492"/>
    <w:rsid w:val="00746EBB"/>
    <w:rsid w:val="00754964"/>
    <w:rsid w:val="00770A6D"/>
    <w:rsid w:val="00773CFA"/>
    <w:rsid w:val="00774A7A"/>
    <w:rsid w:val="007831E8"/>
    <w:rsid w:val="00784453"/>
    <w:rsid w:val="007870A4"/>
    <w:rsid w:val="0079510C"/>
    <w:rsid w:val="00795DED"/>
    <w:rsid w:val="007A64F5"/>
    <w:rsid w:val="007A657D"/>
    <w:rsid w:val="007B4623"/>
    <w:rsid w:val="007B5D05"/>
    <w:rsid w:val="007B7964"/>
    <w:rsid w:val="007C3B4E"/>
    <w:rsid w:val="007D6932"/>
    <w:rsid w:val="007D75A7"/>
    <w:rsid w:val="007E273B"/>
    <w:rsid w:val="007E6807"/>
    <w:rsid w:val="007E7B08"/>
    <w:rsid w:val="007F02AA"/>
    <w:rsid w:val="007F4A2F"/>
    <w:rsid w:val="00803149"/>
    <w:rsid w:val="00805059"/>
    <w:rsid w:val="00807019"/>
    <w:rsid w:val="00833507"/>
    <w:rsid w:val="008515DD"/>
    <w:rsid w:val="008560E0"/>
    <w:rsid w:val="00863AA6"/>
    <w:rsid w:val="0087051E"/>
    <w:rsid w:val="00876EFB"/>
    <w:rsid w:val="008773D1"/>
    <w:rsid w:val="00896CF0"/>
    <w:rsid w:val="008A1B4C"/>
    <w:rsid w:val="008A4089"/>
    <w:rsid w:val="008C3659"/>
    <w:rsid w:val="008C70A8"/>
    <w:rsid w:val="008E317D"/>
    <w:rsid w:val="008E7CA5"/>
    <w:rsid w:val="008F06AC"/>
    <w:rsid w:val="00912F1A"/>
    <w:rsid w:val="00922A2F"/>
    <w:rsid w:val="009347B1"/>
    <w:rsid w:val="009376B7"/>
    <w:rsid w:val="00947B28"/>
    <w:rsid w:val="00951201"/>
    <w:rsid w:val="00957346"/>
    <w:rsid w:val="00965039"/>
    <w:rsid w:val="00967F88"/>
    <w:rsid w:val="00995958"/>
    <w:rsid w:val="009A7934"/>
    <w:rsid w:val="009A7CD8"/>
    <w:rsid w:val="009B5836"/>
    <w:rsid w:val="009B7F6F"/>
    <w:rsid w:val="009C0A25"/>
    <w:rsid w:val="009D08D5"/>
    <w:rsid w:val="00A01AF6"/>
    <w:rsid w:val="00A05602"/>
    <w:rsid w:val="00A11F27"/>
    <w:rsid w:val="00A12992"/>
    <w:rsid w:val="00A12BF3"/>
    <w:rsid w:val="00A273C5"/>
    <w:rsid w:val="00A359C1"/>
    <w:rsid w:val="00A37E3B"/>
    <w:rsid w:val="00A454B3"/>
    <w:rsid w:val="00A47867"/>
    <w:rsid w:val="00A55929"/>
    <w:rsid w:val="00A81D4C"/>
    <w:rsid w:val="00A84417"/>
    <w:rsid w:val="00A96405"/>
    <w:rsid w:val="00AA7426"/>
    <w:rsid w:val="00AB3798"/>
    <w:rsid w:val="00AB491A"/>
    <w:rsid w:val="00AB660A"/>
    <w:rsid w:val="00AC0BFE"/>
    <w:rsid w:val="00AD3AC7"/>
    <w:rsid w:val="00AE3E68"/>
    <w:rsid w:val="00AF248C"/>
    <w:rsid w:val="00B104C8"/>
    <w:rsid w:val="00B10B4B"/>
    <w:rsid w:val="00B12F1A"/>
    <w:rsid w:val="00B26D6B"/>
    <w:rsid w:val="00B30573"/>
    <w:rsid w:val="00B31045"/>
    <w:rsid w:val="00B72715"/>
    <w:rsid w:val="00B8250C"/>
    <w:rsid w:val="00B90438"/>
    <w:rsid w:val="00BB0330"/>
    <w:rsid w:val="00BB79EE"/>
    <w:rsid w:val="00BB7F19"/>
    <w:rsid w:val="00BC396E"/>
    <w:rsid w:val="00BC46B7"/>
    <w:rsid w:val="00BC4B32"/>
    <w:rsid w:val="00BC5CFE"/>
    <w:rsid w:val="00BD0E1C"/>
    <w:rsid w:val="00BD2871"/>
    <w:rsid w:val="00BD4553"/>
    <w:rsid w:val="00C247A6"/>
    <w:rsid w:val="00C3025A"/>
    <w:rsid w:val="00C3068E"/>
    <w:rsid w:val="00C44092"/>
    <w:rsid w:val="00C54D92"/>
    <w:rsid w:val="00C57AFD"/>
    <w:rsid w:val="00C61C1E"/>
    <w:rsid w:val="00C630C3"/>
    <w:rsid w:val="00C641E0"/>
    <w:rsid w:val="00C77330"/>
    <w:rsid w:val="00C95403"/>
    <w:rsid w:val="00C96732"/>
    <w:rsid w:val="00CC54B8"/>
    <w:rsid w:val="00CC6A68"/>
    <w:rsid w:val="00CD2341"/>
    <w:rsid w:val="00CD4851"/>
    <w:rsid w:val="00CF34CD"/>
    <w:rsid w:val="00CF39F9"/>
    <w:rsid w:val="00CF4672"/>
    <w:rsid w:val="00CF77A1"/>
    <w:rsid w:val="00CF77B4"/>
    <w:rsid w:val="00D06BBA"/>
    <w:rsid w:val="00D11DD8"/>
    <w:rsid w:val="00D2285E"/>
    <w:rsid w:val="00D333D3"/>
    <w:rsid w:val="00D42AFA"/>
    <w:rsid w:val="00D51A3D"/>
    <w:rsid w:val="00D64531"/>
    <w:rsid w:val="00D84CFE"/>
    <w:rsid w:val="00D9140B"/>
    <w:rsid w:val="00DB669F"/>
    <w:rsid w:val="00DB694C"/>
    <w:rsid w:val="00DC3790"/>
    <w:rsid w:val="00DC5343"/>
    <w:rsid w:val="00DE2702"/>
    <w:rsid w:val="00DE3F87"/>
    <w:rsid w:val="00DF135E"/>
    <w:rsid w:val="00E040AC"/>
    <w:rsid w:val="00E050EF"/>
    <w:rsid w:val="00E37F7D"/>
    <w:rsid w:val="00E47EFD"/>
    <w:rsid w:val="00E51732"/>
    <w:rsid w:val="00E62652"/>
    <w:rsid w:val="00E668BF"/>
    <w:rsid w:val="00E75D9E"/>
    <w:rsid w:val="00E81975"/>
    <w:rsid w:val="00E81B49"/>
    <w:rsid w:val="00E90812"/>
    <w:rsid w:val="00EB0D6E"/>
    <w:rsid w:val="00EB1B20"/>
    <w:rsid w:val="00EB1DFF"/>
    <w:rsid w:val="00EB39AC"/>
    <w:rsid w:val="00EB42C8"/>
    <w:rsid w:val="00EB4E37"/>
    <w:rsid w:val="00ED30FE"/>
    <w:rsid w:val="00EE3F44"/>
    <w:rsid w:val="00EE75D4"/>
    <w:rsid w:val="00EF5FCF"/>
    <w:rsid w:val="00F07326"/>
    <w:rsid w:val="00F11874"/>
    <w:rsid w:val="00F12176"/>
    <w:rsid w:val="00F13FDD"/>
    <w:rsid w:val="00F17F85"/>
    <w:rsid w:val="00F252F8"/>
    <w:rsid w:val="00F30229"/>
    <w:rsid w:val="00F41CE8"/>
    <w:rsid w:val="00F5507A"/>
    <w:rsid w:val="00F6158E"/>
    <w:rsid w:val="00F67CB6"/>
    <w:rsid w:val="00F70F01"/>
    <w:rsid w:val="00F8484A"/>
    <w:rsid w:val="00F95581"/>
    <w:rsid w:val="00FA715D"/>
    <w:rsid w:val="00FA7FF9"/>
    <w:rsid w:val="00FB78A8"/>
    <w:rsid w:val="00FC0D6D"/>
    <w:rsid w:val="00FD0CB9"/>
    <w:rsid w:val="00FD2735"/>
    <w:rsid w:val="00FE7237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6402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C0BFE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uiPriority w:val="99"/>
    <w:rsid w:val="00BC46B7"/>
    <w:rPr>
      <w:color w:val="0000FF"/>
      <w:u w:val="single"/>
    </w:rPr>
  </w:style>
  <w:style w:type="paragraph" w:styleId="Odstavekseznama">
    <w:name w:val="List Paragraph"/>
    <w:aliases w:val="Odstavek seznama_IP"/>
    <w:basedOn w:val="Navaden"/>
    <w:link w:val="OdstavekseznamaZnak"/>
    <w:uiPriority w:val="34"/>
    <w:qFormat/>
    <w:rsid w:val="00833507"/>
    <w:pPr>
      <w:spacing w:line="260" w:lineRule="atLeast"/>
      <w:ind w:left="720"/>
      <w:contextualSpacing/>
    </w:pPr>
  </w:style>
  <w:style w:type="paragraph" w:customStyle="1" w:styleId="Default">
    <w:name w:val="Default"/>
    <w:basedOn w:val="Navaden"/>
    <w:rsid w:val="00C247A6"/>
    <w:pPr>
      <w:autoSpaceDE w:val="0"/>
      <w:autoSpaceDN w:val="0"/>
      <w:spacing w:line="240" w:lineRule="auto"/>
    </w:pPr>
    <w:rPr>
      <w:rFonts w:ascii="Candara" w:eastAsiaTheme="minorHAnsi" w:hAnsi="Candara" w:cs="Calibri"/>
      <w:color w:val="000000"/>
      <w:sz w:val="24"/>
    </w:rPr>
  </w:style>
  <w:style w:type="character" w:customStyle="1" w:styleId="Naslov1Znak">
    <w:name w:val="Naslov 1 Znak"/>
    <w:aliases w:val="NASLOV Znak"/>
    <w:basedOn w:val="Privzetapisavaodstavka"/>
    <w:link w:val="Naslov1"/>
    <w:rsid w:val="00AC0BFE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customStyle="1" w:styleId="Oddelek">
    <w:name w:val="Oddelek"/>
    <w:basedOn w:val="Navaden"/>
    <w:link w:val="OddelekZnak1"/>
    <w:qFormat/>
    <w:rsid w:val="00AC0BFE"/>
    <w:pPr>
      <w:numPr>
        <w:numId w:val="14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AC0BF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C0BFE"/>
    <w:rPr>
      <w:rFonts w:ascii="Arial" w:eastAsia="Times New Roman" w:hAnsi="Arial" w:cs="Arial"/>
      <w:sz w:val="20"/>
      <w:lang w:eastAsia="sl-SI"/>
    </w:rPr>
  </w:style>
  <w:style w:type="character" w:customStyle="1" w:styleId="OddelekZnak1">
    <w:name w:val="Oddelek Znak1"/>
    <w:link w:val="Oddelek"/>
    <w:rsid w:val="00AC0BFE"/>
    <w:rPr>
      <w:rFonts w:ascii="Arial" w:eastAsia="Times New Roman" w:hAnsi="Arial" w:cs="Arial"/>
      <w:b/>
      <w:sz w:val="20"/>
      <w:lang w:eastAsia="sl-SI"/>
    </w:rPr>
  </w:style>
  <w:style w:type="character" w:customStyle="1" w:styleId="OdstavekseznamaZnak">
    <w:name w:val="Odstavek seznama Znak"/>
    <w:aliases w:val="Odstavek seznama_IP Znak"/>
    <w:basedOn w:val="Privzetapisavaodstavka"/>
    <w:link w:val="Odstavekseznama"/>
    <w:uiPriority w:val="34"/>
    <w:qFormat/>
    <w:rsid w:val="00AC0BFE"/>
    <w:rPr>
      <w:rFonts w:ascii="Arial" w:eastAsia="Times New Roman" w:hAnsi="Arial" w:cs="Times New Roman"/>
      <w:sz w:val="20"/>
      <w:szCs w:val="24"/>
    </w:rPr>
  </w:style>
  <w:style w:type="paragraph" w:styleId="Brezrazmikov">
    <w:name w:val="No Spacing"/>
    <w:aliases w:val="Osrednje"/>
    <w:link w:val="BrezrazmikovZnak"/>
    <w:uiPriority w:val="1"/>
    <w:qFormat/>
    <w:rsid w:val="00AC0BFE"/>
    <w:pPr>
      <w:spacing w:after="0" w:line="240" w:lineRule="auto"/>
    </w:pPr>
    <w:rPr>
      <w:rFonts w:ascii="Arial" w:hAnsi="Arial"/>
      <w:sz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912F1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9595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27764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7764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7764A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764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764A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BrezrazmikovZnak">
    <w:name w:val="Brez razmikov Znak"/>
    <w:aliases w:val="Osrednje Znak"/>
    <w:link w:val="Brezrazmikov"/>
    <w:uiPriority w:val="1"/>
    <w:qFormat/>
    <w:rsid w:val="0022768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gs@gov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p.mvi@gov.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jpg@01D937D3.0C37C93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58639D-33B5-4242-95CC-D5D7B450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Maja Skale</cp:lastModifiedBy>
  <cp:revision>2</cp:revision>
  <cp:lastPrinted>2025-10-15T13:28:00Z</cp:lastPrinted>
  <dcterms:created xsi:type="dcterms:W3CDTF">2025-11-18T10:29:00Z</dcterms:created>
  <dcterms:modified xsi:type="dcterms:W3CDTF">2025-11-18T10:29:00Z</dcterms:modified>
</cp:coreProperties>
</file>