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70367D5" w14:textId="77777777" w:rsidR="00AE1F83" w:rsidRPr="00144F05" w:rsidRDefault="00AE1F83" w:rsidP="00AE1F83">
      <w:pPr>
        <w:spacing w:after="0" w:line="260" w:lineRule="exact"/>
        <w:ind w:firstLine="708"/>
        <w:contextualSpacing/>
        <w:rPr>
          <w:rFonts w:ascii="Arial" w:eastAsia="Times New Roman" w:hAnsi="Arial" w:cs="Arial"/>
          <w:b/>
          <w:sz w:val="20"/>
          <w:szCs w:val="20"/>
          <w:lang w:eastAsia="sl-SI"/>
        </w:rPr>
      </w:pPr>
    </w:p>
    <w:tbl>
      <w:tblPr>
        <w:tblW w:w="9163"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448"/>
        <w:gridCol w:w="4648"/>
        <w:gridCol w:w="796"/>
        <w:gridCol w:w="2271"/>
      </w:tblGrid>
      <w:tr w:rsidR="00AE1F83" w:rsidRPr="00144F05" w14:paraId="29420C3C" w14:textId="77777777" w:rsidTr="00DA6942">
        <w:trPr>
          <w:gridAfter w:val="2"/>
          <w:wAfter w:w="3067" w:type="dxa"/>
        </w:trPr>
        <w:tc>
          <w:tcPr>
            <w:tcW w:w="6096" w:type="dxa"/>
            <w:gridSpan w:val="2"/>
          </w:tcPr>
          <w:p w14:paraId="7329E4F9" w14:textId="072961F8" w:rsidR="00AE1F83" w:rsidRPr="00144F05" w:rsidRDefault="00AE1F83" w:rsidP="00AE1F83">
            <w:pPr>
              <w:overflowPunct w:val="0"/>
              <w:autoSpaceDE w:val="0"/>
              <w:autoSpaceDN w:val="0"/>
              <w:adjustRightInd w:val="0"/>
              <w:spacing w:after="0" w:line="260" w:lineRule="exact"/>
              <w:textAlignment w:val="baseline"/>
              <w:rPr>
                <w:rFonts w:ascii="Arial" w:eastAsia="Times New Roman" w:hAnsi="Arial" w:cs="Arial"/>
                <w:sz w:val="20"/>
                <w:szCs w:val="20"/>
                <w:lang w:eastAsia="sl-SI"/>
              </w:rPr>
            </w:pPr>
            <w:r w:rsidRPr="00144F05">
              <w:rPr>
                <w:rFonts w:ascii="Arial" w:eastAsia="Times New Roman" w:hAnsi="Arial" w:cs="Arial"/>
                <w:sz w:val="20"/>
                <w:szCs w:val="20"/>
                <w:lang w:eastAsia="sl-SI"/>
              </w:rPr>
              <w:t xml:space="preserve">Številka: </w:t>
            </w:r>
            <w:r w:rsidR="004730D0" w:rsidRPr="00144F05">
              <w:rPr>
                <w:rFonts w:ascii="Arial" w:eastAsia="Times New Roman" w:hAnsi="Arial" w:cs="Arial"/>
                <w:sz w:val="20"/>
                <w:szCs w:val="20"/>
                <w:lang w:eastAsia="sl-SI"/>
              </w:rPr>
              <w:t>007-</w:t>
            </w:r>
            <w:r w:rsidR="00093DCB" w:rsidRPr="00144F05">
              <w:rPr>
                <w:rFonts w:ascii="Arial" w:eastAsia="Times New Roman" w:hAnsi="Arial" w:cs="Arial"/>
                <w:sz w:val="20"/>
                <w:szCs w:val="20"/>
                <w:lang w:eastAsia="sl-SI"/>
              </w:rPr>
              <w:t>105</w:t>
            </w:r>
            <w:r w:rsidR="004730D0" w:rsidRPr="00144F05">
              <w:rPr>
                <w:rFonts w:ascii="Arial" w:eastAsia="Times New Roman" w:hAnsi="Arial" w:cs="Arial"/>
                <w:sz w:val="20"/>
                <w:szCs w:val="20"/>
                <w:lang w:eastAsia="sl-SI"/>
              </w:rPr>
              <w:t>/202</w:t>
            </w:r>
            <w:r w:rsidR="00093DCB" w:rsidRPr="00144F05">
              <w:rPr>
                <w:rFonts w:ascii="Arial" w:eastAsia="Times New Roman" w:hAnsi="Arial" w:cs="Arial"/>
                <w:sz w:val="20"/>
                <w:szCs w:val="20"/>
                <w:lang w:eastAsia="sl-SI"/>
              </w:rPr>
              <w:t>4</w:t>
            </w:r>
            <w:r w:rsidR="004730D0" w:rsidRPr="00144F05">
              <w:rPr>
                <w:rFonts w:ascii="Arial" w:eastAsia="Times New Roman" w:hAnsi="Arial" w:cs="Arial"/>
                <w:sz w:val="20"/>
                <w:szCs w:val="20"/>
                <w:lang w:eastAsia="sl-SI"/>
              </w:rPr>
              <w:t>/</w:t>
            </w:r>
            <w:r w:rsidR="009E7537" w:rsidRPr="00144F05">
              <w:rPr>
                <w:rFonts w:ascii="Arial" w:eastAsia="Times New Roman" w:hAnsi="Arial" w:cs="Arial"/>
                <w:sz w:val="20"/>
                <w:szCs w:val="20"/>
                <w:lang w:eastAsia="sl-SI"/>
              </w:rPr>
              <w:t>6</w:t>
            </w:r>
            <w:r w:rsidR="009021A0">
              <w:rPr>
                <w:rFonts w:ascii="Arial" w:eastAsia="Times New Roman" w:hAnsi="Arial" w:cs="Arial"/>
                <w:sz w:val="20"/>
                <w:szCs w:val="20"/>
                <w:lang w:eastAsia="sl-SI"/>
              </w:rPr>
              <w:t>3</w:t>
            </w:r>
            <w:r w:rsidR="00577D1A">
              <w:rPr>
                <w:rFonts w:ascii="Arial" w:eastAsia="Times New Roman" w:hAnsi="Arial" w:cs="Arial"/>
                <w:sz w:val="20"/>
                <w:szCs w:val="20"/>
                <w:lang w:eastAsia="sl-SI"/>
              </w:rPr>
              <w:t>4</w:t>
            </w:r>
          </w:p>
        </w:tc>
      </w:tr>
      <w:tr w:rsidR="00AE1F83" w:rsidRPr="00144F05" w14:paraId="49432214" w14:textId="77777777" w:rsidTr="00DA6942">
        <w:trPr>
          <w:gridAfter w:val="2"/>
          <w:wAfter w:w="3067" w:type="dxa"/>
        </w:trPr>
        <w:tc>
          <w:tcPr>
            <w:tcW w:w="6096" w:type="dxa"/>
            <w:gridSpan w:val="2"/>
          </w:tcPr>
          <w:p w14:paraId="65DC234D" w14:textId="588C68B2" w:rsidR="00AE1F83" w:rsidRPr="00144F05" w:rsidRDefault="00AE1F83" w:rsidP="00AE1F83">
            <w:pPr>
              <w:overflowPunct w:val="0"/>
              <w:autoSpaceDE w:val="0"/>
              <w:autoSpaceDN w:val="0"/>
              <w:adjustRightInd w:val="0"/>
              <w:spacing w:after="0" w:line="260" w:lineRule="exact"/>
              <w:textAlignment w:val="baseline"/>
              <w:rPr>
                <w:rFonts w:ascii="Arial" w:eastAsia="Times New Roman" w:hAnsi="Arial" w:cs="Arial"/>
                <w:sz w:val="20"/>
                <w:szCs w:val="20"/>
                <w:lang w:eastAsia="sl-SI"/>
              </w:rPr>
            </w:pPr>
            <w:r w:rsidRPr="00144F05">
              <w:rPr>
                <w:rFonts w:ascii="Arial" w:eastAsia="Times New Roman" w:hAnsi="Arial" w:cs="Arial"/>
                <w:sz w:val="20"/>
                <w:szCs w:val="20"/>
                <w:lang w:eastAsia="sl-SI"/>
              </w:rPr>
              <w:t>Ljubljana</w:t>
            </w:r>
            <w:r w:rsidR="004E71F3" w:rsidRPr="00144F05">
              <w:rPr>
                <w:rFonts w:ascii="Arial" w:eastAsia="Times New Roman" w:hAnsi="Arial" w:cs="Arial"/>
                <w:sz w:val="20"/>
                <w:szCs w:val="20"/>
                <w:lang w:eastAsia="sl-SI"/>
              </w:rPr>
              <w:t xml:space="preserve">, </w:t>
            </w:r>
            <w:r w:rsidR="009021A0">
              <w:rPr>
                <w:rFonts w:ascii="Arial" w:eastAsia="Times New Roman" w:hAnsi="Arial" w:cs="Arial"/>
                <w:sz w:val="20"/>
                <w:szCs w:val="20"/>
                <w:lang w:eastAsia="sl-SI"/>
              </w:rPr>
              <w:t>1</w:t>
            </w:r>
            <w:r w:rsidR="0050300E">
              <w:rPr>
                <w:rFonts w:ascii="Arial" w:eastAsia="Times New Roman" w:hAnsi="Arial" w:cs="Arial"/>
                <w:sz w:val="20"/>
                <w:szCs w:val="20"/>
                <w:lang w:eastAsia="sl-SI"/>
              </w:rPr>
              <w:t>2</w:t>
            </w:r>
            <w:r w:rsidR="009E7537" w:rsidRPr="00144F05">
              <w:rPr>
                <w:rFonts w:ascii="Arial" w:eastAsia="Times New Roman" w:hAnsi="Arial" w:cs="Arial"/>
                <w:sz w:val="20"/>
                <w:szCs w:val="20"/>
                <w:lang w:eastAsia="sl-SI"/>
              </w:rPr>
              <w:t>. 3. 2025</w:t>
            </w:r>
          </w:p>
        </w:tc>
      </w:tr>
      <w:tr w:rsidR="00AE1F83" w:rsidRPr="00144F05" w14:paraId="402E4995" w14:textId="77777777" w:rsidTr="00DA6942">
        <w:trPr>
          <w:gridAfter w:val="2"/>
          <w:wAfter w:w="3067" w:type="dxa"/>
        </w:trPr>
        <w:tc>
          <w:tcPr>
            <w:tcW w:w="6096" w:type="dxa"/>
            <w:gridSpan w:val="2"/>
          </w:tcPr>
          <w:p w14:paraId="2F7F42B1" w14:textId="529092C4" w:rsidR="00AE1F83" w:rsidRPr="00144F05" w:rsidRDefault="00AE1F83" w:rsidP="00AE1F83">
            <w:pPr>
              <w:overflowPunct w:val="0"/>
              <w:autoSpaceDE w:val="0"/>
              <w:autoSpaceDN w:val="0"/>
              <w:adjustRightInd w:val="0"/>
              <w:spacing w:after="0" w:line="260" w:lineRule="exact"/>
              <w:textAlignment w:val="baseline"/>
              <w:rPr>
                <w:rFonts w:ascii="Arial" w:eastAsia="Times New Roman" w:hAnsi="Arial" w:cs="Arial"/>
                <w:sz w:val="20"/>
                <w:szCs w:val="20"/>
                <w:lang w:eastAsia="sl-SI"/>
              </w:rPr>
            </w:pPr>
            <w:r w:rsidRPr="00144F05">
              <w:rPr>
                <w:rFonts w:ascii="Arial" w:eastAsia="Times New Roman" w:hAnsi="Arial" w:cs="Arial"/>
                <w:iCs/>
                <w:sz w:val="20"/>
                <w:szCs w:val="20"/>
                <w:lang w:eastAsia="sl-SI"/>
              </w:rPr>
              <w:t xml:space="preserve">EVA </w:t>
            </w:r>
            <w:bookmarkStart w:id="0" w:name="_Hlk138760736"/>
            <w:r w:rsidR="00540553" w:rsidRPr="00144F05">
              <w:rPr>
                <w:rFonts w:ascii="Arial" w:eastAsia="Times New Roman" w:hAnsi="Arial" w:cs="Arial"/>
                <w:iCs/>
                <w:sz w:val="20"/>
                <w:szCs w:val="20"/>
                <w:lang w:eastAsia="sl-SI"/>
              </w:rPr>
              <w:t>202</w:t>
            </w:r>
            <w:r w:rsidR="00093DCB" w:rsidRPr="00144F05">
              <w:rPr>
                <w:rFonts w:ascii="Arial" w:eastAsia="Times New Roman" w:hAnsi="Arial" w:cs="Arial"/>
                <w:iCs/>
                <w:sz w:val="20"/>
                <w:szCs w:val="20"/>
                <w:lang w:eastAsia="sl-SI"/>
              </w:rPr>
              <w:t>4</w:t>
            </w:r>
            <w:r w:rsidR="00540553" w:rsidRPr="00144F05">
              <w:rPr>
                <w:rFonts w:ascii="Arial" w:eastAsia="Times New Roman" w:hAnsi="Arial" w:cs="Arial"/>
                <w:iCs/>
                <w:sz w:val="20"/>
                <w:szCs w:val="20"/>
                <w:lang w:eastAsia="sl-SI"/>
              </w:rPr>
              <w:t>-2180-00</w:t>
            </w:r>
            <w:bookmarkEnd w:id="0"/>
            <w:r w:rsidR="00093DCB" w:rsidRPr="00144F05">
              <w:rPr>
                <w:rFonts w:ascii="Arial" w:eastAsia="Times New Roman" w:hAnsi="Arial" w:cs="Arial"/>
                <w:iCs/>
                <w:sz w:val="20"/>
                <w:szCs w:val="20"/>
                <w:lang w:eastAsia="sl-SI"/>
              </w:rPr>
              <w:t>15</w:t>
            </w:r>
          </w:p>
        </w:tc>
      </w:tr>
      <w:tr w:rsidR="00AE1F83" w:rsidRPr="00144F05" w14:paraId="3AA81629" w14:textId="77777777" w:rsidTr="00DA6942">
        <w:trPr>
          <w:gridAfter w:val="2"/>
          <w:wAfter w:w="3067" w:type="dxa"/>
        </w:trPr>
        <w:tc>
          <w:tcPr>
            <w:tcW w:w="6096" w:type="dxa"/>
            <w:gridSpan w:val="2"/>
          </w:tcPr>
          <w:p w14:paraId="4AC9A555" w14:textId="77777777" w:rsidR="00AE1F83" w:rsidRPr="00144F05" w:rsidRDefault="00AE1F83" w:rsidP="00AE1F83">
            <w:pPr>
              <w:spacing w:after="0" w:line="260" w:lineRule="exact"/>
              <w:rPr>
                <w:rFonts w:ascii="Arial" w:eastAsia="Times New Roman" w:hAnsi="Arial" w:cs="Arial"/>
                <w:sz w:val="20"/>
                <w:szCs w:val="20"/>
              </w:rPr>
            </w:pPr>
          </w:p>
          <w:p w14:paraId="34D87D4E" w14:textId="77777777" w:rsidR="00AE1F83" w:rsidRPr="00144F05" w:rsidRDefault="00AE1F83" w:rsidP="00AE1F83">
            <w:pPr>
              <w:spacing w:after="0" w:line="260" w:lineRule="exact"/>
              <w:rPr>
                <w:rFonts w:ascii="Arial" w:eastAsia="Times New Roman" w:hAnsi="Arial" w:cs="Arial"/>
                <w:sz w:val="20"/>
                <w:szCs w:val="20"/>
              </w:rPr>
            </w:pPr>
            <w:r w:rsidRPr="00144F05">
              <w:rPr>
                <w:rFonts w:ascii="Arial" w:eastAsia="Times New Roman" w:hAnsi="Arial" w:cs="Arial"/>
                <w:sz w:val="20"/>
                <w:szCs w:val="20"/>
              </w:rPr>
              <w:t>GENERALNI SEKRETARIAT VLADE REPUBLIKE SLOVENIJE</w:t>
            </w:r>
          </w:p>
          <w:p w14:paraId="704BE17D" w14:textId="77777777" w:rsidR="00AE1F83" w:rsidRPr="00144F05" w:rsidRDefault="00D247EF" w:rsidP="00AE1F83">
            <w:pPr>
              <w:spacing w:after="0" w:line="260" w:lineRule="exact"/>
              <w:rPr>
                <w:rFonts w:ascii="Arial" w:eastAsia="Times New Roman" w:hAnsi="Arial" w:cs="Arial"/>
                <w:sz w:val="20"/>
                <w:szCs w:val="20"/>
              </w:rPr>
            </w:pPr>
            <w:hyperlink r:id="rId8" w:history="1">
              <w:r w:rsidR="00AE1F83" w:rsidRPr="00144F05">
                <w:rPr>
                  <w:rFonts w:ascii="Arial" w:eastAsia="Times New Roman" w:hAnsi="Arial" w:cs="Arial"/>
                  <w:color w:val="0000FF"/>
                  <w:sz w:val="20"/>
                  <w:szCs w:val="20"/>
                  <w:u w:val="single"/>
                </w:rPr>
                <w:t>Gp.gs@gov.si</w:t>
              </w:r>
            </w:hyperlink>
          </w:p>
          <w:p w14:paraId="2A16758B" w14:textId="77777777" w:rsidR="00AE1F83" w:rsidRPr="00144F05" w:rsidRDefault="00AE1F83" w:rsidP="00AE1F83">
            <w:pPr>
              <w:spacing w:after="0" w:line="260" w:lineRule="exact"/>
              <w:rPr>
                <w:rFonts w:ascii="Arial" w:eastAsia="Times New Roman" w:hAnsi="Arial" w:cs="Arial"/>
                <w:sz w:val="20"/>
                <w:szCs w:val="20"/>
              </w:rPr>
            </w:pPr>
          </w:p>
        </w:tc>
      </w:tr>
      <w:tr w:rsidR="00AE1F83" w:rsidRPr="00144F05" w14:paraId="51933A22" w14:textId="77777777" w:rsidTr="00DA6942">
        <w:tc>
          <w:tcPr>
            <w:tcW w:w="9163" w:type="dxa"/>
            <w:gridSpan w:val="4"/>
          </w:tcPr>
          <w:p w14:paraId="5D66F35E" w14:textId="535211AA" w:rsidR="00AE1F83" w:rsidRPr="00144F05" w:rsidRDefault="00AE1F83" w:rsidP="00E20CAF">
            <w:pPr>
              <w:suppressAutoHyphens/>
              <w:overflowPunct w:val="0"/>
              <w:autoSpaceDE w:val="0"/>
              <w:autoSpaceDN w:val="0"/>
              <w:adjustRightInd w:val="0"/>
              <w:spacing w:after="0" w:line="260" w:lineRule="exact"/>
              <w:textAlignment w:val="baseline"/>
              <w:rPr>
                <w:rFonts w:ascii="Arial" w:eastAsia="Times New Roman" w:hAnsi="Arial" w:cs="Arial"/>
                <w:b/>
                <w:sz w:val="20"/>
                <w:szCs w:val="20"/>
                <w:lang w:eastAsia="sl-SI"/>
              </w:rPr>
            </w:pPr>
            <w:r w:rsidRPr="00144F05">
              <w:rPr>
                <w:rFonts w:ascii="Arial" w:eastAsia="Times New Roman" w:hAnsi="Arial" w:cs="Arial"/>
                <w:b/>
                <w:sz w:val="20"/>
                <w:szCs w:val="20"/>
                <w:lang w:eastAsia="sl-SI"/>
              </w:rPr>
              <w:t xml:space="preserve">ZADEVA: </w:t>
            </w:r>
            <w:r w:rsidR="008E48C0">
              <w:rPr>
                <w:rFonts w:ascii="Arial" w:eastAsia="Times New Roman" w:hAnsi="Arial" w:cs="Arial"/>
                <w:b/>
                <w:sz w:val="20"/>
                <w:szCs w:val="20"/>
                <w:lang w:eastAsia="sl-SI"/>
              </w:rPr>
              <w:t xml:space="preserve">NOVO GRADIVO ŠT. </w:t>
            </w:r>
            <w:r w:rsidR="0050300E">
              <w:rPr>
                <w:rFonts w:ascii="Arial" w:eastAsia="Times New Roman" w:hAnsi="Arial" w:cs="Arial"/>
                <w:b/>
                <w:sz w:val="20"/>
                <w:szCs w:val="20"/>
                <w:lang w:eastAsia="sl-SI"/>
              </w:rPr>
              <w:t>2</w:t>
            </w:r>
            <w:r w:rsidR="008E48C0">
              <w:rPr>
                <w:rFonts w:ascii="Arial" w:eastAsia="Times New Roman" w:hAnsi="Arial" w:cs="Arial"/>
                <w:b/>
                <w:sz w:val="20"/>
                <w:szCs w:val="20"/>
                <w:lang w:eastAsia="sl-SI"/>
              </w:rPr>
              <w:t xml:space="preserve"> - </w:t>
            </w:r>
            <w:r w:rsidR="004269F2">
              <w:rPr>
                <w:rFonts w:ascii="Arial" w:eastAsia="Times New Roman" w:hAnsi="Arial" w:cs="Arial"/>
                <w:b/>
                <w:sz w:val="20"/>
                <w:szCs w:val="20"/>
                <w:lang w:eastAsia="sl-SI"/>
              </w:rPr>
              <w:t xml:space="preserve">Predlog </w:t>
            </w:r>
            <w:r w:rsidR="00093DCB" w:rsidRPr="00144F05">
              <w:rPr>
                <w:rFonts w:ascii="Arial" w:eastAsia="Times New Roman" w:hAnsi="Arial" w:cs="Arial"/>
                <w:b/>
                <w:sz w:val="20"/>
                <w:szCs w:val="20"/>
                <w:lang w:eastAsia="sl-SI"/>
              </w:rPr>
              <w:t>Zakon</w:t>
            </w:r>
            <w:r w:rsidR="004269F2">
              <w:rPr>
                <w:rFonts w:ascii="Arial" w:eastAsia="Times New Roman" w:hAnsi="Arial" w:cs="Arial"/>
                <w:b/>
                <w:sz w:val="20"/>
                <w:szCs w:val="20"/>
                <w:lang w:eastAsia="sl-SI"/>
              </w:rPr>
              <w:t>a</w:t>
            </w:r>
            <w:r w:rsidR="00093DCB" w:rsidRPr="00144F05">
              <w:rPr>
                <w:rFonts w:ascii="Arial" w:eastAsia="Times New Roman" w:hAnsi="Arial" w:cs="Arial"/>
                <w:b/>
                <w:sz w:val="20"/>
                <w:szCs w:val="20"/>
                <w:lang w:eastAsia="sl-SI"/>
              </w:rPr>
              <w:t xml:space="preserve"> o gostinstvu</w:t>
            </w:r>
            <w:r w:rsidRPr="00144F05">
              <w:rPr>
                <w:rFonts w:ascii="Arial" w:eastAsia="Times New Roman" w:hAnsi="Arial" w:cs="Arial"/>
                <w:b/>
                <w:sz w:val="20"/>
                <w:szCs w:val="20"/>
                <w:lang w:eastAsia="sl-SI"/>
              </w:rPr>
              <w:t xml:space="preserve"> </w:t>
            </w:r>
          </w:p>
        </w:tc>
      </w:tr>
      <w:tr w:rsidR="00AE1F83" w:rsidRPr="00144F05" w14:paraId="2153E1EE" w14:textId="77777777" w:rsidTr="00DA6942">
        <w:tc>
          <w:tcPr>
            <w:tcW w:w="9163" w:type="dxa"/>
            <w:gridSpan w:val="4"/>
          </w:tcPr>
          <w:p w14:paraId="182A1427" w14:textId="6F793BC7" w:rsidR="00AE1F83" w:rsidRPr="00144F05" w:rsidRDefault="00AE1F83" w:rsidP="00AE1F83">
            <w:pPr>
              <w:suppressAutoHyphens/>
              <w:overflowPunct w:val="0"/>
              <w:autoSpaceDE w:val="0"/>
              <w:autoSpaceDN w:val="0"/>
              <w:adjustRightInd w:val="0"/>
              <w:spacing w:after="0" w:line="260" w:lineRule="exact"/>
              <w:textAlignment w:val="baseline"/>
              <w:outlineLvl w:val="3"/>
              <w:rPr>
                <w:rFonts w:ascii="Arial" w:eastAsia="Times New Roman" w:hAnsi="Arial" w:cs="Arial"/>
                <w:b/>
                <w:sz w:val="20"/>
                <w:szCs w:val="20"/>
                <w:lang w:eastAsia="sl-SI"/>
              </w:rPr>
            </w:pPr>
            <w:r w:rsidRPr="00144F05">
              <w:rPr>
                <w:rFonts w:ascii="Arial" w:eastAsia="Times New Roman" w:hAnsi="Arial" w:cs="Arial"/>
                <w:b/>
                <w:sz w:val="20"/>
                <w:szCs w:val="20"/>
                <w:lang w:eastAsia="sl-SI"/>
              </w:rPr>
              <w:t>1 Predlog sklepov vlade:</w:t>
            </w:r>
          </w:p>
        </w:tc>
      </w:tr>
      <w:tr w:rsidR="00AE1F83" w:rsidRPr="00144F05" w14:paraId="323B64EB" w14:textId="77777777" w:rsidTr="00DA6942">
        <w:tc>
          <w:tcPr>
            <w:tcW w:w="9163" w:type="dxa"/>
            <w:gridSpan w:val="4"/>
          </w:tcPr>
          <w:p w14:paraId="27174ED4" w14:textId="7C0458DA" w:rsidR="00540553" w:rsidRPr="00144F05" w:rsidRDefault="00540553" w:rsidP="00540553">
            <w:pPr>
              <w:overflowPunct w:val="0"/>
              <w:autoSpaceDE w:val="0"/>
              <w:autoSpaceDN w:val="0"/>
              <w:adjustRightInd w:val="0"/>
              <w:spacing w:after="0" w:line="260" w:lineRule="exact"/>
              <w:jc w:val="both"/>
              <w:textAlignment w:val="baseline"/>
              <w:rPr>
                <w:rFonts w:ascii="Arial" w:eastAsia="Times New Roman" w:hAnsi="Arial" w:cs="Arial"/>
                <w:iCs/>
                <w:sz w:val="20"/>
                <w:szCs w:val="20"/>
                <w:lang w:eastAsia="sl-SI"/>
              </w:rPr>
            </w:pPr>
            <w:r w:rsidRPr="00144F05">
              <w:rPr>
                <w:rFonts w:ascii="Arial" w:eastAsia="Times New Roman" w:hAnsi="Arial" w:cs="Arial"/>
                <w:iCs/>
                <w:sz w:val="20"/>
                <w:szCs w:val="20"/>
                <w:lang w:eastAsia="sl-SI"/>
              </w:rPr>
              <w:t xml:space="preserve">Na podlagi drugega odstavka 2. člena Zakona o Vladi Republike Slovenije (Uradni list RS, št. 24/05 – uradno prečiščeno besedilo, 109/08, 38/10 – ZUKN, 8/12, 21/13, 47/13 – ZDU-1G, 65/14, 55/17 in 163/22) je Vlada Republike Slovenije na … seji dne … pod točko ... sprejela naslednji </w:t>
            </w:r>
          </w:p>
          <w:p w14:paraId="4437E14C" w14:textId="77777777" w:rsidR="00540553" w:rsidRPr="00144F05" w:rsidRDefault="00540553" w:rsidP="00540553">
            <w:pPr>
              <w:overflowPunct w:val="0"/>
              <w:autoSpaceDE w:val="0"/>
              <w:autoSpaceDN w:val="0"/>
              <w:adjustRightInd w:val="0"/>
              <w:spacing w:after="0" w:line="260" w:lineRule="exact"/>
              <w:jc w:val="both"/>
              <w:textAlignment w:val="baseline"/>
              <w:rPr>
                <w:rFonts w:ascii="Arial" w:eastAsia="Times New Roman" w:hAnsi="Arial" w:cs="Arial"/>
                <w:iCs/>
                <w:sz w:val="20"/>
                <w:szCs w:val="20"/>
                <w:lang w:eastAsia="sl-SI"/>
              </w:rPr>
            </w:pPr>
          </w:p>
          <w:p w14:paraId="2ECB08FC" w14:textId="77777777" w:rsidR="00540553" w:rsidRPr="00144F05" w:rsidRDefault="00540553" w:rsidP="00540553">
            <w:pPr>
              <w:overflowPunct w:val="0"/>
              <w:autoSpaceDE w:val="0"/>
              <w:autoSpaceDN w:val="0"/>
              <w:adjustRightInd w:val="0"/>
              <w:spacing w:after="0" w:line="260" w:lineRule="exact"/>
              <w:jc w:val="center"/>
              <w:textAlignment w:val="baseline"/>
              <w:rPr>
                <w:rFonts w:ascii="Arial" w:eastAsia="Times New Roman" w:hAnsi="Arial" w:cs="Arial"/>
                <w:iCs/>
                <w:sz w:val="20"/>
                <w:szCs w:val="20"/>
                <w:lang w:eastAsia="sl-SI"/>
              </w:rPr>
            </w:pPr>
            <w:r w:rsidRPr="00144F05">
              <w:rPr>
                <w:rFonts w:ascii="Arial" w:eastAsia="Times New Roman" w:hAnsi="Arial" w:cs="Arial"/>
                <w:iCs/>
                <w:sz w:val="20"/>
                <w:szCs w:val="20"/>
                <w:lang w:eastAsia="sl-SI"/>
              </w:rPr>
              <w:t>S K L E P :</w:t>
            </w:r>
          </w:p>
          <w:p w14:paraId="3E24865C" w14:textId="77777777" w:rsidR="00540553" w:rsidRPr="00144F05" w:rsidRDefault="00540553" w:rsidP="00540553">
            <w:pPr>
              <w:overflowPunct w:val="0"/>
              <w:autoSpaceDE w:val="0"/>
              <w:autoSpaceDN w:val="0"/>
              <w:adjustRightInd w:val="0"/>
              <w:spacing w:after="0" w:line="260" w:lineRule="exact"/>
              <w:jc w:val="both"/>
              <w:textAlignment w:val="baseline"/>
              <w:rPr>
                <w:rFonts w:ascii="Arial" w:eastAsia="Times New Roman" w:hAnsi="Arial" w:cs="Arial"/>
                <w:iCs/>
                <w:sz w:val="20"/>
                <w:szCs w:val="20"/>
                <w:lang w:eastAsia="sl-SI"/>
              </w:rPr>
            </w:pPr>
          </w:p>
          <w:p w14:paraId="1A4356F5" w14:textId="5E67F007" w:rsidR="00540553" w:rsidRPr="00144F05" w:rsidRDefault="00540553" w:rsidP="00540553">
            <w:pPr>
              <w:overflowPunct w:val="0"/>
              <w:autoSpaceDE w:val="0"/>
              <w:autoSpaceDN w:val="0"/>
              <w:adjustRightInd w:val="0"/>
              <w:spacing w:after="0" w:line="260" w:lineRule="exact"/>
              <w:jc w:val="both"/>
              <w:textAlignment w:val="baseline"/>
              <w:rPr>
                <w:rFonts w:ascii="Arial" w:eastAsia="Times New Roman" w:hAnsi="Arial" w:cs="Arial"/>
                <w:iCs/>
                <w:sz w:val="20"/>
                <w:szCs w:val="20"/>
                <w:lang w:eastAsia="sl-SI"/>
              </w:rPr>
            </w:pPr>
            <w:bookmarkStart w:id="1" w:name="_Hlk138760485"/>
            <w:r w:rsidRPr="00144F05">
              <w:rPr>
                <w:rFonts w:ascii="Arial" w:eastAsia="Times New Roman" w:hAnsi="Arial" w:cs="Arial"/>
                <w:iCs/>
                <w:sz w:val="20"/>
                <w:szCs w:val="20"/>
                <w:lang w:eastAsia="sl-SI"/>
              </w:rPr>
              <w:t xml:space="preserve">Vlada Republike Slovenije je določila besedilo </w:t>
            </w:r>
            <w:r w:rsidR="001A4125" w:rsidRPr="00144F05">
              <w:rPr>
                <w:rFonts w:ascii="Arial" w:eastAsia="Times New Roman" w:hAnsi="Arial" w:cs="Arial"/>
                <w:iCs/>
                <w:sz w:val="20"/>
                <w:szCs w:val="20"/>
                <w:lang w:eastAsia="sl-SI"/>
              </w:rPr>
              <w:t>P</w:t>
            </w:r>
            <w:r w:rsidRPr="00144F05">
              <w:rPr>
                <w:rFonts w:ascii="Arial" w:eastAsia="Times New Roman" w:hAnsi="Arial" w:cs="Arial"/>
                <w:iCs/>
                <w:sz w:val="20"/>
                <w:szCs w:val="20"/>
                <w:lang w:eastAsia="sl-SI"/>
              </w:rPr>
              <w:t xml:space="preserve">redloga </w:t>
            </w:r>
            <w:bookmarkStart w:id="2" w:name="_Hlk181692141"/>
            <w:r w:rsidR="001A4125" w:rsidRPr="00144F05">
              <w:rPr>
                <w:rFonts w:ascii="Arial" w:eastAsia="Times New Roman" w:hAnsi="Arial" w:cs="Arial"/>
                <w:iCs/>
                <w:sz w:val="20"/>
                <w:szCs w:val="20"/>
                <w:lang w:eastAsia="sl-SI"/>
              </w:rPr>
              <w:t>z</w:t>
            </w:r>
            <w:r w:rsidR="00093DCB" w:rsidRPr="00144F05">
              <w:rPr>
                <w:rFonts w:ascii="Arial" w:eastAsia="Times New Roman" w:hAnsi="Arial" w:cs="Arial"/>
                <w:iCs/>
                <w:sz w:val="20"/>
                <w:szCs w:val="20"/>
                <w:lang w:eastAsia="sl-SI"/>
              </w:rPr>
              <w:t xml:space="preserve">akona o gostinstvu </w:t>
            </w:r>
            <w:r w:rsidR="00A50410" w:rsidRPr="00144F05">
              <w:rPr>
                <w:rFonts w:ascii="Arial" w:eastAsia="Times New Roman" w:hAnsi="Arial" w:cs="Arial"/>
                <w:iCs/>
                <w:sz w:val="20"/>
                <w:szCs w:val="20"/>
                <w:lang w:eastAsia="sl-SI"/>
              </w:rPr>
              <w:t>(</w:t>
            </w:r>
            <w:r w:rsidR="00093DCB" w:rsidRPr="00144F05">
              <w:rPr>
                <w:rFonts w:ascii="Arial" w:eastAsia="Times New Roman" w:hAnsi="Arial" w:cs="Arial"/>
                <w:iCs/>
                <w:sz w:val="20"/>
                <w:szCs w:val="20"/>
                <w:lang w:eastAsia="sl-SI"/>
              </w:rPr>
              <w:t>2024-2180-0015</w:t>
            </w:r>
            <w:r w:rsidR="00A50410" w:rsidRPr="00144F05">
              <w:rPr>
                <w:rFonts w:ascii="Arial" w:eastAsia="Times New Roman" w:hAnsi="Arial" w:cs="Arial"/>
                <w:iCs/>
                <w:sz w:val="20"/>
                <w:szCs w:val="20"/>
                <w:lang w:eastAsia="sl-SI"/>
              </w:rPr>
              <w:t>)</w:t>
            </w:r>
            <w:r w:rsidRPr="00144F05">
              <w:rPr>
                <w:rFonts w:ascii="Arial" w:eastAsia="Times New Roman" w:hAnsi="Arial" w:cs="Arial"/>
                <w:iCs/>
                <w:sz w:val="20"/>
                <w:szCs w:val="20"/>
                <w:lang w:eastAsia="sl-SI"/>
              </w:rPr>
              <w:t xml:space="preserve"> </w:t>
            </w:r>
            <w:bookmarkEnd w:id="2"/>
            <w:r w:rsidRPr="00144F05">
              <w:rPr>
                <w:rFonts w:ascii="Arial" w:eastAsia="Times New Roman" w:hAnsi="Arial" w:cs="Arial"/>
                <w:iCs/>
                <w:sz w:val="20"/>
                <w:szCs w:val="20"/>
                <w:lang w:eastAsia="sl-SI"/>
              </w:rPr>
              <w:t>in ga pošlje Državnemu zboru Republike Slovenije v obravnavo in sprejetje po rednem zakonodajnem postopku.</w:t>
            </w:r>
          </w:p>
          <w:bookmarkEnd w:id="1"/>
          <w:p w14:paraId="246BBF2F" w14:textId="77777777" w:rsidR="00540553" w:rsidRPr="00144F05" w:rsidRDefault="00540553" w:rsidP="00540553">
            <w:pPr>
              <w:overflowPunct w:val="0"/>
              <w:autoSpaceDE w:val="0"/>
              <w:autoSpaceDN w:val="0"/>
              <w:adjustRightInd w:val="0"/>
              <w:spacing w:after="0" w:line="260" w:lineRule="exact"/>
              <w:jc w:val="both"/>
              <w:textAlignment w:val="baseline"/>
              <w:rPr>
                <w:rFonts w:ascii="Arial" w:eastAsia="Times New Roman" w:hAnsi="Arial" w:cs="Arial"/>
                <w:iCs/>
                <w:sz w:val="20"/>
                <w:szCs w:val="20"/>
                <w:lang w:eastAsia="sl-SI"/>
              </w:rPr>
            </w:pPr>
          </w:p>
          <w:p w14:paraId="5492412B" w14:textId="77777777" w:rsidR="00540553" w:rsidRPr="00144F05" w:rsidRDefault="00540553" w:rsidP="00540553">
            <w:pPr>
              <w:overflowPunct w:val="0"/>
              <w:autoSpaceDE w:val="0"/>
              <w:autoSpaceDN w:val="0"/>
              <w:adjustRightInd w:val="0"/>
              <w:spacing w:after="0" w:line="260" w:lineRule="exact"/>
              <w:jc w:val="both"/>
              <w:textAlignment w:val="baseline"/>
              <w:rPr>
                <w:rFonts w:ascii="Arial" w:eastAsia="Times New Roman" w:hAnsi="Arial" w:cs="Arial"/>
                <w:iCs/>
                <w:sz w:val="20"/>
                <w:szCs w:val="20"/>
                <w:lang w:eastAsia="sl-SI"/>
              </w:rPr>
            </w:pPr>
          </w:p>
          <w:p w14:paraId="09DAF953" w14:textId="77777777" w:rsidR="00540553" w:rsidRPr="00144F05" w:rsidRDefault="00540553" w:rsidP="00540553">
            <w:pPr>
              <w:overflowPunct w:val="0"/>
              <w:autoSpaceDE w:val="0"/>
              <w:autoSpaceDN w:val="0"/>
              <w:adjustRightInd w:val="0"/>
              <w:spacing w:after="0" w:line="260" w:lineRule="exact"/>
              <w:jc w:val="both"/>
              <w:textAlignment w:val="baseline"/>
              <w:rPr>
                <w:rFonts w:ascii="Arial" w:eastAsia="Times New Roman" w:hAnsi="Arial" w:cs="Arial"/>
                <w:iCs/>
                <w:sz w:val="20"/>
                <w:szCs w:val="20"/>
                <w:lang w:eastAsia="sl-SI"/>
              </w:rPr>
            </w:pPr>
            <w:r w:rsidRPr="00144F05">
              <w:rPr>
                <w:rFonts w:ascii="Arial" w:eastAsia="Times New Roman" w:hAnsi="Arial" w:cs="Arial"/>
                <w:iCs/>
                <w:sz w:val="20"/>
                <w:szCs w:val="20"/>
                <w:lang w:eastAsia="sl-SI"/>
              </w:rPr>
              <w:t xml:space="preserve">                                                                                          mag. Barbara Kolenko </w:t>
            </w:r>
            <w:proofErr w:type="spellStart"/>
            <w:r w:rsidRPr="00144F05">
              <w:rPr>
                <w:rFonts w:ascii="Arial" w:eastAsia="Times New Roman" w:hAnsi="Arial" w:cs="Arial"/>
                <w:iCs/>
                <w:sz w:val="20"/>
                <w:szCs w:val="20"/>
                <w:lang w:eastAsia="sl-SI"/>
              </w:rPr>
              <w:t>Helbl</w:t>
            </w:r>
            <w:proofErr w:type="spellEnd"/>
          </w:p>
          <w:p w14:paraId="309B8B71" w14:textId="0B5C7528" w:rsidR="00540553" w:rsidRPr="00144F05" w:rsidRDefault="00540553" w:rsidP="00540553">
            <w:pPr>
              <w:overflowPunct w:val="0"/>
              <w:autoSpaceDE w:val="0"/>
              <w:autoSpaceDN w:val="0"/>
              <w:adjustRightInd w:val="0"/>
              <w:spacing w:after="0" w:line="260" w:lineRule="exact"/>
              <w:jc w:val="both"/>
              <w:textAlignment w:val="baseline"/>
              <w:rPr>
                <w:rFonts w:ascii="Arial" w:eastAsia="Times New Roman" w:hAnsi="Arial" w:cs="Arial"/>
                <w:iCs/>
                <w:sz w:val="20"/>
                <w:szCs w:val="20"/>
                <w:lang w:eastAsia="sl-SI"/>
              </w:rPr>
            </w:pPr>
            <w:r w:rsidRPr="00144F05">
              <w:rPr>
                <w:rFonts w:ascii="Arial" w:eastAsia="Times New Roman" w:hAnsi="Arial" w:cs="Arial"/>
                <w:iCs/>
                <w:sz w:val="20"/>
                <w:szCs w:val="20"/>
                <w:lang w:eastAsia="sl-SI"/>
              </w:rPr>
              <w:t xml:space="preserve">                                                                                 </w:t>
            </w:r>
            <w:r w:rsidR="00224B39">
              <w:rPr>
                <w:rFonts w:ascii="Arial" w:eastAsia="Times New Roman" w:hAnsi="Arial" w:cs="Arial"/>
                <w:iCs/>
                <w:sz w:val="20"/>
                <w:szCs w:val="20"/>
                <w:lang w:eastAsia="sl-SI"/>
              </w:rPr>
              <w:t xml:space="preserve">            </w:t>
            </w:r>
            <w:r w:rsidRPr="00144F05">
              <w:rPr>
                <w:rFonts w:ascii="Arial" w:eastAsia="Times New Roman" w:hAnsi="Arial" w:cs="Arial"/>
                <w:iCs/>
                <w:sz w:val="20"/>
                <w:szCs w:val="20"/>
                <w:lang w:eastAsia="sl-SI"/>
              </w:rPr>
              <w:t xml:space="preserve"> </w:t>
            </w:r>
            <w:r w:rsidR="00224B39" w:rsidRPr="00144F05">
              <w:rPr>
                <w:rFonts w:ascii="Arial" w:eastAsia="Times New Roman" w:hAnsi="Arial" w:cs="Arial"/>
                <w:iCs/>
                <w:sz w:val="20"/>
                <w:szCs w:val="20"/>
                <w:lang w:eastAsia="sl-SI"/>
              </w:rPr>
              <w:t>generalna sekretarka</w:t>
            </w:r>
          </w:p>
          <w:p w14:paraId="5A4140EC" w14:textId="77777777" w:rsidR="00540553" w:rsidRPr="00144F05" w:rsidRDefault="00540553" w:rsidP="00540553">
            <w:pPr>
              <w:overflowPunct w:val="0"/>
              <w:autoSpaceDE w:val="0"/>
              <w:autoSpaceDN w:val="0"/>
              <w:adjustRightInd w:val="0"/>
              <w:spacing w:after="0" w:line="260" w:lineRule="exact"/>
              <w:jc w:val="both"/>
              <w:textAlignment w:val="baseline"/>
              <w:rPr>
                <w:rFonts w:ascii="Arial" w:eastAsia="Times New Roman" w:hAnsi="Arial" w:cs="Arial"/>
                <w:iCs/>
                <w:sz w:val="20"/>
                <w:szCs w:val="20"/>
                <w:lang w:eastAsia="sl-SI"/>
              </w:rPr>
            </w:pPr>
          </w:p>
          <w:p w14:paraId="14647388" w14:textId="37C96868" w:rsidR="00540553" w:rsidRPr="00144F05" w:rsidRDefault="00540553" w:rsidP="00540553">
            <w:pPr>
              <w:overflowPunct w:val="0"/>
              <w:autoSpaceDE w:val="0"/>
              <w:autoSpaceDN w:val="0"/>
              <w:adjustRightInd w:val="0"/>
              <w:spacing w:after="0" w:line="260" w:lineRule="exact"/>
              <w:jc w:val="both"/>
              <w:textAlignment w:val="baseline"/>
              <w:rPr>
                <w:rFonts w:ascii="Arial" w:eastAsia="Times New Roman" w:hAnsi="Arial" w:cs="Arial"/>
                <w:iCs/>
                <w:sz w:val="20"/>
                <w:szCs w:val="20"/>
                <w:lang w:eastAsia="sl-SI"/>
              </w:rPr>
            </w:pPr>
          </w:p>
          <w:p w14:paraId="44B72DA8" w14:textId="63FDF830" w:rsidR="00A50410" w:rsidRPr="00144F05" w:rsidRDefault="00A50410" w:rsidP="00540553">
            <w:pPr>
              <w:overflowPunct w:val="0"/>
              <w:autoSpaceDE w:val="0"/>
              <w:autoSpaceDN w:val="0"/>
              <w:adjustRightInd w:val="0"/>
              <w:spacing w:after="0" w:line="260" w:lineRule="exact"/>
              <w:jc w:val="both"/>
              <w:textAlignment w:val="baseline"/>
              <w:rPr>
                <w:rFonts w:ascii="Arial" w:eastAsia="Times New Roman" w:hAnsi="Arial" w:cs="Arial"/>
                <w:iCs/>
                <w:sz w:val="20"/>
                <w:szCs w:val="20"/>
                <w:lang w:eastAsia="sl-SI"/>
              </w:rPr>
            </w:pPr>
            <w:r w:rsidRPr="00144F05">
              <w:rPr>
                <w:rFonts w:ascii="Arial" w:eastAsia="Times New Roman" w:hAnsi="Arial" w:cs="Arial"/>
                <w:iCs/>
                <w:sz w:val="20"/>
                <w:szCs w:val="20"/>
                <w:lang w:eastAsia="sl-SI"/>
              </w:rPr>
              <w:t>Priloga:</w:t>
            </w:r>
          </w:p>
          <w:p w14:paraId="32D4A99A" w14:textId="4866D36D" w:rsidR="00A50410" w:rsidRPr="00144F05" w:rsidRDefault="00A50410" w:rsidP="00F87F3B">
            <w:pPr>
              <w:pStyle w:val="Odstavekseznama"/>
              <w:numPr>
                <w:ilvl w:val="0"/>
                <w:numId w:val="8"/>
              </w:numPr>
              <w:overflowPunct w:val="0"/>
              <w:autoSpaceDE w:val="0"/>
              <w:autoSpaceDN w:val="0"/>
              <w:adjustRightInd w:val="0"/>
              <w:spacing w:after="0" w:line="260" w:lineRule="exact"/>
              <w:jc w:val="both"/>
              <w:textAlignment w:val="baseline"/>
              <w:rPr>
                <w:rFonts w:ascii="Arial" w:eastAsia="Times New Roman" w:hAnsi="Arial" w:cs="Arial"/>
                <w:iCs/>
                <w:sz w:val="20"/>
                <w:szCs w:val="20"/>
                <w:lang w:eastAsia="sl-SI"/>
              </w:rPr>
            </w:pPr>
            <w:bookmarkStart w:id="3" w:name="_Hlk138760578"/>
            <w:r w:rsidRPr="00144F05">
              <w:rPr>
                <w:rFonts w:ascii="Arial" w:eastAsia="Times New Roman" w:hAnsi="Arial" w:cs="Arial"/>
                <w:iCs/>
                <w:sz w:val="20"/>
                <w:szCs w:val="20"/>
                <w:lang w:eastAsia="sl-SI"/>
              </w:rPr>
              <w:t xml:space="preserve">Predlog </w:t>
            </w:r>
            <w:r w:rsidR="001A4125" w:rsidRPr="00144F05">
              <w:rPr>
                <w:rFonts w:ascii="Arial" w:eastAsia="Times New Roman" w:hAnsi="Arial" w:cs="Arial"/>
                <w:iCs/>
                <w:sz w:val="20"/>
                <w:szCs w:val="20"/>
                <w:lang w:eastAsia="sl-SI"/>
              </w:rPr>
              <w:t>z</w:t>
            </w:r>
            <w:r w:rsidRPr="00144F05">
              <w:rPr>
                <w:rFonts w:ascii="Arial" w:eastAsia="Times New Roman" w:hAnsi="Arial" w:cs="Arial"/>
                <w:iCs/>
                <w:sz w:val="20"/>
                <w:szCs w:val="20"/>
                <w:lang w:eastAsia="sl-SI"/>
              </w:rPr>
              <w:t xml:space="preserve">akona </w:t>
            </w:r>
            <w:r w:rsidR="00E63163" w:rsidRPr="00144F05">
              <w:rPr>
                <w:rFonts w:ascii="Arial" w:eastAsia="Times New Roman" w:hAnsi="Arial" w:cs="Arial"/>
                <w:iCs/>
                <w:sz w:val="20"/>
                <w:szCs w:val="20"/>
                <w:lang w:eastAsia="sl-SI"/>
              </w:rPr>
              <w:t xml:space="preserve">o gostinstvu </w:t>
            </w:r>
            <w:bookmarkEnd w:id="3"/>
          </w:p>
          <w:p w14:paraId="4C0A075D" w14:textId="77777777" w:rsidR="00A50410" w:rsidRPr="00144F05" w:rsidRDefault="00A50410" w:rsidP="00540553">
            <w:pPr>
              <w:overflowPunct w:val="0"/>
              <w:autoSpaceDE w:val="0"/>
              <w:autoSpaceDN w:val="0"/>
              <w:adjustRightInd w:val="0"/>
              <w:spacing w:after="0" w:line="260" w:lineRule="exact"/>
              <w:jc w:val="both"/>
              <w:textAlignment w:val="baseline"/>
              <w:rPr>
                <w:rFonts w:ascii="Arial" w:eastAsia="Times New Roman" w:hAnsi="Arial" w:cs="Arial"/>
                <w:iCs/>
                <w:sz w:val="20"/>
                <w:szCs w:val="20"/>
                <w:lang w:eastAsia="sl-SI"/>
              </w:rPr>
            </w:pPr>
          </w:p>
          <w:p w14:paraId="6CB0DB0E" w14:textId="237B4B72" w:rsidR="00540553" w:rsidRPr="00144F05" w:rsidRDefault="00540553" w:rsidP="00540553">
            <w:pPr>
              <w:overflowPunct w:val="0"/>
              <w:autoSpaceDE w:val="0"/>
              <w:autoSpaceDN w:val="0"/>
              <w:adjustRightInd w:val="0"/>
              <w:spacing w:after="0" w:line="260" w:lineRule="exact"/>
              <w:jc w:val="both"/>
              <w:textAlignment w:val="baseline"/>
              <w:rPr>
                <w:rFonts w:ascii="Arial" w:eastAsia="Times New Roman" w:hAnsi="Arial" w:cs="Arial"/>
                <w:iCs/>
                <w:sz w:val="20"/>
                <w:szCs w:val="20"/>
                <w:lang w:eastAsia="sl-SI"/>
              </w:rPr>
            </w:pPr>
            <w:r w:rsidRPr="00144F05">
              <w:rPr>
                <w:rFonts w:ascii="Arial" w:eastAsia="Times New Roman" w:hAnsi="Arial" w:cs="Arial"/>
                <w:iCs/>
                <w:sz w:val="20"/>
                <w:szCs w:val="20"/>
                <w:lang w:eastAsia="sl-SI"/>
              </w:rPr>
              <w:t>Sklep prejmejo:</w:t>
            </w:r>
          </w:p>
          <w:p w14:paraId="57D0A032" w14:textId="6CFFBCB8" w:rsidR="00540553" w:rsidRPr="00144F05" w:rsidRDefault="00540553" w:rsidP="006747FE">
            <w:pPr>
              <w:numPr>
                <w:ilvl w:val="0"/>
                <w:numId w:val="1"/>
              </w:numPr>
              <w:overflowPunct w:val="0"/>
              <w:autoSpaceDE w:val="0"/>
              <w:autoSpaceDN w:val="0"/>
              <w:adjustRightInd w:val="0"/>
              <w:spacing w:after="0" w:line="260" w:lineRule="exact"/>
              <w:jc w:val="both"/>
              <w:textAlignment w:val="baseline"/>
              <w:rPr>
                <w:rFonts w:ascii="Arial" w:eastAsia="Times New Roman" w:hAnsi="Arial" w:cs="Arial"/>
                <w:iCs/>
                <w:sz w:val="20"/>
                <w:szCs w:val="20"/>
                <w:lang w:eastAsia="sl-SI"/>
              </w:rPr>
            </w:pPr>
            <w:bookmarkStart w:id="4" w:name="_Hlk138760593"/>
            <w:r w:rsidRPr="00144F05">
              <w:rPr>
                <w:rFonts w:ascii="Arial" w:eastAsia="Times New Roman" w:hAnsi="Arial" w:cs="Arial"/>
                <w:iCs/>
                <w:sz w:val="20"/>
                <w:szCs w:val="20"/>
                <w:lang w:eastAsia="sl-SI"/>
              </w:rPr>
              <w:t>Državni zbor Republike Slovenije</w:t>
            </w:r>
            <w:r w:rsidR="00A50410" w:rsidRPr="00144F05">
              <w:rPr>
                <w:rFonts w:ascii="Arial" w:eastAsia="Times New Roman" w:hAnsi="Arial" w:cs="Arial"/>
                <w:iCs/>
                <w:sz w:val="20"/>
                <w:szCs w:val="20"/>
                <w:lang w:eastAsia="sl-SI"/>
              </w:rPr>
              <w:t>,</w:t>
            </w:r>
          </w:p>
          <w:p w14:paraId="799E7E98" w14:textId="3DAAECCA" w:rsidR="00540553" w:rsidRPr="00144F05" w:rsidRDefault="00540553" w:rsidP="006747FE">
            <w:pPr>
              <w:numPr>
                <w:ilvl w:val="0"/>
                <w:numId w:val="1"/>
              </w:numPr>
              <w:overflowPunct w:val="0"/>
              <w:autoSpaceDE w:val="0"/>
              <w:autoSpaceDN w:val="0"/>
              <w:adjustRightInd w:val="0"/>
              <w:spacing w:after="0" w:line="260" w:lineRule="exact"/>
              <w:jc w:val="both"/>
              <w:textAlignment w:val="baseline"/>
              <w:rPr>
                <w:rFonts w:ascii="Arial" w:eastAsia="Times New Roman" w:hAnsi="Arial" w:cs="Arial"/>
                <w:iCs/>
                <w:sz w:val="20"/>
                <w:szCs w:val="20"/>
                <w:lang w:eastAsia="sl-SI"/>
              </w:rPr>
            </w:pPr>
            <w:r w:rsidRPr="00144F05">
              <w:rPr>
                <w:rFonts w:ascii="Arial" w:eastAsia="Times New Roman" w:hAnsi="Arial" w:cs="Arial"/>
                <w:iCs/>
                <w:sz w:val="20"/>
                <w:szCs w:val="20"/>
                <w:lang w:eastAsia="sl-SI"/>
              </w:rPr>
              <w:t>Ministrstvo za gospodarstvo, turizem in šport</w:t>
            </w:r>
            <w:r w:rsidR="006145EC" w:rsidRPr="00144F05">
              <w:rPr>
                <w:rFonts w:ascii="Arial" w:eastAsia="Times New Roman" w:hAnsi="Arial" w:cs="Arial"/>
                <w:iCs/>
                <w:sz w:val="20"/>
                <w:szCs w:val="20"/>
                <w:lang w:eastAsia="sl-SI"/>
              </w:rPr>
              <w:t xml:space="preserve"> Republike Slovenije</w:t>
            </w:r>
            <w:r w:rsidR="00A50410" w:rsidRPr="00144F05">
              <w:rPr>
                <w:rFonts w:ascii="Arial" w:eastAsia="Times New Roman" w:hAnsi="Arial" w:cs="Arial"/>
                <w:iCs/>
                <w:sz w:val="20"/>
                <w:szCs w:val="20"/>
                <w:lang w:eastAsia="sl-SI"/>
              </w:rPr>
              <w:t>,</w:t>
            </w:r>
          </w:p>
          <w:p w14:paraId="2ADD1949" w14:textId="0C64D270" w:rsidR="00AE1F83" w:rsidRPr="00144F05" w:rsidRDefault="00540553" w:rsidP="003834C8">
            <w:pPr>
              <w:numPr>
                <w:ilvl w:val="0"/>
                <w:numId w:val="1"/>
              </w:numPr>
              <w:overflowPunct w:val="0"/>
              <w:autoSpaceDE w:val="0"/>
              <w:autoSpaceDN w:val="0"/>
              <w:adjustRightInd w:val="0"/>
              <w:spacing w:after="0" w:line="260" w:lineRule="exact"/>
              <w:jc w:val="both"/>
              <w:textAlignment w:val="baseline"/>
              <w:rPr>
                <w:rFonts w:ascii="Arial" w:eastAsia="Times New Roman" w:hAnsi="Arial" w:cs="Arial"/>
                <w:iCs/>
                <w:sz w:val="20"/>
                <w:szCs w:val="20"/>
                <w:lang w:eastAsia="sl-SI"/>
              </w:rPr>
            </w:pPr>
            <w:r w:rsidRPr="00144F05">
              <w:rPr>
                <w:rFonts w:ascii="Arial" w:eastAsia="Times New Roman" w:hAnsi="Arial" w:cs="Arial"/>
                <w:iCs/>
                <w:sz w:val="20"/>
                <w:szCs w:val="20"/>
                <w:lang w:eastAsia="sl-SI"/>
              </w:rPr>
              <w:t>Ministrstvo za finance</w:t>
            </w:r>
            <w:r w:rsidR="006145EC" w:rsidRPr="00144F05">
              <w:rPr>
                <w:rFonts w:ascii="Arial" w:eastAsia="Times New Roman" w:hAnsi="Arial" w:cs="Arial"/>
                <w:iCs/>
                <w:sz w:val="20"/>
                <w:szCs w:val="20"/>
                <w:lang w:eastAsia="sl-SI"/>
              </w:rPr>
              <w:t xml:space="preserve"> Republike Slovenije</w:t>
            </w:r>
            <w:r w:rsidR="00A50410" w:rsidRPr="00144F05">
              <w:rPr>
                <w:rFonts w:ascii="Arial" w:eastAsia="Times New Roman" w:hAnsi="Arial" w:cs="Arial"/>
                <w:iCs/>
                <w:sz w:val="20"/>
                <w:szCs w:val="20"/>
                <w:lang w:eastAsia="sl-SI"/>
              </w:rPr>
              <w:t>,</w:t>
            </w:r>
          </w:p>
          <w:p w14:paraId="39FC78A7" w14:textId="2FDC6E7B" w:rsidR="00E63163" w:rsidRPr="00144F05" w:rsidRDefault="00E63163" w:rsidP="003834C8">
            <w:pPr>
              <w:pStyle w:val="Odstavekseznama"/>
              <w:numPr>
                <w:ilvl w:val="0"/>
                <w:numId w:val="1"/>
              </w:numPr>
              <w:overflowPunct w:val="0"/>
              <w:autoSpaceDE w:val="0"/>
              <w:autoSpaceDN w:val="0"/>
              <w:adjustRightInd w:val="0"/>
              <w:spacing w:after="0" w:line="260" w:lineRule="exact"/>
              <w:jc w:val="both"/>
              <w:textAlignment w:val="baseline"/>
              <w:rPr>
                <w:rFonts w:ascii="Arial" w:eastAsia="Times New Roman" w:hAnsi="Arial" w:cs="Arial"/>
                <w:iCs/>
                <w:sz w:val="20"/>
                <w:szCs w:val="20"/>
                <w:lang w:eastAsia="sl-SI"/>
              </w:rPr>
            </w:pPr>
            <w:r w:rsidRPr="00144F05">
              <w:rPr>
                <w:rFonts w:ascii="Arial" w:eastAsia="Times New Roman" w:hAnsi="Arial" w:cs="Arial"/>
                <w:iCs/>
                <w:sz w:val="20"/>
                <w:szCs w:val="20"/>
                <w:lang w:eastAsia="sl-SI"/>
              </w:rPr>
              <w:t>Ministrstvo za solidarno prihodnost</w:t>
            </w:r>
            <w:r w:rsidR="006145EC" w:rsidRPr="00144F05">
              <w:rPr>
                <w:rFonts w:ascii="Arial" w:eastAsia="Times New Roman" w:hAnsi="Arial" w:cs="Arial"/>
                <w:iCs/>
                <w:sz w:val="20"/>
                <w:szCs w:val="20"/>
                <w:lang w:eastAsia="sl-SI"/>
              </w:rPr>
              <w:t xml:space="preserve"> Republike Slovenije</w:t>
            </w:r>
            <w:r w:rsidRPr="00144F05">
              <w:rPr>
                <w:rFonts w:ascii="Arial" w:eastAsia="Times New Roman" w:hAnsi="Arial" w:cs="Arial"/>
                <w:iCs/>
                <w:sz w:val="20"/>
                <w:szCs w:val="20"/>
                <w:lang w:eastAsia="sl-SI"/>
              </w:rPr>
              <w:t>,</w:t>
            </w:r>
          </w:p>
          <w:p w14:paraId="182EEDF4" w14:textId="79C1D707" w:rsidR="00E63163" w:rsidRPr="00144F05" w:rsidRDefault="00E63163" w:rsidP="003834C8">
            <w:pPr>
              <w:pStyle w:val="Odstavekseznama"/>
              <w:numPr>
                <w:ilvl w:val="0"/>
                <w:numId w:val="1"/>
              </w:numPr>
              <w:overflowPunct w:val="0"/>
              <w:autoSpaceDE w:val="0"/>
              <w:autoSpaceDN w:val="0"/>
              <w:adjustRightInd w:val="0"/>
              <w:spacing w:after="0" w:line="260" w:lineRule="exact"/>
              <w:jc w:val="both"/>
              <w:textAlignment w:val="baseline"/>
              <w:rPr>
                <w:rFonts w:ascii="Arial" w:eastAsia="Times New Roman" w:hAnsi="Arial" w:cs="Arial"/>
                <w:iCs/>
                <w:sz w:val="20"/>
                <w:szCs w:val="20"/>
                <w:lang w:eastAsia="sl-SI"/>
              </w:rPr>
            </w:pPr>
            <w:r w:rsidRPr="00144F05">
              <w:rPr>
                <w:rFonts w:ascii="Arial" w:eastAsia="Times New Roman" w:hAnsi="Arial" w:cs="Arial"/>
                <w:iCs/>
                <w:sz w:val="20"/>
                <w:szCs w:val="20"/>
                <w:lang w:eastAsia="sl-SI"/>
              </w:rPr>
              <w:t>Ministrstvo za kmetijstvo, gozdarstvo in prehrano</w:t>
            </w:r>
            <w:r w:rsidR="006145EC" w:rsidRPr="00144F05">
              <w:rPr>
                <w:rFonts w:ascii="Arial" w:eastAsia="Times New Roman" w:hAnsi="Arial" w:cs="Arial"/>
                <w:iCs/>
                <w:sz w:val="20"/>
                <w:szCs w:val="20"/>
                <w:lang w:eastAsia="sl-SI"/>
              </w:rPr>
              <w:t xml:space="preserve"> Republike Slovenije</w:t>
            </w:r>
            <w:r w:rsidRPr="00144F05">
              <w:rPr>
                <w:rFonts w:ascii="Arial" w:eastAsia="Times New Roman" w:hAnsi="Arial" w:cs="Arial"/>
                <w:iCs/>
                <w:sz w:val="20"/>
                <w:szCs w:val="20"/>
                <w:lang w:eastAsia="sl-SI"/>
              </w:rPr>
              <w:t>,</w:t>
            </w:r>
          </w:p>
          <w:p w14:paraId="39EA5221" w14:textId="1FBCC162" w:rsidR="006147C3" w:rsidRPr="00144F05" w:rsidRDefault="006147C3" w:rsidP="003834C8">
            <w:pPr>
              <w:numPr>
                <w:ilvl w:val="0"/>
                <w:numId w:val="1"/>
              </w:numPr>
              <w:overflowPunct w:val="0"/>
              <w:autoSpaceDE w:val="0"/>
              <w:autoSpaceDN w:val="0"/>
              <w:adjustRightInd w:val="0"/>
              <w:spacing w:after="0" w:line="260" w:lineRule="exact"/>
              <w:jc w:val="both"/>
              <w:textAlignment w:val="baseline"/>
              <w:rPr>
                <w:rFonts w:ascii="Arial" w:eastAsia="Times New Roman" w:hAnsi="Arial" w:cs="Arial"/>
                <w:iCs/>
                <w:sz w:val="20"/>
                <w:szCs w:val="20"/>
                <w:lang w:eastAsia="sl-SI"/>
              </w:rPr>
            </w:pPr>
            <w:bookmarkStart w:id="5" w:name="_Hlk138798591"/>
            <w:r w:rsidRPr="00144F05">
              <w:rPr>
                <w:rFonts w:ascii="Arial" w:eastAsia="Times New Roman" w:hAnsi="Arial" w:cs="Arial"/>
                <w:iCs/>
                <w:sz w:val="20"/>
                <w:szCs w:val="20"/>
                <w:lang w:eastAsia="sl-SI"/>
              </w:rPr>
              <w:t>Ministrstvo za naravne vire in prostor</w:t>
            </w:r>
            <w:r w:rsidR="006145EC" w:rsidRPr="00144F05">
              <w:rPr>
                <w:rFonts w:ascii="Arial" w:eastAsia="Times New Roman" w:hAnsi="Arial" w:cs="Arial"/>
                <w:iCs/>
                <w:sz w:val="20"/>
                <w:szCs w:val="20"/>
                <w:lang w:eastAsia="sl-SI"/>
              </w:rPr>
              <w:t xml:space="preserve"> Republike Slovenije</w:t>
            </w:r>
            <w:r w:rsidRPr="00144F05">
              <w:rPr>
                <w:rFonts w:ascii="Arial" w:eastAsia="Times New Roman" w:hAnsi="Arial" w:cs="Arial"/>
                <w:iCs/>
                <w:sz w:val="20"/>
                <w:szCs w:val="20"/>
                <w:lang w:eastAsia="sl-SI"/>
              </w:rPr>
              <w:t>,</w:t>
            </w:r>
          </w:p>
          <w:p w14:paraId="1DA00D26" w14:textId="4A0369D3" w:rsidR="00E63163" w:rsidRPr="00144F05" w:rsidRDefault="00E63163" w:rsidP="003834C8">
            <w:pPr>
              <w:pStyle w:val="Odstavekseznama"/>
              <w:numPr>
                <w:ilvl w:val="0"/>
                <w:numId w:val="1"/>
              </w:numPr>
              <w:rPr>
                <w:rFonts w:ascii="Arial" w:eastAsia="Times New Roman" w:hAnsi="Arial" w:cs="Arial"/>
                <w:iCs/>
                <w:sz w:val="20"/>
                <w:szCs w:val="20"/>
                <w:lang w:eastAsia="sl-SI"/>
              </w:rPr>
            </w:pPr>
            <w:r w:rsidRPr="00144F05">
              <w:rPr>
                <w:rFonts w:ascii="Arial" w:eastAsia="Times New Roman" w:hAnsi="Arial" w:cs="Arial"/>
                <w:iCs/>
                <w:sz w:val="20"/>
                <w:szCs w:val="20"/>
                <w:lang w:eastAsia="sl-SI"/>
              </w:rPr>
              <w:t>Ministrstvo za digitalno preobrazbo</w:t>
            </w:r>
            <w:r w:rsidR="006145EC" w:rsidRPr="00144F05">
              <w:rPr>
                <w:rFonts w:ascii="Arial" w:eastAsia="Times New Roman" w:hAnsi="Arial" w:cs="Arial"/>
                <w:iCs/>
                <w:sz w:val="20"/>
                <w:szCs w:val="20"/>
                <w:lang w:eastAsia="sl-SI"/>
              </w:rPr>
              <w:t xml:space="preserve"> Republike Slovenije</w:t>
            </w:r>
            <w:r w:rsidRPr="00144F05">
              <w:rPr>
                <w:rFonts w:ascii="Arial" w:eastAsia="Times New Roman" w:hAnsi="Arial" w:cs="Arial"/>
                <w:iCs/>
                <w:sz w:val="20"/>
                <w:szCs w:val="20"/>
                <w:lang w:eastAsia="sl-SI"/>
              </w:rPr>
              <w:t>,</w:t>
            </w:r>
          </w:p>
          <w:p w14:paraId="52328986" w14:textId="0CBF9725" w:rsidR="00E63163" w:rsidRPr="00144F05" w:rsidRDefault="00E63163" w:rsidP="003834C8">
            <w:pPr>
              <w:pStyle w:val="Odstavekseznama"/>
              <w:numPr>
                <w:ilvl w:val="0"/>
                <w:numId w:val="1"/>
              </w:numPr>
              <w:overflowPunct w:val="0"/>
              <w:autoSpaceDE w:val="0"/>
              <w:autoSpaceDN w:val="0"/>
              <w:adjustRightInd w:val="0"/>
              <w:spacing w:after="0" w:line="260" w:lineRule="exact"/>
              <w:jc w:val="both"/>
              <w:textAlignment w:val="baseline"/>
              <w:rPr>
                <w:rFonts w:ascii="Arial" w:eastAsia="Times New Roman" w:hAnsi="Arial" w:cs="Arial"/>
                <w:iCs/>
                <w:sz w:val="20"/>
                <w:szCs w:val="20"/>
                <w:lang w:eastAsia="sl-SI"/>
              </w:rPr>
            </w:pPr>
            <w:r w:rsidRPr="00144F05">
              <w:rPr>
                <w:rFonts w:ascii="Arial" w:eastAsia="Times New Roman" w:hAnsi="Arial" w:cs="Arial"/>
                <w:iCs/>
                <w:sz w:val="20"/>
                <w:szCs w:val="20"/>
                <w:lang w:eastAsia="sl-SI"/>
              </w:rPr>
              <w:t>Ministrstvo za javno upravo</w:t>
            </w:r>
            <w:r w:rsidR="006145EC" w:rsidRPr="00144F05">
              <w:rPr>
                <w:rFonts w:ascii="Arial" w:eastAsia="Times New Roman" w:hAnsi="Arial" w:cs="Arial"/>
                <w:iCs/>
                <w:sz w:val="20"/>
                <w:szCs w:val="20"/>
                <w:lang w:eastAsia="sl-SI"/>
              </w:rPr>
              <w:t xml:space="preserve"> Republike Slovenije</w:t>
            </w:r>
            <w:r w:rsidRPr="00144F05">
              <w:rPr>
                <w:rFonts w:ascii="Arial" w:eastAsia="Times New Roman" w:hAnsi="Arial" w:cs="Arial"/>
                <w:iCs/>
                <w:sz w:val="20"/>
                <w:szCs w:val="20"/>
                <w:lang w:eastAsia="sl-SI"/>
              </w:rPr>
              <w:t>,</w:t>
            </w:r>
          </w:p>
          <w:p w14:paraId="36E7E94E" w14:textId="474B773F" w:rsidR="005F4837" w:rsidRPr="00144F05" w:rsidRDefault="005F4837" w:rsidP="003834C8">
            <w:pPr>
              <w:pStyle w:val="Odstavekseznama"/>
              <w:numPr>
                <w:ilvl w:val="0"/>
                <w:numId w:val="1"/>
              </w:numPr>
              <w:overflowPunct w:val="0"/>
              <w:autoSpaceDE w:val="0"/>
              <w:autoSpaceDN w:val="0"/>
              <w:adjustRightInd w:val="0"/>
              <w:spacing w:after="0" w:line="260" w:lineRule="exact"/>
              <w:jc w:val="both"/>
              <w:textAlignment w:val="baseline"/>
              <w:rPr>
                <w:rFonts w:ascii="Arial" w:eastAsia="Times New Roman" w:hAnsi="Arial" w:cs="Arial"/>
                <w:iCs/>
                <w:sz w:val="20"/>
                <w:szCs w:val="20"/>
                <w:lang w:eastAsia="sl-SI"/>
              </w:rPr>
            </w:pPr>
            <w:r w:rsidRPr="00144F05">
              <w:rPr>
                <w:rFonts w:ascii="Arial" w:eastAsia="Times New Roman" w:hAnsi="Arial" w:cs="Arial"/>
                <w:iCs/>
                <w:sz w:val="20"/>
                <w:szCs w:val="20"/>
                <w:lang w:eastAsia="sl-SI"/>
              </w:rPr>
              <w:t>Ministrstvo za infrastrukturo</w:t>
            </w:r>
            <w:r w:rsidR="006145EC" w:rsidRPr="00144F05">
              <w:rPr>
                <w:rFonts w:ascii="Arial" w:eastAsia="Times New Roman" w:hAnsi="Arial" w:cs="Arial"/>
                <w:iCs/>
                <w:sz w:val="20"/>
                <w:szCs w:val="20"/>
                <w:lang w:eastAsia="sl-SI"/>
              </w:rPr>
              <w:t xml:space="preserve"> Republike Slovenije</w:t>
            </w:r>
            <w:r w:rsidRPr="00144F05">
              <w:rPr>
                <w:rFonts w:ascii="Arial" w:eastAsia="Times New Roman" w:hAnsi="Arial" w:cs="Arial"/>
                <w:iCs/>
                <w:sz w:val="20"/>
                <w:szCs w:val="20"/>
                <w:lang w:eastAsia="sl-SI"/>
              </w:rPr>
              <w:t>,</w:t>
            </w:r>
          </w:p>
          <w:p w14:paraId="078DE122" w14:textId="39FA5205" w:rsidR="005949D2" w:rsidRPr="00144F05" w:rsidRDefault="005949D2" w:rsidP="003834C8">
            <w:pPr>
              <w:pStyle w:val="Odstavekseznama"/>
              <w:numPr>
                <w:ilvl w:val="0"/>
                <w:numId w:val="1"/>
              </w:numPr>
              <w:overflowPunct w:val="0"/>
              <w:autoSpaceDE w:val="0"/>
              <w:autoSpaceDN w:val="0"/>
              <w:adjustRightInd w:val="0"/>
              <w:spacing w:after="0" w:line="260" w:lineRule="exact"/>
              <w:jc w:val="both"/>
              <w:textAlignment w:val="baseline"/>
              <w:rPr>
                <w:rFonts w:ascii="Arial" w:eastAsia="Times New Roman" w:hAnsi="Arial" w:cs="Arial"/>
                <w:iCs/>
                <w:sz w:val="20"/>
                <w:szCs w:val="20"/>
                <w:lang w:eastAsia="sl-SI"/>
              </w:rPr>
            </w:pPr>
            <w:r w:rsidRPr="00144F05">
              <w:rPr>
                <w:rFonts w:ascii="Arial" w:eastAsia="Times New Roman" w:hAnsi="Arial" w:cs="Arial"/>
                <w:iCs/>
                <w:sz w:val="20"/>
                <w:szCs w:val="20"/>
                <w:lang w:eastAsia="sl-SI"/>
              </w:rPr>
              <w:t>Ministrstvo za notranje zadeve</w:t>
            </w:r>
            <w:r w:rsidR="006145EC" w:rsidRPr="00144F05">
              <w:rPr>
                <w:rFonts w:ascii="Arial" w:eastAsia="Times New Roman" w:hAnsi="Arial" w:cs="Arial"/>
                <w:iCs/>
                <w:sz w:val="20"/>
                <w:szCs w:val="20"/>
                <w:lang w:eastAsia="sl-SI"/>
              </w:rPr>
              <w:t xml:space="preserve"> Republike Slovenije</w:t>
            </w:r>
            <w:r w:rsidRPr="00144F05">
              <w:rPr>
                <w:rFonts w:ascii="Arial" w:eastAsia="Times New Roman" w:hAnsi="Arial" w:cs="Arial"/>
                <w:iCs/>
                <w:sz w:val="20"/>
                <w:szCs w:val="20"/>
                <w:lang w:eastAsia="sl-SI"/>
              </w:rPr>
              <w:t>,</w:t>
            </w:r>
          </w:p>
          <w:p w14:paraId="0483CB98" w14:textId="766AEF7E" w:rsidR="00E63163" w:rsidRPr="00144F05" w:rsidRDefault="00E63163" w:rsidP="003834C8">
            <w:pPr>
              <w:pStyle w:val="Odstavekseznama"/>
              <w:numPr>
                <w:ilvl w:val="0"/>
                <w:numId w:val="1"/>
              </w:numPr>
              <w:overflowPunct w:val="0"/>
              <w:autoSpaceDE w:val="0"/>
              <w:autoSpaceDN w:val="0"/>
              <w:adjustRightInd w:val="0"/>
              <w:spacing w:after="0" w:line="260" w:lineRule="exact"/>
              <w:jc w:val="both"/>
              <w:textAlignment w:val="baseline"/>
              <w:rPr>
                <w:rFonts w:ascii="Arial" w:eastAsia="Times New Roman" w:hAnsi="Arial" w:cs="Arial"/>
                <w:iCs/>
                <w:sz w:val="20"/>
                <w:szCs w:val="20"/>
                <w:lang w:eastAsia="sl-SI"/>
              </w:rPr>
            </w:pPr>
            <w:r w:rsidRPr="00144F05">
              <w:rPr>
                <w:rFonts w:ascii="Arial" w:eastAsia="Times New Roman" w:hAnsi="Arial" w:cs="Arial"/>
                <w:iCs/>
                <w:sz w:val="20"/>
                <w:szCs w:val="20"/>
                <w:lang w:eastAsia="sl-SI"/>
              </w:rPr>
              <w:t>Ministrstvo za okolje, podnebje in energijo</w:t>
            </w:r>
            <w:r w:rsidR="006145EC" w:rsidRPr="00144F05">
              <w:rPr>
                <w:rFonts w:ascii="Arial" w:eastAsia="Times New Roman" w:hAnsi="Arial" w:cs="Arial"/>
                <w:iCs/>
                <w:sz w:val="20"/>
                <w:szCs w:val="20"/>
                <w:lang w:eastAsia="sl-SI"/>
              </w:rPr>
              <w:t xml:space="preserve"> Republike Slovenije</w:t>
            </w:r>
            <w:r w:rsidRPr="00144F05">
              <w:rPr>
                <w:rFonts w:ascii="Arial" w:eastAsia="Times New Roman" w:hAnsi="Arial" w:cs="Arial"/>
                <w:iCs/>
                <w:sz w:val="20"/>
                <w:szCs w:val="20"/>
                <w:lang w:eastAsia="sl-SI"/>
              </w:rPr>
              <w:t>,</w:t>
            </w:r>
          </w:p>
          <w:p w14:paraId="24A336C6" w14:textId="6D9E77B0" w:rsidR="00E63163" w:rsidRPr="00144F05" w:rsidRDefault="00E63163" w:rsidP="003834C8">
            <w:pPr>
              <w:numPr>
                <w:ilvl w:val="0"/>
                <w:numId w:val="1"/>
              </w:numPr>
              <w:overflowPunct w:val="0"/>
              <w:autoSpaceDE w:val="0"/>
              <w:autoSpaceDN w:val="0"/>
              <w:adjustRightInd w:val="0"/>
              <w:spacing w:after="0" w:line="260" w:lineRule="exact"/>
              <w:jc w:val="both"/>
              <w:textAlignment w:val="baseline"/>
              <w:rPr>
                <w:rFonts w:ascii="Arial" w:eastAsia="Times New Roman" w:hAnsi="Arial" w:cs="Arial"/>
                <w:iCs/>
                <w:sz w:val="20"/>
                <w:szCs w:val="20"/>
                <w:lang w:eastAsia="sl-SI"/>
              </w:rPr>
            </w:pPr>
            <w:r w:rsidRPr="00144F05">
              <w:rPr>
                <w:rFonts w:ascii="Arial" w:eastAsia="Times New Roman" w:hAnsi="Arial" w:cs="Arial"/>
                <w:iCs/>
                <w:sz w:val="20"/>
                <w:szCs w:val="20"/>
                <w:lang w:eastAsia="sl-SI"/>
              </w:rPr>
              <w:t>Ministrstvo za pravosodje</w:t>
            </w:r>
            <w:r w:rsidR="006145EC" w:rsidRPr="00144F05">
              <w:rPr>
                <w:rFonts w:ascii="Arial" w:eastAsia="Times New Roman" w:hAnsi="Arial" w:cs="Arial"/>
                <w:iCs/>
                <w:sz w:val="20"/>
                <w:szCs w:val="20"/>
                <w:lang w:eastAsia="sl-SI"/>
              </w:rPr>
              <w:t xml:space="preserve"> Republike Slovenije</w:t>
            </w:r>
            <w:r w:rsidRPr="00144F05">
              <w:rPr>
                <w:rFonts w:ascii="Arial" w:eastAsia="Times New Roman" w:hAnsi="Arial" w:cs="Arial"/>
                <w:iCs/>
                <w:sz w:val="20"/>
                <w:szCs w:val="20"/>
                <w:lang w:eastAsia="sl-SI"/>
              </w:rPr>
              <w:t>,</w:t>
            </w:r>
          </w:p>
          <w:p w14:paraId="2CBB8B93" w14:textId="25826CE2" w:rsidR="00E63163" w:rsidRPr="00144F05" w:rsidRDefault="00E63163" w:rsidP="003834C8">
            <w:pPr>
              <w:numPr>
                <w:ilvl w:val="0"/>
                <w:numId w:val="1"/>
              </w:numPr>
              <w:overflowPunct w:val="0"/>
              <w:autoSpaceDE w:val="0"/>
              <w:autoSpaceDN w:val="0"/>
              <w:adjustRightInd w:val="0"/>
              <w:spacing w:after="0" w:line="260" w:lineRule="exact"/>
              <w:jc w:val="both"/>
              <w:textAlignment w:val="baseline"/>
              <w:rPr>
                <w:rFonts w:ascii="Arial" w:eastAsia="Times New Roman" w:hAnsi="Arial" w:cs="Arial"/>
                <w:iCs/>
                <w:sz w:val="20"/>
                <w:szCs w:val="20"/>
                <w:lang w:eastAsia="sl-SI"/>
              </w:rPr>
            </w:pPr>
            <w:r w:rsidRPr="00144F05">
              <w:rPr>
                <w:rFonts w:ascii="Arial" w:eastAsia="Times New Roman" w:hAnsi="Arial" w:cs="Arial"/>
                <w:iCs/>
                <w:sz w:val="20"/>
                <w:szCs w:val="20"/>
                <w:lang w:eastAsia="sl-SI"/>
              </w:rPr>
              <w:t>Ministrstvo za zdravje</w:t>
            </w:r>
            <w:r w:rsidR="006145EC" w:rsidRPr="00144F05">
              <w:rPr>
                <w:rFonts w:ascii="Arial" w:eastAsia="Times New Roman" w:hAnsi="Arial" w:cs="Arial"/>
                <w:iCs/>
                <w:sz w:val="20"/>
                <w:szCs w:val="20"/>
                <w:lang w:eastAsia="sl-SI"/>
              </w:rPr>
              <w:t xml:space="preserve"> Republike Slovenije</w:t>
            </w:r>
            <w:r w:rsidRPr="00144F05">
              <w:rPr>
                <w:rFonts w:ascii="Arial" w:eastAsia="Times New Roman" w:hAnsi="Arial" w:cs="Arial"/>
                <w:iCs/>
                <w:sz w:val="20"/>
                <w:szCs w:val="20"/>
                <w:lang w:eastAsia="sl-SI"/>
              </w:rPr>
              <w:t>,</w:t>
            </w:r>
          </w:p>
          <w:p w14:paraId="225DD34E" w14:textId="393D0FD4" w:rsidR="00CB6E4B" w:rsidRPr="00144F05" w:rsidRDefault="00CB6E4B" w:rsidP="003834C8">
            <w:pPr>
              <w:numPr>
                <w:ilvl w:val="0"/>
                <w:numId w:val="1"/>
              </w:numPr>
              <w:overflowPunct w:val="0"/>
              <w:autoSpaceDE w:val="0"/>
              <w:autoSpaceDN w:val="0"/>
              <w:adjustRightInd w:val="0"/>
              <w:spacing w:after="0" w:line="260" w:lineRule="exact"/>
              <w:jc w:val="both"/>
              <w:textAlignment w:val="baseline"/>
              <w:rPr>
                <w:rFonts w:ascii="Arial" w:eastAsia="Times New Roman" w:hAnsi="Arial" w:cs="Arial"/>
                <w:iCs/>
                <w:sz w:val="20"/>
                <w:szCs w:val="20"/>
                <w:lang w:eastAsia="sl-SI"/>
              </w:rPr>
            </w:pPr>
            <w:r w:rsidRPr="00144F05">
              <w:rPr>
                <w:rFonts w:ascii="Arial" w:eastAsia="Times New Roman" w:hAnsi="Arial" w:cs="Arial"/>
                <w:iCs/>
                <w:sz w:val="20"/>
                <w:szCs w:val="20"/>
                <w:lang w:eastAsia="sl-SI"/>
              </w:rPr>
              <w:t>Ministrstvo za delo, družino, socialne zadeve in enake možnosti</w:t>
            </w:r>
            <w:r w:rsidR="006145EC" w:rsidRPr="00144F05">
              <w:rPr>
                <w:rFonts w:ascii="Arial" w:eastAsia="Times New Roman" w:hAnsi="Arial" w:cs="Arial"/>
                <w:iCs/>
                <w:sz w:val="20"/>
                <w:szCs w:val="20"/>
                <w:lang w:eastAsia="sl-SI"/>
              </w:rPr>
              <w:t xml:space="preserve"> Republike Slovenije</w:t>
            </w:r>
            <w:r w:rsidRPr="00144F05">
              <w:rPr>
                <w:rFonts w:ascii="Arial" w:eastAsia="Times New Roman" w:hAnsi="Arial" w:cs="Arial"/>
                <w:iCs/>
                <w:sz w:val="20"/>
                <w:szCs w:val="20"/>
                <w:lang w:eastAsia="sl-SI"/>
              </w:rPr>
              <w:t>,</w:t>
            </w:r>
          </w:p>
          <w:bookmarkEnd w:id="5"/>
          <w:p w14:paraId="7953FCAA" w14:textId="1407D6DB" w:rsidR="00A50410" w:rsidRPr="00144F05" w:rsidRDefault="00A50410" w:rsidP="003834C8">
            <w:pPr>
              <w:numPr>
                <w:ilvl w:val="0"/>
                <w:numId w:val="1"/>
              </w:numPr>
              <w:overflowPunct w:val="0"/>
              <w:autoSpaceDE w:val="0"/>
              <w:autoSpaceDN w:val="0"/>
              <w:adjustRightInd w:val="0"/>
              <w:spacing w:after="0" w:line="260" w:lineRule="exact"/>
              <w:jc w:val="both"/>
              <w:textAlignment w:val="baseline"/>
              <w:rPr>
                <w:rFonts w:ascii="Arial" w:eastAsia="Times New Roman" w:hAnsi="Arial" w:cs="Arial"/>
                <w:iCs/>
                <w:sz w:val="20"/>
                <w:szCs w:val="20"/>
                <w:lang w:eastAsia="sl-SI"/>
              </w:rPr>
            </w:pPr>
            <w:r w:rsidRPr="00144F05">
              <w:rPr>
                <w:rFonts w:ascii="Arial" w:eastAsia="Times New Roman" w:hAnsi="Arial" w:cs="Arial"/>
                <w:iCs/>
                <w:sz w:val="20"/>
                <w:szCs w:val="20"/>
                <w:lang w:eastAsia="sl-SI"/>
              </w:rPr>
              <w:t xml:space="preserve">Služba </w:t>
            </w:r>
            <w:r w:rsidR="006145EC" w:rsidRPr="00144F05">
              <w:rPr>
                <w:rFonts w:ascii="Arial" w:eastAsia="Times New Roman" w:hAnsi="Arial" w:cs="Arial"/>
                <w:iCs/>
                <w:sz w:val="20"/>
                <w:szCs w:val="20"/>
                <w:lang w:eastAsia="sl-SI"/>
              </w:rPr>
              <w:t>V</w:t>
            </w:r>
            <w:r w:rsidRPr="00144F05">
              <w:rPr>
                <w:rFonts w:ascii="Arial" w:eastAsia="Times New Roman" w:hAnsi="Arial" w:cs="Arial"/>
                <w:iCs/>
                <w:sz w:val="20"/>
                <w:szCs w:val="20"/>
                <w:lang w:eastAsia="sl-SI"/>
              </w:rPr>
              <w:t>lade Republike Slovenije za zakonodajo.</w:t>
            </w:r>
          </w:p>
          <w:bookmarkEnd w:id="4"/>
          <w:p w14:paraId="4D0E2201" w14:textId="6143ABAC" w:rsidR="00344FA4" w:rsidRPr="00144F05" w:rsidRDefault="00344FA4" w:rsidP="00344FA4">
            <w:pPr>
              <w:overflowPunct w:val="0"/>
              <w:autoSpaceDE w:val="0"/>
              <w:autoSpaceDN w:val="0"/>
              <w:adjustRightInd w:val="0"/>
              <w:spacing w:after="0" w:line="260" w:lineRule="exact"/>
              <w:ind w:left="720"/>
              <w:jc w:val="both"/>
              <w:textAlignment w:val="baseline"/>
              <w:rPr>
                <w:rFonts w:ascii="Arial" w:eastAsia="Times New Roman" w:hAnsi="Arial" w:cs="Arial"/>
                <w:iCs/>
                <w:sz w:val="20"/>
                <w:szCs w:val="20"/>
                <w:lang w:eastAsia="sl-SI"/>
              </w:rPr>
            </w:pPr>
          </w:p>
        </w:tc>
      </w:tr>
      <w:tr w:rsidR="00AE1F83" w:rsidRPr="00144F05" w14:paraId="0227EA12" w14:textId="77777777" w:rsidTr="00DA6942">
        <w:tc>
          <w:tcPr>
            <w:tcW w:w="9163" w:type="dxa"/>
            <w:gridSpan w:val="4"/>
          </w:tcPr>
          <w:p w14:paraId="2B9B5C12" w14:textId="350DDD33" w:rsidR="00AE1F83" w:rsidRPr="00144F05" w:rsidRDefault="00AE1F83" w:rsidP="00AE1F83">
            <w:pPr>
              <w:overflowPunct w:val="0"/>
              <w:autoSpaceDE w:val="0"/>
              <w:autoSpaceDN w:val="0"/>
              <w:adjustRightInd w:val="0"/>
              <w:spacing w:after="0" w:line="260" w:lineRule="exact"/>
              <w:jc w:val="both"/>
              <w:textAlignment w:val="baseline"/>
              <w:rPr>
                <w:rFonts w:ascii="Arial" w:eastAsia="Times New Roman" w:hAnsi="Arial" w:cs="Arial"/>
                <w:b/>
                <w:iCs/>
                <w:sz w:val="20"/>
                <w:szCs w:val="20"/>
                <w:lang w:eastAsia="sl-SI"/>
              </w:rPr>
            </w:pPr>
            <w:r w:rsidRPr="00144F05">
              <w:rPr>
                <w:rFonts w:ascii="Arial" w:eastAsia="Times New Roman" w:hAnsi="Arial" w:cs="Arial"/>
                <w:b/>
                <w:sz w:val="20"/>
                <w:szCs w:val="20"/>
                <w:lang w:eastAsia="sl-SI"/>
              </w:rPr>
              <w:t>2 Predlog za obravnavo predloga zakona po nujnem ali skrajšanem postopku v državnem zboru z obrazložitvijo razlogov:</w:t>
            </w:r>
          </w:p>
        </w:tc>
      </w:tr>
      <w:tr w:rsidR="00AE1F83" w:rsidRPr="00144F05" w14:paraId="786C2CEB" w14:textId="77777777" w:rsidTr="00DA6942">
        <w:tc>
          <w:tcPr>
            <w:tcW w:w="9163" w:type="dxa"/>
            <w:gridSpan w:val="4"/>
          </w:tcPr>
          <w:p w14:paraId="504B6B9C" w14:textId="08EE8959" w:rsidR="00AE1F83" w:rsidRPr="00144F05" w:rsidRDefault="00540553" w:rsidP="00AE1F83">
            <w:pPr>
              <w:overflowPunct w:val="0"/>
              <w:autoSpaceDE w:val="0"/>
              <w:autoSpaceDN w:val="0"/>
              <w:adjustRightInd w:val="0"/>
              <w:spacing w:after="0" w:line="260" w:lineRule="exact"/>
              <w:jc w:val="both"/>
              <w:textAlignment w:val="baseline"/>
              <w:rPr>
                <w:rFonts w:ascii="Arial" w:eastAsia="Times New Roman" w:hAnsi="Arial" w:cs="Arial"/>
                <w:iCs/>
                <w:sz w:val="20"/>
                <w:szCs w:val="20"/>
                <w:lang w:eastAsia="sl-SI"/>
              </w:rPr>
            </w:pPr>
            <w:r w:rsidRPr="00144F05">
              <w:rPr>
                <w:rFonts w:ascii="Arial" w:eastAsia="Times New Roman" w:hAnsi="Arial" w:cs="Arial"/>
                <w:iCs/>
                <w:sz w:val="20"/>
                <w:szCs w:val="20"/>
                <w:lang w:eastAsia="sl-SI"/>
              </w:rPr>
              <w:t>/</w:t>
            </w:r>
          </w:p>
        </w:tc>
      </w:tr>
      <w:tr w:rsidR="00AE1F83" w:rsidRPr="00144F05" w14:paraId="5DF6E5B5" w14:textId="77777777" w:rsidTr="00DA6942">
        <w:tc>
          <w:tcPr>
            <w:tcW w:w="9163" w:type="dxa"/>
            <w:gridSpan w:val="4"/>
          </w:tcPr>
          <w:p w14:paraId="69041DC4" w14:textId="77777777" w:rsidR="00AE1F83" w:rsidRPr="00144F05" w:rsidRDefault="00AE1F83" w:rsidP="00AE1F83">
            <w:pPr>
              <w:overflowPunct w:val="0"/>
              <w:autoSpaceDE w:val="0"/>
              <w:autoSpaceDN w:val="0"/>
              <w:adjustRightInd w:val="0"/>
              <w:spacing w:after="0" w:line="260" w:lineRule="exact"/>
              <w:jc w:val="both"/>
              <w:textAlignment w:val="baseline"/>
              <w:rPr>
                <w:rFonts w:ascii="Arial" w:eastAsia="Times New Roman" w:hAnsi="Arial" w:cs="Arial"/>
                <w:b/>
                <w:iCs/>
                <w:sz w:val="20"/>
                <w:szCs w:val="20"/>
                <w:lang w:eastAsia="sl-SI"/>
              </w:rPr>
            </w:pPr>
            <w:r w:rsidRPr="00144F05">
              <w:rPr>
                <w:rFonts w:ascii="Arial" w:eastAsia="Times New Roman" w:hAnsi="Arial" w:cs="Arial"/>
                <w:b/>
                <w:sz w:val="20"/>
                <w:szCs w:val="20"/>
                <w:lang w:eastAsia="sl-SI"/>
              </w:rPr>
              <w:lastRenderedPageBreak/>
              <w:t>3.a Osebe, odgovorne za strokovno pripravo in usklajenost gradiva:</w:t>
            </w:r>
          </w:p>
        </w:tc>
      </w:tr>
      <w:tr w:rsidR="00AE1F83" w:rsidRPr="00144F05" w14:paraId="51F6EA77" w14:textId="77777777" w:rsidTr="00DA6942">
        <w:tc>
          <w:tcPr>
            <w:tcW w:w="9163" w:type="dxa"/>
            <w:gridSpan w:val="4"/>
          </w:tcPr>
          <w:p w14:paraId="58DD0970" w14:textId="79190773" w:rsidR="00540553" w:rsidRPr="00144F05" w:rsidRDefault="00540553" w:rsidP="003B3436">
            <w:pPr>
              <w:pStyle w:val="Odstavekseznama"/>
              <w:numPr>
                <w:ilvl w:val="0"/>
                <w:numId w:val="13"/>
              </w:numPr>
              <w:overflowPunct w:val="0"/>
              <w:autoSpaceDE w:val="0"/>
              <w:autoSpaceDN w:val="0"/>
              <w:adjustRightInd w:val="0"/>
              <w:spacing w:after="0" w:line="260" w:lineRule="exact"/>
              <w:jc w:val="both"/>
              <w:textAlignment w:val="baseline"/>
              <w:rPr>
                <w:rFonts w:ascii="Arial" w:eastAsia="Times New Roman" w:hAnsi="Arial" w:cs="Arial"/>
                <w:iCs/>
                <w:sz w:val="20"/>
                <w:szCs w:val="20"/>
                <w:lang w:eastAsia="sl-SI"/>
              </w:rPr>
            </w:pPr>
            <w:r w:rsidRPr="00144F05">
              <w:rPr>
                <w:rFonts w:ascii="Arial" w:eastAsia="Times New Roman" w:hAnsi="Arial" w:cs="Arial"/>
                <w:iCs/>
                <w:sz w:val="20"/>
                <w:szCs w:val="20"/>
                <w:lang w:eastAsia="sl-SI"/>
              </w:rPr>
              <w:t>Dubravka Kalin, generalna direktorica Direktorata za turizem</w:t>
            </w:r>
            <w:r w:rsidR="004B577F" w:rsidRPr="00144F05">
              <w:rPr>
                <w:rFonts w:ascii="Arial" w:eastAsia="Times New Roman" w:hAnsi="Arial" w:cs="Arial"/>
                <w:iCs/>
                <w:sz w:val="20"/>
                <w:szCs w:val="20"/>
                <w:lang w:eastAsia="sl-SI"/>
              </w:rPr>
              <w:t>,</w:t>
            </w:r>
          </w:p>
          <w:p w14:paraId="6814B777" w14:textId="503FB226" w:rsidR="00474192" w:rsidRPr="00144F05" w:rsidRDefault="00474192" w:rsidP="003B3436">
            <w:pPr>
              <w:pStyle w:val="Odstavekseznama"/>
              <w:numPr>
                <w:ilvl w:val="0"/>
                <w:numId w:val="13"/>
              </w:numPr>
              <w:overflowPunct w:val="0"/>
              <w:autoSpaceDE w:val="0"/>
              <w:autoSpaceDN w:val="0"/>
              <w:adjustRightInd w:val="0"/>
              <w:spacing w:after="0" w:line="260" w:lineRule="exact"/>
              <w:jc w:val="both"/>
              <w:textAlignment w:val="baseline"/>
              <w:rPr>
                <w:rFonts w:ascii="Arial" w:eastAsia="Times New Roman" w:hAnsi="Arial" w:cs="Arial"/>
                <w:iCs/>
                <w:sz w:val="20"/>
                <w:szCs w:val="20"/>
                <w:lang w:eastAsia="sl-SI"/>
              </w:rPr>
            </w:pPr>
            <w:r w:rsidRPr="00144F05">
              <w:rPr>
                <w:rFonts w:ascii="Arial" w:eastAsia="Times New Roman" w:hAnsi="Arial" w:cs="Arial"/>
                <w:iCs/>
                <w:sz w:val="20"/>
                <w:szCs w:val="20"/>
                <w:lang w:eastAsia="sl-SI"/>
              </w:rPr>
              <w:t>Sandra Barachini, vodja Sektorja za poslovno okolje v turizmu</w:t>
            </w:r>
            <w:r w:rsidR="004B577F" w:rsidRPr="00144F05">
              <w:rPr>
                <w:rFonts w:ascii="Arial" w:eastAsia="Times New Roman" w:hAnsi="Arial" w:cs="Arial"/>
                <w:iCs/>
                <w:sz w:val="20"/>
                <w:szCs w:val="20"/>
                <w:lang w:eastAsia="sl-SI"/>
              </w:rPr>
              <w:t>,</w:t>
            </w:r>
          </w:p>
          <w:p w14:paraId="151B522F" w14:textId="36A240E2" w:rsidR="00474192" w:rsidRPr="00144F05" w:rsidRDefault="00474192" w:rsidP="003B3436">
            <w:pPr>
              <w:pStyle w:val="Odstavekseznama"/>
              <w:numPr>
                <w:ilvl w:val="0"/>
                <w:numId w:val="13"/>
              </w:numPr>
              <w:overflowPunct w:val="0"/>
              <w:autoSpaceDE w:val="0"/>
              <w:autoSpaceDN w:val="0"/>
              <w:adjustRightInd w:val="0"/>
              <w:spacing w:after="0" w:line="260" w:lineRule="exact"/>
              <w:jc w:val="both"/>
              <w:textAlignment w:val="baseline"/>
              <w:rPr>
                <w:rFonts w:ascii="Arial" w:eastAsia="Times New Roman" w:hAnsi="Arial" w:cs="Arial"/>
                <w:iCs/>
                <w:sz w:val="20"/>
                <w:szCs w:val="20"/>
                <w:lang w:eastAsia="sl-SI"/>
              </w:rPr>
            </w:pPr>
            <w:r w:rsidRPr="00144F05">
              <w:rPr>
                <w:rFonts w:ascii="Arial" w:eastAsia="Times New Roman" w:hAnsi="Arial" w:cs="Arial"/>
                <w:iCs/>
                <w:sz w:val="20"/>
                <w:szCs w:val="20"/>
                <w:lang w:eastAsia="sl-SI"/>
              </w:rPr>
              <w:t xml:space="preserve">Tjaša Tajmer, </w:t>
            </w:r>
            <w:r w:rsidR="005415A6" w:rsidRPr="00144F05">
              <w:rPr>
                <w:rFonts w:ascii="Arial" w:eastAsia="Times New Roman" w:hAnsi="Arial" w:cs="Arial"/>
                <w:iCs/>
                <w:sz w:val="20"/>
                <w:szCs w:val="20"/>
                <w:lang w:eastAsia="sl-SI"/>
              </w:rPr>
              <w:t xml:space="preserve">sekretarka, </w:t>
            </w:r>
            <w:r w:rsidRPr="00144F05">
              <w:rPr>
                <w:rFonts w:ascii="Arial" w:eastAsia="Times New Roman" w:hAnsi="Arial" w:cs="Arial"/>
                <w:iCs/>
                <w:sz w:val="20"/>
                <w:szCs w:val="20"/>
                <w:lang w:eastAsia="sl-SI"/>
              </w:rPr>
              <w:t>Direktorat za turizem</w:t>
            </w:r>
            <w:r w:rsidR="004B577F" w:rsidRPr="00144F05">
              <w:rPr>
                <w:rFonts w:ascii="Arial" w:eastAsia="Times New Roman" w:hAnsi="Arial" w:cs="Arial"/>
                <w:iCs/>
                <w:sz w:val="20"/>
                <w:szCs w:val="20"/>
                <w:lang w:eastAsia="sl-SI"/>
              </w:rPr>
              <w:t>,</w:t>
            </w:r>
          </w:p>
          <w:p w14:paraId="63D7341B" w14:textId="2EF82BC4" w:rsidR="00474192" w:rsidRPr="00144F05" w:rsidRDefault="00474192" w:rsidP="003B3436">
            <w:pPr>
              <w:pStyle w:val="Odstavekseznama"/>
              <w:numPr>
                <w:ilvl w:val="0"/>
                <w:numId w:val="13"/>
              </w:numPr>
              <w:overflowPunct w:val="0"/>
              <w:autoSpaceDE w:val="0"/>
              <w:autoSpaceDN w:val="0"/>
              <w:adjustRightInd w:val="0"/>
              <w:spacing w:after="0" w:line="260" w:lineRule="exact"/>
              <w:jc w:val="both"/>
              <w:textAlignment w:val="baseline"/>
              <w:rPr>
                <w:rFonts w:ascii="Arial" w:eastAsia="Times New Roman" w:hAnsi="Arial" w:cs="Arial"/>
                <w:iCs/>
                <w:sz w:val="20"/>
                <w:szCs w:val="20"/>
                <w:lang w:eastAsia="sl-SI"/>
              </w:rPr>
            </w:pPr>
            <w:r w:rsidRPr="00144F05">
              <w:rPr>
                <w:rFonts w:ascii="Arial" w:eastAsia="Times New Roman" w:hAnsi="Arial" w:cs="Arial"/>
                <w:iCs/>
                <w:sz w:val="20"/>
                <w:szCs w:val="20"/>
                <w:lang w:eastAsia="sl-SI"/>
              </w:rPr>
              <w:t xml:space="preserve">Špela Jovanovič Gaberšek, </w:t>
            </w:r>
            <w:r w:rsidR="005415A6" w:rsidRPr="00144F05">
              <w:rPr>
                <w:rFonts w:ascii="Arial" w:eastAsia="Times New Roman" w:hAnsi="Arial" w:cs="Arial"/>
                <w:iCs/>
                <w:sz w:val="20"/>
                <w:szCs w:val="20"/>
                <w:lang w:eastAsia="sl-SI"/>
              </w:rPr>
              <w:t xml:space="preserve">sekretarka, </w:t>
            </w:r>
            <w:r w:rsidRPr="00144F05">
              <w:rPr>
                <w:rFonts w:ascii="Arial" w:eastAsia="Times New Roman" w:hAnsi="Arial" w:cs="Arial"/>
                <w:iCs/>
                <w:sz w:val="20"/>
                <w:szCs w:val="20"/>
                <w:lang w:eastAsia="sl-SI"/>
              </w:rPr>
              <w:t>Direktorat za turizem</w:t>
            </w:r>
            <w:r w:rsidR="001A4125" w:rsidRPr="00144F05">
              <w:rPr>
                <w:rFonts w:ascii="Arial" w:eastAsia="Times New Roman" w:hAnsi="Arial" w:cs="Arial"/>
                <w:iCs/>
                <w:sz w:val="20"/>
                <w:szCs w:val="20"/>
                <w:lang w:eastAsia="sl-SI"/>
              </w:rPr>
              <w:t>.</w:t>
            </w:r>
          </w:p>
        </w:tc>
      </w:tr>
      <w:tr w:rsidR="00AE1F83" w:rsidRPr="00144F05" w14:paraId="40CB9A52" w14:textId="77777777" w:rsidTr="00DA6942">
        <w:tc>
          <w:tcPr>
            <w:tcW w:w="9163" w:type="dxa"/>
            <w:gridSpan w:val="4"/>
          </w:tcPr>
          <w:p w14:paraId="088DBE56" w14:textId="77777777" w:rsidR="00AE1F83" w:rsidRPr="00144F05" w:rsidRDefault="00AE1F83" w:rsidP="00AE1F83">
            <w:pPr>
              <w:overflowPunct w:val="0"/>
              <w:autoSpaceDE w:val="0"/>
              <w:autoSpaceDN w:val="0"/>
              <w:adjustRightInd w:val="0"/>
              <w:spacing w:after="0" w:line="260" w:lineRule="exact"/>
              <w:jc w:val="both"/>
              <w:textAlignment w:val="baseline"/>
              <w:rPr>
                <w:rFonts w:ascii="Arial" w:eastAsia="Times New Roman" w:hAnsi="Arial" w:cs="Arial"/>
                <w:b/>
                <w:iCs/>
                <w:sz w:val="20"/>
                <w:szCs w:val="20"/>
                <w:lang w:eastAsia="sl-SI"/>
              </w:rPr>
            </w:pPr>
            <w:r w:rsidRPr="00144F05">
              <w:rPr>
                <w:rFonts w:ascii="Arial" w:eastAsia="Times New Roman" w:hAnsi="Arial" w:cs="Arial"/>
                <w:b/>
                <w:iCs/>
                <w:sz w:val="20"/>
                <w:szCs w:val="20"/>
                <w:lang w:eastAsia="sl-SI"/>
              </w:rPr>
              <w:t xml:space="preserve">3.b Zunanji strokovnjaki, ki so </w:t>
            </w:r>
            <w:r w:rsidRPr="00144F05">
              <w:rPr>
                <w:rFonts w:ascii="Arial" w:eastAsia="Times New Roman" w:hAnsi="Arial" w:cs="Arial"/>
                <w:b/>
                <w:sz w:val="20"/>
                <w:szCs w:val="20"/>
                <w:lang w:eastAsia="sl-SI"/>
              </w:rPr>
              <w:t>sodelovali pri pripravi dela ali celotnega gradiva:</w:t>
            </w:r>
          </w:p>
        </w:tc>
      </w:tr>
      <w:tr w:rsidR="00AE1F83" w:rsidRPr="00144F05" w14:paraId="0EB504B5" w14:textId="77777777" w:rsidTr="00DA6942">
        <w:tc>
          <w:tcPr>
            <w:tcW w:w="9163" w:type="dxa"/>
            <w:gridSpan w:val="4"/>
          </w:tcPr>
          <w:p w14:paraId="12E0867D" w14:textId="41BF84AB" w:rsidR="00AE1F83" w:rsidRPr="00144F05" w:rsidRDefault="001933C0" w:rsidP="00AE1F83">
            <w:pPr>
              <w:overflowPunct w:val="0"/>
              <w:autoSpaceDE w:val="0"/>
              <w:autoSpaceDN w:val="0"/>
              <w:adjustRightInd w:val="0"/>
              <w:spacing w:after="0" w:line="260" w:lineRule="exact"/>
              <w:jc w:val="both"/>
              <w:textAlignment w:val="baseline"/>
              <w:rPr>
                <w:rFonts w:ascii="Arial" w:eastAsia="Times New Roman" w:hAnsi="Arial" w:cs="Arial"/>
                <w:iCs/>
                <w:sz w:val="20"/>
                <w:szCs w:val="20"/>
                <w:lang w:eastAsia="sl-SI"/>
              </w:rPr>
            </w:pPr>
            <w:r w:rsidRPr="00144F05">
              <w:rPr>
                <w:rFonts w:ascii="Arial" w:eastAsia="Times New Roman" w:hAnsi="Arial" w:cs="Arial"/>
                <w:iCs/>
                <w:sz w:val="20"/>
                <w:szCs w:val="20"/>
                <w:lang w:eastAsia="sl-SI"/>
              </w:rPr>
              <w:t xml:space="preserve">V uvodu gradiva, ki vsebuje oceno stanja in razloge za </w:t>
            </w:r>
            <w:r w:rsidR="004B577F" w:rsidRPr="00144F05">
              <w:rPr>
                <w:rFonts w:ascii="Arial" w:eastAsia="Times New Roman" w:hAnsi="Arial" w:cs="Arial"/>
                <w:iCs/>
                <w:sz w:val="20"/>
                <w:szCs w:val="20"/>
                <w:lang w:eastAsia="sl-SI"/>
              </w:rPr>
              <w:t xml:space="preserve">sprejetje </w:t>
            </w:r>
            <w:r w:rsidRPr="00144F05">
              <w:rPr>
                <w:rFonts w:ascii="Arial" w:eastAsia="Times New Roman" w:hAnsi="Arial" w:cs="Arial"/>
                <w:iCs/>
                <w:sz w:val="20"/>
                <w:szCs w:val="20"/>
                <w:lang w:eastAsia="sl-SI"/>
              </w:rPr>
              <w:t xml:space="preserve">predloga zakona ter prikaz ureditve v drugih pravnih sistemih, so bile upoštevane in v gradivo vključene tudi </w:t>
            </w:r>
            <w:r w:rsidR="004B577F" w:rsidRPr="00144F05">
              <w:rPr>
                <w:rFonts w:ascii="Arial" w:eastAsia="Times New Roman" w:hAnsi="Arial" w:cs="Arial"/>
                <w:iCs/>
                <w:sz w:val="20"/>
                <w:szCs w:val="20"/>
                <w:lang w:eastAsia="sl-SI"/>
              </w:rPr>
              <w:t xml:space="preserve">naslednje </w:t>
            </w:r>
            <w:r w:rsidRPr="00144F05">
              <w:rPr>
                <w:rFonts w:ascii="Arial" w:eastAsia="Times New Roman" w:hAnsi="Arial" w:cs="Arial"/>
                <w:iCs/>
                <w:sz w:val="20"/>
                <w:szCs w:val="20"/>
                <w:lang w:eastAsia="sl-SI"/>
              </w:rPr>
              <w:t>analize, ki jih je v okviru priprave tega predloga naročilo pristojno ministrstvo:</w:t>
            </w:r>
          </w:p>
          <w:p w14:paraId="706DC4B6" w14:textId="2CE05475" w:rsidR="001933C0" w:rsidRPr="00144F05" w:rsidRDefault="001933C0" w:rsidP="003B3436">
            <w:pPr>
              <w:pStyle w:val="Odstavekseznama"/>
              <w:numPr>
                <w:ilvl w:val="0"/>
                <w:numId w:val="14"/>
              </w:numPr>
              <w:overflowPunct w:val="0"/>
              <w:autoSpaceDE w:val="0"/>
              <w:autoSpaceDN w:val="0"/>
              <w:adjustRightInd w:val="0"/>
              <w:spacing w:after="0" w:line="260" w:lineRule="exact"/>
              <w:jc w:val="both"/>
              <w:textAlignment w:val="baseline"/>
              <w:rPr>
                <w:rFonts w:ascii="Arial" w:eastAsia="Times New Roman" w:hAnsi="Arial" w:cs="Arial"/>
                <w:iCs/>
                <w:sz w:val="20"/>
                <w:szCs w:val="20"/>
                <w:lang w:eastAsia="sl-SI"/>
              </w:rPr>
            </w:pPr>
            <w:r w:rsidRPr="00144F05">
              <w:rPr>
                <w:rFonts w:ascii="Arial" w:eastAsia="Times New Roman" w:hAnsi="Arial" w:cs="Arial"/>
                <w:iCs/>
                <w:sz w:val="20"/>
                <w:szCs w:val="20"/>
                <w:lang w:eastAsia="sl-SI"/>
              </w:rPr>
              <w:t xml:space="preserve">Analiza ponudbe namestitev kratkoročnega najema na platformah </w:t>
            </w:r>
            <w:proofErr w:type="spellStart"/>
            <w:r w:rsidRPr="00144F05">
              <w:rPr>
                <w:rFonts w:ascii="Arial" w:eastAsia="Times New Roman" w:hAnsi="Arial" w:cs="Arial"/>
                <w:iCs/>
                <w:sz w:val="20"/>
                <w:szCs w:val="20"/>
                <w:lang w:eastAsia="sl-SI"/>
              </w:rPr>
              <w:t>Airbnb</w:t>
            </w:r>
            <w:proofErr w:type="spellEnd"/>
            <w:r w:rsidRPr="00144F05">
              <w:rPr>
                <w:rFonts w:ascii="Arial" w:eastAsia="Times New Roman" w:hAnsi="Arial" w:cs="Arial"/>
                <w:iCs/>
                <w:sz w:val="20"/>
                <w:szCs w:val="20"/>
                <w:lang w:eastAsia="sl-SI"/>
              </w:rPr>
              <w:t xml:space="preserve"> in Vrbo v Sloveniji, Kneževič Cvelbar, Ljubica</w:t>
            </w:r>
            <w:r w:rsidR="00EF7128" w:rsidRPr="00144F05">
              <w:rPr>
                <w:rFonts w:ascii="Arial" w:eastAsia="Times New Roman" w:hAnsi="Arial" w:cs="Arial"/>
                <w:iCs/>
                <w:sz w:val="20"/>
                <w:szCs w:val="20"/>
                <w:lang w:eastAsia="sl-SI"/>
              </w:rPr>
              <w:t>,</w:t>
            </w:r>
            <w:r w:rsidRPr="00144F05">
              <w:rPr>
                <w:rFonts w:ascii="Arial" w:eastAsia="Times New Roman" w:hAnsi="Arial" w:cs="Arial"/>
                <w:iCs/>
                <w:sz w:val="20"/>
                <w:szCs w:val="20"/>
                <w:lang w:eastAsia="sl-SI"/>
              </w:rPr>
              <w:t xml:space="preserve"> in Vavpotič, Damjan, CPOEF, april 2024</w:t>
            </w:r>
            <w:r w:rsidR="007B0E9C" w:rsidRPr="00144F05">
              <w:rPr>
                <w:rFonts w:ascii="Arial" w:eastAsia="Times New Roman" w:hAnsi="Arial" w:cs="Arial"/>
                <w:iCs/>
                <w:sz w:val="20"/>
                <w:szCs w:val="20"/>
                <w:lang w:eastAsia="sl-SI"/>
              </w:rPr>
              <w:t>,</w:t>
            </w:r>
          </w:p>
          <w:p w14:paraId="4D34BD9E" w14:textId="63DFAFED" w:rsidR="001933C0" w:rsidRPr="00FE145F" w:rsidRDefault="001933C0" w:rsidP="00FE145F">
            <w:pPr>
              <w:pStyle w:val="Odstavekseznama"/>
              <w:numPr>
                <w:ilvl w:val="0"/>
                <w:numId w:val="14"/>
              </w:numPr>
              <w:overflowPunct w:val="0"/>
              <w:autoSpaceDE w:val="0"/>
              <w:autoSpaceDN w:val="0"/>
              <w:adjustRightInd w:val="0"/>
              <w:spacing w:after="0" w:line="260" w:lineRule="exact"/>
              <w:jc w:val="both"/>
              <w:textAlignment w:val="baseline"/>
              <w:rPr>
                <w:rFonts w:ascii="Arial" w:eastAsia="Times New Roman" w:hAnsi="Arial" w:cs="Arial"/>
                <w:iCs/>
                <w:sz w:val="20"/>
                <w:szCs w:val="20"/>
                <w:lang w:val="en-GB" w:eastAsia="sl-SI"/>
              </w:rPr>
            </w:pPr>
            <w:proofErr w:type="spellStart"/>
            <w:r w:rsidRPr="00144F05">
              <w:rPr>
                <w:rFonts w:ascii="Arial" w:eastAsia="Times New Roman" w:hAnsi="Arial" w:cs="Arial"/>
                <w:iCs/>
                <w:sz w:val="20"/>
                <w:szCs w:val="20"/>
                <w:lang w:eastAsia="sl-SI"/>
              </w:rPr>
              <w:t>Examining</w:t>
            </w:r>
            <w:proofErr w:type="spellEnd"/>
            <w:r w:rsidRPr="00144F05">
              <w:rPr>
                <w:rFonts w:ascii="Arial" w:eastAsia="Times New Roman" w:hAnsi="Arial" w:cs="Arial"/>
                <w:iCs/>
                <w:sz w:val="20"/>
                <w:szCs w:val="20"/>
                <w:lang w:eastAsia="sl-SI"/>
              </w:rPr>
              <w:t xml:space="preserve"> </w:t>
            </w:r>
            <w:proofErr w:type="spellStart"/>
            <w:r w:rsidRPr="00144F05">
              <w:rPr>
                <w:rFonts w:ascii="Arial" w:eastAsia="Times New Roman" w:hAnsi="Arial" w:cs="Arial"/>
                <w:iCs/>
                <w:sz w:val="20"/>
                <w:szCs w:val="20"/>
                <w:lang w:eastAsia="sl-SI"/>
              </w:rPr>
              <w:t>the</w:t>
            </w:r>
            <w:proofErr w:type="spellEnd"/>
            <w:r w:rsidRPr="00144F05">
              <w:rPr>
                <w:rFonts w:ascii="Arial" w:eastAsia="Times New Roman" w:hAnsi="Arial" w:cs="Arial"/>
                <w:iCs/>
                <w:sz w:val="20"/>
                <w:szCs w:val="20"/>
                <w:lang w:eastAsia="sl-SI"/>
              </w:rPr>
              <w:t xml:space="preserve"> </w:t>
            </w:r>
            <w:proofErr w:type="spellStart"/>
            <w:r w:rsidRPr="00144F05">
              <w:rPr>
                <w:rFonts w:ascii="Arial" w:eastAsia="Times New Roman" w:hAnsi="Arial" w:cs="Arial"/>
                <w:iCs/>
                <w:sz w:val="20"/>
                <w:szCs w:val="20"/>
                <w:lang w:eastAsia="sl-SI"/>
              </w:rPr>
              <w:t>Impact</w:t>
            </w:r>
            <w:proofErr w:type="spellEnd"/>
            <w:r w:rsidRPr="00144F05">
              <w:rPr>
                <w:rFonts w:ascii="Arial" w:eastAsia="Times New Roman" w:hAnsi="Arial" w:cs="Arial"/>
                <w:iCs/>
                <w:sz w:val="20"/>
                <w:szCs w:val="20"/>
                <w:lang w:eastAsia="sl-SI"/>
              </w:rPr>
              <w:t xml:space="preserve"> </w:t>
            </w:r>
            <w:proofErr w:type="spellStart"/>
            <w:r w:rsidRPr="00144F05">
              <w:rPr>
                <w:rFonts w:ascii="Arial" w:eastAsia="Times New Roman" w:hAnsi="Arial" w:cs="Arial"/>
                <w:iCs/>
                <w:sz w:val="20"/>
                <w:szCs w:val="20"/>
                <w:lang w:eastAsia="sl-SI"/>
              </w:rPr>
              <w:t>of</w:t>
            </w:r>
            <w:proofErr w:type="spellEnd"/>
            <w:r w:rsidRPr="00144F05">
              <w:rPr>
                <w:rFonts w:ascii="Arial" w:eastAsia="Times New Roman" w:hAnsi="Arial" w:cs="Arial"/>
                <w:iCs/>
                <w:sz w:val="20"/>
                <w:szCs w:val="20"/>
                <w:lang w:eastAsia="sl-SI"/>
              </w:rPr>
              <w:t xml:space="preserve"> Short-term </w:t>
            </w:r>
            <w:proofErr w:type="spellStart"/>
            <w:r w:rsidRPr="00144F05">
              <w:rPr>
                <w:rFonts w:ascii="Arial" w:eastAsia="Times New Roman" w:hAnsi="Arial" w:cs="Arial"/>
                <w:iCs/>
                <w:sz w:val="20"/>
                <w:szCs w:val="20"/>
                <w:lang w:eastAsia="sl-SI"/>
              </w:rPr>
              <w:t>Rentals</w:t>
            </w:r>
            <w:proofErr w:type="spellEnd"/>
            <w:r w:rsidRPr="00144F05">
              <w:rPr>
                <w:rFonts w:ascii="Arial" w:eastAsia="Times New Roman" w:hAnsi="Arial" w:cs="Arial"/>
                <w:iCs/>
                <w:sz w:val="20"/>
                <w:szCs w:val="20"/>
                <w:lang w:eastAsia="sl-SI"/>
              </w:rPr>
              <w:t xml:space="preserve"> </w:t>
            </w:r>
            <w:proofErr w:type="spellStart"/>
            <w:r w:rsidRPr="00144F05">
              <w:rPr>
                <w:rFonts w:ascii="Arial" w:eastAsia="Times New Roman" w:hAnsi="Arial" w:cs="Arial"/>
                <w:iCs/>
                <w:sz w:val="20"/>
                <w:szCs w:val="20"/>
                <w:lang w:eastAsia="sl-SI"/>
              </w:rPr>
              <w:t>of</w:t>
            </w:r>
            <w:proofErr w:type="spellEnd"/>
            <w:r w:rsidRPr="00144F05">
              <w:rPr>
                <w:rFonts w:ascii="Arial" w:eastAsia="Times New Roman" w:hAnsi="Arial" w:cs="Arial"/>
                <w:iCs/>
                <w:sz w:val="20"/>
                <w:szCs w:val="20"/>
                <w:lang w:eastAsia="sl-SI"/>
              </w:rPr>
              <w:t xml:space="preserve"> </w:t>
            </w:r>
            <w:proofErr w:type="spellStart"/>
            <w:r w:rsidRPr="00144F05">
              <w:rPr>
                <w:rFonts w:ascii="Arial" w:eastAsia="Times New Roman" w:hAnsi="Arial" w:cs="Arial"/>
                <w:iCs/>
                <w:sz w:val="20"/>
                <w:szCs w:val="20"/>
                <w:lang w:eastAsia="sl-SI"/>
              </w:rPr>
              <w:t>Residential</w:t>
            </w:r>
            <w:proofErr w:type="spellEnd"/>
            <w:r w:rsidRPr="00144F05">
              <w:rPr>
                <w:rFonts w:ascii="Arial" w:eastAsia="Times New Roman" w:hAnsi="Arial" w:cs="Arial"/>
                <w:iCs/>
                <w:sz w:val="20"/>
                <w:szCs w:val="20"/>
                <w:lang w:eastAsia="sl-SI"/>
              </w:rPr>
              <w:t xml:space="preserve"> </w:t>
            </w:r>
            <w:proofErr w:type="spellStart"/>
            <w:r w:rsidRPr="00144F05">
              <w:rPr>
                <w:rFonts w:ascii="Arial" w:eastAsia="Times New Roman" w:hAnsi="Arial" w:cs="Arial"/>
                <w:iCs/>
                <w:sz w:val="20"/>
                <w:szCs w:val="20"/>
                <w:lang w:eastAsia="sl-SI"/>
              </w:rPr>
              <w:t>Properties</w:t>
            </w:r>
            <w:proofErr w:type="spellEnd"/>
            <w:r w:rsidRPr="00144F05">
              <w:rPr>
                <w:rFonts w:ascii="Arial" w:eastAsia="Times New Roman" w:hAnsi="Arial" w:cs="Arial"/>
                <w:iCs/>
                <w:sz w:val="20"/>
                <w:szCs w:val="20"/>
                <w:lang w:eastAsia="sl-SI"/>
              </w:rPr>
              <w:t xml:space="preserve"> on </w:t>
            </w:r>
            <w:proofErr w:type="spellStart"/>
            <w:r w:rsidRPr="00144F05">
              <w:rPr>
                <w:rFonts w:ascii="Arial" w:eastAsia="Times New Roman" w:hAnsi="Arial" w:cs="Arial"/>
                <w:iCs/>
                <w:sz w:val="20"/>
                <w:szCs w:val="20"/>
                <w:lang w:eastAsia="sl-SI"/>
              </w:rPr>
              <w:t>Housing</w:t>
            </w:r>
            <w:proofErr w:type="spellEnd"/>
            <w:r w:rsidRPr="00144F05">
              <w:rPr>
                <w:rFonts w:ascii="Arial" w:eastAsia="Times New Roman" w:hAnsi="Arial" w:cs="Arial"/>
                <w:iCs/>
                <w:sz w:val="20"/>
                <w:szCs w:val="20"/>
                <w:lang w:eastAsia="sl-SI"/>
              </w:rPr>
              <w:t xml:space="preserve">: A </w:t>
            </w:r>
            <w:proofErr w:type="spellStart"/>
            <w:r w:rsidRPr="00144F05">
              <w:rPr>
                <w:rFonts w:ascii="Arial" w:eastAsia="Times New Roman" w:hAnsi="Arial" w:cs="Arial"/>
                <w:iCs/>
                <w:sz w:val="20"/>
                <w:szCs w:val="20"/>
                <w:lang w:eastAsia="sl-SI"/>
              </w:rPr>
              <w:t>Review</w:t>
            </w:r>
            <w:proofErr w:type="spellEnd"/>
            <w:r w:rsidRPr="00144F05">
              <w:rPr>
                <w:rFonts w:ascii="Arial" w:eastAsia="Times New Roman" w:hAnsi="Arial" w:cs="Arial"/>
                <w:iCs/>
                <w:sz w:val="20"/>
                <w:szCs w:val="20"/>
                <w:lang w:eastAsia="sl-SI"/>
              </w:rPr>
              <w:t xml:space="preserve"> </w:t>
            </w:r>
            <w:proofErr w:type="spellStart"/>
            <w:r w:rsidRPr="00144F05">
              <w:rPr>
                <w:rFonts w:ascii="Arial" w:eastAsia="Times New Roman" w:hAnsi="Arial" w:cs="Arial"/>
                <w:iCs/>
                <w:sz w:val="20"/>
                <w:szCs w:val="20"/>
                <w:lang w:eastAsia="sl-SI"/>
              </w:rPr>
              <w:t>of</w:t>
            </w:r>
            <w:proofErr w:type="spellEnd"/>
            <w:r w:rsidRPr="00144F05">
              <w:rPr>
                <w:rFonts w:ascii="Arial" w:eastAsia="Times New Roman" w:hAnsi="Arial" w:cs="Arial"/>
                <w:iCs/>
                <w:sz w:val="20"/>
                <w:szCs w:val="20"/>
                <w:lang w:eastAsia="sl-SI"/>
              </w:rPr>
              <w:t xml:space="preserve"> </w:t>
            </w:r>
            <w:proofErr w:type="spellStart"/>
            <w:r w:rsidRPr="00144F05">
              <w:rPr>
                <w:rFonts w:ascii="Arial" w:eastAsia="Times New Roman" w:hAnsi="Arial" w:cs="Arial"/>
                <w:iCs/>
                <w:sz w:val="20"/>
                <w:szCs w:val="20"/>
                <w:lang w:eastAsia="sl-SI"/>
              </w:rPr>
              <w:t>European</w:t>
            </w:r>
            <w:proofErr w:type="spellEnd"/>
            <w:r w:rsidRPr="00144F05">
              <w:rPr>
                <w:rFonts w:ascii="Arial" w:eastAsia="Times New Roman" w:hAnsi="Arial" w:cs="Arial"/>
                <w:iCs/>
                <w:sz w:val="20"/>
                <w:szCs w:val="20"/>
                <w:lang w:eastAsia="sl-SI"/>
              </w:rPr>
              <w:t xml:space="preserve"> </w:t>
            </w:r>
            <w:proofErr w:type="spellStart"/>
            <w:r w:rsidRPr="00144F05">
              <w:rPr>
                <w:rFonts w:ascii="Arial" w:eastAsia="Times New Roman" w:hAnsi="Arial" w:cs="Arial"/>
                <w:iCs/>
                <w:sz w:val="20"/>
                <w:szCs w:val="20"/>
                <w:lang w:eastAsia="sl-SI"/>
              </w:rPr>
              <w:t>Policies</w:t>
            </w:r>
            <w:proofErr w:type="spellEnd"/>
            <w:r w:rsidRPr="00144F05">
              <w:rPr>
                <w:rFonts w:ascii="Arial" w:eastAsia="Times New Roman" w:hAnsi="Arial" w:cs="Arial"/>
                <w:iCs/>
                <w:sz w:val="20"/>
                <w:szCs w:val="20"/>
                <w:lang w:eastAsia="sl-SI"/>
              </w:rPr>
              <w:t xml:space="preserve"> </w:t>
            </w:r>
            <w:proofErr w:type="spellStart"/>
            <w:r w:rsidRPr="00144F05">
              <w:rPr>
                <w:rFonts w:ascii="Arial" w:eastAsia="Times New Roman" w:hAnsi="Arial" w:cs="Arial"/>
                <w:iCs/>
                <w:sz w:val="20"/>
                <w:szCs w:val="20"/>
                <w:lang w:eastAsia="sl-SI"/>
              </w:rPr>
              <w:t>with</w:t>
            </w:r>
            <w:proofErr w:type="spellEnd"/>
            <w:r w:rsidRPr="00144F05">
              <w:rPr>
                <w:rFonts w:ascii="Arial" w:eastAsia="Times New Roman" w:hAnsi="Arial" w:cs="Arial"/>
                <w:iCs/>
                <w:sz w:val="20"/>
                <w:szCs w:val="20"/>
                <w:lang w:eastAsia="sl-SI"/>
              </w:rPr>
              <w:t xml:space="preserve"> </w:t>
            </w:r>
            <w:proofErr w:type="spellStart"/>
            <w:r w:rsidRPr="00144F05">
              <w:rPr>
                <w:rFonts w:ascii="Arial" w:eastAsia="Times New Roman" w:hAnsi="Arial" w:cs="Arial"/>
                <w:iCs/>
                <w:sz w:val="20"/>
                <w:szCs w:val="20"/>
                <w:lang w:eastAsia="sl-SI"/>
              </w:rPr>
              <w:t>Implications</w:t>
            </w:r>
            <w:proofErr w:type="spellEnd"/>
            <w:r w:rsidRPr="00144F05">
              <w:rPr>
                <w:rFonts w:ascii="Arial" w:eastAsia="Times New Roman" w:hAnsi="Arial" w:cs="Arial"/>
                <w:iCs/>
                <w:sz w:val="20"/>
                <w:szCs w:val="20"/>
                <w:lang w:eastAsia="sl-SI"/>
              </w:rPr>
              <w:t xml:space="preserve"> </w:t>
            </w:r>
            <w:proofErr w:type="spellStart"/>
            <w:r w:rsidRPr="00144F05">
              <w:rPr>
                <w:rFonts w:ascii="Arial" w:eastAsia="Times New Roman" w:hAnsi="Arial" w:cs="Arial"/>
                <w:iCs/>
                <w:sz w:val="20"/>
                <w:szCs w:val="20"/>
                <w:lang w:eastAsia="sl-SI"/>
              </w:rPr>
              <w:t>for</w:t>
            </w:r>
            <w:proofErr w:type="spellEnd"/>
            <w:r w:rsidRPr="00144F05">
              <w:rPr>
                <w:rFonts w:ascii="Arial" w:eastAsia="Times New Roman" w:hAnsi="Arial" w:cs="Arial"/>
                <w:iCs/>
                <w:sz w:val="20"/>
                <w:szCs w:val="20"/>
                <w:lang w:eastAsia="sl-SI"/>
              </w:rPr>
              <w:t xml:space="preserve"> </w:t>
            </w:r>
            <w:proofErr w:type="spellStart"/>
            <w:r w:rsidRPr="00144F05">
              <w:rPr>
                <w:rFonts w:ascii="Arial" w:eastAsia="Times New Roman" w:hAnsi="Arial" w:cs="Arial"/>
                <w:iCs/>
                <w:sz w:val="20"/>
                <w:szCs w:val="20"/>
                <w:lang w:eastAsia="sl-SI"/>
              </w:rPr>
              <w:t>Slovenia</w:t>
            </w:r>
            <w:proofErr w:type="spellEnd"/>
            <w:r w:rsidRPr="00144F05">
              <w:rPr>
                <w:rFonts w:ascii="Arial" w:eastAsia="Times New Roman" w:hAnsi="Arial" w:cs="Arial"/>
                <w:iCs/>
                <w:sz w:val="20"/>
                <w:szCs w:val="20"/>
                <w:lang w:eastAsia="sl-SI"/>
              </w:rPr>
              <w:t xml:space="preserve">/Analiza o vplivu oddajanja stanovanj v kratkotrajni najem na dostopnost stanovanj za prebivanje, dr. Jenny Kanellopoulou, dr. </w:t>
            </w:r>
            <w:proofErr w:type="spellStart"/>
            <w:r w:rsidR="0031682A" w:rsidRPr="00144F05">
              <w:rPr>
                <w:rFonts w:ascii="Arial" w:eastAsia="Times New Roman" w:hAnsi="Arial" w:cs="Arial"/>
                <w:iCs/>
                <w:sz w:val="20"/>
                <w:szCs w:val="20"/>
                <w:lang w:eastAsia="sl-SI"/>
              </w:rPr>
              <w:t>d</w:t>
            </w:r>
            <w:r w:rsidRPr="00144F05">
              <w:rPr>
                <w:rFonts w:ascii="Arial" w:eastAsia="Times New Roman" w:hAnsi="Arial" w:cs="Arial"/>
                <w:iCs/>
                <w:sz w:val="20"/>
                <w:szCs w:val="20"/>
                <w:lang w:eastAsia="sl-SI"/>
              </w:rPr>
              <w:t>r</w:t>
            </w:r>
            <w:proofErr w:type="spellEnd"/>
            <w:r w:rsidRPr="00144F05">
              <w:rPr>
                <w:rFonts w:ascii="Arial" w:eastAsia="Times New Roman" w:hAnsi="Arial" w:cs="Arial"/>
                <w:iCs/>
                <w:sz w:val="20"/>
                <w:szCs w:val="20"/>
                <w:lang w:eastAsia="sl-SI"/>
              </w:rPr>
              <w:t xml:space="preserve"> </w:t>
            </w:r>
            <w:proofErr w:type="spellStart"/>
            <w:r w:rsidRPr="00144F05">
              <w:rPr>
                <w:rFonts w:ascii="Arial" w:eastAsia="Times New Roman" w:hAnsi="Arial" w:cs="Arial"/>
                <w:iCs/>
                <w:sz w:val="20"/>
                <w:szCs w:val="20"/>
                <w:lang w:eastAsia="sl-SI"/>
              </w:rPr>
              <w:t>Nikos</w:t>
            </w:r>
            <w:proofErr w:type="spellEnd"/>
            <w:r w:rsidRPr="00144F05">
              <w:rPr>
                <w:rFonts w:ascii="Arial" w:eastAsia="Times New Roman" w:hAnsi="Arial" w:cs="Arial"/>
                <w:iCs/>
                <w:sz w:val="20"/>
                <w:szCs w:val="20"/>
                <w:lang w:eastAsia="sl-SI"/>
              </w:rPr>
              <w:t xml:space="preserve"> </w:t>
            </w:r>
            <w:proofErr w:type="spellStart"/>
            <w:r w:rsidRPr="00144F05">
              <w:rPr>
                <w:rFonts w:ascii="Arial" w:eastAsia="Times New Roman" w:hAnsi="Arial" w:cs="Arial"/>
                <w:iCs/>
                <w:sz w:val="20"/>
                <w:szCs w:val="20"/>
                <w:lang w:eastAsia="sl-SI"/>
              </w:rPr>
              <w:t>Ntounis</w:t>
            </w:r>
            <w:proofErr w:type="spellEnd"/>
            <w:r w:rsidRPr="00144F05">
              <w:rPr>
                <w:rFonts w:ascii="Arial" w:eastAsia="Times New Roman" w:hAnsi="Arial" w:cs="Arial"/>
                <w:iCs/>
                <w:sz w:val="20"/>
                <w:szCs w:val="20"/>
                <w:lang w:eastAsia="sl-SI"/>
              </w:rPr>
              <w:t xml:space="preserve">, Manchester </w:t>
            </w:r>
            <w:proofErr w:type="spellStart"/>
            <w:r w:rsidRPr="00144F05">
              <w:rPr>
                <w:rFonts w:ascii="Arial" w:eastAsia="Times New Roman" w:hAnsi="Arial" w:cs="Arial"/>
                <w:iCs/>
                <w:sz w:val="20"/>
                <w:szCs w:val="20"/>
                <w:lang w:eastAsia="sl-SI"/>
              </w:rPr>
              <w:t>Metropolitan</w:t>
            </w:r>
            <w:proofErr w:type="spellEnd"/>
            <w:r w:rsidRPr="00144F05">
              <w:rPr>
                <w:rFonts w:ascii="Arial" w:eastAsia="Times New Roman" w:hAnsi="Arial" w:cs="Arial"/>
                <w:iCs/>
                <w:sz w:val="20"/>
                <w:szCs w:val="20"/>
                <w:lang w:eastAsia="sl-SI"/>
              </w:rPr>
              <w:t xml:space="preserve"> </w:t>
            </w:r>
            <w:proofErr w:type="spellStart"/>
            <w:r w:rsidRPr="00144F05">
              <w:rPr>
                <w:rFonts w:ascii="Arial" w:eastAsia="Times New Roman" w:hAnsi="Arial" w:cs="Arial"/>
                <w:iCs/>
                <w:sz w:val="20"/>
                <w:szCs w:val="20"/>
                <w:lang w:eastAsia="sl-SI"/>
              </w:rPr>
              <w:t>University</w:t>
            </w:r>
            <w:proofErr w:type="spellEnd"/>
            <w:r w:rsidR="00F87F3B" w:rsidRPr="00144F05">
              <w:rPr>
                <w:rFonts w:ascii="Arial" w:eastAsia="Times New Roman" w:hAnsi="Arial" w:cs="Arial"/>
                <w:iCs/>
                <w:sz w:val="20"/>
                <w:szCs w:val="20"/>
                <w:lang w:eastAsia="sl-SI"/>
              </w:rPr>
              <w:t xml:space="preserve"> z dodatk</w:t>
            </w:r>
            <w:r w:rsidR="00FE145F">
              <w:rPr>
                <w:rFonts w:ascii="Arial" w:eastAsia="Times New Roman" w:hAnsi="Arial" w:cs="Arial"/>
                <w:iCs/>
                <w:sz w:val="20"/>
                <w:szCs w:val="20"/>
                <w:lang w:eastAsia="sl-SI"/>
              </w:rPr>
              <w:t>oma »</w:t>
            </w:r>
            <w:r w:rsidR="00FE145F" w:rsidRPr="00FE145F">
              <w:rPr>
                <w:rFonts w:ascii="Arial" w:eastAsia="Times New Roman" w:hAnsi="Arial" w:cs="Arial"/>
                <w:iCs/>
                <w:sz w:val="20"/>
                <w:szCs w:val="20"/>
                <w:lang w:val="en-GB" w:eastAsia="sl-SI"/>
              </w:rPr>
              <w:t>Examining the Impact of Short-term Rentals of Residential Properties on Housing: A Review of European and International Studies and Policies with Implications for Slovenia (Addendum)«</w:t>
            </w:r>
            <w:r w:rsidR="00FE145F">
              <w:rPr>
                <w:rFonts w:ascii="Arial" w:eastAsia="Times New Roman" w:hAnsi="Arial" w:cs="Arial"/>
                <w:iCs/>
                <w:sz w:val="20"/>
                <w:szCs w:val="20"/>
                <w:lang w:val="en-GB" w:eastAsia="sl-SI"/>
              </w:rPr>
              <w:t xml:space="preserve">, </w:t>
            </w:r>
            <w:proofErr w:type="spellStart"/>
            <w:r w:rsidR="00FE145F">
              <w:rPr>
                <w:rFonts w:ascii="Arial" w:eastAsia="Times New Roman" w:hAnsi="Arial" w:cs="Arial"/>
                <w:iCs/>
                <w:sz w:val="20"/>
                <w:szCs w:val="20"/>
                <w:lang w:val="en-GB" w:eastAsia="sl-SI"/>
              </w:rPr>
              <w:t>november</w:t>
            </w:r>
            <w:proofErr w:type="spellEnd"/>
            <w:r w:rsidR="00FE145F">
              <w:rPr>
                <w:rFonts w:ascii="Arial" w:eastAsia="Times New Roman" w:hAnsi="Arial" w:cs="Arial"/>
                <w:iCs/>
                <w:sz w:val="20"/>
                <w:szCs w:val="20"/>
                <w:lang w:val="en-GB" w:eastAsia="sl-SI"/>
              </w:rPr>
              <w:t xml:space="preserve"> 2024 in</w:t>
            </w:r>
            <w:r w:rsidR="00FE145F" w:rsidRPr="00FE145F">
              <w:rPr>
                <w:rFonts w:ascii="Arial" w:eastAsia="Times New Roman" w:hAnsi="Arial" w:cs="Arial"/>
                <w:iCs/>
                <w:sz w:val="20"/>
                <w:szCs w:val="20"/>
                <w:lang w:val="en-GB" w:eastAsia="sl-SI"/>
              </w:rPr>
              <w:t xml:space="preserve"> </w:t>
            </w:r>
            <w:r w:rsidR="00FE145F">
              <w:rPr>
                <w:rFonts w:ascii="Arial" w:eastAsia="Times New Roman" w:hAnsi="Arial" w:cs="Arial"/>
                <w:iCs/>
                <w:sz w:val="20"/>
                <w:szCs w:val="20"/>
                <w:lang w:val="en-GB" w:eastAsia="sl-SI"/>
              </w:rPr>
              <w:t xml:space="preserve"> </w:t>
            </w:r>
            <w:r w:rsidR="00FE145F" w:rsidRPr="00FE145F">
              <w:rPr>
                <w:rFonts w:ascii="Arial" w:eastAsia="Times New Roman" w:hAnsi="Arial" w:cs="Arial"/>
                <w:iCs/>
                <w:sz w:val="20"/>
                <w:szCs w:val="20"/>
                <w:lang w:val="en-GB" w:eastAsia="sl-SI"/>
              </w:rPr>
              <w:t>»</w:t>
            </w:r>
            <w:r w:rsidR="00F87F3B" w:rsidRPr="00FE145F">
              <w:rPr>
                <w:rFonts w:ascii="Arial" w:eastAsia="Times New Roman" w:hAnsi="Arial" w:cs="Arial"/>
                <w:iCs/>
                <w:sz w:val="20"/>
                <w:szCs w:val="20"/>
                <w:lang w:eastAsia="sl-SI"/>
              </w:rPr>
              <w:t>Kako kratkoročni najemi spreminjajo stanovanjski trg: Kvantitativna analiza za Slovenijo in Ljubljano</w:t>
            </w:r>
            <w:r w:rsidR="00FE145F">
              <w:rPr>
                <w:rFonts w:ascii="Arial" w:eastAsia="Times New Roman" w:hAnsi="Arial" w:cs="Arial"/>
                <w:iCs/>
                <w:sz w:val="20"/>
                <w:szCs w:val="20"/>
                <w:lang w:eastAsia="sl-SI"/>
              </w:rPr>
              <w:t>«</w:t>
            </w:r>
            <w:r w:rsidR="00F87F3B" w:rsidRPr="00FE145F">
              <w:rPr>
                <w:rFonts w:ascii="Arial" w:eastAsia="Times New Roman" w:hAnsi="Arial" w:cs="Arial"/>
                <w:iCs/>
                <w:sz w:val="20"/>
                <w:szCs w:val="20"/>
                <w:lang w:eastAsia="sl-SI"/>
              </w:rPr>
              <w:t>, december 2024</w:t>
            </w:r>
            <w:r w:rsidR="007B0E9C" w:rsidRPr="00FE145F">
              <w:rPr>
                <w:rFonts w:ascii="Arial" w:eastAsia="Times New Roman" w:hAnsi="Arial" w:cs="Arial"/>
                <w:iCs/>
                <w:sz w:val="20"/>
                <w:szCs w:val="20"/>
                <w:lang w:eastAsia="sl-SI"/>
              </w:rPr>
              <w:t>.</w:t>
            </w:r>
          </w:p>
          <w:p w14:paraId="7B5E176F" w14:textId="77777777" w:rsidR="001933C0" w:rsidRPr="00144F05" w:rsidRDefault="001933C0" w:rsidP="00AE1F83">
            <w:pPr>
              <w:overflowPunct w:val="0"/>
              <w:autoSpaceDE w:val="0"/>
              <w:autoSpaceDN w:val="0"/>
              <w:adjustRightInd w:val="0"/>
              <w:spacing w:after="0" w:line="260" w:lineRule="exact"/>
              <w:jc w:val="both"/>
              <w:textAlignment w:val="baseline"/>
              <w:rPr>
                <w:rFonts w:ascii="Arial" w:eastAsia="Times New Roman" w:hAnsi="Arial" w:cs="Arial"/>
                <w:iCs/>
                <w:sz w:val="20"/>
                <w:szCs w:val="20"/>
                <w:lang w:eastAsia="sl-SI"/>
              </w:rPr>
            </w:pPr>
          </w:p>
          <w:p w14:paraId="14E1E5FD" w14:textId="1658ABA7" w:rsidR="001933C0" w:rsidRPr="00144F05" w:rsidRDefault="001933C0" w:rsidP="00AE1F83">
            <w:pPr>
              <w:overflowPunct w:val="0"/>
              <w:autoSpaceDE w:val="0"/>
              <w:autoSpaceDN w:val="0"/>
              <w:adjustRightInd w:val="0"/>
              <w:spacing w:after="0" w:line="260" w:lineRule="exact"/>
              <w:jc w:val="both"/>
              <w:textAlignment w:val="baseline"/>
              <w:rPr>
                <w:rFonts w:ascii="Arial" w:eastAsia="Times New Roman" w:hAnsi="Arial" w:cs="Arial"/>
                <w:iCs/>
                <w:sz w:val="20"/>
                <w:szCs w:val="20"/>
                <w:lang w:eastAsia="sl-SI"/>
              </w:rPr>
            </w:pPr>
            <w:r w:rsidRPr="00144F05">
              <w:rPr>
                <w:rFonts w:ascii="Arial" w:eastAsia="Times New Roman" w:hAnsi="Arial" w:cs="Arial"/>
                <w:iCs/>
                <w:sz w:val="20"/>
                <w:szCs w:val="20"/>
                <w:lang w:eastAsia="sl-SI"/>
              </w:rPr>
              <w:t xml:space="preserve">Pri pripravi besedila predloga zakona </w:t>
            </w:r>
            <w:r w:rsidR="006145EC" w:rsidRPr="00144F05">
              <w:rPr>
                <w:rFonts w:ascii="Arial" w:eastAsia="Times New Roman" w:hAnsi="Arial" w:cs="Arial"/>
                <w:iCs/>
                <w:sz w:val="20"/>
                <w:szCs w:val="20"/>
                <w:lang w:eastAsia="sl-SI"/>
              </w:rPr>
              <w:t xml:space="preserve">navedeni </w:t>
            </w:r>
            <w:r w:rsidRPr="00144F05">
              <w:rPr>
                <w:rFonts w:ascii="Arial" w:eastAsia="Times New Roman" w:hAnsi="Arial" w:cs="Arial"/>
                <w:iCs/>
                <w:sz w:val="20"/>
                <w:szCs w:val="20"/>
                <w:lang w:eastAsia="sl-SI"/>
              </w:rPr>
              <w:t>zunanji strokovnjaki niso sodelovali.</w:t>
            </w:r>
          </w:p>
          <w:p w14:paraId="6328563B" w14:textId="77777777" w:rsidR="001933C0" w:rsidRPr="00144F05" w:rsidRDefault="001933C0" w:rsidP="00AE1F83">
            <w:pPr>
              <w:overflowPunct w:val="0"/>
              <w:autoSpaceDE w:val="0"/>
              <w:autoSpaceDN w:val="0"/>
              <w:adjustRightInd w:val="0"/>
              <w:spacing w:after="0" w:line="260" w:lineRule="exact"/>
              <w:jc w:val="both"/>
              <w:textAlignment w:val="baseline"/>
              <w:rPr>
                <w:rFonts w:ascii="Arial" w:eastAsia="Times New Roman" w:hAnsi="Arial" w:cs="Arial"/>
                <w:iCs/>
                <w:sz w:val="20"/>
                <w:szCs w:val="20"/>
                <w:lang w:eastAsia="sl-SI"/>
              </w:rPr>
            </w:pPr>
          </w:p>
          <w:p w14:paraId="314A0970" w14:textId="2B34301A" w:rsidR="001933C0" w:rsidRPr="00144F05" w:rsidRDefault="001933C0" w:rsidP="00AE1F83">
            <w:pPr>
              <w:overflowPunct w:val="0"/>
              <w:autoSpaceDE w:val="0"/>
              <w:autoSpaceDN w:val="0"/>
              <w:adjustRightInd w:val="0"/>
              <w:spacing w:after="0" w:line="260" w:lineRule="exact"/>
              <w:jc w:val="both"/>
              <w:textAlignment w:val="baseline"/>
              <w:rPr>
                <w:rFonts w:ascii="Arial" w:eastAsia="Times New Roman" w:hAnsi="Arial" w:cs="Arial"/>
                <w:iCs/>
                <w:sz w:val="20"/>
                <w:szCs w:val="20"/>
                <w:lang w:eastAsia="sl-SI"/>
              </w:rPr>
            </w:pPr>
            <w:r w:rsidRPr="00144F05">
              <w:rPr>
                <w:rFonts w:ascii="Arial" w:eastAsia="Times New Roman" w:hAnsi="Arial" w:cs="Arial"/>
                <w:iCs/>
                <w:sz w:val="20"/>
                <w:szCs w:val="20"/>
                <w:lang w:eastAsia="sl-SI"/>
              </w:rPr>
              <w:t xml:space="preserve">Javnofinančna sredstva, namenjena za obe </w:t>
            </w:r>
            <w:r w:rsidR="006145EC" w:rsidRPr="00144F05">
              <w:rPr>
                <w:rFonts w:ascii="Arial" w:eastAsia="Times New Roman" w:hAnsi="Arial" w:cs="Arial"/>
                <w:iCs/>
                <w:sz w:val="20"/>
                <w:szCs w:val="20"/>
                <w:lang w:eastAsia="sl-SI"/>
              </w:rPr>
              <w:t xml:space="preserve">navedeni </w:t>
            </w:r>
            <w:r w:rsidRPr="00144F05">
              <w:rPr>
                <w:rFonts w:ascii="Arial" w:eastAsia="Times New Roman" w:hAnsi="Arial" w:cs="Arial"/>
                <w:iCs/>
                <w:sz w:val="20"/>
                <w:szCs w:val="20"/>
                <w:lang w:eastAsia="sl-SI"/>
              </w:rPr>
              <w:t>analizi, znašajo skupaj</w:t>
            </w:r>
            <w:r w:rsidR="00E06C1F" w:rsidRPr="00144F05">
              <w:rPr>
                <w:rFonts w:ascii="Arial" w:eastAsia="Times New Roman" w:hAnsi="Arial" w:cs="Arial"/>
                <w:iCs/>
                <w:sz w:val="20"/>
                <w:szCs w:val="20"/>
                <w:lang w:eastAsia="sl-SI"/>
              </w:rPr>
              <w:t xml:space="preserve"> (brez DDV): 34.400,00 </w:t>
            </w:r>
            <w:r w:rsidR="0031682A" w:rsidRPr="00144F05">
              <w:rPr>
                <w:rFonts w:ascii="Arial" w:eastAsia="Times New Roman" w:hAnsi="Arial" w:cs="Arial"/>
                <w:iCs/>
                <w:sz w:val="20"/>
                <w:szCs w:val="20"/>
                <w:lang w:eastAsia="sl-SI"/>
              </w:rPr>
              <w:t>evra</w:t>
            </w:r>
            <w:r w:rsidR="00E06C1F" w:rsidRPr="00144F05">
              <w:rPr>
                <w:rFonts w:ascii="Arial" w:eastAsia="Times New Roman" w:hAnsi="Arial" w:cs="Arial"/>
                <w:iCs/>
                <w:sz w:val="20"/>
                <w:szCs w:val="20"/>
                <w:lang w:eastAsia="sl-SI"/>
              </w:rPr>
              <w:t xml:space="preserve">. </w:t>
            </w:r>
          </w:p>
          <w:p w14:paraId="44E134D7" w14:textId="1DA72B71" w:rsidR="001933C0" w:rsidRPr="00144F05" w:rsidRDefault="001933C0" w:rsidP="00AE1F83">
            <w:pPr>
              <w:overflowPunct w:val="0"/>
              <w:autoSpaceDE w:val="0"/>
              <w:autoSpaceDN w:val="0"/>
              <w:adjustRightInd w:val="0"/>
              <w:spacing w:after="0" w:line="260" w:lineRule="exact"/>
              <w:jc w:val="both"/>
              <w:textAlignment w:val="baseline"/>
              <w:rPr>
                <w:rFonts w:ascii="Arial" w:eastAsia="Times New Roman" w:hAnsi="Arial" w:cs="Arial"/>
                <w:iCs/>
                <w:sz w:val="20"/>
                <w:szCs w:val="20"/>
                <w:lang w:eastAsia="sl-SI"/>
              </w:rPr>
            </w:pPr>
          </w:p>
        </w:tc>
      </w:tr>
      <w:tr w:rsidR="00AE1F83" w:rsidRPr="00144F05" w14:paraId="113ACE58" w14:textId="77777777" w:rsidTr="00DA6942">
        <w:tc>
          <w:tcPr>
            <w:tcW w:w="9163" w:type="dxa"/>
            <w:gridSpan w:val="4"/>
          </w:tcPr>
          <w:p w14:paraId="51825D1C" w14:textId="0C26252C" w:rsidR="00AE1F83" w:rsidRPr="00144F05" w:rsidRDefault="00AE1F83" w:rsidP="00AE1F83">
            <w:pPr>
              <w:overflowPunct w:val="0"/>
              <w:autoSpaceDE w:val="0"/>
              <w:autoSpaceDN w:val="0"/>
              <w:adjustRightInd w:val="0"/>
              <w:spacing w:after="0" w:line="260" w:lineRule="exact"/>
              <w:jc w:val="both"/>
              <w:textAlignment w:val="baseline"/>
              <w:rPr>
                <w:rFonts w:ascii="Arial" w:eastAsia="Times New Roman" w:hAnsi="Arial" w:cs="Arial"/>
                <w:b/>
                <w:iCs/>
                <w:sz w:val="20"/>
                <w:szCs w:val="20"/>
                <w:lang w:eastAsia="sl-SI"/>
              </w:rPr>
            </w:pPr>
            <w:r w:rsidRPr="00144F05">
              <w:rPr>
                <w:rFonts w:ascii="Arial" w:eastAsia="Times New Roman" w:hAnsi="Arial" w:cs="Arial"/>
                <w:b/>
                <w:sz w:val="20"/>
                <w:szCs w:val="20"/>
                <w:lang w:eastAsia="sl-SI"/>
              </w:rPr>
              <w:t>4 Predstavniki vlade, ki bodo sodelovali pri delu državnega zbora:</w:t>
            </w:r>
          </w:p>
        </w:tc>
      </w:tr>
      <w:tr w:rsidR="00AE1F83" w:rsidRPr="00144F05" w14:paraId="720B32F5" w14:textId="77777777" w:rsidTr="00DA6942">
        <w:tc>
          <w:tcPr>
            <w:tcW w:w="9163" w:type="dxa"/>
            <w:gridSpan w:val="4"/>
          </w:tcPr>
          <w:p w14:paraId="1DB3F7D1" w14:textId="08FB27D9" w:rsidR="00540553" w:rsidRPr="00144F05" w:rsidRDefault="00540553" w:rsidP="003B3436">
            <w:pPr>
              <w:pStyle w:val="Odstavekseznama"/>
              <w:numPr>
                <w:ilvl w:val="0"/>
                <w:numId w:val="15"/>
              </w:numPr>
              <w:overflowPunct w:val="0"/>
              <w:autoSpaceDE w:val="0"/>
              <w:autoSpaceDN w:val="0"/>
              <w:adjustRightInd w:val="0"/>
              <w:spacing w:after="0" w:line="260" w:lineRule="exact"/>
              <w:jc w:val="both"/>
              <w:textAlignment w:val="baseline"/>
              <w:rPr>
                <w:rFonts w:ascii="Arial" w:eastAsia="Times New Roman" w:hAnsi="Arial" w:cs="Arial"/>
                <w:iCs/>
                <w:sz w:val="20"/>
                <w:szCs w:val="20"/>
                <w:lang w:eastAsia="sl-SI"/>
              </w:rPr>
            </w:pPr>
            <w:r w:rsidRPr="00144F05">
              <w:rPr>
                <w:rFonts w:ascii="Arial" w:eastAsia="Times New Roman" w:hAnsi="Arial" w:cs="Arial"/>
                <w:iCs/>
                <w:sz w:val="20"/>
                <w:szCs w:val="20"/>
                <w:lang w:eastAsia="sl-SI"/>
              </w:rPr>
              <w:t>Matjaž Han, minister</w:t>
            </w:r>
            <w:r w:rsidR="0031682A" w:rsidRPr="00144F05">
              <w:rPr>
                <w:rFonts w:ascii="Arial" w:eastAsia="Times New Roman" w:hAnsi="Arial" w:cs="Arial"/>
                <w:iCs/>
                <w:sz w:val="20"/>
                <w:szCs w:val="20"/>
                <w:lang w:eastAsia="sl-SI"/>
              </w:rPr>
              <w:t>,</w:t>
            </w:r>
          </w:p>
          <w:p w14:paraId="1C36D54F" w14:textId="263459B8" w:rsidR="00540553" w:rsidRPr="00144F05" w:rsidRDefault="00540553" w:rsidP="003B3436">
            <w:pPr>
              <w:pStyle w:val="Odstavekseznama"/>
              <w:numPr>
                <w:ilvl w:val="0"/>
                <w:numId w:val="15"/>
              </w:numPr>
              <w:overflowPunct w:val="0"/>
              <w:autoSpaceDE w:val="0"/>
              <w:autoSpaceDN w:val="0"/>
              <w:adjustRightInd w:val="0"/>
              <w:spacing w:after="0" w:line="260" w:lineRule="exact"/>
              <w:jc w:val="both"/>
              <w:textAlignment w:val="baseline"/>
              <w:rPr>
                <w:rFonts w:ascii="Arial" w:eastAsia="Times New Roman" w:hAnsi="Arial" w:cs="Arial"/>
                <w:iCs/>
                <w:sz w:val="20"/>
                <w:szCs w:val="20"/>
                <w:lang w:eastAsia="sl-SI"/>
              </w:rPr>
            </w:pPr>
            <w:r w:rsidRPr="00144F05">
              <w:rPr>
                <w:rFonts w:ascii="Arial" w:eastAsia="Times New Roman" w:hAnsi="Arial" w:cs="Arial"/>
                <w:iCs/>
                <w:sz w:val="20"/>
                <w:szCs w:val="20"/>
                <w:lang w:eastAsia="sl-SI"/>
              </w:rPr>
              <w:t>Matevž Frangež, državni sekretar</w:t>
            </w:r>
            <w:r w:rsidR="0031682A" w:rsidRPr="00144F05">
              <w:rPr>
                <w:rFonts w:ascii="Arial" w:eastAsia="Times New Roman" w:hAnsi="Arial" w:cs="Arial"/>
                <w:iCs/>
                <w:sz w:val="20"/>
                <w:szCs w:val="20"/>
                <w:lang w:eastAsia="sl-SI"/>
              </w:rPr>
              <w:t>,</w:t>
            </w:r>
          </w:p>
          <w:p w14:paraId="64B40C10" w14:textId="6ABDCA30" w:rsidR="00540553" w:rsidRPr="00144F05" w:rsidRDefault="00540553" w:rsidP="003B3436">
            <w:pPr>
              <w:pStyle w:val="Odstavekseznama"/>
              <w:numPr>
                <w:ilvl w:val="0"/>
                <w:numId w:val="15"/>
              </w:numPr>
              <w:overflowPunct w:val="0"/>
              <w:autoSpaceDE w:val="0"/>
              <w:autoSpaceDN w:val="0"/>
              <w:adjustRightInd w:val="0"/>
              <w:spacing w:after="0" w:line="260" w:lineRule="exact"/>
              <w:jc w:val="both"/>
              <w:textAlignment w:val="baseline"/>
              <w:rPr>
                <w:rFonts w:ascii="Arial" w:eastAsia="Times New Roman" w:hAnsi="Arial" w:cs="Arial"/>
                <w:iCs/>
                <w:sz w:val="20"/>
                <w:szCs w:val="20"/>
                <w:lang w:eastAsia="sl-SI"/>
              </w:rPr>
            </w:pPr>
            <w:r w:rsidRPr="00144F05">
              <w:rPr>
                <w:rFonts w:ascii="Arial" w:eastAsia="Times New Roman" w:hAnsi="Arial" w:cs="Arial"/>
                <w:iCs/>
                <w:sz w:val="20"/>
                <w:szCs w:val="20"/>
                <w:lang w:eastAsia="sl-SI"/>
              </w:rPr>
              <w:t>Dejan Židan, državni sekretar</w:t>
            </w:r>
            <w:r w:rsidR="0031682A" w:rsidRPr="00144F05">
              <w:rPr>
                <w:rFonts w:ascii="Arial" w:eastAsia="Times New Roman" w:hAnsi="Arial" w:cs="Arial"/>
                <w:iCs/>
                <w:sz w:val="20"/>
                <w:szCs w:val="20"/>
                <w:lang w:eastAsia="sl-SI"/>
              </w:rPr>
              <w:t>,</w:t>
            </w:r>
          </w:p>
          <w:p w14:paraId="6A3F9EA5" w14:textId="0E027BF8" w:rsidR="00540553" w:rsidRPr="00144F05" w:rsidRDefault="00540553" w:rsidP="003B3436">
            <w:pPr>
              <w:pStyle w:val="Odstavekseznama"/>
              <w:numPr>
                <w:ilvl w:val="0"/>
                <w:numId w:val="15"/>
              </w:numPr>
              <w:overflowPunct w:val="0"/>
              <w:autoSpaceDE w:val="0"/>
              <w:autoSpaceDN w:val="0"/>
              <w:adjustRightInd w:val="0"/>
              <w:spacing w:after="0" w:line="260" w:lineRule="exact"/>
              <w:jc w:val="both"/>
              <w:textAlignment w:val="baseline"/>
              <w:rPr>
                <w:rFonts w:ascii="Arial" w:eastAsia="Times New Roman" w:hAnsi="Arial" w:cs="Arial"/>
                <w:iCs/>
                <w:sz w:val="20"/>
                <w:szCs w:val="20"/>
                <w:lang w:eastAsia="sl-SI"/>
              </w:rPr>
            </w:pPr>
            <w:r w:rsidRPr="00144F05">
              <w:rPr>
                <w:rFonts w:ascii="Arial" w:eastAsia="Times New Roman" w:hAnsi="Arial" w:cs="Arial"/>
                <w:iCs/>
                <w:sz w:val="20"/>
                <w:szCs w:val="20"/>
                <w:lang w:eastAsia="sl-SI"/>
              </w:rPr>
              <w:t>Dubravka Kalin, generalna direktorica Direktorata za turizem</w:t>
            </w:r>
            <w:r w:rsidR="0031682A" w:rsidRPr="00144F05">
              <w:rPr>
                <w:rFonts w:ascii="Arial" w:eastAsia="Times New Roman" w:hAnsi="Arial" w:cs="Arial"/>
                <w:iCs/>
                <w:sz w:val="20"/>
                <w:szCs w:val="20"/>
                <w:lang w:eastAsia="sl-SI"/>
              </w:rPr>
              <w:t>,</w:t>
            </w:r>
          </w:p>
          <w:p w14:paraId="7AE2F241" w14:textId="77777777" w:rsidR="00344FA4" w:rsidRPr="00144F05" w:rsidRDefault="00540553" w:rsidP="003B3436">
            <w:pPr>
              <w:pStyle w:val="Odstavekseznama"/>
              <w:numPr>
                <w:ilvl w:val="0"/>
                <w:numId w:val="15"/>
              </w:numPr>
              <w:overflowPunct w:val="0"/>
              <w:autoSpaceDE w:val="0"/>
              <w:autoSpaceDN w:val="0"/>
              <w:adjustRightInd w:val="0"/>
              <w:spacing w:after="0" w:line="260" w:lineRule="exact"/>
              <w:jc w:val="both"/>
              <w:textAlignment w:val="baseline"/>
              <w:rPr>
                <w:rFonts w:ascii="Arial" w:eastAsia="Times New Roman" w:hAnsi="Arial" w:cs="Arial"/>
                <w:b/>
                <w:sz w:val="20"/>
                <w:szCs w:val="20"/>
                <w:lang w:eastAsia="sl-SI"/>
              </w:rPr>
            </w:pPr>
            <w:r w:rsidRPr="00144F05">
              <w:rPr>
                <w:rFonts w:ascii="Arial" w:eastAsia="Times New Roman" w:hAnsi="Arial" w:cs="Arial"/>
                <w:iCs/>
                <w:sz w:val="20"/>
                <w:szCs w:val="20"/>
                <w:lang w:eastAsia="sl-SI"/>
              </w:rPr>
              <w:t>Sandra Barachini, vodja Sektorja za poslovno okolje v turizmu</w:t>
            </w:r>
            <w:r w:rsidR="00AA1CAA" w:rsidRPr="00144F05">
              <w:rPr>
                <w:rFonts w:ascii="Arial" w:eastAsia="Times New Roman" w:hAnsi="Arial" w:cs="Arial"/>
                <w:iCs/>
                <w:sz w:val="20"/>
                <w:szCs w:val="20"/>
                <w:lang w:eastAsia="sl-SI"/>
              </w:rPr>
              <w:t>,</w:t>
            </w:r>
          </w:p>
          <w:p w14:paraId="1393CA53" w14:textId="77777777" w:rsidR="00AA1CAA" w:rsidRPr="00144F05" w:rsidRDefault="00AA1CAA" w:rsidP="003B3436">
            <w:pPr>
              <w:pStyle w:val="Odstavekseznama"/>
              <w:numPr>
                <w:ilvl w:val="0"/>
                <w:numId w:val="15"/>
              </w:numPr>
              <w:overflowPunct w:val="0"/>
              <w:autoSpaceDE w:val="0"/>
              <w:autoSpaceDN w:val="0"/>
              <w:adjustRightInd w:val="0"/>
              <w:spacing w:after="0" w:line="260" w:lineRule="exact"/>
              <w:jc w:val="both"/>
              <w:textAlignment w:val="baseline"/>
              <w:rPr>
                <w:rFonts w:ascii="Arial" w:eastAsia="Times New Roman" w:hAnsi="Arial" w:cs="Arial"/>
                <w:bCs/>
                <w:sz w:val="20"/>
                <w:szCs w:val="20"/>
                <w:lang w:eastAsia="sl-SI"/>
              </w:rPr>
            </w:pPr>
            <w:r w:rsidRPr="00144F05">
              <w:rPr>
                <w:rFonts w:ascii="Arial" w:eastAsia="Times New Roman" w:hAnsi="Arial" w:cs="Arial"/>
                <w:bCs/>
                <w:sz w:val="20"/>
                <w:szCs w:val="20"/>
                <w:lang w:eastAsia="sl-SI"/>
              </w:rPr>
              <w:t>Tjaša Tajmer, sekretarka, Direktorat za turizem,</w:t>
            </w:r>
          </w:p>
          <w:p w14:paraId="180AD146" w14:textId="27C592D1" w:rsidR="00AA1CAA" w:rsidRPr="00144F05" w:rsidRDefault="00AA1CAA" w:rsidP="003B3436">
            <w:pPr>
              <w:pStyle w:val="Odstavekseznama"/>
              <w:numPr>
                <w:ilvl w:val="0"/>
                <w:numId w:val="15"/>
              </w:numPr>
              <w:overflowPunct w:val="0"/>
              <w:autoSpaceDE w:val="0"/>
              <w:autoSpaceDN w:val="0"/>
              <w:adjustRightInd w:val="0"/>
              <w:spacing w:after="0" w:line="260" w:lineRule="exact"/>
              <w:jc w:val="both"/>
              <w:textAlignment w:val="baseline"/>
              <w:rPr>
                <w:rFonts w:ascii="Arial" w:eastAsia="Times New Roman" w:hAnsi="Arial" w:cs="Arial"/>
                <w:b/>
                <w:sz w:val="20"/>
                <w:szCs w:val="20"/>
                <w:lang w:eastAsia="sl-SI"/>
              </w:rPr>
            </w:pPr>
            <w:r w:rsidRPr="00144F05">
              <w:rPr>
                <w:rFonts w:ascii="Arial" w:eastAsia="Times New Roman" w:hAnsi="Arial" w:cs="Arial"/>
                <w:bCs/>
                <w:sz w:val="20"/>
                <w:szCs w:val="20"/>
                <w:lang w:eastAsia="sl-SI"/>
              </w:rPr>
              <w:t>Špela Jovanovič Gaberšek, sekretarka, Direktorat za turizem.</w:t>
            </w:r>
          </w:p>
        </w:tc>
      </w:tr>
      <w:tr w:rsidR="00AE1F83" w:rsidRPr="00144F05" w14:paraId="79058B61" w14:textId="77777777" w:rsidTr="00DA6942">
        <w:tc>
          <w:tcPr>
            <w:tcW w:w="9163" w:type="dxa"/>
            <w:gridSpan w:val="4"/>
          </w:tcPr>
          <w:p w14:paraId="32AEDA9D" w14:textId="2E6CC6A7" w:rsidR="00AE1F83" w:rsidRPr="00144F05" w:rsidRDefault="00AE1F83" w:rsidP="00AE1F83">
            <w:pPr>
              <w:suppressAutoHyphens/>
              <w:overflowPunct w:val="0"/>
              <w:autoSpaceDE w:val="0"/>
              <w:autoSpaceDN w:val="0"/>
              <w:adjustRightInd w:val="0"/>
              <w:spacing w:after="0" w:line="260" w:lineRule="exact"/>
              <w:textAlignment w:val="baseline"/>
              <w:outlineLvl w:val="3"/>
              <w:rPr>
                <w:rFonts w:ascii="Arial" w:eastAsia="Times New Roman" w:hAnsi="Arial" w:cs="Arial"/>
                <w:b/>
                <w:sz w:val="20"/>
                <w:szCs w:val="20"/>
                <w:lang w:eastAsia="sl-SI"/>
              </w:rPr>
            </w:pPr>
            <w:r w:rsidRPr="00144F05">
              <w:rPr>
                <w:rFonts w:ascii="Arial" w:eastAsia="Times New Roman" w:hAnsi="Arial" w:cs="Arial"/>
                <w:b/>
                <w:sz w:val="20"/>
                <w:szCs w:val="20"/>
                <w:lang w:eastAsia="sl-SI"/>
              </w:rPr>
              <w:t>5 Kratek povzetek gradiva:</w:t>
            </w:r>
          </w:p>
        </w:tc>
      </w:tr>
      <w:tr w:rsidR="00AE1F83" w:rsidRPr="00144F05" w14:paraId="5A42E1D5" w14:textId="77777777" w:rsidTr="00DA6942">
        <w:tc>
          <w:tcPr>
            <w:tcW w:w="9163" w:type="dxa"/>
            <w:gridSpan w:val="4"/>
          </w:tcPr>
          <w:p w14:paraId="7FCC37F1" w14:textId="77777777" w:rsidR="004B32B7" w:rsidRDefault="004B32B7" w:rsidP="0031682A">
            <w:pPr>
              <w:overflowPunct w:val="0"/>
              <w:autoSpaceDE w:val="0"/>
              <w:autoSpaceDN w:val="0"/>
              <w:adjustRightInd w:val="0"/>
              <w:spacing w:after="0" w:line="260" w:lineRule="exact"/>
              <w:jc w:val="both"/>
              <w:textAlignment w:val="baseline"/>
              <w:rPr>
                <w:rFonts w:ascii="Arial" w:eastAsia="Times New Roman" w:hAnsi="Arial" w:cs="Arial"/>
                <w:iCs/>
                <w:sz w:val="20"/>
                <w:szCs w:val="20"/>
                <w:lang w:eastAsia="sl-SI"/>
              </w:rPr>
            </w:pPr>
            <w:bookmarkStart w:id="6" w:name="_Hlk138764989"/>
          </w:p>
          <w:p w14:paraId="67708C8D" w14:textId="45A95680" w:rsidR="00E80278" w:rsidRDefault="00EF19CB" w:rsidP="0031682A">
            <w:pPr>
              <w:overflowPunct w:val="0"/>
              <w:autoSpaceDE w:val="0"/>
              <w:autoSpaceDN w:val="0"/>
              <w:adjustRightInd w:val="0"/>
              <w:spacing w:after="0" w:line="260" w:lineRule="exact"/>
              <w:jc w:val="both"/>
              <w:textAlignment w:val="baseline"/>
              <w:rPr>
                <w:rFonts w:ascii="Arial" w:eastAsia="Times New Roman" w:hAnsi="Arial" w:cs="Arial"/>
                <w:iCs/>
                <w:sz w:val="20"/>
                <w:szCs w:val="20"/>
                <w:lang w:eastAsia="sl-SI"/>
              </w:rPr>
            </w:pPr>
            <w:r w:rsidRPr="00144F05">
              <w:rPr>
                <w:rFonts w:ascii="Arial" w:eastAsia="Times New Roman" w:hAnsi="Arial" w:cs="Arial"/>
                <w:iCs/>
                <w:sz w:val="20"/>
                <w:szCs w:val="20"/>
                <w:lang w:eastAsia="sl-SI"/>
              </w:rPr>
              <w:t>S predlaganim zakonom se ureja gostinska dejavnost, in sicer se določajo vrste gostinske dejavnosti</w:t>
            </w:r>
            <w:r w:rsidR="00262BCB" w:rsidRPr="00144F05">
              <w:rPr>
                <w:rFonts w:ascii="Arial" w:eastAsia="Times New Roman" w:hAnsi="Arial" w:cs="Arial"/>
                <w:iCs/>
                <w:sz w:val="20"/>
                <w:szCs w:val="20"/>
                <w:lang w:eastAsia="sl-SI"/>
              </w:rPr>
              <w:t xml:space="preserve"> (prehrambna dejavnost, nastanitvena dejavnost)</w:t>
            </w:r>
            <w:r w:rsidRPr="00144F05">
              <w:rPr>
                <w:rFonts w:ascii="Arial" w:eastAsia="Times New Roman" w:hAnsi="Arial" w:cs="Arial"/>
                <w:iCs/>
                <w:sz w:val="20"/>
                <w:szCs w:val="20"/>
                <w:lang w:eastAsia="sl-SI"/>
              </w:rPr>
              <w:t xml:space="preserve"> in </w:t>
            </w:r>
            <w:r w:rsidR="00262BCB" w:rsidRPr="00144F05">
              <w:rPr>
                <w:rFonts w:ascii="Arial" w:eastAsia="Times New Roman" w:hAnsi="Arial" w:cs="Arial"/>
                <w:iCs/>
                <w:sz w:val="20"/>
                <w:szCs w:val="20"/>
                <w:lang w:eastAsia="sl-SI"/>
              </w:rPr>
              <w:t xml:space="preserve">pogoji za </w:t>
            </w:r>
            <w:r w:rsidR="0031682A" w:rsidRPr="00144F05">
              <w:rPr>
                <w:rFonts w:ascii="Arial" w:eastAsia="Times New Roman" w:hAnsi="Arial" w:cs="Arial"/>
                <w:iCs/>
                <w:sz w:val="20"/>
                <w:szCs w:val="20"/>
                <w:lang w:eastAsia="sl-SI"/>
              </w:rPr>
              <w:t xml:space="preserve">njeno </w:t>
            </w:r>
            <w:r w:rsidR="00262BCB" w:rsidRPr="00144F05">
              <w:rPr>
                <w:rFonts w:ascii="Arial" w:eastAsia="Times New Roman" w:hAnsi="Arial" w:cs="Arial"/>
                <w:iCs/>
                <w:sz w:val="20"/>
                <w:szCs w:val="20"/>
                <w:lang w:eastAsia="sl-SI"/>
              </w:rPr>
              <w:t xml:space="preserve">opravljanje. </w:t>
            </w:r>
            <w:r w:rsidR="00FA1811" w:rsidRPr="00144F05">
              <w:rPr>
                <w:rFonts w:ascii="Arial" w:eastAsia="Times New Roman" w:hAnsi="Arial" w:cs="Arial"/>
                <w:iCs/>
                <w:sz w:val="20"/>
                <w:szCs w:val="20"/>
                <w:lang w:eastAsia="sl-SI"/>
              </w:rPr>
              <w:t>Slednji s</w:t>
            </w:r>
            <w:r w:rsidR="00F814DF" w:rsidRPr="00144F05">
              <w:rPr>
                <w:rFonts w:ascii="Arial" w:eastAsia="Times New Roman" w:hAnsi="Arial" w:cs="Arial"/>
                <w:iCs/>
                <w:sz w:val="20"/>
                <w:szCs w:val="20"/>
                <w:lang w:eastAsia="sl-SI"/>
              </w:rPr>
              <w:t xml:space="preserve">e v zakonu razvrščajo med splošne pogoje za gostinsko dejavnost (gostinski obrati, vrste izvajalcev, pogoji glede opremljenosti in storitev, označevanje </w:t>
            </w:r>
            <w:r w:rsidR="00141A37" w:rsidRPr="00144F05">
              <w:rPr>
                <w:rFonts w:ascii="Arial" w:eastAsia="Times New Roman" w:hAnsi="Arial" w:cs="Arial"/>
                <w:iCs/>
                <w:sz w:val="20"/>
                <w:szCs w:val="20"/>
                <w:lang w:eastAsia="sl-SI"/>
              </w:rPr>
              <w:t>gostinskega obrata)</w:t>
            </w:r>
            <w:r w:rsidR="0031682A" w:rsidRPr="00144F05">
              <w:rPr>
                <w:rFonts w:ascii="Arial" w:eastAsia="Times New Roman" w:hAnsi="Arial" w:cs="Arial"/>
                <w:iCs/>
                <w:sz w:val="20"/>
                <w:szCs w:val="20"/>
                <w:lang w:eastAsia="sl-SI"/>
              </w:rPr>
              <w:t>,</w:t>
            </w:r>
            <w:r w:rsidR="00C47E50" w:rsidRPr="00144F05">
              <w:rPr>
                <w:rFonts w:ascii="Arial" w:eastAsia="Times New Roman" w:hAnsi="Arial" w:cs="Arial"/>
                <w:iCs/>
                <w:sz w:val="20"/>
                <w:szCs w:val="20"/>
                <w:lang w:eastAsia="sl-SI"/>
              </w:rPr>
              <w:t xml:space="preserve"> pogoje za opravljanje prehrambne gostinske dejavnosti (prehrambni obrati, obratovalni čas, pogoji za premične gostinske obrate) in pogoje za opravljanje nastanitvene dejavnosti (nastanitveni obrati, kategorizacij</w:t>
            </w:r>
            <w:r w:rsidR="00CB6E4B" w:rsidRPr="00144F05">
              <w:rPr>
                <w:rFonts w:ascii="Arial" w:eastAsia="Times New Roman" w:hAnsi="Arial" w:cs="Arial"/>
                <w:iCs/>
                <w:sz w:val="20"/>
                <w:szCs w:val="20"/>
                <w:lang w:eastAsia="sl-SI"/>
              </w:rPr>
              <w:t>a</w:t>
            </w:r>
            <w:r w:rsidR="00C47E50" w:rsidRPr="00144F05">
              <w:rPr>
                <w:rFonts w:ascii="Arial" w:eastAsia="Times New Roman" w:hAnsi="Arial" w:cs="Arial"/>
                <w:iCs/>
                <w:sz w:val="20"/>
                <w:szCs w:val="20"/>
                <w:lang w:eastAsia="sl-SI"/>
              </w:rPr>
              <w:t xml:space="preserve"> v kakovostne kategorije, vpis v </w:t>
            </w:r>
            <w:r w:rsidR="0031682A" w:rsidRPr="00144F05">
              <w:rPr>
                <w:rFonts w:ascii="Arial" w:eastAsia="Times New Roman" w:hAnsi="Arial" w:cs="Arial"/>
                <w:iCs/>
                <w:sz w:val="20"/>
                <w:szCs w:val="20"/>
                <w:lang w:eastAsia="sl-SI"/>
              </w:rPr>
              <w:t>r</w:t>
            </w:r>
            <w:r w:rsidR="00C47E50" w:rsidRPr="00144F05">
              <w:rPr>
                <w:rFonts w:ascii="Arial" w:eastAsia="Times New Roman" w:hAnsi="Arial" w:cs="Arial"/>
                <w:iCs/>
                <w:sz w:val="20"/>
                <w:szCs w:val="20"/>
                <w:lang w:eastAsia="sl-SI"/>
              </w:rPr>
              <w:t>egister nastanitvenih obratov, obratovalni čas).</w:t>
            </w:r>
            <w:r w:rsidR="00E80278" w:rsidRPr="00144F05">
              <w:rPr>
                <w:rFonts w:ascii="Arial" w:eastAsia="Times New Roman" w:hAnsi="Arial" w:cs="Arial"/>
                <w:iCs/>
                <w:sz w:val="20"/>
                <w:szCs w:val="20"/>
                <w:lang w:eastAsia="sl-SI"/>
              </w:rPr>
              <w:t xml:space="preserve"> </w:t>
            </w:r>
            <w:r w:rsidR="00C47E50" w:rsidRPr="00144F05">
              <w:rPr>
                <w:rFonts w:ascii="Arial" w:eastAsia="Times New Roman" w:hAnsi="Arial" w:cs="Arial"/>
                <w:iCs/>
                <w:sz w:val="20"/>
                <w:szCs w:val="20"/>
                <w:lang w:eastAsia="sl-SI"/>
              </w:rPr>
              <w:t>Zakon določa tudi posebne pogoje za posebne oblike gostinske dejavnosti</w:t>
            </w:r>
            <w:r w:rsidR="0031682A" w:rsidRPr="00144F05">
              <w:rPr>
                <w:rFonts w:ascii="Arial" w:eastAsia="Times New Roman" w:hAnsi="Arial" w:cs="Arial"/>
                <w:iCs/>
                <w:sz w:val="20"/>
                <w:szCs w:val="20"/>
                <w:lang w:eastAsia="sl-SI"/>
              </w:rPr>
              <w:t>:</w:t>
            </w:r>
            <w:r w:rsidR="00C47E50" w:rsidRPr="00144F05">
              <w:rPr>
                <w:rFonts w:ascii="Arial" w:eastAsia="Times New Roman" w:hAnsi="Arial" w:cs="Arial"/>
                <w:iCs/>
                <w:sz w:val="20"/>
                <w:szCs w:val="20"/>
                <w:lang w:eastAsia="sl-SI"/>
              </w:rPr>
              <w:t xml:space="preserve"> dopolnilna dejavnost turizem na kmetiji</w:t>
            </w:r>
            <w:r w:rsidR="00AA1CAA" w:rsidRPr="00144F05">
              <w:rPr>
                <w:rFonts w:ascii="Arial" w:eastAsia="Times New Roman" w:hAnsi="Arial" w:cs="Arial"/>
                <w:iCs/>
                <w:sz w:val="20"/>
                <w:szCs w:val="20"/>
                <w:lang w:eastAsia="sl-SI"/>
              </w:rPr>
              <w:t xml:space="preserve"> ter </w:t>
            </w:r>
            <w:r w:rsidR="00E80278" w:rsidRPr="00144F05">
              <w:rPr>
                <w:rFonts w:ascii="Arial" w:eastAsia="Times New Roman" w:hAnsi="Arial" w:cs="Arial"/>
                <w:iCs/>
                <w:sz w:val="20"/>
                <w:szCs w:val="20"/>
                <w:lang w:eastAsia="sl-SI"/>
              </w:rPr>
              <w:t>oddajanje stanovanja v kratkotrajni najem</w:t>
            </w:r>
            <w:bookmarkEnd w:id="6"/>
            <w:r w:rsidR="00AA1CAA" w:rsidRPr="00144F05">
              <w:rPr>
                <w:rFonts w:ascii="Arial" w:eastAsia="Times New Roman" w:hAnsi="Arial" w:cs="Arial"/>
                <w:iCs/>
                <w:sz w:val="20"/>
                <w:szCs w:val="20"/>
                <w:lang w:eastAsia="sl-SI"/>
              </w:rPr>
              <w:t xml:space="preserve">. </w:t>
            </w:r>
            <w:r w:rsidR="00E80278" w:rsidRPr="00144F05">
              <w:rPr>
                <w:rFonts w:ascii="Arial" w:eastAsia="Times New Roman" w:hAnsi="Arial" w:cs="Arial"/>
                <w:iCs/>
                <w:sz w:val="20"/>
                <w:szCs w:val="20"/>
                <w:lang w:eastAsia="sl-SI"/>
              </w:rPr>
              <w:t xml:space="preserve">Predmet urejanja zakona je tudi </w:t>
            </w:r>
            <w:r w:rsidR="0031682A" w:rsidRPr="00144F05">
              <w:rPr>
                <w:rFonts w:ascii="Arial" w:eastAsia="Times New Roman" w:hAnsi="Arial" w:cs="Arial"/>
                <w:iCs/>
                <w:sz w:val="20"/>
                <w:szCs w:val="20"/>
                <w:lang w:eastAsia="sl-SI"/>
              </w:rPr>
              <w:t>r</w:t>
            </w:r>
            <w:r w:rsidR="00E80278" w:rsidRPr="00144F05">
              <w:rPr>
                <w:rFonts w:ascii="Arial" w:eastAsia="Times New Roman" w:hAnsi="Arial" w:cs="Arial"/>
                <w:iCs/>
                <w:sz w:val="20"/>
                <w:szCs w:val="20"/>
                <w:lang w:eastAsia="sl-SI"/>
              </w:rPr>
              <w:t xml:space="preserve">egister nastanitvenih obratov. </w:t>
            </w:r>
          </w:p>
          <w:p w14:paraId="4A344F7E" w14:textId="77777777" w:rsidR="004B32B7" w:rsidRDefault="004B32B7" w:rsidP="0031682A">
            <w:pPr>
              <w:overflowPunct w:val="0"/>
              <w:autoSpaceDE w:val="0"/>
              <w:autoSpaceDN w:val="0"/>
              <w:adjustRightInd w:val="0"/>
              <w:spacing w:after="0" w:line="260" w:lineRule="exact"/>
              <w:jc w:val="both"/>
              <w:textAlignment w:val="baseline"/>
              <w:rPr>
                <w:rFonts w:ascii="Arial" w:eastAsia="Times New Roman" w:hAnsi="Arial" w:cs="Arial"/>
                <w:iCs/>
                <w:sz w:val="20"/>
                <w:szCs w:val="20"/>
                <w:lang w:eastAsia="sl-SI"/>
              </w:rPr>
            </w:pPr>
          </w:p>
          <w:p w14:paraId="6BBA306D" w14:textId="40D36988" w:rsidR="004B32B7" w:rsidRDefault="004B32B7" w:rsidP="0031682A">
            <w:pPr>
              <w:overflowPunct w:val="0"/>
              <w:autoSpaceDE w:val="0"/>
              <w:autoSpaceDN w:val="0"/>
              <w:adjustRightInd w:val="0"/>
              <w:spacing w:after="0" w:line="260" w:lineRule="exact"/>
              <w:jc w:val="both"/>
              <w:textAlignment w:val="baseline"/>
              <w:rPr>
                <w:rFonts w:ascii="Arial" w:eastAsia="Times New Roman" w:hAnsi="Arial" w:cs="Arial"/>
                <w:iCs/>
                <w:sz w:val="20"/>
                <w:szCs w:val="20"/>
                <w:lang w:eastAsia="sl-SI"/>
              </w:rPr>
            </w:pPr>
            <w:r w:rsidRPr="00522905">
              <w:rPr>
                <w:rFonts w:ascii="Arial" w:eastAsia="Times New Roman" w:hAnsi="Arial" w:cs="Arial"/>
                <w:b/>
                <w:bCs/>
                <w:iCs/>
                <w:sz w:val="20"/>
                <w:szCs w:val="20"/>
                <w:lang w:eastAsia="sl-SI"/>
              </w:rPr>
              <w:t xml:space="preserve">NOVO GRADIVO ŠT. </w:t>
            </w:r>
            <w:r w:rsidR="009822AD">
              <w:rPr>
                <w:rFonts w:ascii="Arial" w:eastAsia="Times New Roman" w:hAnsi="Arial" w:cs="Arial"/>
                <w:b/>
                <w:bCs/>
                <w:iCs/>
                <w:sz w:val="20"/>
                <w:szCs w:val="20"/>
                <w:lang w:eastAsia="sl-SI"/>
              </w:rPr>
              <w:t>2</w:t>
            </w:r>
            <w:r w:rsidR="009021A0">
              <w:rPr>
                <w:rFonts w:ascii="Arial" w:eastAsia="Times New Roman" w:hAnsi="Arial" w:cs="Arial"/>
                <w:b/>
                <w:bCs/>
                <w:iCs/>
                <w:sz w:val="20"/>
                <w:szCs w:val="20"/>
                <w:lang w:eastAsia="sl-SI"/>
              </w:rPr>
              <w:t xml:space="preserve"> </w:t>
            </w:r>
            <w:r w:rsidR="009021A0" w:rsidRPr="009021A0">
              <w:rPr>
                <w:rFonts w:ascii="Arial" w:eastAsia="Times New Roman" w:hAnsi="Arial" w:cs="Arial"/>
                <w:iCs/>
                <w:sz w:val="20"/>
                <w:szCs w:val="20"/>
                <w:lang w:eastAsia="sl-SI"/>
              </w:rPr>
              <w:t xml:space="preserve">vsebuje </w:t>
            </w:r>
            <w:proofErr w:type="spellStart"/>
            <w:r w:rsidR="00EC6F54">
              <w:rPr>
                <w:rFonts w:ascii="Arial" w:eastAsia="Times New Roman" w:hAnsi="Arial" w:cs="Arial"/>
                <w:iCs/>
                <w:sz w:val="20"/>
                <w:szCs w:val="20"/>
                <w:lang w:eastAsia="sl-SI"/>
              </w:rPr>
              <w:t>nomotehnično</w:t>
            </w:r>
            <w:proofErr w:type="spellEnd"/>
            <w:r w:rsidR="00EC6F54">
              <w:rPr>
                <w:rFonts w:ascii="Arial" w:eastAsia="Times New Roman" w:hAnsi="Arial" w:cs="Arial"/>
                <w:iCs/>
                <w:sz w:val="20"/>
                <w:szCs w:val="20"/>
                <w:lang w:eastAsia="sl-SI"/>
              </w:rPr>
              <w:t xml:space="preserve"> uskladitev s SVZ in sledeče vsebinske spremembe</w:t>
            </w:r>
            <w:r w:rsidR="009021A0">
              <w:rPr>
                <w:rFonts w:ascii="Arial" w:eastAsia="Times New Roman" w:hAnsi="Arial" w:cs="Arial"/>
                <w:iCs/>
                <w:sz w:val="20"/>
                <w:szCs w:val="20"/>
                <w:lang w:eastAsia="sl-SI"/>
              </w:rPr>
              <w:t>:</w:t>
            </w:r>
          </w:p>
          <w:p w14:paraId="148AE9DF" w14:textId="69F2FC0E" w:rsidR="0068581C" w:rsidRPr="00EC4409" w:rsidRDefault="00EC4409" w:rsidP="00EC4409">
            <w:pPr>
              <w:pStyle w:val="Odstavekseznama"/>
              <w:numPr>
                <w:ilvl w:val="0"/>
                <w:numId w:val="96"/>
              </w:numPr>
              <w:overflowPunct w:val="0"/>
              <w:autoSpaceDE w:val="0"/>
              <w:autoSpaceDN w:val="0"/>
              <w:adjustRightInd w:val="0"/>
              <w:spacing w:after="0" w:line="260" w:lineRule="exact"/>
              <w:jc w:val="both"/>
              <w:textAlignment w:val="baseline"/>
              <w:rPr>
                <w:rFonts w:ascii="Arial" w:eastAsia="Times New Roman" w:hAnsi="Arial" w:cs="Arial"/>
                <w:iCs/>
                <w:sz w:val="20"/>
                <w:szCs w:val="20"/>
                <w:lang w:eastAsia="sl-SI"/>
              </w:rPr>
            </w:pPr>
            <w:bookmarkStart w:id="7" w:name="_Hlk192682829"/>
            <w:r w:rsidRPr="00EC4409">
              <w:rPr>
                <w:rFonts w:ascii="Arial" w:eastAsia="Times New Roman" w:hAnsi="Arial" w:cs="Arial"/>
                <w:iCs/>
                <w:sz w:val="20"/>
                <w:szCs w:val="20"/>
                <w:lang w:eastAsia="sl-SI"/>
              </w:rPr>
              <w:t xml:space="preserve">Iz predloga zakona smo izključili 28. člen, ki je urejal nudenje pitne vode iz javnega omrežja, ker je bilo med deležniki veliko nasprotovanje glede tega, ali se ta voda nudi gostu brezplačno ali se lahko zaračuna postrežnina. Od pričetka priprave predloga so gostinci oziroma njihovi vztrajali, da zakon mora dopuščati posameznemu gostincu, da se sam odloči, ali bo ob tem zaračunal postrežnino, vsaj do višine povračila stroška za to strežbo (pranje kozarcev in podobno). Na ministrstvu smo temu sledili in to možnost dopuščali v predlogu zakona v javni razpravi. Tekom priprave zakona pa so bile pobude tudi k temu, da izrecno v člen navedemo, </w:t>
            </w:r>
            <w:r w:rsidRPr="00EC4409">
              <w:rPr>
                <w:rFonts w:ascii="Arial" w:eastAsia="Times New Roman" w:hAnsi="Arial" w:cs="Arial"/>
                <w:iCs/>
                <w:sz w:val="20"/>
                <w:szCs w:val="20"/>
                <w:lang w:eastAsia="sl-SI"/>
              </w:rPr>
              <w:lastRenderedPageBreak/>
              <w:t>da gostinec vodo iz javnega vodovodnega omrežja nudi gostu ob naročilu brezplačno. Slednje je predlagalo tudi Ministrstvo za okolje, podnebje in energijo. Hkrati pa je SVZ opozoril na to, da bi že morebitna določitev, da lahko gostinec odplačno nudi to vodo le v višini stroškov, postavila vprašanje utemeljenosti posega v svobodno gospodarsko pobudo oziroma njene omejitve, saj gre za alternativo izbire drugih pijač, ki jih gostinec v okviru zasledovanja dobička prodaja gostom, zato bi bilo potrebno ta ukrep temeljito obrazložiti iz tega vidika. SVZ je pri tem opozoril tudi pomanjkanje sankcije za ta člen. Ker bi lahko tolikšno nasprotovanje ene ali druge strani glede vprašanja odplačnosti nudenja pitne vode iz javnega vodovodnega omrežja izničilo dobre namene predlagane rešitve in morda tudi negativno vplivalo na že uveljavljeno prakso med gostinci, da prostovoljno in brezplačno ponudijo kozarec vode v kozarcu ob naročilu kave, smo se odločili, da na predlogu člena ne vztrajamo in ga umikamo iz besedila predloga. V skladu z navedenim smo ustrezno preštevilčili člene in dele zakona.</w:t>
            </w:r>
            <w:r w:rsidR="0068581C" w:rsidRPr="00EC4409">
              <w:rPr>
                <w:rFonts w:ascii="Arial" w:eastAsia="Times New Roman" w:hAnsi="Arial" w:cs="Arial"/>
                <w:iCs/>
                <w:sz w:val="20"/>
                <w:szCs w:val="20"/>
                <w:lang w:eastAsia="sl-SI"/>
              </w:rPr>
              <w:t xml:space="preserve"> </w:t>
            </w:r>
          </w:p>
          <w:bookmarkEnd w:id="7"/>
          <w:p w14:paraId="778468AE" w14:textId="0C683376" w:rsidR="00EC6F54" w:rsidRDefault="00EC6F54" w:rsidP="004D13A7">
            <w:pPr>
              <w:pStyle w:val="Odstavekseznama"/>
              <w:numPr>
                <w:ilvl w:val="0"/>
                <w:numId w:val="96"/>
              </w:numPr>
              <w:overflowPunct w:val="0"/>
              <w:autoSpaceDE w:val="0"/>
              <w:autoSpaceDN w:val="0"/>
              <w:adjustRightInd w:val="0"/>
              <w:spacing w:after="0" w:line="260" w:lineRule="exact"/>
              <w:jc w:val="both"/>
              <w:textAlignment w:val="baseline"/>
              <w:rPr>
                <w:rFonts w:ascii="Arial" w:eastAsia="Times New Roman" w:hAnsi="Arial" w:cs="Arial"/>
                <w:iCs/>
                <w:sz w:val="20"/>
                <w:szCs w:val="20"/>
                <w:lang w:eastAsia="sl-SI"/>
              </w:rPr>
            </w:pPr>
            <w:r>
              <w:rPr>
                <w:rFonts w:ascii="Arial" w:eastAsia="Times New Roman" w:hAnsi="Arial" w:cs="Arial"/>
                <w:iCs/>
                <w:sz w:val="20"/>
                <w:szCs w:val="20"/>
                <w:lang w:eastAsia="sl-SI"/>
              </w:rPr>
              <w:t xml:space="preserve">Dopolnili smo del gradiva o oceni finančnih posledic in ga kot dogovorjeno na </w:t>
            </w:r>
            <w:r w:rsidRPr="00EC6F54">
              <w:rPr>
                <w:rFonts w:ascii="Arial" w:eastAsia="Times New Roman" w:hAnsi="Arial" w:cs="Arial"/>
                <w:iCs/>
                <w:sz w:val="20"/>
                <w:szCs w:val="20"/>
                <w:lang w:eastAsia="sl-SI"/>
              </w:rPr>
              <w:t xml:space="preserve">Odboru za gospodarstvo 11. 3. 2025 uskladili z </w:t>
            </w:r>
            <w:r>
              <w:rPr>
                <w:rFonts w:ascii="Arial" w:eastAsia="Times New Roman" w:hAnsi="Arial" w:cs="Arial"/>
                <w:iCs/>
                <w:sz w:val="20"/>
                <w:szCs w:val="20"/>
                <w:lang w:eastAsia="sl-SI"/>
              </w:rPr>
              <w:t>Ministrstvom za finance.</w:t>
            </w:r>
          </w:p>
          <w:p w14:paraId="588266F1" w14:textId="0EAA78CD" w:rsidR="004D13A7" w:rsidRPr="00080AF3" w:rsidRDefault="004D13A7" w:rsidP="004D13A7">
            <w:pPr>
              <w:pStyle w:val="Odstavekseznama"/>
              <w:numPr>
                <w:ilvl w:val="0"/>
                <w:numId w:val="96"/>
              </w:numPr>
              <w:overflowPunct w:val="0"/>
              <w:autoSpaceDE w:val="0"/>
              <w:autoSpaceDN w:val="0"/>
              <w:adjustRightInd w:val="0"/>
              <w:spacing w:after="0" w:line="260" w:lineRule="exact"/>
              <w:jc w:val="both"/>
              <w:textAlignment w:val="baseline"/>
              <w:rPr>
                <w:rFonts w:ascii="Arial" w:eastAsia="Times New Roman" w:hAnsi="Arial" w:cs="Arial"/>
                <w:iCs/>
                <w:sz w:val="20"/>
                <w:szCs w:val="20"/>
                <w:lang w:eastAsia="sl-SI"/>
              </w:rPr>
            </w:pPr>
            <w:r>
              <w:rPr>
                <w:rFonts w:ascii="Arial" w:eastAsia="Times New Roman" w:hAnsi="Arial" w:cs="Arial"/>
                <w:iCs/>
                <w:sz w:val="20"/>
                <w:szCs w:val="20"/>
                <w:lang w:eastAsia="sl-SI"/>
              </w:rPr>
              <w:t>Iz razloga jasnosti je dopolnjen prvi odstavek 4. člena z besedilom »</w:t>
            </w:r>
            <w:r w:rsidRPr="004D13A7">
              <w:rPr>
                <w:rFonts w:ascii="Arial" w:eastAsia="Times New Roman" w:hAnsi="Arial" w:cs="Arial"/>
                <w:sz w:val="20"/>
                <w:szCs w:val="20"/>
                <w:lang w:eastAsia="sl-SI"/>
              </w:rPr>
              <w:t>razen v primeru dostave oziroma strežbe dostavljenega v primeru nudenja gostinskih storitev iz tretje alineje drugega odstavka prejšnjega člena</w:t>
            </w:r>
            <w:r>
              <w:rPr>
                <w:rFonts w:ascii="Arial" w:eastAsia="Times New Roman" w:hAnsi="Arial" w:cs="Arial"/>
                <w:sz w:val="20"/>
                <w:szCs w:val="20"/>
                <w:lang w:eastAsia="sl-SI"/>
              </w:rPr>
              <w:t>«, da je jasno, da se dostava hrane in pijače ter postrežba le-te lahko izvaja izven gostinskega obrata</w:t>
            </w:r>
            <w:r w:rsidR="00EC6F54">
              <w:rPr>
                <w:rFonts w:ascii="Arial" w:eastAsia="Times New Roman" w:hAnsi="Arial" w:cs="Arial"/>
                <w:sz w:val="20"/>
                <w:szCs w:val="20"/>
                <w:lang w:eastAsia="sl-SI"/>
              </w:rPr>
              <w:t>.</w:t>
            </w:r>
          </w:p>
          <w:p w14:paraId="25F6DEFC" w14:textId="4E493A2A" w:rsidR="00EC6F54" w:rsidRDefault="006F4113" w:rsidP="00EC6F54">
            <w:pPr>
              <w:pStyle w:val="Odstavekseznama"/>
              <w:numPr>
                <w:ilvl w:val="0"/>
                <w:numId w:val="96"/>
              </w:numPr>
              <w:overflowPunct w:val="0"/>
              <w:autoSpaceDE w:val="0"/>
              <w:autoSpaceDN w:val="0"/>
              <w:adjustRightInd w:val="0"/>
              <w:spacing w:after="0" w:line="260" w:lineRule="exact"/>
              <w:jc w:val="both"/>
              <w:textAlignment w:val="baseline"/>
              <w:rPr>
                <w:rFonts w:ascii="Arial" w:eastAsia="Times New Roman" w:hAnsi="Arial" w:cs="Arial"/>
                <w:iCs/>
                <w:sz w:val="20"/>
                <w:szCs w:val="20"/>
                <w:lang w:eastAsia="sl-SI"/>
              </w:rPr>
            </w:pPr>
            <w:r>
              <w:rPr>
                <w:rFonts w:ascii="Arial" w:eastAsia="Times New Roman" w:hAnsi="Arial" w:cs="Arial"/>
                <w:iCs/>
                <w:sz w:val="20"/>
                <w:szCs w:val="20"/>
                <w:lang w:eastAsia="sl-SI"/>
              </w:rPr>
              <w:t>Dopolnili smo obrazložitev k osmemu odstavku 18. člena na podlagi mnenja oziroma predloga SVZ.</w:t>
            </w:r>
          </w:p>
          <w:p w14:paraId="185A4EA9" w14:textId="77777777" w:rsidR="006F4113" w:rsidRDefault="006F4113" w:rsidP="006F4113">
            <w:pPr>
              <w:pStyle w:val="Odstavekseznama"/>
              <w:overflowPunct w:val="0"/>
              <w:autoSpaceDE w:val="0"/>
              <w:autoSpaceDN w:val="0"/>
              <w:adjustRightInd w:val="0"/>
              <w:spacing w:after="0" w:line="260" w:lineRule="exact"/>
              <w:jc w:val="both"/>
              <w:textAlignment w:val="baseline"/>
              <w:rPr>
                <w:rFonts w:ascii="Arial" w:eastAsia="Times New Roman" w:hAnsi="Arial" w:cs="Arial"/>
                <w:iCs/>
                <w:sz w:val="20"/>
                <w:szCs w:val="20"/>
                <w:lang w:eastAsia="sl-SI"/>
              </w:rPr>
            </w:pPr>
          </w:p>
          <w:p w14:paraId="185454B7" w14:textId="41DC461F" w:rsidR="006F4113" w:rsidRPr="006F4113" w:rsidRDefault="006F4113" w:rsidP="006F4113">
            <w:pPr>
              <w:overflowPunct w:val="0"/>
              <w:autoSpaceDE w:val="0"/>
              <w:autoSpaceDN w:val="0"/>
              <w:adjustRightInd w:val="0"/>
              <w:spacing w:after="0" w:line="260" w:lineRule="exact"/>
              <w:jc w:val="both"/>
              <w:textAlignment w:val="baseline"/>
              <w:rPr>
                <w:rFonts w:ascii="Arial" w:eastAsia="Times New Roman" w:hAnsi="Arial" w:cs="Arial"/>
                <w:iCs/>
                <w:sz w:val="20"/>
                <w:szCs w:val="20"/>
                <w:lang w:eastAsia="sl-SI"/>
              </w:rPr>
            </w:pPr>
            <w:r>
              <w:rPr>
                <w:rFonts w:ascii="Arial" w:eastAsia="Times New Roman" w:hAnsi="Arial" w:cs="Arial"/>
                <w:iCs/>
                <w:sz w:val="20"/>
                <w:szCs w:val="20"/>
                <w:lang w:eastAsia="sl-SI"/>
              </w:rPr>
              <w:t xml:space="preserve">Glede drugih predlogov in mnenj SVZ izpostavljamo, da smo jih v največji možni meri upoštevali oziroma vsaj pretehtali. </w:t>
            </w:r>
          </w:p>
          <w:p w14:paraId="64C0F9FA" w14:textId="47DC81C9" w:rsidR="00EC6F54" w:rsidRPr="00EC6F54" w:rsidRDefault="00EC6F54" w:rsidP="00EC6F54">
            <w:pPr>
              <w:overflowPunct w:val="0"/>
              <w:autoSpaceDE w:val="0"/>
              <w:autoSpaceDN w:val="0"/>
              <w:adjustRightInd w:val="0"/>
              <w:spacing w:after="0" w:line="260" w:lineRule="exact"/>
              <w:jc w:val="both"/>
              <w:textAlignment w:val="baseline"/>
              <w:rPr>
                <w:rFonts w:ascii="Arial" w:eastAsia="Times New Roman" w:hAnsi="Arial" w:cs="Arial"/>
                <w:iCs/>
                <w:sz w:val="20"/>
                <w:szCs w:val="20"/>
                <w:lang w:eastAsia="sl-SI"/>
              </w:rPr>
            </w:pPr>
          </w:p>
        </w:tc>
      </w:tr>
      <w:tr w:rsidR="00AE1F83" w:rsidRPr="00144F05" w14:paraId="3DB20A74" w14:textId="77777777" w:rsidTr="00DA6942">
        <w:tc>
          <w:tcPr>
            <w:tcW w:w="9163" w:type="dxa"/>
            <w:gridSpan w:val="4"/>
          </w:tcPr>
          <w:p w14:paraId="52DE8570" w14:textId="5F28A58D" w:rsidR="00AE1F83" w:rsidRPr="00144F05" w:rsidRDefault="00AE1F83" w:rsidP="00AE1F83">
            <w:pPr>
              <w:suppressAutoHyphens/>
              <w:overflowPunct w:val="0"/>
              <w:autoSpaceDE w:val="0"/>
              <w:autoSpaceDN w:val="0"/>
              <w:adjustRightInd w:val="0"/>
              <w:spacing w:after="0" w:line="260" w:lineRule="exact"/>
              <w:textAlignment w:val="baseline"/>
              <w:outlineLvl w:val="3"/>
              <w:rPr>
                <w:rFonts w:ascii="Arial" w:eastAsia="Times New Roman" w:hAnsi="Arial" w:cs="Arial"/>
                <w:b/>
                <w:sz w:val="20"/>
                <w:szCs w:val="20"/>
                <w:lang w:eastAsia="sl-SI"/>
              </w:rPr>
            </w:pPr>
            <w:r w:rsidRPr="00144F05">
              <w:rPr>
                <w:rFonts w:ascii="Arial" w:eastAsia="Times New Roman" w:hAnsi="Arial" w:cs="Arial"/>
                <w:b/>
                <w:sz w:val="20"/>
                <w:szCs w:val="20"/>
                <w:lang w:eastAsia="sl-SI"/>
              </w:rPr>
              <w:lastRenderedPageBreak/>
              <w:t>6 Presoja posledic za:</w:t>
            </w:r>
          </w:p>
        </w:tc>
      </w:tr>
      <w:tr w:rsidR="00681E9C" w:rsidRPr="00144F05" w14:paraId="603BBFB2" w14:textId="77777777" w:rsidTr="004317F5">
        <w:tc>
          <w:tcPr>
            <w:tcW w:w="1448" w:type="dxa"/>
          </w:tcPr>
          <w:p w14:paraId="7247EC23" w14:textId="77777777" w:rsidR="00681E9C" w:rsidRPr="00144F05" w:rsidRDefault="00681E9C" w:rsidP="00681E9C">
            <w:pPr>
              <w:overflowPunct w:val="0"/>
              <w:autoSpaceDE w:val="0"/>
              <w:autoSpaceDN w:val="0"/>
              <w:adjustRightInd w:val="0"/>
              <w:spacing w:after="0" w:line="260" w:lineRule="exact"/>
              <w:ind w:left="360"/>
              <w:jc w:val="both"/>
              <w:textAlignment w:val="baseline"/>
              <w:rPr>
                <w:rFonts w:ascii="Arial" w:eastAsia="Times New Roman" w:hAnsi="Arial" w:cs="Arial"/>
                <w:iCs/>
                <w:sz w:val="20"/>
                <w:szCs w:val="20"/>
                <w:lang w:eastAsia="sl-SI"/>
              </w:rPr>
            </w:pPr>
            <w:r w:rsidRPr="00144F05">
              <w:rPr>
                <w:rFonts w:ascii="Arial" w:eastAsia="Times New Roman" w:hAnsi="Arial" w:cs="Arial"/>
                <w:iCs/>
                <w:sz w:val="20"/>
                <w:szCs w:val="20"/>
                <w:lang w:eastAsia="sl-SI"/>
              </w:rPr>
              <w:t>a)</w:t>
            </w:r>
          </w:p>
        </w:tc>
        <w:tc>
          <w:tcPr>
            <w:tcW w:w="5444" w:type="dxa"/>
            <w:gridSpan w:val="2"/>
          </w:tcPr>
          <w:p w14:paraId="4C3AFF6A" w14:textId="77777777" w:rsidR="00681E9C" w:rsidRPr="00144F05" w:rsidRDefault="00681E9C" w:rsidP="00681E9C">
            <w:pPr>
              <w:overflowPunct w:val="0"/>
              <w:autoSpaceDE w:val="0"/>
              <w:autoSpaceDN w:val="0"/>
              <w:adjustRightInd w:val="0"/>
              <w:spacing w:after="0" w:line="260" w:lineRule="exact"/>
              <w:jc w:val="both"/>
              <w:textAlignment w:val="baseline"/>
              <w:rPr>
                <w:rFonts w:ascii="Arial" w:eastAsia="Times New Roman" w:hAnsi="Arial" w:cs="Arial"/>
                <w:sz w:val="20"/>
                <w:szCs w:val="20"/>
                <w:lang w:eastAsia="sl-SI"/>
              </w:rPr>
            </w:pPr>
            <w:r w:rsidRPr="00144F05">
              <w:rPr>
                <w:rFonts w:ascii="Arial" w:eastAsia="Times New Roman" w:hAnsi="Arial" w:cs="Arial"/>
                <w:sz w:val="20"/>
                <w:szCs w:val="20"/>
                <w:lang w:eastAsia="sl-SI"/>
              </w:rPr>
              <w:t>javnofinančna sredstva nad 40.000 EUR v tekočem in naslednjih treh letih</w:t>
            </w:r>
          </w:p>
        </w:tc>
        <w:tc>
          <w:tcPr>
            <w:tcW w:w="2271" w:type="dxa"/>
          </w:tcPr>
          <w:p w14:paraId="0E65535D" w14:textId="1D3CCA45" w:rsidR="00681E9C" w:rsidRPr="00144F05" w:rsidRDefault="00681E9C" w:rsidP="00681E9C">
            <w:pPr>
              <w:overflowPunct w:val="0"/>
              <w:autoSpaceDE w:val="0"/>
              <w:autoSpaceDN w:val="0"/>
              <w:adjustRightInd w:val="0"/>
              <w:spacing w:after="0" w:line="260" w:lineRule="exact"/>
              <w:jc w:val="center"/>
              <w:textAlignment w:val="baseline"/>
              <w:rPr>
                <w:rFonts w:ascii="Arial" w:eastAsia="Times New Roman" w:hAnsi="Arial" w:cs="Arial"/>
                <w:iCs/>
                <w:sz w:val="20"/>
                <w:szCs w:val="20"/>
                <w:lang w:eastAsia="sl-SI"/>
              </w:rPr>
            </w:pPr>
            <w:r w:rsidRPr="00144F05">
              <w:rPr>
                <w:rFonts w:ascii="Arial" w:eastAsia="Times New Roman" w:hAnsi="Arial" w:cs="Arial"/>
                <w:b/>
                <w:bCs/>
                <w:sz w:val="20"/>
                <w:szCs w:val="20"/>
                <w:lang w:eastAsia="sl-SI"/>
              </w:rPr>
              <w:t>DA</w:t>
            </w:r>
            <w:r w:rsidRPr="00144F05">
              <w:rPr>
                <w:rFonts w:ascii="Arial" w:eastAsia="Times New Roman" w:hAnsi="Arial" w:cs="Arial"/>
                <w:sz w:val="20"/>
                <w:szCs w:val="20"/>
                <w:lang w:eastAsia="sl-SI"/>
              </w:rPr>
              <w:t>/NE</w:t>
            </w:r>
          </w:p>
        </w:tc>
      </w:tr>
      <w:tr w:rsidR="00681E9C" w:rsidRPr="00144F05" w14:paraId="4ACEC55F" w14:textId="77777777" w:rsidTr="004317F5">
        <w:tc>
          <w:tcPr>
            <w:tcW w:w="1448" w:type="dxa"/>
          </w:tcPr>
          <w:p w14:paraId="6F35F03E" w14:textId="77777777" w:rsidR="00681E9C" w:rsidRPr="00144F05" w:rsidRDefault="00681E9C" w:rsidP="00681E9C">
            <w:pPr>
              <w:overflowPunct w:val="0"/>
              <w:autoSpaceDE w:val="0"/>
              <w:autoSpaceDN w:val="0"/>
              <w:adjustRightInd w:val="0"/>
              <w:spacing w:after="0" w:line="260" w:lineRule="exact"/>
              <w:ind w:left="360"/>
              <w:jc w:val="both"/>
              <w:textAlignment w:val="baseline"/>
              <w:rPr>
                <w:rFonts w:ascii="Arial" w:eastAsia="Times New Roman" w:hAnsi="Arial" w:cs="Arial"/>
                <w:iCs/>
                <w:sz w:val="20"/>
                <w:szCs w:val="20"/>
                <w:lang w:eastAsia="sl-SI"/>
              </w:rPr>
            </w:pPr>
            <w:r w:rsidRPr="00144F05">
              <w:rPr>
                <w:rFonts w:ascii="Arial" w:eastAsia="Times New Roman" w:hAnsi="Arial" w:cs="Arial"/>
                <w:iCs/>
                <w:sz w:val="20"/>
                <w:szCs w:val="20"/>
                <w:lang w:eastAsia="sl-SI"/>
              </w:rPr>
              <w:t>b)</w:t>
            </w:r>
          </w:p>
        </w:tc>
        <w:tc>
          <w:tcPr>
            <w:tcW w:w="5444" w:type="dxa"/>
            <w:gridSpan w:val="2"/>
          </w:tcPr>
          <w:p w14:paraId="034E7FE6" w14:textId="77777777" w:rsidR="00681E9C" w:rsidRPr="00144F05" w:rsidRDefault="00681E9C" w:rsidP="00681E9C">
            <w:pPr>
              <w:overflowPunct w:val="0"/>
              <w:autoSpaceDE w:val="0"/>
              <w:autoSpaceDN w:val="0"/>
              <w:adjustRightInd w:val="0"/>
              <w:spacing w:after="0" w:line="260" w:lineRule="exact"/>
              <w:jc w:val="both"/>
              <w:textAlignment w:val="baseline"/>
              <w:rPr>
                <w:rFonts w:ascii="Arial" w:eastAsia="Times New Roman" w:hAnsi="Arial" w:cs="Arial"/>
                <w:iCs/>
                <w:sz w:val="20"/>
                <w:szCs w:val="20"/>
                <w:lang w:eastAsia="sl-SI"/>
              </w:rPr>
            </w:pPr>
            <w:r w:rsidRPr="00144F05">
              <w:rPr>
                <w:rFonts w:ascii="Arial" w:eastAsia="Times New Roman" w:hAnsi="Arial" w:cs="Arial"/>
                <w:bCs/>
                <w:sz w:val="20"/>
                <w:szCs w:val="20"/>
                <w:lang w:eastAsia="sl-SI"/>
              </w:rPr>
              <w:t>usklajenost slovenskega pravnega reda s pravnim redom Evropske unije</w:t>
            </w:r>
          </w:p>
        </w:tc>
        <w:tc>
          <w:tcPr>
            <w:tcW w:w="2271" w:type="dxa"/>
          </w:tcPr>
          <w:p w14:paraId="758D5A51" w14:textId="6D9EB6B6" w:rsidR="00681E9C" w:rsidRPr="00144F05" w:rsidRDefault="00681E9C" w:rsidP="00681E9C">
            <w:pPr>
              <w:overflowPunct w:val="0"/>
              <w:autoSpaceDE w:val="0"/>
              <w:autoSpaceDN w:val="0"/>
              <w:adjustRightInd w:val="0"/>
              <w:spacing w:after="0" w:line="260" w:lineRule="exact"/>
              <w:jc w:val="center"/>
              <w:textAlignment w:val="baseline"/>
              <w:rPr>
                <w:rFonts w:ascii="Arial" w:eastAsia="Times New Roman" w:hAnsi="Arial" w:cs="Arial"/>
                <w:iCs/>
                <w:sz w:val="20"/>
                <w:szCs w:val="20"/>
                <w:lang w:eastAsia="sl-SI"/>
              </w:rPr>
            </w:pPr>
            <w:r w:rsidRPr="00144F05">
              <w:rPr>
                <w:rFonts w:ascii="Arial" w:eastAsia="Times New Roman" w:hAnsi="Arial" w:cs="Arial"/>
                <w:b/>
                <w:bCs/>
                <w:sz w:val="20"/>
                <w:szCs w:val="20"/>
                <w:lang w:eastAsia="sl-SI"/>
              </w:rPr>
              <w:t>DA</w:t>
            </w:r>
            <w:r w:rsidRPr="00144F05">
              <w:rPr>
                <w:rFonts w:ascii="Arial" w:eastAsia="Times New Roman" w:hAnsi="Arial" w:cs="Arial"/>
                <w:sz w:val="20"/>
                <w:szCs w:val="20"/>
                <w:lang w:eastAsia="sl-SI"/>
              </w:rPr>
              <w:t>/NE</w:t>
            </w:r>
          </w:p>
        </w:tc>
      </w:tr>
      <w:tr w:rsidR="00681E9C" w:rsidRPr="00144F05" w14:paraId="613E6D84" w14:textId="77777777" w:rsidTr="004317F5">
        <w:tc>
          <w:tcPr>
            <w:tcW w:w="1448" w:type="dxa"/>
          </w:tcPr>
          <w:p w14:paraId="7976A64C" w14:textId="77777777" w:rsidR="00681E9C" w:rsidRPr="00144F05" w:rsidRDefault="00681E9C" w:rsidP="00681E9C">
            <w:pPr>
              <w:overflowPunct w:val="0"/>
              <w:autoSpaceDE w:val="0"/>
              <w:autoSpaceDN w:val="0"/>
              <w:adjustRightInd w:val="0"/>
              <w:spacing w:after="0" w:line="260" w:lineRule="exact"/>
              <w:ind w:left="360"/>
              <w:jc w:val="both"/>
              <w:textAlignment w:val="baseline"/>
              <w:rPr>
                <w:rFonts w:ascii="Arial" w:eastAsia="Times New Roman" w:hAnsi="Arial" w:cs="Arial"/>
                <w:iCs/>
                <w:sz w:val="20"/>
                <w:szCs w:val="20"/>
                <w:lang w:eastAsia="sl-SI"/>
              </w:rPr>
            </w:pPr>
            <w:r w:rsidRPr="00144F05">
              <w:rPr>
                <w:rFonts w:ascii="Arial" w:eastAsia="Times New Roman" w:hAnsi="Arial" w:cs="Arial"/>
                <w:iCs/>
                <w:sz w:val="20"/>
                <w:szCs w:val="20"/>
                <w:lang w:eastAsia="sl-SI"/>
              </w:rPr>
              <w:t>c)</w:t>
            </w:r>
          </w:p>
        </w:tc>
        <w:tc>
          <w:tcPr>
            <w:tcW w:w="5444" w:type="dxa"/>
            <w:gridSpan w:val="2"/>
          </w:tcPr>
          <w:p w14:paraId="57D6BB2D" w14:textId="77777777" w:rsidR="00681E9C" w:rsidRPr="00144F05" w:rsidRDefault="00681E9C" w:rsidP="00681E9C">
            <w:pPr>
              <w:overflowPunct w:val="0"/>
              <w:autoSpaceDE w:val="0"/>
              <w:autoSpaceDN w:val="0"/>
              <w:adjustRightInd w:val="0"/>
              <w:spacing w:after="0" w:line="260" w:lineRule="exact"/>
              <w:jc w:val="both"/>
              <w:textAlignment w:val="baseline"/>
              <w:rPr>
                <w:rFonts w:ascii="Arial" w:eastAsia="Times New Roman" w:hAnsi="Arial" w:cs="Arial"/>
                <w:iCs/>
                <w:sz w:val="20"/>
                <w:szCs w:val="20"/>
                <w:lang w:eastAsia="sl-SI"/>
              </w:rPr>
            </w:pPr>
            <w:r w:rsidRPr="00144F05">
              <w:rPr>
                <w:rFonts w:ascii="Arial" w:eastAsia="Times New Roman" w:hAnsi="Arial" w:cs="Arial"/>
                <w:sz w:val="20"/>
                <w:szCs w:val="20"/>
                <w:lang w:eastAsia="sl-SI"/>
              </w:rPr>
              <w:t>administrativne posledice</w:t>
            </w:r>
          </w:p>
        </w:tc>
        <w:tc>
          <w:tcPr>
            <w:tcW w:w="2271" w:type="dxa"/>
          </w:tcPr>
          <w:p w14:paraId="63D79A11" w14:textId="7A7E3684" w:rsidR="00681E9C" w:rsidRPr="00144F05" w:rsidRDefault="00681E9C" w:rsidP="00681E9C">
            <w:pPr>
              <w:overflowPunct w:val="0"/>
              <w:autoSpaceDE w:val="0"/>
              <w:autoSpaceDN w:val="0"/>
              <w:adjustRightInd w:val="0"/>
              <w:spacing w:after="0" w:line="260" w:lineRule="exact"/>
              <w:jc w:val="center"/>
              <w:textAlignment w:val="baseline"/>
              <w:rPr>
                <w:rFonts w:ascii="Arial" w:eastAsia="Times New Roman" w:hAnsi="Arial" w:cs="Arial"/>
                <w:sz w:val="20"/>
                <w:szCs w:val="20"/>
                <w:lang w:eastAsia="sl-SI"/>
              </w:rPr>
            </w:pPr>
            <w:r w:rsidRPr="00144F05">
              <w:rPr>
                <w:rFonts w:ascii="Arial" w:eastAsia="Times New Roman" w:hAnsi="Arial" w:cs="Arial"/>
                <w:b/>
                <w:bCs/>
                <w:sz w:val="20"/>
                <w:szCs w:val="20"/>
                <w:lang w:eastAsia="sl-SI"/>
              </w:rPr>
              <w:t>DA</w:t>
            </w:r>
            <w:r w:rsidRPr="00144F05">
              <w:rPr>
                <w:rFonts w:ascii="Arial" w:eastAsia="Times New Roman" w:hAnsi="Arial" w:cs="Arial"/>
                <w:sz w:val="20"/>
                <w:szCs w:val="20"/>
                <w:lang w:eastAsia="sl-SI"/>
              </w:rPr>
              <w:t>/NE</w:t>
            </w:r>
          </w:p>
        </w:tc>
      </w:tr>
      <w:tr w:rsidR="00681E9C" w:rsidRPr="00144F05" w14:paraId="6A7538DD" w14:textId="77777777" w:rsidTr="004317F5">
        <w:tc>
          <w:tcPr>
            <w:tcW w:w="1448" w:type="dxa"/>
          </w:tcPr>
          <w:p w14:paraId="32FC5E02" w14:textId="77777777" w:rsidR="00681E9C" w:rsidRPr="00144F05" w:rsidRDefault="00681E9C" w:rsidP="00681E9C">
            <w:pPr>
              <w:overflowPunct w:val="0"/>
              <w:autoSpaceDE w:val="0"/>
              <w:autoSpaceDN w:val="0"/>
              <w:adjustRightInd w:val="0"/>
              <w:spacing w:after="0" w:line="260" w:lineRule="exact"/>
              <w:ind w:left="360"/>
              <w:jc w:val="both"/>
              <w:textAlignment w:val="baseline"/>
              <w:rPr>
                <w:rFonts w:ascii="Arial" w:eastAsia="Times New Roman" w:hAnsi="Arial" w:cs="Arial"/>
                <w:iCs/>
                <w:sz w:val="20"/>
                <w:szCs w:val="20"/>
                <w:lang w:eastAsia="sl-SI"/>
              </w:rPr>
            </w:pPr>
            <w:r w:rsidRPr="00144F05">
              <w:rPr>
                <w:rFonts w:ascii="Arial" w:eastAsia="Times New Roman" w:hAnsi="Arial" w:cs="Arial"/>
                <w:iCs/>
                <w:sz w:val="20"/>
                <w:szCs w:val="20"/>
                <w:lang w:eastAsia="sl-SI"/>
              </w:rPr>
              <w:t>č)</w:t>
            </w:r>
          </w:p>
        </w:tc>
        <w:tc>
          <w:tcPr>
            <w:tcW w:w="5444" w:type="dxa"/>
            <w:gridSpan w:val="2"/>
          </w:tcPr>
          <w:p w14:paraId="16AF52A3" w14:textId="2117BA61" w:rsidR="00681E9C" w:rsidRPr="00144F05" w:rsidRDefault="00681E9C" w:rsidP="00681E9C">
            <w:pPr>
              <w:overflowPunct w:val="0"/>
              <w:autoSpaceDE w:val="0"/>
              <w:autoSpaceDN w:val="0"/>
              <w:adjustRightInd w:val="0"/>
              <w:spacing w:after="0" w:line="260" w:lineRule="exact"/>
              <w:jc w:val="both"/>
              <w:textAlignment w:val="baseline"/>
              <w:rPr>
                <w:rFonts w:ascii="Arial" w:eastAsia="Times New Roman" w:hAnsi="Arial" w:cs="Arial"/>
                <w:bCs/>
                <w:sz w:val="20"/>
                <w:szCs w:val="20"/>
                <w:lang w:eastAsia="sl-SI"/>
              </w:rPr>
            </w:pPr>
            <w:r w:rsidRPr="00144F05">
              <w:rPr>
                <w:rFonts w:ascii="Arial" w:eastAsia="Times New Roman" w:hAnsi="Arial" w:cs="Arial"/>
                <w:sz w:val="20"/>
                <w:szCs w:val="20"/>
                <w:lang w:eastAsia="sl-SI"/>
              </w:rPr>
              <w:t>gospodarstvo, zlasti</w:t>
            </w:r>
            <w:r w:rsidRPr="00144F05">
              <w:rPr>
                <w:rFonts w:ascii="Arial" w:eastAsia="Times New Roman" w:hAnsi="Arial" w:cs="Arial"/>
                <w:bCs/>
                <w:sz w:val="20"/>
                <w:szCs w:val="20"/>
                <w:lang w:eastAsia="sl-SI"/>
              </w:rPr>
              <w:t xml:space="preserve"> mala in srednja podjetja</w:t>
            </w:r>
            <w:r w:rsidR="0031682A" w:rsidRPr="00144F05">
              <w:rPr>
                <w:rFonts w:ascii="Arial" w:eastAsia="Times New Roman" w:hAnsi="Arial" w:cs="Arial"/>
                <w:bCs/>
                <w:sz w:val="20"/>
                <w:szCs w:val="20"/>
                <w:lang w:eastAsia="sl-SI"/>
              </w:rPr>
              <w:t>,</w:t>
            </w:r>
            <w:r w:rsidRPr="00144F05">
              <w:rPr>
                <w:rFonts w:ascii="Arial" w:eastAsia="Times New Roman" w:hAnsi="Arial" w:cs="Arial"/>
                <w:bCs/>
                <w:sz w:val="20"/>
                <w:szCs w:val="20"/>
                <w:lang w:eastAsia="sl-SI"/>
              </w:rPr>
              <w:t xml:space="preserve"> ter konkurenčnost podjetij</w:t>
            </w:r>
          </w:p>
        </w:tc>
        <w:tc>
          <w:tcPr>
            <w:tcW w:w="2271" w:type="dxa"/>
          </w:tcPr>
          <w:p w14:paraId="5F01FDDF" w14:textId="7879A016" w:rsidR="00681E9C" w:rsidRPr="00144F05" w:rsidRDefault="00681E9C" w:rsidP="00681E9C">
            <w:pPr>
              <w:overflowPunct w:val="0"/>
              <w:autoSpaceDE w:val="0"/>
              <w:autoSpaceDN w:val="0"/>
              <w:adjustRightInd w:val="0"/>
              <w:spacing w:after="0" w:line="260" w:lineRule="exact"/>
              <w:jc w:val="center"/>
              <w:textAlignment w:val="baseline"/>
              <w:rPr>
                <w:rFonts w:ascii="Arial" w:eastAsia="Times New Roman" w:hAnsi="Arial" w:cs="Arial"/>
                <w:iCs/>
                <w:sz w:val="20"/>
                <w:szCs w:val="20"/>
                <w:lang w:eastAsia="sl-SI"/>
              </w:rPr>
            </w:pPr>
            <w:r w:rsidRPr="00144F05">
              <w:rPr>
                <w:rFonts w:ascii="Arial" w:eastAsia="Times New Roman" w:hAnsi="Arial" w:cs="Arial"/>
                <w:b/>
                <w:bCs/>
                <w:sz w:val="20"/>
                <w:szCs w:val="20"/>
                <w:lang w:eastAsia="sl-SI"/>
              </w:rPr>
              <w:t>DA</w:t>
            </w:r>
            <w:r w:rsidRPr="00144F05">
              <w:rPr>
                <w:rFonts w:ascii="Arial" w:eastAsia="Times New Roman" w:hAnsi="Arial" w:cs="Arial"/>
                <w:sz w:val="20"/>
                <w:szCs w:val="20"/>
                <w:lang w:eastAsia="sl-SI"/>
              </w:rPr>
              <w:t>/NE</w:t>
            </w:r>
          </w:p>
        </w:tc>
      </w:tr>
      <w:tr w:rsidR="00681E9C" w:rsidRPr="00144F05" w14:paraId="160D1EEB" w14:textId="77777777" w:rsidTr="004317F5">
        <w:tc>
          <w:tcPr>
            <w:tcW w:w="1448" w:type="dxa"/>
          </w:tcPr>
          <w:p w14:paraId="2E1362DC" w14:textId="77777777" w:rsidR="00681E9C" w:rsidRPr="00144F05" w:rsidRDefault="00681E9C" w:rsidP="00681E9C">
            <w:pPr>
              <w:overflowPunct w:val="0"/>
              <w:autoSpaceDE w:val="0"/>
              <w:autoSpaceDN w:val="0"/>
              <w:adjustRightInd w:val="0"/>
              <w:spacing w:after="0" w:line="260" w:lineRule="exact"/>
              <w:ind w:left="360"/>
              <w:jc w:val="both"/>
              <w:textAlignment w:val="baseline"/>
              <w:rPr>
                <w:rFonts w:ascii="Arial" w:eastAsia="Times New Roman" w:hAnsi="Arial" w:cs="Arial"/>
                <w:iCs/>
                <w:sz w:val="20"/>
                <w:szCs w:val="20"/>
                <w:lang w:eastAsia="sl-SI"/>
              </w:rPr>
            </w:pPr>
            <w:r w:rsidRPr="00144F05">
              <w:rPr>
                <w:rFonts w:ascii="Arial" w:eastAsia="Times New Roman" w:hAnsi="Arial" w:cs="Arial"/>
                <w:iCs/>
                <w:sz w:val="20"/>
                <w:szCs w:val="20"/>
                <w:lang w:eastAsia="sl-SI"/>
              </w:rPr>
              <w:t>d)</w:t>
            </w:r>
          </w:p>
        </w:tc>
        <w:tc>
          <w:tcPr>
            <w:tcW w:w="5444" w:type="dxa"/>
            <w:gridSpan w:val="2"/>
          </w:tcPr>
          <w:p w14:paraId="38C44CF7" w14:textId="77777777" w:rsidR="00681E9C" w:rsidRPr="00144F05" w:rsidRDefault="00681E9C" w:rsidP="00681E9C">
            <w:pPr>
              <w:overflowPunct w:val="0"/>
              <w:autoSpaceDE w:val="0"/>
              <w:autoSpaceDN w:val="0"/>
              <w:adjustRightInd w:val="0"/>
              <w:spacing w:after="0" w:line="260" w:lineRule="exact"/>
              <w:jc w:val="both"/>
              <w:textAlignment w:val="baseline"/>
              <w:rPr>
                <w:rFonts w:ascii="Arial" w:eastAsia="Times New Roman" w:hAnsi="Arial" w:cs="Arial"/>
                <w:bCs/>
                <w:sz w:val="20"/>
                <w:szCs w:val="20"/>
                <w:lang w:eastAsia="sl-SI"/>
              </w:rPr>
            </w:pPr>
            <w:r w:rsidRPr="00144F05">
              <w:rPr>
                <w:rFonts w:ascii="Arial" w:eastAsia="Times New Roman" w:hAnsi="Arial" w:cs="Arial"/>
                <w:bCs/>
                <w:sz w:val="20"/>
                <w:szCs w:val="20"/>
                <w:lang w:eastAsia="sl-SI"/>
              </w:rPr>
              <w:t>okolje, vključno s prostorskimi in varstvenimi vidiki</w:t>
            </w:r>
          </w:p>
        </w:tc>
        <w:tc>
          <w:tcPr>
            <w:tcW w:w="2271" w:type="dxa"/>
          </w:tcPr>
          <w:p w14:paraId="5DC97EAA" w14:textId="1C068170" w:rsidR="00681E9C" w:rsidRPr="00144F05" w:rsidRDefault="00681E9C" w:rsidP="00681E9C">
            <w:pPr>
              <w:overflowPunct w:val="0"/>
              <w:autoSpaceDE w:val="0"/>
              <w:autoSpaceDN w:val="0"/>
              <w:adjustRightInd w:val="0"/>
              <w:spacing w:after="0" w:line="260" w:lineRule="exact"/>
              <w:jc w:val="center"/>
              <w:textAlignment w:val="baseline"/>
              <w:rPr>
                <w:rFonts w:ascii="Arial" w:eastAsia="Times New Roman" w:hAnsi="Arial" w:cs="Arial"/>
                <w:iCs/>
                <w:sz w:val="20"/>
                <w:szCs w:val="20"/>
                <w:lang w:eastAsia="sl-SI"/>
              </w:rPr>
            </w:pPr>
            <w:r w:rsidRPr="00144F05">
              <w:rPr>
                <w:rFonts w:ascii="Arial" w:eastAsia="Times New Roman" w:hAnsi="Arial" w:cs="Arial"/>
                <w:b/>
                <w:bCs/>
                <w:sz w:val="20"/>
                <w:szCs w:val="20"/>
                <w:lang w:eastAsia="sl-SI"/>
              </w:rPr>
              <w:t>DA</w:t>
            </w:r>
            <w:r w:rsidRPr="00144F05">
              <w:rPr>
                <w:rFonts w:ascii="Arial" w:eastAsia="Times New Roman" w:hAnsi="Arial" w:cs="Arial"/>
                <w:sz w:val="20"/>
                <w:szCs w:val="20"/>
                <w:lang w:eastAsia="sl-SI"/>
              </w:rPr>
              <w:t>/NE</w:t>
            </w:r>
          </w:p>
        </w:tc>
      </w:tr>
      <w:tr w:rsidR="00681E9C" w:rsidRPr="00144F05" w14:paraId="148E7EE2" w14:textId="77777777" w:rsidTr="004317F5">
        <w:tc>
          <w:tcPr>
            <w:tcW w:w="1448" w:type="dxa"/>
          </w:tcPr>
          <w:p w14:paraId="1067EB13" w14:textId="77777777" w:rsidR="00681E9C" w:rsidRPr="00144F05" w:rsidRDefault="00681E9C" w:rsidP="00681E9C">
            <w:pPr>
              <w:overflowPunct w:val="0"/>
              <w:autoSpaceDE w:val="0"/>
              <w:autoSpaceDN w:val="0"/>
              <w:adjustRightInd w:val="0"/>
              <w:spacing w:after="0" w:line="260" w:lineRule="exact"/>
              <w:ind w:left="360"/>
              <w:jc w:val="both"/>
              <w:textAlignment w:val="baseline"/>
              <w:rPr>
                <w:rFonts w:ascii="Arial" w:eastAsia="Times New Roman" w:hAnsi="Arial" w:cs="Arial"/>
                <w:iCs/>
                <w:sz w:val="20"/>
                <w:szCs w:val="20"/>
                <w:lang w:eastAsia="sl-SI"/>
              </w:rPr>
            </w:pPr>
            <w:r w:rsidRPr="00144F05">
              <w:rPr>
                <w:rFonts w:ascii="Arial" w:eastAsia="Times New Roman" w:hAnsi="Arial" w:cs="Arial"/>
                <w:iCs/>
                <w:sz w:val="20"/>
                <w:szCs w:val="20"/>
                <w:lang w:eastAsia="sl-SI"/>
              </w:rPr>
              <w:t>e)</w:t>
            </w:r>
          </w:p>
        </w:tc>
        <w:tc>
          <w:tcPr>
            <w:tcW w:w="5444" w:type="dxa"/>
            <w:gridSpan w:val="2"/>
          </w:tcPr>
          <w:p w14:paraId="7DB1F93D" w14:textId="77777777" w:rsidR="00681E9C" w:rsidRPr="00144F05" w:rsidRDefault="00681E9C" w:rsidP="00681E9C">
            <w:pPr>
              <w:overflowPunct w:val="0"/>
              <w:autoSpaceDE w:val="0"/>
              <w:autoSpaceDN w:val="0"/>
              <w:adjustRightInd w:val="0"/>
              <w:spacing w:after="0" w:line="260" w:lineRule="exact"/>
              <w:jc w:val="both"/>
              <w:textAlignment w:val="baseline"/>
              <w:rPr>
                <w:rFonts w:ascii="Arial" w:eastAsia="Times New Roman" w:hAnsi="Arial" w:cs="Arial"/>
                <w:bCs/>
                <w:sz w:val="20"/>
                <w:szCs w:val="20"/>
                <w:lang w:eastAsia="sl-SI"/>
              </w:rPr>
            </w:pPr>
            <w:r w:rsidRPr="00144F05">
              <w:rPr>
                <w:rFonts w:ascii="Arial" w:eastAsia="Times New Roman" w:hAnsi="Arial" w:cs="Arial"/>
                <w:bCs/>
                <w:sz w:val="20"/>
                <w:szCs w:val="20"/>
                <w:lang w:eastAsia="sl-SI"/>
              </w:rPr>
              <w:t>socialno področje</w:t>
            </w:r>
          </w:p>
        </w:tc>
        <w:tc>
          <w:tcPr>
            <w:tcW w:w="2271" w:type="dxa"/>
          </w:tcPr>
          <w:p w14:paraId="2FB381FC" w14:textId="6221F695" w:rsidR="00681E9C" w:rsidRPr="00144F05" w:rsidRDefault="00681E9C" w:rsidP="00681E9C">
            <w:pPr>
              <w:overflowPunct w:val="0"/>
              <w:autoSpaceDE w:val="0"/>
              <w:autoSpaceDN w:val="0"/>
              <w:adjustRightInd w:val="0"/>
              <w:spacing w:after="0" w:line="260" w:lineRule="exact"/>
              <w:jc w:val="center"/>
              <w:textAlignment w:val="baseline"/>
              <w:rPr>
                <w:rFonts w:ascii="Arial" w:eastAsia="Times New Roman" w:hAnsi="Arial" w:cs="Arial"/>
                <w:iCs/>
                <w:sz w:val="20"/>
                <w:szCs w:val="20"/>
                <w:lang w:eastAsia="sl-SI"/>
              </w:rPr>
            </w:pPr>
            <w:r w:rsidRPr="00144F05">
              <w:rPr>
                <w:rFonts w:ascii="Arial" w:eastAsia="Times New Roman" w:hAnsi="Arial" w:cs="Arial"/>
                <w:b/>
                <w:bCs/>
                <w:sz w:val="20"/>
                <w:szCs w:val="20"/>
                <w:lang w:eastAsia="sl-SI"/>
              </w:rPr>
              <w:t>DA</w:t>
            </w:r>
            <w:r w:rsidRPr="00144F05">
              <w:rPr>
                <w:rFonts w:ascii="Arial" w:eastAsia="Times New Roman" w:hAnsi="Arial" w:cs="Arial"/>
                <w:sz w:val="20"/>
                <w:szCs w:val="20"/>
                <w:lang w:eastAsia="sl-SI"/>
              </w:rPr>
              <w:t>/NE</w:t>
            </w:r>
          </w:p>
        </w:tc>
      </w:tr>
      <w:tr w:rsidR="00681E9C" w:rsidRPr="00144F05" w14:paraId="25914BEA" w14:textId="77777777" w:rsidTr="004317F5">
        <w:tc>
          <w:tcPr>
            <w:tcW w:w="1448" w:type="dxa"/>
            <w:tcBorders>
              <w:bottom w:val="single" w:sz="4" w:space="0" w:color="auto"/>
            </w:tcBorders>
          </w:tcPr>
          <w:p w14:paraId="39A671E1" w14:textId="77777777" w:rsidR="00681E9C" w:rsidRPr="00144F05" w:rsidRDefault="00681E9C" w:rsidP="00681E9C">
            <w:pPr>
              <w:overflowPunct w:val="0"/>
              <w:autoSpaceDE w:val="0"/>
              <w:autoSpaceDN w:val="0"/>
              <w:adjustRightInd w:val="0"/>
              <w:spacing w:after="0" w:line="260" w:lineRule="exact"/>
              <w:ind w:left="360"/>
              <w:jc w:val="both"/>
              <w:textAlignment w:val="baseline"/>
              <w:rPr>
                <w:rFonts w:ascii="Arial" w:eastAsia="Times New Roman" w:hAnsi="Arial" w:cs="Arial"/>
                <w:iCs/>
                <w:sz w:val="20"/>
                <w:szCs w:val="20"/>
                <w:lang w:eastAsia="sl-SI"/>
              </w:rPr>
            </w:pPr>
            <w:r w:rsidRPr="00144F05">
              <w:rPr>
                <w:rFonts w:ascii="Arial" w:eastAsia="Times New Roman" w:hAnsi="Arial" w:cs="Arial"/>
                <w:iCs/>
                <w:sz w:val="20"/>
                <w:szCs w:val="20"/>
                <w:lang w:eastAsia="sl-SI"/>
              </w:rPr>
              <w:t>f)</w:t>
            </w:r>
          </w:p>
        </w:tc>
        <w:tc>
          <w:tcPr>
            <w:tcW w:w="5444" w:type="dxa"/>
            <w:gridSpan w:val="2"/>
            <w:tcBorders>
              <w:bottom w:val="single" w:sz="4" w:space="0" w:color="auto"/>
            </w:tcBorders>
          </w:tcPr>
          <w:p w14:paraId="416B8D0B" w14:textId="77777777" w:rsidR="00681E9C" w:rsidRPr="00144F05" w:rsidRDefault="00681E9C" w:rsidP="00681E9C">
            <w:pPr>
              <w:overflowPunct w:val="0"/>
              <w:autoSpaceDE w:val="0"/>
              <w:autoSpaceDN w:val="0"/>
              <w:adjustRightInd w:val="0"/>
              <w:spacing w:after="0" w:line="260" w:lineRule="exact"/>
              <w:jc w:val="both"/>
              <w:textAlignment w:val="baseline"/>
              <w:rPr>
                <w:rFonts w:ascii="Arial" w:eastAsia="Times New Roman" w:hAnsi="Arial" w:cs="Arial"/>
                <w:bCs/>
                <w:sz w:val="20"/>
                <w:szCs w:val="20"/>
                <w:lang w:eastAsia="sl-SI"/>
              </w:rPr>
            </w:pPr>
            <w:r w:rsidRPr="00144F05">
              <w:rPr>
                <w:rFonts w:ascii="Arial" w:eastAsia="Times New Roman" w:hAnsi="Arial" w:cs="Arial"/>
                <w:bCs/>
                <w:sz w:val="20"/>
                <w:szCs w:val="20"/>
                <w:lang w:eastAsia="sl-SI"/>
              </w:rPr>
              <w:t>dokumente razvojnega načrtovanja:</w:t>
            </w:r>
          </w:p>
          <w:p w14:paraId="560EC3B3" w14:textId="76154516" w:rsidR="00681E9C" w:rsidRPr="00144F05" w:rsidRDefault="00681E9C" w:rsidP="003834C8">
            <w:pPr>
              <w:numPr>
                <w:ilvl w:val="0"/>
                <w:numId w:val="2"/>
              </w:numPr>
              <w:overflowPunct w:val="0"/>
              <w:autoSpaceDE w:val="0"/>
              <w:autoSpaceDN w:val="0"/>
              <w:adjustRightInd w:val="0"/>
              <w:spacing w:after="0" w:line="260" w:lineRule="exact"/>
              <w:jc w:val="both"/>
              <w:textAlignment w:val="baseline"/>
              <w:rPr>
                <w:rFonts w:ascii="Arial" w:eastAsia="Times New Roman" w:hAnsi="Arial" w:cs="Arial"/>
                <w:bCs/>
                <w:sz w:val="20"/>
                <w:szCs w:val="20"/>
                <w:lang w:eastAsia="sl-SI"/>
              </w:rPr>
            </w:pPr>
            <w:r w:rsidRPr="00144F05">
              <w:rPr>
                <w:rFonts w:ascii="Arial" w:eastAsia="Times New Roman" w:hAnsi="Arial" w:cs="Arial"/>
                <w:bCs/>
                <w:sz w:val="20"/>
                <w:szCs w:val="20"/>
                <w:lang w:eastAsia="sl-SI"/>
              </w:rPr>
              <w:t>nacionalne dokumente razvojnega načrtovanja</w:t>
            </w:r>
          </w:p>
          <w:p w14:paraId="0F7688AA" w14:textId="29084465" w:rsidR="00681E9C" w:rsidRPr="00144F05" w:rsidRDefault="00681E9C" w:rsidP="003834C8">
            <w:pPr>
              <w:numPr>
                <w:ilvl w:val="0"/>
                <w:numId w:val="2"/>
              </w:numPr>
              <w:overflowPunct w:val="0"/>
              <w:autoSpaceDE w:val="0"/>
              <w:autoSpaceDN w:val="0"/>
              <w:adjustRightInd w:val="0"/>
              <w:spacing w:after="0" w:line="260" w:lineRule="exact"/>
              <w:jc w:val="both"/>
              <w:textAlignment w:val="baseline"/>
              <w:rPr>
                <w:rFonts w:ascii="Arial" w:eastAsia="Times New Roman" w:hAnsi="Arial" w:cs="Arial"/>
                <w:bCs/>
                <w:sz w:val="20"/>
                <w:szCs w:val="20"/>
                <w:lang w:eastAsia="sl-SI"/>
              </w:rPr>
            </w:pPr>
            <w:r w:rsidRPr="00144F05">
              <w:rPr>
                <w:rFonts w:ascii="Arial" w:eastAsia="Times New Roman" w:hAnsi="Arial" w:cs="Arial"/>
                <w:bCs/>
                <w:sz w:val="20"/>
                <w:szCs w:val="20"/>
                <w:lang w:eastAsia="sl-SI"/>
              </w:rPr>
              <w:t>razvojne politike na ravni programov po strukturi razvojne klasifikacije programskega proračuna</w:t>
            </w:r>
          </w:p>
          <w:p w14:paraId="5165A50B" w14:textId="3D34A3A5" w:rsidR="00681E9C" w:rsidRPr="00144F05" w:rsidRDefault="00681E9C" w:rsidP="00EE24E5">
            <w:pPr>
              <w:numPr>
                <w:ilvl w:val="0"/>
                <w:numId w:val="2"/>
              </w:numPr>
              <w:overflowPunct w:val="0"/>
              <w:autoSpaceDE w:val="0"/>
              <w:autoSpaceDN w:val="0"/>
              <w:adjustRightInd w:val="0"/>
              <w:spacing w:after="0" w:line="260" w:lineRule="exact"/>
              <w:jc w:val="both"/>
              <w:textAlignment w:val="baseline"/>
              <w:rPr>
                <w:rFonts w:ascii="Arial" w:eastAsia="Times New Roman" w:hAnsi="Arial" w:cs="Arial"/>
                <w:bCs/>
                <w:sz w:val="20"/>
                <w:szCs w:val="20"/>
                <w:lang w:eastAsia="sl-SI"/>
              </w:rPr>
            </w:pPr>
            <w:r w:rsidRPr="00144F05">
              <w:rPr>
                <w:rFonts w:ascii="Arial" w:eastAsia="Times New Roman" w:hAnsi="Arial" w:cs="Arial"/>
                <w:bCs/>
                <w:sz w:val="20"/>
                <w:szCs w:val="20"/>
                <w:lang w:eastAsia="sl-SI"/>
              </w:rPr>
              <w:t>razvojne dokumente Evropske unije in mednarodnih organizacij</w:t>
            </w:r>
          </w:p>
        </w:tc>
        <w:tc>
          <w:tcPr>
            <w:tcW w:w="2271" w:type="dxa"/>
            <w:tcBorders>
              <w:bottom w:val="single" w:sz="4" w:space="0" w:color="auto"/>
            </w:tcBorders>
          </w:tcPr>
          <w:p w14:paraId="4379752E" w14:textId="5DDA821F" w:rsidR="00681E9C" w:rsidRPr="00144F05" w:rsidRDefault="00681E9C" w:rsidP="00681E9C">
            <w:pPr>
              <w:overflowPunct w:val="0"/>
              <w:autoSpaceDE w:val="0"/>
              <w:autoSpaceDN w:val="0"/>
              <w:adjustRightInd w:val="0"/>
              <w:spacing w:after="0" w:line="260" w:lineRule="exact"/>
              <w:jc w:val="center"/>
              <w:textAlignment w:val="baseline"/>
              <w:rPr>
                <w:rFonts w:ascii="Arial" w:eastAsia="Times New Roman" w:hAnsi="Arial" w:cs="Arial"/>
                <w:iCs/>
                <w:sz w:val="20"/>
                <w:szCs w:val="20"/>
                <w:lang w:eastAsia="sl-SI"/>
              </w:rPr>
            </w:pPr>
            <w:r w:rsidRPr="00144F05">
              <w:rPr>
                <w:rFonts w:ascii="Arial" w:eastAsia="Times New Roman" w:hAnsi="Arial" w:cs="Arial"/>
                <w:b/>
                <w:bCs/>
                <w:sz w:val="20"/>
                <w:szCs w:val="20"/>
                <w:lang w:eastAsia="sl-SI"/>
              </w:rPr>
              <w:t>DA</w:t>
            </w:r>
            <w:r w:rsidRPr="00144F05">
              <w:rPr>
                <w:rFonts w:ascii="Arial" w:eastAsia="Times New Roman" w:hAnsi="Arial" w:cs="Arial"/>
                <w:sz w:val="20"/>
                <w:szCs w:val="20"/>
                <w:lang w:eastAsia="sl-SI"/>
              </w:rPr>
              <w:t>/NE</w:t>
            </w:r>
          </w:p>
        </w:tc>
      </w:tr>
      <w:tr w:rsidR="00AE1F83" w:rsidRPr="00144F05" w14:paraId="291052D0" w14:textId="77777777" w:rsidTr="00DA6942">
        <w:tc>
          <w:tcPr>
            <w:tcW w:w="9163" w:type="dxa"/>
            <w:gridSpan w:val="4"/>
            <w:tcBorders>
              <w:top w:val="single" w:sz="4" w:space="0" w:color="auto"/>
              <w:left w:val="single" w:sz="4" w:space="0" w:color="auto"/>
              <w:bottom w:val="single" w:sz="4" w:space="0" w:color="auto"/>
              <w:right w:val="single" w:sz="4" w:space="0" w:color="auto"/>
            </w:tcBorders>
          </w:tcPr>
          <w:p w14:paraId="521A208E" w14:textId="77777777" w:rsidR="00AE1F83" w:rsidRPr="00144F05" w:rsidRDefault="00AE1F83" w:rsidP="00AE1F83">
            <w:pPr>
              <w:widowControl w:val="0"/>
              <w:suppressAutoHyphens/>
              <w:overflowPunct w:val="0"/>
              <w:autoSpaceDE w:val="0"/>
              <w:autoSpaceDN w:val="0"/>
              <w:adjustRightInd w:val="0"/>
              <w:spacing w:after="0" w:line="260" w:lineRule="exact"/>
              <w:textAlignment w:val="baseline"/>
              <w:outlineLvl w:val="3"/>
              <w:rPr>
                <w:rFonts w:ascii="Arial" w:eastAsia="Times New Roman" w:hAnsi="Arial" w:cs="Arial"/>
                <w:b/>
                <w:sz w:val="20"/>
                <w:szCs w:val="20"/>
                <w:lang w:eastAsia="sl-SI"/>
              </w:rPr>
            </w:pPr>
            <w:r w:rsidRPr="00144F05">
              <w:rPr>
                <w:rFonts w:ascii="Arial" w:eastAsia="Times New Roman" w:hAnsi="Arial" w:cs="Arial"/>
                <w:b/>
                <w:sz w:val="20"/>
                <w:szCs w:val="20"/>
                <w:lang w:eastAsia="sl-SI"/>
              </w:rPr>
              <w:t>7.a Predstavitev ocene finančnih posledic nad 40.000 EUR:</w:t>
            </w:r>
          </w:p>
          <w:p w14:paraId="2AA474E3" w14:textId="77777777" w:rsidR="00D86401" w:rsidRPr="00144F05" w:rsidRDefault="00D86401" w:rsidP="00D86401">
            <w:pPr>
              <w:widowControl w:val="0"/>
              <w:suppressAutoHyphens/>
              <w:overflowPunct w:val="0"/>
              <w:autoSpaceDE w:val="0"/>
              <w:autoSpaceDN w:val="0"/>
              <w:adjustRightInd w:val="0"/>
              <w:spacing w:after="0" w:line="260" w:lineRule="exact"/>
              <w:jc w:val="both"/>
              <w:textAlignment w:val="baseline"/>
              <w:outlineLvl w:val="3"/>
              <w:rPr>
                <w:rFonts w:ascii="Arial" w:eastAsia="Times New Roman" w:hAnsi="Arial" w:cs="Arial"/>
                <w:sz w:val="20"/>
                <w:szCs w:val="20"/>
                <w:lang w:eastAsia="sl-SI"/>
              </w:rPr>
            </w:pPr>
          </w:p>
          <w:p w14:paraId="2226D5AE" w14:textId="77777777" w:rsidR="00AA1CAA" w:rsidRPr="00144F05" w:rsidRDefault="00AA1CAA" w:rsidP="00AA1CAA">
            <w:pPr>
              <w:widowControl w:val="0"/>
              <w:suppressAutoHyphens/>
              <w:overflowPunct w:val="0"/>
              <w:autoSpaceDE w:val="0"/>
              <w:autoSpaceDN w:val="0"/>
              <w:adjustRightInd w:val="0"/>
              <w:spacing w:after="0" w:line="260" w:lineRule="exact"/>
              <w:jc w:val="both"/>
              <w:textAlignment w:val="baseline"/>
              <w:outlineLvl w:val="3"/>
              <w:rPr>
                <w:rFonts w:ascii="Arial" w:eastAsia="Times New Roman" w:hAnsi="Arial" w:cs="Arial"/>
                <w:sz w:val="20"/>
                <w:szCs w:val="20"/>
                <w:lang w:eastAsia="sl-SI"/>
              </w:rPr>
            </w:pPr>
            <w:r w:rsidRPr="00144F05">
              <w:rPr>
                <w:rFonts w:ascii="Arial" w:eastAsia="Times New Roman" w:hAnsi="Arial" w:cs="Arial"/>
                <w:sz w:val="20"/>
                <w:szCs w:val="20"/>
                <w:lang w:eastAsia="sl-SI"/>
              </w:rPr>
              <w:t>Predlog zakona bo imel finančne posledice na proračun Republike Slovenije in druga javna finančna sredstva.</w:t>
            </w:r>
          </w:p>
          <w:p w14:paraId="46E0382C" w14:textId="77777777" w:rsidR="00AA1CAA" w:rsidRPr="00144F05" w:rsidRDefault="00AA1CAA" w:rsidP="00AA1CAA">
            <w:pPr>
              <w:widowControl w:val="0"/>
              <w:suppressAutoHyphens/>
              <w:overflowPunct w:val="0"/>
              <w:autoSpaceDE w:val="0"/>
              <w:autoSpaceDN w:val="0"/>
              <w:adjustRightInd w:val="0"/>
              <w:spacing w:after="0" w:line="260" w:lineRule="exact"/>
              <w:jc w:val="both"/>
              <w:textAlignment w:val="baseline"/>
              <w:outlineLvl w:val="3"/>
              <w:rPr>
                <w:rFonts w:ascii="Arial" w:eastAsia="Times New Roman" w:hAnsi="Arial" w:cs="Arial"/>
                <w:sz w:val="20"/>
                <w:szCs w:val="20"/>
                <w:lang w:eastAsia="sl-SI"/>
              </w:rPr>
            </w:pPr>
          </w:p>
          <w:p w14:paraId="22D7C029" w14:textId="5B634E79" w:rsidR="00AA1CAA" w:rsidRPr="00144F05" w:rsidRDefault="00AA1CAA" w:rsidP="00AA1CAA">
            <w:pPr>
              <w:widowControl w:val="0"/>
              <w:suppressAutoHyphens/>
              <w:overflowPunct w:val="0"/>
              <w:autoSpaceDE w:val="0"/>
              <w:autoSpaceDN w:val="0"/>
              <w:adjustRightInd w:val="0"/>
              <w:spacing w:after="0" w:line="260" w:lineRule="exact"/>
              <w:jc w:val="both"/>
              <w:textAlignment w:val="baseline"/>
              <w:outlineLvl w:val="3"/>
              <w:rPr>
                <w:rFonts w:ascii="Arial" w:eastAsia="Times New Roman" w:hAnsi="Arial" w:cs="Arial"/>
                <w:sz w:val="20"/>
                <w:szCs w:val="20"/>
                <w:lang w:eastAsia="sl-SI"/>
              </w:rPr>
            </w:pPr>
            <w:r w:rsidRPr="00144F05">
              <w:rPr>
                <w:rFonts w:ascii="Arial" w:eastAsia="Times New Roman" w:hAnsi="Arial" w:cs="Arial"/>
                <w:sz w:val="20"/>
                <w:szCs w:val="20"/>
                <w:lang w:eastAsia="sl-SI"/>
              </w:rPr>
              <w:t>Na strani odhodkov bo treba v let</w:t>
            </w:r>
            <w:r w:rsidR="0048228B">
              <w:rPr>
                <w:rFonts w:ascii="Arial" w:eastAsia="Times New Roman" w:hAnsi="Arial" w:cs="Arial"/>
                <w:sz w:val="20"/>
                <w:szCs w:val="20"/>
                <w:lang w:eastAsia="sl-SI"/>
              </w:rPr>
              <w:t xml:space="preserve">u 2025 </w:t>
            </w:r>
            <w:r w:rsidRPr="00144F05">
              <w:rPr>
                <w:rFonts w:ascii="Arial" w:eastAsia="Times New Roman" w:hAnsi="Arial" w:cs="Arial"/>
                <w:sz w:val="20"/>
                <w:szCs w:val="20"/>
                <w:lang w:eastAsia="sl-SI"/>
              </w:rPr>
              <w:t>zagotoviti sredstva za nadgradnjo R</w:t>
            </w:r>
            <w:r w:rsidR="009F2277" w:rsidRPr="00144F05">
              <w:rPr>
                <w:rFonts w:ascii="Arial" w:eastAsia="Times New Roman" w:hAnsi="Arial" w:cs="Arial"/>
                <w:sz w:val="20"/>
                <w:szCs w:val="20"/>
                <w:lang w:eastAsia="sl-SI"/>
              </w:rPr>
              <w:t>egistra nastanitvenih obratov (RNO)</w:t>
            </w:r>
            <w:r w:rsidRPr="00144F05">
              <w:rPr>
                <w:rFonts w:ascii="Arial" w:eastAsia="Times New Roman" w:hAnsi="Arial" w:cs="Arial"/>
                <w:sz w:val="20"/>
                <w:szCs w:val="20"/>
                <w:lang w:eastAsia="sl-SI"/>
              </w:rPr>
              <w:t xml:space="preserve"> in s tem povezano nadgradnjo spletne aplikacije e-Turizem. Dopolnjen RNO bo s povezovanjem evidenc omogočal tudi učinkovitejši nadzor. Ocena finančnih posledic je odvisna od tega, ali bo izvedena z zunanjim izvajalcem ali z AJPES resursi. V primeru zunanjega izvajalca je strošek nadgradnje </w:t>
            </w:r>
            <w:r w:rsidR="004D326C" w:rsidRPr="00144F05">
              <w:rPr>
                <w:rFonts w:ascii="Arial" w:eastAsia="Times New Roman" w:hAnsi="Arial" w:cs="Arial"/>
                <w:sz w:val="20"/>
                <w:szCs w:val="20"/>
                <w:lang w:eastAsia="sl-SI"/>
              </w:rPr>
              <w:t xml:space="preserve">RNO in e-Turizma </w:t>
            </w:r>
            <w:r w:rsidR="00B15067" w:rsidRPr="00B15067">
              <w:rPr>
                <w:rFonts w:ascii="Arial" w:eastAsia="Times New Roman" w:hAnsi="Arial" w:cs="Arial"/>
                <w:sz w:val="20"/>
                <w:szCs w:val="20"/>
                <w:lang w:eastAsia="sl-SI"/>
              </w:rPr>
              <w:t>380.000 evrov</w:t>
            </w:r>
            <w:r w:rsidR="0048228B">
              <w:rPr>
                <w:rFonts w:ascii="Arial" w:eastAsia="Times New Roman" w:hAnsi="Arial" w:cs="Arial"/>
                <w:sz w:val="20"/>
                <w:szCs w:val="20"/>
                <w:lang w:eastAsia="sl-SI"/>
              </w:rPr>
              <w:t xml:space="preserve">. Ocena letnega vzdrževanja je </w:t>
            </w:r>
            <w:r w:rsidR="00B15067">
              <w:rPr>
                <w:rFonts w:ascii="Arial" w:eastAsia="Times New Roman" w:hAnsi="Arial" w:cs="Arial"/>
                <w:sz w:val="20"/>
                <w:szCs w:val="20"/>
                <w:lang w:eastAsia="sl-SI"/>
              </w:rPr>
              <w:t xml:space="preserve">8.000 evrov. </w:t>
            </w:r>
          </w:p>
          <w:p w14:paraId="49F3A602" w14:textId="77777777" w:rsidR="00AA1CAA" w:rsidRPr="00144F05" w:rsidRDefault="00AA1CAA" w:rsidP="00AA1CAA">
            <w:pPr>
              <w:widowControl w:val="0"/>
              <w:suppressAutoHyphens/>
              <w:overflowPunct w:val="0"/>
              <w:autoSpaceDE w:val="0"/>
              <w:autoSpaceDN w:val="0"/>
              <w:adjustRightInd w:val="0"/>
              <w:spacing w:after="0" w:line="260" w:lineRule="exact"/>
              <w:jc w:val="both"/>
              <w:textAlignment w:val="baseline"/>
              <w:outlineLvl w:val="3"/>
              <w:rPr>
                <w:rFonts w:ascii="Arial" w:eastAsia="Times New Roman" w:hAnsi="Arial" w:cs="Arial"/>
                <w:sz w:val="20"/>
                <w:szCs w:val="20"/>
                <w:lang w:eastAsia="sl-SI"/>
              </w:rPr>
            </w:pPr>
          </w:p>
          <w:p w14:paraId="23346EA6" w14:textId="30093FCA" w:rsidR="00AA1CAA" w:rsidRDefault="00AA1CAA" w:rsidP="00AA1CAA">
            <w:pPr>
              <w:widowControl w:val="0"/>
              <w:suppressAutoHyphens/>
              <w:overflowPunct w:val="0"/>
              <w:autoSpaceDE w:val="0"/>
              <w:autoSpaceDN w:val="0"/>
              <w:adjustRightInd w:val="0"/>
              <w:spacing w:after="0" w:line="260" w:lineRule="exact"/>
              <w:jc w:val="both"/>
              <w:textAlignment w:val="baseline"/>
              <w:outlineLvl w:val="3"/>
              <w:rPr>
                <w:rFonts w:ascii="Arial" w:eastAsia="Times New Roman" w:hAnsi="Arial" w:cs="Arial"/>
                <w:sz w:val="20"/>
                <w:szCs w:val="20"/>
                <w:lang w:eastAsia="sl-SI"/>
              </w:rPr>
            </w:pPr>
            <w:r w:rsidRPr="00144F05">
              <w:rPr>
                <w:rFonts w:ascii="Arial" w:eastAsia="Times New Roman" w:hAnsi="Arial" w:cs="Arial"/>
                <w:sz w:val="20"/>
                <w:szCs w:val="20"/>
                <w:lang w:eastAsia="sl-SI"/>
              </w:rPr>
              <w:t xml:space="preserve">Prav tako bo potrebno zagotoviti sredstva za aplikacijo, v katero bodo občine vnašale dovoljeno število dni opravljanja oddajanja stanovanja v kratkotrajni najem glede na splošne akte občin. Ocena finančnih </w:t>
            </w:r>
            <w:r w:rsidRPr="00144F05">
              <w:rPr>
                <w:rFonts w:ascii="Arial" w:eastAsia="Times New Roman" w:hAnsi="Arial" w:cs="Arial"/>
                <w:sz w:val="20"/>
                <w:szCs w:val="20"/>
                <w:lang w:eastAsia="sl-SI"/>
              </w:rPr>
              <w:lastRenderedPageBreak/>
              <w:t>posledic za vzpostavitev aplikacije s strani AJPES je 50.000 evro</w:t>
            </w:r>
            <w:r w:rsidR="0048228B">
              <w:rPr>
                <w:rFonts w:ascii="Arial" w:eastAsia="Times New Roman" w:hAnsi="Arial" w:cs="Arial"/>
                <w:sz w:val="20"/>
                <w:szCs w:val="20"/>
                <w:lang w:eastAsia="sl-SI"/>
              </w:rPr>
              <w:t>.</w:t>
            </w:r>
            <w:r w:rsidR="00B15067">
              <w:rPr>
                <w:rFonts w:ascii="Arial" w:eastAsia="Times New Roman" w:hAnsi="Arial" w:cs="Arial"/>
                <w:sz w:val="20"/>
                <w:szCs w:val="20"/>
                <w:lang w:eastAsia="sl-SI"/>
              </w:rPr>
              <w:t xml:space="preserve"> </w:t>
            </w:r>
            <w:r w:rsidR="0048228B" w:rsidRPr="0048228B">
              <w:rPr>
                <w:rFonts w:ascii="Arial" w:eastAsia="Times New Roman" w:hAnsi="Arial" w:cs="Arial"/>
                <w:sz w:val="20"/>
                <w:szCs w:val="20"/>
                <w:lang w:eastAsia="sl-SI"/>
              </w:rPr>
              <w:t xml:space="preserve">Ocena letnega vzdrževanja je </w:t>
            </w:r>
            <w:r w:rsidR="00B15067">
              <w:rPr>
                <w:rFonts w:ascii="Arial" w:eastAsia="Times New Roman" w:hAnsi="Arial" w:cs="Arial"/>
                <w:sz w:val="20"/>
                <w:szCs w:val="20"/>
                <w:lang w:eastAsia="sl-SI"/>
              </w:rPr>
              <w:t>4.000 evrov.</w:t>
            </w:r>
            <w:r w:rsidR="004D326C" w:rsidRPr="00144F05">
              <w:rPr>
                <w:rFonts w:ascii="Arial" w:eastAsia="Times New Roman" w:hAnsi="Arial" w:cs="Arial"/>
                <w:sz w:val="20"/>
                <w:szCs w:val="20"/>
                <w:lang w:eastAsia="sl-SI"/>
              </w:rPr>
              <w:t xml:space="preserve"> </w:t>
            </w:r>
          </w:p>
          <w:p w14:paraId="1E616E04" w14:textId="77777777" w:rsidR="00B15067" w:rsidRPr="00144F05" w:rsidRDefault="00B15067" w:rsidP="00AA1CAA">
            <w:pPr>
              <w:widowControl w:val="0"/>
              <w:suppressAutoHyphens/>
              <w:overflowPunct w:val="0"/>
              <w:autoSpaceDE w:val="0"/>
              <w:autoSpaceDN w:val="0"/>
              <w:adjustRightInd w:val="0"/>
              <w:spacing w:after="0" w:line="260" w:lineRule="exact"/>
              <w:jc w:val="both"/>
              <w:textAlignment w:val="baseline"/>
              <w:outlineLvl w:val="3"/>
              <w:rPr>
                <w:rFonts w:ascii="Arial" w:eastAsia="Times New Roman" w:hAnsi="Arial" w:cs="Arial"/>
                <w:sz w:val="20"/>
                <w:szCs w:val="20"/>
                <w:lang w:eastAsia="sl-SI"/>
              </w:rPr>
            </w:pPr>
          </w:p>
          <w:p w14:paraId="7987725B" w14:textId="734DF740" w:rsidR="00AA1CAA" w:rsidRPr="00144F05" w:rsidRDefault="00B15067" w:rsidP="00AA1CAA">
            <w:pPr>
              <w:widowControl w:val="0"/>
              <w:suppressAutoHyphens/>
              <w:overflowPunct w:val="0"/>
              <w:autoSpaceDE w:val="0"/>
              <w:autoSpaceDN w:val="0"/>
              <w:adjustRightInd w:val="0"/>
              <w:spacing w:after="0" w:line="260" w:lineRule="exact"/>
              <w:jc w:val="both"/>
              <w:textAlignment w:val="baseline"/>
              <w:outlineLvl w:val="3"/>
              <w:rPr>
                <w:rFonts w:ascii="Arial" w:eastAsia="Times New Roman" w:hAnsi="Arial" w:cs="Arial"/>
                <w:sz w:val="20"/>
                <w:szCs w:val="20"/>
                <w:lang w:eastAsia="sl-SI"/>
              </w:rPr>
            </w:pPr>
            <w:r>
              <w:rPr>
                <w:rFonts w:ascii="Arial" w:eastAsia="Times New Roman" w:hAnsi="Arial" w:cs="Arial"/>
                <w:sz w:val="20"/>
                <w:szCs w:val="20"/>
                <w:lang w:eastAsia="sl-SI"/>
              </w:rPr>
              <w:t>Zagotoviti je potrebno tudi</w:t>
            </w:r>
            <w:r w:rsidR="00AA1CAA" w:rsidRPr="00144F05">
              <w:rPr>
                <w:rFonts w:ascii="Arial" w:eastAsia="Times New Roman" w:hAnsi="Arial" w:cs="Arial"/>
                <w:sz w:val="20"/>
                <w:szCs w:val="20"/>
                <w:lang w:eastAsia="sl-SI"/>
              </w:rPr>
              <w:t xml:space="preserve"> sredstva za vmesnik, ki bo omogočal, da občine dostopajo do podatkov iz e-Turizma, ki se nanašajo nanjo. Trenutno ta vmesnik zagotavlja SOS, ga je pa treba nadgraditi in zagotoviti vir financiranja, da bodo občine lahko uporabljale podatke, do katerih imajo za namen obračuna in plačila turistične takse dostop po Zakonu o prijavi prebivališča (ZPPreb-1). Ocena finančnih posledic tega vmesnika je 2025 15.000 evrov</w:t>
            </w:r>
            <w:r w:rsidR="0048228B">
              <w:rPr>
                <w:rFonts w:ascii="Arial" w:eastAsia="Times New Roman" w:hAnsi="Arial" w:cs="Arial"/>
                <w:sz w:val="20"/>
                <w:szCs w:val="20"/>
                <w:lang w:eastAsia="sl-SI"/>
              </w:rPr>
              <w:t xml:space="preserve">. </w:t>
            </w:r>
            <w:r w:rsidR="0048228B" w:rsidRPr="0048228B">
              <w:rPr>
                <w:rFonts w:ascii="Arial" w:eastAsia="Times New Roman" w:hAnsi="Arial" w:cs="Arial"/>
                <w:sz w:val="20"/>
                <w:szCs w:val="20"/>
                <w:lang w:eastAsia="sl-SI"/>
              </w:rPr>
              <w:t>Ocena letnega vzdrževanja je 8.000 evrov.</w:t>
            </w:r>
          </w:p>
          <w:p w14:paraId="4C0F496D" w14:textId="77777777" w:rsidR="007D51F4" w:rsidRDefault="007D51F4" w:rsidP="007C444D">
            <w:pPr>
              <w:widowControl w:val="0"/>
              <w:suppressAutoHyphens/>
              <w:overflowPunct w:val="0"/>
              <w:autoSpaceDE w:val="0"/>
              <w:autoSpaceDN w:val="0"/>
              <w:adjustRightInd w:val="0"/>
              <w:spacing w:after="0" w:line="260" w:lineRule="exact"/>
              <w:jc w:val="both"/>
              <w:textAlignment w:val="baseline"/>
              <w:outlineLvl w:val="3"/>
              <w:rPr>
                <w:rFonts w:ascii="Arial" w:eastAsia="Times New Roman" w:hAnsi="Arial" w:cs="Arial"/>
                <w:sz w:val="20"/>
                <w:szCs w:val="20"/>
                <w:lang w:eastAsia="sl-SI"/>
              </w:rPr>
            </w:pPr>
          </w:p>
          <w:p w14:paraId="6A1989BE" w14:textId="0B30F91C" w:rsidR="007C444D" w:rsidRDefault="007C444D" w:rsidP="007C444D">
            <w:pPr>
              <w:widowControl w:val="0"/>
              <w:suppressAutoHyphens/>
              <w:overflowPunct w:val="0"/>
              <w:autoSpaceDE w:val="0"/>
              <w:autoSpaceDN w:val="0"/>
              <w:adjustRightInd w:val="0"/>
              <w:spacing w:after="0" w:line="260" w:lineRule="exact"/>
              <w:jc w:val="both"/>
              <w:textAlignment w:val="baseline"/>
              <w:outlineLvl w:val="3"/>
              <w:rPr>
                <w:rFonts w:ascii="Arial" w:eastAsia="Times New Roman" w:hAnsi="Arial" w:cs="Arial"/>
                <w:sz w:val="20"/>
                <w:szCs w:val="20"/>
                <w:lang w:eastAsia="sl-SI"/>
              </w:rPr>
            </w:pPr>
            <w:bookmarkStart w:id="8" w:name="_Hlk192520255"/>
            <w:r>
              <w:rPr>
                <w:rFonts w:ascii="Arial" w:eastAsia="Times New Roman" w:hAnsi="Arial" w:cs="Arial"/>
                <w:sz w:val="20"/>
                <w:szCs w:val="20"/>
                <w:lang w:eastAsia="sl-SI"/>
              </w:rPr>
              <w:t xml:space="preserve">Sredstva za nadgradnjo </w:t>
            </w:r>
            <w:r w:rsidRPr="007C444D">
              <w:rPr>
                <w:rFonts w:ascii="Arial" w:eastAsia="Times New Roman" w:hAnsi="Arial" w:cs="Arial"/>
                <w:sz w:val="20"/>
                <w:szCs w:val="20"/>
                <w:lang w:eastAsia="sl-SI"/>
              </w:rPr>
              <w:t>Registra nastanitvenih obratov (RNO) in s tem povezano nadgradnjo spletne aplikacije e-Turizem</w:t>
            </w:r>
            <w:r>
              <w:rPr>
                <w:rFonts w:ascii="Arial" w:eastAsia="Times New Roman" w:hAnsi="Arial" w:cs="Arial"/>
                <w:sz w:val="20"/>
                <w:szCs w:val="20"/>
                <w:lang w:eastAsia="sl-SI"/>
              </w:rPr>
              <w:t xml:space="preserve"> (380.000 evrov), sredstva za vzpostavitev vmesnika (15.000 evrov) in sredstva za vzpostavitev aplikacije, </w:t>
            </w:r>
            <w:r w:rsidRPr="007C444D">
              <w:rPr>
                <w:rFonts w:ascii="Arial" w:eastAsia="Times New Roman" w:hAnsi="Arial" w:cs="Arial"/>
                <w:sz w:val="20"/>
                <w:szCs w:val="20"/>
                <w:lang w:eastAsia="sl-SI"/>
              </w:rPr>
              <w:t>v katero bodo občine vnašale dovoljeno število dni opravljanja oddajanja stanovanja v kratkotrajni najem glede na splošne akte občin</w:t>
            </w:r>
            <w:r w:rsidR="00E86348">
              <w:rPr>
                <w:rFonts w:ascii="Arial" w:eastAsia="Times New Roman" w:hAnsi="Arial" w:cs="Arial"/>
                <w:sz w:val="20"/>
                <w:szCs w:val="20"/>
                <w:lang w:eastAsia="sl-SI"/>
              </w:rPr>
              <w:t xml:space="preserve"> (50.000 evrov)</w:t>
            </w:r>
            <w:r>
              <w:rPr>
                <w:rFonts w:ascii="Arial" w:eastAsia="Times New Roman" w:hAnsi="Arial" w:cs="Arial"/>
                <w:sz w:val="20"/>
                <w:szCs w:val="20"/>
                <w:lang w:eastAsia="sl-SI"/>
              </w:rPr>
              <w:t xml:space="preserve">, </w:t>
            </w:r>
            <w:r w:rsidR="00B15067">
              <w:rPr>
                <w:rFonts w:ascii="Arial" w:eastAsia="Times New Roman" w:hAnsi="Arial" w:cs="Arial"/>
                <w:sz w:val="20"/>
                <w:szCs w:val="20"/>
                <w:lang w:eastAsia="sl-SI"/>
              </w:rPr>
              <w:t>ter sredstva za njihovo letno vzdrževanje</w:t>
            </w:r>
            <w:r w:rsidR="000C16D9">
              <w:rPr>
                <w:rFonts w:ascii="Arial" w:eastAsia="Times New Roman" w:hAnsi="Arial" w:cs="Arial"/>
                <w:sz w:val="20"/>
                <w:szCs w:val="20"/>
                <w:lang w:eastAsia="sl-SI"/>
              </w:rPr>
              <w:t xml:space="preserve"> (skupaj 20.000 evrov na leto)</w:t>
            </w:r>
            <w:r w:rsidR="00B15067">
              <w:rPr>
                <w:rFonts w:ascii="Arial" w:eastAsia="Times New Roman" w:hAnsi="Arial" w:cs="Arial"/>
                <w:sz w:val="20"/>
                <w:szCs w:val="20"/>
                <w:lang w:eastAsia="sl-SI"/>
              </w:rPr>
              <w:t xml:space="preserve"> </w:t>
            </w:r>
            <w:r>
              <w:rPr>
                <w:rFonts w:ascii="Arial" w:eastAsia="Times New Roman" w:hAnsi="Arial" w:cs="Arial"/>
                <w:sz w:val="20"/>
                <w:szCs w:val="20"/>
                <w:lang w:eastAsia="sl-SI"/>
              </w:rPr>
              <w:t>zagotavlja Ministrstvo za gospodarstvo, turizem in šport</w:t>
            </w:r>
            <w:r w:rsidR="00E86348">
              <w:rPr>
                <w:rFonts w:ascii="Arial" w:eastAsia="Times New Roman" w:hAnsi="Arial" w:cs="Arial"/>
                <w:sz w:val="20"/>
                <w:szCs w:val="20"/>
                <w:lang w:eastAsia="sl-SI"/>
              </w:rPr>
              <w:t>, točneje Direktorat za turizem</w:t>
            </w:r>
            <w:r w:rsidR="0036436D">
              <w:rPr>
                <w:rFonts w:ascii="Arial" w:eastAsia="Times New Roman" w:hAnsi="Arial" w:cs="Arial"/>
                <w:sz w:val="20"/>
                <w:szCs w:val="20"/>
                <w:lang w:eastAsia="sl-SI"/>
              </w:rPr>
              <w:t>, v letu 2025</w:t>
            </w:r>
            <w:r w:rsidR="00E86348">
              <w:rPr>
                <w:rFonts w:ascii="Arial" w:eastAsia="Times New Roman" w:hAnsi="Arial" w:cs="Arial"/>
                <w:sz w:val="20"/>
                <w:szCs w:val="20"/>
                <w:lang w:eastAsia="sl-SI"/>
              </w:rPr>
              <w:t xml:space="preserve"> s prerazporeditvami.</w:t>
            </w:r>
          </w:p>
          <w:p w14:paraId="668E94BE" w14:textId="77777777" w:rsidR="007C444D" w:rsidRDefault="007C444D" w:rsidP="007C444D">
            <w:pPr>
              <w:widowControl w:val="0"/>
              <w:suppressAutoHyphens/>
              <w:overflowPunct w:val="0"/>
              <w:autoSpaceDE w:val="0"/>
              <w:autoSpaceDN w:val="0"/>
              <w:adjustRightInd w:val="0"/>
              <w:spacing w:after="0" w:line="260" w:lineRule="exact"/>
              <w:jc w:val="both"/>
              <w:textAlignment w:val="baseline"/>
              <w:outlineLvl w:val="3"/>
              <w:rPr>
                <w:rFonts w:ascii="Arial" w:eastAsia="Times New Roman" w:hAnsi="Arial" w:cs="Arial"/>
                <w:sz w:val="20"/>
                <w:szCs w:val="20"/>
                <w:lang w:eastAsia="sl-SI"/>
              </w:rPr>
            </w:pPr>
          </w:p>
          <w:p w14:paraId="572105FA" w14:textId="668697A3" w:rsidR="00AA1CAA" w:rsidRPr="00144F05" w:rsidRDefault="00AA1CAA" w:rsidP="00AA1CAA">
            <w:pPr>
              <w:widowControl w:val="0"/>
              <w:suppressAutoHyphens/>
              <w:overflowPunct w:val="0"/>
              <w:autoSpaceDE w:val="0"/>
              <w:autoSpaceDN w:val="0"/>
              <w:adjustRightInd w:val="0"/>
              <w:spacing w:after="0" w:line="260" w:lineRule="exact"/>
              <w:jc w:val="both"/>
              <w:textAlignment w:val="baseline"/>
              <w:outlineLvl w:val="3"/>
              <w:rPr>
                <w:rFonts w:ascii="Arial" w:eastAsia="Times New Roman" w:hAnsi="Arial" w:cs="Arial"/>
                <w:sz w:val="20"/>
                <w:szCs w:val="20"/>
                <w:lang w:eastAsia="sl-SI"/>
              </w:rPr>
            </w:pPr>
            <w:r w:rsidRPr="00144F05">
              <w:rPr>
                <w:rFonts w:ascii="Arial" w:eastAsia="Times New Roman" w:hAnsi="Arial" w:cs="Arial"/>
                <w:sz w:val="20"/>
                <w:szCs w:val="20"/>
                <w:lang w:eastAsia="sl-SI"/>
              </w:rPr>
              <w:t xml:space="preserve">Na prihodkovni strani se ne pričakujejo spremembe kljub omejitvi števila dni oddajanja v kratkotrajni najem. V zasebnih sobah, apartmajih in hišah se je v letu 2023 sicer realiziralo 23,25 odstotka nočitev. Glede na to, da analiza kaže, da so se v povprečju v enem letu – med marcem 2023 in marcem 2024 – na platformah </w:t>
            </w:r>
            <w:proofErr w:type="spellStart"/>
            <w:r w:rsidRPr="00144F05">
              <w:rPr>
                <w:rFonts w:ascii="Arial" w:eastAsia="Times New Roman" w:hAnsi="Arial" w:cs="Arial"/>
                <w:sz w:val="20"/>
                <w:szCs w:val="20"/>
                <w:lang w:eastAsia="sl-SI"/>
              </w:rPr>
              <w:t>Airbnb</w:t>
            </w:r>
            <w:proofErr w:type="spellEnd"/>
            <w:r w:rsidRPr="00144F05">
              <w:rPr>
                <w:rFonts w:ascii="Arial" w:eastAsia="Times New Roman" w:hAnsi="Arial" w:cs="Arial"/>
                <w:sz w:val="20"/>
                <w:szCs w:val="20"/>
                <w:lang w:eastAsia="sl-SI"/>
              </w:rPr>
              <w:t xml:space="preserve"> in Vrbo nepremičnine v Sloveniji oddajale 92 dni, tudi zakonska časovna omejitev (60 ali 150 dni) ne pomeni nujno izpada dohodkov. Verjetnost tega je toliko manjša zaradi pooblastila občinam, da dovoljeno število dni prilagodijo (med 30 in 90 dni, med 30 in </w:t>
            </w:r>
            <w:r w:rsidR="00D80FBC">
              <w:rPr>
                <w:rFonts w:ascii="Arial" w:eastAsia="Times New Roman" w:hAnsi="Arial" w:cs="Arial"/>
                <w:sz w:val="20"/>
                <w:szCs w:val="20"/>
                <w:lang w:eastAsia="sl-SI"/>
              </w:rPr>
              <w:t>150</w:t>
            </w:r>
            <w:r w:rsidRPr="00144F05">
              <w:rPr>
                <w:rFonts w:ascii="Arial" w:eastAsia="Times New Roman" w:hAnsi="Arial" w:cs="Arial"/>
                <w:sz w:val="20"/>
                <w:szCs w:val="20"/>
                <w:lang w:eastAsia="sl-SI"/>
              </w:rPr>
              <w:t xml:space="preserve"> dni) razmeram in razvoju občine. Sploh slednje bo lahko povzročilo večjo razpršenost turizma po državi in manjšo obremenitev turističnih središč. Poleg tega se bo lahko določen del teh tako imenovanih zasebnih nastanitev prelil v druge oblike nastanitve.  </w:t>
            </w:r>
          </w:p>
          <w:p w14:paraId="28EF343E" w14:textId="77777777" w:rsidR="00AA1CAA" w:rsidRPr="00144F05" w:rsidRDefault="00AA1CAA" w:rsidP="00AA1CAA">
            <w:pPr>
              <w:widowControl w:val="0"/>
              <w:suppressAutoHyphens/>
              <w:overflowPunct w:val="0"/>
              <w:autoSpaceDE w:val="0"/>
              <w:autoSpaceDN w:val="0"/>
              <w:adjustRightInd w:val="0"/>
              <w:spacing w:after="0" w:line="260" w:lineRule="exact"/>
              <w:jc w:val="both"/>
              <w:textAlignment w:val="baseline"/>
              <w:outlineLvl w:val="3"/>
              <w:rPr>
                <w:rFonts w:ascii="Arial" w:eastAsia="Times New Roman" w:hAnsi="Arial" w:cs="Arial"/>
                <w:sz w:val="20"/>
                <w:szCs w:val="20"/>
                <w:lang w:eastAsia="sl-SI"/>
              </w:rPr>
            </w:pPr>
          </w:p>
          <w:p w14:paraId="43A3EC96" w14:textId="78E04B63" w:rsidR="00692541" w:rsidRPr="00144F05" w:rsidRDefault="00AA1CAA" w:rsidP="00AA1CAA">
            <w:pPr>
              <w:widowControl w:val="0"/>
              <w:suppressAutoHyphens/>
              <w:overflowPunct w:val="0"/>
              <w:autoSpaceDE w:val="0"/>
              <w:autoSpaceDN w:val="0"/>
              <w:adjustRightInd w:val="0"/>
              <w:spacing w:after="0" w:line="260" w:lineRule="exact"/>
              <w:jc w:val="both"/>
              <w:textAlignment w:val="baseline"/>
              <w:outlineLvl w:val="3"/>
              <w:rPr>
                <w:rFonts w:ascii="Arial" w:eastAsia="Times New Roman" w:hAnsi="Arial" w:cs="Arial"/>
                <w:sz w:val="20"/>
                <w:szCs w:val="20"/>
                <w:lang w:eastAsia="sl-SI"/>
              </w:rPr>
            </w:pPr>
            <w:r w:rsidRPr="00144F05">
              <w:rPr>
                <w:rFonts w:ascii="Arial" w:eastAsia="Times New Roman" w:hAnsi="Arial" w:cs="Arial"/>
                <w:sz w:val="20"/>
                <w:szCs w:val="20"/>
                <w:lang w:eastAsia="sl-SI"/>
              </w:rPr>
              <w:t>Na prihodkovni strani proračuna posamezne občine se bodo lahko prihodki iz naslova turistične takse ponekod povečali, ponekod pa zmanjšali, vendar velikih odstopanj ne pričakujemo, kot je pojasnjeno v prejšnjem odstavku.</w:t>
            </w:r>
          </w:p>
          <w:bookmarkEnd w:id="8"/>
          <w:p w14:paraId="4F5FCB8A" w14:textId="48EB1BA1" w:rsidR="007055CE" w:rsidRPr="00144F05" w:rsidRDefault="007055CE" w:rsidP="0058726C">
            <w:pPr>
              <w:widowControl w:val="0"/>
              <w:suppressAutoHyphens/>
              <w:overflowPunct w:val="0"/>
              <w:autoSpaceDE w:val="0"/>
              <w:autoSpaceDN w:val="0"/>
              <w:adjustRightInd w:val="0"/>
              <w:spacing w:after="0" w:line="260" w:lineRule="exact"/>
              <w:jc w:val="both"/>
              <w:textAlignment w:val="baseline"/>
              <w:outlineLvl w:val="3"/>
              <w:rPr>
                <w:rFonts w:ascii="Arial" w:eastAsia="Times New Roman" w:hAnsi="Arial" w:cs="Arial"/>
                <w:b/>
                <w:bCs/>
                <w:sz w:val="20"/>
                <w:szCs w:val="20"/>
                <w:lang w:eastAsia="sl-SI"/>
              </w:rPr>
            </w:pPr>
          </w:p>
        </w:tc>
      </w:tr>
    </w:tbl>
    <w:p w14:paraId="7245BBB1" w14:textId="77777777" w:rsidR="00AE1F83" w:rsidRPr="00144F05" w:rsidRDefault="00AE1F83" w:rsidP="00AE1F83">
      <w:pPr>
        <w:spacing w:after="0" w:line="260" w:lineRule="exact"/>
        <w:rPr>
          <w:rFonts w:ascii="Arial" w:eastAsia="Times New Roman" w:hAnsi="Arial" w:cs="Arial"/>
          <w:vanish/>
          <w:sz w:val="20"/>
          <w:szCs w:val="20"/>
        </w:rPr>
      </w:pPr>
    </w:p>
    <w:tbl>
      <w:tblPr>
        <w:tblW w:w="9200" w:type="dxa"/>
        <w:tblInd w:w="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025"/>
        <w:gridCol w:w="827"/>
        <w:gridCol w:w="1373"/>
        <w:gridCol w:w="157"/>
        <w:gridCol w:w="1455"/>
        <w:gridCol w:w="670"/>
        <w:gridCol w:w="371"/>
        <w:gridCol w:w="622"/>
        <w:gridCol w:w="1700"/>
      </w:tblGrid>
      <w:tr w:rsidR="00AE1F83" w:rsidRPr="00144F05" w14:paraId="0F45A694" w14:textId="77777777" w:rsidTr="00DA6942">
        <w:trPr>
          <w:cantSplit/>
          <w:trHeight w:val="35"/>
        </w:trPr>
        <w:tc>
          <w:tcPr>
            <w:tcW w:w="9200" w:type="dxa"/>
            <w:gridSpan w:val="9"/>
            <w:tcBorders>
              <w:top w:val="single" w:sz="4" w:space="0" w:color="auto"/>
              <w:left w:val="single" w:sz="4" w:space="0" w:color="auto"/>
              <w:bottom w:val="single" w:sz="4" w:space="0" w:color="auto"/>
              <w:right w:val="single" w:sz="4" w:space="0" w:color="auto"/>
            </w:tcBorders>
            <w:shd w:val="clear" w:color="auto" w:fill="D9D9D9"/>
            <w:tcMar>
              <w:top w:w="57" w:type="dxa"/>
              <w:left w:w="108" w:type="dxa"/>
              <w:bottom w:w="57" w:type="dxa"/>
              <w:right w:w="108" w:type="dxa"/>
            </w:tcMar>
            <w:vAlign w:val="center"/>
          </w:tcPr>
          <w:p w14:paraId="783E7619" w14:textId="17D103CE" w:rsidR="00AE1F83" w:rsidRPr="00144F05" w:rsidRDefault="00AE1F83" w:rsidP="00AE1F83">
            <w:pPr>
              <w:pageBreakBefore/>
              <w:widowControl w:val="0"/>
              <w:tabs>
                <w:tab w:val="left" w:pos="2340"/>
              </w:tabs>
              <w:spacing w:after="0" w:line="260" w:lineRule="exact"/>
              <w:ind w:left="142" w:hanging="142"/>
              <w:outlineLvl w:val="0"/>
              <w:rPr>
                <w:rFonts w:ascii="Arial" w:eastAsia="Times New Roman" w:hAnsi="Arial" w:cs="Arial"/>
                <w:b/>
                <w:kern w:val="32"/>
                <w:sz w:val="20"/>
                <w:szCs w:val="20"/>
                <w:lang w:eastAsia="sl-SI"/>
              </w:rPr>
            </w:pPr>
            <w:bookmarkStart w:id="9" w:name="_Hlk189651240"/>
            <w:r w:rsidRPr="00144F05">
              <w:rPr>
                <w:rFonts w:ascii="Arial" w:eastAsia="Times New Roman" w:hAnsi="Arial" w:cs="Arial"/>
                <w:b/>
                <w:kern w:val="32"/>
                <w:sz w:val="20"/>
                <w:szCs w:val="20"/>
                <w:lang w:eastAsia="sl-SI"/>
              </w:rPr>
              <w:lastRenderedPageBreak/>
              <w:t>I Ocena finančnih posledic, ki niso načrtovane v sprejetem proračunu</w:t>
            </w:r>
          </w:p>
        </w:tc>
      </w:tr>
      <w:tr w:rsidR="00AE1F83" w:rsidRPr="00144F05" w14:paraId="0963AAEB" w14:textId="77777777" w:rsidTr="00833970">
        <w:trPr>
          <w:cantSplit/>
          <w:trHeight w:val="276"/>
        </w:trPr>
        <w:tc>
          <w:tcPr>
            <w:tcW w:w="2852" w:type="dxa"/>
            <w:gridSpan w:val="2"/>
            <w:tcBorders>
              <w:top w:val="single" w:sz="4" w:space="0" w:color="auto"/>
              <w:left w:val="single" w:sz="4" w:space="0" w:color="auto"/>
              <w:bottom w:val="single" w:sz="4" w:space="0" w:color="auto"/>
              <w:right w:val="single" w:sz="4" w:space="0" w:color="auto"/>
            </w:tcBorders>
            <w:vAlign w:val="center"/>
          </w:tcPr>
          <w:p w14:paraId="7E143B3A" w14:textId="77777777" w:rsidR="00AE1F83" w:rsidRPr="00144F05" w:rsidRDefault="00AE1F83" w:rsidP="00AE1F83">
            <w:pPr>
              <w:widowControl w:val="0"/>
              <w:spacing w:after="0" w:line="260" w:lineRule="exact"/>
              <w:ind w:left="-122" w:right="-112"/>
              <w:jc w:val="center"/>
              <w:rPr>
                <w:rFonts w:ascii="Arial" w:eastAsia="Times New Roman" w:hAnsi="Arial" w:cs="Arial"/>
                <w:sz w:val="20"/>
                <w:szCs w:val="20"/>
              </w:rPr>
            </w:pPr>
          </w:p>
        </w:tc>
        <w:tc>
          <w:tcPr>
            <w:tcW w:w="1530" w:type="dxa"/>
            <w:gridSpan w:val="2"/>
            <w:tcBorders>
              <w:top w:val="single" w:sz="4" w:space="0" w:color="auto"/>
              <w:left w:val="single" w:sz="4" w:space="0" w:color="auto"/>
              <w:bottom w:val="single" w:sz="4" w:space="0" w:color="auto"/>
              <w:right w:val="single" w:sz="4" w:space="0" w:color="auto"/>
            </w:tcBorders>
            <w:vAlign w:val="center"/>
          </w:tcPr>
          <w:p w14:paraId="69311A80" w14:textId="77777777" w:rsidR="00AE1F83" w:rsidRPr="00144F05" w:rsidRDefault="00AE1F83" w:rsidP="00AE1F83">
            <w:pPr>
              <w:widowControl w:val="0"/>
              <w:spacing w:after="0" w:line="260" w:lineRule="exact"/>
              <w:jc w:val="center"/>
              <w:rPr>
                <w:rFonts w:ascii="Arial" w:eastAsia="Times New Roman" w:hAnsi="Arial" w:cs="Arial"/>
                <w:sz w:val="20"/>
                <w:szCs w:val="20"/>
              </w:rPr>
            </w:pPr>
            <w:r w:rsidRPr="00144F05">
              <w:rPr>
                <w:rFonts w:ascii="Arial" w:eastAsia="Times New Roman" w:hAnsi="Arial" w:cs="Arial"/>
                <w:sz w:val="20"/>
                <w:szCs w:val="20"/>
              </w:rPr>
              <w:t>Tekoče leto (t)</w:t>
            </w:r>
          </w:p>
        </w:tc>
        <w:tc>
          <w:tcPr>
            <w:tcW w:w="1455" w:type="dxa"/>
            <w:tcBorders>
              <w:top w:val="single" w:sz="4" w:space="0" w:color="auto"/>
              <w:left w:val="single" w:sz="4" w:space="0" w:color="auto"/>
              <w:bottom w:val="single" w:sz="4" w:space="0" w:color="auto"/>
              <w:right w:val="single" w:sz="4" w:space="0" w:color="auto"/>
            </w:tcBorders>
            <w:vAlign w:val="center"/>
          </w:tcPr>
          <w:p w14:paraId="1BD29936" w14:textId="77777777" w:rsidR="00AE1F83" w:rsidRPr="00144F05" w:rsidRDefault="00AE1F83" w:rsidP="00AE1F83">
            <w:pPr>
              <w:widowControl w:val="0"/>
              <w:spacing w:after="0" w:line="260" w:lineRule="exact"/>
              <w:jc w:val="center"/>
              <w:rPr>
                <w:rFonts w:ascii="Arial" w:eastAsia="Times New Roman" w:hAnsi="Arial" w:cs="Arial"/>
                <w:sz w:val="20"/>
                <w:szCs w:val="20"/>
              </w:rPr>
            </w:pPr>
            <w:r w:rsidRPr="00144F05">
              <w:rPr>
                <w:rFonts w:ascii="Arial" w:eastAsia="Times New Roman" w:hAnsi="Arial" w:cs="Arial"/>
                <w:sz w:val="20"/>
                <w:szCs w:val="20"/>
              </w:rPr>
              <w:t>t + 1</w:t>
            </w:r>
          </w:p>
        </w:tc>
        <w:tc>
          <w:tcPr>
            <w:tcW w:w="1663" w:type="dxa"/>
            <w:gridSpan w:val="3"/>
            <w:tcBorders>
              <w:top w:val="single" w:sz="4" w:space="0" w:color="auto"/>
              <w:left w:val="single" w:sz="4" w:space="0" w:color="auto"/>
              <w:bottom w:val="single" w:sz="4" w:space="0" w:color="auto"/>
              <w:right w:val="single" w:sz="4" w:space="0" w:color="auto"/>
            </w:tcBorders>
            <w:vAlign w:val="center"/>
          </w:tcPr>
          <w:p w14:paraId="794C77FE" w14:textId="77777777" w:rsidR="00AE1F83" w:rsidRPr="00144F05" w:rsidRDefault="00AE1F83" w:rsidP="00AE1F83">
            <w:pPr>
              <w:widowControl w:val="0"/>
              <w:spacing w:after="0" w:line="260" w:lineRule="exact"/>
              <w:jc w:val="center"/>
              <w:rPr>
                <w:rFonts w:ascii="Arial" w:eastAsia="Times New Roman" w:hAnsi="Arial" w:cs="Arial"/>
                <w:sz w:val="20"/>
                <w:szCs w:val="20"/>
              </w:rPr>
            </w:pPr>
            <w:r w:rsidRPr="00144F05">
              <w:rPr>
                <w:rFonts w:ascii="Arial" w:eastAsia="Times New Roman" w:hAnsi="Arial" w:cs="Arial"/>
                <w:sz w:val="20"/>
                <w:szCs w:val="20"/>
              </w:rPr>
              <w:t>t + 2</w:t>
            </w:r>
          </w:p>
        </w:tc>
        <w:tc>
          <w:tcPr>
            <w:tcW w:w="1700" w:type="dxa"/>
            <w:tcBorders>
              <w:top w:val="single" w:sz="4" w:space="0" w:color="auto"/>
              <w:left w:val="single" w:sz="4" w:space="0" w:color="auto"/>
              <w:bottom w:val="single" w:sz="4" w:space="0" w:color="auto"/>
              <w:right w:val="single" w:sz="4" w:space="0" w:color="auto"/>
            </w:tcBorders>
            <w:vAlign w:val="center"/>
          </w:tcPr>
          <w:p w14:paraId="05A44124" w14:textId="77777777" w:rsidR="00AE1F83" w:rsidRPr="00144F05" w:rsidRDefault="00AE1F83" w:rsidP="00AE1F83">
            <w:pPr>
              <w:widowControl w:val="0"/>
              <w:spacing w:after="0" w:line="260" w:lineRule="exact"/>
              <w:jc w:val="center"/>
              <w:rPr>
                <w:rFonts w:ascii="Arial" w:eastAsia="Times New Roman" w:hAnsi="Arial" w:cs="Arial"/>
                <w:sz w:val="20"/>
                <w:szCs w:val="20"/>
              </w:rPr>
            </w:pPr>
            <w:r w:rsidRPr="00144F05">
              <w:rPr>
                <w:rFonts w:ascii="Arial" w:eastAsia="Times New Roman" w:hAnsi="Arial" w:cs="Arial"/>
                <w:sz w:val="20"/>
                <w:szCs w:val="20"/>
              </w:rPr>
              <w:t>t + 3</w:t>
            </w:r>
          </w:p>
        </w:tc>
      </w:tr>
      <w:tr w:rsidR="00AE1F83" w:rsidRPr="00144F05" w14:paraId="4F568D2E" w14:textId="77777777" w:rsidTr="00833970">
        <w:trPr>
          <w:cantSplit/>
          <w:trHeight w:val="423"/>
        </w:trPr>
        <w:tc>
          <w:tcPr>
            <w:tcW w:w="2852" w:type="dxa"/>
            <w:gridSpan w:val="2"/>
            <w:tcBorders>
              <w:top w:val="single" w:sz="4" w:space="0" w:color="auto"/>
              <w:left w:val="single" w:sz="4" w:space="0" w:color="auto"/>
              <w:bottom w:val="single" w:sz="4" w:space="0" w:color="auto"/>
              <w:right w:val="single" w:sz="4" w:space="0" w:color="auto"/>
            </w:tcBorders>
            <w:vAlign w:val="center"/>
          </w:tcPr>
          <w:p w14:paraId="4FA0AC9F" w14:textId="77777777" w:rsidR="00AE1F83" w:rsidRPr="00144F05" w:rsidRDefault="00AE1F83" w:rsidP="00AE1F83">
            <w:pPr>
              <w:widowControl w:val="0"/>
              <w:spacing w:after="0" w:line="260" w:lineRule="exact"/>
              <w:rPr>
                <w:rFonts w:ascii="Arial" w:eastAsia="Times New Roman" w:hAnsi="Arial" w:cs="Arial"/>
                <w:bCs/>
                <w:sz w:val="20"/>
                <w:szCs w:val="20"/>
              </w:rPr>
            </w:pPr>
            <w:r w:rsidRPr="00144F05">
              <w:rPr>
                <w:rFonts w:ascii="Arial" w:eastAsia="Times New Roman" w:hAnsi="Arial" w:cs="Arial"/>
                <w:bCs/>
                <w:sz w:val="20"/>
                <w:szCs w:val="20"/>
              </w:rPr>
              <w:t>Predvideno povečanje (+) ali zmanjšanje (</w:t>
            </w:r>
            <w:r w:rsidRPr="00144F05">
              <w:rPr>
                <w:rFonts w:ascii="Arial" w:eastAsia="Times New Roman" w:hAnsi="Arial" w:cs="Arial"/>
                <w:b/>
                <w:sz w:val="20"/>
                <w:szCs w:val="20"/>
              </w:rPr>
              <w:t>–</w:t>
            </w:r>
            <w:r w:rsidRPr="00144F05">
              <w:rPr>
                <w:rFonts w:ascii="Arial" w:eastAsia="Times New Roman" w:hAnsi="Arial" w:cs="Arial"/>
                <w:bCs/>
                <w:sz w:val="20"/>
                <w:szCs w:val="20"/>
              </w:rPr>
              <w:t xml:space="preserve">) prihodkov državnega proračuna </w:t>
            </w:r>
          </w:p>
        </w:tc>
        <w:tc>
          <w:tcPr>
            <w:tcW w:w="1530" w:type="dxa"/>
            <w:gridSpan w:val="2"/>
            <w:tcBorders>
              <w:top w:val="single" w:sz="4" w:space="0" w:color="auto"/>
              <w:left w:val="single" w:sz="4" w:space="0" w:color="auto"/>
              <w:bottom w:val="single" w:sz="4" w:space="0" w:color="auto"/>
              <w:right w:val="single" w:sz="4" w:space="0" w:color="auto"/>
            </w:tcBorders>
            <w:vAlign w:val="center"/>
          </w:tcPr>
          <w:p w14:paraId="620B32E4" w14:textId="29A6486B" w:rsidR="00AE1F83" w:rsidRPr="00144F05" w:rsidRDefault="00AE1F83" w:rsidP="00AE1F83">
            <w:pPr>
              <w:widowControl w:val="0"/>
              <w:tabs>
                <w:tab w:val="left" w:pos="360"/>
              </w:tabs>
              <w:spacing w:after="0" w:line="260" w:lineRule="exact"/>
              <w:jc w:val="center"/>
              <w:outlineLvl w:val="0"/>
              <w:rPr>
                <w:rFonts w:ascii="Arial" w:eastAsia="Times New Roman" w:hAnsi="Arial" w:cs="Arial"/>
                <w:bCs/>
                <w:kern w:val="32"/>
                <w:sz w:val="20"/>
                <w:szCs w:val="20"/>
                <w:lang w:eastAsia="sl-SI"/>
              </w:rPr>
            </w:pPr>
          </w:p>
        </w:tc>
        <w:tc>
          <w:tcPr>
            <w:tcW w:w="1455" w:type="dxa"/>
            <w:tcBorders>
              <w:top w:val="single" w:sz="4" w:space="0" w:color="auto"/>
              <w:left w:val="single" w:sz="4" w:space="0" w:color="auto"/>
              <w:bottom w:val="single" w:sz="4" w:space="0" w:color="auto"/>
              <w:right w:val="single" w:sz="4" w:space="0" w:color="auto"/>
            </w:tcBorders>
            <w:vAlign w:val="center"/>
          </w:tcPr>
          <w:p w14:paraId="62AC3A94" w14:textId="423C982A" w:rsidR="00AE1F83" w:rsidRPr="00144F05" w:rsidRDefault="00AE1F83" w:rsidP="00AE1F83">
            <w:pPr>
              <w:widowControl w:val="0"/>
              <w:tabs>
                <w:tab w:val="left" w:pos="360"/>
              </w:tabs>
              <w:spacing w:after="0" w:line="260" w:lineRule="exact"/>
              <w:jc w:val="center"/>
              <w:outlineLvl w:val="0"/>
              <w:rPr>
                <w:rFonts w:ascii="Arial" w:eastAsia="Times New Roman" w:hAnsi="Arial" w:cs="Arial"/>
                <w:bCs/>
                <w:kern w:val="32"/>
                <w:sz w:val="20"/>
                <w:szCs w:val="20"/>
                <w:lang w:eastAsia="sl-SI"/>
              </w:rPr>
            </w:pPr>
          </w:p>
        </w:tc>
        <w:tc>
          <w:tcPr>
            <w:tcW w:w="1663" w:type="dxa"/>
            <w:gridSpan w:val="3"/>
            <w:tcBorders>
              <w:top w:val="single" w:sz="4" w:space="0" w:color="auto"/>
              <w:left w:val="single" w:sz="4" w:space="0" w:color="auto"/>
              <w:bottom w:val="single" w:sz="4" w:space="0" w:color="auto"/>
              <w:right w:val="single" w:sz="4" w:space="0" w:color="auto"/>
            </w:tcBorders>
            <w:vAlign w:val="center"/>
          </w:tcPr>
          <w:p w14:paraId="0450333C" w14:textId="0BC72545" w:rsidR="00AE1F83" w:rsidRPr="00144F05" w:rsidRDefault="00AE1F83" w:rsidP="00AE1F83">
            <w:pPr>
              <w:widowControl w:val="0"/>
              <w:tabs>
                <w:tab w:val="left" w:pos="360"/>
              </w:tabs>
              <w:spacing w:after="0" w:line="260" w:lineRule="exact"/>
              <w:jc w:val="center"/>
              <w:outlineLvl w:val="0"/>
              <w:rPr>
                <w:rFonts w:ascii="Arial" w:eastAsia="Times New Roman" w:hAnsi="Arial" w:cs="Arial"/>
                <w:kern w:val="32"/>
                <w:sz w:val="20"/>
                <w:szCs w:val="20"/>
                <w:lang w:eastAsia="sl-SI"/>
              </w:rPr>
            </w:pPr>
          </w:p>
        </w:tc>
        <w:tc>
          <w:tcPr>
            <w:tcW w:w="1700" w:type="dxa"/>
            <w:tcBorders>
              <w:top w:val="single" w:sz="4" w:space="0" w:color="auto"/>
              <w:left w:val="single" w:sz="4" w:space="0" w:color="auto"/>
              <w:bottom w:val="single" w:sz="4" w:space="0" w:color="auto"/>
              <w:right w:val="single" w:sz="4" w:space="0" w:color="auto"/>
            </w:tcBorders>
            <w:vAlign w:val="center"/>
          </w:tcPr>
          <w:p w14:paraId="13CA34C1" w14:textId="5D1EA3B9" w:rsidR="00AE1F83" w:rsidRPr="00144F05" w:rsidRDefault="00AE1F83" w:rsidP="00AE1F83">
            <w:pPr>
              <w:widowControl w:val="0"/>
              <w:tabs>
                <w:tab w:val="left" w:pos="360"/>
              </w:tabs>
              <w:spacing w:after="0" w:line="260" w:lineRule="exact"/>
              <w:jc w:val="center"/>
              <w:outlineLvl w:val="0"/>
              <w:rPr>
                <w:rFonts w:ascii="Arial" w:eastAsia="Times New Roman" w:hAnsi="Arial" w:cs="Arial"/>
                <w:kern w:val="32"/>
                <w:sz w:val="20"/>
                <w:szCs w:val="20"/>
                <w:lang w:eastAsia="sl-SI"/>
              </w:rPr>
            </w:pPr>
          </w:p>
        </w:tc>
      </w:tr>
      <w:tr w:rsidR="00AE1F83" w:rsidRPr="00144F05" w14:paraId="7203A5E9" w14:textId="77777777" w:rsidTr="00833970">
        <w:trPr>
          <w:cantSplit/>
          <w:trHeight w:val="423"/>
        </w:trPr>
        <w:tc>
          <w:tcPr>
            <w:tcW w:w="2852" w:type="dxa"/>
            <w:gridSpan w:val="2"/>
            <w:tcBorders>
              <w:top w:val="single" w:sz="4" w:space="0" w:color="auto"/>
              <w:left w:val="single" w:sz="4" w:space="0" w:color="auto"/>
              <w:bottom w:val="single" w:sz="4" w:space="0" w:color="auto"/>
              <w:right w:val="single" w:sz="4" w:space="0" w:color="auto"/>
            </w:tcBorders>
            <w:vAlign w:val="center"/>
          </w:tcPr>
          <w:p w14:paraId="4672F8F9" w14:textId="77777777" w:rsidR="00AE1F83" w:rsidRPr="00144F05" w:rsidRDefault="00AE1F83" w:rsidP="00AE1F83">
            <w:pPr>
              <w:widowControl w:val="0"/>
              <w:spacing w:after="0" w:line="260" w:lineRule="exact"/>
              <w:rPr>
                <w:rFonts w:ascii="Arial" w:eastAsia="Times New Roman" w:hAnsi="Arial" w:cs="Arial"/>
                <w:bCs/>
                <w:sz w:val="20"/>
                <w:szCs w:val="20"/>
              </w:rPr>
            </w:pPr>
            <w:r w:rsidRPr="00144F05">
              <w:rPr>
                <w:rFonts w:ascii="Arial" w:eastAsia="Times New Roman" w:hAnsi="Arial" w:cs="Arial"/>
                <w:bCs/>
                <w:sz w:val="20"/>
                <w:szCs w:val="20"/>
              </w:rPr>
              <w:t>Predvideno povečanje (+) ali zmanjšanje (</w:t>
            </w:r>
            <w:r w:rsidRPr="00144F05">
              <w:rPr>
                <w:rFonts w:ascii="Arial" w:eastAsia="Times New Roman" w:hAnsi="Arial" w:cs="Arial"/>
                <w:b/>
                <w:sz w:val="20"/>
                <w:szCs w:val="20"/>
              </w:rPr>
              <w:t>–</w:t>
            </w:r>
            <w:r w:rsidRPr="00144F05">
              <w:rPr>
                <w:rFonts w:ascii="Arial" w:eastAsia="Times New Roman" w:hAnsi="Arial" w:cs="Arial"/>
                <w:bCs/>
                <w:sz w:val="20"/>
                <w:szCs w:val="20"/>
              </w:rPr>
              <w:t xml:space="preserve">) prihodkov občinskih proračunov </w:t>
            </w:r>
          </w:p>
        </w:tc>
        <w:tc>
          <w:tcPr>
            <w:tcW w:w="1530" w:type="dxa"/>
            <w:gridSpan w:val="2"/>
            <w:tcBorders>
              <w:top w:val="single" w:sz="4" w:space="0" w:color="auto"/>
              <w:left w:val="single" w:sz="4" w:space="0" w:color="auto"/>
              <w:bottom w:val="single" w:sz="4" w:space="0" w:color="auto"/>
              <w:right w:val="single" w:sz="4" w:space="0" w:color="auto"/>
            </w:tcBorders>
            <w:vAlign w:val="center"/>
          </w:tcPr>
          <w:p w14:paraId="43C64B70" w14:textId="77777777" w:rsidR="00AE1F83" w:rsidRPr="00144F05" w:rsidRDefault="00AE1F83" w:rsidP="00AE1F83">
            <w:pPr>
              <w:widowControl w:val="0"/>
              <w:tabs>
                <w:tab w:val="left" w:pos="360"/>
              </w:tabs>
              <w:spacing w:after="0" w:line="260" w:lineRule="exact"/>
              <w:jc w:val="center"/>
              <w:outlineLvl w:val="0"/>
              <w:rPr>
                <w:rFonts w:ascii="Arial" w:eastAsia="Times New Roman" w:hAnsi="Arial" w:cs="Arial"/>
                <w:bCs/>
                <w:kern w:val="32"/>
                <w:sz w:val="20"/>
                <w:szCs w:val="20"/>
                <w:lang w:eastAsia="sl-SI"/>
              </w:rPr>
            </w:pPr>
          </w:p>
        </w:tc>
        <w:tc>
          <w:tcPr>
            <w:tcW w:w="1455" w:type="dxa"/>
            <w:tcBorders>
              <w:top w:val="single" w:sz="4" w:space="0" w:color="auto"/>
              <w:left w:val="single" w:sz="4" w:space="0" w:color="auto"/>
              <w:bottom w:val="single" w:sz="4" w:space="0" w:color="auto"/>
              <w:right w:val="single" w:sz="4" w:space="0" w:color="auto"/>
            </w:tcBorders>
            <w:vAlign w:val="center"/>
          </w:tcPr>
          <w:p w14:paraId="2948DF81" w14:textId="77E994B5" w:rsidR="00AE1F83" w:rsidRPr="00144F05" w:rsidRDefault="00AE1F83" w:rsidP="00AE1F83">
            <w:pPr>
              <w:widowControl w:val="0"/>
              <w:tabs>
                <w:tab w:val="left" w:pos="360"/>
              </w:tabs>
              <w:spacing w:after="0" w:line="260" w:lineRule="exact"/>
              <w:jc w:val="center"/>
              <w:outlineLvl w:val="0"/>
              <w:rPr>
                <w:rFonts w:ascii="Arial" w:eastAsia="Times New Roman" w:hAnsi="Arial" w:cs="Arial"/>
                <w:bCs/>
                <w:kern w:val="32"/>
                <w:sz w:val="20"/>
                <w:szCs w:val="20"/>
                <w:lang w:eastAsia="sl-SI"/>
              </w:rPr>
            </w:pPr>
          </w:p>
        </w:tc>
        <w:tc>
          <w:tcPr>
            <w:tcW w:w="1663" w:type="dxa"/>
            <w:gridSpan w:val="3"/>
            <w:tcBorders>
              <w:top w:val="single" w:sz="4" w:space="0" w:color="auto"/>
              <w:left w:val="single" w:sz="4" w:space="0" w:color="auto"/>
              <w:bottom w:val="single" w:sz="4" w:space="0" w:color="auto"/>
              <w:right w:val="single" w:sz="4" w:space="0" w:color="auto"/>
            </w:tcBorders>
            <w:vAlign w:val="center"/>
          </w:tcPr>
          <w:p w14:paraId="6BB32D34" w14:textId="71ED79AB" w:rsidR="00AE1F83" w:rsidRPr="00144F05" w:rsidRDefault="00AE1F83" w:rsidP="00AE1F83">
            <w:pPr>
              <w:widowControl w:val="0"/>
              <w:tabs>
                <w:tab w:val="left" w:pos="360"/>
              </w:tabs>
              <w:spacing w:after="0" w:line="260" w:lineRule="exact"/>
              <w:jc w:val="center"/>
              <w:outlineLvl w:val="0"/>
              <w:rPr>
                <w:rFonts w:ascii="Arial" w:eastAsia="Times New Roman" w:hAnsi="Arial" w:cs="Arial"/>
                <w:kern w:val="32"/>
                <w:sz w:val="20"/>
                <w:szCs w:val="20"/>
                <w:lang w:eastAsia="sl-SI"/>
              </w:rPr>
            </w:pPr>
          </w:p>
        </w:tc>
        <w:tc>
          <w:tcPr>
            <w:tcW w:w="1700" w:type="dxa"/>
            <w:tcBorders>
              <w:top w:val="single" w:sz="4" w:space="0" w:color="auto"/>
              <w:left w:val="single" w:sz="4" w:space="0" w:color="auto"/>
              <w:bottom w:val="single" w:sz="4" w:space="0" w:color="auto"/>
              <w:right w:val="single" w:sz="4" w:space="0" w:color="auto"/>
            </w:tcBorders>
            <w:vAlign w:val="center"/>
          </w:tcPr>
          <w:p w14:paraId="53DA1FD2" w14:textId="77777777" w:rsidR="00AE1F83" w:rsidRPr="00144F05" w:rsidRDefault="00AE1F83" w:rsidP="00AE1F83">
            <w:pPr>
              <w:widowControl w:val="0"/>
              <w:tabs>
                <w:tab w:val="left" w:pos="360"/>
              </w:tabs>
              <w:spacing w:after="0" w:line="260" w:lineRule="exact"/>
              <w:jc w:val="center"/>
              <w:outlineLvl w:val="0"/>
              <w:rPr>
                <w:rFonts w:ascii="Arial" w:eastAsia="Times New Roman" w:hAnsi="Arial" w:cs="Arial"/>
                <w:kern w:val="32"/>
                <w:sz w:val="20"/>
                <w:szCs w:val="20"/>
                <w:lang w:eastAsia="sl-SI"/>
              </w:rPr>
            </w:pPr>
          </w:p>
        </w:tc>
      </w:tr>
      <w:tr w:rsidR="00833970" w:rsidRPr="00144F05" w14:paraId="3CE639CE" w14:textId="77777777" w:rsidTr="003539C3">
        <w:trPr>
          <w:cantSplit/>
          <w:trHeight w:val="423"/>
        </w:trPr>
        <w:tc>
          <w:tcPr>
            <w:tcW w:w="2852" w:type="dxa"/>
            <w:gridSpan w:val="2"/>
            <w:tcBorders>
              <w:top w:val="single" w:sz="4" w:space="0" w:color="auto"/>
              <w:left w:val="single" w:sz="4" w:space="0" w:color="auto"/>
              <w:bottom w:val="single" w:sz="4" w:space="0" w:color="auto"/>
              <w:right w:val="single" w:sz="4" w:space="0" w:color="auto"/>
            </w:tcBorders>
            <w:vAlign w:val="center"/>
          </w:tcPr>
          <w:p w14:paraId="1100C7B2" w14:textId="77777777" w:rsidR="00833970" w:rsidRPr="00144F05" w:rsidRDefault="00833970" w:rsidP="00833970">
            <w:pPr>
              <w:widowControl w:val="0"/>
              <w:spacing w:after="0" w:line="260" w:lineRule="exact"/>
              <w:rPr>
                <w:rFonts w:ascii="Arial" w:eastAsia="Times New Roman" w:hAnsi="Arial" w:cs="Arial"/>
                <w:bCs/>
                <w:sz w:val="20"/>
                <w:szCs w:val="20"/>
              </w:rPr>
            </w:pPr>
            <w:r w:rsidRPr="00144F05">
              <w:rPr>
                <w:rFonts w:ascii="Arial" w:eastAsia="Times New Roman" w:hAnsi="Arial" w:cs="Arial"/>
                <w:bCs/>
                <w:sz w:val="20"/>
                <w:szCs w:val="20"/>
              </w:rPr>
              <w:t>Predvideno povečanje (+) ali zmanjšanje (</w:t>
            </w:r>
            <w:r w:rsidRPr="00144F05">
              <w:rPr>
                <w:rFonts w:ascii="Arial" w:eastAsia="Times New Roman" w:hAnsi="Arial" w:cs="Arial"/>
                <w:b/>
                <w:sz w:val="20"/>
                <w:szCs w:val="20"/>
              </w:rPr>
              <w:t>–</w:t>
            </w:r>
            <w:r w:rsidRPr="00144F05">
              <w:rPr>
                <w:rFonts w:ascii="Arial" w:eastAsia="Times New Roman" w:hAnsi="Arial" w:cs="Arial"/>
                <w:bCs/>
                <w:sz w:val="20"/>
                <w:szCs w:val="20"/>
              </w:rPr>
              <w:t xml:space="preserve">) odhodkov državnega proračuna </w:t>
            </w:r>
          </w:p>
        </w:tc>
        <w:tc>
          <w:tcPr>
            <w:tcW w:w="1530" w:type="dxa"/>
            <w:gridSpan w:val="2"/>
            <w:tcBorders>
              <w:top w:val="single" w:sz="4" w:space="0" w:color="auto"/>
              <w:left w:val="single" w:sz="4" w:space="0" w:color="auto"/>
              <w:bottom w:val="single" w:sz="4" w:space="0" w:color="auto"/>
              <w:right w:val="single" w:sz="4" w:space="0" w:color="auto"/>
            </w:tcBorders>
          </w:tcPr>
          <w:p w14:paraId="09DAE5F3" w14:textId="77777777" w:rsidR="00833970" w:rsidRPr="00144F05" w:rsidRDefault="00833970" w:rsidP="00833970">
            <w:pPr>
              <w:widowControl w:val="0"/>
              <w:spacing w:after="0" w:line="260" w:lineRule="exact"/>
              <w:jc w:val="center"/>
              <w:rPr>
                <w:rFonts w:ascii="Arial" w:hAnsi="Arial" w:cs="Arial"/>
                <w:sz w:val="20"/>
                <w:szCs w:val="20"/>
              </w:rPr>
            </w:pPr>
          </w:p>
          <w:p w14:paraId="65F9A871" w14:textId="794364FB" w:rsidR="00833970" w:rsidRPr="00144F05" w:rsidRDefault="00D86401" w:rsidP="00833970">
            <w:pPr>
              <w:widowControl w:val="0"/>
              <w:spacing w:after="0" w:line="260" w:lineRule="exact"/>
              <w:jc w:val="center"/>
              <w:rPr>
                <w:rFonts w:ascii="Arial" w:eastAsia="Times New Roman" w:hAnsi="Arial" w:cs="Arial"/>
                <w:sz w:val="20"/>
                <w:szCs w:val="20"/>
              </w:rPr>
            </w:pPr>
            <w:r w:rsidRPr="00144F05">
              <w:rPr>
                <w:rFonts w:ascii="Arial" w:eastAsia="Times New Roman" w:hAnsi="Arial" w:cs="Arial"/>
                <w:sz w:val="20"/>
                <w:szCs w:val="20"/>
              </w:rPr>
              <w:t>+</w:t>
            </w:r>
            <w:r w:rsidR="00934C51" w:rsidRPr="00144F05">
              <w:rPr>
                <w:rFonts w:ascii="Arial" w:eastAsia="Times New Roman" w:hAnsi="Arial" w:cs="Arial"/>
                <w:sz w:val="20"/>
                <w:szCs w:val="20"/>
              </w:rPr>
              <w:t xml:space="preserve">445.000 </w:t>
            </w:r>
          </w:p>
        </w:tc>
        <w:tc>
          <w:tcPr>
            <w:tcW w:w="1455" w:type="dxa"/>
            <w:tcBorders>
              <w:top w:val="single" w:sz="4" w:space="0" w:color="auto"/>
              <w:left w:val="single" w:sz="4" w:space="0" w:color="auto"/>
              <w:bottom w:val="single" w:sz="4" w:space="0" w:color="auto"/>
              <w:right w:val="single" w:sz="4" w:space="0" w:color="auto"/>
            </w:tcBorders>
          </w:tcPr>
          <w:p w14:paraId="1CC4B403" w14:textId="77777777" w:rsidR="00D86401" w:rsidRDefault="00D86401" w:rsidP="00833970">
            <w:pPr>
              <w:widowControl w:val="0"/>
              <w:spacing w:after="0" w:line="260" w:lineRule="exact"/>
              <w:jc w:val="center"/>
              <w:rPr>
                <w:rFonts w:ascii="Arial" w:eastAsia="Times New Roman" w:hAnsi="Arial" w:cs="Arial"/>
                <w:sz w:val="20"/>
                <w:szCs w:val="20"/>
              </w:rPr>
            </w:pPr>
          </w:p>
          <w:p w14:paraId="35BFDA68" w14:textId="18974C3A" w:rsidR="00B15067" w:rsidRPr="00144F05" w:rsidRDefault="00B15067" w:rsidP="00833970">
            <w:pPr>
              <w:widowControl w:val="0"/>
              <w:spacing w:after="0" w:line="260" w:lineRule="exact"/>
              <w:jc w:val="center"/>
              <w:rPr>
                <w:rFonts w:ascii="Arial" w:eastAsia="Times New Roman" w:hAnsi="Arial" w:cs="Arial"/>
                <w:sz w:val="20"/>
                <w:szCs w:val="20"/>
              </w:rPr>
            </w:pPr>
            <w:r>
              <w:rPr>
                <w:rFonts w:ascii="Arial" w:eastAsia="Times New Roman" w:hAnsi="Arial" w:cs="Arial"/>
                <w:sz w:val="20"/>
                <w:szCs w:val="20"/>
              </w:rPr>
              <w:t>+20.000</w:t>
            </w:r>
          </w:p>
        </w:tc>
        <w:tc>
          <w:tcPr>
            <w:tcW w:w="1663" w:type="dxa"/>
            <w:gridSpan w:val="3"/>
            <w:tcBorders>
              <w:top w:val="single" w:sz="4" w:space="0" w:color="auto"/>
              <w:left w:val="single" w:sz="4" w:space="0" w:color="auto"/>
              <w:bottom w:val="single" w:sz="4" w:space="0" w:color="auto"/>
              <w:right w:val="single" w:sz="4" w:space="0" w:color="auto"/>
            </w:tcBorders>
          </w:tcPr>
          <w:p w14:paraId="1C2A9C14" w14:textId="5963FB82" w:rsidR="00A45A0D" w:rsidRPr="00144F05" w:rsidRDefault="00A45A0D" w:rsidP="00833970">
            <w:pPr>
              <w:widowControl w:val="0"/>
              <w:spacing w:after="0" w:line="260" w:lineRule="exact"/>
              <w:jc w:val="center"/>
              <w:rPr>
                <w:rFonts w:ascii="Arial" w:eastAsia="Times New Roman" w:hAnsi="Arial" w:cs="Arial"/>
                <w:sz w:val="20"/>
                <w:szCs w:val="20"/>
              </w:rPr>
            </w:pPr>
          </w:p>
        </w:tc>
        <w:tc>
          <w:tcPr>
            <w:tcW w:w="1700" w:type="dxa"/>
            <w:tcBorders>
              <w:top w:val="single" w:sz="4" w:space="0" w:color="auto"/>
              <w:left w:val="single" w:sz="4" w:space="0" w:color="auto"/>
              <w:bottom w:val="single" w:sz="4" w:space="0" w:color="auto"/>
              <w:right w:val="single" w:sz="4" w:space="0" w:color="auto"/>
            </w:tcBorders>
          </w:tcPr>
          <w:p w14:paraId="29B26C01" w14:textId="55953D78" w:rsidR="00A45A0D" w:rsidRPr="00144F05" w:rsidRDefault="00A45A0D" w:rsidP="00833970">
            <w:pPr>
              <w:widowControl w:val="0"/>
              <w:spacing w:after="0" w:line="260" w:lineRule="exact"/>
              <w:jc w:val="center"/>
              <w:rPr>
                <w:rFonts w:ascii="Arial" w:eastAsia="Times New Roman" w:hAnsi="Arial" w:cs="Arial"/>
                <w:sz w:val="20"/>
                <w:szCs w:val="20"/>
              </w:rPr>
            </w:pPr>
          </w:p>
        </w:tc>
      </w:tr>
      <w:tr w:rsidR="00AE1F83" w:rsidRPr="00144F05" w14:paraId="03A52463" w14:textId="77777777" w:rsidTr="00833970">
        <w:trPr>
          <w:cantSplit/>
          <w:trHeight w:val="623"/>
        </w:trPr>
        <w:tc>
          <w:tcPr>
            <w:tcW w:w="2852" w:type="dxa"/>
            <w:gridSpan w:val="2"/>
            <w:tcBorders>
              <w:top w:val="single" w:sz="4" w:space="0" w:color="auto"/>
              <w:left w:val="single" w:sz="4" w:space="0" w:color="auto"/>
              <w:bottom w:val="single" w:sz="4" w:space="0" w:color="auto"/>
              <w:right w:val="single" w:sz="4" w:space="0" w:color="auto"/>
            </w:tcBorders>
            <w:vAlign w:val="center"/>
          </w:tcPr>
          <w:p w14:paraId="67446CB3" w14:textId="77777777" w:rsidR="00AE1F83" w:rsidRPr="00144F05" w:rsidRDefault="00AE1F83" w:rsidP="00AE1F83">
            <w:pPr>
              <w:widowControl w:val="0"/>
              <w:spacing w:after="0" w:line="260" w:lineRule="exact"/>
              <w:rPr>
                <w:rFonts w:ascii="Arial" w:eastAsia="Times New Roman" w:hAnsi="Arial" w:cs="Arial"/>
                <w:bCs/>
                <w:sz w:val="20"/>
                <w:szCs w:val="20"/>
              </w:rPr>
            </w:pPr>
            <w:r w:rsidRPr="00144F05">
              <w:rPr>
                <w:rFonts w:ascii="Arial" w:eastAsia="Times New Roman" w:hAnsi="Arial" w:cs="Arial"/>
                <w:bCs/>
                <w:sz w:val="20"/>
                <w:szCs w:val="20"/>
              </w:rPr>
              <w:t>Predvideno povečanje (+) ali zmanjšanje (</w:t>
            </w:r>
            <w:r w:rsidRPr="00144F05">
              <w:rPr>
                <w:rFonts w:ascii="Arial" w:eastAsia="Times New Roman" w:hAnsi="Arial" w:cs="Arial"/>
                <w:b/>
                <w:sz w:val="20"/>
                <w:szCs w:val="20"/>
              </w:rPr>
              <w:t>–</w:t>
            </w:r>
            <w:r w:rsidRPr="00144F05">
              <w:rPr>
                <w:rFonts w:ascii="Arial" w:eastAsia="Times New Roman" w:hAnsi="Arial" w:cs="Arial"/>
                <w:bCs/>
                <w:sz w:val="20"/>
                <w:szCs w:val="20"/>
              </w:rPr>
              <w:t>) odhodkov občinskih proračunov</w:t>
            </w:r>
          </w:p>
        </w:tc>
        <w:tc>
          <w:tcPr>
            <w:tcW w:w="1530" w:type="dxa"/>
            <w:gridSpan w:val="2"/>
            <w:tcBorders>
              <w:top w:val="single" w:sz="4" w:space="0" w:color="auto"/>
              <w:left w:val="single" w:sz="4" w:space="0" w:color="auto"/>
              <w:bottom w:val="single" w:sz="4" w:space="0" w:color="auto"/>
              <w:right w:val="single" w:sz="4" w:space="0" w:color="auto"/>
            </w:tcBorders>
            <w:vAlign w:val="center"/>
          </w:tcPr>
          <w:p w14:paraId="470AF933" w14:textId="77777777" w:rsidR="00AE1F83" w:rsidRPr="00144F05" w:rsidRDefault="00AE1F83" w:rsidP="00AE1F83">
            <w:pPr>
              <w:widowControl w:val="0"/>
              <w:spacing w:after="0" w:line="260" w:lineRule="exact"/>
              <w:jc w:val="center"/>
              <w:rPr>
                <w:rFonts w:ascii="Arial" w:eastAsia="Times New Roman" w:hAnsi="Arial" w:cs="Arial"/>
                <w:sz w:val="20"/>
                <w:szCs w:val="20"/>
              </w:rPr>
            </w:pPr>
          </w:p>
        </w:tc>
        <w:tc>
          <w:tcPr>
            <w:tcW w:w="1455" w:type="dxa"/>
            <w:tcBorders>
              <w:top w:val="single" w:sz="4" w:space="0" w:color="auto"/>
              <w:left w:val="single" w:sz="4" w:space="0" w:color="auto"/>
              <w:bottom w:val="single" w:sz="4" w:space="0" w:color="auto"/>
              <w:right w:val="single" w:sz="4" w:space="0" w:color="auto"/>
            </w:tcBorders>
            <w:vAlign w:val="center"/>
          </w:tcPr>
          <w:p w14:paraId="0B070221" w14:textId="7795A089" w:rsidR="00AE1F83" w:rsidRPr="00144F05" w:rsidRDefault="00AE1F83" w:rsidP="00AE1F83">
            <w:pPr>
              <w:widowControl w:val="0"/>
              <w:spacing w:after="0" w:line="260" w:lineRule="exact"/>
              <w:jc w:val="center"/>
              <w:rPr>
                <w:rFonts w:ascii="Arial" w:eastAsia="Times New Roman" w:hAnsi="Arial" w:cs="Arial"/>
                <w:sz w:val="20"/>
                <w:szCs w:val="20"/>
              </w:rPr>
            </w:pPr>
          </w:p>
        </w:tc>
        <w:tc>
          <w:tcPr>
            <w:tcW w:w="1663" w:type="dxa"/>
            <w:gridSpan w:val="3"/>
            <w:tcBorders>
              <w:top w:val="single" w:sz="4" w:space="0" w:color="auto"/>
              <w:left w:val="single" w:sz="4" w:space="0" w:color="auto"/>
              <w:bottom w:val="single" w:sz="4" w:space="0" w:color="auto"/>
              <w:right w:val="single" w:sz="4" w:space="0" w:color="auto"/>
            </w:tcBorders>
            <w:vAlign w:val="center"/>
          </w:tcPr>
          <w:p w14:paraId="26E97558" w14:textId="027D6CB3" w:rsidR="00AE1F83" w:rsidRPr="00144F05" w:rsidRDefault="00AE1F83" w:rsidP="00AE1F83">
            <w:pPr>
              <w:widowControl w:val="0"/>
              <w:spacing w:after="0" w:line="260" w:lineRule="exact"/>
              <w:jc w:val="center"/>
              <w:rPr>
                <w:rFonts w:ascii="Arial" w:eastAsia="Times New Roman" w:hAnsi="Arial" w:cs="Arial"/>
                <w:sz w:val="20"/>
                <w:szCs w:val="20"/>
              </w:rPr>
            </w:pPr>
          </w:p>
        </w:tc>
        <w:tc>
          <w:tcPr>
            <w:tcW w:w="1700" w:type="dxa"/>
            <w:tcBorders>
              <w:top w:val="single" w:sz="4" w:space="0" w:color="auto"/>
              <w:left w:val="single" w:sz="4" w:space="0" w:color="auto"/>
              <w:bottom w:val="single" w:sz="4" w:space="0" w:color="auto"/>
              <w:right w:val="single" w:sz="4" w:space="0" w:color="auto"/>
            </w:tcBorders>
            <w:vAlign w:val="center"/>
          </w:tcPr>
          <w:p w14:paraId="65478423" w14:textId="375C79D8" w:rsidR="00AE1F83" w:rsidRPr="00144F05" w:rsidRDefault="00AE1F83" w:rsidP="00AE1F83">
            <w:pPr>
              <w:widowControl w:val="0"/>
              <w:spacing w:after="0" w:line="260" w:lineRule="exact"/>
              <w:jc w:val="center"/>
              <w:rPr>
                <w:rFonts w:ascii="Arial" w:eastAsia="Times New Roman" w:hAnsi="Arial" w:cs="Arial"/>
                <w:sz w:val="20"/>
                <w:szCs w:val="20"/>
              </w:rPr>
            </w:pPr>
          </w:p>
        </w:tc>
      </w:tr>
      <w:tr w:rsidR="00AE1F83" w:rsidRPr="00144F05" w14:paraId="3603632D" w14:textId="77777777" w:rsidTr="00833970">
        <w:trPr>
          <w:cantSplit/>
          <w:trHeight w:val="423"/>
        </w:trPr>
        <w:tc>
          <w:tcPr>
            <w:tcW w:w="2852" w:type="dxa"/>
            <w:gridSpan w:val="2"/>
            <w:tcBorders>
              <w:top w:val="single" w:sz="4" w:space="0" w:color="auto"/>
              <w:left w:val="single" w:sz="4" w:space="0" w:color="auto"/>
              <w:bottom w:val="single" w:sz="4" w:space="0" w:color="auto"/>
              <w:right w:val="single" w:sz="4" w:space="0" w:color="auto"/>
            </w:tcBorders>
            <w:vAlign w:val="center"/>
          </w:tcPr>
          <w:p w14:paraId="71718C21" w14:textId="77777777" w:rsidR="00AE1F83" w:rsidRPr="00144F05" w:rsidRDefault="00AE1F83" w:rsidP="00AE1F83">
            <w:pPr>
              <w:widowControl w:val="0"/>
              <w:spacing w:after="0" w:line="260" w:lineRule="exact"/>
              <w:rPr>
                <w:rFonts w:ascii="Arial" w:eastAsia="Times New Roman" w:hAnsi="Arial" w:cs="Arial"/>
                <w:bCs/>
                <w:sz w:val="20"/>
                <w:szCs w:val="20"/>
              </w:rPr>
            </w:pPr>
            <w:r w:rsidRPr="00144F05">
              <w:rPr>
                <w:rFonts w:ascii="Arial" w:eastAsia="Times New Roman" w:hAnsi="Arial" w:cs="Arial"/>
                <w:bCs/>
                <w:sz w:val="20"/>
                <w:szCs w:val="20"/>
              </w:rPr>
              <w:t>Predvideno povečanje (+) ali zmanjšanje (</w:t>
            </w:r>
            <w:r w:rsidRPr="00144F05">
              <w:rPr>
                <w:rFonts w:ascii="Arial" w:eastAsia="Times New Roman" w:hAnsi="Arial" w:cs="Arial"/>
                <w:b/>
                <w:sz w:val="20"/>
                <w:szCs w:val="20"/>
              </w:rPr>
              <w:t>–</w:t>
            </w:r>
            <w:r w:rsidRPr="00144F05">
              <w:rPr>
                <w:rFonts w:ascii="Arial" w:eastAsia="Times New Roman" w:hAnsi="Arial" w:cs="Arial"/>
                <w:bCs/>
                <w:sz w:val="20"/>
                <w:szCs w:val="20"/>
              </w:rPr>
              <w:t>) obveznosti za druga javnofinančna sredstva</w:t>
            </w:r>
          </w:p>
        </w:tc>
        <w:tc>
          <w:tcPr>
            <w:tcW w:w="1530" w:type="dxa"/>
            <w:gridSpan w:val="2"/>
            <w:tcBorders>
              <w:top w:val="single" w:sz="4" w:space="0" w:color="auto"/>
              <w:left w:val="single" w:sz="4" w:space="0" w:color="auto"/>
              <w:bottom w:val="single" w:sz="4" w:space="0" w:color="auto"/>
              <w:right w:val="single" w:sz="4" w:space="0" w:color="auto"/>
            </w:tcBorders>
            <w:vAlign w:val="center"/>
          </w:tcPr>
          <w:p w14:paraId="2C19C799" w14:textId="77777777" w:rsidR="00AE1F83" w:rsidRPr="00144F05" w:rsidRDefault="00AE1F83" w:rsidP="00AE1F83">
            <w:pPr>
              <w:widowControl w:val="0"/>
              <w:tabs>
                <w:tab w:val="left" w:pos="360"/>
              </w:tabs>
              <w:spacing w:after="0" w:line="260" w:lineRule="exact"/>
              <w:jc w:val="center"/>
              <w:outlineLvl w:val="0"/>
              <w:rPr>
                <w:rFonts w:ascii="Arial" w:eastAsia="Times New Roman" w:hAnsi="Arial" w:cs="Arial"/>
                <w:bCs/>
                <w:kern w:val="32"/>
                <w:sz w:val="20"/>
                <w:szCs w:val="20"/>
                <w:lang w:eastAsia="sl-SI"/>
              </w:rPr>
            </w:pPr>
          </w:p>
        </w:tc>
        <w:tc>
          <w:tcPr>
            <w:tcW w:w="1455" w:type="dxa"/>
            <w:tcBorders>
              <w:top w:val="single" w:sz="4" w:space="0" w:color="auto"/>
              <w:left w:val="single" w:sz="4" w:space="0" w:color="auto"/>
              <w:bottom w:val="single" w:sz="4" w:space="0" w:color="auto"/>
              <w:right w:val="single" w:sz="4" w:space="0" w:color="auto"/>
            </w:tcBorders>
            <w:vAlign w:val="center"/>
          </w:tcPr>
          <w:p w14:paraId="740B0AED" w14:textId="77777777" w:rsidR="00AE1F83" w:rsidRPr="00144F05" w:rsidRDefault="00AE1F83" w:rsidP="00AE1F83">
            <w:pPr>
              <w:widowControl w:val="0"/>
              <w:tabs>
                <w:tab w:val="left" w:pos="360"/>
              </w:tabs>
              <w:spacing w:after="0" w:line="260" w:lineRule="exact"/>
              <w:jc w:val="center"/>
              <w:outlineLvl w:val="0"/>
              <w:rPr>
                <w:rFonts w:ascii="Arial" w:eastAsia="Times New Roman" w:hAnsi="Arial" w:cs="Arial"/>
                <w:bCs/>
                <w:kern w:val="32"/>
                <w:sz w:val="20"/>
                <w:szCs w:val="20"/>
                <w:lang w:eastAsia="sl-SI"/>
              </w:rPr>
            </w:pPr>
          </w:p>
        </w:tc>
        <w:tc>
          <w:tcPr>
            <w:tcW w:w="1663" w:type="dxa"/>
            <w:gridSpan w:val="3"/>
            <w:tcBorders>
              <w:top w:val="single" w:sz="4" w:space="0" w:color="auto"/>
              <w:left w:val="single" w:sz="4" w:space="0" w:color="auto"/>
              <w:bottom w:val="single" w:sz="4" w:space="0" w:color="auto"/>
              <w:right w:val="single" w:sz="4" w:space="0" w:color="auto"/>
            </w:tcBorders>
            <w:vAlign w:val="center"/>
          </w:tcPr>
          <w:p w14:paraId="66AF17D6" w14:textId="77777777" w:rsidR="00AE1F83" w:rsidRPr="00144F05" w:rsidRDefault="00AE1F83" w:rsidP="00AE1F83">
            <w:pPr>
              <w:widowControl w:val="0"/>
              <w:tabs>
                <w:tab w:val="left" w:pos="360"/>
              </w:tabs>
              <w:spacing w:after="0" w:line="260" w:lineRule="exact"/>
              <w:jc w:val="center"/>
              <w:outlineLvl w:val="0"/>
              <w:rPr>
                <w:rFonts w:ascii="Arial" w:eastAsia="Times New Roman" w:hAnsi="Arial" w:cs="Arial"/>
                <w:kern w:val="32"/>
                <w:sz w:val="20"/>
                <w:szCs w:val="20"/>
                <w:lang w:eastAsia="sl-SI"/>
              </w:rPr>
            </w:pPr>
          </w:p>
        </w:tc>
        <w:tc>
          <w:tcPr>
            <w:tcW w:w="1700" w:type="dxa"/>
            <w:tcBorders>
              <w:top w:val="single" w:sz="4" w:space="0" w:color="auto"/>
              <w:left w:val="single" w:sz="4" w:space="0" w:color="auto"/>
              <w:bottom w:val="single" w:sz="4" w:space="0" w:color="auto"/>
              <w:right w:val="single" w:sz="4" w:space="0" w:color="auto"/>
            </w:tcBorders>
            <w:vAlign w:val="center"/>
          </w:tcPr>
          <w:p w14:paraId="663262C1" w14:textId="77777777" w:rsidR="00AE1F83" w:rsidRPr="00144F05" w:rsidRDefault="00AE1F83" w:rsidP="00AE1F83">
            <w:pPr>
              <w:widowControl w:val="0"/>
              <w:tabs>
                <w:tab w:val="left" w:pos="360"/>
              </w:tabs>
              <w:spacing w:after="0" w:line="260" w:lineRule="exact"/>
              <w:jc w:val="center"/>
              <w:outlineLvl w:val="0"/>
              <w:rPr>
                <w:rFonts w:ascii="Arial" w:eastAsia="Times New Roman" w:hAnsi="Arial" w:cs="Arial"/>
                <w:kern w:val="32"/>
                <w:sz w:val="20"/>
                <w:szCs w:val="20"/>
                <w:lang w:eastAsia="sl-SI"/>
              </w:rPr>
            </w:pPr>
          </w:p>
        </w:tc>
      </w:tr>
      <w:tr w:rsidR="00AE1F83" w:rsidRPr="00144F05" w14:paraId="1D31D0C1" w14:textId="77777777" w:rsidTr="00DA6942">
        <w:trPr>
          <w:cantSplit/>
          <w:trHeight w:val="257"/>
        </w:trPr>
        <w:tc>
          <w:tcPr>
            <w:tcW w:w="9200" w:type="dxa"/>
            <w:gridSpan w:val="9"/>
            <w:tcBorders>
              <w:top w:val="single" w:sz="4" w:space="0" w:color="auto"/>
              <w:left w:val="single" w:sz="4" w:space="0" w:color="auto"/>
              <w:bottom w:val="single" w:sz="4" w:space="0" w:color="auto"/>
              <w:right w:val="single" w:sz="4" w:space="0" w:color="auto"/>
            </w:tcBorders>
            <w:shd w:val="clear" w:color="auto" w:fill="E0E0E0"/>
            <w:tcMar>
              <w:top w:w="57" w:type="dxa"/>
              <w:left w:w="108" w:type="dxa"/>
              <w:bottom w:w="57" w:type="dxa"/>
              <w:right w:w="108" w:type="dxa"/>
            </w:tcMar>
            <w:vAlign w:val="center"/>
          </w:tcPr>
          <w:p w14:paraId="3B007FC1" w14:textId="488BA2CB" w:rsidR="00AE1F83" w:rsidRPr="00144F05" w:rsidRDefault="00AE1F83" w:rsidP="00AE1F83">
            <w:pPr>
              <w:widowControl w:val="0"/>
              <w:tabs>
                <w:tab w:val="left" w:pos="2340"/>
              </w:tabs>
              <w:spacing w:after="0" w:line="260" w:lineRule="exact"/>
              <w:ind w:left="142" w:hanging="142"/>
              <w:outlineLvl w:val="0"/>
              <w:rPr>
                <w:rFonts w:ascii="Arial" w:eastAsia="Times New Roman" w:hAnsi="Arial" w:cs="Arial"/>
                <w:b/>
                <w:kern w:val="32"/>
                <w:sz w:val="20"/>
                <w:szCs w:val="20"/>
                <w:lang w:eastAsia="sl-SI"/>
              </w:rPr>
            </w:pPr>
            <w:r w:rsidRPr="00144F05">
              <w:rPr>
                <w:rFonts w:ascii="Arial" w:eastAsia="Times New Roman" w:hAnsi="Arial" w:cs="Arial"/>
                <w:b/>
                <w:kern w:val="32"/>
                <w:sz w:val="20"/>
                <w:szCs w:val="20"/>
                <w:lang w:eastAsia="sl-SI"/>
              </w:rPr>
              <w:t>II Finančne posledice za državni proračun</w:t>
            </w:r>
          </w:p>
        </w:tc>
      </w:tr>
      <w:tr w:rsidR="00AE1F83" w:rsidRPr="00144F05" w14:paraId="0A34FDC5" w14:textId="77777777" w:rsidTr="00DA6942">
        <w:trPr>
          <w:cantSplit/>
          <w:trHeight w:val="257"/>
        </w:trPr>
        <w:tc>
          <w:tcPr>
            <w:tcW w:w="9200" w:type="dxa"/>
            <w:gridSpan w:val="9"/>
            <w:tcBorders>
              <w:top w:val="single" w:sz="4" w:space="0" w:color="auto"/>
              <w:left w:val="single" w:sz="4" w:space="0" w:color="auto"/>
              <w:bottom w:val="single" w:sz="4" w:space="0" w:color="auto"/>
              <w:right w:val="single" w:sz="4" w:space="0" w:color="auto"/>
            </w:tcBorders>
            <w:shd w:val="clear" w:color="auto" w:fill="E0E0E0"/>
            <w:tcMar>
              <w:top w:w="57" w:type="dxa"/>
              <w:left w:w="108" w:type="dxa"/>
              <w:bottom w:w="57" w:type="dxa"/>
              <w:right w:w="108" w:type="dxa"/>
            </w:tcMar>
            <w:vAlign w:val="center"/>
          </w:tcPr>
          <w:p w14:paraId="1B223416" w14:textId="77777777" w:rsidR="00AE1F83" w:rsidRPr="00144F05" w:rsidRDefault="00AE1F83" w:rsidP="00AE1F83">
            <w:pPr>
              <w:widowControl w:val="0"/>
              <w:tabs>
                <w:tab w:val="left" w:pos="2340"/>
              </w:tabs>
              <w:spacing w:after="0" w:line="260" w:lineRule="exact"/>
              <w:ind w:left="142" w:hanging="142"/>
              <w:outlineLvl w:val="0"/>
              <w:rPr>
                <w:rFonts w:ascii="Arial" w:eastAsia="Times New Roman" w:hAnsi="Arial" w:cs="Arial"/>
                <w:b/>
                <w:kern w:val="32"/>
                <w:sz w:val="20"/>
                <w:szCs w:val="20"/>
                <w:lang w:eastAsia="sl-SI"/>
              </w:rPr>
            </w:pPr>
            <w:proofErr w:type="spellStart"/>
            <w:r w:rsidRPr="00144F05">
              <w:rPr>
                <w:rFonts w:ascii="Arial" w:eastAsia="Times New Roman" w:hAnsi="Arial" w:cs="Arial"/>
                <w:b/>
                <w:kern w:val="32"/>
                <w:sz w:val="20"/>
                <w:szCs w:val="20"/>
                <w:lang w:eastAsia="sl-SI"/>
              </w:rPr>
              <w:t>II.a</w:t>
            </w:r>
            <w:proofErr w:type="spellEnd"/>
            <w:r w:rsidRPr="00144F05">
              <w:rPr>
                <w:rFonts w:ascii="Arial" w:eastAsia="Times New Roman" w:hAnsi="Arial" w:cs="Arial"/>
                <w:b/>
                <w:kern w:val="32"/>
                <w:sz w:val="20"/>
                <w:szCs w:val="20"/>
                <w:lang w:eastAsia="sl-SI"/>
              </w:rPr>
              <w:t xml:space="preserve"> Pravice porabe za izvedbo predlaganih rešitev so zagotovljene:</w:t>
            </w:r>
          </w:p>
        </w:tc>
      </w:tr>
      <w:tr w:rsidR="00AE1F83" w:rsidRPr="00144F05" w14:paraId="329FF4EC" w14:textId="77777777" w:rsidTr="00833970">
        <w:trPr>
          <w:cantSplit/>
          <w:trHeight w:val="100"/>
        </w:trPr>
        <w:tc>
          <w:tcPr>
            <w:tcW w:w="2025" w:type="dxa"/>
            <w:tcBorders>
              <w:top w:val="single" w:sz="4" w:space="0" w:color="auto"/>
              <w:left w:val="single" w:sz="4" w:space="0" w:color="auto"/>
              <w:bottom w:val="single" w:sz="4" w:space="0" w:color="auto"/>
              <w:right w:val="single" w:sz="4" w:space="0" w:color="auto"/>
            </w:tcBorders>
            <w:vAlign w:val="center"/>
          </w:tcPr>
          <w:p w14:paraId="2DF836E0" w14:textId="77777777" w:rsidR="00AE1F83" w:rsidRPr="00144F05" w:rsidRDefault="00AE1F83" w:rsidP="00AE1F83">
            <w:pPr>
              <w:widowControl w:val="0"/>
              <w:spacing w:after="0" w:line="260" w:lineRule="exact"/>
              <w:jc w:val="center"/>
              <w:rPr>
                <w:rFonts w:ascii="Arial" w:eastAsia="Times New Roman" w:hAnsi="Arial" w:cs="Arial"/>
                <w:sz w:val="20"/>
                <w:szCs w:val="20"/>
              </w:rPr>
            </w:pPr>
            <w:r w:rsidRPr="00144F05">
              <w:rPr>
                <w:rFonts w:ascii="Arial" w:eastAsia="Times New Roman" w:hAnsi="Arial" w:cs="Arial"/>
                <w:sz w:val="20"/>
                <w:szCs w:val="20"/>
              </w:rPr>
              <w:t xml:space="preserve">Ime proračunskega uporabnika </w:t>
            </w:r>
          </w:p>
        </w:tc>
        <w:tc>
          <w:tcPr>
            <w:tcW w:w="2200" w:type="dxa"/>
            <w:gridSpan w:val="2"/>
            <w:tcBorders>
              <w:top w:val="single" w:sz="4" w:space="0" w:color="auto"/>
              <w:left w:val="single" w:sz="4" w:space="0" w:color="auto"/>
              <w:bottom w:val="single" w:sz="4" w:space="0" w:color="auto"/>
              <w:right w:val="single" w:sz="4" w:space="0" w:color="auto"/>
            </w:tcBorders>
            <w:vAlign w:val="center"/>
          </w:tcPr>
          <w:p w14:paraId="265DEDB8" w14:textId="77777777" w:rsidR="00AE1F83" w:rsidRPr="00144F05" w:rsidRDefault="00AE1F83" w:rsidP="00AE1F83">
            <w:pPr>
              <w:widowControl w:val="0"/>
              <w:spacing w:after="0" w:line="260" w:lineRule="exact"/>
              <w:jc w:val="center"/>
              <w:rPr>
                <w:rFonts w:ascii="Arial" w:eastAsia="Times New Roman" w:hAnsi="Arial" w:cs="Arial"/>
                <w:sz w:val="20"/>
                <w:szCs w:val="20"/>
              </w:rPr>
            </w:pPr>
            <w:r w:rsidRPr="00144F05">
              <w:rPr>
                <w:rFonts w:ascii="Arial" w:eastAsia="Times New Roman" w:hAnsi="Arial" w:cs="Arial"/>
                <w:sz w:val="20"/>
                <w:szCs w:val="20"/>
              </w:rPr>
              <w:t>Šifra in naziv ukrepa, projekta</w:t>
            </w:r>
          </w:p>
        </w:tc>
        <w:tc>
          <w:tcPr>
            <w:tcW w:w="1612" w:type="dxa"/>
            <w:gridSpan w:val="2"/>
            <w:tcBorders>
              <w:top w:val="single" w:sz="4" w:space="0" w:color="auto"/>
              <w:left w:val="single" w:sz="4" w:space="0" w:color="auto"/>
              <w:bottom w:val="single" w:sz="4" w:space="0" w:color="auto"/>
              <w:right w:val="single" w:sz="4" w:space="0" w:color="auto"/>
            </w:tcBorders>
            <w:vAlign w:val="center"/>
          </w:tcPr>
          <w:p w14:paraId="7C75641D" w14:textId="77777777" w:rsidR="00AE1F83" w:rsidRPr="00144F05" w:rsidRDefault="00AE1F83" w:rsidP="00AE1F83">
            <w:pPr>
              <w:widowControl w:val="0"/>
              <w:spacing w:after="0" w:line="260" w:lineRule="exact"/>
              <w:jc w:val="center"/>
              <w:rPr>
                <w:rFonts w:ascii="Arial" w:eastAsia="Times New Roman" w:hAnsi="Arial" w:cs="Arial"/>
                <w:sz w:val="20"/>
                <w:szCs w:val="20"/>
              </w:rPr>
            </w:pPr>
            <w:r w:rsidRPr="00144F05">
              <w:rPr>
                <w:rFonts w:ascii="Arial" w:eastAsia="Times New Roman" w:hAnsi="Arial" w:cs="Arial"/>
                <w:sz w:val="20"/>
                <w:szCs w:val="20"/>
              </w:rPr>
              <w:t>Šifra in naziv proračunske postavke</w:t>
            </w:r>
          </w:p>
        </w:tc>
        <w:tc>
          <w:tcPr>
            <w:tcW w:w="1663" w:type="dxa"/>
            <w:gridSpan w:val="3"/>
            <w:tcBorders>
              <w:top w:val="single" w:sz="4" w:space="0" w:color="auto"/>
              <w:left w:val="single" w:sz="4" w:space="0" w:color="auto"/>
              <w:bottom w:val="single" w:sz="4" w:space="0" w:color="auto"/>
              <w:right w:val="single" w:sz="4" w:space="0" w:color="auto"/>
            </w:tcBorders>
            <w:vAlign w:val="center"/>
          </w:tcPr>
          <w:p w14:paraId="3E8E962F" w14:textId="77777777" w:rsidR="00AE1F83" w:rsidRPr="00144F05" w:rsidRDefault="00AE1F83" w:rsidP="00AE1F83">
            <w:pPr>
              <w:widowControl w:val="0"/>
              <w:spacing w:after="0" w:line="260" w:lineRule="exact"/>
              <w:jc w:val="center"/>
              <w:rPr>
                <w:rFonts w:ascii="Arial" w:eastAsia="Times New Roman" w:hAnsi="Arial" w:cs="Arial"/>
                <w:sz w:val="20"/>
                <w:szCs w:val="20"/>
              </w:rPr>
            </w:pPr>
            <w:r w:rsidRPr="00144F05">
              <w:rPr>
                <w:rFonts w:ascii="Arial" w:eastAsia="Times New Roman" w:hAnsi="Arial" w:cs="Arial"/>
                <w:sz w:val="20"/>
                <w:szCs w:val="20"/>
              </w:rPr>
              <w:t>Znesek za tekoče leto (t)</w:t>
            </w:r>
          </w:p>
        </w:tc>
        <w:tc>
          <w:tcPr>
            <w:tcW w:w="1700" w:type="dxa"/>
            <w:tcBorders>
              <w:top w:val="single" w:sz="4" w:space="0" w:color="auto"/>
              <w:left w:val="single" w:sz="4" w:space="0" w:color="auto"/>
              <w:bottom w:val="single" w:sz="4" w:space="0" w:color="auto"/>
              <w:right w:val="single" w:sz="4" w:space="0" w:color="auto"/>
            </w:tcBorders>
            <w:vAlign w:val="center"/>
          </w:tcPr>
          <w:p w14:paraId="7F246768" w14:textId="77777777" w:rsidR="00AE1F83" w:rsidRPr="00144F05" w:rsidRDefault="00AE1F83" w:rsidP="00AE1F83">
            <w:pPr>
              <w:widowControl w:val="0"/>
              <w:spacing w:after="0" w:line="260" w:lineRule="exact"/>
              <w:jc w:val="center"/>
              <w:rPr>
                <w:rFonts w:ascii="Arial" w:eastAsia="Times New Roman" w:hAnsi="Arial" w:cs="Arial"/>
                <w:sz w:val="20"/>
                <w:szCs w:val="20"/>
              </w:rPr>
            </w:pPr>
            <w:r w:rsidRPr="00144F05">
              <w:rPr>
                <w:rFonts w:ascii="Arial" w:eastAsia="Times New Roman" w:hAnsi="Arial" w:cs="Arial"/>
                <w:sz w:val="20"/>
                <w:szCs w:val="20"/>
              </w:rPr>
              <w:t>Znesek za t + 1</w:t>
            </w:r>
          </w:p>
        </w:tc>
      </w:tr>
      <w:tr w:rsidR="00AE1F83" w:rsidRPr="00144F05" w14:paraId="19EB8DE1" w14:textId="77777777" w:rsidTr="00833970">
        <w:trPr>
          <w:cantSplit/>
          <w:trHeight w:val="328"/>
        </w:trPr>
        <w:tc>
          <w:tcPr>
            <w:tcW w:w="2025" w:type="dxa"/>
            <w:tcBorders>
              <w:top w:val="single" w:sz="4" w:space="0" w:color="auto"/>
              <w:left w:val="single" w:sz="4" w:space="0" w:color="auto"/>
              <w:bottom w:val="single" w:sz="4" w:space="0" w:color="auto"/>
              <w:right w:val="single" w:sz="4" w:space="0" w:color="auto"/>
            </w:tcBorders>
            <w:vAlign w:val="center"/>
          </w:tcPr>
          <w:p w14:paraId="3D83CA31" w14:textId="7C054554" w:rsidR="00AE1F83" w:rsidRPr="00144F05" w:rsidRDefault="00E15410" w:rsidP="00AE1F83">
            <w:pPr>
              <w:widowControl w:val="0"/>
              <w:tabs>
                <w:tab w:val="left" w:pos="360"/>
              </w:tabs>
              <w:spacing w:after="0" w:line="260" w:lineRule="exact"/>
              <w:outlineLvl w:val="0"/>
              <w:rPr>
                <w:rFonts w:ascii="Arial" w:eastAsia="Times New Roman" w:hAnsi="Arial" w:cs="Arial"/>
                <w:bCs/>
                <w:kern w:val="32"/>
                <w:sz w:val="20"/>
                <w:szCs w:val="20"/>
                <w:lang w:eastAsia="sl-SI"/>
              </w:rPr>
            </w:pPr>
            <w:r w:rsidRPr="00144F05">
              <w:rPr>
                <w:rFonts w:ascii="Arial" w:eastAsia="Times New Roman" w:hAnsi="Arial" w:cs="Arial"/>
                <w:bCs/>
                <w:kern w:val="32"/>
                <w:sz w:val="20"/>
                <w:szCs w:val="20"/>
                <w:lang w:eastAsia="sl-SI"/>
              </w:rPr>
              <w:t>Ministrstvo za gospodarstvo, turizem in šport</w:t>
            </w:r>
          </w:p>
        </w:tc>
        <w:tc>
          <w:tcPr>
            <w:tcW w:w="2200" w:type="dxa"/>
            <w:gridSpan w:val="2"/>
            <w:tcBorders>
              <w:top w:val="single" w:sz="4" w:space="0" w:color="auto"/>
              <w:left w:val="single" w:sz="4" w:space="0" w:color="auto"/>
              <w:bottom w:val="single" w:sz="4" w:space="0" w:color="auto"/>
              <w:right w:val="single" w:sz="4" w:space="0" w:color="auto"/>
            </w:tcBorders>
            <w:vAlign w:val="center"/>
          </w:tcPr>
          <w:p w14:paraId="03F08615" w14:textId="11E6E0AA" w:rsidR="00AE1F83" w:rsidRPr="00144F05" w:rsidRDefault="00E15410" w:rsidP="00AE1F83">
            <w:pPr>
              <w:widowControl w:val="0"/>
              <w:tabs>
                <w:tab w:val="left" w:pos="360"/>
              </w:tabs>
              <w:spacing w:after="0" w:line="260" w:lineRule="exact"/>
              <w:outlineLvl w:val="0"/>
              <w:rPr>
                <w:rFonts w:ascii="Arial" w:eastAsia="Times New Roman" w:hAnsi="Arial" w:cs="Arial"/>
                <w:bCs/>
                <w:kern w:val="32"/>
                <w:sz w:val="20"/>
                <w:szCs w:val="20"/>
                <w:lang w:eastAsia="sl-SI"/>
              </w:rPr>
            </w:pPr>
            <w:r w:rsidRPr="00144F05">
              <w:rPr>
                <w:rFonts w:ascii="Arial" w:eastAsia="Times New Roman" w:hAnsi="Arial" w:cs="Arial"/>
                <w:bCs/>
                <w:kern w:val="32"/>
                <w:sz w:val="20"/>
                <w:szCs w:val="20"/>
                <w:lang w:eastAsia="sl-SI"/>
              </w:rPr>
              <w:t xml:space="preserve">NRP 2130-20-0008 Dvig konkurenčnosti in prepoznavnosti </w:t>
            </w:r>
            <w:r w:rsidR="00E612B9" w:rsidRPr="00144F05">
              <w:rPr>
                <w:rFonts w:ascii="Arial" w:eastAsia="Times New Roman" w:hAnsi="Arial" w:cs="Arial"/>
                <w:bCs/>
                <w:kern w:val="32"/>
                <w:sz w:val="20"/>
                <w:szCs w:val="20"/>
                <w:lang w:eastAsia="sl-SI"/>
              </w:rPr>
              <w:t xml:space="preserve">slovenskega </w:t>
            </w:r>
            <w:r w:rsidRPr="00144F05">
              <w:rPr>
                <w:rFonts w:ascii="Arial" w:eastAsia="Times New Roman" w:hAnsi="Arial" w:cs="Arial"/>
                <w:bCs/>
                <w:kern w:val="32"/>
                <w:sz w:val="20"/>
                <w:szCs w:val="20"/>
                <w:lang w:eastAsia="sl-SI"/>
              </w:rPr>
              <w:t>turizma</w:t>
            </w:r>
          </w:p>
        </w:tc>
        <w:tc>
          <w:tcPr>
            <w:tcW w:w="1612" w:type="dxa"/>
            <w:gridSpan w:val="2"/>
            <w:tcBorders>
              <w:top w:val="single" w:sz="4" w:space="0" w:color="auto"/>
              <w:left w:val="single" w:sz="4" w:space="0" w:color="auto"/>
              <w:bottom w:val="single" w:sz="4" w:space="0" w:color="auto"/>
              <w:right w:val="single" w:sz="4" w:space="0" w:color="auto"/>
            </w:tcBorders>
            <w:vAlign w:val="center"/>
          </w:tcPr>
          <w:p w14:paraId="3D5483A9" w14:textId="436A8B5D" w:rsidR="00AE1F83" w:rsidRPr="00144F05" w:rsidRDefault="00E15410" w:rsidP="00AE1F83">
            <w:pPr>
              <w:widowControl w:val="0"/>
              <w:tabs>
                <w:tab w:val="left" w:pos="360"/>
              </w:tabs>
              <w:spacing w:after="0" w:line="260" w:lineRule="exact"/>
              <w:outlineLvl w:val="0"/>
              <w:rPr>
                <w:rFonts w:ascii="Arial" w:eastAsia="Times New Roman" w:hAnsi="Arial" w:cs="Arial"/>
                <w:bCs/>
                <w:kern w:val="32"/>
                <w:sz w:val="20"/>
                <w:szCs w:val="20"/>
                <w:lang w:eastAsia="sl-SI"/>
              </w:rPr>
            </w:pPr>
            <w:r w:rsidRPr="00144F05">
              <w:rPr>
                <w:rFonts w:ascii="Arial" w:eastAsia="Times New Roman" w:hAnsi="Arial" w:cs="Arial"/>
                <w:bCs/>
                <w:kern w:val="32"/>
                <w:sz w:val="20"/>
                <w:szCs w:val="20"/>
                <w:lang w:eastAsia="sl-SI"/>
              </w:rPr>
              <w:t>231552 Trženje in razvoj turizma</w:t>
            </w:r>
          </w:p>
        </w:tc>
        <w:tc>
          <w:tcPr>
            <w:tcW w:w="1663" w:type="dxa"/>
            <w:gridSpan w:val="3"/>
            <w:tcBorders>
              <w:top w:val="single" w:sz="4" w:space="0" w:color="auto"/>
              <w:left w:val="single" w:sz="4" w:space="0" w:color="auto"/>
              <w:bottom w:val="single" w:sz="4" w:space="0" w:color="auto"/>
              <w:right w:val="single" w:sz="4" w:space="0" w:color="auto"/>
            </w:tcBorders>
            <w:vAlign w:val="center"/>
          </w:tcPr>
          <w:p w14:paraId="6E4BAE6D" w14:textId="071ED6E8" w:rsidR="00AE1F83" w:rsidRPr="00144F05" w:rsidRDefault="007C444D" w:rsidP="007C444D">
            <w:pPr>
              <w:widowControl w:val="0"/>
              <w:tabs>
                <w:tab w:val="left" w:pos="360"/>
              </w:tabs>
              <w:spacing w:after="0" w:line="260" w:lineRule="exact"/>
              <w:jc w:val="center"/>
              <w:outlineLvl w:val="0"/>
              <w:rPr>
                <w:rFonts w:ascii="Arial" w:eastAsia="Times New Roman" w:hAnsi="Arial" w:cs="Arial"/>
                <w:bCs/>
                <w:kern w:val="32"/>
                <w:sz w:val="20"/>
                <w:szCs w:val="20"/>
                <w:lang w:eastAsia="sl-SI"/>
              </w:rPr>
            </w:pPr>
            <w:r>
              <w:rPr>
                <w:rFonts w:ascii="Arial" w:eastAsia="Times New Roman" w:hAnsi="Arial" w:cs="Arial"/>
                <w:bCs/>
                <w:kern w:val="32"/>
                <w:sz w:val="20"/>
                <w:szCs w:val="20"/>
                <w:lang w:eastAsia="sl-SI"/>
              </w:rPr>
              <w:t>445.000</w:t>
            </w:r>
          </w:p>
        </w:tc>
        <w:tc>
          <w:tcPr>
            <w:tcW w:w="1700" w:type="dxa"/>
            <w:tcBorders>
              <w:top w:val="single" w:sz="4" w:space="0" w:color="auto"/>
              <w:left w:val="single" w:sz="4" w:space="0" w:color="auto"/>
              <w:bottom w:val="single" w:sz="4" w:space="0" w:color="auto"/>
              <w:right w:val="single" w:sz="4" w:space="0" w:color="auto"/>
            </w:tcBorders>
            <w:vAlign w:val="center"/>
          </w:tcPr>
          <w:p w14:paraId="686F891A" w14:textId="259D5542" w:rsidR="00AE1F83" w:rsidRPr="00144F05" w:rsidRDefault="00B15067" w:rsidP="007C444D">
            <w:pPr>
              <w:widowControl w:val="0"/>
              <w:tabs>
                <w:tab w:val="left" w:pos="360"/>
              </w:tabs>
              <w:spacing w:after="0" w:line="260" w:lineRule="exact"/>
              <w:jc w:val="center"/>
              <w:outlineLvl w:val="0"/>
              <w:rPr>
                <w:rFonts w:ascii="Arial" w:eastAsia="Times New Roman" w:hAnsi="Arial" w:cs="Arial"/>
                <w:bCs/>
                <w:kern w:val="32"/>
                <w:sz w:val="20"/>
                <w:szCs w:val="20"/>
                <w:lang w:eastAsia="sl-SI"/>
              </w:rPr>
            </w:pPr>
            <w:r>
              <w:rPr>
                <w:rFonts w:ascii="Arial" w:eastAsia="Times New Roman" w:hAnsi="Arial" w:cs="Arial"/>
                <w:bCs/>
                <w:kern w:val="32"/>
                <w:sz w:val="20"/>
                <w:szCs w:val="20"/>
                <w:lang w:eastAsia="sl-SI"/>
              </w:rPr>
              <w:t>20.000</w:t>
            </w:r>
          </w:p>
        </w:tc>
      </w:tr>
      <w:tr w:rsidR="00AE1F83" w:rsidRPr="00144F05" w14:paraId="2F5421C6" w14:textId="77777777" w:rsidTr="00833970">
        <w:trPr>
          <w:cantSplit/>
          <w:trHeight w:val="95"/>
        </w:trPr>
        <w:tc>
          <w:tcPr>
            <w:tcW w:w="5837" w:type="dxa"/>
            <w:gridSpan w:val="5"/>
            <w:tcBorders>
              <w:top w:val="single" w:sz="4" w:space="0" w:color="auto"/>
              <w:left w:val="single" w:sz="4" w:space="0" w:color="auto"/>
              <w:bottom w:val="single" w:sz="4" w:space="0" w:color="auto"/>
              <w:right w:val="single" w:sz="4" w:space="0" w:color="auto"/>
            </w:tcBorders>
            <w:vAlign w:val="center"/>
          </w:tcPr>
          <w:p w14:paraId="0C0BDBED" w14:textId="77777777" w:rsidR="00AE1F83" w:rsidRPr="00144F05" w:rsidRDefault="00AE1F83" w:rsidP="00AE1F83">
            <w:pPr>
              <w:widowControl w:val="0"/>
              <w:tabs>
                <w:tab w:val="left" w:pos="360"/>
              </w:tabs>
              <w:spacing w:after="0" w:line="260" w:lineRule="exact"/>
              <w:outlineLvl w:val="0"/>
              <w:rPr>
                <w:rFonts w:ascii="Arial" w:eastAsia="Times New Roman" w:hAnsi="Arial" w:cs="Arial"/>
                <w:b/>
                <w:kern w:val="32"/>
                <w:sz w:val="20"/>
                <w:szCs w:val="20"/>
                <w:lang w:eastAsia="sl-SI"/>
              </w:rPr>
            </w:pPr>
            <w:r w:rsidRPr="00144F05">
              <w:rPr>
                <w:rFonts w:ascii="Arial" w:eastAsia="Times New Roman" w:hAnsi="Arial" w:cs="Arial"/>
                <w:b/>
                <w:kern w:val="32"/>
                <w:sz w:val="20"/>
                <w:szCs w:val="20"/>
                <w:lang w:eastAsia="sl-SI"/>
              </w:rPr>
              <w:t>SKUPAJ</w:t>
            </w:r>
          </w:p>
        </w:tc>
        <w:tc>
          <w:tcPr>
            <w:tcW w:w="1663" w:type="dxa"/>
            <w:gridSpan w:val="3"/>
            <w:tcBorders>
              <w:top w:val="single" w:sz="4" w:space="0" w:color="auto"/>
              <w:left w:val="single" w:sz="4" w:space="0" w:color="auto"/>
              <w:bottom w:val="single" w:sz="4" w:space="0" w:color="auto"/>
              <w:right w:val="single" w:sz="4" w:space="0" w:color="auto"/>
            </w:tcBorders>
            <w:vAlign w:val="center"/>
          </w:tcPr>
          <w:p w14:paraId="3E00B75E" w14:textId="64B89466" w:rsidR="00AE1F83" w:rsidRPr="00144F05" w:rsidRDefault="007C444D" w:rsidP="00AE1F83">
            <w:pPr>
              <w:widowControl w:val="0"/>
              <w:spacing w:after="0" w:line="260" w:lineRule="exact"/>
              <w:jc w:val="center"/>
              <w:rPr>
                <w:rFonts w:ascii="Arial" w:eastAsia="Times New Roman" w:hAnsi="Arial" w:cs="Arial"/>
                <w:b/>
                <w:sz w:val="20"/>
                <w:szCs w:val="20"/>
              </w:rPr>
            </w:pPr>
            <w:r>
              <w:rPr>
                <w:rFonts w:ascii="Arial" w:eastAsia="Times New Roman" w:hAnsi="Arial" w:cs="Arial"/>
                <w:b/>
                <w:sz w:val="20"/>
                <w:szCs w:val="20"/>
              </w:rPr>
              <w:t>445.000</w:t>
            </w:r>
          </w:p>
        </w:tc>
        <w:tc>
          <w:tcPr>
            <w:tcW w:w="1700" w:type="dxa"/>
            <w:tcBorders>
              <w:top w:val="single" w:sz="4" w:space="0" w:color="auto"/>
              <w:left w:val="single" w:sz="4" w:space="0" w:color="auto"/>
              <w:bottom w:val="single" w:sz="4" w:space="0" w:color="auto"/>
              <w:right w:val="single" w:sz="4" w:space="0" w:color="auto"/>
            </w:tcBorders>
            <w:vAlign w:val="center"/>
          </w:tcPr>
          <w:p w14:paraId="3C875852" w14:textId="66657CE9" w:rsidR="00AE1F83" w:rsidRPr="00144F05" w:rsidRDefault="00B15067" w:rsidP="000C7339">
            <w:pPr>
              <w:widowControl w:val="0"/>
              <w:tabs>
                <w:tab w:val="left" w:pos="360"/>
              </w:tabs>
              <w:spacing w:after="0" w:line="260" w:lineRule="exact"/>
              <w:jc w:val="center"/>
              <w:outlineLvl w:val="0"/>
              <w:rPr>
                <w:rFonts w:ascii="Arial" w:eastAsia="Times New Roman" w:hAnsi="Arial" w:cs="Arial"/>
                <w:b/>
                <w:kern w:val="32"/>
                <w:sz w:val="20"/>
                <w:szCs w:val="20"/>
                <w:lang w:eastAsia="sl-SI"/>
              </w:rPr>
            </w:pPr>
            <w:r>
              <w:rPr>
                <w:rFonts w:ascii="Arial" w:eastAsia="Times New Roman" w:hAnsi="Arial" w:cs="Arial"/>
                <w:b/>
                <w:kern w:val="32"/>
                <w:sz w:val="20"/>
                <w:szCs w:val="20"/>
                <w:lang w:eastAsia="sl-SI"/>
              </w:rPr>
              <w:t>20</w:t>
            </w:r>
            <w:r w:rsidR="007C444D">
              <w:rPr>
                <w:rFonts w:ascii="Arial" w:eastAsia="Times New Roman" w:hAnsi="Arial" w:cs="Arial"/>
                <w:b/>
                <w:kern w:val="32"/>
                <w:sz w:val="20"/>
                <w:szCs w:val="20"/>
                <w:lang w:eastAsia="sl-SI"/>
              </w:rPr>
              <w:t>.000</w:t>
            </w:r>
          </w:p>
        </w:tc>
      </w:tr>
      <w:tr w:rsidR="00AE1F83" w:rsidRPr="00144F05" w14:paraId="2BF10652" w14:textId="77777777" w:rsidTr="00DA6942">
        <w:trPr>
          <w:cantSplit/>
          <w:trHeight w:val="294"/>
        </w:trPr>
        <w:tc>
          <w:tcPr>
            <w:tcW w:w="9200" w:type="dxa"/>
            <w:gridSpan w:val="9"/>
            <w:tcBorders>
              <w:top w:val="single" w:sz="4" w:space="0" w:color="auto"/>
              <w:left w:val="single" w:sz="4" w:space="0" w:color="auto"/>
              <w:bottom w:val="single" w:sz="4" w:space="0" w:color="auto"/>
              <w:right w:val="single" w:sz="4" w:space="0" w:color="auto"/>
            </w:tcBorders>
            <w:shd w:val="clear" w:color="auto" w:fill="E0E0E0"/>
            <w:tcMar>
              <w:top w:w="57" w:type="dxa"/>
              <w:left w:w="108" w:type="dxa"/>
              <w:bottom w:w="57" w:type="dxa"/>
              <w:right w:w="108" w:type="dxa"/>
            </w:tcMar>
            <w:vAlign w:val="center"/>
          </w:tcPr>
          <w:p w14:paraId="49A0768E" w14:textId="77777777" w:rsidR="00AE1F83" w:rsidRPr="00144F05" w:rsidRDefault="00AE1F83" w:rsidP="00AE1F83">
            <w:pPr>
              <w:widowControl w:val="0"/>
              <w:tabs>
                <w:tab w:val="left" w:pos="2340"/>
              </w:tabs>
              <w:spacing w:after="0" w:line="260" w:lineRule="exact"/>
              <w:outlineLvl w:val="0"/>
              <w:rPr>
                <w:rFonts w:ascii="Arial" w:eastAsia="Times New Roman" w:hAnsi="Arial" w:cs="Arial"/>
                <w:b/>
                <w:kern w:val="32"/>
                <w:sz w:val="20"/>
                <w:szCs w:val="20"/>
                <w:lang w:eastAsia="sl-SI"/>
              </w:rPr>
            </w:pPr>
            <w:proofErr w:type="spellStart"/>
            <w:r w:rsidRPr="00144F05">
              <w:rPr>
                <w:rFonts w:ascii="Arial" w:eastAsia="Times New Roman" w:hAnsi="Arial" w:cs="Arial"/>
                <w:b/>
                <w:kern w:val="32"/>
                <w:sz w:val="20"/>
                <w:szCs w:val="20"/>
                <w:lang w:eastAsia="sl-SI"/>
              </w:rPr>
              <w:t>II.b</w:t>
            </w:r>
            <w:proofErr w:type="spellEnd"/>
            <w:r w:rsidRPr="00144F05">
              <w:rPr>
                <w:rFonts w:ascii="Arial" w:eastAsia="Times New Roman" w:hAnsi="Arial" w:cs="Arial"/>
                <w:b/>
                <w:kern w:val="32"/>
                <w:sz w:val="20"/>
                <w:szCs w:val="20"/>
                <w:lang w:eastAsia="sl-SI"/>
              </w:rPr>
              <w:t xml:space="preserve"> Manjkajoče pravice porabe bodo zagotovljene s prerazporeditvijo:</w:t>
            </w:r>
          </w:p>
        </w:tc>
      </w:tr>
      <w:tr w:rsidR="00AE1F83" w:rsidRPr="00144F05" w14:paraId="10FA981A" w14:textId="77777777" w:rsidTr="00833970">
        <w:trPr>
          <w:cantSplit/>
          <w:trHeight w:val="100"/>
        </w:trPr>
        <w:tc>
          <w:tcPr>
            <w:tcW w:w="2025" w:type="dxa"/>
            <w:tcBorders>
              <w:top w:val="single" w:sz="4" w:space="0" w:color="auto"/>
              <w:left w:val="single" w:sz="4" w:space="0" w:color="auto"/>
              <w:bottom w:val="single" w:sz="4" w:space="0" w:color="auto"/>
              <w:right w:val="single" w:sz="4" w:space="0" w:color="auto"/>
            </w:tcBorders>
            <w:vAlign w:val="center"/>
          </w:tcPr>
          <w:p w14:paraId="588C3E5F" w14:textId="77777777" w:rsidR="00AE1F83" w:rsidRPr="00144F05" w:rsidRDefault="00AE1F83" w:rsidP="00AE1F83">
            <w:pPr>
              <w:widowControl w:val="0"/>
              <w:spacing w:after="0" w:line="260" w:lineRule="exact"/>
              <w:jc w:val="center"/>
              <w:rPr>
                <w:rFonts w:ascii="Arial" w:eastAsia="Times New Roman" w:hAnsi="Arial" w:cs="Arial"/>
                <w:sz w:val="20"/>
                <w:szCs w:val="20"/>
              </w:rPr>
            </w:pPr>
            <w:r w:rsidRPr="00144F05">
              <w:rPr>
                <w:rFonts w:ascii="Arial" w:eastAsia="Times New Roman" w:hAnsi="Arial" w:cs="Arial"/>
                <w:sz w:val="20"/>
                <w:szCs w:val="20"/>
              </w:rPr>
              <w:t xml:space="preserve">Ime proračunskega uporabnika </w:t>
            </w:r>
          </w:p>
        </w:tc>
        <w:tc>
          <w:tcPr>
            <w:tcW w:w="2200" w:type="dxa"/>
            <w:gridSpan w:val="2"/>
            <w:tcBorders>
              <w:top w:val="single" w:sz="4" w:space="0" w:color="auto"/>
              <w:left w:val="single" w:sz="4" w:space="0" w:color="auto"/>
              <w:bottom w:val="single" w:sz="4" w:space="0" w:color="auto"/>
              <w:right w:val="single" w:sz="4" w:space="0" w:color="auto"/>
            </w:tcBorders>
            <w:vAlign w:val="center"/>
          </w:tcPr>
          <w:p w14:paraId="1741A066" w14:textId="77777777" w:rsidR="00AE1F83" w:rsidRPr="00144F05" w:rsidRDefault="00AE1F83" w:rsidP="00AE1F83">
            <w:pPr>
              <w:widowControl w:val="0"/>
              <w:spacing w:after="0" w:line="260" w:lineRule="exact"/>
              <w:jc w:val="center"/>
              <w:rPr>
                <w:rFonts w:ascii="Arial" w:eastAsia="Times New Roman" w:hAnsi="Arial" w:cs="Arial"/>
                <w:sz w:val="20"/>
                <w:szCs w:val="20"/>
              </w:rPr>
            </w:pPr>
            <w:r w:rsidRPr="00144F05">
              <w:rPr>
                <w:rFonts w:ascii="Arial" w:eastAsia="Times New Roman" w:hAnsi="Arial" w:cs="Arial"/>
                <w:sz w:val="20"/>
                <w:szCs w:val="20"/>
              </w:rPr>
              <w:t>Šifra in naziv ukrepa, projekta</w:t>
            </w:r>
          </w:p>
        </w:tc>
        <w:tc>
          <w:tcPr>
            <w:tcW w:w="1612" w:type="dxa"/>
            <w:gridSpan w:val="2"/>
            <w:tcBorders>
              <w:top w:val="single" w:sz="4" w:space="0" w:color="auto"/>
              <w:left w:val="single" w:sz="4" w:space="0" w:color="auto"/>
              <w:bottom w:val="single" w:sz="4" w:space="0" w:color="auto"/>
              <w:right w:val="single" w:sz="4" w:space="0" w:color="auto"/>
            </w:tcBorders>
            <w:vAlign w:val="center"/>
          </w:tcPr>
          <w:p w14:paraId="4BB33362" w14:textId="77777777" w:rsidR="00AE1F83" w:rsidRPr="00144F05" w:rsidRDefault="00AE1F83" w:rsidP="00AE1F83">
            <w:pPr>
              <w:widowControl w:val="0"/>
              <w:spacing w:after="0" w:line="260" w:lineRule="exact"/>
              <w:jc w:val="center"/>
              <w:rPr>
                <w:rFonts w:ascii="Arial" w:eastAsia="Times New Roman" w:hAnsi="Arial" w:cs="Arial"/>
                <w:sz w:val="20"/>
                <w:szCs w:val="20"/>
              </w:rPr>
            </w:pPr>
            <w:r w:rsidRPr="00144F05">
              <w:rPr>
                <w:rFonts w:ascii="Arial" w:eastAsia="Times New Roman" w:hAnsi="Arial" w:cs="Arial"/>
                <w:sz w:val="20"/>
                <w:szCs w:val="20"/>
              </w:rPr>
              <w:t xml:space="preserve">Šifra in naziv proračunske postavke </w:t>
            </w:r>
          </w:p>
        </w:tc>
        <w:tc>
          <w:tcPr>
            <w:tcW w:w="1663" w:type="dxa"/>
            <w:gridSpan w:val="3"/>
            <w:tcBorders>
              <w:top w:val="single" w:sz="4" w:space="0" w:color="auto"/>
              <w:left w:val="single" w:sz="4" w:space="0" w:color="auto"/>
              <w:bottom w:val="single" w:sz="4" w:space="0" w:color="auto"/>
              <w:right w:val="single" w:sz="4" w:space="0" w:color="auto"/>
            </w:tcBorders>
            <w:vAlign w:val="center"/>
          </w:tcPr>
          <w:p w14:paraId="34C717A2" w14:textId="77777777" w:rsidR="00AE1F83" w:rsidRPr="00144F05" w:rsidRDefault="00AE1F83" w:rsidP="00AE1F83">
            <w:pPr>
              <w:widowControl w:val="0"/>
              <w:spacing w:after="0" w:line="260" w:lineRule="exact"/>
              <w:jc w:val="center"/>
              <w:rPr>
                <w:rFonts w:ascii="Arial" w:eastAsia="Times New Roman" w:hAnsi="Arial" w:cs="Arial"/>
                <w:sz w:val="20"/>
                <w:szCs w:val="20"/>
              </w:rPr>
            </w:pPr>
            <w:r w:rsidRPr="00144F05">
              <w:rPr>
                <w:rFonts w:ascii="Arial" w:eastAsia="Times New Roman" w:hAnsi="Arial" w:cs="Arial"/>
                <w:sz w:val="20"/>
                <w:szCs w:val="20"/>
              </w:rPr>
              <w:t>Znesek za tekoče leto (t)</w:t>
            </w:r>
          </w:p>
        </w:tc>
        <w:tc>
          <w:tcPr>
            <w:tcW w:w="1700" w:type="dxa"/>
            <w:tcBorders>
              <w:top w:val="single" w:sz="4" w:space="0" w:color="auto"/>
              <w:left w:val="single" w:sz="4" w:space="0" w:color="auto"/>
              <w:bottom w:val="single" w:sz="4" w:space="0" w:color="auto"/>
              <w:right w:val="single" w:sz="4" w:space="0" w:color="auto"/>
            </w:tcBorders>
            <w:vAlign w:val="center"/>
          </w:tcPr>
          <w:p w14:paraId="54E2844E" w14:textId="77777777" w:rsidR="00AE1F83" w:rsidRPr="00144F05" w:rsidRDefault="00AE1F83" w:rsidP="00AE1F83">
            <w:pPr>
              <w:widowControl w:val="0"/>
              <w:spacing w:after="0" w:line="260" w:lineRule="exact"/>
              <w:jc w:val="center"/>
              <w:rPr>
                <w:rFonts w:ascii="Arial" w:eastAsia="Times New Roman" w:hAnsi="Arial" w:cs="Arial"/>
                <w:sz w:val="20"/>
                <w:szCs w:val="20"/>
              </w:rPr>
            </w:pPr>
            <w:r w:rsidRPr="00144F05">
              <w:rPr>
                <w:rFonts w:ascii="Arial" w:eastAsia="Times New Roman" w:hAnsi="Arial" w:cs="Arial"/>
                <w:sz w:val="20"/>
                <w:szCs w:val="20"/>
              </w:rPr>
              <w:t xml:space="preserve">Znesek za t + 1 </w:t>
            </w:r>
          </w:p>
        </w:tc>
      </w:tr>
      <w:tr w:rsidR="00681E9C" w:rsidRPr="00144F05" w14:paraId="218CB007" w14:textId="77777777" w:rsidTr="00833970">
        <w:trPr>
          <w:cantSplit/>
          <w:trHeight w:val="95"/>
        </w:trPr>
        <w:tc>
          <w:tcPr>
            <w:tcW w:w="2025" w:type="dxa"/>
            <w:tcBorders>
              <w:top w:val="single" w:sz="4" w:space="0" w:color="auto"/>
              <w:left w:val="single" w:sz="4" w:space="0" w:color="auto"/>
              <w:bottom w:val="single" w:sz="4" w:space="0" w:color="auto"/>
              <w:right w:val="single" w:sz="4" w:space="0" w:color="auto"/>
            </w:tcBorders>
            <w:vAlign w:val="center"/>
          </w:tcPr>
          <w:p w14:paraId="78A9E945" w14:textId="544E256E" w:rsidR="00681E9C" w:rsidRPr="00144F05" w:rsidRDefault="00681E9C" w:rsidP="00681E9C">
            <w:pPr>
              <w:widowControl w:val="0"/>
              <w:tabs>
                <w:tab w:val="left" w:pos="360"/>
              </w:tabs>
              <w:spacing w:after="0" w:line="260" w:lineRule="exact"/>
              <w:outlineLvl w:val="0"/>
              <w:rPr>
                <w:rFonts w:ascii="Arial" w:eastAsia="Times New Roman" w:hAnsi="Arial" w:cs="Arial"/>
                <w:bCs/>
                <w:kern w:val="32"/>
                <w:sz w:val="20"/>
                <w:szCs w:val="20"/>
                <w:lang w:eastAsia="sl-SI"/>
              </w:rPr>
            </w:pPr>
          </w:p>
        </w:tc>
        <w:tc>
          <w:tcPr>
            <w:tcW w:w="2200" w:type="dxa"/>
            <w:gridSpan w:val="2"/>
            <w:tcBorders>
              <w:top w:val="single" w:sz="4" w:space="0" w:color="auto"/>
              <w:left w:val="single" w:sz="4" w:space="0" w:color="auto"/>
              <w:bottom w:val="single" w:sz="4" w:space="0" w:color="auto"/>
              <w:right w:val="single" w:sz="4" w:space="0" w:color="auto"/>
            </w:tcBorders>
            <w:vAlign w:val="center"/>
          </w:tcPr>
          <w:p w14:paraId="2966F561" w14:textId="3F40486D" w:rsidR="00681E9C" w:rsidRPr="00144F05" w:rsidRDefault="00681E9C" w:rsidP="00681E9C">
            <w:pPr>
              <w:widowControl w:val="0"/>
              <w:tabs>
                <w:tab w:val="left" w:pos="360"/>
              </w:tabs>
              <w:spacing w:after="0" w:line="260" w:lineRule="exact"/>
              <w:outlineLvl w:val="0"/>
              <w:rPr>
                <w:rFonts w:ascii="Arial" w:eastAsia="Times New Roman" w:hAnsi="Arial" w:cs="Arial"/>
                <w:bCs/>
                <w:kern w:val="32"/>
                <w:sz w:val="20"/>
                <w:szCs w:val="20"/>
                <w:lang w:eastAsia="sl-SI"/>
              </w:rPr>
            </w:pPr>
          </w:p>
        </w:tc>
        <w:tc>
          <w:tcPr>
            <w:tcW w:w="1612" w:type="dxa"/>
            <w:gridSpan w:val="2"/>
            <w:tcBorders>
              <w:top w:val="single" w:sz="4" w:space="0" w:color="auto"/>
              <w:left w:val="single" w:sz="4" w:space="0" w:color="auto"/>
              <w:bottom w:val="single" w:sz="4" w:space="0" w:color="auto"/>
              <w:right w:val="single" w:sz="4" w:space="0" w:color="auto"/>
            </w:tcBorders>
            <w:vAlign w:val="center"/>
          </w:tcPr>
          <w:p w14:paraId="6DE040B5" w14:textId="0DCE5284" w:rsidR="00681E9C" w:rsidRPr="00144F05" w:rsidRDefault="00681E9C" w:rsidP="00681E9C">
            <w:pPr>
              <w:widowControl w:val="0"/>
              <w:tabs>
                <w:tab w:val="left" w:pos="360"/>
              </w:tabs>
              <w:spacing w:after="0" w:line="260" w:lineRule="exact"/>
              <w:outlineLvl w:val="0"/>
              <w:rPr>
                <w:rFonts w:ascii="Arial" w:eastAsia="Times New Roman" w:hAnsi="Arial" w:cs="Arial"/>
                <w:bCs/>
                <w:kern w:val="32"/>
                <w:sz w:val="20"/>
                <w:szCs w:val="20"/>
                <w:lang w:eastAsia="sl-SI"/>
              </w:rPr>
            </w:pPr>
          </w:p>
        </w:tc>
        <w:tc>
          <w:tcPr>
            <w:tcW w:w="1663" w:type="dxa"/>
            <w:gridSpan w:val="3"/>
            <w:tcBorders>
              <w:top w:val="single" w:sz="4" w:space="0" w:color="auto"/>
              <w:left w:val="single" w:sz="4" w:space="0" w:color="auto"/>
              <w:bottom w:val="single" w:sz="4" w:space="0" w:color="auto"/>
              <w:right w:val="single" w:sz="4" w:space="0" w:color="auto"/>
            </w:tcBorders>
            <w:vAlign w:val="center"/>
          </w:tcPr>
          <w:p w14:paraId="4F1F61FB" w14:textId="25229F9A" w:rsidR="00681E9C" w:rsidRPr="00144F05" w:rsidRDefault="00681E9C" w:rsidP="00681E9C">
            <w:pPr>
              <w:widowControl w:val="0"/>
              <w:tabs>
                <w:tab w:val="left" w:pos="360"/>
              </w:tabs>
              <w:spacing w:after="0" w:line="260" w:lineRule="exact"/>
              <w:jc w:val="center"/>
              <w:outlineLvl w:val="0"/>
              <w:rPr>
                <w:rFonts w:ascii="Arial" w:eastAsia="Times New Roman" w:hAnsi="Arial" w:cs="Arial"/>
                <w:bCs/>
                <w:kern w:val="32"/>
                <w:sz w:val="20"/>
                <w:szCs w:val="20"/>
                <w:lang w:eastAsia="sl-SI"/>
              </w:rPr>
            </w:pPr>
          </w:p>
        </w:tc>
        <w:tc>
          <w:tcPr>
            <w:tcW w:w="1700" w:type="dxa"/>
            <w:tcBorders>
              <w:top w:val="single" w:sz="4" w:space="0" w:color="auto"/>
              <w:left w:val="single" w:sz="4" w:space="0" w:color="auto"/>
              <w:bottom w:val="single" w:sz="4" w:space="0" w:color="auto"/>
              <w:right w:val="single" w:sz="4" w:space="0" w:color="auto"/>
            </w:tcBorders>
            <w:vAlign w:val="center"/>
          </w:tcPr>
          <w:p w14:paraId="01FEA857" w14:textId="07514845" w:rsidR="00681E9C" w:rsidRPr="00144F05" w:rsidRDefault="00681E9C" w:rsidP="007C444D">
            <w:pPr>
              <w:widowControl w:val="0"/>
              <w:tabs>
                <w:tab w:val="left" w:pos="360"/>
              </w:tabs>
              <w:spacing w:after="0" w:line="260" w:lineRule="exact"/>
              <w:jc w:val="center"/>
              <w:outlineLvl w:val="0"/>
              <w:rPr>
                <w:rFonts w:ascii="Arial" w:eastAsia="Times New Roman" w:hAnsi="Arial" w:cs="Arial"/>
                <w:bCs/>
                <w:kern w:val="32"/>
                <w:sz w:val="20"/>
                <w:szCs w:val="20"/>
                <w:lang w:eastAsia="sl-SI"/>
              </w:rPr>
            </w:pPr>
          </w:p>
        </w:tc>
      </w:tr>
      <w:tr w:rsidR="00AE1F83" w:rsidRPr="00144F05" w14:paraId="4F2A2A79" w14:textId="77777777" w:rsidTr="00833970">
        <w:trPr>
          <w:cantSplit/>
          <w:trHeight w:val="95"/>
        </w:trPr>
        <w:tc>
          <w:tcPr>
            <w:tcW w:w="2025" w:type="dxa"/>
            <w:tcBorders>
              <w:top w:val="single" w:sz="4" w:space="0" w:color="auto"/>
              <w:left w:val="single" w:sz="4" w:space="0" w:color="auto"/>
              <w:bottom w:val="single" w:sz="4" w:space="0" w:color="auto"/>
              <w:right w:val="single" w:sz="4" w:space="0" w:color="auto"/>
            </w:tcBorders>
            <w:vAlign w:val="center"/>
          </w:tcPr>
          <w:p w14:paraId="2D49CCA5" w14:textId="4D1D7825" w:rsidR="00AE1F83" w:rsidRPr="00144F05" w:rsidRDefault="00AE1F83" w:rsidP="00AE1F83">
            <w:pPr>
              <w:widowControl w:val="0"/>
              <w:tabs>
                <w:tab w:val="left" w:pos="360"/>
              </w:tabs>
              <w:spacing w:after="0" w:line="260" w:lineRule="exact"/>
              <w:outlineLvl w:val="0"/>
              <w:rPr>
                <w:rFonts w:ascii="Arial" w:eastAsia="Times New Roman" w:hAnsi="Arial" w:cs="Arial"/>
                <w:bCs/>
                <w:kern w:val="32"/>
                <w:sz w:val="20"/>
                <w:szCs w:val="20"/>
                <w:lang w:eastAsia="sl-SI"/>
              </w:rPr>
            </w:pPr>
          </w:p>
        </w:tc>
        <w:tc>
          <w:tcPr>
            <w:tcW w:w="2200" w:type="dxa"/>
            <w:gridSpan w:val="2"/>
            <w:tcBorders>
              <w:top w:val="single" w:sz="4" w:space="0" w:color="auto"/>
              <w:left w:val="single" w:sz="4" w:space="0" w:color="auto"/>
              <w:bottom w:val="single" w:sz="4" w:space="0" w:color="auto"/>
              <w:right w:val="single" w:sz="4" w:space="0" w:color="auto"/>
            </w:tcBorders>
            <w:vAlign w:val="center"/>
          </w:tcPr>
          <w:p w14:paraId="033CA718" w14:textId="77777777" w:rsidR="00AE1F83" w:rsidRPr="00144F05" w:rsidRDefault="00AE1F83" w:rsidP="00AE1F83">
            <w:pPr>
              <w:widowControl w:val="0"/>
              <w:tabs>
                <w:tab w:val="left" w:pos="360"/>
              </w:tabs>
              <w:spacing w:after="0" w:line="260" w:lineRule="exact"/>
              <w:outlineLvl w:val="0"/>
              <w:rPr>
                <w:rFonts w:ascii="Arial" w:eastAsia="Times New Roman" w:hAnsi="Arial" w:cs="Arial"/>
                <w:bCs/>
                <w:kern w:val="32"/>
                <w:sz w:val="20"/>
                <w:szCs w:val="20"/>
                <w:lang w:eastAsia="sl-SI"/>
              </w:rPr>
            </w:pPr>
          </w:p>
        </w:tc>
        <w:tc>
          <w:tcPr>
            <w:tcW w:w="1612" w:type="dxa"/>
            <w:gridSpan w:val="2"/>
            <w:tcBorders>
              <w:top w:val="single" w:sz="4" w:space="0" w:color="auto"/>
              <w:left w:val="single" w:sz="4" w:space="0" w:color="auto"/>
              <w:bottom w:val="single" w:sz="4" w:space="0" w:color="auto"/>
              <w:right w:val="single" w:sz="4" w:space="0" w:color="auto"/>
            </w:tcBorders>
            <w:vAlign w:val="center"/>
          </w:tcPr>
          <w:p w14:paraId="48E2EC54" w14:textId="77777777" w:rsidR="00AE1F83" w:rsidRPr="00144F05" w:rsidRDefault="00AE1F83" w:rsidP="00AE1F83">
            <w:pPr>
              <w:widowControl w:val="0"/>
              <w:tabs>
                <w:tab w:val="left" w:pos="360"/>
              </w:tabs>
              <w:spacing w:after="0" w:line="260" w:lineRule="exact"/>
              <w:outlineLvl w:val="0"/>
              <w:rPr>
                <w:rFonts w:ascii="Arial" w:eastAsia="Times New Roman" w:hAnsi="Arial" w:cs="Arial"/>
                <w:bCs/>
                <w:kern w:val="32"/>
                <w:sz w:val="20"/>
                <w:szCs w:val="20"/>
                <w:lang w:eastAsia="sl-SI"/>
              </w:rPr>
            </w:pPr>
          </w:p>
        </w:tc>
        <w:tc>
          <w:tcPr>
            <w:tcW w:w="1663" w:type="dxa"/>
            <w:gridSpan w:val="3"/>
            <w:tcBorders>
              <w:top w:val="single" w:sz="4" w:space="0" w:color="auto"/>
              <w:left w:val="single" w:sz="4" w:space="0" w:color="auto"/>
              <w:bottom w:val="single" w:sz="4" w:space="0" w:color="auto"/>
              <w:right w:val="single" w:sz="4" w:space="0" w:color="auto"/>
            </w:tcBorders>
            <w:vAlign w:val="center"/>
          </w:tcPr>
          <w:p w14:paraId="44913D97" w14:textId="77777777" w:rsidR="00AE1F83" w:rsidRPr="00144F05" w:rsidRDefault="00AE1F83" w:rsidP="00AE1F83">
            <w:pPr>
              <w:widowControl w:val="0"/>
              <w:tabs>
                <w:tab w:val="left" w:pos="360"/>
              </w:tabs>
              <w:spacing w:after="0" w:line="260" w:lineRule="exact"/>
              <w:outlineLvl w:val="0"/>
              <w:rPr>
                <w:rFonts w:ascii="Arial" w:eastAsia="Times New Roman" w:hAnsi="Arial" w:cs="Arial"/>
                <w:bCs/>
                <w:kern w:val="32"/>
                <w:sz w:val="20"/>
                <w:szCs w:val="20"/>
                <w:lang w:eastAsia="sl-SI"/>
              </w:rPr>
            </w:pPr>
          </w:p>
        </w:tc>
        <w:tc>
          <w:tcPr>
            <w:tcW w:w="1700" w:type="dxa"/>
            <w:tcBorders>
              <w:top w:val="single" w:sz="4" w:space="0" w:color="auto"/>
              <w:left w:val="single" w:sz="4" w:space="0" w:color="auto"/>
              <w:bottom w:val="single" w:sz="4" w:space="0" w:color="auto"/>
              <w:right w:val="single" w:sz="4" w:space="0" w:color="auto"/>
            </w:tcBorders>
            <w:vAlign w:val="center"/>
          </w:tcPr>
          <w:p w14:paraId="12F4A9FE" w14:textId="54FEC6CD" w:rsidR="00AE1F83" w:rsidRPr="00144F05" w:rsidRDefault="00AE1F83" w:rsidP="007C444D">
            <w:pPr>
              <w:widowControl w:val="0"/>
              <w:tabs>
                <w:tab w:val="left" w:pos="360"/>
              </w:tabs>
              <w:spacing w:after="0" w:line="260" w:lineRule="exact"/>
              <w:jc w:val="center"/>
              <w:outlineLvl w:val="0"/>
              <w:rPr>
                <w:rFonts w:ascii="Arial" w:eastAsia="Times New Roman" w:hAnsi="Arial" w:cs="Arial"/>
                <w:bCs/>
                <w:kern w:val="32"/>
                <w:sz w:val="20"/>
                <w:szCs w:val="20"/>
                <w:lang w:eastAsia="sl-SI"/>
              </w:rPr>
            </w:pPr>
          </w:p>
        </w:tc>
      </w:tr>
      <w:tr w:rsidR="007C444D" w:rsidRPr="00144F05" w14:paraId="1979A0E5" w14:textId="77777777" w:rsidTr="00833970">
        <w:trPr>
          <w:cantSplit/>
          <w:trHeight w:val="95"/>
        </w:trPr>
        <w:tc>
          <w:tcPr>
            <w:tcW w:w="2025" w:type="dxa"/>
            <w:tcBorders>
              <w:top w:val="single" w:sz="4" w:space="0" w:color="auto"/>
              <w:left w:val="single" w:sz="4" w:space="0" w:color="auto"/>
              <w:bottom w:val="single" w:sz="4" w:space="0" w:color="auto"/>
              <w:right w:val="single" w:sz="4" w:space="0" w:color="auto"/>
            </w:tcBorders>
            <w:vAlign w:val="center"/>
          </w:tcPr>
          <w:p w14:paraId="6AAA70F6" w14:textId="016E459C" w:rsidR="007C444D" w:rsidRPr="00144F05" w:rsidRDefault="007C444D" w:rsidP="00AE1F83">
            <w:pPr>
              <w:widowControl w:val="0"/>
              <w:tabs>
                <w:tab w:val="left" w:pos="360"/>
              </w:tabs>
              <w:spacing w:after="0" w:line="260" w:lineRule="exact"/>
              <w:outlineLvl w:val="0"/>
              <w:rPr>
                <w:rFonts w:ascii="Arial" w:eastAsia="Times New Roman" w:hAnsi="Arial" w:cs="Arial"/>
                <w:bCs/>
                <w:kern w:val="32"/>
                <w:sz w:val="20"/>
                <w:szCs w:val="20"/>
                <w:lang w:eastAsia="sl-SI"/>
              </w:rPr>
            </w:pPr>
          </w:p>
        </w:tc>
        <w:tc>
          <w:tcPr>
            <w:tcW w:w="2200" w:type="dxa"/>
            <w:gridSpan w:val="2"/>
            <w:tcBorders>
              <w:top w:val="single" w:sz="4" w:space="0" w:color="auto"/>
              <w:left w:val="single" w:sz="4" w:space="0" w:color="auto"/>
              <w:bottom w:val="single" w:sz="4" w:space="0" w:color="auto"/>
              <w:right w:val="single" w:sz="4" w:space="0" w:color="auto"/>
            </w:tcBorders>
            <w:vAlign w:val="center"/>
          </w:tcPr>
          <w:p w14:paraId="27BC8D92" w14:textId="77777777" w:rsidR="007C444D" w:rsidRPr="00144F05" w:rsidRDefault="007C444D" w:rsidP="00AE1F83">
            <w:pPr>
              <w:widowControl w:val="0"/>
              <w:tabs>
                <w:tab w:val="left" w:pos="360"/>
              </w:tabs>
              <w:spacing w:after="0" w:line="260" w:lineRule="exact"/>
              <w:outlineLvl w:val="0"/>
              <w:rPr>
                <w:rFonts w:ascii="Arial" w:eastAsia="Times New Roman" w:hAnsi="Arial" w:cs="Arial"/>
                <w:bCs/>
                <w:kern w:val="32"/>
                <w:sz w:val="20"/>
                <w:szCs w:val="20"/>
                <w:lang w:eastAsia="sl-SI"/>
              </w:rPr>
            </w:pPr>
          </w:p>
        </w:tc>
        <w:tc>
          <w:tcPr>
            <w:tcW w:w="1612" w:type="dxa"/>
            <w:gridSpan w:val="2"/>
            <w:tcBorders>
              <w:top w:val="single" w:sz="4" w:space="0" w:color="auto"/>
              <w:left w:val="single" w:sz="4" w:space="0" w:color="auto"/>
              <w:bottom w:val="single" w:sz="4" w:space="0" w:color="auto"/>
              <w:right w:val="single" w:sz="4" w:space="0" w:color="auto"/>
            </w:tcBorders>
            <w:vAlign w:val="center"/>
          </w:tcPr>
          <w:p w14:paraId="078FEBB7" w14:textId="77777777" w:rsidR="007C444D" w:rsidRPr="00144F05" w:rsidRDefault="007C444D" w:rsidP="00AE1F83">
            <w:pPr>
              <w:widowControl w:val="0"/>
              <w:tabs>
                <w:tab w:val="left" w:pos="360"/>
              </w:tabs>
              <w:spacing w:after="0" w:line="260" w:lineRule="exact"/>
              <w:outlineLvl w:val="0"/>
              <w:rPr>
                <w:rFonts w:ascii="Arial" w:eastAsia="Times New Roman" w:hAnsi="Arial" w:cs="Arial"/>
                <w:bCs/>
                <w:kern w:val="32"/>
                <w:sz w:val="20"/>
                <w:szCs w:val="20"/>
                <w:lang w:eastAsia="sl-SI"/>
              </w:rPr>
            </w:pPr>
          </w:p>
        </w:tc>
        <w:tc>
          <w:tcPr>
            <w:tcW w:w="1663" w:type="dxa"/>
            <w:gridSpan w:val="3"/>
            <w:tcBorders>
              <w:top w:val="single" w:sz="4" w:space="0" w:color="auto"/>
              <w:left w:val="single" w:sz="4" w:space="0" w:color="auto"/>
              <w:bottom w:val="single" w:sz="4" w:space="0" w:color="auto"/>
              <w:right w:val="single" w:sz="4" w:space="0" w:color="auto"/>
            </w:tcBorders>
            <w:vAlign w:val="center"/>
          </w:tcPr>
          <w:p w14:paraId="37527E82" w14:textId="77777777" w:rsidR="007C444D" w:rsidRPr="00144F05" w:rsidRDefault="007C444D" w:rsidP="00AE1F83">
            <w:pPr>
              <w:widowControl w:val="0"/>
              <w:tabs>
                <w:tab w:val="left" w:pos="360"/>
              </w:tabs>
              <w:spacing w:after="0" w:line="260" w:lineRule="exact"/>
              <w:outlineLvl w:val="0"/>
              <w:rPr>
                <w:rFonts w:ascii="Arial" w:eastAsia="Times New Roman" w:hAnsi="Arial" w:cs="Arial"/>
                <w:bCs/>
                <w:kern w:val="32"/>
                <w:sz w:val="20"/>
                <w:szCs w:val="20"/>
                <w:lang w:eastAsia="sl-SI"/>
              </w:rPr>
            </w:pPr>
          </w:p>
        </w:tc>
        <w:tc>
          <w:tcPr>
            <w:tcW w:w="1700" w:type="dxa"/>
            <w:tcBorders>
              <w:top w:val="single" w:sz="4" w:space="0" w:color="auto"/>
              <w:left w:val="single" w:sz="4" w:space="0" w:color="auto"/>
              <w:bottom w:val="single" w:sz="4" w:space="0" w:color="auto"/>
              <w:right w:val="single" w:sz="4" w:space="0" w:color="auto"/>
            </w:tcBorders>
            <w:vAlign w:val="center"/>
          </w:tcPr>
          <w:p w14:paraId="72CC0F73" w14:textId="7E96FCD4" w:rsidR="007C444D" w:rsidRPr="00144F05" w:rsidRDefault="007C444D" w:rsidP="007C444D">
            <w:pPr>
              <w:widowControl w:val="0"/>
              <w:tabs>
                <w:tab w:val="left" w:pos="360"/>
              </w:tabs>
              <w:spacing w:after="0" w:line="260" w:lineRule="exact"/>
              <w:jc w:val="center"/>
              <w:outlineLvl w:val="0"/>
              <w:rPr>
                <w:rFonts w:ascii="Arial" w:eastAsia="Times New Roman" w:hAnsi="Arial" w:cs="Arial"/>
                <w:bCs/>
                <w:kern w:val="32"/>
                <w:sz w:val="20"/>
                <w:szCs w:val="20"/>
                <w:lang w:eastAsia="sl-SI"/>
              </w:rPr>
            </w:pPr>
          </w:p>
        </w:tc>
      </w:tr>
      <w:tr w:rsidR="00AE1F83" w:rsidRPr="00144F05" w14:paraId="48982CEF" w14:textId="77777777" w:rsidTr="00833970">
        <w:trPr>
          <w:cantSplit/>
          <w:trHeight w:val="95"/>
        </w:trPr>
        <w:tc>
          <w:tcPr>
            <w:tcW w:w="5837" w:type="dxa"/>
            <w:gridSpan w:val="5"/>
            <w:tcBorders>
              <w:top w:val="single" w:sz="4" w:space="0" w:color="auto"/>
              <w:left w:val="single" w:sz="4" w:space="0" w:color="auto"/>
              <w:bottom w:val="single" w:sz="4" w:space="0" w:color="auto"/>
              <w:right w:val="single" w:sz="4" w:space="0" w:color="auto"/>
            </w:tcBorders>
            <w:vAlign w:val="center"/>
          </w:tcPr>
          <w:p w14:paraId="1FAC3C73" w14:textId="77777777" w:rsidR="00AE1F83" w:rsidRPr="00144F05" w:rsidRDefault="00AE1F83" w:rsidP="00AE1F83">
            <w:pPr>
              <w:widowControl w:val="0"/>
              <w:tabs>
                <w:tab w:val="left" w:pos="360"/>
              </w:tabs>
              <w:spacing w:after="0" w:line="260" w:lineRule="exact"/>
              <w:outlineLvl w:val="0"/>
              <w:rPr>
                <w:rFonts w:ascii="Arial" w:eastAsia="Times New Roman" w:hAnsi="Arial" w:cs="Arial"/>
                <w:b/>
                <w:kern w:val="32"/>
                <w:sz w:val="20"/>
                <w:szCs w:val="20"/>
                <w:lang w:eastAsia="sl-SI"/>
              </w:rPr>
            </w:pPr>
            <w:r w:rsidRPr="00144F05">
              <w:rPr>
                <w:rFonts w:ascii="Arial" w:eastAsia="Times New Roman" w:hAnsi="Arial" w:cs="Arial"/>
                <w:b/>
                <w:kern w:val="32"/>
                <w:sz w:val="20"/>
                <w:szCs w:val="20"/>
                <w:lang w:eastAsia="sl-SI"/>
              </w:rPr>
              <w:t>SKUPAJ</w:t>
            </w:r>
          </w:p>
        </w:tc>
        <w:tc>
          <w:tcPr>
            <w:tcW w:w="1663" w:type="dxa"/>
            <w:gridSpan w:val="3"/>
            <w:tcBorders>
              <w:top w:val="single" w:sz="4" w:space="0" w:color="auto"/>
              <w:left w:val="single" w:sz="4" w:space="0" w:color="auto"/>
              <w:bottom w:val="single" w:sz="4" w:space="0" w:color="auto"/>
              <w:right w:val="single" w:sz="4" w:space="0" w:color="auto"/>
            </w:tcBorders>
            <w:vAlign w:val="center"/>
          </w:tcPr>
          <w:p w14:paraId="2D97CF1C" w14:textId="77777777" w:rsidR="00AE1F83" w:rsidRPr="00144F05" w:rsidRDefault="00AE1F83" w:rsidP="00AE1F83">
            <w:pPr>
              <w:widowControl w:val="0"/>
              <w:tabs>
                <w:tab w:val="left" w:pos="360"/>
              </w:tabs>
              <w:spacing w:after="0" w:line="260" w:lineRule="exact"/>
              <w:outlineLvl w:val="0"/>
              <w:rPr>
                <w:rFonts w:ascii="Arial" w:eastAsia="Times New Roman" w:hAnsi="Arial" w:cs="Arial"/>
                <w:b/>
                <w:kern w:val="32"/>
                <w:sz w:val="20"/>
                <w:szCs w:val="20"/>
                <w:lang w:eastAsia="sl-SI"/>
              </w:rPr>
            </w:pPr>
          </w:p>
        </w:tc>
        <w:tc>
          <w:tcPr>
            <w:tcW w:w="1700" w:type="dxa"/>
            <w:tcBorders>
              <w:top w:val="single" w:sz="4" w:space="0" w:color="auto"/>
              <w:left w:val="single" w:sz="4" w:space="0" w:color="auto"/>
              <w:bottom w:val="single" w:sz="4" w:space="0" w:color="auto"/>
              <w:right w:val="single" w:sz="4" w:space="0" w:color="auto"/>
            </w:tcBorders>
            <w:vAlign w:val="center"/>
          </w:tcPr>
          <w:p w14:paraId="33F13C04" w14:textId="7E71170F" w:rsidR="00AE1F83" w:rsidRPr="00144F05" w:rsidRDefault="00AE1F83" w:rsidP="007C444D">
            <w:pPr>
              <w:widowControl w:val="0"/>
              <w:tabs>
                <w:tab w:val="left" w:pos="360"/>
              </w:tabs>
              <w:spacing w:after="0" w:line="260" w:lineRule="exact"/>
              <w:jc w:val="center"/>
              <w:outlineLvl w:val="0"/>
              <w:rPr>
                <w:rFonts w:ascii="Arial" w:eastAsia="Times New Roman" w:hAnsi="Arial" w:cs="Arial"/>
                <w:b/>
                <w:kern w:val="32"/>
                <w:sz w:val="20"/>
                <w:szCs w:val="20"/>
                <w:lang w:eastAsia="sl-SI"/>
              </w:rPr>
            </w:pPr>
          </w:p>
        </w:tc>
      </w:tr>
      <w:tr w:rsidR="00AE1F83" w:rsidRPr="00144F05" w14:paraId="62AA468C" w14:textId="77777777" w:rsidTr="00DA6942">
        <w:trPr>
          <w:cantSplit/>
          <w:trHeight w:val="207"/>
        </w:trPr>
        <w:tc>
          <w:tcPr>
            <w:tcW w:w="9200" w:type="dxa"/>
            <w:gridSpan w:val="9"/>
            <w:tcBorders>
              <w:top w:val="single" w:sz="4" w:space="0" w:color="auto"/>
              <w:left w:val="single" w:sz="4" w:space="0" w:color="auto"/>
              <w:bottom w:val="single" w:sz="4" w:space="0" w:color="auto"/>
              <w:right w:val="single" w:sz="4" w:space="0" w:color="auto"/>
            </w:tcBorders>
            <w:shd w:val="clear" w:color="auto" w:fill="E6E6E6"/>
            <w:tcMar>
              <w:top w:w="57" w:type="dxa"/>
              <w:left w:w="108" w:type="dxa"/>
              <w:bottom w:w="57" w:type="dxa"/>
              <w:right w:w="108" w:type="dxa"/>
            </w:tcMar>
            <w:vAlign w:val="center"/>
          </w:tcPr>
          <w:p w14:paraId="1100B19B" w14:textId="13156C9F" w:rsidR="00AE1F83" w:rsidRPr="00144F05" w:rsidRDefault="00AE1F83" w:rsidP="00AE1F83">
            <w:pPr>
              <w:widowControl w:val="0"/>
              <w:tabs>
                <w:tab w:val="left" w:pos="2340"/>
              </w:tabs>
              <w:spacing w:after="0" w:line="260" w:lineRule="exact"/>
              <w:outlineLvl w:val="0"/>
              <w:rPr>
                <w:rFonts w:ascii="Arial" w:eastAsia="Times New Roman" w:hAnsi="Arial" w:cs="Arial"/>
                <w:b/>
                <w:kern w:val="32"/>
                <w:sz w:val="20"/>
                <w:szCs w:val="20"/>
                <w:lang w:eastAsia="sl-SI"/>
              </w:rPr>
            </w:pPr>
            <w:proofErr w:type="spellStart"/>
            <w:r w:rsidRPr="00144F05">
              <w:rPr>
                <w:rFonts w:ascii="Arial" w:eastAsia="Times New Roman" w:hAnsi="Arial" w:cs="Arial"/>
                <w:b/>
                <w:kern w:val="32"/>
                <w:sz w:val="20"/>
                <w:szCs w:val="20"/>
                <w:lang w:eastAsia="sl-SI"/>
              </w:rPr>
              <w:t>II.c</w:t>
            </w:r>
            <w:proofErr w:type="spellEnd"/>
            <w:r w:rsidRPr="00144F05">
              <w:rPr>
                <w:rFonts w:ascii="Arial" w:eastAsia="Times New Roman" w:hAnsi="Arial" w:cs="Arial"/>
                <w:b/>
                <w:kern w:val="32"/>
                <w:sz w:val="20"/>
                <w:szCs w:val="20"/>
                <w:lang w:eastAsia="sl-SI"/>
              </w:rPr>
              <w:t xml:space="preserve"> Načrtovana nadomestitev zmanjšanih prihodkov in povečanih odhodkov proračuna:</w:t>
            </w:r>
          </w:p>
        </w:tc>
      </w:tr>
      <w:tr w:rsidR="00AE1F83" w:rsidRPr="00144F05" w14:paraId="513940BA" w14:textId="77777777" w:rsidTr="00833970">
        <w:trPr>
          <w:cantSplit/>
          <w:trHeight w:val="100"/>
        </w:trPr>
        <w:tc>
          <w:tcPr>
            <w:tcW w:w="4225" w:type="dxa"/>
            <w:gridSpan w:val="3"/>
            <w:tcBorders>
              <w:top w:val="single" w:sz="4" w:space="0" w:color="auto"/>
              <w:left w:val="single" w:sz="4" w:space="0" w:color="auto"/>
              <w:bottom w:val="single" w:sz="4" w:space="0" w:color="auto"/>
              <w:right w:val="single" w:sz="4" w:space="0" w:color="auto"/>
            </w:tcBorders>
            <w:vAlign w:val="center"/>
          </w:tcPr>
          <w:p w14:paraId="39614E63" w14:textId="77777777" w:rsidR="00AE1F83" w:rsidRPr="00144F05" w:rsidRDefault="00AE1F83" w:rsidP="00AE1F83">
            <w:pPr>
              <w:widowControl w:val="0"/>
              <w:spacing w:after="0" w:line="260" w:lineRule="exact"/>
              <w:ind w:left="-122" w:right="-112"/>
              <w:jc w:val="center"/>
              <w:rPr>
                <w:rFonts w:ascii="Arial" w:eastAsia="Times New Roman" w:hAnsi="Arial" w:cs="Arial"/>
                <w:sz w:val="20"/>
                <w:szCs w:val="20"/>
              </w:rPr>
            </w:pPr>
            <w:r w:rsidRPr="00144F05">
              <w:rPr>
                <w:rFonts w:ascii="Arial" w:eastAsia="Times New Roman" w:hAnsi="Arial" w:cs="Arial"/>
                <w:sz w:val="20"/>
                <w:szCs w:val="20"/>
              </w:rPr>
              <w:t>Novi prihodki</w:t>
            </w:r>
          </w:p>
        </w:tc>
        <w:tc>
          <w:tcPr>
            <w:tcW w:w="2282" w:type="dxa"/>
            <w:gridSpan w:val="3"/>
            <w:tcBorders>
              <w:top w:val="single" w:sz="4" w:space="0" w:color="auto"/>
              <w:left w:val="single" w:sz="4" w:space="0" w:color="auto"/>
              <w:bottom w:val="single" w:sz="4" w:space="0" w:color="auto"/>
              <w:right w:val="single" w:sz="4" w:space="0" w:color="auto"/>
            </w:tcBorders>
            <w:vAlign w:val="center"/>
          </w:tcPr>
          <w:p w14:paraId="65090A86" w14:textId="77777777" w:rsidR="00AE1F83" w:rsidRPr="00144F05" w:rsidRDefault="00AE1F83" w:rsidP="00AE1F83">
            <w:pPr>
              <w:widowControl w:val="0"/>
              <w:spacing w:after="0" w:line="260" w:lineRule="exact"/>
              <w:ind w:left="-122" w:right="-112"/>
              <w:jc w:val="center"/>
              <w:rPr>
                <w:rFonts w:ascii="Arial" w:eastAsia="Times New Roman" w:hAnsi="Arial" w:cs="Arial"/>
                <w:sz w:val="20"/>
                <w:szCs w:val="20"/>
              </w:rPr>
            </w:pPr>
            <w:r w:rsidRPr="00144F05">
              <w:rPr>
                <w:rFonts w:ascii="Arial" w:eastAsia="Times New Roman" w:hAnsi="Arial" w:cs="Arial"/>
                <w:sz w:val="20"/>
                <w:szCs w:val="20"/>
              </w:rPr>
              <w:t>Znesek za tekoče leto (t)</w:t>
            </w:r>
          </w:p>
        </w:tc>
        <w:tc>
          <w:tcPr>
            <w:tcW w:w="2693" w:type="dxa"/>
            <w:gridSpan w:val="3"/>
            <w:tcBorders>
              <w:top w:val="single" w:sz="4" w:space="0" w:color="auto"/>
              <w:left w:val="single" w:sz="4" w:space="0" w:color="auto"/>
              <w:bottom w:val="single" w:sz="4" w:space="0" w:color="auto"/>
              <w:right w:val="single" w:sz="4" w:space="0" w:color="auto"/>
            </w:tcBorders>
            <w:vAlign w:val="center"/>
          </w:tcPr>
          <w:p w14:paraId="26E5995D" w14:textId="77777777" w:rsidR="00AE1F83" w:rsidRPr="00144F05" w:rsidRDefault="00AE1F83" w:rsidP="00AE1F83">
            <w:pPr>
              <w:widowControl w:val="0"/>
              <w:spacing w:after="0" w:line="260" w:lineRule="exact"/>
              <w:ind w:left="-122" w:right="-112"/>
              <w:jc w:val="center"/>
              <w:rPr>
                <w:rFonts w:ascii="Arial" w:eastAsia="Times New Roman" w:hAnsi="Arial" w:cs="Arial"/>
                <w:sz w:val="20"/>
                <w:szCs w:val="20"/>
              </w:rPr>
            </w:pPr>
            <w:r w:rsidRPr="00144F05">
              <w:rPr>
                <w:rFonts w:ascii="Arial" w:eastAsia="Times New Roman" w:hAnsi="Arial" w:cs="Arial"/>
                <w:sz w:val="20"/>
                <w:szCs w:val="20"/>
              </w:rPr>
              <w:t>Znesek za t + 1</w:t>
            </w:r>
          </w:p>
        </w:tc>
      </w:tr>
      <w:tr w:rsidR="00AE1F83" w:rsidRPr="00144F05" w14:paraId="548D4318" w14:textId="77777777" w:rsidTr="00833970">
        <w:trPr>
          <w:cantSplit/>
          <w:trHeight w:val="95"/>
        </w:trPr>
        <w:tc>
          <w:tcPr>
            <w:tcW w:w="4225" w:type="dxa"/>
            <w:gridSpan w:val="3"/>
            <w:tcBorders>
              <w:top w:val="single" w:sz="4" w:space="0" w:color="auto"/>
              <w:left w:val="single" w:sz="4" w:space="0" w:color="auto"/>
              <w:bottom w:val="single" w:sz="4" w:space="0" w:color="auto"/>
              <w:right w:val="single" w:sz="4" w:space="0" w:color="auto"/>
            </w:tcBorders>
            <w:vAlign w:val="center"/>
          </w:tcPr>
          <w:p w14:paraId="1C750566" w14:textId="77777777" w:rsidR="00AE1F83" w:rsidRPr="00144F05" w:rsidRDefault="00AE1F83" w:rsidP="00AE1F83">
            <w:pPr>
              <w:widowControl w:val="0"/>
              <w:tabs>
                <w:tab w:val="left" w:pos="360"/>
              </w:tabs>
              <w:spacing w:after="0" w:line="260" w:lineRule="exact"/>
              <w:outlineLvl w:val="0"/>
              <w:rPr>
                <w:rFonts w:ascii="Arial" w:eastAsia="Times New Roman" w:hAnsi="Arial" w:cs="Arial"/>
                <w:bCs/>
                <w:kern w:val="32"/>
                <w:sz w:val="20"/>
                <w:szCs w:val="20"/>
                <w:lang w:eastAsia="sl-SI"/>
              </w:rPr>
            </w:pPr>
          </w:p>
        </w:tc>
        <w:tc>
          <w:tcPr>
            <w:tcW w:w="2282" w:type="dxa"/>
            <w:gridSpan w:val="3"/>
            <w:tcBorders>
              <w:top w:val="single" w:sz="4" w:space="0" w:color="auto"/>
              <w:left w:val="single" w:sz="4" w:space="0" w:color="auto"/>
              <w:bottom w:val="single" w:sz="4" w:space="0" w:color="auto"/>
              <w:right w:val="single" w:sz="4" w:space="0" w:color="auto"/>
            </w:tcBorders>
            <w:vAlign w:val="center"/>
          </w:tcPr>
          <w:p w14:paraId="505CEE20" w14:textId="77777777" w:rsidR="00AE1F83" w:rsidRPr="00144F05" w:rsidRDefault="00AE1F83" w:rsidP="00AE1F83">
            <w:pPr>
              <w:widowControl w:val="0"/>
              <w:tabs>
                <w:tab w:val="left" w:pos="360"/>
              </w:tabs>
              <w:spacing w:after="0" w:line="260" w:lineRule="exact"/>
              <w:outlineLvl w:val="0"/>
              <w:rPr>
                <w:rFonts w:ascii="Arial" w:eastAsia="Times New Roman" w:hAnsi="Arial" w:cs="Arial"/>
                <w:bCs/>
                <w:kern w:val="32"/>
                <w:sz w:val="20"/>
                <w:szCs w:val="20"/>
                <w:lang w:eastAsia="sl-SI"/>
              </w:rPr>
            </w:pPr>
          </w:p>
        </w:tc>
        <w:tc>
          <w:tcPr>
            <w:tcW w:w="2693" w:type="dxa"/>
            <w:gridSpan w:val="3"/>
            <w:tcBorders>
              <w:top w:val="single" w:sz="4" w:space="0" w:color="auto"/>
              <w:left w:val="single" w:sz="4" w:space="0" w:color="auto"/>
              <w:bottom w:val="single" w:sz="4" w:space="0" w:color="auto"/>
              <w:right w:val="single" w:sz="4" w:space="0" w:color="auto"/>
            </w:tcBorders>
            <w:vAlign w:val="center"/>
          </w:tcPr>
          <w:p w14:paraId="182813D3" w14:textId="77777777" w:rsidR="00AE1F83" w:rsidRPr="00144F05" w:rsidRDefault="00AE1F83" w:rsidP="00AE1F83">
            <w:pPr>
              <w:widowControl w:val="0"/>
              <w:tabs>
                <w:tab w:val="left" w:pos="360"/>
              </w:tabs>
              <w:spacing w:after="0" w:line="260" w:lineRule="exact"/>
              <w:outlineLvl w:val="0"/>
              <w:rPr>
                <w:rFonts w:ascii="Arial" w:eastAsia="Times New Roman" w:hAnsi="Arial" w:cs="Arial"/>
                <w:bCs/>
                <w:kern w:val="32"/>
                <w:sz w:val="20"/>
                <w:szCs w:val="20"/>
                <w:lang w:eastAsia="sl-SI"/>
              </w:rPr>
            </w:pPr>
          </w:p>
        </w:tc>
      </w:tr>
      <w:tr w:rsidR="00AE1F83" w:rsidRPr="00144F05" w14:paraId="37CC1DB7" w14:textId="77777777" w:rsidTr="00833970">
        <w:trPr>
          <w:cantSplit/>
          <w:trHeight w:val="95"/>
        </w:trPr>
        <w:tc>
          <w:tcPr>
            <w:tcW w:w="4225" w:type="dxa"/>
            <w:gridSpan w:val="3"/>
            <w:tcBorders>
              <w:top w:val="single" w:sz="4" w:space="0" w:color="auto"/>
              <w:left w:val="single" w:sz="4" w:space="0" w:color="auto"/>
              <w:bottom w:val="single" w:sz="4" w:space="0" w:color="auto"/>
              <w:right w:val="single" w:sz="4" w:space="0" w:color="auto"/>
            </w:tcBorders>
            <w:vAlign w:val="center"/>
          </w:tcPr>
          <w:p w14:paraId="4A53C776" w14:textId="77777777" w:rsidR="00AE1F83" w:rsidRPr="00144F05" w:rsidRDefault="00AE1F83" w:rsidP="00AE1F83">
            <w:pPr>
              <w:widowControl w:val="0"/>
              <w:tabs>
                <w:tab w:val="left" w:pos="360"/>
              </w:tabs>
              <w:spacing w:after="0" w:line="260" w:lineRule="exact"/>
              <w:outlineLvl w:val="0"/>
              <w:rPr>
                <w:rFonts w:ascii="Arial" w:eastAsia="Times New Roman" w:hAnsi="Arial" w:cs="Arial"/>
                <w:bCs/>
                <w:kern w:val="32"/>
                <w:sz w:val="20"/>
                <w:szCs w:val="20"/>
                <w:lang w:eastAsia="sl-SI"/>
              </w:rPr>
            </w:pPr>
          </w:p>
        </w:tc>
        <w:tc>
          <w:tcPr>
            <w:tcW w:w="2282" w:type="dxa"/>
            <w:gridSpan w:val="3"/>
            <w:tcBorders>
              <w:top w:val="single" w:sz="4" w:space="0" w:color="auto"/>
              <w:left w:val="single" w:sz="4" w:space="0" w:color="auto"/>
              <w:bottom w:val="single" w:sz="4" w:space="0" w:color="auto"/>
              <w:right w:val="single" w:sz="4" w:space="0" w:color="auto"/>
            </w:tcBorders>
            <w:vAlign w:val="center"/>
          </w:tcPr>
          <w:p w14:paraId="0B17C83F" w14:textId="77777777" w:rsidR="00AE1F83" w:rsidRPr="00144F05" w:rsidRDefault="00AE1F83" w:rsidP="00AE1F83">
            <w:pPr>
              <w:widowControl w:val="0"/>
              <w:tabs>
                <w:tab w:val="left" w:pos="360"/>
              </w:tabs>
              <w:spacing w:after="0" w:line="260" w:lineRule="exact"/>
              <w:outlineLvl w:val="0"/>
              <w:rPr>
                <w:rFonts w:ascii="Arial" w:eastAsia="Times New Roman" w:hAnsi="Arial" w:cs="Arial"/>
                <w:bCs/>
                <w:kern w:val="32"/>
                <w:sz w:val="20"/>
                <w:szCs w:val="20"/>
                <w:lang w:eastAsia="sl-SI"/>
              </w:rPr>
            </w:pPr>
          </w:p>
        </w:tc>
        <w:tc>
          <w:tcPr>
            <w:tcW w:w="2693" w:type="dxa"/>
            <w:gridSpan w:val="3"/>
            <w:tcBorders>
              <w:top w:val="single" w:sz="4" w:space="0" w:color="auto"/>
              <w:left w:val="single" w:sz="4" w:space="0" w:color="auto"/>
              <w:bottom w:val="single" w:sz="4" w:space="0" w:color="auto"/>
              <w:right w:val="single" w:sz="4" w:space="0" w:color="auto"/>
            </w:tcBorders>
            <w:vAlign w:val="center"/>
          </w:tcPr>
          <w:p w14:paraId="2A69CC37" w14:textId="77777777" w:rsidR="00AE1F83" w:rsidRPr="00144F05" w:rsidRDefault="00AE1F83" w:rsidP="00AE1F83">
            <w:pPr>
              <w:widowControl w:val="0"/>
              <w:tabs>
                <w:tab w:val="left" w:pos="360"/>
              </w:tabs>
              <w:spacing w:after="0" w:line="260" w:lineRule="exact"/>
              <w:outlineLvl w:val="0"/>
              <w:rPr>
                <w:rFonts w:ascii="Arial" w:eastAsia="Times New Roman" w:hAnsi="Arial" w:cs="Arial"/>
                <w:bCs/>
                <w:kern w:val="32"/>
                <w:sz w:val="20"/>
                <w:szCs w:val="20"/>
                <w:lang w:eastAsia="sl-SI"/>
              </w:rPr>
            </w:pPr>
          </w:p>
        </w:tc>
      </w:tr>
      <w:tr w:rsidR="00AE1F83" w:rsidRPr="00144F05" w14:paraId="46CBED4A" w14:textId="77777777" w:rsidTr="00833970">
        <w:trPr>
          <w:cantSplit/>
          <w:trHeight w:val="95"/>
        </w:trPr>
        <w:tc>
          <w:tcPr>
            <w:tcW w:w="4225" w:type="dxa"/>
            <w:gridSpan w:val="3"/>
            <w:tcBorders>
              <w:top w:val="single" w:sz="4" w:space="0" w:color="auto"/>
              <w:left w:val="single" w:sz="4" w:space="0" w:color="auto"/>
              <w:bottom w:val="single" w:sz="4" w:space="0" w:color="auto"/>
              <w:right w:val="single" w:sz="4" w:space="0" w:color="auto"/>
            </w:tcBorders>
            <w:vAlign w:val="center"/>
          </w:tcPr>
          <w:p w14:paraId="2C9CD71D" w14:textId="77777777" w:rsidR="00AE1F83" w:rsidRPr="00144F05" w:rsidRDefault="00AE1F83" w:rsidP="00AE1F83">
            <w:pPr>
              <w:widowControl w:val="0"/>
              <w:tabs>
                <w:tab w:val="left" w:pos="360"/>
              </w:tabs>
              <w:spacing w:after="0" w:line="260" w:lineRule="exact"/>
              <w:outlineLvl w:val="0"/>
              <w:rPr>
                <w:rFonts w:ascii="Arial" w:eastAsia="Times New Roman" w:hAnsi="Arial" w:cs="Arial"/>
                <w:bCs/>
                <w:kern w:val="32"/>
                <w:sz w:val="20"/>
                <w:szCs w:val="20"/>
                <w:lang w:eastAsia="sl-SI"/>
              </w:rPr>
            </w:pPr>
          </w:p>
        </w:tc>
        <w:tc>
          <w:tcPr>
            <w:tcW w:w="2282" w:type="dxa"/>
            <w:gridSpan w:val="3"/>
            <w:tcBorders>
              <w:top w:val="single" w:sz="4" w:space="0" w:color="auto"/>
              <w:left w:val="single" w:sz="4" w:space="0" w:color="auto"/>
              <w:bottom w:val="single" w:sz="4" w:space="0" w:color="auto"/>
              <w:right w:val="single" w:sz="4" w:space="0" w:color="auto"/>
            </w:tcBorders>
            <w:vAlign w:val="center"/>
          </w:tcPr>
          <w:p w14:paraId="17F54104" w14:textId="77777777" w:rsidR="00AE1F83" w:rsidRPr="00144F05" w:rsidRDefault="00AE1F83" w:rsidP="00AE1F83">
            <w:pPr>
              <w:widowControl w:val="0"/>
              <w:tabs>
                <w:tab w:val="left" w:pos="360"/>
              </w:tabs>
              <w:spacing w:after="0" w:line="260" w:lineRule="exact"/>
              <w:outlineLvl w:val="0"/>
              <w:rPr>
                <w:rFonts w:ascii="Arial" w:eastAsia="Times New Roman" w:hAnsi="Arial" w:cs="Arial"/>
                <w:bCs/>
                <w:kern w:val="32"/>
                <w:sz w:val="20"/>
                <w:szCs w:val="20"/>
                <w:lang w:eastAsia="sl-SI"/>
              </w:rPr>
            </w:pPr>
          </w:p>
        </w:tc>
        <w:tc>
          <w:tcPr>
            <w:tcW w:w="2693" w:type="dxa"/>
            <w:gridSpan w:val="3"/>
            <w:tcBorders>
              <w:top w:val="single" w:sz="4" w:space="0" w:color="auto"/>
              <w:left w:val="single" w:sz="4" w:space="0" w:color="auto"/>
              <w:bottom w:val="single" w:sz="4" w:space="0" w:color="auto"/>
              <w:right w:val="single" w:sz="4" w:space="0" w:color="auto"/>
            </w:tcBorders>
            <w:vAlign w:val="center"/>
          </w:tcPr>
          <w:p w14:paraId="36CBE2E3" w14:textId="77777777" w:rsidR="00AE1F83" w:rsidRPr="00144F05" w:rsidRDefault="00AE1F83" w:rsidP="00AE1F83">
            <w:pPr>
              <w:widowControl w:val="0"/>
              <w:tabs>
                <w:tab w:val="left" w:pos="360"/>
              </w:tabs>
              <w:spacing w:after="0" w:line="260" w:lineRule="exact"/>
              <w:outlineLvl w:val="0"/>
              <w:rPr>
                <w:rFonts w:ascii="Arial" w:eastAsia="Times New Roman" w:hAnsi="Arial" w:cs="Arial"/>
                <w:bCs/>
                <w:kern w:val="32"/>
                <w:sz w:val="20"/>
                <w:szCs w:val="20"/>
                <w:lang w:eastAsia="sl-SI"/>
              </w:rPr>
            </w:pPr>
          </w:p>
        </w:tc>
      </w:tr>
      <w:tr w:rsidR="00AE1F83" w:rsidRPr="00144F05" w14:paraId="3025BD36" w14:textId="77777777" w:rsidTr="00833970">
        <w:trPr>
          <w:cantSplit/>
          <w:trHeight w:val="95"/>
        </w:trPr>
        <w:tc>
          <w:tcPr>
            <w:tcW w:w="4225" w:type="dxa"/>
            <w:gridSpan w:val="3"/>
            <w:tcBorders>
              <w:top w:val="single" w:sz="4" w:space="0" w:color="auto"/>
              <w:left w:val="single" w:sz="4" w:space="0" w:color="auto"/>
              <w:bottom w:val="single" w:sz="4" w:space="0" w:color="auto"/>
              <w:right w:val="single" w:sz="4" w:space="0" w:color="auto"/>
            </w:tcBorders>
            <w:vAlign w:val="center"/>
          </w:tcPr>
          <w:p w14:paraId="185B0D05" w14:textId="77777777" w:rsidR="00AE1F83" w:rsidRPr="00144F05" w:rsidRDefault="00AE1F83" w:rsidP="00AE1F83">
            <w:pPr>
              <w:widowControl w:val="0"/>
              <w:tabs>
                <w:tab w:val="left" w:pos="360"/>
              </w:tabs>
              <w:spacing w:after="0" w:line="260" w:lineRule="exact"/>
              <w:outlineLvl w:val="0"/>
              <w:rPr>
                <w:rFonts w:ascii="Arial" w:eastAsia="Times New Roman" w:hAnsi="Arial" w:cs="Arial"/>
                <w:b/>
                <w:kern w:val="32"/>
                <w:sz w:val="20"/>
                <w:szCs w:val="20"/>
                <w:lang w:eastAsia="sl-SI"/>
              </w:rPr>
            </w:pPr>
            <w:r w:rsidRPr="00144F05">
              <w:rPr>
                <w:rFonts w:ascii="Arial" w:eastAsia="Times New Roman" w:hAnsi="Arial" w:cs="Arial"/>
                <w:b/>
                <w:kern w:val="32"/>
                <w:sz w:val="20"/>
                <w:szCs w:val="20"/>
                <w:lang w:eastAsia="sl-SI"/>
              </w:rPr>
              <w:t>SKUPAJ</w:t>
            </w:r>
          </w:p>
        </w:tc>
        <w:tc>
          <w:tcPr>
            <w:tcW w:w="2282" w:type="dxa"/>
            <w:gridSpan w:val="3"/>
            <w:tcBorders>
              <w:top w:val="single" w:sz="4" w:space="0" w:color="auto"/>
              <w:left w:val="single" w:sz="4" w:space="0" w:color="auto"/>
              <w:bottom w:val="single" w:sz="4" w:space="0" w:color="auto"/>
              <w:right w:val="single" w:sz="4" w:space="0" w:color="auto"/>
            </w:tcBorders>
            <w:vAlign w:val="center"/>
          </w:tcPr>
          <w:p w14:paraId="780F4A2F" w14:textId="77777777" w:rsidR="00AE1F83" w:rsidRPr="00144F05" w:rsidRDefault="00AE1F83" w:rsidP="00AE1F83">
            <w:pPr>
              <w:widowControl w:val="0"/>
              <w:tabs>
                <w:tab w:val="left" w:pos="360"/>
              </w:tabs>
              <w:spacing w:after="0" w:line="260" w:lineRule="exact"/>
              <w:outlineLvl w:val="0"/>
              <w:rPr>
                <w:rFonts w:ascii="Arial" w:eastAsia="Times New Roman" w:hAnsi="Arial" w:cs="Arial"/>
                <w:b/>
                <w:kern w:val="32"/>
                <w:sz w:val="20"/>
                <w:szCs w:val="20"/>
                <w:lang w:eastAsia="sl-SI"/>
              </w:rPr>
            </w:pPr>
          </w:p>
        </w:tc>
        <w:tc>
          <w:tcPr>
            <w:tcW w:w="2693" w:type="dxa"/>
            <w:gridSpan w:val="3"/>
            <w:tcBorders>
              <w:top w:val="single" w:sz="4" w:space="0" w:color="auto"/>
              <w:left w:val="single" w:sz="4" w:space="0" w:color="auto"/>
              <w:bottom w:val="single" w:sz="4" w:space="0" w:color="auto"/>
              <w:right w:val="single" w:sz="4" w:space="0" w:color="auto"/>
            </w:tcBorders>
            <w:vAlign w:val="center"/>
          </w:tcPr>
          <w:p w14:paraId="7D9DF750" w14:textId="77777777" w:rsidR="00AE1F83" w:rsidRPr="00144F05" w:rsidRDefault="00AE1F83" w:rsidP="00AE1F83">
            <w:pPr>
              <w:widowControl w:val="0"/>
              <w:tabs>
                <w:tab w:val="left" w:pos="360"/>
              </w:tabs>
              <w:spacing w:after="0" w:line="260" w:lineRule="exact"/>
              <w:outlineLvl w:val="0"/>
              <w:rPr>
                <w:rFonts w:ascii="Arial" w:eastAsia="Times New Roman" w:hAnsi="Arial" w:cs="Arial"/>
                <w:b/>
                <w:kern w:val="32"/>
                <w:sz w:val="20"/>
                <w:szCs w:val="20"/>
                <w:lang w:eastAsia="sl-SI"/>
              </w:rPr>
            </w:pPr>
          </w:p>
        </w:tc>
      </w:tr>
      <w:tr w:rsidR="00AE1F83" w:rsidRPr="00144F05" w14:paraId="1F122786" w14:textId="77777777" w:rsidTr="00DA6942">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Ex>
        <w:trPr>
          <w:trHeight w:val="1152"/>
        </w:trPr>
        <w:tc>
          <w:tcPr>
            <w:tcW w:w="9200" w:type="dxa"/>
            <w:gridSpan w:val="9"/>
            <w:tcBorders>
              <w:top w:val="single" w:sz="4" w:space="0" w:color="000000"/>
              <w:left w:val="single" w:sz="4" w:space="0" w:color="000000"/>
              <w:bottom w:val="single" w:sz="4" w:space="0" w:color="000000"/>
              <w:right w:val="single" w:sz="4" w:space="0" w:color="000000"/>
            </w:tcBorders>
          </w:tcPr>
          <w:p w14:paraId="36DE799F" w14:textId="77777777" w:rsidR="00AE1F83" w:rsidRPr="00144F05" w:rsidRDefault="00AE1F83" w:rsidP="00AE1F83">
            <w:pPr>
              <w:spacing w:after="0" w:line="260" w:lineRule="exact"/>
              <w:rPr>
                <w:rFonts w:ascii="Arial" w:eastAsia="Times New Roman" w:hAnsi="Arial" w:cs="Arial"/>
                <w:b/>
                <w:sz w:val="20"/>
                <w:szCs w:val="20"/>
              </w:rPr>
            </w:pPr>
            <w:r w:rsidRPr="00144F05">
              <w:rPr>
                <w:rFonts w:ascii="Arial" w:eastAsia="Times New Roman" w:hAnsi="Arial" w:cs="Arial"/>
                <w:b/>
                <w:sz w:val="20"/>
                <w:szCs w:val="20"/>
              </w:rPr>
              <w:t>7.b Predstavitev ocene finančnih posledic pod 40.000 EUR:</w:t>
            </w:r>
          </w:p>
          <w:p w14:paraId="0FEC8A8D" w14:textId="77777777" w:rsidR="00AE1F83" w:rsidRPr="00144F05" w:rsidRDefault="00AE1F83" w:rsidP="00AE1F83">
            <w:pPr>
              <w:spacing w:after="0" w:line="260" w:lineRule="exact"/>
              <w:rPr>
                <w:rFonts w:ascii="Arial" w:eastAsia="Times New Roman" w:hAnsi="Arial" w:cs="Arial"/>
                <w:sz w:val="20"/>
                <w:szCs w:val="20"/>
              </w:rPr>
            </w:pPr>
            <w:r w:rsidRPr="00144F05">
              <w:rPr>
                <w:rFonts w:ascii="Arial" w:eastAsia="Times New Roman" w:hAnsi="Arial" w:cs="Arial"/>
                <w:sz w:val="20"/>
                <w:szCs w:val="20"/>
              </w:rPr>
              <w:t>(Samo če izberete NE pod točko 6.a.)</w:t>
            </w:r>
          </w:p>
          <w:p w14:paraId="008C0923" w14:textId="77777777" w:rsidR="00AE1F83" w:rsidRPr="00144F05" w:rsidRDefault="00AE1F83" w:rsidP="00AE1F83">
            <w:pPr>
              <w:spacing w:after="0" w:line="260" w:lineRule="exact"/>
              <w:rPr>
                <w:rFonts w:ascii="Arial" w:eastAsia="Times New Roman" w:hAnsi="Arial" w:cs="Arial"/>
                <w:b/>
                <w:sz w:val="20"/>
                <w:szCs w:val="20"/>
              </w:rPr>
            </w:pPr>
            <w:r w:rsidRPr="00144F05">
              <w:rPr>
                <w:rFonts w:ascii="Arial" w:eastAsia="Times New Roman" w:hAnsi="Arial" w:cs="Arial"/>
                <w:b/>
                <w:sz w:val="20"/>
                <w:szCs w:val="20"/>
              </w:rPr>
              <w:t>Kratka obrazložitev</w:t>
            </w:r>
          </w:p>
          <w:p w14:paraId="174722E3" w14:textId="06C6A59B" w:rsidR="00AE1F83" w:rsidRPr="00144F05" w:rsidRDefault="00344FA4" w:rsidP="00AE1F83">
            <w:pPr>
              <w:spacing w:after="0" w:line="260" w:lineRule="exact"/>
              <w:rPr>
                <w:rFonts w:ascii="Arial" w:eastAsia="Times New Roman" w:hAnsi="Arial" w:cs="Arial"/>
                <w:b/>
                <w:sz w:val="20"/>
                <w:szCs w:val="20"/>
              </w:rPr>
            </w:pPr>
            <w:r w:rsidRPr="00144F05">
              <w:rPr>
                <w:rFonts w:ascii="Arial" w:eastAsia="Times New Roman" w:hAnsi="Arial" w:cs="Arial"/>
                <w:b/>
                <w:sz w:val="20"/>
                <w:szCs w:val="20"/>
              </w:rPr>
              <w:t>/</w:t>
            </w:r>
          </w:p>
        </w:tc>
      </w:tr>
      <w:tr w:rsidR="00AE1F83" w:rsidRPr="00144F05" w14:paraId="3B02ECC2" w14:textId="77777777" w:rsidTr="00DA6942">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Ex>
        <w:trPr>
          <w:trHeight w:val="371"/>
        </w:trPr>
        <w:tc>
          <w:tcPr>
            <w:tcW w:w="9200" w:type="dxa"/>
            <w:gridSpan w:val="9"/>
            <w:tcBorders>
              <w:top w:val="single" w:sz="4" w:space="0" w:color="000000"/>
              <w:left w:val="single" w:sz="4" w:space="0" w:color="000000"/>
              <w:bottom w:val="single" w:sz="4" w:space="0" w:color="000000"/>
              <w:right w:val="single" w:sz="4" w:space="0" w:color="000000"/>
            </w:tcBorders>
          </w:tcPr>
          <w:p w14:paraId="1683027B" w14:textId="2FF11EFD" w:rsidR="00AE1F83" w:rsidRPr="00144F05" w:rsidRDefault="00AE1F83" w:rsidP="00AE1F83">
            <w:pPr>
              <w:spacing w:after="0" w:line="260" w:lineRule="exact"/>
              <w:rPr>
                <w:rFonts w:ascii="Arial" w:eastAsia="Times New Roman" w:hAnsi="Arial" w:cs="Arial"/>
                <w:b/>
                <w:sz w:val="20"/>
                <w:szCs w:val="20"/>
              </w:rPr>
            </w:pPr>
            <w:r w:rsidRPr="00144F05">
              <w:rPr>
                <w:rFonts w:ascii="Arial" w:eastAsia="Times New Roman" w:hAnsi="Arial" w:cs="Arial"/>
                <w:b/>
                <w:sz w:val="20"/>
                <w:szCs w:val="20"/>
              </w:rPr>
              <w:t>8 Predstavitev sodelovanja z združenji občin:</w:t>
            </w:r>
          </w:p>
        </w:tc>
      </w:tr>
      <w:tr w:rsidR="00AE1F83" w:rsidRPr="00144F05" w14:paraId="53BE6F64" w14:textId="77777777" w:rsidTr="00833970">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Ex>
        <w:tc>
          <w:tcPr>
            <w:tcW w:w="6878" w:type="dxa"/>
            <w:gridSpan w:val="7"/>
          </w:tcPr>
          <w:p w14:paraId="7A4195EB" w14:textId="77777777" w:rsidR="00AE1F83" w:rsidRPr="00144F05" w:rsidRDefault="00AE1F83" w:rsidP="00AE1F83">
            <w:pPr>
              <w:widowControl w:val="0"/>
              <w:overflowPunct w:val="0"/>
              <w:autoSpaceDE w:val="0"/>
              <w:autoSpaceDN w:val="0"/>
              <w:adjustRightInd w:val="0"/>
              <w:spacing w:after="0" w:line="260" w:lineRule="exact"/>
              <w:jc w:val="both"/>
              <w:textAlignment w:val="baseline"/>
              <w:rPr>
                <w:rFonts w:ascii="Arial" w:eastAsia="Times New Roman" w:hAnsi="Arial" w:cs="Arial"/>
                <w:iCs/>
                <w:sz w:val="20"/>
                <w:szCs w:val="20"/>
                <w:lang w:eastAsia="sl-SI"/>
              </w:rPr>
            </w:pPr>
            <w:r w:rsidRPr="00144F05">
              <w:rPr>
                <w:rFonts w:ascii="Arial" w:eastAsia="Times New Roman" w:hAnsi="Arial" w:cs="Arial"/>
                <w:iCs/>
                <w:sz w:val="20"/>
                <w:szCs w:val="20"/>
                <w:lang w:eastAsia="sl-SI"/>
              </w:rPr>
              <w:t>Vsebina predloženega gradiva (predpisa) vpliva na:</w:t>
            </w:r>
          </w:p>
          <w:p w14:paraId="41214CCF" w14:textId="77777777" w:rsidR="00AE1F83" w:rsidRPr="00144F05" w:rsidRDefault="00AE1F83" w:rsidP="003834C8">
            <w:pPr>
              <w:widowControl w:val="0"/>
              <w:numPr>
                <w:ilvl w:val="1"/>
                <w:numId w:val="6"/>
              </w:numPr>
              <w:overflowPunct w:val="0"/>
              <w:autoSpaceDE w:val="0"/>
              <w:autoSpaceDN w:val="0"/>
              <w:adjustRightInd w:val="0"/>
              <w:spacing w:after="0" w:line="260" w:lineRule="exact"/>
              <w:ind w:left="418" w:hanging="426"/>
              <w:jc w:val="both"/>
              <w:textAlignment w:val="baseline"/>
              <w:rPr>
                <w:rFonts w:ascii="Arial" w:eastAsia="Times New Roman" w:hAnsi="Arial" w:cs="Arial"/>
                <w:iCs/>
                <w:sz w:val="20"/>
                <w:szCs w:val="20"/>
                <w:lang w:eastAsia="sl-SI"/>
              </w:rPr>
            </w:pPr>
            <w:r w:rsidRPr="00144F05">
              <w:rPr>
                <w:rFonts w:ascii="Arial" w:eastAsia="Times New Roman" w:hAnsi="Arial" w:cs="Arial"/>
                <w:iCs/>
                <w:sz w:val="20"/>
                <w:szCs w:val="20"/>
                <w:lang w:eastAsia="sl-SI"/>
              </w:rPr>
              <w:t>pristojnosti občin,</w:t>
            </w:r>
          </w:p>
          <w:p w14:paraId="358C8587" w14:textId="77777777" w:rsidR="00AE1F83" w:rsidRPr="00144F05" w:rsidRDefault="00AE1F83" w:rsidP="003834C8">
            <w:pPr>
              <w:widowControl w:val="0"/>
              <w:numPr>
                <w:ilvl w:val="1"/>
                <w:numId w:val="6"/>
              </w:numPr>
              <w:overflowPunct w:val="0"/>
              <w:autoSpaceDE w:val="0"/>
              <w:autoSpaceDN w:val="0"/>
              <w:adjustRightInd w:val="0"/>
              <w:spacing w:after="0" w:line="260" w:lineRule="exact"/>
              <w:ind w:left="418" w:hanging="426"/>
              <w:jc w:val="both"/>
              <w:textAlignment w:val="baseline"/>
              <w:rPr>
                <w:rFonts w:ascii="Arial" w:eastAsia="Times New Roman" w:hAnsi="Arial" w:cs="Arial"/>
                <w:iCs/>
                <w:sz w:val="20"/>
                <w:szCs w:val="20"/>
                <w:lang w:eastAsia="sl-SI"/>
              </w:rPr>
            </w:pPr>
            <w:r w:rsidRPr="00144F05">
              <w:rPr>
                <w:rFonts w:ascii="Arial" w:eastAsia="Times New Roman" w:hAnsi="Arial" w:cs="Arial"/>
                <w:iCs/>
                <w:sz w:val="20"/>
                <w:szCs w:val="20"/>
                <w:lang w:eastAsia="sl-SI"/>
              </w:rPr>
              <w:t>delovanje občin,</w:t>
            </w:r>
          </w:p>
          <w:p w14:paraId="6AEB6E32" w14:textId="77777777" w:rsidR="00AE1F83" w:rsidRPr="00144F05" w:rsidRDefault="00AE1F83" w:rsidP="003834C8">
            <w:pPr>
              <w:widowControl w:val="0"/>
              <w:numPr>
                <w:ilvl w:val="1"/>
                <w:numId w:val="3"/>
              </w:numPr>
              <w:overflowPunct w:val="0"/>
              <w:autoSpaceDE w:val="0"/>
              <w:autoSpaceDN w:val="0"/>
              <w:adjustRightInd w:val="0"/>
              <w:spacing w:after="0" w:line="260" w:lineRule="exact"/>
              <w:ind w:left="418" w:hanging="426"/>
              <w:jc w:val="both"/>
              <w:textAlignment w:val="baseline"/>
              <w:rPr>
                <w:rFonts w:ascii="Arial" w:eastAsia="Times New Roman" w:hAnsi="Arial" w:cs="Arial"/>
                <w:iCs/>
                <w:sz w:val="20"/>
                <w:szCs w:val="20"/>
                <w:lang w:eastAsia="sl-SI"/>
              </w:rPr>
            </w:pPr>
            <w:r w:rsidRPr="00144F05">
              <w:rPr>
                <w:rFonts w:ascii="Arial" w:eastAsia="Times New Roman" w:hAnsi="Arial" w:cs="Arial"/>
                <w:iCs/>
                <w:sz w:val="20"/>
                <w:szCs w:val="20"/>
                <w:lang w:eastAsia="sl-SI"/>
              </w:rPr>
              <w:lastRenderedPageBreak/>
              <w:t>financiranje občin.</w:t>
            </w:r>
          </w:p>
          <w:p w14:paraId="64EF726B" w14:textId="77777777" w:rsidR="00AE1F83" w:rsidRPr="00144F05" w:rsidRDefault="00AE1F83" w:rsidP="00AE1F83">
            <w:pPr>
              <w:widowControl w:val="0"/>
              <w:overflowPunct w:val="0"/>
              <w:autoSpaceDE w:val="0"/>
              <w:autoSpaceDN w:val="0"/>
              <w:adjustRightInd w:val="0"/>
              <w:spacing w:after="0" w:line="260" w:lineRule="exact"/>
              <w:ind w:left="1440"/>
              <w:jc w:val="both"/>
              <w:textAlignment w:val="baseline"/>
              <w:rPr>
                <w:rFonts w:ascii="Arial" w:eastAsia="Times New Roman" w:hAnsi="Arial" w:cs="Arial"/>
                <w:iCs/>
                <w:sz w:val="20"/>
                <w:szCs w:val="20"/>
                <w:lang w:eastAsia="sl-SI"/>
              </w:rPr>
            </w:pPr>
          </w:p>
        </w:tc>
        <w:tc>
          <w:tcPr>
            <w:tcW w:w="2322" w:type="dxa"/>
            <w:gridSpan w:val="2"/>
          </w:tcPr>
          <w:p w14:paraId="51054F42" w14:textId="77777777" w:rsidR="00AE1F83" w:rsidRPr="00144F05" w:rsidRDefault="00AE1F83" w:rsidP="00AE1F83">
            <w:pPr>
              <w:widowControl w:val="0"/>
              <w:overflowPunct w:val="0"/>
              <w:autoSpaceDE w:val="0"/>
              <w:autoSpaceDN w:val="0"/>
              <w:adjustRightInd w:val="0"/>
              <w:spacing w:after="0" w:line="260" w:lineRule="exact"/>
              <w:jc w:val="center"/>
              <w:textAlignment w:val="baseline"/>
              <w:rPr>
                <w:rFonts w:ascii="Arial" w:eastAsia="Times New Roman" w:hAnsi="Arial" w:cs="Arial"/>
                <w:sz w:val="20"/>
                <w:szCs w:val="20"/>
                <w:lang w:eastAsia="sl-SI"/>
              </w:rPr>
            </w:pPr>
            <w:r w:rsidRPr="00144F05">
              <w:rPr>
                <w:rFonts w:ascii="Arial" w:eastAsia="Times New Roman" w:hAnsi="Arial" w:cs="Arial"/>
                <w:b/>
                <w:bCs/>
                <w:sz w:val="20"/>
                <w:szCs w:val="20"/>
                <w:lang w:eastAsia="sl-SI"/>
              </w:rPr>
              <w:lastRenderedPageBreak/>
              <w:t>DA</w:t>
            </w:r>
            <w:r w:rsidRPr="00144F05">
              <w:rPr>
                <w:rFonts w:ascii="Arial" w:eastAsia="Times New Roman" w:hAnsi="Arial" w:cs="Arial"/>
                <w:sz w:val="20"/>
                <w:szCs w:val="20"/>
                <w:lang w:eastAsia="sl-SI"/>
              </w:rPr>
              <w:t>/NE</w:t>
            </w:r>
          </w:p>
        </w:tc>
      </w:tr>
      <w:tr w:rsidR="00AE1F83" w:rsidRPr="00144F05" w14:paraId="785145F6" w14:textId="77777777" w:rsidTr="00DA6942">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Ex>
        <w:trPr>
          <w:trHeight w:val="274"/>
        </w:trPr>
        <w:tc>
          <w:tcPr>
            <w:tcW w:w="9200" w:type="dxa"/>
            <w:gridSpan w:val="9"/>
          </w:tcPr>
          <w:p w14:paraId="4BC4360E" w14:textId="77777777" w:rsidR="00AE1F83" w:rsidRPr="00144F05" w:rsidRDefault="00AE1F83" w:rsidP="00AE1F83">
            <w:pPr>
              <w:widowControl w:val="0"/>
              <w:overflowPunct w:val="0"/>
              <w:autoSpaceDE w:val="0"/>
              <w:autoSpaceDN w:val="0"/>
              <w:adjustRightInd w:val="0"/>
              <w:spacing w:after="0" w:line="260" w:lineRule="exact"/>
              <w:jc w:val="both"/>
              <w:textAlignment w:val="baseline"/>
              <w:rPr>
                <w:rFonts w:ascii="Arial" w:eastAsia="Times New Roman" w:hAnsi="Arial" w:cs="Arial"/>
                <w:iCs/>
                <w:sz w:val="20"/>
                <w:szCs w:val="20"/>
                <w:lang w:eastAsia="sl-SI"/>
              </w:rPr>
            </w:pPr>
            <w:r w:rsidRPr="00144F05">
              <w:rPr>
                <w:rFonts w:ascii="Arial" w:eastAsia="Times New Roman" w:hAnsi="Arial" w:cs="Arial"/>
                <w:iCs/>
                <w:sz w:val="20"/>
                <w:szCs w:val="20"/>
                <w:lang w:eastAsia="sl-SI"/>
              </w:rPr>
              <w:t xml:space="preserve">Gradivo (predpis) je bilo poslano v mnenje: </w:t>
            </w:r>
          </w:p>
          <w:p w14:paraId="415A920D" w14:textId="77777777" w:rsidR="00AE1F83" w:rsidRPr="00144F05" w:rsidRDefault="00AE1F83" w:rsidP="003834C8">
            <w:pPr>
              <w:widowControl w:val="0"/>
              <w:numPr>
                <w:ilvl w:val="0"/>
                <w:numId w:val="4"/>
              </w:numPr>
              <w:overflowPunct w:val="0"/>
              <w:autoSpaceDE w:val="0"/>
              <w:autoSpaceDN w:val="0"/>
              <w:adjustRightInd w:val="0"/>
              <w:spacing w:after="0" w:line="260" w:lineRule="exact"/>
              <w:jc w:val="both"/>
              <w:textAlignment w:val="baseline"/>
              <w:rPr>
                <w:rFonts w:ascii="Arial" w:eastAsia="Times New Roman" w:hAnsi="Arial" w:cs="Arial"/>
                <w:iCs/>
                <w:sz w:val="20"/>
                <w:szCs w:val="20"/>
                <w:lang w:eastAsia="sl-SI"/>
              </w:rPr>
            </w:pPr>
            <w:r w:rsidRPr="00144F05">
              <w:rPr>
                <w:rFonts w:ascii="Arial" w:eastAsia="Times New Roman" w:hAnsi="Arial" w:cs="Arial"/>
                <w:iCs/>
                <w:sz w:val="20"/>
                <w:szCs w:val="20"/>
                <w:lang w:eastAsia="sl-SI"/>
              </w:rPr>
              <w:t xml:space="preserve">Skupnosti občin Slovenije SOS: </w:t>
            </w:r>
            <w:r w:rsidRPr="00144F05">
              <w:rPr>
                <w:rFonts w:ascii="Arial" w:eastAsia="Times New Roman" w:hAnsi="Arial" w:cs="Arial"/>
                <w:b/>
                <w:bCs/>
                <w:iCs/>
                <w:sz w:val="20"/>
                <w:szCs w:val="20"/>
                <w:lang w:eastAsia="sl-SI"/>
              </w:rPr>
              <w:t>DA</w:t>
            </w:r>
            <w:r w:rsidRPr="00144F05">
              <w:rPr>
                <w:rFonts w:ascii="Arial" w:eastAsia="Times New Roman" w:hAnsi="Arial" w:cs="Arial"/>
                <w:iCs/>
                <w:sz w:val="20"/>
                <w:szCs w:val="20"/>
                <w:lang w:eastAsia="sl-SI"/>
              </w:rPr>
              <w:t>/NE</w:t>
            </w:r>
          </w:p>
          <w:p w14:paraId="4AA1C3D4" w14:textId="77777777" w:rsidR="00AE1F83" w:rsidRPr="00144F05" w:rsidRDefault="00AE1F83" w:rsidP="003834C8">
            <w:pPr>
              <w:widowControl w:val="0"/>
              <w:numPr>
                <w:ilvl w:val="0"/>
                <w:numId w:val="4"/>
              </w:numPr>
              <w:overflowPunct w:val="0"/>
              <w:autoSpaceDE w:val="0"/>
              <w:autoSpaceDN w:val="0"/>
              <w:adjustRightInd w:val="0"/>
              <w:spacing w:after="0" w:line="260" w:lineRule="exact"/>
              <w:jc w:val="both"/>
              <w:textAlignment w:val="baseline"/>
              <w:rPr>
                <w:rFonts w:ascii="Arial" w:eastAsia="Times New Roman" w:hAnsi="Arial" w:cs="Arial"/>
                <w:iCs/>
                <w:sz w:val="20"/>
                <w:szCs w:val="20"/>
                <w:lang w:eastAsia="sl-SI"/>
              </w:rPr>
            </w:pPr>
            <w:r w:rsidRPr="00144F05">
              <w:rPr>
                <w:rFonts w:ascii="Arial" w:eastAsia="Times New Roman" w:hAnsi="Arial" w:cs="Arial"/>
                <w:iCs/>
                <w:sz w:val="20"/>
                <w:szCs w:val="20"/>
                <w:lang w:eastAsia="sl-SI"/>
              </w:rPr>
              <w:t xml:space="preserve">Združenju občin Slovenije ZOS: </w:t>
            </w:r>
            <w:r w:rsidRPr="00144F05">
              <w:rPr>
                <w:rFonts w:ascii="Arial" w:eastAsia="Times New Roman" w:hAnsi="Arial" w:cs="Arial"/>
                <w:b/>
                <w:bCs/>
                <w:iCs/>
                <w:sz w:val="20"/>
                <w:szCs w:val="20"/>
                <w:lang w:eastAsia="sl-SI"/>
              </w:rPr>
              <w:t>DA</w:t>
            </w:r>
            <w:r w:rsidRPr="00144F05">
              <w:rPr>
                <w:rFonts w:ascii="Arial" w:eastAsia="Times New Roman" w:hAnsi="Arial" w:cs="Arial"/>
                <w:iCs/>
                <w:sz w:val="20"/>
                <w:szCs w:val="20"/>
                <w:lang w:eastAsia="sl-SI"/>
              </w:rPr>
              <w:t>/NE</w:t>
            </w:r>
          </w:p>
          <w:p w14:paraId="3AE28451" w14:textId="77777777" w:rsidR="00AE1F83" w:rsidRPr="00144F05" w:rsidRDefault="00AE1F83" w:rsidP="003834C8">
            <w:pPr>
              <w:widowControl w:val="0"/>
              <w:numPr>
                <w:ilvl w:val="0"/>
                <w:numId w:val="4"/>
              </w:numPr>
              <w:overflowPunct w:val="0"/>
              <w:autoSpaceDE w:val="0"/>
              <w:autoSpaceDN w:val="0"/>
              <w:adjustRightInd w:val="0"/>
              <w:spacing w:after="0" w:line="260" w:lineRule="exact"/>
              <w:jc w:val="both"/>
              <w:textAlignment w:val="baseline"/>
              <w:rPr>
                <w:rFonts w:ascii="Arial" w:eastAsia="Times New Roman" w:hAnsi="Arial" w:cs="Arial"/>
                <w:iCs/>
                <w:sz w:val="20"/>
                <w:szCs w:val="20"/>
                <w:lang w:eastAsia="sl-SI"/>
              </w:rPr>
            </w:pPr>
            <w:r w:rsidRPr="00144F05">
              <w:rPr>
                <w:rFonts w:ascii="Arial" w:eastAsia="Times New Roman" w:hAnsi="Arial" w:cs="Arial"/>
                <w:iCs/>
                <w:sz w:val="20"/>
                <w:szCs w:val="20"/>
                <w:lang w:eastAsia="sl-SI"/>
              </w:rPr>
              <w:t xml:space="preserve">Združenju mestnih občin Slovenije ZMOS: </w:t>
            </w:r>
            <w:r w:rsidRPr="00144F05">
              <w:rPr>
                <w:rFonts w:ascii="Arial" w:eastAsia="Times New Roman" w:hAnsi="Arial" w:cs="Arial"/>
                <w:b/>
                <w:bCs/>
                <w:iCs/>
                <w:sz w:val="20"/>
                <w:szCs w:val="20"/>
                <w:lang w:eastAsia="sl-SI"/>
              </w:rPr>
              <w:t>DA</w:t>
            </w:r>
            <w:r w:rsidRPr="00144F05">
              <w:rPr>
                <w:rFonts w:ascii="Arial" w:eastAsia="Times New Roman" w:hAnsi="Arial" w:cs="Arial"/>
                <w:iCs/>
                <w:sz w:val="20"/>
                <w:szCs w:val="20"/>
                <w:lang w:eastAsia="sl-SI"/>
              </w:rPr>
              <w:t>/NE</w:t>
            </w:r>
          </w:p>
          <w:p w14:paraId="1EFAEB46" w14:textId="77777777" w:rsidR="00AE1F83" w:rsidRPr="00144F05" w:rsidRDefault="00AE1F83" w:rsidP="00AE1F83">
            <w:pPr>
              <w:widowControl w:val="0"/>
              <w:overflowPunct w:val="0"/>
              <w:autoSpaceDE w:val="0"/>
              <w:autoSpaceDN w:val="0"/>
              <w:adjustRightInd w:val="0"/>
              <w:spacing w:after="0" w:line="260" w:lineRule="exact"/>
              <w:jc w:val="both"/>
              <w:textAlignment w:val="baseline"/>
              <w:rPr>
                <w:rFonts w:ascii="Arial" w:eastAsia="Times New Roman" w:hAnsi="Arial" w:cs="Arial"/>
                <w:iCs/>
                <w:sz w:val="20"/>
                <w:szCs w:val="20"/>
                <w:lang w:eastAsia="sl-SI"/>
              </w:rPr>
            </w:pPr>
          </w:p>
          <w:p w14:paraId="1B2099B9" w14:textId="77777777" w:rsidR="00AE1F83" w:rsidRPr="00144F05" w:rsidRDefault="00AE1F83" w:rsidP="00AE1F83">
            <w:pPr>
              <w:widowControl w:val="0"/>
              <w:overflowPunct w:val="0"/>
              <w:autoSpaceDE w:val="0"/>
              <w:autoSpaceDN w:val="0"/>
              <w:adjustRightInd w:val="0"/>
              <w:spacing w:after="0" w:line="260" w:lineRule="exact"/>
              <w:jc w:val="both"/>
              <w:textAlignment w:val="baseline"/>
              <w:rPr>
                <w:rFonts w:ascii="Arial" w:eastAsia="Times New Roman" w:hAnsi="Arial" w:cs="Arial"/>
                <w:iCs/>
                <w:sz w:val="20"/>
                <w:szCs w:val="20"/>
                <w:lang w:eastAsia="sl-SI"/>
              </w:rPr>
            </w:pPr>
            <w:r w:rsidRPr="00144F05">
              <w:rPr>
                <w:rFonts w:ascii="Arial" w:eastAsia="Times New Roman" w:hAnsi="Arial" w:cs="Arial"/>
                <w:iCs/>
                <w:sz w:val="20"/>
                <w:szCs w:val="20"/>
                <w:lang w:eastAsia="sl-SI"/>
              </w:rPr>
              <w:t>Predlogi in pripombe združenj so bili upoštevani:</w:t>
            </w:r>
          </w:p>
          <w:p w14:paraId="4CB61803" w14:textId="77777777" w:rsidR="00AE1F83" w:rsidRPr="00144F05" w:rsidRDefault="00AE1F83" w:rsidP="003834C8">
            <w:pPr>
              <w:widowControl w:val="0"/>
              <w:numPr>
                <w:ilvl w:val="0"/>
                <w:numId w:val="5"/>
              </w:numPr>
              <w:overflowPunct w:val="0"/>
              <w:autoSpaceDE w:val="0"/>
              <w:autoSpaceDN w:val="0"/>
              <w:adjustRightInd w:val="0"/>
              <w:spacing w:after="0" w:line="260" w:lineRule="exact"/>
              <w:jc w:val="both"/>
              <w:textAlignment w:val="baseline"/>
              <w:rPr>
                <w:rFonts w:ascii="Arial" w:eastAsia="Times New Roman" w:hAnsi="Arial" w:cs="Arial"/>
                <w:iCs/>
                <w:sz w:val="20"/>
                <w:szCs w:val="20"/>
                <w:lang w:eastAsia="sl-SI"/>
              </w:rPr>
            </w:pPr>
            <w:r w:rsidRPr="00144F05">
              <w:rPr>
                <w:rFonts w:ascii="Arial" w:eastAsia="Times New Roman" w:hAnsi="Arial" w:cs="Arial"/>
                <w:iCs/>
                <w:sz w:val="20"/>
                <w:szCs w:val="20"/>
                <w:lang w:eastAsia="sl-SI"/>
              </w:rPr>
              <w:t>v celoti,</w:t>
            </w:r>
          </w:p>
          <w:p w14:paraId="00C401B6" w14:textId="77777777" w:rsidR="00AE1F83" w:rsidRPr="00144F05" w:rsidRDefault="00AE1F83" w:rsidP="003834C8">
            <w:pPr>
              <w:widowControl w:val="0"/>
              <w:numPr>
                <w:ilvl w:val="0"/>
                <w:numId w:val="5"/>
              </w:numPr>
              <w:overflowPunct w:val="0"/>
              <w:autoSpaceDE w:val="0"/>
              <w:autoSpaceDN w:val="0"/>
              <w:adjustRightInd w:val="0"/>
              <w:spacing w:after="0" w:line="260" w:lineRule="exact"/>
              <w:jc w:val="both"/>
              <w:textAlignment w:val="baseline"/>
              <w:rPr>
                <w:rFonts w:ascii="Arial" w:eastAsia="Times New Roman" w:hAnsi="Arial" w:cs="Arial"/>
                <w:iCs/>
                <w:sz w:val="20"/>
                <w:szCs w:val="20"/>
                <w:lang w:eastAsia="sl-SI"/>
              </w:rPr>
            </w:pPr>
            <w:r w:rsidRPr="00144F05">
              <w:rPr>
                <w:rFonts w:ascii="Arial" w:eastAsia="Times New Roman" w:hAnsi="Arial" w:cs="Arial"/>
                <w:b/>
                <w:bCs/>
                <w:iCs/>
                <w:sz w:val="20"/>
                <w:szCs w:val="20"/>
                <w:lang w:eastAsia="sl-SI"/>
              </w:rPr>
              <w:t>večinoma</w:t>
            </w:r>
            <w:r w:rsidRPr="00144F05">
              <w:rPr>
                <w:rFonts w:ascii="Arial" w:eastAsia="Times New Roman" w:hAnsi="Arial" w:cs="Arial"/>
                <w:iCs/>
                <w:sz w:val="20"/>
                <w:szCs w:val="20"/>
                <w:lang w:eastAsia="sl-SI"/>
              </w:rPr>
              <w:t>,</w:t>
            </w:r>
          </w:p>
          <w:p w14:paraId="7A8255B1" w14:textId="77777777" w:rsidR="00AE1F83" w:rsidRPr="00144F05" w:rsidRDefault="00AE1F83" w:rsidP="003834C8">
            <w:pPr>
              <w:widowControl w:val="0"/>
              <w:numPr>
                <w:ilvl w:val="0"/>
                <w:numId w:val="5"/>
              </w:numPr>
              <w:overflowPunct w:val="0"/>
              <w:autoSpaceDE w:val="0"/>
              <w:autoSpaceDN w:val="0"/>
              <w:adjustRightInd w:val="0"/>
              <w:spacing w:after="0" w:line="260" w:lineRule="exact"/>
              <w:jc w:val="both"/>
              <w:textAlignment w:val="baseline"/>
              <w:rPr>
                <w:rFonts w:ascii="Arial" w:eastAsia="Times New Roman" w:hAnsi="Arial" w:cs="Arial"/>
                <w:iCs/>
                <w:sz w:val="20"/>
                <w:szCs w:val="20"/>
                <w:lang w:eastAsia="sl-SI"/>
              </w:rPr>
            </w:pPr>
            <w:r w:rsidRPr="00144F05">
              <w:rPr>
                <w:rFonts w:ascii="Arial" w:eastAsia="Times New Roman" w:hAnsi="Arial" w:cs="Arial"/>
                <w:iCs/>
                <w:sz w:val="20"/>
                <w:szCs w:val="20"/>
                <w:lang w:eastAsia="sl-SI"/>
              </w:rPr>
              <w:t>delno,</w:t>
            </w:r>
          </w:p>
          <w:p w14:paraId="751E5871" w14:textId="77777777" w:rsidR="00AE1F83" w:rsidRPr="00144F05" w:rsidRDefault="00AE1F83" w:rsidP="003834C8">
            <w:pPr>
              <w:widowControl w:val="0"/>
              <w:numPr>
                <w:ilvl w:val="0"/>
                <w:numId w:val="5"/>
              </w:numPr>
              <w:overflowPunct w:val="0"/>
              <w:autoSpaceDE w:val="0"/>
              <w:autoSpaceDN w:val="0"/>
              <w:adjustRightInd w:val="0"/>
              <w:spacing w:after="0" w:line="260" w:lineRule="exact"/>
              <w:jc w:val="both"/>
              <w:textAlignment w:val="baseline"/>
              <w:rPr>
                <w:rFonts w:ascii="Arial" w:eastAsia="Times New Roman" w:hAnsi="Arial" w:cs="Arial"/>
                <w:iCs/>
                <w:sz w:val="20"/>
                <w:szCs w:val="20"/>
                <w:lang w:eastAsia="sl-SI"/>
              </w:rPr>
            </w:pPr>
            <w:r w:rsidRPr="00144F05">
              <w:rPr>
                <w:rFonts w:ascii="Arial" w:eastAsia="Times New Roman" w:hAnsi="Arial" w:cs="Arial"/>
                <w:iCs/>
                <w:sz w:val="20"/>
                <w:szCs w:val="20"/>
                <w:lang w:eastAsia="sl-SI"/>
              </w:rPr>
              <w:t>niso bili upoštevani.</w:t>
            </w:r>
          </w:p>
          <w:p w14:paraId="2833D712" w14:textId="77777777" w:rsidR="00AE1F83" w:rsidRPr="00144F05" w:rsidRDefault="00AE1F83" w:rsidP="00AE1F83">
            <w:pPr>
              <w:widowControl w:val="0"/>
              <w:overflowPunct w:val="0"/>
              <w:autoSpaceDE w:val="0"/>
              <w:autoSpaceDN w:val="0"/>
              <w:adjustRightInd w:val="0"/>
              <w:spacing w:after="0" w:line="260" w:lineRule="exact"/>
              <w:ind w:left="360"/>
              <w:jc w:val="both"/>
              <w:textAlignment w:val="baseline"/>
              <w:rPr>
                <w:rFonts w:ascii="Arial" w:eastAsia="Times New Roman" w:hAnsi="Arial" w:cs="Arial"/>
                <w:iCs/>
                <w:sz w:val="20"/>
                <w:szCs w:val="20"/>
                <w:lang w:eastAsia="sl-SI"/>
              </w:rPr>
            </w:pPr>
          </w:p>
          <w:p w14:paraId="70BDC0EE" w14:textId="77777777" w:rsidR="00590C1E" w:rsidRPr="00144F05" w:rsidRDefault="00AE1F83" w:rsidP="00590C1E">
            <w:pPr>
              <w:widowControl w:val="0"/>
              <w:overflowPunct w:val="0"/>
              <w:autoSpaceDE w:val="0"/>
              <w:autoSpaceDN w:val="0"/>
              <w:adjustRightInd w:val="0"/>
              <w:spacing w:after="0" w:line="260" w:lineRule="exact"/>
              <w:jc w:val="both"/>
              <w:textAlignment w:val="baseline"/>
              <w:rPr>
                <w:rFonts w:ascii="Arial" w:eastAsia="Times New Roman" w:hAnsi="Arial" w:cs="Arial"/>
                <w:iCs/>
                <w:sz w:val="20"/>
                <w:szCs w:val="20"/>
                <w:lang w:eastAsia="sl-SI"/>
              </w:rPr>
            </w:pPr>
            <w:r w:rsidRPr="00144F05">
              <w:rPr>
                <w:rFonts w:ascii="Arial" w:eastAsia="Times New Roman" w:hAnsi="Arial" w:cs="Arial"/>
                <w:iCs/>
                <w:sz w:val="20"/>
                <w:szCs w:val="20"/>
                <w:lang w:eastAsia="sl-SI"/>
              </w:rPr>
              <w:t>Bistveni predlogi in pripombe, ki niso bili upoštevani</w:t>
            </w:r>
            <w:r w:rsidR="00C8018E" w:rsidRPr="00144F05">
              <w:rPr>
                <w:rFonts w:ascii="Arial" w:eastAsia="Times New Roman" w:hAnsi="Arial" w:cs="Arial"/>
                <w:iCs/>
                <w:sz w:val="20"/>
                <w:szCs w:val="20"/>
                <w:lang w:eastAsia="sl-SI"/>
              </w:rPr>
              <w:t>:</w:t>
            </w:r>
          </w:p>
          <w:p w14:paraId="0DF76E19" w14:textId="77777777" w:rsidR="00590C1E" w:rsidRPr="00144F05" w:rsidRDefault="00590C1E" w:rsidP="00590C1E">
            <w:pPr>
              <w:widowControl w:val="0"/>
              <w:overflowPunct w:val="0"/>
              <w:autoSpaceDE w:val="0"/>
              <w:autoSpaceDN w:val="0"/>
              <w:adjustRightInd w:val="0"/>
              <w:spacing w:after="0" w:line="260" w:lineRule="exact"/>
              <w:jc w:val="both"/>
              <w:textAlignment w:val="baseline"/>
              <w:rPr>
                <w:rFonts w:ascii="Arial" w:eastAsia="Times New Roman" w:hAnsi="Arial" w:cs="Arial"/>
                <w:iCs/>
                <w:sz w:val="20"/>
                <w:szCs w:val="20"/>
                <w:lang w:eastAsia="sl-SI"/>
              </w:rPr>
            </w:pPr>
          </w:p>
          <w:p w14:paraId="594EEA4B" w14:textId="75AA2144" w:rsidR="00AA1CAA" w:rsidRPr="00144F05" w:rsidRDefault="00AA1CAA" w:rsidP="00590C1E">
            <w:pPr>
              <w:widowControl w:val="0"/>
              <w:overflowPunct w:val="0"/>
              <w:autoSpaceDE w:val="0"/>
              <w:autoSpaceDN w:val="0"/>
              <w:adjustRightInd w:val="0"/>
              <w:spacing w:after="0" w:line="260" w:lineRule="exact"/>
              <w:jc w:val="both"/>
              <w:textAlignment w:val="baseline"/>
              <w:rPr>
                <w:rFonts w:ascii="Arial" w:eastAsia="Times New Roman" w:hAnsi="Arial" w:cs="Arial"/>
                <w:iCs/>
                <w:sz w:val="20"/>
                <w:szCs w:val="20"/>
                <w:lang w:eastAsia="sl-SI"/>
              </w:rPr>
            </w:pPr>
            <w:r w:rsidRPr="00144F05">
              <w:rPr>
                <w:rFonts w:ascii="Arial" w:eastAsia="Times New Roman" w:hAnsi="Arial" w:cs="Arial"/>
                <w:iCs/>
                <w:sz w:val="20"/>
                <w:szCs w:val="20"/>
                <w:lang w:eastAsia="sl-SI"/>
              </w:rPr>
              <w:t>Glede ureditve oddajanja stanovanja v kratkotrajni najem:</w:t>
            </w:r>
          </w:p>
          <w:p w14:paraId="480023FE" w14:textId="2A1609FE" w:rsidR="00AA1CAA" w:rsidRPr="00144F05" w:rsidRDefault="00AA1CAA" w:rsidP="003B3436">
            <w:pPr>
              <w:pStyle w:val="Odstavekseznama"/>
              <w:widowControl w:val="0"/>
              <w:numPr>
                <w:ilvl w:val="0"/>
                <w:numId w:val="18"/>
              </w:numPr>
              <w:overflowPunct w:val="0"/>
              <w:autoSpaceDE w:val="0"/>
              <w:autoSpaceDN w:val="0"/>
              <w:adjustRightInd w:val="0"/>
              <w:spacing w:after="0" w:line="260" w:lineRule="exact"/>
              <w:jc w:val="both"/>
              <w:textAlignment w:val="baseline"/>
              <w:rPr>
                <w:rFonts w:ascii="Arial" w:eastAsia="Times New Roman" w:hAnsi="Arial" w:cs="Arial"/>
                <w:iCs/>
                <w:sz w:val="20"/>
                <w:szCs w:val="20"/>
                <w:lang w:eastAsia="sl-SI"/>
              </w:rPr>
            </w:pPr>
            <w:r w:rsidRPr="00144F05">
              <w:rPr>
                <w:rFonts w:ascii="Arial" w:eastAsia="Times New Roman" w:hAnsi="Arial" w:cs="Arial"/>
                <w:iCs/>
                <w:sz w:val="20"/>
                <w:szCs w:val="20"/>
                <w:lang w:eastAsia="sl-SI"/>
              </w:rPr>
              <w:t xml:space="preserve">ZMOS je predlagal, da se mestnim občinam (kot posebni ustavni kategoriji) da zakonsko pooblastilo, da lahko dovoljeno število dni opravljanja kratkotrajnega oddajanja v posameznem stanovanju za vse vrste stanovanjskih stavb določijo v razponu 30 </w:t>
            </w:r>
            <w:r w:rsidR="00D80FBC">
              <w:rPr>
                <w:rFonts w:ascii="Arial" w:eastAsia="Times New Roman" w:hAnsi="Arial" w:cs="Arial"/>
                <w:iCs/>
                <w:sz w:val="20"/>
                <w:szCs w:val="20"/>
                <w:lang w:eastAsia="sl-SI"/>
              </w:rPr>
              <w:t xml:space="preserve">do </w:t>
            </w:r>
            <w:r w:rsidRPr="00144F05">
              <w:rPr>
                <w:rFonts w:ascii="Arial" w:eastAsia="Times New Roman" w:hAnsi="Arial" w:cs="Arial"/>
                <w:iCs/>
                <w:sz w:val="20"/>
                <w:szCs w:val="20"/>
                <w:lang w:eastAsia="sl-SI"/>
              </w:rPr>
              <w:t>365 dni;</w:t>
            </w:r>
          </w:p>
          <w:p w14:paraId="45606856" w14:textId="4D10AF97" w:rsidR="00AA1CAA" w:rsidRPr="00144F05" w:rsidRDefault="00E15410" w:rsidP="003B3436">
            <w:pPr>
              <w:pStyle w:val="Odstavekseznama"/>
              <w:widowControl w:val="0"/>
              <w:numPr>
                <w:ilvl w:val="0"/>
                <w:numId w:val="18"/>
              </w:numPr>
              <w:overflowPunct w:val="0"/>
              <w:autoSpaceDE w:val="0"/>
              <w:autoSpaceDN w:val="0"/>
              <w:adjustRightInd w:val="0"/>
              <w:spacing w:after="0" w:line="260" w:lineRule="exact"/>
              <w:jc w:val="both"/>
              <w:textAlignment w:val="baseline"/>
              <w:rPr>
                <w:rFonts w:ascii="Arial" w:eastAsia="Times New Roman" w:hAnsi="Arial" w:cs="Arial"/>
                <w:iCs/>
                <w:sz w:val="20"/>
                <w:szCs w:val="20"/>
                <w:lang w:eastAsia="sl-SI"/>
              </w:rPr>
            </w:pPr>
            <w:r w:rsidRPr="00144F05">
              <w:rPr>
                <w:rFonts w:ascii="Arial" w:eastAsia="Times New Roman" w:hAnsi="Arial" w:cs="Arial"/>
                <w:iCs/>
                <w:sz w:val="20"/>
                <w:szCs w:val="20"/>
                <w:lang w:eastAsia="sl-SI"/>
              </w:rPr>
              <w:t>ZOS navaja, da uredite kratkotrajnega najema vsebuje izjemno stroge pogoje in omejitve</w:t>
            </w:r>
            <w:r w:rsidR="00E612B9" w:rsidRPr="00144F05">
              <w:rPr>
                <w:rFonts w:ascii="Arial" w:eastAsia="Times New Roman" w:hAnsi="Arial" w:cs="Arial"/>
                <w:iCs/>
                <w:sz w:val="20"/>
                <w:szCs w:val="20"/>
                <w:lang w:eastAsia="sl-SI"/>
              </w:rPr>
              <w:t>, ki znatno posegajo v pravni in dejanski položaj sobodajalcev. Predlagajo, da se uredi le prepoved oddajanja v stanovanjih, ki so v stanovanjskih stavbah z oskrbovanimi stanovanji. Glede soglasij etažnih lastnikov pa naj se izrecno navede v zakonu, da niso potrebna. Prav tako naj se izrecno navede, da imajo lastniki ali uporabniki drugih stanovanj pravico uveljaviti zahtevo do prepovedi vznemirjanja v skladu s predpisi, ki urejajo stvarnopravna in obligacijska razmerja.</w:t>
            </w:r>
          </w:p>
          <w:p w14:paraId="7FC3DDB6" w14:textId="77777777" w:rsidR="00AA1CAA" w:rsidRPr="00144F05" w:rsidRDefault="00AA1CAA" w:rsidP="00590C1E">
            <w:pPr>
              <w:widowControl w:val="0"/>
              <w:overflowPunct w:val="0"/>
              <w:autoSpaceDE w:val="0"/>
              <w:autoSpaceDN w:val="0"/>
              <w:adjustRightInd w:val="0"/>
              <w:spacing w:after="0" w:line="260" w:lineRule="exact"/>
              <w:jc w:val="both"/>
              <w:textAlignment w:val="baseline"/>
              <w:rPr>
                <w:rFonts w:ascii="Arial" w:eastAsia="Times New Roman" w:hAnsi="Arial" w:cs="Arial"/>
                <w:iCs/>
                <w:sz w:val="20"/>
                <w:szCs w:val="20"/>
                <w:lang w:eastAsia="sl-SI"/>
              </w:rPr>
            </w:pPr>
          </w:p>
          <w:p w14:paraId="7264F2CB" w14:textId="1ACB285D" w:rsidR="00590C1E" w:rsidRPr="00144F05" w:rsidRDefault="00840238" w:rsidP="00590C1E">
            <w:pPr>
              <w:widowControl w:val="0"/>
              <w:overflowPunct w:val="0"/>
              <w:autoSpaceDE w:val="0"/>
              <w:autoSpaceDN w:val="0"/>
              <w:adjustRightInd w:val="0"/>
              <w:spacing w:after="0" w:line="260" w:lineRule="exact"/>
              <w:jc w:val="both"/>
              <w:textAlignment w:val="baseline"/>
              <w:rPr>
                <w:rFonts w:ascii="Arial" w:eastAsia="Times New Roman" w:hAnsi="Arial" w:cs="Arial"/>
                <w:iCs/>
                <w:sz w:val="20"/>
                <w:szCs w:val="20"/>
                <w:lang w:eastAsia="sl-SI"/>
              </w:rPr>
            </w:pPr>
            <w:r w:rsidRPr="00144F05">
              <w:rPr>
                <w:rFonts w:ascii="Arial" w:eastAsia="Times New Roman" w:hAnsi="Arial" w:cs="Arial"/>
                <w:iCs/>
                <w:sz w:val="20"/>
                <w:szCs w:val="20"/>
                <w:lang w:eastAsia="sl-SI"/>
              </w:rPr>
              <w:t xml:space="preserve">Glede pristojnosti nadzora občinskih inšpekcij </w:t>
            </w:r>
            <w:r w:rsidR="00AA1CAA" w:rsidRPr="00144F05">
              <w:rPr>
                <w:rFonts w:ascii="Arial" w:eastAsia="Times New Roman" w:hAnsi="Arial" w:cs="Arial"/>
                <w:iCs/>
                <w:sz w:val="20"/>
                <w:szCs w:val="20"/>
                <w:lang w:eastAsia="sl-SI"/>
              </w:rPr>
              <w:t>nad nekaterimi določbami glede oddajanja stanovanja v kratkotrajni najem</w:t>
            </w:r>
            <w:r w:rsidRPr="00144F05">
              <w:rPr>
                <w:rFonts w:ascii="Arial" w:eastAsia="Times New Roman" w:hAnsi="Arial" w:cs="Arial"/>
                <w:iCs/>
                <w:sz w:val="20"/>
                <w:szCs w:val="20"/>
                <w:lang w:eastAsia="sl-SI"/>
              </w:rPr>
              <w:t xml:space="preserve">: </w:t>
            </w:r>
          </w:p>
          <w:p w14:paraId="4B39E57E" w14:textId="14092455" w:rsidR="00AA1CAA" w:rsidRPr="00144F05" w:rsidRDefault="00C8018E" w:rsidP="003834C8">
            <w:pPr>
              <w:pStyle w:val="Odstavekseznama"/>
              <w:widowControl w:val="0"/>
              <w:numPr>
                <w:ilvl w:val="0"/>
                <w:numId w:val="7"/>
              </w:numPr>
              <w:overflowPunct w:val="0"/>
              <w:autoSpaceDE w:val="0"/>
              <w:autoSpaceDN w:val="0"/>
              <w:adjustRightInd w:val="0"/>
              <w:spacing w:after="0" w:line="260" w:lineRule="exact"/>
              <w:jc w:val="both"/>
              <w:textAlignment w:val="baseline"/>
              <w:rPr>
                <w:rFonts w:ascii="Arial" w:eastAsia="Times New Roman" w:hAnsi="Arial" w:cs="Arial"/>
                <w:iCs/>
                <w:sz w:val="20"/>
                <w:szCs w:val="20"/>
                <w:lang w:eastAsia="sl-SI"/>
              </w:rPr>
            </w:pPr>
            <w:r w:rsidRPr="00144F05">
              <w:rPr>
                <w:rFonts w:ascii="Arial" w:eastAsia="Times New Roman" w:hAnsi="Arial" w:cs="Arial"/>
                <w:iCs/>
                <w:sz w:val="20"/>
                <w:szCs w:val="20"/>
                <w:lang w:eastAsia="sl-SI"/>
              </w:rPr>
              <w:t xml:space="preserve">ZMOS </w:t>
            </w:r>
            <w:r w:rsidR="00AA1CAA" w:rsidRPr="00144F05">
              <w:rPr>
                <w:rFonts w:ascii="Arial" w:eastAsia="Times New Roman" w:hAnsi="Arial" w:cs="Arial"/>
                <w:iCs/>
                <w:sz w:val="20"/>
                <w:szCs w:val="20"/>
                <w:lang w:eastAsia="sl-SI"/>
              </w:rPr>
              <w:t>je predlagal, da se nadzor nad kratkotrajnim oddajanjem stanovanj ne izvaja s strani občinskih inšpekcij (ampak poleg tržn</w:t>
            </w:r>
            <w:r w:rsidR="00144F05">
              <w:rPr>
                <w:rFonts w:ascii="Arial" w:eastAsia="Times New Roman" w:hAnsi="Arial" w:cs="Arial"/>
                <w:iCs/>
                <w:sz w:val="20"/>
                <w:szCs w:val="20"/>
                <w:lang w:eastAsia="sl-SI"/>
              </w:rPr>
              <w:t>e inšpekcije</w:t>
            </w:r>
            <w:r w:rsidR="00AA1CAA" w:rsidRPr="00144F05">
              <w:rPr>
                <w:rFonts w:ascii="Arial" w:eastAsia="Times New Roman" w:hAnsi="Arial" w:cs="Arial"/>
                <w:iCs/>
                <w:sz w:val="20"/>
                <w:szCs w:val="20"/>
                <w:lang w:eastAsia="sl-SI"/>
              </w:rPr>
              <w:t xml:space="preserve"> še kvečjemu stanovanjsk</w:t>
            </w:r>
            <w:r w:rsidR="00144F05">
              <w:rPr>
                <w:rFonts w:ascii="Arial" w:eastAsia="Times New Roman" w:hAnsi="Arial" w:cs="Arial"/>
                <w:iCs/>
                <w:sz w:val="20"/>
                <w:szCs w:val="20"/>
                <w:lang w:eastAsia="sl-SI"/>
              </w:rPr>
              <w:t>a inšpekcija</w:t>
            </w:r>
            <w:r w:rsidR="00AA1CAA" w:rsidRPr="00144F05">
              <w:rPr>
                <w:rFonts w:ascii="Arial" w:eastAsia="Times New Roman" w:hAnsi="Arial" w:cs="Arial"/>
                <w:iCs/>
                <w:sz w:val="20"/>
                <w:szCs w:val="20"/>
                <w:lang w:eastAsia="sl-SI"/>
              </w:rPr>
              <w:t>)</w:t>
            </w:r>
            <w:r w:rsidR="00E612B9" w:rsidRPr="00144F05">
              <w:rPr>
                <w:rFonts w:ascii="Arial" w:eastAsia="Times New Roman" w:hAnsi="Arial" w:cs="Arial"/>
                <w:iCs/>
                <w:sz w:val="20"/>
                <w:szCs w:val="20"/>
                <w:lang w:eastAsia="sl-SI"/>
              </w:rPr>
              <w:t>.</w:t>
            </w:r>
          </w:p>
          <w:p w14:paraId="7B68A365" w14:textId="77777777" w:rsidR="00AE1F83" w:rsidRPr="00144F05" w:rsidRDefault="00AE1F83" w:rsidP="00AE1F83">
            <w:pPr>
              <w:widowControl w:val="0"/>
              <w:overflowPunct w:val="0"/>
              <w:autoSpaceDE w:val="0"/>
              <w:autoSpaceDN w:val="0"/>
              <w:adjustRightInd w:val="0"/>
              <w:spacing w:after="0" w:line="260" w:lineRule="exact"/>
              <w:jc w:val="both"/>
              <w:textAlignment w:val="baseline"/>
              <w:rPr>
                <w:rFonts w:ascii="Arial" w:eastAsia="Times New Roman" w:hAnsi="Arial" w:cs="Arial"/>
                <w:iCs/>
                <w:sz w:val="20"/>
                <w:szCs w:val="20"/>
                <w:lang w:eastAsia="sl-SI"/>
              </w:rPr>
            </w:pPr>
          </w:p>
        </w:tc>
      </w:tr>
      <w:tr w:rsidR="00AE1F83" w:rsidRPr="00144F05" w14:paraId="52C60BB4" w14:textId="77777777" w:rsidTr="00DA6942">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Ex>
        <w:tc>
          <w:tcPr>
            <w:tcW w:w="9200" w:type="dxa"/>
            <w:gridSpan w:val="9"/>
            <w:vAlign w:val="center"/>
          </w:tcPr>
          <w:p w14:paraId="60F5DA56" w14:textId="69950360" w:rsidR="00AE1F83" w:rsidRPr="00144F05" w:rsidRDefault="00AE1F83" w:rsidP="00AE1F83">
            <w:pPr>
              <w:widowControl w:val="0"/>
              <w:overflowPunct w:val="0"/>
              <w:autoSpaceDE w:val="0"/>
              <w:autoSpaceDN w:val="0"/>
              <w:adjustRightInd w:val="0"/>
              <w:spacing w:after="0" w:line="260" w:lineRule="exact"/>
              <w:textAlignment w:val="baseline"/>
              <w:rPr>
                <w:rFonts w:ascii="Arial" w:eastAsia="Times New Roman" w:hAnsi="Arial" w:cs="Arial"/>
                <w:b/>
                <w:sz w:val="20"/>
                <w:szCs w:val="20"/>
                <w:lang w:eastAsia="sl-SI"/>
              </w:rPr>
            </w:pPr>
            <w:r w:rsidRPr="00144F05">
              <w:rPr>
                <w:rFonts w:ascii="Arial" w:eastAsia="Times New Roman" w:hAnsi="Arial" w:cs="Arial"/>
                <w:b/>
                <w:sz w:val="20"/>
                <w:szCs w:val="20"/>
                <w:lang w:eastAsia="sl-SI"/>
              </w:rPr>
              <w:t>9 Predstavitev sodelovanja javnosti:</w:t>
            </w:r>
          </w:p>
        </w:tc>
      </w:tr>
      <w:tr w:rsidR="00AE1F83" w:rsidRPr="00144F05" w14:paraId="0D01FC78" w14:textId="77777777" w:rsidTr="00833970">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Ex>
        <w:tc>
          <w:tcPr>
            <w:tcW w:w="6878" w:type="dxa"/>
            <w:gridSpan w:val="7"/>
          </w:tcPr>
          <w:p w14:paraId="12BBD8E7" w14:textId="6EFD3A98" w:rsidR="00AE1F83" w:rsidRPr="00144F05" w:rsidRDefault="00AE1F83" w:rsidP="004364EC">
            <w:pPr>
              <w:widowControl w:val="0"/>
              <w:overflowPunct w:val="0"/>
              <w:autoSpaceDE w:val="0"/>
              <w:autoSpaceDN w:val="0"/>
              <w:adjustRightInd w:val="0"/>
              <w:spacing w:after="0" w:line="260" w:lineRule="exact"/>
              <w:jc w:val="both"/>
              <w:textAlignment w:val="baseline"/>
              <w:rPr>
                <w:rFonts w:ascii="Arial" w:eastAsia="Times New Roman" w:hAnsi="Arial" w:cs="Arial"/>
                <w:sz w:val="20"/>
                <w:szCs w:val="20"/>
                <w:lang w:eastAsia="sl-SI"/>
              </w:rPr>
            </w:pPr>
            <w:r w:rsidRPr="00144F05">
              <w:rPr>
                <w:rFonts w:ascii="Arial" w:eastAsia="Times New Roman" w:hAnsi="Arial" w:cs="Arial"/>
                <w:iCs/>
                <w:sz w:val="20"/>
                <w:szCs w:val="20"/>
                <w:lang w:eastAsia="sl-SI"/>
              </w:rPr>
              <w:t>Gradivo je bilo predhodno objavljeno na spletni strani predlagatelja:</w:t>
            </w:r>
          </w:p>
        </w:tc>
        <w:tc>
          <w:tcPr>
            <w:tcW w:w="2322" w:type="dxa"/>
            <w:gridSpan w:val="2"/>
          </w:tcPr>
          <w:p w14:paraId="4B7CC798" w14:textId="77777777" w:rsidR="00AE1F83" w:rsidRPr="00144F05" w:rsidRDefault="00AE1F83" w:rsidP="00AE1F83">
            <w:pPr>
              <w:widowControl w:val="0"/>
              <w:overflowPunct w:val="0"/>
              <w:autoSpaceDE w:val="0"/>
              <w:autoSpaceDN w:val="0"/>
              <w:adjustRightInd w:val="0"/>
              <w:spacing w:after="0" w:line="260" w:lineRule="exact"/>
              <w:jc w:val="center"/>
              <w:textAlignment w:val="baseline"/>
              <w:rPr>
                <w:rFonts w:ascii="Arial" w:eastAsia="Times New Roman" w:hAnsi="Arial" w:cs="Arial"/>
                <w:iCs/>
                <w:sz w:val="20"/>
                <w:szCs w:val="20"/>
                <w:lang w:eastAsia="sl-SI"/>
              </w:rPr>
            </w:pPr>
            <w:r w:rsidRPr="00144F05">
              <w:rPr>
                <w:rFonts w:ascii="Arial" w:eastAsia="Times New Roman" w:hAnsi="Arial" w:cs="Arial"/>
                <w:b/>
                <w:bCs/>
                <w:sz w:val="20"/>
                <w:szCs w:val="20"/>
                <w:lang w:eastAsia="sl-SI"/>
              </w:rPr>
              <w:t>DA</w:t>
            </w:r>
            <w:r w:rsidRPr="00144F05">
              <w:rPr>
                <w:rFonts w:ascii="Arial" w:eastAsia="Times New Roman" w:hAnsi="Arial" w:cs="Arial"/>
                <w:sz w:val="20"/>
                <w:szCs w:val="20"/>
                <w:lang w:eastAsia="sl-SI"/>
              </w:rPr>
              <w:t>/NE</w:t>
            </w:r>
          </w:p>
        </w:tc>
      </w:tr>
      <w:tr w:rsidR="00AE1F83" w:rsidRPr="00144F05" w14:paraId="380B8DB5" w14:textId="77777777" w:rsidTr="00DA6942">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Ex>
        <w:tc>
          <w:tcPr>
            <w:tcW w:w="9200" w:type="dxa"/>
            <w:gridSpan w:val="9"/>
          </w:tcPr>
          <w:p w14:paraId="203F50CD" w14:textId="32F54AD8" w:rsidR="00AE1F83" w:rsidRPr="00144F05" w:rsidRDefault="00681E9C" w:rsidP="00AE1F83">
            <w:pPr>
              <w:widowControl w:val="0"/>
              <w:overflowPunct w:val="0"/>
              <w:autoSpaceDE w:val="0"/>
              <w:autoSpaceDN w:val="0"/>
              <w:adjustRightInd w:val="0"/>
              <w:spacing w:after="0" w:line="260" w:lineRule="exact"/>
              <w:jc w:val="both"/>
              <w:textAlignment w:val="baseline"/>
              <w:rPr>
                <w:rFonts w:ascii="Arial" w:eastAsia="Times New Roman" w:hAnsi="Arial" w:cs="Arial"/>
                <w:iCs/>
                <w:sz w:val="20"/>
                <w:szCs w:val="20"/>
                <w:lang w:eastAsia="sl-SI"/>
              </w:rPr>
            </w:pPr>
            <w:r w:rsidRPr="00144F05">
              <w:rPr>
                <w:rFonts w:ascii="Arial" w:eastAsia="Times New Roman" w:hAnsi="Arial" w:cs="Arial"/>
                <w:iCs/>
                <w:sz w:val="20"/>
                <w:szCs w:val="20"/>
                <w:lang w:eastAsia="sl-SI"/>
              </w:rPr>
              <w:t>Gradivo še ni bilo dano v javno razpravo</w:t>
            </w:r>
            <w:r w:rsidR="00277E63" w:rsidRPr="00144F05">
              <w:rPr>
                <w:rFonts w:ascii="Arial" w:eastAsia="Times New Roman" w:hAnsi="Arial" w:cs="Arial"/>
                <w:iCs/>
                <w:sz w:val="20"/>
                <w:szCs w:val="20"/>
                <w:lang w:eastAsia="sl-SI"/>
              </w:rPr>
              <w:t>.</w:t>
            </w:r>
          </w:p>
        </w:tc>
      </w:tr>
      <w:tr w:rsidR="00AE1F83" w:rsidRPr="00144F05" w14:paraId="44EC499F" w14:textId="77777777" w:rsidTr="00DA6942">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Ex>
        <w:tc>
          <w:tcPr>
            <w:tcW w:w="9200" w:type="dxa"/>
            <w:gridSpan w:val="9"/>
          </w:tcPr>
          <w:p w14:paraId="1FE0130B" w14:textId="28F9D950" w:rsidR="00590C1E" w:rsidRPr="00144F05" w:rsidRDefault="00590C1E" w:rsidP="00590C1E">
            <w:pPr>
              <w:widowControl w:val="0"/>
              <w:overflowPunct w:val="0"/>
              <w:autoSpaceDE w:val="0"/>
              <w:autoSpaceDN w:val="0"/>
              <w:adjustRightInd w:val="0"/>
              <w:spacing w:after="0" w:line="260" w:lineRule="exact"/>
              <w:jc w:val="both"/>
              <w:textAlignment w:val="baseline"/>
              <w:rPr>
                <w:rFonts w:ascii="Arial" w:eastAsia="Times New Roman" w:hAnsi="Arial" w:cs="Arial"/>
                <w:iCs/>
                <w:sz w:val="20"/>
                <w:szCs w:val="20"/>
                <w:lang w:eastAsia="sl-SI"/>
              </w:rPr>
            </w:pPr>
            <w:r w:rsidRPr="00144F05">
              <w:rPr>
                <w:rFonts w:ascii="Arial" w:eastAsia="Times New Roman" w:hAnsi="Arial" w:cs="Arial"/>
                <w:iCs/>
                <w:sz w:val="20"/>
                <w:szCs w:val="20"/>
                <w:lang w:eastAsia="sl-SI"/>
              </w:rPr>
              <w:t xml:space="preserve">Datum objave: 14. </w:t>
            </w:r>
            <w:r w:rsidR="004364EC" w:rsidRPr="00144F05">
              <w:rPr>
                <w:rFonts w:ascii="Arial" w:eastAsia="Times New Roman" w:hAnsi="Arial" w:cs="Arial"/>
                <w:iCs/>
                <w:sz w:val="20"/>
                <w:szCs w:val="20"/>
                <w:lang w:eastAsia="sl-SI"/>
              </w:rPr>
              <w:t>maj</w:t>
            </w:r>
            <w:r w:rsidRPr="00144F05">
              <w:rPr>
                <w:rFonts w:ascii="Arial" w:eastAsia="Times New Roman" w:hAnsi="Arial" w:cs="Arial"/>
                <w:iCs/>
                <w:sz w:val="20"/>
                <w:szCs w:val="20"/>
                <w:lang w:eastAsia="sl-SI"/>
              </w:rPr>
              <w:t xml:space="preserve"> 2024 (z rokom za odziv do vključno 17. </w:t>
            </w:r>
            <w:r w:rsidR="004364EC" w:rsidRPr="00144F05">
              <w:rPr>
                <w:rFonts w:ascii="Arial" w:eastAsia="Times New Roman" w:hAnsi="Arial" w:cs="Arial"/>
                <w:iCs/>
                <w:sz w:val="20"/>
                <w:szCs w:val="20"/>
                <w:lang w:eastAsia="sl-SI"/>
              </w:rPr>
              <w:t>junija</w:t>
            </w:r>
            <w:r w:rsidRPr="00144F05">
              <w:rPr>
                <w:rFonts w:ascii="Arial" w:eastAsia="Times New Roman" w:hAnsi="Arial" w:cs="Arial"/>
                <w:iCs/>
                <w:sz w:val="20"/>
                <w:szCs w:val="20"/>
                <w:lang w:eastAsia="sl-SI"/>
              </w:rPr>
              <w:t xml:space="preserve"> 2024)</w:t>
            </w:r>
          </w:p>
          <w:p w14:paraId="04A0CD2C" w14:textId="77777777" w:rsidR="00590C1E" w:rsidRPr="00144F05" w:rsidRDefault="00590C1E" w:rsidP="00590C1E">
            <w:pPr>
              <w:widowControl w:val="0"/>
              <w:overflowPunct w:val="0"/>
              <w:autoSpaceDE w:val="0"/>
              <w:autoSpaceDN w:val="0"/>
              <w:adjustRightInd w:val="0"/>
              <w:spacing w:after="0" w:line="260" w:lineRule="exact"/>
              <w:jc w:val="both"/>
              <w:textAlignment w:val="baseline"/>
              <w:rPr>
                <w:rFonts w:ascii="Arial" w:eastAsia="Times New Roman" w:hAnsi="Arial" w:cs="Arial"/>
                <w:iCs/>
                <w:sz w:val="20"/>
                <w:szCs w:val="20"/>
                <w:lang w:eastAsia="sl-SI"/>
              </w:rPr>
            </w:pPr>
          </w:p>
          <w:p w14:paraId="0B4FEA2E" w14:textId="77777777" w:rsidR="00CB5ED8" w:rsidRPr="00144F05" w:rsidRDefault="00CB5ED8" w:rsidP="00CB5ED8">
            <w:pPr>
              <w:widowControl w:val="0"/>
              <w:overflowPunct w:val="0"/>
              <w:autoSpaceDE w:val="0"/>
              <w:autoSpaceDN w:val="0"/>
              <w:adjustRightInd w:val="0"/>
              <w:spacing w:after="0" w:line="260" w:lineRule="exact"/>
              <w:jc w:val="both"/>
              <w:textAlignment w:val="baseline"/>
              <w:rPr>
                <w:rFonts w:ascii="Arial" w:eastAsia="Times New Roman" w:hAnsi="Arial" w:cs="Arial"/>
                <w:iCs/>
                <w:sz w:val="20"/>
                <w:szCs w:val="20"/>
                <w:lang w:eastAsia="sl-SI"/>
              </w:rPr>
            </w:pPr>
            <w:r w:rsidRPr="00144F05">
              <w:rPr>
                <w:rFonts w:ascii="Arial" w:eastAsia="Times New Roman" w:hAnsi="Arial" w:cs="Arial"/>
                <w:iCs/>
                <w:sz w:val="20"/>
                <w:szCs w:val="20"/>
                <w:lang w:eastAsia="sl-SI"/>
              </w:rPr>
              <w:t>Število prejetih mnenj, pripomb in predlogov (v nadaljevanju: mnenja): okoli 450, nekatere mnenja so bila v istem besedilu podana večkrat.</w:t>
            </w:r>
          </w:p>
          <w:p w14:paraId="13D7A4E8" w14:textId="77777777" w:rsidR="00CB5ED8" w:rsidRPr="00144F05" w:rsidRDefault="00CB5ED8" w:rsidP="00CB5ED8">
            <w:pPr>
              <w:widowControl w:val="0"/>
              <w:overflowPunct w:val="0"/>
              <w:autoSpaceDE w:val="0"/>
              <w:autoSpaceDN w:val="0"/>
              <w:adjustRightInd w:val="0"/>
              <w:spacing w:after="0" w:line="260" w:lineRule="exact"/>
              <w:jc w:val="both"/>
              <w:textAlignment w:val="baseline"/>
              <w:rPr>
                <w:rFonts w:ascii="Arial" w:eastAsia="Times New Roman" w:hAnsi="Arial" w:cs="Arial"/>
                <w:iCs/>
                <w:sz w:val="20"/>
                <w:szCs w:val="20"/>
                <w:lang w:eastAsia="sl-SI"/>
              </w:rPr>
            </w:pPr>
          </w:p>
          <w:p w14:paraId="52DE029D" w14:textId="77777777" w:rsidR="00CB5ED8" w:rsidRPr="00144F05" w:rsidRDefault="00CB5ED8" w:rsidP="00CB5ED8">
            <w:pPr>
              <w:widowControl w:val="0"/>
              <w:overflowPunct w:val="0"/>
              <w:autoSpaceDE w:val="0"/>
              <w:autoSpaceDN w:val="0"/>
              <w:adjustRightInd w:val="0"/>
              <w:spacing w:after="0" w:line="260" w:lineRule="exact"/>
              <w:jc w:val="both"/>
              <w:textAlignment w:val="baseline"/>
              <w:rPr>
                <w:rFonts w:ascii="Arial" w:eastAsia="Times New Roman" w:hAnsi="Arial" w:cs="Arial"/>
                <w:iCs/>
                <w:sz w:val="20"/>
                <w:szCs w:val="20"/>
                <w:lang w:eastAsia="sl-SI"/>
              </w:rPr>
            </w:pPr>
            <w:r w:rsidRPr="00144F05">
              <w:rPr>
                <w:rFonts w:ascii="Arial" w:eastAsia="Times New Roman" w:hAnsi="Arial" w:cs="Arial"/>
                <w:iCs/>
                <w:sz w:val="20"/>
                <w:szCs w:val="20"/>
                <w:lang w:eastAsia="sl-SI"/>
              </w:rPr>
              <w:t>Mnenja so podale različne javnosti:</w:t>
            </w:r>
          </w:p>
          <w:p w14:paraId="2A1732EE" w14:textId="77777777" w:rsidR="00CB5ED8" w:rsidRPr="00144F05" w:rsidRDefault="00CB5ED8" w:rsidP="003B3436">
            <w:pPr>
              <w:pStyle w:val="Odstavekseznama"/>
              <w:widowControl w:val="0"/>
              <w:numPr>
                <w:ilvl w:val="0"/>
                <w:numId w:val="19"/>
              </w:numPr>
              <w:overflowPunct w:val="0"/>
              <w:autoSpaceDE w:val="0"/>
              <w:autoSpaceDN w:val="0"/>
              <w:adjustRightInd w:val="0"/>
              <w:spacing w:after="0" w:line="260" w:lineRule="exact"/>
              <w:jc w:val="both"/>
              <w:textAlignment w:val="baseline"/>
              <w:rPr>
                <w:rFonts w:ascii="Arial" w:eastAsia="Times New Roman" w:hAnsi="Arial" w:cs="Arial"/>
                <w:iCs/>
                <w:sz w:val="20"/>
                <w:szCs w:val="20"/>
                <w:lang w:eastAsia="sl-SI"/>
              </w:rPr>
            </w:pPr>
            <w:r w:rsidRPr="00144F05">
              <w:rPr>
                <w:rFonts w:ascii="Arial" w:eastAsia="Times New Roman" w:hAnsi="Arial" w:cs="Arial"/>
                <w:iCs/>
                <w:sz w:val="20"/>
                <w:szCs w:val="20"/>
                <w:lang w:eastAsia="sl-SI"/>
              </w:rPr>
              <w:t>Posamezniki (večinoma anonimno);</w:t>
            </w:r>
          </w:p>
          <w:p w14:paraId="57098B88" w14:textId="77777777" w:rsidR="00CB5ED8" w:rsidRPr="00144F05" w:rsidRDefault="00CB5ED8" w:rsidP="003B3436">
            <w:pPr>
              <w:pStyle w:val="Odstavekseznama"/>
              <w:widowControl w:val="0"/>
              <w:numPr>
                <w:ilvl w:val="0"/>
                <w:numId w:val="19"/>
              </w:numPr>
              <w:overflowPunct w:val="0"/>
              <w:autoSpaceDE w:val="0"/>
              <w:autoSpaceDN w:val="0"/>
              <w:adjustRightInd w:val="0"/>
              <w:spacing w:after="0" w:line="260" w:lineRule="exact"/>
              <w:jc w:val="both"/>
              <w:textAlignment w:val="baseline"/>
              <w:rPr>
                <w:rFonts w:ascii="Arial" w:eastAsia="Times New Roman" w:hAnsi="Arial" w:cs="Arial"/>
                <w:iCs/>
                <w:sz w:val="20"/>
                <w:szCs w:val="20"/>
                <w:lang w:eastAsia="sl-SI"/>
              </w:rPr>
            </w:pPr>
            <w:r w:rsidRPr="00144F05">
              <w:rPr>
                <w:rFonts w:ascii="Arial" w:eastAsia="Times New Roman" w:hAnsi="Arial" w:cs="Arial"/>
                <w:iCs/>
                <w:sz w:val="20"/>
                <w:szCs w:val="20"/>
                <w:lang w:eastAsia="sl-SI"/>
              </w:rPr>
              <w:t>posamezniki, ki so sobodajalci po veljavnem Zakonu o gostinstvu (večinoma anonimno);</w:t>
            </w:r>
          </w:p>
          <w:p w14:paraId="243ACDA7" w14:textId="77777777" w:rsidR="00CB5ED8" w:rsidRPr="00144F05" w:rsidRDefault="00CB5ED8" w:rsidP="003B3436">
            <w:pPr>
              <w:pStyle w:val="Odstavekseznama"/>
              <w:widowControl w:val="0"/>
              <w:numPr>
                <w:ilvl w:val="0"/>
                <w:numId w:val="19"/>
              </w:numPr>
              <w:overflowPunct w:val="0"/>
              <w:autoSpaceDE w:val="0"/>
              <w:autoSpaceDN w:val="0"/>
              <w:adjustRightInd w:val="0"/>
              <w:spacing w:after="0" w:line="260" w:lineRule="exact"/>
              <w:jc w:val="both"/>
              <w:textAlignment w:val="baseline"/>
              <w:rPr>
                <w:rFonts w:ascii="Arial" w:eastAsia="Times New Roman" w:hAnsi="Arial" w:cs="Arial"/>
                <w:iCs/>
                <w:sz w:val="20"/>
                <w:szCs w:val="20"/>
                <w:lang w:eastAsia="sl-SI"/>
              </w:rPr>
            </w:pPr>
            <w:r w:rsidRPr="00144F05">
              <w:rPr>
                <w:rFonts w:ascii="Arial" w:eastAsia="Times New Roman" w:hAnsi="Arial" w:cs="Arial"/>
                <w:iCs/>
                <w:sz w:val="20"/>
                <w:szCs w:val="20"/>
                <w:lang w:eastAsia="sl-SI"/>
              </w:rPr>
              <w:t>posamezne občine (Koper, Kranjska Gora, Ljubljana, Piran) in predstavniki občin oziroma destinacij (SOS, ZMOS, ZOS, Destinacija Zeleni Kras, Razvojna agencija Zgornje Gorenjske);</w:t>
            </w:r>
          </w:p>
          <w:p w14:paraId="7EF0530F" w14:textId="77777777" w:rsidR="00CB5ED8" w:rsidRPr="00144F05" w:rsidRDefault="00CB5ED8" w:rsidP="003B3436">
            <w:pPr>
              <w:pStyle w:val="Odstavekseznama"/>
              <w:widowControl w:val="0"/>
              <w:numPr>
                <w:ilvl w:val="0"/>
                <w:numId w:val="19"/>
              </w:numPr>
              <w:overflowPunct w:val="0"/>
              <w:autoSpaceDE w:val="0"/>
              <w:autoSpaceDN w:val="0"/>
              <w:adjustRightInd w:val="0"/>
              <w:spacing w:after="0" w:line="260" w:lineRule="exact"/>
              <w:jc w:val="both"/>
              <w:textAlignment w:val="baseline"/>
              <w:rPr>
                <w:rFonts w:ascii="Arial" w:eastAsia="Times New Roman" w:hAnsi="Arial" w:cs="Arial"/>
                <w:iCs/>
                <w:sz w:val="20"/>
                <w:szCs w:val="20"/>
                <w:lang w:eastAsia="sl-SI"/>
              </w:rPr>
            </w:pPr>
            <w:r w:rsidRPr="00144F05">
              <w:rPr>
                <w:rFonts w:ascii="Arial" w:eastAsia="Times New Roman" w:hAnsi="Arial" w:cs="Arial"/>
                <w:iCs/>
                <w:sz w:val="20"/>
                <w:szCs w:val="20"/>
                <w:lang w:eastAsia="sl-SI"/>
              </w:rPr>
              <w:t xml:space="preserve">nevladne organizacije - posamezna turistična društva (TD Bled, TZ Izola in TZ Portorož), NVO s področja ekologije in varstva pred hrupom (Ekologi brez meja, Civilna iniciativa Ljubljana brez Hrupa), stanovanjske problematike (Danes je nov dan, Inštitut za politike prostora, FIABCI </w:t>
            </w:r>
            <w:proofErr w:type="spellStart"/>
            <w:r w:rsidRPr="00144F05">
              <w:rPr>
                <w:rFonts w:ascii="Arial" w:eastAsia="Times New Roman" w:hAnsi="Arial" w:cs="Arial"/>
                <w:iCs/>
                <w:sz w:val="20"/>
                <w:szCs w:val="20"/>
                <w:lang w:eastAsia="sl-SI"/>
              </w:rPr>
              <w:t>Slovenia</w:t>
            </w:r>
            <w:proofErr w:type="spellEnd"/>
            <w:r w:rsidRPr="00144F05">
              <w:rPr>
                <w:rFonts w:ascii="Arial" w:eastAsia="Times New Roman" w:hAnsi="Arial" w:cs="Arial"/>
                <w:iCs/>
                <w:sz w:val="20"/>
                <w:szCs w:val="20"/>
                <w:lang w:eastAsia="sl-SI"/>
              </w:rPr>
              <w:t>, Inštitut za študije stanovanj in prostora);</w:t>
            </w:r>
          </w:p>
          <w:p w14:paraId="64AF6D05" w14:textId="77777777" w:rsidR="00CB5ED8" w:rsidRPr="00144F05" w:rsidRDefault="00CB5ED8" w:rsidP="003B3436">
            <w:pPr>
              <w:pStyle w:val="Odstavekseznama"/>
              <w:widowControl w:val="0"/>
              <w:numPr>
                <w:ilvl w:val="0"/>
                <w:numId w:val="19"/>
              </w:numPr>
              <w:overflowPunct w:val="0"/>
              <w:autoSpaceDE w:val="0"/>
              <w:autoSpaceDN w:val="0"/>
              <w:adjustRightInd w:val="0"/>
              <w:spacing w:after="0" w:line="260" w:lineRule="exact"/>
              <w:jc w:val="both"/>
              <w:textAlignment w:val="baseline"/>
              <w:rPr>
                <w:rFonts w:ascii="Arial" w:eastAsia="Times New Roman" w:hAnsi="Arial" w:cs="Arial"/>
                <w:iCs/>
                <w:sz w:val="20"/>
                <w:szCs w:val="20"/>
                <w:lang w:eastAsia="sl-SI"/>
              </w:rPr>
            </w:pPr>
            <w:r w:rsidRPr="00144F05">
              <w:rPr>
                <w:rFonts w:ascii="Arial" w:eastAsia="Times New Roman" w:hAnsi="Arial" w:cs="Arial"/>
                <w:iCs/>
                <w:sz w:val="20"/>
                <w:szCs w:val="20"/>
                <w:lang w:eastAsia="sl-SI"/>
              </w:rPr>
              <w:t>Mladinski svet Slovenije;</w:t>
            </w:r>
          </w:p>
          <w:p w14:paraId="38F63B59" w14:textId="77777777" w:rsidR="00CB5ED8" w:rsidRPr="00144F05" w:rsidRDefault="00CB5ED8" w:rsidP="003B3436">
            <w:pPr>
              <w:pStyle w:val="Odstavekseznama"/>
              <w:widowControl w:val="0"/>
              <w:numPr>
                <w:ilvl w:val="0"/>
                <w:numId w:val="19"/>
              </w:numPr>
              <w:overflowPunct w:val="0"/>
              <w:autoSpaceDE w:val="0"/>
              <w:autoSpaceDN w:val="0"/>
              <w:adjustRightInd w:val="0"/>
              <w:spacing w:after="0" w:line="260" w:lineRule="exact"/>
              <w:jc w:val="both"/>
              <w:textAlignment w:val="baseline"/>
              <w:rPr>
                <w:rFonts w:ascii="Arial" w:eastAsia="Times New Roman" w:hAnsi="Arial" w:cs="Arial"/>
                <w:iCs/>
                <w:sz w:val="20"/>
                <w:szCs w:val="20"/>
                <w:lang w:eastAsia="sl-SI"/>
              </w:rPr>
            </w:pPr>
            <w:r w:rsidRPr="00144F05">
              <w:rPr>
                <w:rFonts w:ascii="Arial" w:eastAsia="Times New Roman" w:hAnsi="Arial" w:cs="Arial"/>
                <w:iCs/>
                <w:sz w:val="20"/>
                <w:szCs w:val="20"/>
                <w:lang w:eastAsia="sl-SI"/>
              </w:rPr>
              <w:t>Statistični Urad Republike Slovenije (SURS);</w:t>
            </w:r>
          </w:p>
          <w:p w14:paraId="594F99B3" w14:textId="77777777" w:rsidR="00CB5ED8" w:rsidRPr="00144F05" w:rsidRDefault="00CB5ED8" w:rsidP="003B3436">
            <w:pPr>
              <w:pStyle w:val="Odstavekseznama"/>
              <w:widowControl w:val="0"/>
              <w:numPr>
                <w:ilvl w:val="0"/>
                <w:numId w:val="19"/>
              </w:numPr>
              <w:overflowPunct w:val="0"/>
              <w:autoSpaceDE w:val="0"/>
              <w:autoSpaceDN w:val="0"/>
              <w:adjustRightInd w:val="0"/>
              <w:spacing w:after="0" w:line="260" w:lineRule="exact"/>
              <w:jc w:val="both"/>
              <w:textAlignment w:val="baseline"/>
              <w:rPr>
                <w:rFonts w:ascii="Arial" w:eastAsia="Times New Roman" w:hAnsi="Arial" w:cs="Arial"/>
                <w:iCs/>
                <w:sz w:val="20"/>
                <w:szCs w:val="20"/>
                <w:lang w:eastAsia="sl-SI"/>
              </w:rPr>
            </w:pPr>
            <w:r w:rsidRPr="00144F05">
              <w:rPr>
                <w:rFonts w:ascii="Arial" w:eastAsia="Times New Roman" w:hAnsi="Arial" w:cs="Arial"/>
                <w:iCs/>
                <w:sz w:val="20"/>
                <w:szCs w:val="20"/>
                <w:lang w:eastAsia="sl-SI"/>
              </w:rPr>
              <w:t>Tržni Inšpektorat Republike Slovenije (TIRS);</w:t>
            </w:r>
          </w:p>
          <w:p w14:paraId="5DC85618" w14:textId="77777777" w:rsidR="00CB5ED8" w:rsidRPr="00144F05" w:rsidRDefault="00CB5ED8" w:rsidP="003B3436">
            <w:pPr>
              <w:pStyle w:val="Odstavekseznama"/>
              <w:widowControl w:val="0"/>
              <w:numPr>
                <w:ilvl w:val="0"/>
                <w:numId w:val="20"/>
              </w:numPr>
              <w:overflowPunct w:val="0"/>
              <w:autoSpaceDE w:val="0"/>
              <w:autoSpaceDN w:val="0"/>
              <w:adjustRightInd w:val="0"/>
              <w:spacing w:after="0" w:line="260" w:lineRule="exact"/>
              <w:jc w:val="both"/>
              <w:textAlignment w:val="baseline"/>
              <w:rPr>
                <w:rFonts w:ascii="Arial" w:eastAsia="Times New Roman" w:hAnsi="Arial" w:cs="Arial"/>
                <w:iCs/>
                <w:sz w:val="20"/>
                <w:szCs w:val="20"/>
                <w:lang w:eastAsia="sl-SI"/>
              </w:rPr>
            </w:pPr>
            <w:r w:rsidRPr="00144F05">
              <w:rPr>
                <w:rFonts w:ascii="Arial" w:eastAsia="Times New Roman" w:hAnsi="Arial" w:cs="Arial"/>
                <w:iCs/>
                <w:sz w:val="20"/>
                <w:szCs w:val="20"/>
                <w:lang w:eastAsia="sl-SI"/>
              </w:rPr>
              <w:t xml:space="preserve">Predstavniki turističnih kmetij (Združenje turističnih kmetij Slovenije, Kmetijsko gozdarska </w:t>
            </w:r>
            <w:r w:rsidRPr="00144F05">
              <w:rPr>
                <w:rFonts w:ascii="Arial" w:eastAsia="Times New Roman" w:hAnsi="Arial" w:cs="Arial"/>
                <w:iCs/>
                <w:sz w:val="20"/>
                <w:szCs w:val="20"/>
                <w:lang w:eastAsia="sl-SI"/>
              </w:rPr>
              <w:lastRenderedPageBreak/>
              <w:t>zbornica Slovenije);</w:t>
            </w:r>
          </w:p>
          <w:p w14:paraId="191A28EF" w14:textId="7B5FCA10" w:rsidR="00CB5ED8" w:rsidRPr="00144F05" w:rsidRDefault="00CB5ED8" w:rsidP="003B3436">
            <w:pPr>
              <w:pStyle w:val="Odstavekseznama"/>
              <w:widowControl w:val="0"/>
              <w:numPr>
                <w:ilvl w:val="0"/>
                <w:numId w:val="20"/>
              </w:numPr>
              <w:overflowPunct w:val="0"/>
              <w:autoSpaceDE w:val="0"/>
              <w:autoSpaceDN w:val="0"/>
              <w:adjustRightInd w:val="0"/>
              <w:spacing w:after="0" w:line="260" w:lineRule="exact"/>
              <w:jc w:val="both"/>
              <w:textAlignment w:val="baseline"/>
              <w:rPr>
                <w:rFonts w:ascii="Arial" w:eastAsia="Times New Roman" w:hAnsi="Arial" w:cs="Arial"/>
                <w:iCs/>
                <w:sz w:val="20"/>
                <w:szCs w:val="20"/>
                <w:lang w:eastAsia="sl-SI"/>
              </w:rPr>
            </w:pPr>
            <w:r w:rsidRPr="00144F05">
              <w:rPr>
                <w:rFonts w:ascii="Arial" w:eastAsia="Times New Roman" w:hAnsi="Arial" w:cs="Arial"/>
                <w:iCs/>
                <w:sz w:val="20"/>
                <w:szCs w:val="20"/>
                <w:lang w:eastAsia="sl-SI"/>
              </w:rPr>
              <w:t xml:space="preserve">Podjetja (Jasna </w:t>
            </w:r>
            <w:proofErr w:type="spellStart"/>
            <w:r w:rsidRPr="00144F05">
              <w:rPr>
                <w:rFonts w:ascii="Arial" w:eastAsia="Times New Roman" w:hAnsi="Arial" w:cs="Arial"/>
                <w:iCs/>
                <w:sz w:val="20"/>
                <w:szCs w:val="20"/>
                <w:lang w:eastAsia="sl-SI"/>
              </w:rPr>
              <w:t>Chalet</w:t>
            </w:r>
            <w:proofErr w:type="spellEnd"/>
            <w:r w:rsidRPr="00144F05">
              <w:rPr>
                <w:rFonts w:ascii="Arial" w:eastAsia="Times New Roman" w:hAnsi="Arial" w:cs="Arial"/>
                <w:iCs/>
                <w:sz w:val="20"/>
                <w:szCs w:val="20"/>
                <w:lang w:eastAsia="sl-SI"/>
              </w:rPr>
              <w:t xml:space="preserve"> </w:t>
            </w:r>
            <w:proofErr w:type="spellStart"/>
            <w:r w:rsidRPr="00144F05">
              <w:rPr>
                <w:rFonts w:ascii="Arial" w:eastAsia="Times New Roman" w:hAnsi="Arial" w:cs="Arial"/>
                <w:iCs/>
                <w:sz w:val="20"/>
                <w:szCs w:val="20"/>
                <w:lang w:eastAsia="sl-SI"/>
              </w:rPr>
              <w:t>Resort</w:t>
            </w:r>
            <w:proofErr w:type="spellEnd"/>
            <w:r w:rsidRPr="00144F05">
              <w:rPr>
                <w:rFonts w:ascii="Arial" w:eastAsia="Times New Roman" w:hAnsi="Arial" w:cs="Arial"/>
                <w:iCs/>
                <w:sz w:val="20"/>
                <w:szCs w:val="20"/>
                <w:lang w:eastAsia="sl-SI"/>
              </w:rPr>
              <w:t xml:space="preserve"> </w:t>
            </w:r>
            <w:proofErr w:type="spellStart"/>
            <w:r w:rsidRPr="00144F05">
              <w:rPr>
                <w:rFonts w:ascii="Arial" w:eastAsia="Times New Roman" w:hAnsi="Arial" w:cs="Arial"/>
                <w:iCs/>
                <w:sz w:val="20"/>
                <w:szCs w:val="20"/>
                <w:lang w:eastAsia="sl-SI"/>
              </w:rPr>
              <w:t>d.o.o</w:t>
            </w:r>
            <w:proofErr w:type="spellEnd"/>
            <w:r w:rsidRPr="00144F05">
              <w:rPr>
                <w:rFonts w:ascii="Arial" w:eastAsia="Times New Roman" w:hAnsi="Arial" w:cs="Arial"/>
                <w:iCs/>
                <w:sz w:val="20"/>
                <w:szCs w:val="20"/>
                <w:lang w:eastAsia="sl-SI"/>
              </w:rPr>
              <w:t xml:space="preserve">., </w:t>
            </w:r>
            <w:proofErr w:type="spellStart"/>
            <w:r w:rsidRPr="00144F05">
              <w:rPr>
                <w:rFonts w:ascii="Arial" w:eastAsia="Times New Roman" w:hAnsi="Arial" w:cs="Arial"/>
                <w:iCs/>
                <w:sz w:val="20"/>
                <w:szCs w:val="20"/>
                <w:lang w:eastAsia="sl-SI"/>
              </w:rPr>
              <w:t>Hipster</w:t>
            </w:r>
            <w:proofErr w:type="spellEnd"/>
            <w:r w:rsidRPr="00144F05">
              <w:rPr>
                <w:rFonts w:ascii="Arial" w:eastAsia="Times New Roman" w:hAnsi="Arial" w:cs="Arial"/>
                <w:iCs/>
                <w:sz w:val="20"/>
                <w:szCs w:val="20"/>
                <w:lang w:eastAsia="sl-SI"/>
              </w:rPr>
              <w:t xml:space="preserve"> </w:t>
            </w:r>
            <w:proofErr w:type="spellStart"/>
            <w:r w:rsidRPr="00144F05">
              <w:rPr>
                <w:rFonts w:ascii="Arial" w:eastAsia="Times New Roman" w:hAnsi="Arial" w:cs="Arial"/>
                <w:iCs/>
                <w:sz w:val="20"/>
                <w:szCs w:val="20"/>
                <w:lang w:eastAsia="sl-SI"/>
              </w:rPr>
              <w:t>d.o.o</w:t>
            </w:r>
            <w:proofErr w:type="spellEnd"/>
            <w:r w:rsidRPr="00144F05">
              <w:rPr>
                <w:rFonts w:ascii="Arial" w:eastAsia="Times New Roman" w:hAnsi="Arial" w:cs="Arial"/>
                <w:iCs/>
                <w:sz w:val="20"/>
                <w:szCs w:val="20"/>
                <w:lang w:eastAsia="sl-SI"/>
              </w:rPr>
              <w:t xml:space="preserve">., Petrol </w:t>
            </w:r>
            <w:proofErr w:type="spellStart"/>
            <w:r w:rsidRPr="00144F05">
              <w:rPr>
                <w:rFonts w:ascii="Arial" w:eastAsia="Times New Roman" w:hAnsi="Arial" w:cs="Arial"/>
                <w:iCs/>
                <w:sz w:val="20"/>
                <w:szCs w:val="20"/>
                <w:lang w:eastAsia="sl-SI"/>
              </w:rPr>
              <w:t>d.d</w:t>
            </w:r>
            <w:proofErr w:type="spellEnd"/>
            <w:r w:rsidRPr="00144F05">
              <w:rPr>
                <w:rFonts w:ascii="Arial" w:eastAsia="Times New Roman" w:hAnsi="Arial" w:cs="Arial"/>
                <w:iCs/>
                <w:sz w:val="20"/>
                <w:szCs w:val="20"/>
                <w:lang w:eastAsia="sl-SI"/>
              </w:rPr>
              <w:t>.</w:t>
            </w:r>
            <w:r w:rsidR="00ED2DF8">
              <w:rPr>
                <w:rFonts w:ascii="Arial" w:eastAsia="Times New Roman" w:hAnsi="Arial" w:cs="Arial"/>
                <w:iCs/>
                <w:sz w:val="20"/>
                <w:szCs w:val="20"/>
                <w:lang w:eastAsia="sl-SI"/>
              </w:rPr>
              <w:t>)</w:t>
            </w:r>
            <w:r w:rsidRPr="00144F05">
              <w:rPr>
                <w:rFonts w:ascii="Arial" w:eastAsia="Times New Roman" w:hAnsi="Arial" w:cs="Arial"/>
                <w:iCs/>
                <w:sz w:val="20"/>
                <w:szCs w:val="20"/>
                <w:lang w:eastAsia="sl-SI"/>
              </w:rPr>
              <w:t>, skupina podjetij in samostojnih podjetnikov (</w:t>
            </w:r>
            <w:proofErr w:type="spellStart"/>
            <w:r w:rsidRPr="00144F05">
              <w:rPr>
                <w:rFonts w:ascii="Arial" w:eastAsia="Times New Roman" w:hAnsi="Arial" w:cs="Arial"/>
                <w:iCs/>
                <w:sz w:val="20"/>
                <w:szCs w:val="20"/>
                <w:lang w:eastAsia="sl-SI"/>
              </w:rPr>
              <w:t>Agenija</w:t>
            </w:r>
            <w:proofErr w:type="spellEnd"/>
            <w:r w:rsidRPr="00144F05">
              <w:rPr>
                <w:rFonts w:ascii="Arial" w:eastAsia="Times New Roman" w:hAnsi="Arial" w:cs="Arial"/>
                <w:iCs/>
                <w:sz w:val="20"/>
                <w:szCs w:val="20"/>
                <w:lang w:eastAsia="sl-SI"/>
              </w:rPr>
              <w:t xml:space="preserve"> </w:t>
            </w:r>
            <w:proofErr w:type="spellStart"/>
            <w:r w:rsidRPr="00144F05">
              <w:rPr>
                <w:rFonts w:ascii="Arial" w:eastAsia="Times New Roman" w:hAnsi="Arial" w:cs="Arial"/>
                <w:iCs/>
                <w:sz w:val="20"/>
                <w:szCs w:val="20"/>
                <w:lang w:eastAsia="sl-SI"/>
              </w:rPr>
              <w:t>d.o.o</w:t>
            </w:r>
            <w:proofErr w:type="spellEnd"/>
            <w:r w:rsidRPr="00144F05">
              <w:rPr>
                <w:rFonts w:ascii="Arial" w:eastAsia="Times New Roman" w:hAnsi="Arial" w:cs="Arial"/>
                <w:iCs/>
                <w:sz w:val="20"/>
                <w:szCs w:val="20"/>
                <w:lang w:eastAsia="sl-SI"/>
              </w:rPr>
              <w:t xml:space="preserve">., Andrej Žibert </w:t>
            </w:r>
            <w:proofErr w:type="spellStart"/>
            <w:r w:rsidRPr="00144F05">
              <w:rPr>
                <w:rFonts w:ascii="Arial" w:eastAsia="Times New Roman" w:hAnsi="Arial" w:cs="Arial"/>
                <w:iCs/>
                <w:sz w:val="20"/>
                <w:szCs w:val="20"/>
                <w:lang w:eastAsia="sl-SI"/>
              </w:rPr>
              <w:t>s.p</w:t>
            </w:r>
            <w:proofErr w:type="spellEnd"/>
            <w:r w:rsidRPr="00144F05">
              <w:rPr>
                <w:rFonts w:ascii="Arial" w:eastAsia="Times New Roman" w:hAnsi="Arial" w:cs="Arial"/>
                <w:iCs/>
                <w:sz w:val="20"/>
                <w:szCs w:val="20"/>
                <w:lang w:eastAsia="sl-SI"/>
              </w:rPr>
              <w:t xml:space="preserve">., </w:t>
            </w:r>
            <w:proofErr w:type="spellStart"/>
            <w:r w:rsidRPr="00144F05">
              <w:rPr>
                <w:rFonts w:ascii="Arial" w:eastAsia="Times New Roman" w:hAnsi="Arial" w:cs="Arial"/>
                <w:iCs/>
                <w:sz w:val="20"/>
                <w:szCs w:val="20"/>
                <w:lang w:eastAsia="sl-SI"/>
              </w:rPr>
              <w:t>Apreski</w:t>
            </w:r>
            <w:proofErr w:type="spellEnd"/>
            <w:r w:rsidRPr="00144F05">
              <w:rPr>
                <w:rFonts w:ascii="Arial" w:eastAsia="Times New Roman" w:hAnsi="Arial" w:cs="Arial"/>
                <w:iCs/>
                <w:sz w:val="20"/>
                <w:szCs w:val="20"/>
                <w:lang w:eastAsia="sl-SI"/>
              </w:rPr>
              <w:t xml:space="preserve"> </w:t>
            </w:r>
            <w:proofErr w:type="spellStart"/>
            <w:r w:rsidRPr="00144F05">
              <w:rPr>
                <w:rFonts w:ascii="Arial" w:eastAsia="Times New Roman" w:hAnsi="Arial" w:cs="Arial"/>
                <w:iCs/>
                <w:sz w:val="20"/>
                <w:szCs w:val="20"/>
                <w:lang w:eastAsia="sl-SI"/>
              </w:rPr>
              <w:t>d.o.o</w:t>
            </w:r>
            <w:proofErr w:type="spellEnd"/>
            <w:r w:rsidRPr="00144F05">
              <w:rPr>
                <w:rFonts w:ascii="Arial" w:eastAsia="Times New Roman" w:hAnsi="Arial" w:cs="Arial"/>
                <w:iCs/>
                <w:sz w:val="20"/>
                <w:szCs w:val="20"/>
                <w:lang w:eastAsia="sl-SI"/>
              </w:rPr>
              <w:t xml:space="preserve">., AP </w:t>
            </w:r>
            <w:proofErr w:type="spellStart"/>
            <w:r w:rsidRPr="00144F05">
              <w:rPr>
                <w:rFonts w:ascii="Arial" w:eastAsia="Times New Roman" w:hAnsi="Arial" w:cs="Arial"/>
                <w:iCs/>
                <w:sz w:val="20"/>
                <w:szCs w:val="20"/>
                <w:lang w:eastAsia="sl-SI"/>
              </w:rPr>
              <w:t>Apartments</w:t>
            </w:r>
            <w:proofErr w:type="spellEnd"/>
            <w:r w:rsidRPr="00144F05">
              <w:rPr>
                <w:rFonts w:ascii="Arial" w:eastAsia="Times New Roman" w:hAnsi="Arial" w:cs="Arial"/>
                <w:iCs/>
                <w:sz w:val="20"/>
                <w:szCs w:val="20"/>
                <w:lang w:eastAsia="sl-SI"/>
              </w:rPr>
              <w:t xml:space="preserve"> Alenka Podbevšek </w:t>
            </w:r>
            <w:proofErr w:type="spellStart"/>
            <w:r w:rsidRPr="00144F05">
              <w:rPr>
                <w:rFonts w:ascii="Arial" w:eastAsia="Times New Roman" w:hAnsi="Arial" w:cs="Arial"/>
                <w:iCs/>
                <w:sz w:val="20"/>
                <w:szCs w:val="20"/>
                <w:lang w:eastAsia="sl-SI"/>
              </w:rPr>
              <w:t>s.p</w:t>
            </w:r>
            <w:proofErr w:type="spellEnd"/>
            <w:r w:rsidRPr="00144F05">
              <w:rPr>
                <w:rFonts w:ascii="Arial" w:eastAsia="Times New Roman" w:hAnsi="Arial" w:cs="Arial"/>
                <w:iCs/>
                <w:sz w:val="20"/>
                <w:szCs w:val="20"/>
                <w:lang w:eastAsia="sl-SI"/>
              </w:rPr>
              <w:t xml:space="preserve">., Digitalni turizem </w:t>
            </w:r>
            <w:proofErr w:type="spellStart"/>
            <w:r w:rsidRPr="00144F05">
              <w:rPr>
                <w:rFonts w:ascii="Arial" w:eastAsia="Times New Roman" w:hAnsi="Arial" w:cs="Arial"/>
                <w:iCs/>
                <w:sz w:val="20"/>
                <w:szCs w:val="20"/>
                <w:lang w:eastAsia="sl-SI"/>
              </w:rPr>
              <w:t>d.o.o</w:t>
            </w:r>
            <w:proofErr w:type="spellEnd"/>
            <w:r w:rsidRPr="00144F05">
              <w:rPr>
                <w:rFonts w:ascii="Arial" w:eastAsia="Times New Roman" w:hAnsi="Arial" w:cs="Arial"/>
                <w:iCs/>
                <w:sz w:val="20"/>
                <w:szCs w:val="20"/>
                <w:lang w:eastAsia="sl-SI"/>
              </w:rPr>
              <w:t xml:space="preserve">., EKA Turizem, Elizabeta Kejžar </w:t>
            </w:r>
            <w:proofErr w:type="spellStart"/>
            <w:r w:rsidRPr="00144F05">
              <w:rPr>
                <w:rFonts w:ascii="Arial" w:eastAsia="Times New Roman" w:hAnsi="Arial" w:cs="Arial"/>
                <w:iCs/>
                <w:sz w:val="20"/>
                <w:szCs w:val="20"/>
                <w:lang w:eastAsia="sl-SI"/>
              </w:rPr>
              <w:t>s.p</w:t>
            </w:r>
            <w:proofErr w:type="spellEnd"/>
            <w:r w:rsidRPr="00144F05">
              <w:rPr>
                <w:rFonts w:ascii="Arial" w:eastAsia="Times New Roman" w:hAnsi="Arial" w:cs="Arial"/>
                <w:iCs/>
                <w:sz w:val="20"/>
                <w:szCs w:val="20"/>
                <w:lang w:eastAsia="sl-SI"/>
              </w:rPr>
              <w:t xml:space="preserve">., </w:t>
            </w:r>
            <w:proofErr w:type="spellStart"/>
            <w:r w:rsidRPr="00144F05">
              <w:rPr>
                <w:rFonts w:ascii="Arial" w:eastAsia="Times New Roman" w:hAnsi="Arial" w:cs="Arial"/>
                <w:iCs/>
                <w:sz w:val="20"/>
                <w:szCs w:val="20"/>
                <w:lang w:eastAsia="sl-SI"/>
              </w:rPr>
              <w:t>Etrips</w:t>
            </w:r>
            <w:proofErr w:type="spellEnd"/>
            <w:r w:rsidRPr="00144F05">
              <w:rPr>
                <w:rFonts w:ascii="Arial" w:eastAsia="Times New Roman" w:hAnsi="Arial" w:cs="Arial"/>
                <w:iCs/>
                <w:sz w:val="20"/>
                <w:szCs w:val="20"/>
                <w:lang w:eastAsia="sl-SI"/>
              </w:rPr>
              <w:t xml:space="preserve">, informacijski sistemi, trženje in svetovanje </w:t>
            </w:r>
            <w:proofErr w:type="spellStart"/>
            <w:r w:rsidRPr="00144F05">
              <w:rPr>
                <w:rFonts w:ascii="Arial" w:eastAsia="Times New Roman" w:hAnsi="Arial" w:cs="Arial"/>
                <w:iCs/>
                <w:sz w:val="20"/>
                <w:szCs w:val="20"/>
                <w:lang w:eastAsia="sl-SI"/>
              </w:rPr>
              <w:t>d.o.o</w:t>
            </w:r>
            <w:proofErr w:type="spellEnd"/>
            <w:r w:rsidRPr="00144F05">
              <w:rPr>
                <w:rFonts w:ascii="Arial" w:eastAsia="Times New Roman" w:hAnsi="Arial" w:cs="Arial"/>
                <w:iCs/>
                <w:sz w:val="20"/>
                <w:szCs w:val="20"/>
                <w:lang w:eastAsia="sl-SI"/>
              </w:rPr>
              <w:t xml:space="preserve">., FLA </w:t>
            </w:r>
            <w:proofErr w:type="spellStart"/>
            <w:r w:rsidRPr="00144F05">
              <w:rPr>
                <w:rFonts w:ascii="Arial" w:eastAsia="Times New Roman" w:hAnsi="Arial" w:cs="Arial"/>
                <w:iCs/>
                <w:sz w:val="20"/>
                <w:szCs w:val="20"/>
                <w:lang w:eastAsia="sl-SI"/>
              </w:rPr>
              <w:t>d.o.o</w:t>
            </w:r>
            <w:proofErr w:type="spellEnd"/>
            <w:r w:rsidRPr="00144F05">
              <w:rPr>
                <w:rFonts w:ascii="Arial" w:eastAsia="Times New Roman" w:hAnsi="Arial" w:cs="Arial"/>
                <w:iCs/>
                <w:sz w:val="20"/>
                <w:szCs w:val="20"/>
                <w:lang w:eastAsia="sl-SI"/>
              </w:rPr>
              <w:t xml:space="preserve">., Hiperbola, Matej Mohorič </w:t>
            </w:r>
            <w:proofErr w:type="spellStart"/>
            <w:r w:rsidRPr="00144F05">
              <w:rPr>
                <w:rFonts w:ascii="Arial" w:eastAsia="Times New Roman" w:hAnsi="Arial" w:cs="Arial"/>
                <w:iCs/>
                <w:sz w:val="20"/>
                <w:szCs w:val="20"/>
                <w:lang w:eastAsia="sl-SI"/>
              </w:rPr>
              <w:t>s.p</w:t>
            </w:r>
            <w:proofErr w:type="spellEnd"/>
            <w:r w:rsidRPr="00144F05">
              <w:rPr>
                <w:rFonts w:ascii="Arial" w:eastAsia="Times New Roman" w:hAnsi="Arial" w:cs="Arial"/>
                <w:iCs/>
                <w:sz w:val="20"/>
                <w:szCs w:val="20"/>
                <w:lang w:eastAsia="sl-SI"/>
              </w:rPr>
              <w:t xml:space="preserve">., </w:t>
            </w:r>
            <w:proofErr w:type="spellStart"/>
            <w:r w:rsidRPr="00144F05">
              <w:rPr>
                <w:rFonts w:ascii="Arial" w:eastAsia="Times New Roman" w:hAnsi="Arial" w:cs="Arial"/>
                <w:iCs/>
                <w:sz w:val="20"/>
                <w:szCs w:val="20"/>
                <w:lang w:eastAsia="sl-SI"/>
              </w:rPr>
              <w:t>Intersplet</w:t>
            </w:r>
            <w:proofErr w:type="spellEnd"/>
            <w:r w:rsidRPr="00144F05">
              <w:rPr>
                <w:rFonts w:ascii="Arial" w:eastAsia="Times New Roman" w:hAnsi="Arial" w:cs="Arial"/>
                <w:iCs/>
                <w:sz w:val="20"/>
                <w:szCs w:val="20"/>
                <w:lang w:eastAsia="sl-SI"/>
              </w:rPr>
              <w:t xml:space="preserve"> </w:t>
            </w:r>
            <w:proofErr w:type="spellStart"/>
            <w:r w:rsidRPr="00144F05">
              <w:rPr>
                <w:rFonts w:ascii="Arial" w:eastAsia="Times New Roman" w:hAnsi="Arial" w:cs="Arial"/>
                <w:iCs/>
                <w:sz w:val="20"/>
                <w:szCs w:val="20"/>
                <w:lang w:eastAsia="sl-SI"/>
              </w:rPr>
              <w:t>d.o.o</w:t>
            </w:r>
            <w:proofErr w:type="spellEnd"/>
            <w:r w:rsidRPr="00144F05">
              <w:rPr>
                <w:rFonts w:ascii="Arial" w:eastAsia="Times New Roman" w:hAnsi="Arial" w:cs="Arial"/>
                <w:iCs/>
                <w:sz w:val="20"/>
                <w:szCs w:val="20"/>
                <w:lang w:eastAsia="sl-SI"/>
              </w:rPr>
              <w:t xml:space="preserve">., Klara Korenč </w:t>
            </w:r>
            <w:proofErr w:type="spellStart"/>
            <w:r w:rsidRPr="00144F05">
              <w:rPr>
                <w:rFonts w:ascii="Arial" w:eastAsia="Times New Roman" w:hAnsi="Arial" w:cs="Arial"/>
                <w:iCs/>
                <w:sz w:val="20"/>
                <w:szCs w:val="20"/>
                <w:lang w:eastAsia="sl-SI"/>
              </w:rPr>
              <w:t>s.p</w:t>
            </w:r>
            <w:proofErr w:type="spellEnd"/>
            <w:r w:rsidRPr="00144F05">
              <w:rPr>
                <w:rFonts w:ascii="Arial" w:eastAsia="Times New Roman" w:hAnsi="Arial" w:cs="Arial"/>
                <w:iCs/>
                <w:sz w:val="20"/>
                <w:szCs w:val="20"/>
                <w:lang w:eastAsia="sl-SI"/>
              </w:rPr>
              <w:t xml:space="preserve">., LD Turizem Darja Lazar </w:t>
            </w:r>
            <w:proofErr w:type="spellStart"/>
            <w:r w:rsidRPr="00144F05">
              <w:rPr>
                <w:rFonts w:ascii="Arial" w:eastAsia="Times New Roman" w:hAnsi="Arial" w:cs="Arial"/>
                <w:iCs/>
                <w:sz w:val="20"/>
                <w:szCs w:val="20"/>
                <w:lang w:eastAsia="sl-SI"/>
              </w:rPr>
              <w:t>s.p</w:t>
            </w:r>
            <w:proofErr w:type="spellEnd"/>
            <w:r w:rsidRPr="00144F05">
              <w:rPr>
                <w:rFonts w:ascii="Arial" w:eastAsia="Times New Roman" w:hAnsi="Arial" w:cs="Arial"/>
                <w:iCs/>
                <w:sz w:val="20"/>
                <w:szCs w:val="20"/>
                <w:lang w:eastAsia="sl-SI"/>
              </w:rPr>
              <w:t xml:space="preserve">., Lepa </w:t>
            </w:r>
            <w:proofErr w:type="spellStart"/>
            <w:r w:rsidRPr="00144F05">
              <w:rPr>
                <w:rFonts w:ascii="Arial" w:eastAsia="Times New Roman" w:hAnsi="Arial" w:cs="Arial"/>
                <w:iCs/>
                <w:sz w:val="20"/>
                <w:szCs w:val="20"/>
                <w:lang w:eastAsia="sl-SI"/>
              </w:rPr>
              <w:t>Štorja</w:t>
            </w:r>
            <w:proofErr w:type="spellEnd"/>
            <w:r w:rsidRPr="00144F05">
              <w:rPr>
                <w:rFonts w:ascii="Arial" w:eastAsia="Times New Roman" w:hAnsi="Arial" w:cs="Arial"/>
                <w:iCs/>
                <w:sz w:val="20"/>
                <w:szCs w:val="20"/>
                <w:lang w:eastAsia="sl-SI"/>
              </w:rPr>
              <w:t xml:space="preserve"> </w:t>
            </w:r>
            <w:proofErr w:type="spellStart"/>
            <w:r w:rsidRPr="00144F05">
              <w:rPr>
                <w:rFonts w:ascii="Arial" w:eastAsia="Times New Roman" w:hAnsi="Arial" w:cs="Arial"/>
                <w:iCs/>
                <w:sz w:val="20"/>
                <w:szCs w:val="20"/>
                <w:lang w:eastAsia="sl-SI"/>
              </w:rPr>
              <w:t>d.o.o</w:t>
            </w:r>
            <w:proofErr w:type="spellEnd"/>
            <w:r w:rsidRPr="00144F05">
              <w:rPr>
                <w:rFonts w:ascii="Arial" w:eastAsia="Times New Roman" w:hAnsi="Arial" w:cs="Arial"/>
                <w:iCs/>
                <w:sz w:val="20"/>
                <w:szCs w:val="20"/>
                <w:lang w:eastAsia="sl-SI"/>
              </w:rPr>
              <w:t xml:space="preserve">., Lyon </w:t>
            </w:r>
            <w:proofErr w:type="spellStart"/>
            <w:r w:rsidRPr="00144F05">
              <w:rPr>
                <w:rFonts w:ascii="Arial" w:eastAsia="Times New Roman" w:hAnsi="Arial" w:cs="Arial"/>
                <w:iCs/>
                <w:sz w:val="20"/>
                <w:szCs w:val="20"/>
                <w:lang w:eastAsia="sl-SI"/>
              </w:rPr>
              <w:t>d.o.o</w:t>
            </w:r>
            <w:proofErr w:type="spellEnd"/>
            <w:r w:rsidRPr="00144F05">
              <w:rPr>
                <w:rFonts w:ascii="Arial" w:eastAsia="Times New Roman" w:hAnsi="Arial" w:cs="Arial"/>
                <w:iCs/>
                <w:sz w:val="20"/>
                <w:szCs w:val="20"/>
                <w:lang w:eastAsia="sl-SI"/>
              </w:rPr>
              <w:t xml:space="preserve">., </w:t>
            </w:r>
            <w:proofErr w:type="spellStart"/>
            <w:r w:rsidRPr="00144F05">
              <w:rPr>
                <w:rFonts w:ascii="Arial" w:eastAsia="Times New Roman" w:hAnsi="Arial" w:cs="Arial"/>
                <w:iCs/>
                <w:sz w:val="20"/>
                <w:szCs w:val="20"/>
                <w:lang w:eastAsia="sl-SI"/>
              </w:rPr>
              <w:t>Microgramm</w:t>
            </w:r>
            <w:proofErr w:type="spellEnd"/>
            <w:r w:rsidRPr="00144F05">
              <w:rPr>
                <w:rFonts w:ascii="Arial" w:eastAsia="Times New Roman" w:hAnsi="Arial" w:cs="Arial"/>
                <w:iCs/>
                <w:sz w:val="20"/>
                <w:szCs w:val="20"/>
                <w:lang w:eastAsia="sl-SI"/>
              </w:rPr>
              <w:t xml:space="preserve"> </w:t>
            </w:r>
            <w:proofErr w:type="spellStart"/>
            <w:r w:rsidRPr="00144F05">
              <w:rPr>
                <w:rFonts w:ascii="Arial" w:eastAsia="Times New Roman" w:hAnsi="Arial" w:cs="Arial"/>
                <w:iCs/>
                <w:sz w:val="20"/>
                <w:szCs w:val="20"/>
                <w:lang w:eastAsia="sl-SI"/>
              </w:rPr>
              <w:t>d.o.o</w:t>
            </w:r>
            <w:proofErr w:type="spellEnd"/>
            <w:r w:rsidRPr="00144F05">
              <w:rPr>
                <w:rFonts w:ascii="Arial" w:eastAsia="Times New Roman" w:hAnsi="Arial" w:cs="Arial"/>
                <w:iCs/>
                <w:sz w:val="20"/>
                <w:szCs w:val="20"/>
                <w:lang w:eastAsia="sl-SI"/>
              </w:rPr>
              <w:t xml:space="preserve">., Miha Mihelič </w:t>
            </w:r>
            <w:proofErr w:type="spellStart"/>
            <w:r w:rsidRPr="00144F05">
              <w:rPr>
                <w:rFonts w:ascii="Arial" w:eastAsia="Times New Roman" w:hAnsi="Arial" w:cs="Arial"/>
                <w:iCs/>
                <w:sz w:val="20"/>
                <w:szCs w:val="20"/>
                <w:lang w:eastAsia="sl-SI"/>
              </w:rPr>
              <w:t>s.p</w:t>
            </w:r>
            <w:proofErr w:type="spellEnd"/>
            <w:r w:rsidRPr="00144F05">
              <w:rPr>
                <w:rFonts w:ascii="Arial" w:eastAsia="Times New Roman" w:hAnsi="Arial" w:cs="Arial"/>
                <w:iCs/>
                <w:sz w:val="20"/>
                <w:szCs w:val="20"/>
                <w:lang w:eastAsia="sl-SI"/>
              </w:rPr>
              <w:t xml:space="preserve">., </w:t>
            </w:r>
            <w:proofErr w:type="spellStart"/>
            <w:r w:rsidRPr="00144F05">
              <w:rPr>
                <w:rFonts w:ascii="Arial" w:eastAsia="Times New Roman" w:hAnsi="Arial" w:cs="Arial"/>
                <w:iCs/>
                <w:sz w:val="20"/>
                <w:szCs w:val="20"/>
                <w:lang w:eastAsia="sl-SI"/>
              </w:rPr>
              <w:t>Movio</w:t>
            </w:r>
            <w:proofErr w:type="spellEnd"/>
            <w:r w:rsidRPr="00144F05">
              <w:rPr>
                <w:rFonts w:ascii="Arial" w:eastAsia="Times New Roman" w:hAnsi="Arial" w:cs="Arial"/>
                <w:iCs/>
                <w:sz w:val="20"/>
                <w:szCs w:val="20"/>
                <w:lang w:eastAsia="sl-SI"/>
              </w:rPr>
              <w:t xml:space="preserve"> </w:t>
            </w:r>
            <w:proofErr w:type="spellStart"/>
            <w:r w:rsidRPr="00144F05">
              <w:rPr>
                <w:rFonts w:ascii="Arial" w:eastAsia="Times New Roman" w:hAnsi="Arial" w:cs="Arial"/>
                <w:iCs/>
                <w:sz w:val="20"/>
                <w:szCs w:val="20"/>
                <w:lang w:eastAsia="sl-SI"/>
              </w:rPr>
              <w:t>d.o.o</w:t>
            </w:r>
            <w:proofErr w:type="spellEnd"/>
            <w:r w:rsidRPr="00144F05">
              <w:rPr>
                <w:rFonts w:ascii="Arial" w:eastAsia="Times New Roman" w:hAnsi="Arial" w:cs="Arial"/>
                <w:iCs/>
                <w:sz w:val="20"/>
                <w:szCs w:val="20"/>
                <w:lang w:eastAsia="sl-SI"/>
              </w:rPr>
              <w:t xml:space="preserve">., </w:t>
            </w:r>
            <w:proofErr w:type="spellStart"/>
            <w:r w:rsidRPr="00144F05">
              <w:rPr>
                <w:rFonts w:ascii="Arial" w:eastAsia="Times New Roman" w:hAnsi="Arial" w:cs="Arial"/>
                <w:iCs/>
                <w:sz w:val="20"/>
                <w:szCs w:val="20"/>
                <w:lang w:eastAsia="sl-SI"/>
              </w:rPr>
              <w:t>Ontico</w:t>
            </w:r>
            <w:proofErr w:type="spellEnd"/>
            <w:r w:rsidRPr="00144F05">
              <w:rPr>
                <w:rFonts w:ascii="Arial" w:eastAsia="Times New Roman" w:hAnsi="Arial" w:cs="Arial"/>
                <w:iCs/>
                <w:sz w:val="20"/>
                <w:szCs w:val="20"/>
                <w:lang w:eastAsia="sl-SI"/>
              </w:rPr>
              <w:t xml:space="preserve"> d.o.o.,</w:t>
            </w:r>
            <w:proofErr w:type="spellStart"/>
            <w:r w:rsidRPr="00144F05">
              <w:rPr>
                <w:rFonts w:ascii="Arial" w:eastAsia="Times New Roman" w:hAnsi="Arial" w:cs="Arial"/>
                <w:iCs/>
                <w:sz w:val="20"/>
                <w:szCs w:val="20"/>
                <w:lang w:eastAsia="sl-SI"/>
              </w:rPr>
              <w:t>OptimaPlus</w:t>
            </w:r>
            <w:proofErr w:type="spellEnd"/>
            <w:r w:rsidRPr="00144F05">
              <w:rPr>
                <w:rFonts w:ascii="Arial" w:eastAsia="Times New Roman" w:hAnsi="Arial" w:cs="Arial"/>
                <w:iCs/>
                <w:sz w:val="20"/>
                <w:szCs w:val="20"/>
                <w:lang w:eastAsia="sl-SI"/>
              </w:rPr>
              <w:t xml:space="preserve"> </w:t>
            </w:r>
            <w:proofErr w:type="spellStart"/>
            <w:r w:rsidRPr="00144F05">
              <w:rPr>
                <w:rFonts w:ascii="Arial" w:eastAsia="Times New Roman" w:hAnsi="Arial" w:cs="Arial"/>
                <w:iCs/>
                <w:sz w:val="20"/>
                <w:szCs w:val="20"/>
                <w:lang w:eastAsia="sl-SI"/>
              </w:rPr>
              <w:t>d.o.o</w:t>
            </w:r>
            <w:proofErr w:type="spellEnd"/>
            <w:r w:rsidRPr="00144F05">
              <w:rPr>
                <w:rFonts w:ascii="Arial" w:eastAsia="Times New Roman" w:hAnsi="Arial" w:cs="Arial"/>
                <w:iCs/>
                <w:sz w:val="20"/>
                <w:szCs w:val="20"/>
                <w:lang w:eastAsia="sl-SI"/>
              </w:rPr>
              <w:t xml:space="preserve">., P&amp;C </w:t>
            </w:r>
            <w:proofErr w:type="spellStart"/>
            <w:r w:rsidRPr="00144F05">
              <w:rPr>
                <w:rFonts w:ascii="Arial" w:eastAsia="Times New Roman" w:hAnsi="Arial" w:cs="Arial"/>
                <w:iCs/>
                <w:sz w:val="20"/>
                <w:szCs w:val="20"/>
                <w:lang w:eastAsia="sl-SI"/>
              </w:rPr>
              <w:t>d.o.o</w:t>
            </w:r>
            <w:proofErr w:type="spellEnd"/>
            <w:r w:rsidRPr="00144F05">
              <w:rPr>
                <w:rFonts w:ascii="Arial" w:eastAsia="Times New Roman" w:hAnsi="Arial" w:cs="Arial"/>
                <w:iCs/>
                <w:sz w:val="20"/>
                <w:szCs w:val="20"/>
                <w:lang w:eastAsia="sl-SI"/>
              </w:rPr>
              <w:t xml:space="preserve">., Rok Keber s. p., TGB+1 </w:t>
            </w:r>
            <w:proofErr w:type="spellStart"/>
            <w:r w:rsidRPr="00144F05">
              <w:rPr>
                <w:rFonts w:ascii="Arial" w:eastAsia="Times New Roman" w:hAnsi="Arial" w:cs="Arial"/>
                <w:iCs/>
                <w:sz w:val="20"/>
                <w:szCs w:val="20"/>
                <w:lang w:eastAsia="sl-SI"/>
              </w:rPr>
              <w:t>d.o.o</w:t>
            </w:r>
            <w:proofErr w:type="spellEnd"/>
            <w:r w:rsidRPr="00144F05">
              <w:rPr>
                <w:rFonts w:ascii="Arial" w:eastAsia="Times New Roman" w:hAnsi="Arial" w:cs="Arial"/>
                <w:iCs/>
                <w:sz w:val="20"/>
                <w:szCs w:val="20"/>
                <w:lang w:eastAsia="sl-SI"/>
              </w:rPr>
              <w:t xml:space="preserve">., Polna hiška, marketinško svetovanje, Tjaša Kikelj </w:t>
            </w:r>
            <w:proofErr w:type="spellStart"/>
            <w:r w:rsidRPr="00144F05">
              <w:rPr>
                <w:rFonts w:ascii="Arial" w:eastAsia="Times New Roman" w:hAnsi="Arial" w:cs="Arial"/>
                <w:iCs/>
                <w:sz w:val="20"/>
                <w:szCs w:val="20"/>
                <w:lang w:eastAsia="sl-SI"/>
              </w:rPr>
              <w:t>Beravs</w:t>
            </w:r>
            <w:proofErr w:type="spellEnd"/>
            <w:r w:rsidRPr="00144F05">
              <w:rPr>
                <w:rFonts w:ascii="Arial" w:eastAsia="Times New Roman" w:hAnsi="Arial" w:cs="Arial"/>
                <w:iCs/>
                <w:sz w:val="20"/>
                <w:szCs w:val="20"/>
                <w:lang w:eastAsia="sl-SI"/>
              </w:rPr>
              <w:t xml:space="preserve"> </w:t>
            </w:r>
            <w:proofErr w:type="spellStart"/>
            <w:r w:rsidRPr="00144F05">
              <w:rPr>
                <w:rFonts w:ascii="Arial" w:eastAsia="Times New Roman" w:hAnsi="Arial" w:cs="Arial"/>
                <w:iCs/>
                <w:sz w:val="20"/>
                <w:szCs w:val="20"/>
                <w:lang w:eastAsia="sl-SI"/>
              </w:rPr>
              <w:t>s.p</w:t>
            </w:r>
            <w:proofErr w:type="spellEnd"/>
            <w:r w:rsidRPr="00144F05">
              <w:rPr>
                <w:rFonts w:ascii="Arial" w:eastAsia="Times New Roman" w:hAnsi="Arial" w:cs="Arial"/>
                <w:iCs/>
                <w:sz w:val="20"/>
                <w:szCs w:val="20"/>
                <w:lang w:eastAsia="sl-SI"/>
              </w:rPr>
              <w:t xml:space="preserve">., TOP Line </w:t>
            </w:r>
            <w:proofErr w:type="spellStart"/>
            <w:r w:rsidRPr="00144F05">
              <w:rPr>
                <w:rFonts w:ascii="Arial" w:eastAsia="Times New Roman" w:hAnsi="Arial" w:cs="Arial"/>
                <w:iCs/>
                <w:sz w:val="20"/>
                <w:szCs w:val="20"/>
                <w:lang w:eastAsia="sl-SI"/>
              </w:rPr>
              <w:t>d.o.o</w:t>
            </w:r>
            <w:proofErr w:type="spellEnd"/>
            <w:r w:rsidRPr="00144F05">
              <w:rPr>
                <w:rFonts w:ascii="Arial" w:eastAsia="Times New Roman" w:hAnsi="Arial" w:cs="Arial"/>
                <w:iCs/>
                <w:sz w:val="20"/>
                <w:szCs w:val="20"/>
                <w:lang w:eastAsia="sl-SI"/>
              </w:rPr>
              <w:t xml:space="preserve">., Oddajanje apartmajev in druge storitve Vid Soklič </w:t>
            </w:r>
            <w:proofErr w:type="spellStart"/>
            <w:r w:rsidRPr="00144F05">
              <w:rPr>
                <w:rFonts w:ascii="Arial" w:eastAsia="Times New Roman" w:hAnsi="Arial" w:cs="Arial"/>
                <w:iCs/>
                <w:sz w:val="20"/>
                <w:szCs w:val="20"/>
                <w:lang w:eastAsia="sl-SI"/>
              </w:rPr>
              <w:t>s.p</w:t>
            </w:r>
            <w:proofErr w:type="spellEnd"/>
            <w:r w:rsidRPr="00144F05">
              <w:rPr>
                <w:rFonts w:ascii="Arial" w:eastAsia="Times New Roman" w:hAnsi="Arial" w:cs="Arial"/>
                <w:iCs/>
                <w:sz w:val="20"/>
                <w:szCs w:val="20"/>
                <w:lang w:eastAsia="sl-SI"/>
              </w:rPr>
              <w:t xml:space="preserve">., Zelene storitve </w:t>
            </w:r>
            <w:proofErr w:type="spellStart"/>
            <w:r w:rsidRPr="00144F05">
              <w:rPr>
                <w:rFonts w:ascii="Arial" w:eastAsia="Times New Roman" w:hAnsi="Arial" w:cs="Arial"/>
                <w:iCs/>
                <w:sz w:val="20"/>
                <w:szCs w:val="20"/>
                <w:lang w:eastAsia="sl-SI"/>
              </w:rPr>
              <w:t>d.o.o</w:t>
            </w:r>
            <w:proofErr w:type="spellEnd"/>
            <w:r w:rsidRPr="00144F05">
              <w:rPr>
                <w:rFonts w:ascii="Arial" w:eastAsia="Times New Roman" w:hAnsi="Arial" w:cs="Arial"/>
                <w:iCs/>
                <w:sz w:val="20"/>
                <w:szCs w:val="20"/>
                <w:lang w:eastAsia="sl-SI"/>
              </w:rPr>
              <w:t xml:space="preserve">., ZYMZO host </w:t>
            </w:r>
            <w:proofErr w:type="spellStart"/>
            <w:r w:rsidRPr="00144F05">
              <w:rPr>
                <w:rFonts w:ascii="Arial" w:eastAsia="Times New Roman" w:hAnsi="Arial" w:cs="Arial"/>
                <w:iCs/>
                <w:sz w:val="20"/>
                <w:szCs w:val="20"/>
                <w:lang w:eastAsia="sl-SI"/>
              </w:rPr>
              <w:t>d.o.o</w:t>
            </w:r>
            <w:proofErr w:type="spellEnd"/>
            <w:r w:rsidRPr="00144F05">
              <w:rPr>
                <w:rFonts w:ascii="Arial" w:eastAsia="Times New Roman" w:hAnsi="Arial" w:cs="Arial"/>
                <w:iCs/>
                <w:sz w:val="20"/>
                <w:szCs w:val="20"/>
                <w:lang w:eastAsia="sl-SI"/>
              </w:rPr>
              <w:t>.) in predstavniki gospodarstva (OZS, Turis</w:t>
            </w:r>
            <w:r w:rsidR="00A3502B" w:rsidRPr="00144F05">
              <w:rPr>
                <w:rFonts w:ascii="Arial" w:eastAsia="Times New Roman" w:hAnsi="Arial" w:cs="Arial"/>
                <w:iCs/>
                <w:sz w:val="20"/>
                <w:szCs w:val="20"/>
                <w:lang w:eastAsia="sl-SI"/>
              </w:rPr>
              <w:t>t</w:t>
            </w:r>
            <w:r w:rsidR="00ED2DF8">
              <w:rPr>
                <w:rFonts w:ascii="Arial" w:eastAsia="Times New Roman" w:hAnsi="Arial" w:cs="Arial"/>
                <w:iCs/>
                <w:sz w:val="20"/>
                <w:szCs w:val="20"/>
                <w:lang w:eastAsia="sl-SI"/>
              </w:rPr>
              <w:t>i</w:t>
            </w:r>
            <w:r w:rsidRPr="00144F05">
              <w:rPr>
                <w:rFonts w:ascii="Arial" w:eastAsia="Times New Roman" w:hAnsi="Arial" w:cs="Arial"/>
                <w:iCs/>
                <w:sz w:val="20"/>
                <w:szCs w:val="20"/>
                <w:lang w:eastAsia="sl-SI"/>
              </w:rPr>
              <w:t>čno gostinska zbornica Slovenije);</w:t>
            </w:r>
          </w:p>
          <w:p w14:paraId="0E1531E1" w14:textId="6C627B1E" w:rsidR="00D94A7E" w:rsidRPr="00144F05" w:rsidRDefault="00CB5ED8" w:rsidP="003B3436">
            <w:pPr>
              <w:pStyle w:val="Odstavekseznama"/>
              <w:widowControl w:val="0"/>
              <w:numPr>
                <w:ilvl w:val="0"/>
                <w:numId w:val="20"/>
              </w:numPr>
              <w:overflowPunct w:val="0"/>
              <w:autoSpaceDE w:val="0"/>
              <w:autoSpaceDN w:val="0"/>
              <w:adjustRightInd w:val="0"/>
              <w:spacing w:after="0" w:line="260" w:lineRule="exact"/>
              <w:jc w:val="both"/>
              <w:textAlignment w:val="baseline"/>
              <w:rPr>
                <w:rFonts w:ascii="Arial" w:eastAsia="Times New Roman" w:hAnsi="Arial" w:cs="Arial"/>
                <w:iCs/>
                <w:sz w:val="20"/>
                <w:szCs w:val="20"/>
                <w:lang w:eastAsia="sl-SI"/>
              </w:rPr>
            </w:pPr>
            <w:r w:rsidRPr="00144F05">
              <w:rPr>
                <w:rFonts w:ascii="Arial" w:eastAsia="Times New Roman" w:hAnsi="Arial" w:cs="Arial"/>
                <w:iCs/>
                <w:sz w:val="20"/>
                <w:szCs w:val="20"/>
                <w:lang w:eastAsia="sl-SI"/>
              </w:rPr>
              <w:t xml:space="preserve">Predstavniki sobodajalcev (Združenje sobodajalcev, Združenje lastnikov nepremičnin (ZLAN), Zavod gostoljubnost slovenskih domov (Zavod GSD), Iniciativa 69. člen Ustave RS). </w:t>
            </w:r>
          </w:p>
          <w:p w14:paraId="276170CF" w14:textId="77777777" w:rsidR="00CB5ED8" w:rsidRPr="00144F05" w:rsidRDefault="00CB5ED8" w:rsidP="00590C1E">
            <w:pPr>
              <w:widowControl w:val="0"/>
              <w:overflowPunct w:val="0"/>
              <w:autoSpaceDE w:val="0"/>
              <w:autoSpaceDN w:val="0"/>
              <w:adjustRightInd w:val="0"/>
              <w:spacing w:after="0" w:line="260" w:lineRule="exact"/>
              <w:jc w:val="both"/>
              <w:textAlignment w:val="baseline"/>
              <w:rPr>
                <w:rFonts w:ascii="Arial" w:eastAsia="Times New Roman" w:hAnsi="Arial" w:cs="Arial"/>
                <w:iCs/>
                <w:sz w:val="20"/>
                <w:szCs w:val="20"/>
                <w:lang w:eastAsia="sl-SI"/>
              </w:rPr>
            </w:pPr>
          </w:p>
          <w:p w14:paraId="754D593D" w14:textId="0915E0E5" w:rsidR="00590C1E" w:rsidRPr="00144F05" w:rsidRDefault="00D94A7E" w:rsidP="00590C1E">
            <w:pPr>
              <w:widowControl w:val="0"/>
              <w:overflowPunct w:val="0"/>
              <w:autoSpaceDE w:val="0"/>
              <w:autoSpaceDN w:val="0"/>
              <w:adjustRightInd w:val="0"/>
              <w:spacing w:after="0" w:line="260" w:lineRule="exact"/>
              <w:jc w:val="both"/>
              <w:textAlignment w:val="baseline"/>
              <w:rPr>
                <w:rFonts w:ascii="Arial" w:eastAsia="Times New Roman" w:hAnsi="Arial" w:cs="Arial"/>
                <w:iCs/>
                <w:sz w:val="20"/>
                <w:szCs w:val="20"/>
                <w:lang w:eastAsia="sl-SI"/>
              </w:rPr>
            </w:pPr>
            <w:r w:rsidRPr="00144F05">
              <w:rPr>
                <w:rFonts w:ascii="Arial" w:eastAsia="Times New Roman" w:hAnsi="Arial" w:cs="Arial"/>
                <w:iCs/>
                <w:sz w:val="20"/>
                <w:szCs w:val="20"/>
                <w:lang w:eastAsia="sl-SI"/>
              </w:rPr>
              <w:t>Velika večina (vsaj 95</w:t>
            </w:r>
            <w:r w:rsidR="004364EC" w:rsidRPr="00144F05">
              <w:rPr>
                <w:rFonts w:ascii="Arial" w:eastAsia="Times New Roman" w:hAnsi="Arial" w:cs="Arial"/>
                <w:iCs/>
                <w:sz w:val="20"/>
                <w:szCs w:val="20"/>
                <w:lang w:eastAsia="sl-SI"/>
              </w:rPr>
              <w:t xml:space="preserve"> odstotkov</w:t>
            </w:r>
            <w:r w:rsidRPr="00144F05">
              <w:rPr>
                <w:rFonts w:ascii="Arial" w:eastAsia="Times New Roman" w:hAnsi="Arial" w:cs="Arial"/>
                <w:iCs/>
                <w:sz w:val="20"/>
                <w:szCs w:val="20"/>
                <w:lang w:eastAsia="sl-SI"/>
              </w:rPr>
              <w:t>) mnenj in pripomb se je nanašal</w:t>
            </w:r>
            <w:r w:rsidR="004364EC" w:rsidRPr="00144F05">
              <w:rPr>
                <w:rFonts w:ascii="Arial" w:eastAsia="Times New Roman" w:hAnsi="Arial" w:cs="Arial"/>
                <w:iCs/>
                <w:sz w:val="20"/>
                <w:szCs w:val="20"/>
                <w:lang w:eastAsia="sl-SI"/>
              </w:rPr>
              <w:t>a</w:t>
            </w:r>
            <w:r w:rsidRPr="00144F05">
              <w:rPr>
                <w:rFonts w:ascii="Arial" w:eastAsia="Times New Roman" w:hAnsi="Arial" w:cs="Arial"/>
                <w:iCs/>
                <w:sz w:val="20"/>
                <w:szCs w:val="20"/>
                <w:lang w:eastAsia="sl-SI"/>
              </w:rPr>
              <w:t xml:space="preserve"> na urejanje oddajanja stanovanja v kratkotrajni najem. </w:t>
            </w:r>
          </w:p>
          <w:p w14:paraId="33656F66" w14:textId="77777777" w:rsidR="00590C1E" w:rsidRPr="00144F05" w:rsidRDefault="00590C1E" w:rsidP="00590C1E">
            <w:pPr>
              <w:widowControl w:val="0"/>
              <w:overflowPunct w:val="0"/>
              <w:autoSpaceDE w:val="0"/>
              <w:autoSpaceDN w:val="0"/>
              <w:adjustRightInd w:val="0"/>
              <w:spacing w:after="0" w:line="260" w:lineRule="exact"/>
              <w:jc w:val="both"/>
              <w:textAlignment w:val="baseline"/>
              <w:rPr>
                <w:rFonts w:ascii="Arial" w:eastAsia="Times New Roman" w:hAnsi="Arial" w:cs="Arial"/>
                <w:iCs/>
                <w:sz w:val="20"/>
                <w:szCs w:val="20"/>
                <w:lang w:eastAsia="sl-SI"/>
              </w:rPr>
            </w:pPr>
          </w:p>
          <w:p w14:paraId="556F67CE" w14:textId="77777777" w:rsidR="00590C1E" w:rsidRPr="00144F05" w:rsidRDefault="00590C1E" w:rsidP="00590C1E">
            <w:pPr>
              <w:widowControl w:val="0"/>
              <w:overflowPunct w:val="0"/>
              <w:autoSpaceDE w:val="0"/>
              <w:autoSpaceDN w:val="0"/>
              <w:adjustRightInd w:val="0"/>
              <w:spacing w:after="0" w:line="260" w:lineRule="exact"/>
              <w:jc w:val="both"/>
              <w:textAlignment w:val="baseline"/>
              <w:rPr>
                <w:rFonts w:ascii="Arial" w:eastAsia="Times New Roman" w:hAnsi="Arial" w:cs="Arial"/>
                <w:iCs/>
                <w:sz w:val="20"/>
                <w:szCs w:val="20"/>
                <w:lang w:eastAsia="sl-SI"/>
              </w:rPr>
            </w:pPr>
            <w:r w:rsidRPr="00144F05">
              <w:rPr>
                <w:rFonts w:ascii="Arial" w:eastAsia="Times New Roman" w:hAnsi="Arial" w:cs="Arial"/>
                <w:iCs/>
                <w:sz w:val="20"/>
                <w:szCs w:val="20"/>
                <w:lang w:eastAsia="sl-SI"/>
              </w:rPr>
              <w:t>Upoštevani so bili:</w:t>
            </w:r>
          </w:p>
          <w:p w14:paraId="2DEE3C2E" w14:textId="035D516F" w:rsidR="00590C1E" w:rsidRPr="00144F05" w:rsidRDefault="00590C1E" w:rsidP="003834C8">
            <w:pPr>
              <w:pStyle w:val="Odstavekseznama"/>
              <w:widowControl w:val="0"/>
              <w:numPr>
                <w:ilvl w:val="0"/>
                <w:numId w:val="12"/>
              </w:numPr>
              <w:overflowPunct w:val="0"/>
              <w:autoSpaceDE w:val="0"/>
              <w:autoSpaceDN w:val="0"/>
              <w:adjustRightInd w:val="0"/>
              <w:spacing w:after="0" w:line="260" w:lineRule="exact"/>
              <w:jc w:val="both"/>
              <w:textAlignment w:val="baseline"/>
              <w:rPr>
                <w:rFonts w:ascii="Arial" w:eastAsia="Times New Roman" w:hAnsi="Arial" w:cs="Arial"/>
                <w:iCs/>
                <w:sz w:val="20"/>
                <w:szCs w:val="20"/>
                <w:lang w:eastAsia="sl-SI"/>
              </w:rPr>
            </w:pPr>
            <w:r w:rsidRPr="00144F05">
              <w:rPr>
                <w:rFonts w:ascii="Arial" w:eastAsia="Times New Roman" w:hAnsi="Arial" w:cs="Arial"/>
                <w:iCs/>
                <w:sz w:val="20"/>
                <w:szCs w:val="20"/>
                <w:lang w:eastAsia="sl-SI"/>
              </w:rPr>
              <w:t>v celoti,</w:t>
            </w:r>
          </w:p>
          <w:p w14:paraId="27876B3B" w14:textId="49630E8C" w:rsidR="00590C1E" w:rsidRPr="00144F05" w:rsidRDefault="00590C1E" w:rsidP="003834C8">
            <w:pPr>
              <w:pStyle w:val="Odstavekseznama"/>
              <w:widowControl w:val="0"/>
              <w:numPr>
                <w:ilvl w:val="0"/>
                <w:numId w:val="12"/>
              </w:numPr>
              <w:overflowPunct w:val="0"/>
              <w:autoSpaceDE w:val="0"/>
              <w:autoSpaceDN w:val="0"/>
              <w:adjustRightInd w:val="0"/>
              <w:spacing w:after="0" w:line="260" w:lineRule="exact"/>
              <w:jc w:val="both"/>
              <w:textAlignment w:val="baseline"/>
              <w:rPr>
                <w:rFonts w:ascii="Arial" w:eastAsia="Times New Roman" w:hAnsi="Arial" w:cs="Arial"/>
                <w:iCs/>
                <w:sz w:val="20"/>
                <w:szCs w:val="20"/>
                <w:lang w:eastAsia="sl-SI"/>
              </w:rPr>
            </w:pPr>
            <w:r w:rsidRPr="00144F05">
              <w:rPr>
                <w:rFonts w:ascii="Arial" w:eastAsia="Times New Roman" w:hAnsi="Arial" w:cs="Arial"/>
                <w:iCs/>
                <w:sz w:val="20"/>
                <w:szCs w:val="20"/>
                <w:lang w:eastAsia="sl-SI"/>
              </w:rPr>
              <w:t>večinoma,</w:t>
            </w:r>
          </w:p>
          <w:p w14:paraId="11298AF5" w14:textId="2E4D8378" w:rsidR="00590C1E" w:rsidRPr="00144F05" w:rsidRDefault="00590C1E" w:rsidP="003834C8">
            <w:pPr>
              <w:pStyle w:val="Odstavekseznama"/>
              <w:widowControl w:val="0"/>
              <w:numPr>
                <w:ilvl w:val="0"/>
                <w:numId w:val="12"/>
              </w:numPr>
              <w:overflowPunct w:val="0"/>
              <w:autoSpaceDE w:val="0"/>
              <w:autoSpaceDN w:val="0"/>
              <w:adjustRightInd w:val="0"/>
              <w:spacing w:after="0" w:line="260" w:lineRule="exact"/>
              <w:jc w:val="both"/>
              <w:textAlignment w:val="baseline"/>
              <w:rPr>
                <w:rFonts w:ascii="Arial" w:eastAsia="Times New Roman" w:hAnsi="Arial" w:cs="Arial"/>
                <w:iCs/>
                <w:sz w:val="20"/>
                <w:szCs w:val="20"/>
                <w:lang w:eastAsia="sl-SI"/>
              </w:rPr>
            </w:pPr>
            <w:r w:rsidRPr="00144F05">
              <w:rPr>
                <w:rFonts w:ascii="Arial" w:eastAsia="Times New Roman" w:hAnsi="Arial" w:cs="Arial"/>
                <w:b/>
                <w:bCs/>
                <w:iCs/>
                <w:sz w:val="20"/>
                <w:szCs w:val="20"/>
                <w:lang w:eastAsia="sl-SI"/>
              </w:rPr>
              <w:t>delno</w:t>
            </w:r>
            <w:r w:rsidRPr="00144F05">
              <w:rPr>
                <w:rFonts w:ascii="Arial" w:eastAsia="Times New Roman" w:hAnsi="Arial" w:cs="Arial"/>
                <w:iCs/>
                <w:sz w:val="20"/>
                <w:szCs w:val="20"/>
                <w:lang w:eastAsia="sl-SI"/>
              </w:rPr>
              <w:t>,</w:t>
            </w:r>
          </w:p>
          <w:p w14:paraId="01C4884A" w14:textId="56825E09" w:rsidR="00590C1E" w:rsidRPr="00144F05" w:rsidRDefault="00590C1E" w:rsidP="003834C8">
            <w:pPr>
              <w:pStyle w:val="Odstavekseznama"/>
              <w:widowControl w:val="0"/>
              <w:numPr>
                <w:ilvl w:val="0"/>
                <w:numId w:val="12"/>
              </w:numPr>
              <w:overflowPunct w:val="0"/>
              <w:autoSpaceDE w:val="0"/>
              <w:autoSpaceDN w:val="0"/>
              <w:adjustRightInd w:val="0"/>
              <w:spacing w:after="0" w:line="260" w:lineRule="exact"/>
              <w:jc w:val="both"/>
              <w:textAlignment w:val="baseline"/>
              <w:rPr>
                <w:rFonts w:ascii="Arial" w:eastAsia="Times New Roman" w:hAnsi="Arial" w:cs="Arial"/>
                <w:iCs/>
                <w:sz w:val="20"/>
                <w:szCs w:val="20"/>
                <w:lang w:eastAsia="sl-SI"/>
              </w:rPr>
            </w:pPr>
            <w:r w:rsidRPr="00144F05">
              <w:rPr>
                <w:rFonts w:ascii="Arial" w:eastAsia="Times New Roman" w:hAnsi="Arial" w:cs="Arial"/>
                <w:iCs/>
                <w:sz w:val="20"/>
                <w:szCs w:val="20"/>
                <w:lang w:eastAsia="sl-SI"/>
              </w:rPr>
              <w:t>niso bili upoštevani.</w:t>
            </w:r>
          </w:p>
          <w:p w14:paraId="781DA7E5" w14:textId="77777777" w:rsidR="00CB5ED8" w:rsidRPr="00144F05" w:rsidRDefault="00CB5ED8" w:rsidP="00CB5ED8">
            <w:pPr>
              <w:widowControl w:val="0"/>
              <w:overflowPunct w:val="0"/>
              <w:autoSpaceDE w:val="0"/>
              <w:autoSpaceDN w:val="0"/>
              <w:adjustRightInd w:val="0"/>
              <w:spacing w:after="0" w:line="260" w:lineRule="exact"/>
              <w:jc w:val="both"/>
              <w:textAlignment w:val="baseline"/>
              <w:rPr>
                <w:rFonts w:ascii="Arial" w:eastAsia="Times New Roman" w:hAnsi="Arial" w:cs="Arial"/>
                <w:iCs/>
                <w:sz w:val="20"/>
                <w:szCs w:val="20"/>
                <w:lang w:eastAsia="sl-SI"/>
              </w:rPr>
            </w:pPr>
          </w:p>
          <w:p w14:paraId="112317CA" w14:textId="5A2A786B" w:rsidR="00CB5ED8" w:rsidRPr="00144F05" w:rsidRDefault="00CB5ED8" w:rsidP="00CB5ED8">
            <w:pPr>
              <w:widowControl w:val="0"/>
              <w:overflowPunct w:val="0"/>
              <w:autoSpaceDE w:val="0"/>
              <w:autoSpaceDN w:val="0"/>
              <w:adjustRightInd w:val="0"/>
              <w:spacing w:after="0" w:line="260" w:lineRule="exact"/>
              <w:jc w:val="both"/>
              <w:textAlignment w:val="baseline"/>
              <w:rPr>
                <w:rFonts w:ascii="Arial" w:eastAsia="Times New Roman" w:hAnsi="Arial" w:cs="Arial"/>
                <w:iCs/>
                <w:sz w:val="20"/>
                <w:szCs w:val="20"/>
                <w:lang w:eastAsia="sl-SI"/>
              </w:rPr>
            </w:pPr>
            <w:r w:rsidRPr="00144F05">
              <w:rPr>
                <w:rFonts w:ascii="Arial" w:eastAsia="Times New Roman" w:hAnsi="Arial" w:cs="Arial"/>
                <w:iCs/>
                <w:sz w:val="20"/>
                <w:szCs w:val="20"/>
                <w:lang w:eastAsia="sl-SI"/>
              </w:rPr>
              <w:t>Glede na to, da so bili predlogi različnih deležnikov pogosto ravno nasprotni so bistvena mnenja, ki jih nismo upoštevali glede oddajanja stanovanja v kratkotrajni najem sledeča:</w:t>
            </w:r>
          </w:p>
          <w:p w14:paraId="6D8F795D" w14:textId="24D7B655" w:rsidR="00CB5ED8" w:rsidRPr="00144F05" w:rsidRDefault="00490EC3" w:rsidP="003B3436">
            <w:pPr>
              <w:pStyle w:val="Odstavekseznama"/>
              <w:widowControl w:val="0"/>
              <w:numPr>
                <w:ilvl w:val="0"/>
                <w:numId w:val="20"/>
              </w:numPr>
              <w:overflowPunct w:val="0"/>
              <w:autoSpaceDE w:val="0"/>
              <w:autoSpaceDN w:val="0"/>
              <w:adjustRightInd w:val="0"/>
              <w:spacing w:after="0" w:line="260" w:lineRule="exact"/>
              <w:jc w:val="both"/>
              <w:textAlignment w:val="baseline"/>
              <w:rPr>
                <w:rFonts w:ascii="Arial" w:eastAsia="Times New Roman" w:hAnsi="Arial" w:cs="Arial"/>
                <w:iCs/>
                <w:sz w:val="20"/>
                <w:szCs w:val="20"/>
                <w:lang w:eastAsia="sl-SI"/>
              </w:rPr>
            </w:pPr>
            <w:r w:rsidRPr="00144F05">
              <w:rPr>
                <w:rFonts w:ascii="Arial" w:eastAsia="Times New Roman" w:hAnsi="Arial" w:cs="Arial"/>
                <w:iCs/>
                <w:sz w:val="20"/>
                <w:szCs w:val="20"/>
                <w:lang w:eastAsia="sl-SI"/>
              </w:rPr>
              <w:t xml:space="preserve">zaradi javnega interesa na področju dostopnosti stanovanj za prebivanje nismo upoštevali predlogov, zlasti s strani sobodajalcev (po veljavni zakonodaji so to pravne osebe, samostojni podjetniki posamezniki in fizične osebe), glede odprave časovnih omejitev oddajanja posameznega stanovanja in glede odprave ali še zmanjšanja deleža zahtevanega soglasja solastnikov stanovanjskih stavb; </w:t>
            </w:r>
          </w:p>
          <w:p w14:paraId="17B61099" w14:textId="0911F81D" w:rsidR="00490EC3" w:rsidRPr="00144F05" w:rsidRDefault="00490EC3" w:rsidP="003B3436">
            <w:pPr>
              <w:pStyle w:val="Odstavekseznama"/>
              <w:widowControl w:val="0"/>
              <w:numPr>
                <w:ilvl w:val="0"/>
                <w:numId w:val="20"/>
              </w:numPr>
              <w:overflowPunct w:val="0"/>
              <w:autoSpaceDE w:val="0"/>
              <w:autoSpaceDN w:val="0"/>
              <w:adjustRightInd w:val="0"/>
              <w:spacing w:after="0" w:line="260" w:lineRule="exact"/>
              <w:jc w:val="both"/>
              <w:textAlignment w:val="baseline"/>
              <w:rPr>
                <w:rFonts w:ascii="Arial" w:eastAsia="Times New Roman" w:hAnsi="Arial" w:cs="Arial"/>
                <w:iCs/>
                <w:sz w:val="20"/>
                <w:szCs w:val="20"/>
                <w:lang w:eastAsia="sl-SI"/>
              </w:rPr>
            </w:pPr>
            <w:r w:rsidRPr="00144F05">
              <w:rPr>
                <w:rFonts w:ascii="Arial" w:eastAsia="Times New Roman" w:hAnsi="Arial" w:cs="Arial"/>
                <w:iCs/>
                <w:sz w:val="20"/>
                <w:szCs w:val="20"/>
                <w:lang w:eastAsia="sl-SI"/>
              </w:rPr>
              <w:t xml:space="preserve">zaradi upoštevanja sorazmernosti ureditve nismo upoštevali predlogov, da bi oddajanje stanovanja v kratkotrajni najem lahko opravljale le fizične osebe, kjer imajo stalno prebivališče. Smo pa določene tovrstne primere (v eno- ali dvostanovanjskih stavbah in do 50% uporabne površine stanovanja) po zakonu obravnavali mileje z možnostjo daljšega dovoljenega opravljanja dejavnost v koledarskem letu (do 150 dni) od siceršnje zakonske ureditve (do 60 dni).  </w:t>
            </w:r>
          </w:p>
          <w:p w14:paraId="3800CDB0" w14:textId="77777777" w:rsidR="00ED2DF8" w:rsidRDefault="00ED2DF8" w:rsidP="00681E9C">
            <w:pPr>
              <w:widowControl w:val="0"/>
              <w:overflowPunct w:val="0"/>
              <w:autoSpaceDE w:val="0"/>
              <w:autoSpaceDN w:val="0"/>
              <w:adjustRightInd w:val="0"/>
              <w:spacing w:after="0" w:line="260" w:lineRule="exact"/>
              <w:jc w:val="both"/>
              <w:textAlignment w:val="baseline"/>
              <w:rPr>
                <w:rFonts w:ascii="Arial" w:eastAsia="Times New Roman" w:hAnsi="Arial" w:cs="Arial"/>
                <w:iCs/>
                <w:sz w:val="20"/>
                <w:szCs w:val="20"/>
                <w:lang w:eastAsia="sl-SI"/>
              </w:rPr>
            </w:pPr>
          </w:p>
          <w:p w14:paraId="7527E730" w14:textId="027AB1BA" w:rsidR="00590C1E" w:rsidRPr="00144F05" w:rsidRDefault="00590C1E" w:rsidP="00681E9C">
            <w:pPr>
              <w:widowControl w:val="0"/>
              <w:overflowPunct w:val="0"/>
              <w:autoSpaceDE w:val="0"/>
              <w:autoSpaceDN w:val="0"/>
              <w:adjustRightInd w:val="0"/>
              <w:spacing w:after="0" w:line="260" w:lineRule="exact"/>
              <w:jc w:val="both"/>
              <w:textAlignment w:val="baseline"/>
              <w:rPr>
                <w:rFonts w:ascii="Arial" w:eastAsia="Times New Roman" w:hAnsi="Arial" w:cs="Arial"/>
                <w:iCs/>
                <w:sz w:val="20"/>
                <w:szCs w:val="20"/>
                <w:lang w:eastAsia="sl-SI"/>
              </w:rPr>
            </w:pPr>
            <w:r w:rsidRPr="00144F05">
              <w:rPr>
                <w:rFonts w:ascii="Arial" w:eastAsia="Times New Roman" w:hAnsi="Arial" w:cs="Arial"/>
                <w:iCs/>
                <w:sz w:val="20"/>
                <w:szCs w:val="20"/>
                <w:lang w:eastAsia="sl-SI"/>
              </w:rPr>
              <w:t xml:space="preserve">Poročilo o sodelovanju javnosti </w:t>
            </w:r>
            <w:r w:rsidR="00CB5ED8" w:rsidRPr="00144F05">
              <w:rPr>
                <w:rFonts w:ascii="Arial" w:eastAsia="Times New Roman" w:hAnsi="Arial" w:cs="Arial"/>
                <w:iCs/>
                <w:sz w:val="20"/>
                <w:szCs w:val="20"/>
                <w:lang w:eastAsia="sl-SI"/>
              </w:rPr>
              <w:t xml:space="preserve">pripravljeno </w:t>
            </w:r>
            <w:r w:rsidR="003B3436" w:rsidRPr="00144F05">
              <w:rPr>
                <w:rFonts w:ascii="Arial" w:eastAsia="Times New Roman" w:hAnsi="Arial" w:cs="Arial"/>
                <w:iCs/>
                <w:sz w:val="20"/>
                <w:szCs w:val="20"/>
                <w:lang w:eastAsia="sl-SI"/>
              </w:rPr>
              <w:t>5</w:t>
            </w:r>
            <w:r w:rsidR="00CB5ED8" w:rsidRPr="00144F05">
              <w:rPr>
                <w:rFonts w:ascii="Arial" w:eastAsia="Times New Roman" w:hAnsi="Arial" w:cs="Arial"/>
                <w:iCs/>
                <w:sz w:val="20"/>
                <w:szCs w:val="20"/>
                <w:lang w:eastAsia="sl-SI"/>
              </w:rPr>
              <w:t>. 3. 2025.</w:t>
            </w:r>
            <w:r w:rsidRPr="00144F05">
              <w:rPr>
                <w:rFonts w:ascii="Arial" w:eastAsia="Times New Roman" w:hAnsi="Arial" w:cs="Arial"/>
                <w:iCs/>
                <w:sz w:val="20"/>
                <w:szCs w:val="20"/>
                <w:lang w:eastAsia="sl-SI"/>
              </w:rPr>
              <w:t xml:space="preserve"> </w:t>
            </w:r>
          </w:p>
          <w:p w14:paraId="308DA47E" w14:textId="77777777" w:rsidR="00590C1E" w:rsidRPr="00144F05" w:rsidRDefault="00590C1E" w:rsidP="00681E9C">
            <w:pPr>
              <w:widowControl w:val="0"/>
              <w:overflowPunct w:val="0"/>
              <w:autoSpaceDE w:val="0"/>
              <w:autoSpaceDN w:val="0"/>
              <w:adjustRightInd w:val="0"/>
              <w:spacing w:after="0" w:line="260" w:lineRule="exact"/>
              <w:jc w:val="both"/>
              <w:textAlignment w:val="baseline"/>
              <w:rPr>
                <w:rFonts w:ascii="Arial" w:eastAsia="Times New Roman" w:hAnsi="Arial" w:cs="Arial"/>
                <w:iCs/>
                <w:sz w:val="20"/>
                <w:szCs w:val="20"/>
                <w:lang w:eastAsia="sl-SI"/>
              </w:rPr>
            </w:pPr>
          </w:p>
        </w:tc>
      </w:tr>
      <w:tr w:rsidR="00AE1F83" w:rsidRPr="00144F05" w14:paraId="5EC26FBA" w14:textId="77777777" w:rsidTr="00833970">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Ex>
        <w:tc>
          <w:tcPr>
            <w:tcW w:w="6878" w:type="dxa"/>
            <w:gridSpan w:val="7"/>
            <w:vAlign w:val="center"/>
          </w:tcPr>
          <w:p w14:paraId="37D1218E" w14:textId="659436FB" w:rsidR="00AE1F83" w:rsidRPr="00144F05" w:rsidRDefault="00AE1F83" w:rsidP="00AE1F83">
            <w:pPr>
              <w:widowControl w:val="0"/>
              <w:overflowPunct w:val="0"/>
              <w:autoSpaceDE w:val="0"/>
              <w:autoSpaceDN w:val="0"/>
              <w:adjustRightInd w:val="0"/>
              <w:spacing w:after="0" w:line="260" w:lineRule="exact"/>
              <w:textAlignment w:val="baseline"/>
              <w:rPr>
                <w:rFonts w:ascii="Arial" w:eastAsia="Times New Roman" w:hAnsi="Arial" w:cs="Arial"/>
                <w:sz w:val="20"/>
                <w:szCs w:val="20"/>
                <w:lang w:eastAsia="sl-SI"/>
              </w:rPr>
            </w:pPr>
            <w:r w:rsidRPr="00144F05">
              <w:rPr>
                <w:rFonts w:ascii="Arial" w:eastAsia="Times New Roman" w:hAnsi="Arial" w:cs="Arial"/>
                <w:b/>
                <w:sz w:val="20"/>
                <w:szCs w:val="20"/>
                <w:lang w:eastAsia="sl-SI"/>
              </w:rPr>
              <w:lastRenderedPageBreak/>
              <w:t>10 Pri pripravi gradiva so bile upoštevane zahteve iz Resolucije o normativni dejavnosti:</w:t>
            </w:r>
          </w:p>
        </w:tc>
        <w:tc>
          <w:tcPr>
            <w:tcW w:w="2322" w:type="dxa"/>
            <w:gridSpan w:val="2"/>
            <w:vAlign w:val="center"/>
          </w:tcPr>
          <w:p w14:paraId="6D011D00" w14:textId="77777777" w:rsidR="00AE1F83" w:rsidRPr="00144F05" w:rsidRDefault="00AE1F83" w:rsidP="00AE1F83">
            <w:pPr>
              <w:widowControl w:val="0"/>
              <w:overflowPunct w:val="0"/>
              <w:autoSpaceDE w:val="0"/>
              <w:autoSpaceDN w:val="0"/>
              <w:adjustRightInd w:val="0"/>
              <w:spacing w:after="0" w:line="260" w:lineRule="exact"/>
              <w:jc w:val="center"/>
              <w:textAlignment w:val="baseline"/>
              <w:rPr>
                <w:rFonts w:ascii="Arial" w:eastAsia="Times New Roman" w:hAnsi="Arial" w:cs="Arial"/>
                <w:iCs/>
                <w:sz w:val="20"/>
                <w:szCs w:val="20"/>
                <w:lang w:eastAsia="sl-SI"/>
              </w:rPr>
            </w:pPr>
            <w:r w:rsidRPr="00144F05">
              <w:rPr>
                <w:rFonts w:ascii="Arial" w:eastAsia="Times New Roman" w:hAnsi="Arial" w:cs="Arial"/>
                <w:b/>
                <w:bCs/>
                <w:sz w:val="20"/>
                <w:szCs w:val="20"/>
                <w:lang w:eastAsia="sl-SI"/>
              </w:rPr>
              <w:t>DA</w:t>
            </w:r>
            <w:r w:rsidRPr="00144F05">
              <w:rPr>
                <w:rFonts w:ascii="Arial" w:eastAsia="Times New Roman" w:hAnsi="Arial" w:cs="Arial"/>
                <w:sz w:val="20"/>
                <w:szCs w:val="20"/>
                <w:lang w:eastAsia="sl-SI"/>
              </w:rPr>
              <w:t>/NE</w:t>
            </w:r>
          </w:p>
        </w:tc>
      </w:tr>
      <w:tr w:rsidR="00AE1F83" w:rsidRPr="00144F05" w14:paraId="3DF26E91" w14:textId="77777777" w:rsidTr="00833970">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Ex>
        <w:tc>
          <w:tcPr>
            <w:tcW w:w="6878" w:type="dxa"/>
            <w:gridSpan w:val="7"/>
            <w:vAlign w:val="center"/>
          </w:tcPr>
          <w:p w14:paraId="64450D9B" w14:textId="020E1A7F" w:rsidR="00AE1F83" w:rsidRPr="00144F05" w:rsidRDefault="00AE1F83" w:rsidP="00AE1F83">
            <w:pPr>
              <w:widowControl w:val="0"/>
              <w:overflowPunct w:val="0"/>
              <w:autoSpaceDE w:val="0"/>
              <w:autoSpaceDN w:val="0"/>
              <w:adjustRightInd w:val="0"/>
              <w:spacing w:after="0" w:line="260" w:lineRule="exact"/>
              <w:textAlignment w:val="baseline"/>
              <w:rPr>
                <w:rFonts w:ascii="Arial" w:eastAsia="Times New Roman" w:hAnsi="Arial" w:cs="Arial"/>
                <w:b/>
                <w:sz w:val="20"/>
                <w:szCs w:val="20"/>
                <w:lang w:eastAsia="sl-SI"/>
              </w:rPr>
            </w:pPr>
            <w:r w:rsidRPr="00144F05">
              <w:rPr>
                <w:rFonts w:ascii="Arial" w:eastAsia="Times New Roman" w:hAnsi="Arial" w:cs="Arial"/>
                <w:b/>
                <w:sz w:val="20"/>
                <w:szCs w:val="20"/>
                <w:lang w:eastAsia="sl-SI"/>
              </w:rPr>
              <w:t>11 Gradivo je uvrščeno v delovni program vlade:</w:t>
            </w:r>
          </w:p>
        </w:tc>
        <w:tc>
          <w:tcPr>
            <w:tcW w:w="2322" w:type="dxa"/>
            <w:gridSpan w:val="2"/>
            <w:vAlign w:val="center"/>
          </w:tcPr>
          <w:p w14:paraId="4827E7BF" w14:textId="77777777" w:rsidR="00AE1F83" w:rsidRPr="00144F05" w:rsidRDefault="00AE1F83" w:rsidP="00AE1F83">
            <w:pPr>
              <w:widowControl w:val="0"/>
              <w:overflowPunct w:val="0"/>
              <w:autoSpaceDE w:val="0"/>
              <w:autoSpaceDN w:val="0"/>
              <w:adjustRightInd w:val="0"/>
              <w:spacing w:after="0" w:line="260" w:lineRule="exact"/>
              <w:jc w:val="center"/>
              <w:textAlignment w:val="baseline"/>
              <w:rPr>
                <w:rFonts w:ascii="Arial" w:eastAsia="Times New Roman" w:hAnsi="Arial" w:cs="Arial"/>
                <w:sz w:val="20"/>
                <w:szCs w:val="20"/>
                <w:lang w:eastAsia="sl-SI"/>
              </w:rPr>
            </w:pPr>
            <w:r w:rsidRPr="00144F05">
              <w:rPr>
                <w:rFonts w:ascii="Arial" w:eastAsia="Times New Roman" w:hAnsi="Arial" w:cs="Arial"/>
                <w:b/>
                <w:bCs/>
                <w:sz w:val="20"/>
                <w:szCs w:val="20"/>
                <w:lang w:eastAsia="sl-SI"/>
              </w:rPr>
              <w:t>DA</w:t>
            </w:r>
            <w:r w:rsidRPr="00144F05">
              <w:rPr>
                <w:rFonts w:ascii="Arial" w:eastAsia="Times New Roman" w:hAnsi="Arial" w:cs="Arial"/>
                <w:sz w:val="20"/>
                <w:szCs w:val="20"/>
                <w:lang w:eastAsia="sl-SI"/>
              </w:rPr>
              <w:t>/NE</w:t>
            </w:r>
          </w:p>
        </w:tc>
      </w:tr>
      <w:tr w:rsidR="00AE1F83" w:rsidRPr="00144F05" w14:paraId="607F90F8" w14:textId="77777777" w:rsidTr="00DA6942">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Ex>
        <w:tc>
          <w:tcPr>
            <w:tcW w:w="9200" w:type="dxa"/>
            <w:gridSpan w:val="9"/>
            <w:tcBorders>
              <w:top w:val="single" w:sz="4" w:space="0" w:color="000000"/>
              <w:left w:val="single" w:sz="4" w:space="0" w:color="000000"/>
              <w:bottom w:val="single" w:sz="4" w:space="0" w:color="000000"/>
              <w:right w:val="single" w:sz="4" w:space="0" w:color="000000"/>
            </w:tcBorders>
          </w:tcPr>
          <w:p w14:paraId="188884E6" w14:textId="77777777" w:rsidR="00AE1F83" w:rsidRPr="00144F05" w:rsidRDefault="00AE1F83" w:rsidP="00AE1F83">
            <w:pPr>
              <w:widowControl w:val="0"/>
              <w:suppressAutoHyphens/>
              <w:overflowPunct w:val="0"/>
              <w:autoSpaceDE w:val="0"/>
              <w:autoSpaceDN w:val="0"/>
              <w:adjustRightInd w:val="0"/>
              <w:spacing w:after="0" w:line="260" w:lineRule="exact"/>
              <w:ind w:left="3400"/>
              <w:textAlignment w:val="baseline"/>
              <w:outlineLvl w:val="3"/>
              <w:rPr>
                <w:rFonts w:ascii="Arial" w:eastAsia="Times New Roman" w:hAnsi="Arial" w:cs="Arial"/>
                <w:b/>
                <w:sz w:val="20"/>
                <w:szCs w:val="20"/>
                <w:lang w:eastAsia="sl-SI"/>
              </w:rPr>
            </w:pPr>
          </w:p>
          <w:p w14:paraId="374BC66A" w14:textId="77777777" w:rsidR="00681E9C" w:rsidRPr="00224B39" w:rsidRDefault="00681E9C" w:rsidP="00681E9C">
            <w:pPr>
              <w:widowControl w:val="0"/>
              <w:suppressAutoHyphens/>
              <w:overflowPunct w:val="0"/>
              <w:autoSpaceDE w:val="0"/>
              <w:autoSpaceDN w:val="0"/>
              <w:adjustRightInd w:val="0"/>
              <w:spacing w:before="360" w:after="60" w:line="260" w:lineRule="exact"/>
              <w:ind w:left="3400" w:firstLine="1312"/>
              <w:textAlignment w:val="baseline"/>
              <w:outlineLvl w:val="3"/>
              <w:rPr>
                <w:rFonts w:ascii="Arial" w:hAnsi="Arial" w:cs="Arial"/>
                <w:bCs/>
                <w:sz w:val="20"/>
                <w:szCs w:val="20"/>
              </w:rPr>
            </w:pPr>
            <w:r w:rsidRPr="00224B39">
              <w:rPr>
                <w:rFonts w:ascii="Arial" w:hAnsi="Arial" w:cs="Arial"/>
                <w:bCs/>
                <w:sz w:val="20"/>
                <w:szCs w:val="20"/>
              </w:rPr>
              <w:t xml:space="preserve">             Matjaž Han</w:t>
            </w:r>
          </w:p>
          <w:p w14:paraId="7107954A" w14:textId="77777777" w:rsidR="00681E9C" w:rsidRPr="00224B39" w:rsidRDefault="00681E9C" w:rsidP="00681E9C">
            <w:pPr>
              <w:widowControl w:val="0"/>
              <w:suppressAutoHyphens/>
              <w:overflowPunct w:val="0"/>
              <w:autoSpaceDE w:val="0"/>
              <w:autoSpaceDN w:val="0"/>
              <w:adjustRightInd w:val="0"/>
              <w:spacing w:after="60" w:line="260" w:lineRule="exact"/>
              <w:ind w:left="3400" w:firstLine="1312"/>
              <w:textAlignment w:val="baseline"/>
              <w:outlineLvl w:val="3"/>
              <w:rPr>
                <w:rFonts w:ascii="Arial" w:hAnsi="Arial" w:cs="Arial"/>
                <w:bCs/>
                <w:sz w:val="20"/>
                <w:szCs w:val="20"/>
              </w:rPr>
            </w:pPr>
            <w:r w:rsidRPr="00224B39">
              <w:rPr>
                <w:rFonts w:ascii="Arial" w:hAnsi="Arial" w:cs="Arial"/>
                <w:bCs/>
                <w:sz w:val="20"/>
                <w:szCs w:val="20"/>
              </w:rPr>
              <w:t xml:space="preserve">               minister</w:t>
            </w:r>
          </w:p>
          <w:p w14:paraId="0527BCB8" w14:textId="77777777" w:rsidR="00AE1F83" w:rsidRPr="00144F05" w:rsidRDefault="00AE1F83" w:rsidP="00AE1F83">
            <w:pPr>
              <w:widowControl w:val="0"/>
              <w:suppressAutoHyphens/>
              <w:overflowPunct w:val="0"/>
              <w:autoSpaceDE w:val="0"/>
              <w:autoSpaceDN w:val="0"/>
              <w:adjustRightInd w:val="0"/>
              <w:spacing w:after="0" w:line="260" w:lineRule="exact"/>
              <w:ind w:left="3400"/>
              <w:textAlignment w:val="baseline"/>
              <w:outlineLvl w:val="3"/>
              <w:rPr>
                <w:rFonts w:ascii="Arial" w:eastAsia="Times New Roman" w:hAnsi="Arial" w:cs="Arial"/>
                <w:b/>
                <w:sz w:val="20"/>
                <w:szCs w:val="20"/>
                <w:lang w:eastAsia="sl-SI"/>
              </w:rPr>
            </w:pPr>
          </w:p>
        </w:tc>
      </w:tr>
    </w:tbl>
    <w:bookmarkEnd w:id="9"/>
    <w:p w14:paraId="22843713" w14:textId="6F0DA4F8" w:rsidR="00681E9C" w:rsidRPr="00144F05" w:rsidRDefault="00681E9C">
      <w:pPr>
        <w:rPr>
          <w:rFonts w:ascii="Arial" w:eastAsia="Times New Roman" w:hAnsi="Arial" w:cs="Arial"/>
          <w:iCs/>
          <w:sz w:val="20"/>
          <w:szCs w:val="20"/>
          <w:lang w:eastAsia="sl-SI"/>
        </w:rPr>
      </w:pPr>
      <w:r w:rsidRPr="00144F05">
        <w:rPr>
          <w:rFonts w:ascii="Arial" w:eastAsia="Times New Roman" w:hAnsi="Arial" w:cs="Arial"/>
          <w:iCs/>
          <w:sz w:val="20"/>
          <w:szCs w:val="20"/>
          <w:lang w:eastAsia="sl-SI"/>
        </w:rPr>
        <w:t>Prilog</w:t>
      </w:r>
      <w:r w:rsidR="003B3436" w:rsidRPr="00144F05">
        <w:rPr>
          <w:rFonts w:ascii="Arial" w:eastAsia="Times New Roman" w:hAnsi="Arial" w:cs="Arial"/>
          <w:iCs/>
          <w:sz w:val="20"/>
          <w:szCs w:val="20"/>
          <w:lang w:eastAsia="sl-SI"/>
        </w:rPr>
        <w:t>e</w:t>
      </w:r>
      <w:r w:rsidRPr="00144F05">
        <w:rPr>
          <w:rFonts w:ascii="Arial" w:eastAsia="Times New Roman" w:hAnsi="Arial" w:cs="Arial"/>
          <w:iCs/>
          <w:sz w:val="20"/>
          <w:szCs w:val="20"/>
          <w:lang w:eastAsia="sl-SI"/>
        </w:rPr>
        <w:t>:</w:t>
      </w:r>
    </w:p>
    <w:p w14:paraId="50E62D94" w14:textId="126B2A82" w:rsidR="00681E9C" w:rsidRPr="00144F05" w:rsidRDefault="00681E9C" w:rsidP="003B3436">
      <w:pPr>
        <w:pStyle w:val="Odstavekseznama"/>
        <w:numPr>
          <w:ilvl w:val="0"/>
          <w:numId w:val="16"/>
        </w:numPr>
        <w:rPr>
          <w:rFonts w:ascii="Arial" w:eastAsia="Times New Roman" w:hAnsi="Arial" w:cs="Arial"/>
          <w:iCs/>
          <w:sz w:val="20"/>
          <w:szCs w:val="20"/>
          <w:lang w:eastAsia="sl-SI"/>
        </w:rPr>
      </w:pPr>
      <w:r w:rsidRPr="00144F05">
        <w:rPr>
          <w:rFonts w:ascii="Arial" w:eastAsia="Times New Roman" w:hAnsi="Arial" w:cs="Arial"/>
          <w:iCs/>
          <w:sz w:val="20"/>
          <w:szCs w:val="20"/>
          <w:lang w:eastAsia="sl-SI"/>
        </w:rPr>
        <w:t>predlog sklepa</w:t>
      </w:r>
      <w:r w:rsidR="004364EC" w:rsidRPr="00144F05">
        <w:rPr>
          <w:rFonts w:ascii="Arial" w:eastAsia="Times New Roman" w:hAnsi="Arial" w:cs="Arial"/>
          <w:iCs/>
          <w:sz w:val="20"/>
          <w:szCs w:val="20"/>
          <w:lang w:eastAsia="sl-SI"/>
        </w:rPr>
        <w:t>,</w:t>
      </w:r>
    </w:p>
    <w:p w14:paraId="0FEE4686" w14:textId="56F6F10F" w:rsidR="005F4837" w:rsidRPr="00144F05" w:rsidRDefault="005F4837" w:rsidP="003B3436">
      <w:pPr>
        <w:pStyle w:val="Odstavekseznama"/>
        <w:numPr>
          <w:ilvl w:val="0"/>
          <w:numId w:val="16"/>
        </w:numPr>
        <w:rPr>
          <w:rFonts w:ascii="Arial" w:eastAsia="Times New Roman" w:hAnsi="Arial" w:cs="Arial"/>
          <w:iCs/>
          <w:sz w:val="20"/>
          <w:szCs w:val="20"/>
          <w:lang w:eastAsia="sl-SI"/>
        </w:rPr>
      </w:pPr>
      <w:r w:rsidRPr="00144F05">
        <w:rPr>
          <w:rFonts w:ascii="Arial" w:eastAsia="Times New Roman" w:hAnsi="Arial" w:cs="Arial"/>
          <w:iCs/>
          <w:sz w:val="20"/>
          <w:szCs w:val="20"/>
          <w:lang w:eastAsia="sl-SI"/>
        </w:rPr>
        <w:t>predlog zakona</w:t>
      </w:r>
      <w:r w:rsidR="00490EC3" w:rsidRPr="00144F05">
        <w:rPr>
          <w:rFonts w:ascii="Arial" w:eastAsia="Times New Roman" w:hAnsi="Arial" w:cs="Arial"/>
          <w:iCs/>
          <w:sz w:val="20"/>
          <w:szCs w:val="20"/>
          <w:lang w:eastAsia="sl-SI"/>
        </w:rPr>
        <w:t>,</w:t>
      </w:r>
    </w:p>
    <w:p w14:paraId="184A6652" w14:textId="56320C81" w:rsidR="00490EC3" w:rsidRPr="00144F05" w:rsidRDefault="00490EC3" w:rsidP="003B3436">
      <w:pPr>
        <w:pStyle w:val="Odstavekseznama"/>
        <w:numPr>
          <w:ilvl w:val="0"/>
          <w:numId w:val="16"/>
        </w:numPr>
        <w:rPr>
          <w:rFonts w:ascii="Arial" w:eastAsia="Times New Roman" w:hAnsi="Arial" w:cs="Arial"/>
          <w:iCs/>
          <w:sz w:val="20"/>
          <w:szCs w:val="20"/>
          <w:lang w:eastAsia="sl-SI"/>
        </w:rPr>
      </w:pPr>
      <w:r w:rsidRPr="00144F05">
        <w:rPr>
          <w:rFonts w:ascii="Arial" w:eastAsia="Times New Roman" w:hAnsi="Arial" w:cs="Arial"/>
          <w:iCs/>
          <w:sz w:val="20"/>
          <w:szCs w:val="20"/>
          <w:lang w:eastAsia="sl-SI"/>
        </w:rPr>
        <w:t>MSP test,</w:t>
      </w:r>
    </w:p>
    <w:p w14:paraId="510D6A7A" w14:textId="34BCA844" w:rsidR="00490EC3" w:rsidRDefault="004701D4" w:rsidP="003B3436">
      <w:pPr>
        <w:pStyle w:val="Odstavekseznama"/>
        <w:numPr>
          <w:ilvl w:val="0"/>
          <w:numId w:val="16"/>
        </w:numPr>
        <w:rPr>
          <w:rFonts w:ascii="Arial" w:eastAsia="Times New Roman" w:hAnsi="Arial" w:cs="Arial"/>
          <w:iCs/>
          <w:sz w:val="20"/>
          <w:szCs w:val="20"/>
          <w:lang w:eastAsia="sl-SI"/>
        </w:rPr>
      </w:pPr>
      <w:r w:rsidRPr="00144F05">
        <w:rPr>
          <w:rFonts w:ascii="Arial" w:eastAsia="Times New Roman" w:hAnsi="Arial" w:cs="Arial"/>
          <w:iCs/>
          <w:sz w:val="20"/>
          <w:szCs w:val="20"/>
          <w:lang w:eastAsia="sl-SI"/>
        </w:rPr>
        <w:t>Test sorazmernosti – poklic.</w:t>
      </w:r>
    </w:p>
    <w:p w14:paraId="66E3E179" w14:textId="77777777" w:rsidR="005824DB" w:rsidRDefault="005824DB" w:rsidP="005824DB">
      <w:pPr>
        <w:pStyle w:val="Odstavekseznama"/>
        <w:rPr>
          <w:rFonts w:ascii="Arial" w:eastAsia="Times New Roman" w:hAnsi="Arial" w:cs="Arial"/>
          <w:iCs/>
          <w:sz w:val="20"/>
          <w:szCs w:val="20"/>
          <w:lang w:eastAsia="sl-SI"/>
        </w:rPr>
      </w:pPr>
    </w:p>
    <w:p w14:paraId="3F512C4A" w14:textId="5D395D07" w:rsidR="00A50410" w:rsidRPr="00144F05" w:rsidRDefault="00ED2DF8" w:rsidP="003B3436">
      <w:pPr>
        <w:pBdr>
          <w:top w:val="nil"/>
          <w:left w:val="nil"/>
          <w:bottom w:val="nil"/>
          <w:right w:val="nil"/>
          <w:between w:val="nil"/>
        </w:pBdr>
        <w:spacing w:after="0" w:line="240" w:lineRule="auto"/>
        <w:ind w:hanging="2"/>
        <w:jc w:val="both"/>
        <w:rPr>
          <w:rFonts w:ascii="Arial" w:eastAsia="Arial" w:hAnsi="Arial" w:cs="Arial"/>
          <w:color w:val="000000" w:themeColor="text1"/>
          <w:sz w:val="20"/>
          <w:szCs w:val="20"/>
        </w:rPr>
      </w:pPr>
      <w:r>
        <w:rPr>
          <w:rFonts w:ascii="Arial" w:eastAsia="Arial" w:hAnsi="Arial" w:cs="Arial"/>
          <w:color w:val="000000" w:themeColor="text1"/>
          <w:sz w:val="20"/>
          <w:szCs w:val="20"/>
        </w:rPr>
        <w:t>Na podl</w:t>
      </w:r>
      <w:r w:rsidR="00A50410" w:rsidRPr="00144F05">
        <w:rPr>
          <w:rFonts w:ascii="Arial" w:eastAsia="Arial" w:hAnsi="Arial" w:cs="Arial"/>
          <w:color w:val="000000" w:themeColor="text1"/>
          <w:sz w:val="20"/>
          <w:szCs w:val="20"/>
        </w:rPr>
        <w:t>agi drugega odstavka 2. člena Zakona o Vladi Republike Slovenije (Uradni list RS, št. 24/05 – uradno prečiščeno besedilo, 109/08, 38/10 – ZUKN, 8/12, 21/13, 47/13 – ZDU-1G, 65/14, 55/17 in </w:t>
      </w:r>
      <w:hyperlink r:id="rId9" w:tgtFrame="_blank" w:tooltip="Zakon o spremembah Zakona o Vladi Republike Slovenije" w:history="1">
        <w:r w:rsidR="00A50410" w:rsidRPr="00144F05">
          <w:rPr>
            <w:rFonts w:ascii="Arial" w:eastAsia="Arial" w:hAnsi="Arial" w:cs="Arial"/>
            <w:color w:val="000000" w:themeColor="text1"/>
            <w:sz w:val="20"/>
            <w:szCs w:val="20"/>
          </w:rPr>
          <w:t>163/22</w:t>
        </w:r>
      </w:hyperlink>
      <w:r w:rsidR="00A50410" w:rsidRPr="00144F05">
        <w:rPr>
          <w:rFonts w:ascii="Arial" w:eastAsia="Arial" w:hAnsi="Arial" w:cs="Arial"/>
          <w:color w:val="000000" w:themeColor="text1"/>
          <w:sz w:val="20"/>
          <w:szCs w:val="20"/>
        </w:rPr>
        <w:t xml:space="preserve">) je Vlada Republike Slovenije na ... seji dne ... sprejela naslednji </w:t>
      </w:r>
    </w:p>
    <w:p w14:paraId="281CEE4C" w14:textId="77777777" w:rsidR="00A50410" w:rsidRPr="00144F05" w:rsidRDefault="00A50410" w:rsidP="00A50410">
      <w:pPr>
        <w:pBdr>
          <w:top w:val="nil"/>
          <w:left w:val="nil"/>
          <w:bottom w:val="nil"/>
          <w:right w:val="nil"/>
          <w:between w:val="nil"/>
        </w:pBdr>
        <w:spacing w:after="0"/>
        <w:ind w:hanging="2"/>
        <w:jc w:val="both"/>
        <w:rPr>
          <w:rFonts w:ascii="Arial" w:eastAsia="Arial" w:hAnsi="Arial" w:cs="Arial"/>
          <w:color w:val="000000" w:themeColor="text1"/>
          <w:sz w:val="20"/>
          <w:szCs w:val="20"/>
        </w:rPr>
      </w:pPr>
    </w:p>
    <w:p w14:paraId="7FCF339A" w14:textId="77777777" w:rsidR="004701D4" w:rsidRPr="00144F05" w:rsidRDefault="004701D4" w:rsidP="003E0B0F">
      <w:pPr>
        <w:overflowPunct w:val="0"/>
        <w:autoSpaceDE w:val="0"/>
        <w:autoSpaceDN w:val="0"/>
        <w:adjustRightInd w:val="0"/>
        <w:spacing w:after="0" w:line="260" w:lineRule="exact"/>
        <w:jc w:val="center"/>
        <w:textAlignment w:val="baseline"/>
        <w:rPr>
          <w:rFonts w:ascii="Arial" w:eastAsia="Times New Roman" w:hAnsi="Arial" w:cs="Arial"/>
          <w:iCs/>
          <w:sz w:val="20"/>
          <w:szCs w:val="20"/>
          <w:lang w:eastAsia="sl-SI"/>
        </w:rPr>
      </w:pPr>
    </w:p>
    <w:p w14:paraId="02B6F31E" w14:textId="713E5852" w:rsidR="003E0B0F" w:rsidRPr="00144F05" w:rsidRDefault="003E0B0F" w:rsidP="003E0B0F">
      <w:pPr>
        <w:overflowPunct w:val="0"/>
        <w:autoSpaceDE w:val="0"/>
        <w:autoSpaceDN w:val="0"/>
        <w:adjustRightInd w:val="0"/>
        <w:spacing w:after="0" w:line="260" w:lineRule="exact"/>
        <w:jc w:val="center"/>
        <w:textAlignment w:val="baseline"/>
        <w:rPr>
          <w:rFonts w:ascii="Arial" w:eastAsia="Times New Roman" w:hAnsi="Arial" w:cs="Arial"/>
          <w:iCs/>
          <w:sz w:val="20"/>
          <w:szCs w:val="20"/>
          <w:lang w:eastAsia="sl-SI"/>
        </w:rPr>
      </w:pPr>
      <w:r w:rsidRPr="00144F05">
        <w:rPr>
          <w:rFonts w:ascii="Arial" w:eastAsia="Times New Roman" w:hAnsi="Arial" w:cs="Arial"/>
          <w:iCs/>
          <w:sz w:val="20"/>
          <w:szCs w:val="20"/>
          <w:lang w:eastAsia="sl-SI"/>
        </w:rPr>
        <w:t>S K L E P :</w:t>
      </w:r>
    </w:p>
    <w:p w14:paraId="7D289F7C" w14:textId="77777777" w:rsidR="00A50410" w:rsidRPr="00144F05" w:rsidRDefault="00A50410" w:rsidP="00A50410">
      <w:pPr>
        <w:pBdr>
          <w:top w:val="nil"/>
          <w:left w:val="nil"/>
          <w:bottom w:val="nil"/>
          <w:right w:val="nil"/>
          <w:between w:val="nil"/>
        </w:pBdr>
        <w:spacing w:after="0"/>
        <w:ind w:hanging="2"/>
        <w:jc w:val="both"/>
        <w:rPr>
          <w:rFonts w:ascii="Arial" w:eastAsia="Arial" w:hAnsi="Arial" w:cs="Arial"/>
          <w:color w:val="000000" w:themeColor="text1"/>
          <w:sz w:val="20"/>
          <w:szCs w:val="20"/>
        </w:rPr>
      </w:pPr>
    </w:p>
    <w:p w14:paraId="27878F9D" w14:textId="77777777" w:rsidR="00E06C1F" w:rsidRPr="00144F05" w:rsidRDefault="00E06C1F" w:rsidP="00A50410">
      <w:pPr>
        <w:pBdr>
          <w:top w:val="nil"/>
          <w:left w:val="nil"/>
          <w:bottom w:val="nil"/>
          <w:right w:val="nil"/>
          <w:between w:val="nil"/>
        </w:pBdr>
        <w:spacing w:after="0"/>
        <w:ind w:hanging="2"/>
        <w:jc w:val="both"/>
        <w:rPr>
          <w:rFonts w:ascii="Arial" w:eastAsia="Arial" w:hAnsi="Arial" w:cs="Arial"/>
          <w:color w:val="000000" w:themeColor="text1"/>
          <w:sz w:val="20"/>
          <w:szCs w:val="20"/>
        </w:rPr>
      </w:pPr>
    </w:p>
    <w:p w14:paraId="2AC77FA5" w14:textId="77777777" w:rsidR="00E06C1F" w:rsidRPr="00144F05" w:rsidRDefault="00E06C1F" w:rsidP="00A50410">
      <w:pPr>
        <w:pBdr>
          <w:top w:val="nil"/>
          <w:left w:val="nil"/>
          <w:bottom w:val="nil"/>
          <w:right w:val="nil"/>
          <w:between w:val="nil"/>
        </w:pBdr>
        <w:spacing w:after="0"/>
        <w:ind w:hanging="2"/>
        <w:jc w:val="both"/>
        <w:rPr>
          <w:rFonts w:ascii="Arial" w:eastAsia="Arial" w:hAnsi="Arial" w:cs="Arial"/>
          <w:color w:val="000000" w:themeColor="text1"/>
          <w:sz w:val="20"/>
          <w:szCs w:val="20"/>
        </w:rPr>
      </w:pPr>
    </w:p>
    <w:p w14:paraId="761CAED4" w14:textId="3DCA4E0E" w:rsidR="00A50410" w:rsidRPr="00144F05" w:rsidRDefault="00A50410" w:rsidP="00A50410">
      <w:pPr>
        <w:pBdr>
          <w:top w:val="nil"/>
          <w:left w:val="nil"/>
          <w:bottom w:val="nil"/>
          <w:right w:val="nil"/>
          <w:between w:val="nil"/>
        </w:pBdr>
        <w:spacing w:after="0"/>
        <w:ind w:hanging="2"/>
        <w:jc w:val="both"/>
        <w:rPr>
          <w:rFonts w:ascii="Arial" w:eastAsia="Arial" w:hAnsi="Arial" w:cs="Arial"/>
          <w:color w:val="000000" w:themeColor="text1"/>
          <w:sz w:val="20"/>
          <w:szCs w:val="20"/>
        </w:rPr>
      </w:pPr>
      <w:r w:rsidRPr="00144F05">
        <w:rPr>
          <w:rFonts w:ascii="Arial" w:eastAsia="Arial" w:hAnsi="Arial" w:cs="Arial"/>
          <w:color w:val="000000" w:themeColor="text1"/>
          <w:sz w:val="20"/>
          <w:szCs w:val="20"/>
        </w:rPr>
        <w:t xml:space="preserve">Vlada Republike Slovenije je določila besedilo </w:t>
      </w:r>
      <w:r w:rsidR="009442EC" w:rsidRPr="00144F05">
        <w:rPr>
          <w:rFonts w:ascii="Arial" w:eastAsia="Arial" w:hAnsi="Arial" w:cs="Arial"/>
          <w:color w:val="000000" w:themeColor="text1"/>
          <w:sz w:val="20"/>
          <w:szCs w:val="20"/>
        </w:rPr>
        <w:t>P</w:t>
      </w:r>
      <w:r w:rsidRPr="00144F05">
        <w:rPr>
          <w:rFonts w:ascii="Arial" w:eastAsia="Arial" w:hAnsi="Arial" w:cs="Arial"/>
          <w:color w:val="000000" w:themeColor="text1"/>
          <w:sz w:val="20"/>
          <w:szCs w:val="20"/>
        </w:rPr>
        <w:t xml:space="preserve">redloga </w:t>
      </w:r>
      <w:r w:rsidR="009442EC" w:rsidRPr="00144F05">
        <w:rPr>
          <w:rFonts w:ascii="Arial" w:eastAsia="Arial" w:hAnsi="Arial" w:cs="Arial"/>
          <w:color w:val="000000" w:themeColor="text1"/>
          <w:sz w:val="20"/>
          <w:szCs w:val="20"/>
        </w:rPr>
        <w:t>z</w:t>
      </w:r>
      <w:r w:rsidR="009C6C9E" w:rsidRPr="00144F05">
        <w:rPr>
          <w:rFonts w:ascii="Arial" w:eastAsia="Arial" w:hAnsi="Arial" w:cs="Arial"/>
          <w:color w:val="000000" w:themeColor="text1"/>
          <w:sz w:val="20"/>
          <w:szCs w:val="20"/>
        </w:rPr>
        <w:t xml:space="preserve">akona o gostinstvu (2024-2180-0015) </w:t>
      </w:r>
      <w:r w:rsidRPr="00144F05">
        <w:rPr>
          <w:rFonts w:ascii="Arial" w:eastAsia="Arial" w:hAnsi="Arial" w:cs="Arial"/>
          <w:color w:val="000000" w:themeColor="text1"/>
          <w:sz w:val="20"/>
          <w:szCs w:val="20"/>
        </w:rPr>
        <w:t>in ga pošlje Državnemu zboru Republike Slovenije v obravnavo in sprejetje po rednem zakonodajnem postopku.</w:t>
      </w:r>
    </w:p>
    <w:p w14:paraId="31C20A64" w14:textId="77777777" w:rsidR="009374DE" w:rsidRPr="00144F05" w:rsidRDefault="009374DE" w:rsidP="00A50410">
      <w:pPr>
        <w:pBdr>
          <w:top w:val="nil"/>
          <w:left w:val="nil"/>
          <w:bottom w:val="nil"/>
          <w:right w:val="nil"/>
          <w:between w:val="nil"/>
        </w:pBdr>
        <w:spacing w:after="0"/>
        <w:ind w:hanging="2"/>
        <w:jc w:val="both"/>
        <w:rPr>
          <w:rFonts w:ascii="Arial" w:eastAsia="Arial" w:hAnsi="Arial" w:cs="Arial"/>
          <w:color w:val="000000" w:themeColor="text1"/>
          <w:sz w:val="20"/>
          <w:szCs w:val="20"/>
        </w:rPr>
      </w:pPr>
    </w:p>
    <w:p w14:paraId="0900E07C" w14:textId="77777777" w:rsidR="00A50410" w:rsidRPr="00144F05" w:rsidRDefault="00A50410" w:rsidP="00A50410">
      <w:pPr>
        <w:spacing w:after="0" w:line="240" w:lineRule="auto"/>
        <w:ind w:left="4177"/>
        <w:textAlignment w:val="baseline"/>
        <w:outlineLvl w:val="2"/>
        <w:rPr>
          <w:rFonts w:ascii="Arial" w:eastAsia="Times New Roman" w:hAnsi="Arial" w:cs="Arial"/>
          <w:iCs/>
          <w:color w:val="000000" w:themeColor="text1"/>
          <w:sz w:val="20"/>
          <w:szCs w:val="20"/>
          <w:lang w:eastAsia="sl-SI"/>
        </w:rPr>
      </w:pPr>
    </w:p>
    <w:p w14:paraId="1A834092" w14:textId="77777777" w:rsidR="00E06C1F" w:rsidRPr="00144F05" w:rsidRDefault="00E06C1F" w:rsidP="00A50410">
      <w:pPr>
        <w:spacing w:after="0" w:line="240" w:lineRule="auto"/>
        <w:ind w:left="4177"/>
        <w:textAlignment w:val="baseline"/>
        <w:outlineLvl w:val="2"/>
        <w:rPr>
          <w:rFonts w:ascii="Arial" w:eastAsia="Times New Roman" w:hAnsi="Arial" w:cs="Arial"/>
          <w:iCs/>
          <w:color w:val="000000" w:themeColor="text1"/>
          <w:sz w:val="20"/>
          <w:szCs w:val="20"/>
          <w:lang w:eastAsia="sl-SI"/>
        </w:rPr>
      </w:pPr>
    </w:p>
    <w:p w14:paraId="12907FA0" w14:textId="77777777" w:rsidR="00E06C1F" w:rsidRPr="00144F05" w:rsidRDefault="00E06C1F" w:rsidP="00A50410">
      <w:pPr>
        <w:spacing w:after="0" w:line="240" w:lineRule="auto"/>
        <w:ind w:left="4177"/>
        <w:textAlignment w:val="baseline"/>
        <w:outlineLvl w:val="2"/>
        <w:rPr>
          <w:rFonts w:ascii="Arial" w:eastAsia="Times New Roman" w:hAnsi="Arial" w:cs="Arial"/>
          <w:iCs/>
          <w:color w:val="000000" w:themeColor="text1"/>
          <w:sz w:val="20"/>
          <w:szCs w:val="20"/>
          <w:lang w:eastAsia="sl-SI"/>
        </w:rPr>
      </w:pPr>
    </w:p>
    <w:p w14:paraId="6BBD3138" w14:textId="77777777" w:rsidR="00E06C1F" w:rsidRPr="00144F05" w:rsidRDefault="00E06C1F" w:rsidP="00A50410">
      <w:pPr>
        <w:spacing w:after="0" w:line="240" w:lineRule="auto"/>
        <w:ind w:left="4177"/>
        <w:textAlignment w:val="baseline"/>
        <w:outlineLvl w:val="2"/>
        <w:rPr>
          <w:rFonts w:ascii="Arial" w:eastAsia="Times New Roman" w:hAnsi="Arial" w:cs="Arial"/>
          <w:iCs/>
          <w:color w:val="000000" w:themeColor="text1"/>
          <w:sz w:val="20"/>
          <w:szCs w:val="20"/>
          <w:lang w:eastAsia="sl-SI"/>
        </w:rPr>
      </w:pPr>
    </w:p>
    <w:p w14:paraId="6EA64593" w14:textId="77777777" w:rsidR="00E06C1F" w:rsidRPr="00144F05" w:rsidRDefault="00E06C1F" w:rsidP="00A50410">
      <w:pPr>
        <w:spacing w:after="0" w:line="240" w:lineRule="auto"/>
        <w:ind w:left="4177"/>
        <w:textAlignment w:val="baseline"/>
        <w:outlineLvl w:val="2"/>
        <w:rPr>
          <w:rFonts w:ascii="Arial" w:eastAsia="Times New Roman" w:hAnsi="Arial" w:cs="Arial"/>
          <w:iCs/>
          <w:color w:val="000000" w:themeColor="text1"/>
          <w:sz w:val="20"/>
          <w:szCs w:val="20"/>
          <w:lang w:eastAsia="sl-SI"/>
        </w:rPr>
      </w:pPr>
    </w:p>
    <w:p w14:paraId="5A076B4C" w14:textId="54161812" w:rsidR="00A50410" w:rsidRPr="00144F05" w:rsidRDefault="00A50410" w:rsidP="00A50410">
      <w:pPr>
        <w:spacing w:after="0" w:line="240" w:lineRule="auto"/>
        <w:ind w:left="4177"/>
        <w:textAlignment w:val="baseline"/>
        <w:outlineLvl w:val="2"/>
        <w:rPr>
          <w:rFonts w:ascii="Arial" w:eastAsia="Times New Roman" w:hAnsi="Arial" w:cs="Arial"/>
          <w:iCs/>
          <w:color w:val="000000" w:themeColor="text1"/>
          <w:sz w:val="20"/>
          <w:szCs w:val="20"/>
          <w:lang w:eastAsia="sl-SI"/>
        </w:rPr>
      </w:pPr>
      <w:r w:rsidRPr="00144F05">
        <w:rPr>
          <w:rFonts w:ascii="Arial" w:eastAsia="Times New Roman" w:hAnsi="Arial" w:cs="Arial"/>
          <w:iCs/>
          <w:color w:val="000000" w:themeColor="text1"/>
          <w:sz w:val="20"/>
          <w:szCs w:val="20"/>
          <w:lang w:eastAsia="sl-SI"/>
        </w:rPr>
        <w:t xml:space="preserve">Barbara Kolenko </w:t>
      </w:r>
      <w:proofErr w:type="spellStart"/>
      <w:r w:rsidRPr="00144F05">
        <w:rPr>
          <w:rFonts w:ascii="Arial" w:eastAsia="Times New Roman" w:hAnsi="Arial" w:cs="Arial"/>
          <w:iCs/>
          <w:color w:val="000000" w:themeColor="text1"/>
          <w:sz w:val="20"/>
          <w:szCs w:val="20"/>
          <w:lang w:eastAsia="sl-SI"/>
        </w:rPr>
        <w:t>Helbl</w:t>
      </w:r>
      <w:proofErr w:type="spellEnd"/>
    </w:p>
    <w:p w14:paraId="69AC28F6" w14:textId="77777777" w:rsidR="00A50410" w:rsidRPr="00144F05" w:rsidRDefault="00A50410" w:rsidP="00A50410">
      <w:pPr>
        <w:spacing w:after="0" w:line="240" w:lineRule="auto"/>
        <w:ind w:left="4177"/>
        <w:textAlignment w:val="baseline"/>
        <w:rPr>
          <w:rFonts w:ascii="Arial" w:eastAsia="Times New Roman" w:hAnsi="Arial" w:cs="Arial"/>
          <w:iCs/>
          <w:color w:val="000000" w:themeColor="text1"/>
          <w:sz w:val="20"/>
          <w:szCs w:val="20"/>
          <w:lang w:eastAsia="sl-SI"/>
        </w:rPr>
      </w:pPr>
      <w:r w:rsidRPr="00144F05">
        <w:rPr>
          <w:rFonts w:ascii="Arial" w:eastAsia="Times New Roman" w:hAnsi="Arial" w:cs="Arial"/>
          <w:iCs/>
          <w:color w:val="000000" w:themeColor="text1"/>
          <w:sz w:val="20"/>
          <w:szCs w:val="20"/>
          <w:lang w:eastAsia="sl-SI"/>
        </w:rPr>
        <w:t xml:space="preserve">generalna sekretarka </w:t>
      </w:r>
    </w:p>
    <w:p w14:paraId="0CAC43DB" w14:textId="77777777" w:rsidR="00A50410" w:rsidRPr="00144F05" w:rsidRDefault="00A50410" w:rsidP="00A50410">
      <w:pPr>
        <w:pBdr>
          <w:top w:val="nil"/>
          <w:left w:val="nil"/>
          <w:bottom w:val="nil"/>
          <w:right w:val="nil"/>
          <w:between w:val="nil"/>
        </w:pBdr>
        <w:spacing w:after="0"/>
        <w:ind w:hanging="2"/>
        <w:jc w:val="both"/>
        <w:rPr>
          <w:rFonts w:ascii="Arial" w:eastAsia="Arial" w:hAnsi="Arial" w:cs="Arial"/>
          <w:color w:val="000000" w:themeColor="text1"/>
          <w:sz w:val="20"/>
          <w:szCs w:val="20"/>
        </w:rPr>
      </w:pPr>
    </w:p>
    <w:p w14:paraId="47B3DDE8" w14:textId="77777777" w:rsidR="00A50410" w:rsidRPr="00144F05" w:rsidRDefault="00A50410" w:rsidP="00A50410">
      <w:pPr>
        <w:pBdr>
          <w:top w:val="nil"/>
          <w:left w:val="nil"/>
          <w:bottom w:val="nil"/>
          <w:right w:val="nil"/>
          <w:between w:val="nil"/>
        </w:pBdr>
        <w:spacing w:after="0"/>
        <w:ind w:hanging="2"/>
        <w:jc w:val="both"/>
        <w:rPr>
          <w:rFonts w:ascii="Arial" w:eastAsia="Arial" w:hAnsi="Arial" w:cs="Arial"/>
          <w:color w:val="000000" w:themeColor="text1"/>
          <w:sz w:val="20"/>
          <w:szCs w:val="20"/>
        </w:rPr>
      </w:pPr>
    </w:p>
    <w:p w14:paraId="2CAC64A5" w14:textId="77777777" w:rsidR="00A50410" w:rsidRPr="00144F05" w:rsidRDefault="00A50410" w:rsidP="00A50410">
      <w:pPr>
        <w:pBdr>
          <w:top w:val="nil"/>
          <w:left w:val="nil"/>
          <w:bottom w:val="nil"/>
          <w:right w:val="nil"/>
          <w:between w:val="nil"/>
        </w:pBdr>
        <w:spacing w:after="0"/>
        <w:ind w:hanging="2"/>
        <w:jc w:val="both"/>
        <w:rPr>
          <w:rFonts w:ascii="Arial" w:eastAsia="Arial" w:hAnsi="Arial" w:cs="Arial"/>
          <w:color w:val="000000" w:themeColor="text1"/>
          <w:sz w:val="20"/>
          <w:szCs w:val="20"/>
        </w:rPr>
      </w:pPr>
    </w:p>
    <w:p w14:paraId="5A54F3B5" w14:textId="13047294" w:rsidR="00A50410" w:rsidRPr="00144F05" w:rsidRDefault="00A50410" w:rsidP="00A50410">
      <w:pPr>
        <w:pBdr>
          <w:top w:val="nil"/>
          <w:left w:val="nil"/>
          <w:bottom w:val="nil"/>
          <w:right w:val="nil"/>
          <w:between w:val="nil"/>
        </w:pBdr>
        <w:spacing w:after="0"/>
        <w:ind w:hanging="2"/>
        <w:jc w:val="both"/>
        <w:rPr>
          <w:rFonts w:ascii="Arial" w:eastAsia="Arial" w:hAnsi="Arial" w:cs="Arial"/>
          <w:color w:val="000000" w:themeColor="text1"/>
          <w:sz w:val="20"/>
          <w:szCs w:val="20"/>
        </w:rPr>
      </w:pPr>
      <w:r w:rsidRPr="00144F05">
        <w:rPr>
          <w:rFonts w:ascii="Arial" w:eastAsia="Arial" w:hAnsi="Arial" w:cs="Arial"/>
          <w:color w:val="000000" w:themeColor="text1"/>
          <w:sz w:val="20"/>
          <w:szCs w:val="20"/>
        </w:rPr>
        <w:t>Priloga:</w:t>
      </w:r>
    </w:p>
    <w:p w14:paraId="5A7664D8" w14:textId="15213F90" w:rsidR="00A50410" w:rsidRPr="00144F05" w:rsidRDefault="00A50410" w:rsidP="00F87F3B">
      <w:pPr>
        <w:pStyle w:val="Odstavekseznama"/>
        <w:numPr>
          <w:ilvl w:val="0"/>
          <w:numId w:val="7"/>
        </w:numPr>
        <w:pBdr>
          <w:top w:val="nil"/>
          <w:left w:val="nil"/>
          <w:bottom w:val="nil"/>
          <w:right w:val="nil"/>
          <w:between w:val="nil"/>
        </w:pBdr>
        <w:spacing w:after="0"/>
        <w:jc w:val="both"/>
        <w:rPr>
          <w:rFonts w:ascii="Arial" w:eastAsia="Arial" w:hAnsi="Arial" w:cs="Arial"/>
          <w:color w:val="000000" w:themeColor="text1"/>
          <w:sz w:val="20"/>
          <w:szCs w:val="20"/>
        </w:rPr>
      </w:pPr>
      <w:r w:rsidRPr="00144F05">
        <w:rPr>
          <w:rFonts w:ascii="Arial" w:eastAsia="Arial" w:hAnsi="Arial" w:cs="Arial"/>
          <w:color w:val="000000" w:themeColor="text1"/>
          <w:sz w:val="20"/>
          <w:szCs w:val="20"/>
        </w:rPr>
        <w:t xml:space="preserve">Predlog </w:t>
      </w:r>
      <w:r w:rsidR="009442EC" w:rsidRPr="00144F05">
        <w:rPr>
          <w:rFonts w:ascii="Arial" w:eastAsia="Arial" w:hAnsi="Arial" w:cs="Arial"/>
          <w:color w:val="000000" w:themeColor="text1"/>
          <w:sz w:val="20"/>
          <w:szCs w:val="20"/>
        </w:rPr>
        <w:t>z</w:t>
      </w:r>
      <w:r w:rsidRPr="00144F05">
        <w:rPr>
          <w:rFonts w:ascii="Arial" w:eastAsia="Arial" w:hAnsi="Arial" w:cs="Arial"/>
          <w:color w:val="000000" w:themeColor="text1"/>
          <w:sz w:val="20"/>
          <w:szCs w:val="20"/>
        </w:rPr>
        <w:t xml:space="preserve">akona o </w:t>
      </w:r>
      <w:r w:rsidR="009C6C9E" w:rsidRPr="00144F05">
        <w:rPr>
          <w:rFonts w:ascii="Arial" w:eastAsia="Arial" w:hAnsi="Arial" w:cs="Arial"/>
          <w:color w:val="000000" w:themeColor="text1"/>
          <w:sz w:val="20"/>
          <w:szCs w:val="20"/>
        </w:rPr>
        <w:t xml:space="preserve">gostinstvu </w:t>
      </w:r>
    </w:p>
    <w:p w14:paraId="0B079946" w14:textId="77777777" w:rsidR="00A50410" w:rsidRPr="00144F05" w:rsidRDefault="00A50410" w:rsidP="00A50410">
      <w:pPr>
        <w:pBdr>
          <w:top w:val="nil"/>
          <w:left w:val="nil"/>
          <w:bottom w:val="nil"/>
          <w:right w:val="nil"/>
          <w:between w:val="nil"/>
        </w:pBdr>
        <w:spacing w:after="0"/>
        <w:ind w:hanging="2"/>
        <w:jc w:val="both"/>
        <w:rPr>
          <w:rFonts w:ascii="Arial" w:eastAsia="Arial" w:hAnsi="Arial" w:cs="Arial"/>
          <w:color w:val="000000" w:themeColor="text1"/>
          <w:sz w:val="20"/>
          <w:szCs w:val="20"/>
        </w:rPr>
      </w:pPr>
    </w:p>
    <w:p w14:paraId="3D8FCE00" w14:textId="77777777" w:rsidR="00A50410" w:rsidRPr="00144F05" w:rsidRDefault="00A50410" w:rsidP="00A50410">
      <w:pPr>
        <w:pBdr>
          <w:top w:val="nil"/>
          <w:left w:val="nil"/>
          <w:bottom w:val="nil"/>
          <w:right w:val="nil"/>
          <w:between w:val="nil"/>
        </w:pBdr>
        <w:spacing w:after="0"/>
        <w:ind w:hanging="2"/>
        <w:jc w:val="both"/>
        <w:rPr>
          <w:rFonts w:ascii="Arial" w:eastAsia="Arial" w:hAnsi="Arial" w:cs="Arial"/>
          <w:color w:val="000000" w:themeColor="text1"/>
          <w:sz w:val="20"/>
          <w:szCs w:val="20"/>
        </w:rPr>
      </w:pPr>
      <w:r w:rsidRPr="00144F05">
        <w:rPr>
          <w:rFonts w:ascii="Arial" w:eastAsia="Arial" w:hAnsi="Arial" w:cs="Arial"/>
          <w:color w:val="000000" w:themeColor="text1"/>
          <w:sz w:val="20"/>
          <w:szCs w:val="20"/>
        </w:rPr>
        <w:t>Sklep prejmejo:</w:t>
      </w:r>
    </w:p>
    <w:p w14:paraId="10A04A90" w14:textId="77777777" w:rsidR="005949D2" w:rsidRPr="00144F05" w:rsidRDefault="005949D2" w:rsidP="005949D2">
      <w:pPr>
        <w:numPr>
          <w:ilvl w:val="0"/>
          <w:numId w:val="1"/>
        </w:numPr>
        <w:overflowPunct w:val="0"/>
        <w:autoSpaceDE w:val="0"/>
        <w:autoSpaceDN w:val="0"/>
        <w:adjustRightInd w:val="0"/>
        <w:spacing w:after="0" w:line="260" w:lineRule="exact"/>
        <w:jc w:val="both"/>
        <w:textAlignment w:val="baseline"/>
        <w:rPr>
          <w:rFonts w:ascii="Arial" w:eastAsia="Times New Roman" w:hAnsi="Arial" w:cs="Arial"/>
          <w:iCs/>
          <w:sz w:val="20"/>
          <w:szCs w:val="20"/>
          <w:lang w:eastAsia="sl-SI"/>
        </w:rPr>
      </w:pPr>
      <w:r w:rsidRPr="00144F05">
        <w:rPr>
          <w:rFonts w:ascii="Arial" w:eastAsia="Times New Roman" w:hAnsi="Arial" w:cs="Arial"/>
          <w:iCs/>
          <w:sz w:val="20"/>
          <w:szCs w:val="20"/>
          <w:lang w:eastAsia="sl-SI"/>
        </w:rPr>
        <w:t>Državni zbor Republike Slovenije,</w:t>
      </w:r>
    </w:p>
    <w:p w14:paraId="7059236B" w14:textId="4BE9C762" w:rsidR="005949D2" w:rsidRPr="00144F05" w:rsidRDefault="005949D2" w:rsidP="005949D2">
      <w:pPr>
        <w:numPr>
          <w:ilvl w:val="0"/>
          <w:numId w:val="1"/>
        </w:numPr>
        <w:overflowPunct w:val="0"/>
        <w:autoSpaceDE w:val="0"/>
        <w:autoSpaceDN w:val="0"/>
        <w:adjustRightInd w:val="0"/>
        <w:spacing w:after="0" w:line="260" w:lineRule="exact"/>
        <w:jc w:val="both"/>
        <w:textAlignment w:val="baseline"/>
        <w:rPr>
          <w:rFonts w:ascii="Arial" w:eastAsia="Times New Roman" w:hAnsi="Arial" w:cs="Arial"/>
          <w:iCs/>
          <w:sz w:val="20"/>
          <w:szCs w:val="20"/>
          <w:lang w:eastAsia="sl-SI"/>
        </w:rPr>
      </w:pPr>
      <w:r w:rsidRPr="00144F05">
        <w:rPr>
          <w:rFonts w:ascii="Arial" w:eastAsia="Times New Roman" w:hAnsi="Arial" w:cs="Arial"/>
          <w:iCs/>
          <w:sz w:val="20"/>
          <w:szCs w:val="20"/>
          <w:lang w:eastAsia="sl-SI"/>
        </w:rPr>
        <w:t>Ministrstvo za gospodarstvo, turizem in šport</w:t>
      </w:r>
      <w:r w:rsidR="006145EC" w:rsidRPr="00144F05">
        <w:rPr>
          <w:rFonts w:ascii="Arial" w:eastAsia="Times New Roman" w:hAnsi="Arial" w:cs="Arial"/>
          <w:iCs/>
          <w:sz w:val="20"/>
          <w:szCs w:val="20"/>
          <w:lang w:eastAsia="sl-SI"/>
        </w:rPr>
        <w:t xml:space="preserve"> Republike Slovenije</w:t>
      </w:r>
      <w:r w:rsidRPr="00144F05">
        <w:rPr>
          <w:rFonts w:ascii="Arial" w:eastAsia="Times New Roman" w:hAnsi="Arial" w:cs="Arial"/>
          <w:iCs/>
          <w:sz w:val="20"/>
          <w:szCs w:val="20"/>
          <w:lang w:eastAsia="sl-SI"/>
        </w:rPr>
        <w:t>,</w:t>
      </w:r>
    </w:p>
    <w:p w14:paraId="26B0A70D" w14:textId="37AD308C" w:rsidR="005949D2" w:rsidRPr="00144F05" w:rsidRDefault="005949D2" w:rsidP="005949D2">
      <w:pPr>
        <w:numPr>
          <w:ilvl w:val="0"/>
          <w:numId w:val="1"/>
        </w:numPr>
        <w:overflowPunct w:val="0"/>
        <w:autoSpaceDE w:val="0"/>
        <w:autoSpaceDN w:val="0"/>
        <w:adjustRightInd w:val="0"/>
        <w:spacing w:after="0" w:line="260" w:lineRule="exact"/>
        <w:jc w:val="both"/>
        <w:textAlignment w:val="baseline"/>
        <w:rPr>
          <w:rFonts w:ascii="Arial" w:eastAsia="Times New Roman" w:hAnsi="Arial" w:cs="Arial"/>
          <w:iCs/>
          <w:sz w:val="20"/>
          <w:szCs w:val="20"/>
          <w:lang w:eastAsia="sl-SI"/>
        </w:rPr>
      </w:pPr>
      <w:r w:rsidRPr="00144F05">
        <w:rPr>
          <w:rFonts w:ascii="Arial" w:eastAsia="Times New Roman" w:hAnsi="Arial" w:cs="Arial"/>
          <w:iCs/>
          <w:sz w:val="20"/>
          <w:szCs w:val="20"/>
          <w:lang w:eastAsia="sl-SI"/>
        </w:rPr>
        <w:t>Ministrstvo za finance</w:t>
      </w:r>
      <w:r w:rsidR="006145EC" w:rsidRPr="00144F05">
        <w:rPr>
          <w:rFonts w:ascii="Arial" w:eastAsia="Times New Roman" w:hAnsi="Arial" w:cs="Arial"/>
          <w:iCs/>
          <w:sz w:val="20"/>
          <w:szCs w:val="20"/>
          <w:lang w:eastAsia="sl-SI"/>
        </w:rPr>
        <w:t xml:space="preserve"> Republike Slovenije</w:t>
      </w:r>
      <w:r w:rsidRPr="00144F05">
        <w:rPr>
          <w:rFonts w:ascii="Arial" w:eastAsia="Times New Roman" w:hAnsi="Arial" w:cs="Arial"/>
          <w:iCs/>
          <w:sz w:val="20"/>
          <w:szCs w:val="20"/>
          <w:lang w:eastAsia="sl-SI"/>
        </w:rPr>
        <w:t>,</w:t>
      </w:r>
    </w:p>
    <w:p w14:paraId="620555D8" w14:textId="60A78970" w:rsidR="005949D2" w:rsidRPr="00144F05" w:rsidRDefault="005949D2" w:rsidP="005949D2">
      <w:pPr>
        <w:numPr>
          <w:ilvl w:val="0"/>
          <w:numId w:val="1"/>
        </w:numPr>
        <w:overflowPunct w:val="0"/>
        <w:autoSpaceDE w:val="0"/>
        <w:autoSpaceDN w:val="0"/>
        <w:adjustRightInd w:val="0"/>
        <w:spacing w:after="0" w:line="260" w:lineRule="exact"/>
        <w:jc w:val="both"/>
        <w:textAlignment w:val="baseline"/>
        <w:rPr>
          <w:rFonts w:ascii="Arial" w:eastAsia="Times New Roman" w:hAnsi="Arial" w:cs="Arial"/>
          <w:iCs/>
          <w:sz w:val="20"/>
          <w:szCs w:val="20"/>
          <w:lang w:eastAsia="sl-SI"/>
        </w:rPr>
      </w:pPr>
      <w:r w:rsidRPr="00144F05">
        <w:rPr>
          <w:rFonts w:ascii="Arial" w:eastAsia="Times New Roman" w:hAnsi="Arial" w:cs="Arial"/>
          <w:iCs/>
          <w:sz w:val="20"/>
          <w:szCs w:val="20"/>
          <w:lang w:eastAsia="sl-SI"/>
        </w:rPr>
        <w:t>Ministrstvo za solidarno prihodnost</w:t>
      </w:r>
      <w:r w:rsidR="006145EC" w:rsidRPr="00144F05">
        <w:rPr>
          <w:rFonts w:ascii="Arial" w:eastAsia="Times New Roman" w:hAnsi="Arial" w:cs="Arial"/>
          <w:iCs/>
          <w:sz w:val="20"/>
          <w:szCs w:val="20"/>
          <w:lang w:eastAsia="sl-SI"/>
        </w:rPr>
        <w:t xml:space="preserve"> Republike Slovenije</w:t>
      </w:r>
      <w:r w:rsidRPr="00144F05">
        <w:rPr>
          <w:rFonts w:ascii="Arial" w:eastAsia="Times New Roman" w:hAnsi="Arial" w:cs="Arial"/>
          <w:iCs/>
          <w:sz w:val="20"/>
          <w:szCs w:val="20"/>
          <w:lang w:eastAsia="sl-SI"/>
        </w:rPr>
        <w:t>,</w:t>
      </w:r>
    </w:p>
    <w:p w14:paraId="01BB1B2F" w14:textId="276C6306" w:rsidR="005949D2" w:rsidRPr="00144F05" w:rsidRDefault="005949D2" w:rsidP="005949D2">
      <w:pPr>
        <w:numPr>
          <w:ilvl w:val="0"/>
          <w:numId w:val="1"/>
        </w:numPr>
        <w:overflowPunct w:val="0"/>
        <w:autoSpaceDE w:val="0"/>
        <w:autoSpaceDN w:val="0"/>
        <w:adjustRightInd w:val="0"/>
        <w:spacing w:after="0" w:line="260" w:lineRule="exact"/>
        <w:jc w:val="both"/>
        <w:textAlignment w:val="baseline"/>
        <w:rPr>
          <w:rFonts w:ascii="Arial" w:eastAsia="Times New Roman" w:hAnsi="Arial" w:cs="Arial"/>
          <w:iCs/>
          <w:sz w:val="20"/>
          <w:szCs w:val="20"/>
          <w:lang w:eastAsia="sl-SI"/>
        </w:rPr>
      </w:pPr>
      <w:r w:rsidRPr="00144F05">
        <w:rPr>
          <w:rFonts w:ascii="Arial" w:eastAsia="Times New Roman" w:hAnsi="Arial" w:cs="Arial"/>
          <w:iCs/>
          <w:sz w:val="20"/>
          <w:szCs w:val="20"/>
          <w:lang w:eastAsia="sl-SI"/>
        </w:rPr>
        <w:t>Ministrstvo za kmetijstvo, gozdarstvo in prehrano</w:t>
      </w:r>
      <w:r w:rsidR="006145EC" w:rsidRPr="00144F05">
        <w:rPr>
          <w:rFonts w:ascii="Arial" w:eastAsia="Times New Roman" w:hAnsi="Arial" w:cs="Arial"/>
          <w:iCs/>
          <w:sz w:val="20"/>
          <w:szCs w:val="20"/>
          <w:lang w:eastAsia="sl-SI"/>
        </w:rPr>
        <w:t xml:space="preserve"> Republike Slovenije</w:t>
      </w:r>
      <w:r w:rsidRPr="00144F05">
        <w:rPr>
          <w:rFonts w:ascii="Arial" w:eastAsia="Times New Roman" w:hAnsi="Arial" w:cs="Arial"/>
          <w:iCs/>
          <w:sz w:val="20"/>
          <w:szCs w:val="20"/>
          <w:lang w:eastAsia="sl-SI"/>
        </w:rPr>
        <w:t>,</w:t>
      </w:r>
    </w:p>
    <w:p w14:paraId="020E9A24" w14:textId="4E97D9AE" w:rsidR="005949D2" w:rsidRPr="00144F05" w:rsidRDefault="005949D2" w:rsidP="005949D2">
      <w:pPr>
        <w:numPr>
          <w:ilvl w:val="0"/>
          <w:numId w:val="1"/>
        </w:numPr>
        <w:overflowPunct w:val="0"/>
        <w:autoSpaceDE w:val="0"/>
        <w:autoSpaceDN w:val="0"/>
        <w:adjustRightInd w:val="0"/>
        <w:spacing w:after="0" w:line="260" w:lineRule="exact"/>
        <w:jc w:val="both"/>
        <w:textAlignment w:val="baseline"/>
        <w:rPr>
          <w:rFonts w:ascii="Arial" w:eastAsia="Times New Roman" w:hAnsi="Arial" w:cs="Arial"/>
          <w:iCs/>
          <w:sz w:val="20"/>
          <w:szCs w:val="20"/>
          <w:lang w:eastAsia="sl-SI"/>
        </w:rPr>
      </w:pPr>
      <w:r w:rsidRPr="00144F05">
        <w:rPr>
          <w:rFonts w:ascii="Arial" w:eastAsia="Times New Roman" w:hAnsi="Arial" w:cs="Arial"/>
          <w:iCs/>
          <w:sz w:val="20"/>
          <w:szCs w:val="20"/>
          <w:lang w:eastAsia="sl-SI"/>
        </w:rPr>
        <w:t>Ministrstvo za naravne vire in prostor</w:t>
      </w:r>
      <w:r w:rsidR="006145EC" w:rsidRPr="00144F05">
        <w:rPr>
          <w:rFonts w:ascii="Arial" w:eastAsia="Times New Roman" w:hAnsi="Arial" w:cs="Arial"/>
          <w:iCs/>
          <w:sz w:val="20"/>
          <w:szCs w:val="20"/>
          <w:lang w:eastAsia="sl-SI"/>
        </w:rPr>
        <w:t xml:space="preserve"> Republike Slovenije</w:t>
      </w:r>
      <w:r w:rsidRPr="00144F05">
        <w:rPr>
          <w:rFonts w:ascii="Arial" w:eastAsia="Times New Roman" w:hAnsi="Arial" w:cs="Arial"/>
          <w:iCs/>
          <w:sz w:val="20"/>
          <w:szCs w:val="20"/>
          <w:lang w:eastAsia="sl-SI"/>
        </w:rPr>
        <w:t>,</w:t>
      </w:r>
    </w:p>
    <w:p w14:paraId="053C162D" w14:textId="767EC203" w:rsidR="005949D2" w:rsidRPr="00144F05" w:rsidRDefault="005949D2" w:rsidP="005949D2">
      <w:pPr>
        <w:numPr>
          <w:ilvl w:val="0"/>
          <w:numId w:val="1"/>
        </w:numPr>
        <w:overflowPunct w:val="0"/>
        <w:autoSpaceDE w:val="0"/>
        <w:autoSpaceDN w:val="0"/>
        <w:adjustRightInd w:val="0"/>
        <w:spacing w:after="0" w:line="260" w:lineRule="exact"/>
        <w:jc w:val="both"/>
        <w:textAlignment w:val="baseline"/>
        <w:rPr>
          <w:rFonts w:ascii="Arial" w:eastAsia="Times New Roman" w:hAnsi="Arial" w:cs="Arial"/>
          <w:iCs/>
          <w:sz w:val="20"/>
          <w:szCs w:val="20"/>
          <w:lang w:eastAsia="sl-SI"/>
        </w:rPr>
      </w:pPr>
      <w:r w:rsidRPr="00144F05">
        <w:rPr>
          <w:rFonts w:ascii="Arial" w:eastAsia="Times New Roman" w:hAnsi="Arial" w:cs="Arial"/>
          <w:iCs/>
          <w:sz w:val="20"/>
          <w:szCs w:val="20"/>
          <w:lang w:eastAsia="sl-SI"/>
        </w:rPr>
        <w:t>Ministrstvo za digitalno preobrazbo</w:t>
      </w:r>
      <w:r w:rsidR="006145EC" w:rsidRPr="00144F05">
        <w:rPr>
          <w:rFonts w:ascii="Arial" w:eastAsia="Times New Roman" w:hAnsi="Arial" w:cs="Arial"/>
          <w:iCs/>
          <w:sz w:val="20"/>
          <w:szCs w:val="20"/>
          <w:lang w:eastAsia="sl-SI"/>
        </w:rPr>
        <w:t xml:space="preserve"> Republike Slovenije</w:t>
      </w:r>
      <w:r w:rsidRPr="00144F05">
        <w:rPr>
          <w:rFonts w:ascii="Arial" w:eastAsia="Times New Roman" w:hAnsi="Arial" w:cs="Arial"/>
          <w:iCs/>
          <w:sz w:val="20"/>
          <w:szCs w:val="20"/>
          <w:lang w:eastAsia="sl-SI"/>
        </w:rPr>
        <w:t>,</w:t>
      </w:r>
    </w:p>
    <w:p w14:paraId="6D2B5E35" w14:textId="4AC76840" w:rsidR="005949D2" w:rsidRPr="00144F05" w:rsidRDefault="005949D2" w:rsidP="005949D2">
      <w:pPr>
        <w:numPr>
          <w:ilvl w:val="0"/>
          <w:numId w:val="1"/>
        </w:numPr>
        <w:overflowPunct w:val="0"/>
        <w:autoSpaceDE w:val="0"/>
        <w:autoSpaceDN w:val="0"/>
        <w:adjustRightInd w:val="0"/>
        <w:spacing w:after="0" w:line="260" w:lineRule="exact"/>
        <w:jc w:val="both"/>
        <w:textAlignment w:val="baseline"/>
        <w:rPr>
          <w:rFonts w:ascii="Arial" w:eastAsia="Times New Roman" w:hAnsi="Arial" w:cs="Arial"/>
          <w:iCs/>
          <w:sz w:val="20"/>
          <w:szCs w:val="20"/>
          <w:lang w:eastAsia="sl-SI"/>
        </w:rPr>
      </w:pPr>
      <w:r w:rsidRPr="00144F05">
        <w:rPr>
          <w:rFonts w:ascii="Arial" w:eastAsia="Times New Roman" w:hAnsi="Arial" w:cs="Arial"/>
          <w:iCs/>
          <w:sz w:val="20"/>
          <w:szCs w:val="20"/>
          <w:lang w:eastAsia="sl-SI"/>
        </w:rPr>
        <w:t>Ministrstvo za javno upravo</w:t>
      </w:r>
      <w:r w:rsidR="006145EC" w:rsidRPr="00144F05">
        <w:rPr>
          <w:rFonts w:ascii="Arial" w:eastAsia="Times New Roman" w:hAnsi="Arial" w:cs="Arial"/>
          <w:iCs/>
          <w:sz w:val="20"/>
          <w:szCs w:val="20"/>
          <w:lang w:eastAsia="sl-SI"/>
        </w:rPr>
        <w:t xml:space="preserve"> Republike Slovenije</w:t>
      </w:r>
      <w:r w:rsidRPr="00144F05">
        <w:rPr>
          <w:rFonts w:ascii="Arial" w:eastAsia="Times New Roman" w:hAnsi="Arial" w:cs="Arial"/>
          <w:iCs/>
          <w:sz w:val="20"/>
          <w:szCs w:val="20"/>
          <w:lang w:eastAsia="sl-SI"/>
        </w:rPr>
        <w:t>,</w:t>
      </w:r>
    </w:p>
    <w:p w14:paraId="7ABAD0BE" w14:textId="4F8F1F6C" w:rsidR="005F4837" w:rsidRPr="00144F05" w:rsidRDefault="005F4837" w:rsidP="005949D2">
      <w:pPr>
        <w:numPr>
          <w:ilvl w:val="0"/>
          <w:numId w:val="1"/>
        </w:numPr>
        <w:overflowPunct w:val="0"/>
        <w:autoSpaceDE w:val="0"/>
        <w:autoSpaceDN w:val="0"/>
        <w:adjustRightInd w:val="0"/>
        <w:spacing w:after="0" w:line="260" w:lineRule="exact"/>
        <w:jc w:val="both"/>
        <w:textAlignment w:val="baseline"/>
        <w:rPr>
          <w:rFonts w:ascii="Arial" w:eastAsia="Times New Roman" w:hAnsi="Arial" w:cs="Arial"/>
          <w:iCs/>
          <w:sz w:val="20"/>
          <w:szCs w:val="20"/>
          <w:lang w:eastAsia="sl-SI"/>
        </w:rPr>
      </w:pPr>
      <w:r w:rsidRPr="00144F05">
        <w:rPr>
          <w:rFonts w:ascii="Arial" w:eastAsia="Times New Roman" w:hAnsi="Arial" w:cs="Arial"/>
          <w:iCs/>
          <w:sz w:val="20"/>
          <w:szCs w:val="20"/>
          <w:lang w:eastAsia="sl-SI"/>
        </w:rPr>
        <w:t>Ministrstvo za infrastrukturo</w:t>
      </w:r>
      <w:r w:rsidR="006145EC" w:rsidRPr="00144F05">
        <w:rPr>
          <w:rFonts w:ascii="Arial" w:eastAsia="Times New Roman" w:hAnsi="Arial" w:cs="Arial"/>
          <w:iCs/>
          <w:sz w:val="20"/>
          <w:szCs w:val="20"/>
          <w:lang w:eastAsia="sl-SI"/>
        </w:rPr>
        <w:t xml:space="preserve"> Republike Slovenije</w:t>
      </w:r>
      <w:r w:rsidRPr="00144F05">
        <w:rPr>
          <w:rFonts w:ascii="Arial" w:eastAsia="Times New Roman" w:hAnsi="Arial" w:cs="Arial"/>
          <w:iCs/>
          <w:sz w:val="20"/>
          <w:szCs w:val="20"/>
          <w:lang w:eastAsia="sl-SI"/>
        </w:rPr>
        <w:t>,</w:t>
      </w:r>
    </w:p>
    <w:p w14:paraId="33CA13BA" w14:textId="04965933" w:rsidR="005949D2" w:rsidRPr="00144F05" w:rsidRDefault="005949D2" w:rsidP="005949D2">
      <w:pPr>
        <w:numPr>
          <w:ilvl w:val="0"/>
          <w:numId w:val="1"/>
        </w:numPr>
        <w:overflowPunct w:val="0"/>
        <w:autoSpaceDE w:val="0"/>
        <w:autoSpaceDN w:val="0"/>
        <w:adjustRightInd w:val="0"/>
        <w:spacing w:after="0" w:line="260" w:lineRule="exact"/>
        <w:jc w:val="both"/>
        <w:textAlignment w:val="baseline"/>
        <w:rPr>
          <w:rFonts w:ascii="Arial" w:eastAsia="Times New Roman" w:hAnsi="Arial" w:cs="Arial"/>
          <w:iCs/>
          <w:sz w:val="20"/>
          <w:szCs w:val="20"/>
          <w:lang w:eastAsia="sl-SI"/>
        </w:rPr>
      </w:pPr>
      <w:r w:rsidRPr="00144F05">
        <w:rPr>
          <w:rFonts w:ascii="Arial" w:eastAsia="Times New Roman" w:hAnsi="Arial" w:cs="Arial"/>
          <w:iCs/>
          <w:sz w:val="20"/>
          <w:szCs w:val="20"/>
          <w:lang w:eastAsia="sl-SI"/>
        </w:rPr>
        <w:t>Ministrstvo za notranje zadeve</w:t>
      </w:r>
      <w:r w:rsidR="006145EC" w:rsidRPr="00144F05">
        <w:rPr>
          <w:rFonts w:ascii="Arial" w:eastAsia="Times New Roman" w:hAnsi="Arial" w:cs="Arial"/>
          <w:iCs/>
          <w:sz w:val="20"/>
          <w:szCs w:val="20"/>
          <w:lang w:eastAsia="sl-SI"/>
        </w:rPr>
        <w:t xml:space="preserve"> Republike Slovenije</w:t>
      </w:r>
      <w:r w:rsidRPr="00144F05">
        <w:rPr>
          <w:rFonts w:ascii="Arial" w:eastAsia="Times New Roman" w:hAnsi="Arial" w:cs="Arial"/>
          <w:iCs/>
          <w:sz w:val="20"/>
          <w:szCs w:val="20"/>
          <w:lang w:eastAsia="sl-SI"/>
        </w:rPr>
        <w:t>,</w:t>
      </w:r>
    </w:p>
    <w:p w14:paraId="6A6385BC" w14:textId="79E272C5" w:rsidR="005949D2" w:rsidRPr="00144F05" w:rsidRDefault="005949D2" w:rsidP="005949D2">
      <w:pPr>
        <w:numPr>
          <w:ilvl w:val="0"/>
          <w:numId w:val="1"/>
        </w:numPr>
        <w:overflowPunct w:val="0"/>
        <w:autoSpaceDE w:val="0"/>
        <w:autoSpaceDN w:val="0"/>
        <w:adjustRightInd w:val="0"/>
        <w:spacing w:after="0" w:line="260" w:lineRule="exact"/>
        <w:jc w:val="both"/>
        <w:textAlignment w:val="baseline"/>
        <w:rPr>
          <w:rFonts w:ascii="Arial" w:eastAsia="Times New Roman" w:hAnsi="Arial" w:cs="Arial"/>
          <w:iCs/>
          <w:sz w:val="20"/>
          <w:szCs w:val="20"/>
          <w:lang w:eastAsia="sl-SI"/>
        </w:rPr>
      </w:pPr>
      <w:r w:rsidRPr="00144F05">
        <w:rPr>
          <w:rFonts w:ascii="Arial" w:eastAsia="Times New Roman" w:hAnsi="Arial" w:cs="Arial"/>
          <w:iCs/>
          <w:sz w:val="20"/>
          <w:szCs w:val="20"/>
          <w:lang w:eastAsia="sl-SI"/>
        </w:rPr>
        <w:t>Ministrstvo za okolje, podnebje in energijo</w:t>
      </w:r>
      <w:r w:rsidR="006145EC" w:rsidRPr="00144F05">
        <w:rPr>
          <w:rFonts w:ascii="Arial" w:eastAsia="Times New Roman" w:hAnsi="Arial" w:cs="Arial"/>
          <w:iCs/>
          <w:sz w:val="20"/>
          <w:szCs w:val="20"/>
          <w:lang w:eastAsia="sl-SI"/>
        </w:rPr>
        <w:t xml:space="preserve"> Republike Slovenije</w:t>
      </w:r>
      <w:r w:rsidRPr="00144F05">
        <w:rPr>
          <w:rFonts w:ascii="Arial" w:eastAsia="Times New Roman" w:hAnsi="Arial" w:cs="Arial"/>
          <w:iCs/>
          <w:sz w:val="20"/>
          <w:szCs w:val="20"/>
          <w:lang w:eastAsia="sl-SI"/>
        </w:rPr>
        <w:t>,</w:t>
      </w:r>
    </w:p>
    <w:p w14:paraId="070E5BDC" w14:textId="3775B425" w:rsidR="005949D2" w:rsidRPr="00144F05" w:rsidRDefault="005949D2" w:rsidP="005949D2">
      <w:pPr>
        <w:numPr>
          <w:ilvl w:val="0"/>
          <w:numId w:val="1"/>
        </w:numPr>
        <w:overflowPunct w:val="0"/>
        <w:autoSpaceDE w:val="0"/>
        <w:autoSpaceDN w:val="0"/>
        <w:adjustRightInd w:val="0"/>
        <w:spacing w:after="0" w:line="260" w:lineRule="exact"/>
        <w:jc w:val="both"/>
        <w:textAlignment w:val="baseline"/>
        <w:rPr>
          <w:rFonts w:ascii="Arial" w:eastAsia="Times New Roman" w:hAnsi="Arial" w:cs="Arial"/>
          <w:iCs/>
          <w:sz w:val="20"/>
          <w:szCs w:val="20"/>
          <w:lang w:eastAsia="sl-SI"/>
        </w:rPr>
      </w:pPr>
      <w:r w:rsidRPr="00144F05">
        <w:rPr>
          <w:rFonts w:ascii="Arial" w:eastAsia="Times New Roman" w:hAnsi="Arial" w:cs="Arial"/>
          <w:iCs/>
          <w:sz w:val="20"/>
          <w:szCs w:val="20"/>
          <w:lang w:eastAsia="sl-SI"/>
        </w:rPr>
        <w:t>Ministrstvo za pravosodje</w:t>
      </w:r>
      <w:r w:rsidR="006145EC" w:rsidRPr="00144F05">
        <w:rPr>
          <w:rFonts w:ascii="Arial" w:eastAsia="Times New Roman" w:hAnsi="Arial" w:cs="Arial"/>
          <w:iCs/>
          <w:sz w:val="20"/>
          <w:szCs w:val="20"/>
          <w:lang w:eastAsia="sl-SI"/>
        </w:rPr>
        <w:t xml:space="preserve"> Republike Slovenije</w:t>
      </w:r>
      <w:r w:rsidRPr="00144F05">
        <w:rPr>
          <w:rFonts w:ascii="Arial" w:eastAsia="Times New Roman" w:hAnsi="Arial" w:cs="Arial"/>
          <w:iCs/>
          <w:sz w:val="20"/>
          <w:szCs w:val="20"/>
          <w:lang w:eastAsia="sl-SI"/>
        </w:rPr>
        <w:t>,</w:t>
      </w:r>
    </w:p>
    <w:p w14:paraId="4CE6C33D" w14:textId="65414CCC" w:rsidR="005949D2" w:rsidRPr="00144F05" w:rsidRDefault="005949D2" w:rsidP="005949D2">
      <w:pPr>
        <w:numPr>
          <w:ilvl w:val="0"/>
          <w:numId w:val="1"/>
        </w:numPr>
        <w:overflowPunct w:val="0"/>
        <w:autoSpaceDE w:val="0"/>
        <w:autoSpaceDN w:val="0"/>
        <w:adjustRightInd w:val="0"/>
        <w:spacing w:after="0" w:line="260" w:lineRule="exact"/>
        <w:jc w:val="both"/>
        <w:textAlignment w:val="baseline"/>
        <w:rPr>
          <w:rFonts w:ascii="Arial" w:eastAsia="Times New Roman" w:hAnsi="Arial" w:cs="Arial"/>
          <w:iCs/>
          <w:sz w:val="20"/>
          <w:szCs w:val="20"/>
          <w:lang w:eastAsia="sl-SI"/>
        </w:rPr>
      </w:pPr>
      <w:r w:rsidRPr="00144F05">
        <w:rPr>
          <w:rFonts w:ascii="Arial" w:eastAsia="Times New Roman" w:hAnsi="Arial" w:cs="Arial"/>
          <w:iCs/>
          <w:sz w:val="20"/>
          <w:szCs w:val="20"/>
          <w:lang w:eastAsia="sl-SI"/>
        </w:rPr>
        <w:t>Ministrstvo za zdravje</w:t>
      </w:r>
      <w:r w:rsidR="006145EC" w:rsidRPr="00144F05">
        <w:rPr>
          <w:rFonts w:ascii="Arial" w:eastAsia="Times New Roman" w:hAnsi="Arial" w:cs="Arial"/>
          <w:iCs/>
          <w:sz w:val="20"/>
          <w:szCs w:val="20"/>
          <w:lang w:eastAsia="sl-SI"/>
        </w:rPr>
        <w:t xml:space="preserve"> Republike Slovenije</w:t>
      </w:r>
      <w:r w:rsidRPr="00144F05">
        <w:rPr>
          <w:rFonts w:ascii="Arial" w:eastAsia="Times New Roman" w:hAnsi="Arial" w:cs="Arial"/>
          <w:iCs/>
          <w:sz w:val="20"/>
          <w:szCs w:val="20"/>
          <w:lang w:eastAsia="sl-SI"/>
        </w:rPr>
        <w:t>,</w:t>
      </w:r>
    </w:p>
    <w:p w14:paraId="3E8B22F1" w14:textId="582AE511" w:rsidR="007B0E9C" w:rsidRPr="00144F05" w:rsidRDefault="007B0E9C" w:rsidP="007B0E9C">
      <w:pPr>
        <w:numPr>
          <w:ilvl w:val="0"/>
          <w:numId w:val="1"/>
        </w:numPr>
        <w:overflowPunct w:val="0"/>
        <w:autoSpaceDE w:val="0"/>
        <w:autoSpaceDN w:val="0"/>
        <w:adjustRightInd w:val="0"/>
        <w:spacing w:after="0" w:line="260" w:lineRule="exact"/>
        <w:jc w:val="both"/>
        <w:textAlignment w:val="baseline"/>
        <w:rPr>
          <w:rFonts w:ascii="Arial" w:eastAsia="Times New Roman" w:hAnsi="Arial" w:cs="Arial"/>
          <w:iCs/>
          <w:sz w:val="20"/>
          <w:szCs w:val="20"/>
          <w:lang w:eastAsia="sl-SI"/>
        </w:rPr>
      </w:pPr>
      <w:r w:rsidRPr="00144F05">
        <w:rPr>
          <w:rFonts w:ascii="Arial" w:eastAsia="Times New Roman" w:hAnsi="Arial" w:cs="Arial"/>
          <w:iCs/>
          <w:sz w:val="20"/>
          <w:szCs w:val="20"/>
          <w:lang w:eastAsia="sl-SI"/>
        </w:rPr>
        <w:t>Ministrstvo za delo, družino, socialne zadeve in enake možnosti</w:t>
      </w:r>
      <w:r w:rsidR="006145EC" w:rsidRPr="00144F05">
        <w:rPr>
          <w:rFonts w:ascii="Arial" w:eastAsia="Times New Roman" w:hAnsi="Arial" w:cs="Arial"/>
          <w:iCs/>
          <w:sz w:val="20"/>
          <w:szCs w:val="20"/>
          <w:lang w:eastAsia="sl-SI"/>
        </w:rPr>
        <w:t xml:space="preserve"> Republike Slovenije</w:t>
      </w:r>
      <w:r w:rsidRPr="00144F05">
        <w:rPr>
          <w:rFonts w:ascii="Arial" w:eastAsia="Times New Roman" w:hAnsi="Arial" w:cs="Arial"/>
          <w:iCs/>
          <w:sz w:val="20"/>
          <w:szCs w:val="20"/>
          <w:lang w:eastAsia="sl-SI"/>
        </w:rPr>
        <w:t>,</w:t>
      </w:r>
    </w:p>
    <w:p w14:paraId="7329040E" w14:textId="37902DF0" w:rsidR="005949D2" w:rsidRPr="00144F05" w:rsidRDefault="005949D2" w:rsidP="005949D2">
      <w:pPr>
        <w:numPr>
          <w:ilvl w:val="0"/>
          <w:numId w:val="1"/>
        </w:numPr>
        <w:overflowPunct w:val="0"/>
        <w:autoSpaceDE w:val="0"/>
        <w:autoSpaceDN w:val="0"/>
        <w:adjustRightInd w:val="0"/>
        <w:spacing w:after="0" w:line="260" w:lineRule="exact"/>
        <w:jc w:val="both"/>
        <w:textAlignment w:val="baseline"/>
        <w:rPr>
          <w:rFonts w:ascii="Arial" w:eastAsia="Times New Roman" w:hAnsi="Arial" w:cs="Arial"/>
          <w:iCs/>
          <w:sz w:val="20"/>
          <w:szCs w:val="20"/>
          <w:lang w:eastAsia="sl-SI"/>
        </w:rPr>
      </w:pPr>
      <w:r w:rsidRPr="00144F05">
        <w:rPr>
          <w:rFonts w:ascii="Arial" w:eastAsia="Times New Roman" w:hAnsi="Arial" w:cs="Arial"/>
          <w:iCs/>
          <w:sz w:val="20"/>
          <w:szCs w:val="20"/>
          <w:lang w:eastAsia="sl-SI"/>
        </w:rPr>
        <w:t xml:space="preserve">Služba </w:t>
      </w:r>
      <w:r w:rsidR="006145EC" w:rsidRPr="00144F05">
        <w:rPr>
          <w:rFonts w:ascii="Arial" w:eastAsia="Times New Roman" w:hAnsi="Arial" w:cs="Arial"/>
          <w:iCs/>
          <w:sz w:val="20"/>
          <w:szCs w:val="20"/>
          <w:lang w:eastAsia="sl-SI"/>
        </w:rPr>
        <w:t>V</w:t>
      </w:r>
      <w:r w:rsidRPr="00144F05">
        <w:rPr>
          <w:rFonts w:ascii="Arial" w:eastAsia="Times New Roman" w:hAnsi="Arial" w:cs="Arial"/>
          <w:iCs/>
          <w:sz w:val="20"/>
          <w:szCs w:val="20"/>
          <w:lang w:eastAsia="sl-SI"/>
        </w:rPr>
        <w:t>lade Republike Slovenije za zakonodajo.</w:t>
      </w:r>
    </w:p>
    <w:p w14:paraId="12AEE5D4" w14:textId="77777777" w:rsidR="00FD0007" w:rsidRDefault="00FD0007" w:rsidP="00A50410">
      <w:pPr>
        <w:rPr>
          <w:rFonts w:ascii="Arial" w:hAnsi="Arial" w:cs="Arial"/>
          <w:sz w:val="20"/>
          <w:szCs w:val="20"/>
        </w:rPr>
      </w:pPr>
    </w:p>
    <w:p w14:paraId="66102AC6" w14:textId="77777777" w:rsidR="00417F3B" w:rsidRDefault="00417F3B" w:rsidP="00A50410">
      <w:pPr>
        <w:rPr>
          <w:rFonts w:ascii="Arial" w:hAnsi="Arial" w:cs="Arial"/>
          <w:sz w:val="20"/>
          <w:szCs w:val="20"/>
        </w:rPr>
      </w:pPr>
    </w:p>
    <w:p w14:paraId="3304AB9B" w14:textId="77777777" w:rsidR="00417F3B" w:rsidRDefault="00417F3B" w:rsidP="00A50410">
      <w:pPr>
        <w:rPr>
          <w:rFonts w:ascii="Arial" w:hAnsi="Arial" w:cs="Arial"/>
          <w:sz w:val="20"/>
          <w:szCs w:val="20"/>
        </w:rPr>
      </w:pPr>
    </w:p>
    <w:p w14:paraId="6925DDEE" w14:textId="77777777" w:rsidR="00417F3B" w:rsidRDefault="00417F3B" w:rsidP="00A50410">
      <w:pPr>
        <w:rPr>
          <w:rFonts w:ascii="Arial" w:hAnsi="Arial" w:cs="Arial"/>
          <w:sz w:val="20"/>
          <w:szCs w:val="20"/>
        </w:rPr>
      </w:pPr>
    </w:p>
    <w:p w14:paraId="18784F03" w14:textId="77777777" w:rsidR="00417F3B" w:rsidRDefault="00417F3B" w:rsidP="00A50410">
      <w:pPr>
        <w:rPr>
          <w:rFonts w:ascii="Arial" w:hAnsi="Arial" w:cs="Arial"/>
          <w:sz w:val="20"/>
          <w:szCs w:val="20"/>
        </w:rPr>
      </w:pPr>
    </w:p>
    <w:p w14:paraId="608970FA" w14:textId="77777777" w:rsidR="00417F3B" w:rsidRPr="00144F05" w:rsidRDefault="00417F3B" w:rsidP="00A50410">
      <w:pPr>
        <w:rPr>
          <w:rFonts w:ascii="Arial" w:hAnsi="Arial" w:cs="Arial"/>
          <w:sz w:val="20"/>
          <w:szCs w:val="20"/>
        </w:rPr>
      </w:pPr>
    </w:p>
    <w:p w14:paraId="3D28EE07" w14:textId="77777777" w:rsidR="00FD0007" w:rsidRPr="00144F05" w:rsidRDefault="00FD0007" w:rsidP="00A50410">
      <w:pPr>
        <w:rPr>
          <w:rFonts w:ascii="Arial" w:hAnsi="Arial" w:cs="Arial"/>
          <w:sz w:val="20"/>
          <w:szCs w:val="20"/>
        </w:rPr>
      </w:pPr>
    </w:p>
    <w:p w14:paraId="4CBABD91" w14:textId="77777777" w:rsidR="00FD0007" w:rsidRPr="00144F05" w:rsidRDefault="00FD0007" w:rsidP="00A50410">
      <w:pPr>
        <w:rPr>
          <w:rFonts w:ascii="Arial" w:hAnsi="Arial" w:cs="Arial"/>
          <w:sz w:val="20"/>
          <w:szCs w:val="20"/>
        </w:rPr>
      </w:pPr>
    </w:p>
    <w:p w14:paraId="3AD21FF7" w14:textId="77777777" w:rsidR="00FD0007" w:rsidRPr="00144F05" w:rsidRDefault="00FD0007" w:rsidP="00A50410">
      <w:pPr>
        <w:rPr>
          <w:rFonts w:ascii="Arial" w:hAnsi="Arial" w:cs="Arial"/>
          <w:sz w:val="20"/>
          <w:szCs w:val="20"/>
        </w:rPr>
      </w:pPr>
    </w:p>
    <w:p w14:paraId="0F5ABE89" w14:textId="77777777" w:rsidR="00FD0007" w:rsidRPr="00144F05" w:rsidRDefault="00FD0007" w:rsidP="00FD0007">
      <w:pPr>
        <w:suppressAutoHyphens/>
        <w:overflowPunct w:val="0"/>
        <w:autoSpaceDE w:val="0"/>
        <w:autoSpaceDN w:val="0"/>
        <w:adjustRightInd w:val="0"/>
        <w:spacing w:after="0" w:line="260" w:lineRule="exact"/>
        <w:jc w:val="right"/>
        <w:textAlignment w:val="baseline"/>
        <w:rPr>
          <w:rFonts w:ascii="Arial" w:eastAsia="Times New Roman" w:hAnsi="Arial" w:cs="Arial"/>
          <w:b/>
          <w:sz w:val="20"/>
          <w:szCs w:val="20"/>
          <w:lang w:eastAsia="sl-SI"/>
        </w:rPr>
      </w:pPr>
      <w:r w:rsidRPr="00144F05">
        <w:rPr>
          <w:rFonts w:ascii="Arial" w:eastAsia="Times New Roman" w:hAnsi="Arial" w:cs="Arial"/>
          <w:b/>
          <w:sz w:val="20"/>
          <w:szCs w:val="20"/>
          <w:lang w:eastAsia="sl-SI"/>
        </w:rPr>
        <w:t>PRILOGA 2</w:t>
      </w:r>
    </w:p>
    <w:p w14:paraId="274C4299" w14:textId="77777777" w:rsidR="00FD0007" w:rsidRPr="00144F05" w:rsidRDefault="00FD0007" w:rsidP="00FD0007">
      <w:pPr>
        <w:suppressAutoHyphens/>
        <w:overflowPunct w:val="0"/>
        <w:autoSpaceDE w:val="0"/>
        <w:autoSpaceDN w:val="0"/>
        <w:adjustRightInd w:val="0"/>
        <w:spacing w:after="0" w:line="260" w:lineRule="exact"/>
        <w:textAlignment w:val="baseline"/>
        <w:rPr>
          <w:rFonts w:ascii="Arial" w:eastAsia="Times New Roman" w:hAnsi="Arial" w:cs="Arial"/>
          <w:bCs/>
          <w:sz w:val="20"/>
          <w:szCs w:val="20"/>
          <w:lang w:eastAsia="sl-SI"/>
        </w:rPr>
      </w:pPr>
    </w:p>
    <w:p w14:paraId="33A39D3B" w14:textId="77777777" w:rsidR="00FD0007" w:rsidRPr="00144F05" w:rsidRDefault="00FD0007" w:rsidP="00FD0007">
      <w:pPr>
        <w:suppressAutoHyphens/>
        <w:overflowPunct w:val="0"/>
        <w:autoSpaceDE w:val="0"/>
        <w:autoSpaceDN w:val="0"/>
        <w:adjustRightInd w:val="0"/>
        <w:spacing w:after="0" w:line="260" w:lineRule="exact"/>
        <w:jc w:val="right"/>
        <w:textAlignment w:val="baseline"/>
        <w:rPr>
          <w:rFonts w:ascii="Arial" w:eastAsia="Times New Roman" w:hAnsi="Arial" w:cs="Arial"/>
          <w:bCs/>
          <w:sz w:val="20"/>
          <w:szCs w:val="20"/>
          <w:lang w:eastAsia="sl-SI"/>
        </w:rPr>
      </w:pPr>
      <w:r w:rsidRPr="00144F05">
        <w:rPr>
          <w:rFonts w:ascii="Arial" w:eastAsia="Times New Roman" w:hAnsi="Arial" w:cs="Arial"/>
          <w:bCs/>
          <w:sz w:val="20"/>
          <w:szCs w:val="20"/>
          <w:lang w:eastAsia="sl-SI"/>
        </w:rPr>
        <w:t>PREDLOG</w:t>
      </w:r>
    </w:p>
    <w:p w14:paraId="26D3BC5F" w14:textId="77777777" w:rsidR="00FD0007" w:rsidRPr="00144F05" w:rsidRDefault="00FD0007" w:rsidP="00FD0007">
      <w:pPr>
        <w:suppressAutoHyphens/>
        <w:overflowPunct w:val="0"/>
        <w:autoSpaceDE w:val="0"/>
        <w:autoSpaceDN w:val="0"/>
        <w:adjustRightInd w:val="0"/>
        <w:spacing w:after="0" w:line="260" w:lineRule="exact"/>
        <w:jc w:val="right"/>
        <w:textAlignment w:val="baseline"/>
        <w:rPr>
          <w:rFonts w:ascii="Arial" w:eastAsia="Times New Roman" w:hAnsi="Arial" w:cs="Arial"/>
          <w:bCs/>
          <w:sz w:val="20"/>
          <w:szCs w:val="20"/>
          <w:lang w:eastAsia="sl-SI"/>
        </w:rPr>
      </w:pPr>
      <w:r w:rsidRPr="00144F05">
        <w:rPr>
          <w:rFonts w:ascii="Arial" w:eastAsia="Times New Roman" w:hAnsi="Arial" w:cs="Arial"/>
          <w:bCs/>
          <w:sz w:val="20"/>
          <w:szCs w:val="20"/>
          <w:lang w:eastAsia="sl-SI"/>
        </w:rPr>
        <w:t>(2024-2180-0015)</w:t>
      </w:r>
    </w:p>
    <w:tbl>
      <w:tblPr>
        <w:tblW w:w="0" w:type="auto"/>
        <w:tblLook w:val="04A0" w:firstRow="1" w:lastRow="0" w:firstColumn="1" w:lastColumn="0" w:noHBand="0" w:noVBand="1"/>
      </w:tblPr>
      <w:tblGrid>
        <w:gridCol w:w="9072"/>
      </w:tblGrid>
      <w:tr w:rsidR="00FD0007" w:rsidRPr="00144F05" w14:paraId="2DE154A5" w14:textId="77777777" w:rsidTr="00F66484">
        <w:tc>
          <w:tcPr>
            <w:tcW w:w="9213" w:type="dxa"/>
          </w:tcPr>
          <w:p w14:paraId="23EE5D7C" w14:textId="77777777" w:rsidR="00FD0007" w:rsidRPr="00144F05" w:rsidRDefault="00FD0007" w:rsidP="00F66484">
            <w:pPr>
              <w:suppressAutoHyphens/>
              <w:overflowPunct w:val="0"/>
              <w:autoSpaceDE w:val="0"/>
              <w:autoSpaceDN w:val="0"/>
              <w:adjustRightInd w:val="0"/>
              <w:spacing w:after="0" w:line="260" w:lineRule="exact"/>
              <w:jc w:val="center"/>
              <w:textAlignment w:val="baseline"/>
              <w:rPr>
                <w:rFonts w:ascii="Arial" w:eastAsia="Times New Roman" w:hAnsi="Arial" w:cs="Arial"/>
                <w:b/>
                <w:sz w:val="20"/>
                <w:szCs w:val="20"/>
                <w:lang w:eastAsia="sl-SI"/>
              </w:rPr>
            </w:pPr>
            <w:r w:rsidRPr="00144F05">
              <w:rPr>
                <w:rFonts w:ascii="Arial" w:eastAsia="Times New Roman" w:hAnsi="Arial" w:cs="Arial"/>
                <w:b/>
                <w:sz w:val="20"/>
                <w:szCs w:val="20"/>
                <w:lang w:eastAsia="sl-SI"/>
              </w:rPr>
              <w:t xml:space="preserve">ZAKON </w:t>
            </w:r>
          </w:p>
          <w:p w14:paraId="0A8510C7" w14:textId="77777777" w:rsidR="00FD0007" w:rsidRPr="00144F05" w:rsidRDefault="00FD0007" w:rsidP="00F66484">
            <w:pPr>
              <w:suppressAutoHyphens/>
              <w:overflowPunct w:val="0"/>
              <w:autoSpaceDE w:val="0"/>
              <w:autoSpaceDN w:val="0"/>
              <w:adjustRightInd w:val="0"/>
              <w:spacing w:after="0" w:line="260" w:lineRule="exact"/>
              <w:jc w:val="center"/>
              <w:textAlignment w:val="baseline"/>
              <w:rPr>
                <w:rFonts w:ascii="Arial" w:eastAsia="Times New Roman" w:hAnsi="Arial" w:cs="Arial"/>
                <w:bCs/>
                <w:sz w:val="20"/>
                <w:szCs w:val="20"/>
                <w:lang w:eastAsia="sl-SI"/>
              </w:rPr>
            </w:pPr>
            <w:r w:rsidRPr="00144F05">
              <w:rPr>
                <w:rFonts w:ascii="Arial" w:eastAsia="Times New Roman" w:hAnsi="Arial" w:cs="Arial"/>
                <w:b/>
                <w:sz w:val="20"/>
                <w:szCs w:val="20"/>
                <w:lang w:eastAsia="sl-SI"/>
              </w:rPr>
              <w:t>O GOSTINSTVU</w:t>
            </w:r>
          </w:p>
        </w:tc>
      </w:tr>
    </w:tbl>
    <w:p w14:paraId="38791A2E" w14:textId="77777777" w:rsidR="00FD0007" w:rsidRPr="00144F05" w:rsidRDefault="00FD0007" w:rsidP="00FD0007">
      <w:pPr>
        <w:rPr>
          <w:rFonts w:ascii="Arial" w:hAnsi="Arial" w:cs="Arial"/>
          <w:bCs/>
          <w:sz w:val="20"/>
          <w:szCs w:val="20"/>
        </w:rPr>
      </w:pPr>
    </w:p>
    <w:p w14:paraId="18EE2131" w14:textId="77777777" w:rsidR="00FD0007" w:rsidRPr="00144F05" w:rsidRDefault="00FD0007" w:rsidP="00FD0007">
      <w:pPr>
        <w:pStyle w:val="Naslov1"/>
        <w:ind w:left="360"/>
        <w:rPr>
          <w:rFonts w:cs="Arial"/>
          <w:szCs w:val="20"/>
        </w:rPr>
      </w:pPr>
      <w:r w:rsidRPr="00144F05">
        <w:rPr>
          <w:rFonts w:cs="Arial"/>
          <w:szCs w:val="20"/>
        </w:rPr>
        <w:t>I UVOD</w:t>
      </w:r>
    </w:p>
    <w:p w14:paraId="027C1D69" w14:textId="77777777" w:rsidR="00FD0007" w:rsidRPr="00144F05" w:rsidRDefault="00FD0007" w:rsidP="00FD0007">
      <w:pPr>
        <w:rPr>
          <w:rFonts w:ascii="Arial" w:hAnsi="Arial" w:cs="Arial"/>
          <w:b/>
          <w:sz w:val="20"/>
          <w:szCs w:val="20"/>
        </w:rPr>
      </w:pPr>
    </w:p>
    <w:p w14:paraId="6E80F8FE" w14:textId="77777777" w:rsidR="00FD0007" w:rsidRPr="00144F05" w:rsidRDefault="00FD0007" w:rsidP="00FD0007">
      <w:pPr>
        <w:pStyle w:val="Naslov2"/>
        <w:ind w:left="720"/>
        <w:jc w:val="both"/>
        <w:rPr>
          <w:rFonts w:cs="Arial"/>
          <w:szCs w:val="20"/>
        </w:rPr>
      </w:pPr>
      <w:r w:rsidRPr="00144F05">
        <w:rPr>
          <w:rFonts w:cs="Arial"/>
          <w:szCs w:val="20"/>
        </w:rPr>
        <w:t>1 OCENA STANJA IN RAZLOGI ZA SPREJETJE PREDLOGA ZAKONA</w:t>
      </w:r>
    </w:p>
    <w:p w14:paraId="64DD1CCA" w14:textId="77777777" w:rsidR="00FD0007" w:rsidRPr="00144F05" w:rsidRDefault="00FD0007" w:rsidP="00FD0007">
      <w:pPr>
        <w:overflowPunct w:val="0"/>
        <w:autoSpaceDE w:val="0"/>
        <w:autoSpaceDN w:val="0"/>
        <w:adjustRightInd w:val="0"/>
        <w:spacing w:after="0" w:line="260" w:lineRule="exact"/>
        <w:ind w:left="601"/>
        <w:jc w:val="both"/>
        <w:textAlignment w:val="baseline"/>
        <w:rPr>
          <w:rFonts w:ascii="Arial" w:eastAsia="Times New Roman" w:hAnsi="Arial" w:cs="Arial"/>
          <w:bCs/>
          <w:sz w:val="20"/>
          <w:szCs w:val="20"/>
          <w:lang w:eastAsia="sl-SI"/>
        </w:rPr>
      </w:pPr>
    </w:p>
    <w:p w14:paraId="11A64D2C" w14:textId="77777777" w:rsidR="00FD0007" w:rsidRPr="00144F05" w:rsidRDefault="00FD0007" w:rsidP="00FD0007">
      <w:pPr>
        <w:overflowPunct w:val="0"/>
        <w:autoSpaceDE w:val="0"/>
        <w:autoSpaceDN w:val="0"/>
        <w:adjustRightInd w:val="0"/>
        <w:spacing w:after="0" w:line="260" w:lineRule="exact"/>
        <w:jc w:val="both"/>
        <w:textAlignment w:val="baseline"/>
        <w:rPr>
          <w:rFonts w:ascii="Arial" w:eastAsia="Times New Roman" w:hAnsi="Arial" w:cs="Arial"/>
          <w:bCs/>
          <w:sz w:val="20"/>
          <w:szCs w:val="20"/>
          <w:lang w:eastAsia="sl-SI"/>
        </w:rPr>
      </w:pPr>
      <w:r w:rsidRPr="00144F05">
        <w:rPr>
          <w:rFonts w:ascii="Arial" w:eastAsia="Times New Roman" w:hAnsi="Arial" w:cs="Arial"/>
          <w:bCs/>
          <w:sz w:val="20"/>
          <w:szCs w:val="20"/>
          <w:lang w:eastAsia="sl-SI"/>
        </w:rPr>
        <w:t>Ocena stanja na področju gostinstva kot temelja turizma</w:t>
      </w:r>
    </w:p>
    <w:p w14:paraId="33EB5804" w14:textId="77777777" w:rsidR="00FD0007" w:rsidRPr="00144F05" w:rsidRDefault="00FD0007" w:rsidP="00FD0007">
      <w:pPr>
        <w:overflowPunct w:val="0"/>
        <w:autoSpaceDE w:val="0"/>
        <w:autoSpaceDN w:val="0"/>
        <w:adjustRightInd w:val="0"/>
        <w:spacing w:after="0" w:line="260" w:lineRule="exact"/>
        <w:jc w:val="both"/>
        <w:textAlignment w:val="baseline"/>
        <w:rPr>
          <w:rFonts w:ascii="Arial" w:eastAsia="Times New Roman" w:hAnsi="Arial" w:cs="Arial"/>
          <w:bCs/>
          <w:sz w:val="20"/>
          <w:szCs w:val="20"/>
          <w:lang w:eastAsia="sl-SI"/>
        </w:rPr>
      </w:pPr>
    </w:p>
    <w:p w14:paraId="669C72C8" w14:textId="77777777" w:rsidR="00FD0007" w:rsidRPr="00144F05" w:rsidRDefault="00FD0007" w:rsidP="00FD0007">
      <w:pPr>
        <w:overflowPunct w:val="0"/>
        <w:autoSpaceDE w:val="0"/>
        <w:autoSpaceDN w:val="0"/>
        <w:adjustRightInd w:val="0"/>
        <w:spacing w:after="0" w:line="260" w:lineRule="exact"/>
        <w:jc w:val="both"/>
        <w:textAlignment w:val="baseline"/>
        <w:rPr>
          <w:rFonts w:ascii="Arial" w:eastAsia="Times New Roman" w:hAnsi="Arial" w:cs="Arial"/>
          <w:bCs/>
          <w:sz w:val="20"/>
          <w:szCs w:val="20"/>
          <w:lang w:eastAsia="sl-SI"/>
        </w:rPr>
      </w:pPr>
      <w:r w:rsidRPr="00144F05">
        <w:rPr>
          <w:rFonts w:ascii="Arial" w:eastAsia="Times New Roman" w:hAnsi="Arial" w:cs="Arial"/>
          <w:bCs/>
          <w:sz w:val="20"/>
          <w:szCs w:val="20"/>
          <w:lang w:eastAsia="sl-SI"/>
        </w:rPr>
        <w:t>Gostinstvo je gospodarska dejavnost, ki se ukvarja z nudenjem storitev na dveh temeljnih področjih človeških potreb na potovanjih – po hrani in pijači ter po nastanitvi. Gostinstvo je torej osnova vsake turistične izkušnje ter s tem temelj turizma in njegovega razvoja.</w:t>
      </w:r>
    </w:p>
    <w:p w14:paraId="1AEC60FD" w14:textId="77777777" w:rsidR="00FD0007" w:rsidRPr="00144F05" w:rsidRDefault="00FD0007" w:rsidP="00FD0007">
      <w:pPr>
        <w:overflowPunct w:val="0"/>
        <w:autoSpaceDE w:val="0"/>
        <w:autoSpaceDN w:val="0"/>
        <w:adjustRightInd w:val="0"/>
        <w:spacing w:after="0" w:line="260" w:lineRule="exact"/>
        <w:jc w:val="both"/>
        <w:textAlignment w:val="baseline"/>
        <w:rPr>
          <w:rFonts w:ascii="Arial" w:eastAsia="Times New Roman" w:hAnsi="Arial" w:cs="Arial"/>
          <w:bCs/>
          <w:sz w:val="20"/>
          <w:szCs w:val="20"/>
          <w:lang w:eastAsia="sl-SI"/>
        </w:rPr>
      </w:pPr>
      <w:r w:rsidRPr="00144F05">
        <w:rPr>
          <w:rFonts w:ascii="Arial" w:eastAsia="Times New Roman" w:hAnsi="Arial" w:cs="Arial"/>
          <w:bCs/>
          <w:sz w:val="20"/>
          <w:szCs w:val="20"/>
          <w:lang w:eastAsia="sl-SI"/>
        </w:rPr>
        <w:t xml:space="preserve"> </w:t>
      </w:r>
    </w:p>
    <w:p w14:paraId="795186D3" w14:textId="77777777" w:rsidR="00FD0007" w:rsidRPr="00144F05" w:rsidRDefault="00FD0007" w:rsidP="00FD0007">
      <w:pPr>
        <w:overflowPunct w:val="0"/>
        <w:autoSpaceDE w:val="0"/>
        <w:autoSpaceDN w:val="0"/>
        <w:adjustRightInd w:val="0"/>
        <w:spacing w:after="0" w:line="260" w:lineRule="exact"/>
        <w:jc w:val="both"/>
        <w:textAlignment w:val="baseline"/>
        <w:rPr>
          <w:rFonts w:ascii="Arial" w:eastAsia="Times New Roman" w:hAnsi="Arial" w:cs="Arial"/>
          <w:bCs/>
          <w:sz w:val="20"/>
          <w:szCs w:val="20"/>
          <w:lang w:eastAsia="sl-SI"/>
        </w:rPr>
      </w:pPr>
      <w:r w:rsidRPr="00144F05">
        <w:rPr>
          <w:rFonts w:ascii="Arial" w:eastAsia="Times New Roman" w:hAnsi="Arial" w:cs="Arial"/>
          <w:bCs/>
          <w:sz w:val="20"/>
          <w:szCs w:val="20"/>
          <w:lang w:eastAsia="sl-SI"/>
        </w:rPr>
        <w:t>Turizem v širšem pomenu, ki poleg gostinstva vključuje še s tem povezan prevoz, znamenitosti, turistične proizvode in podobno, je hitro rastoči del svetovne ekonomije, ki je z vsemi neposrednimi, posrednimi in induciranimi učinki v letu 2019 prispeval 10,4 odstotka k svetovnemu bruto domačemu proizvodu (v nadaljnjem besedilu: BDP) in omogočal 10,5 odstotka vseh zaposlitev.</w:t>
      </w:r>
      <w:r w:rsidRPr="00144F05">
        <w:rPr>
          <w:rStyle w:val="Sprotnaopomba-sklic"/>
          <w:rFonts w:ascii="Arial" w:hAnsi="Arial" w:cs="Arial"/>
          <w:bCs/>
          <w:sz w:val="20"/>
          <w:szCs w:val="20"/>
        </w:rPr>
        <w:footnoteReference w:id="1"/>
      </w:r>
      <w:r w:rsidRPr="00144F05">
        <w:rPr>
          <w:rFonts w:ascii="Arial" w:hAnsi="Arial" w:cs="Arial"/>
          <w:sz w:val="20"/>
          <w:szCs w:val="20"/>
        </w:rPr>
        <w:t xml:space="preserve"> </w:t>
      </w:r>
      <w:r w:rsidRPr="00144F05">
        <w:rPr>
          <w:rFonts w:ascii="Arial" w:eastAsia="Times New Roman" w:hAnsi="Arial" w:cs="Arial"/>
          <w:bCs/>
          <w:sz w:val="20"/>
          <w:szCs w:val="20"/>
          <w:lang w:eastAsia="sl-SI"/>
        </w:rPr>
        <w:t>Turizem je zelo pomemben in je ena izmed strateških gospodarskih dejavnosti v Sloveniji.</w:t>
      </w:r>
    </w:p>
    <w:p w14:paraId="47AE4057" w14:textId="77777777" w:rsidR="00FD0007" w:rsidRPr="00144F05" w:rsidRDefault="00FD0007" w:rsidP="00FD0007">
      <w:pPr>
        <w:overflowPunct w:val="0"/>
        <w:autoSpaceDE w:val="0"/>
        <w:autoSpaceDN w:val="0"/>
        <w:adjustRightInd w:val="0"/>
        <w:spacing w:after="0" w:line="260" w:lineRule="exact"/>
        <w:jc w:val="both"/>
        <w:textAlignment w:val="baseline"/>
        <w:rPr>
          <w:rFonts w:ascii="Arial" w:eastAsia="Times New Roman" w:hAnsi="Arial" w:cs="Arial"/>
          <w:bCs/>
          <w:sz w:val="20"/>
          <w:szCs w:val="20"/>
          <w:lang w:eastAsia="sl-SI"/>
        </w:rPr>
      </w:pPr>
    </w:p>
    <w:p w14:paraId="02E734D5" w14:textId="77777777" w:rsidR="00FD0007" w:rsidRPr="00144F05" w:rsidRDefault="00FD0007" w:rsidP="00FD0007">
      <w:pPr>
        <w:overflowPunct w:val="0"/>
        <w:autoSpaceDE w:val="0"/>
        <w:autoSpaceDN w:val="0"/>
        <w:adjustRightInd w:val="0"/>
        <w:spacing w:after="0" w:line="260" w:lineRule="exact"/>
        <w:jc w:val="both"/>
        <w:textAlignment w:val="baseline"/>
        <w:rPr>
          <w:rFonts w:ascii="Arial" w:eastAsia="Times New Roman" w:hAnsi="Arial" w:cs="Arial"/>
          <w:bCs/>
          <w:sz w:val="20"/>
          <w:szCs w:val="20"/>
          <w:lang w:eastAsia="sl-SI"/>
        </w:rPr>
      </w:pPr>
      <w:r w:rsidRPr="00144F05">
        <w:rPr>
          <w:rFonts w:ascii="Arial" w:eastAsia="Times New Roman" w:hAnsi="Arial" w:cs="Arial"/>
          <w:bCs/>
          <w:sz w:val="20"/>
          <w:szCs w:val="20"/>
          <w:lang w:eastAsia="sl-SI"/>
        </w:rPr>
        <w:t>Do začetka epidemije covida-19 je bil tudi slovenski turizem v obdobju intenzivne rasti. V letu 2019 je turizem z vsemi povezanimi dejavnostmi (neposredni, posredni in inducirani učinki) prispeval 9,9 odstotka k BDP Slovenije, 3,9 odstotka k skupni dodani vrednosti Slovenije in zaposloval 6,5 odstotka celotne delovne sile v Sloveniji. Neposredne in posredne turistične dejavnosti skupaj so v letu 2019 prispevale 6,5 odstotka k BDP Slovenije, 3,1 odstotka k skupni dodani vrednosti Slovenije in zaposlovale 5 odstotkov delovno aktivnega prebivalstva Slovenije.</w:t>
      </w:r>
      <w:r w:rsidRPr="00144F05">
        <w:rPr>
          <w:rStyle w:val="Sprotnaopomba-sklic"/>
          <w:rFonts w:ascii="Arial" w:hAnsi="Arial" w:cs="Arial"/>
          <w:bCs/>
          <w:sz w:val="20"/>
          <w:szCs w:val="20"/>
        </w:rPr>
        <w:footnoteReference w:id="2"/>
      </w:r>
      <w:r w:rsidRPr="00144F05">
        <w:rPr>
          <w:rFonts w:ascii="Arial" w:eastAsia="Times New Roman" w:hAnsi="Arial" w:cs="Arial"/>
          <w:bCs/>
          <w:sz w:val="20"/>
          <w:szCs w:val="20"/>
          <w:lang w:eastAsia="sl-SI"/>
        </w:rPr>
        <w:t xml:space="preserve"> Obdobje 2015–2019 je bilo za slovenski turizem tudi obdobje velike rasti turističnega obiska, prihodi so se v tem času povečali za 42 odstotkov, nočitve za 35 odstotkov, kar za dvakrat presega rast na ravni EU27 (15,6 odstotka).</w:t>
      </w:r>
      <w:r w:rsidRPr="00144F05">
        <w:rPr>
          <w:rFonts w:ascii="Arial" w:hAnsi="Arial" w:cs="Arial"/>
          <w:bCs/>
          <w:sz w:val="20"/>
          <w:szCs w:val="20"/>
        </w:rPr>
        <w:t xml:space="preserve"> </w:t>
      </w:r>
      <w:r w:rsidRPr="00144F05">
        <w:rPr>
          <w:rFonts w:ascii="Arial" w:eastAsia="Times New Roman" w:hAnsi="Arial" w:cs="Arial"/>
          <w:bCs/>
          <w:sz w:val="20"/>
          <w:szCs w:val="20"/>
          <w:lang w:eastAsia="sl-SI"/>
        </w:rPr>
        <w:t>Domači obisk je ostajal na enaki ravni, obisk in nočitev tujih obiskovalcev pa sta se povečala za približno 50 odstotkov.</w:t>
      </w:r>
      <w:r w:rsidRPr="00144F05">
        <w:rPr>
          <w:rStyle w:val="Sprotnaopomba-sklic"/>
          <w:rFonts w:ascii="Arial" w:hAnsi="Arial" w:cs="Arial"/>
          <w:bCs/>
          <w:sz w:val="20"/>
          <w:szCs w:val="20"/>
        </w:rPr>
        <w:footnoteReference w:id="3"/>
      </w:r>
      <w:r w:rsidRPr="00144F05">
        <w:rPr>
          <w:rFonts w:ascii="Arial" w:eastAsia="Times New Roman" w:hAnsi="Arial" w:cs="Arial"/>
          <w:bCs/>
          <w:sz w:val="20"/>
          <w:szCs w:val="20"/>
          <w:lang w:eastAsia="sl-SI"/>
        </w:rPr>
        <w:t xml:space="preserve"> V do takrat rekordnem letu 2019 je slovenski turizem omogočil 15,76 milijona nočitev, od tega je bilo 72,17 odstotka nočitev tujih turistov, prihodov pa je bilo 6,23 milijona. </w:t>
      </w:r>
    </w:p>
    <w:p w14:paraId="7AE28014" w14:textId="77777777" w:rsidR="00FD0007" w:rsidRPr="00144F05" w:rsidRDefault="00FD0007" w:rsidP="00FD0007">
      <w:pPr>
        <w:overflowPunct w:val="0"/>
        <w:autoSpaceDE w:val="0"/>
        <w:autoSpaceDN w:val="0"/>
        <w:adjustRightInd w:val="0"/>
        <w:spacing w:after="0" w:line="260" w:lineRule="exact"/>
        <w:jc w:val="both"/>
        <w:textAlignment w:val="baseline"/>
        <w:rPr>
          <w:rFonts w:ascii="Arial" w:eastAsia="Times New Roman" w:hAnsi="Arial" w:cs="Arial"/>
          <w:bCs/>
          <w:sz w:val="20"/>
          <w:szCs w:val="20"/>
          <w:lang w:eastAsia="sl-SI"/>
        </w:rPr>
      </w:pPr>
    </w:p>
    <w:p w14:paraId="5E588204" w14:textId="77777777" w:rsidR="00FD0007" w:rsidRPr="00144F05" w:rsidRDefault="00FD0007" w:rsidP="00FD0007">
      <w:pPr>
        <w:overflowPunct w:val="0"/>
        <w:autoSpaceDE w:val="0"/>
        <w:autoSpaceDN w:val="0"/>
        <w:adjustRightInd w:val="0"/>
        <w:spacing w:after="0" w:line="260" w:lineRule="exact"/>
        <w:jc w:val="both"/>
        <w:textAlignment w:val="baseline"/>
        <w:rPr>
          <w:rFonts w:ascii="Arial" w:eastAsia="Times New Roman" w:hAnsi="Arial" w:cs="Arial"/>
          <w:bCs/>
          <w:sz w:val="20"/>
          <w:szCs w:val="20"/>
          <w:lang w:eastAsia="sl-SI"/>
        </w:rPr>
      </w:pPr>
      <w:r w:rsidRPr="00144F05">
        <w:rPr>
          <w:rFonts w:ascii="Arial" w:eastAsia="Times New Roman" w:hAnsi="Arial" w:cs="Arial"/>
          <w:bCs/>
          <w:sz w:val="20"/>
          <w:szCs w:val="20"/>
          <w:lang w:eastAsia="sl-SI"/>
        </w:rPr>
        <w:t>Epidemija covida-19 je v letih 2020 in 2021 močno prizadela turistično panogo na svetovni ravni. V letu 2022 je panoga začela okrevati, v letu 2023 pa je že prispevala 9,1 odstotka k svetovnemu BDP in omogočala le 1,4 odstotka zaposlitev manj kot v letu 2019.</w:t>
      </w:r>
      <w:r w:rsidRPr="00144F05">
        <w:rPr>
          <w:rStyle w:val="Sprotnaopomba-sklic"/>
          <w:rFonts w:ascii="Arial" w:hAnsi="Arial" w:cs="Arial"/>
          <w:bCs/>
          <w:sz w:val="20"/>
          <w:szCs w:val="20"/>
        </w:rPr>
        <w:footnoteReference w:id="4"/>
      </w:r>
    </w:p>
    <w:p w14:paraId="0480C2E0" w14:textId="77777777" w:rsidR="00FD0007" w:rsidRPr="00144F05" w:rsidRDefault="00FD0007" w:rsidP="00FD0007">
      <w:pPr>
        <w:overflowPunct w:val="0"/>
        <w:autoSpaceDE w:val="0"/>
        <w:autoSpaceDN w:val="0"/>
        <w:adjustRightInd w:val="0"/>
        <w:spacing w:after="0" w:line="260" w:lineRule="exact"/>
        <w:jc w:val="both"/>
        <w:textAlignment w:val="baseline"/>
        <w:rPr>
          <w:rFonts w:ascii="Arial" w:eastAsia="Times New Roman" w:hAnsi="Arial" w:cs="Arial"/>
          <w:bCs/>
          <w:sz w:val="20"/>
          <w:szCs w:val="20"/>
          <w:lang w:eastAsia="sl-SI"/>
        </w:rPr>
      </w:pPr>
    </w:p>
    <w:p w14:paraId="5AC0C2AC" w14:textId="77777777" w:rsidR="00FD0007" w:rsidRPr="00144F05" w:rsidRDefault="00FD0007" w:rsidP="00FD0007">
      <w:pPr>
        <w:overflowPunct w:val="0"/>
        <w:autoSpaceDE w:val="0"/>
        <w:autoSpaceDN w:val="0"/>
        <w:adjustRightInd w:val="0"/>
        <w:spacing w:after="0" w:line="260" w:lineRule="exact"/>
        <w:jc w:val="both"/>
        <w:textAlignment w:val="baseline"/>
        <w:rPr>
          <w:rFonts w:ascii="Arial" w:eastAsia="Times New Roman" w:hAnsi="Arial" w:cs="Arial"/>
          <w:bCs/>
          <w:sz w:val="20"/>
          <w:szCs w:val="20"/>
          <w:lang w:eastAsia="sl-SI"/>
        </w:rPr>
      </w:pPr>
      <w:r w:rsidRPr="00144F05">
        <w:rPr>
          <w:rFonts w:ascii="Arial" w:eastAsia="Times New Roman" w:hAnsi="Arial" w:cs="Arial"/>
          <w:bCs/>
          <w:sz w:val="20"/>
          <w:szCs w:val="20"/>
          <w:lang w:eastAsia="sl-SI"/>
        </w:rPr>
        <w:t>V letu 2024 smo v Sloveniji v primerjavi z letom 2023 zabeležili 6,3-odstotno rast prihodov turistov, kar skupno pomeni 6,58 milijona obiskovalcev. Število prenočitev se je na letni ravni povečalo za 4,5 odstotka, s čimer je Slovenija dosegla skupno 16,85 milijona prenočitev. Tujih turistov je bilo 5 milijonov, kar je za 8,5 odstotka več kot v letu 2023 in za 7,5 odstotka več kot v »</w:t>
      </w:r>
      <w:proofErr w:type="spellStart"/>
      <w:r w:rsidRPr="00144F05">
        <w:rPr>
          <w:rFonts w:ascii="Arial" w:eastAsia="Times New Roman" w:hAnsi="Arial" w:cs="Arial"/>
          <w:bCs/>
          <w:sz w:val="20"/>
          <w:szCs w:val="20"/>
          <w:lang w:eastAsia="sl-SI"/>
        </w:rPr>
        <w:t>predkovidnem</w:t>
      </w:r>
      <w:proofErr w:type="spellEnd"/>
      <w:r w:rsidRPr="00144F05">
        <w:rPr>
          <w:rFonts w:ascii="Arial" w:eastAsia="Times New Roman" w:hAnsi="Arial" w:cs="Arial"/>
          <w:bCs/>
          <w:sz w:val="20"/>
          <w:szCs w:val="20"/>
          <w:lang w:eastAsia="sl-SI"/>
        </w:rPr>
        <w:t xml:space="preserve">« letu 2019. Ustvarili so 12,35 milijona prenočitev, kar je za 6,9 odstotka več kot v letu 2023 in za 8,6 odstotka več kot v letu 2019. Delež prihodov tujih turistov v letu 2024 je 76,76-odstoten, na strani prenočitev pa je delež 73,3.odstoten. Domačih turistov je bilo 1,53 milijona, kar je za 0,3 odstotka manj kot v letu 2023 in </w:t>
      </w:r>
      <w:r w:rsidRPr="00144F05">
        <w:rPr>
          <w:rFonts w:ascii="Arial" w:eastAsia="Times New Roman" w:hAnsi="Arial" w:cs="Arial"/>
          <w:bCs/>
          <w:sz w:val="20"/>
          <w:szCs w:val="20"/>
          <w:lang w:eastAsia="sl-SI"/>
        </w:rPr>
        <w:lastRenderedPageBreak/>
        <w:t xml:space="preserve">podobno kot leta 2019. Število prenočitev domačih turistov je bilo 4,5 milijona, kar je za 1,6 odstotka manj kot v letu 2023, a za 2,2 odstotka več kot leta 2019. Turizem ima visoke multiplikativne učinke, saj neposredno ali posredno vpliva na številne druge dejavnosti. Skupni učinki turistične dejavnosti obsegajo 8,5-odstotni delež v bruto domačem proizvodu. Turizem je tudi pomembna izvozna dejavnost, saj je v 11 mesecih leta 2024 iz naslova izvoza potovanj v državno blagajno priteklo 3,16 milijarde evrov, kar je za 3 odstotke manj kot v enakem obdobju leta 2023.  </w:t>
      </w:r>
    </w:p>
    <w:p w14:paraId="2FF91C46" w14:textId="77777777" w:rsidR="00FD0007" w:rsidRPr="00144F05" w:rsidRDefault="00FD0007" w:rsidP="00FD0007">
      <w:pPr>
        <w:overflowPunct w:val="0"/>
        <w:autoSpaceDE w:val="0"/>
        <w:autoSpaceDN w:val="0"/>
        <w:adjustRightInd w:val="0"/>
        <w:spacing w:after="0" w:line="260" w:lineRule="exact"/>
        <w:jc w:val="both"/>
        <w:textAlignment w:val="baseline"/>
        <w:rPr>
          <w:rFonts w:ascii="Arial" w:eastAsia="Times New Roman" w:hAnsi="Arial" w:cs="Arial"/>
          <w:bCs/>
          <w:sz w:val="20"/>
          <w:szCs w:val="20"/>
          <w:lang w:eastAsia="sl-SI"/>
        </w:rPr>
      </w:pPr>
    </w:p>
    <w:p w14:paraId="02BE7077" w14:textId="77777777" w:rsidR="00FD0007" w:rsidRPr="00144F05" w:rsidRDefault="00FD0007" w:rsidP="00FD0007">
      <w:pPr>
        <w:overflowPunct w:val="0"/>
        <w:autoSpaceDE w:val="0"/>
        <w:autoSpaceDN w:val="0"/>
        <w:adjustRightInd w:val="0"/>
        <w:spacing w:after="0" w:line="260" w:lineRule="exact"/>
        <w:jc w:val="both"/>
        <w:textAlignment w:val="baseline"/>
        <w:rPr>
          <w:rFonts w:ascii="Arial" w:eastAsia="Times New Roman" w:hAnsi="Arial" w:cs="Arial"/>
          <w:bCs/>
          <w:sz w:val="20"/>
          <w:szCs w:val="20"/>
          <w:lang w:eastAsia="sl-SI"/>
        </w:rPr>
      </w:pPr>
      <w:r w:rsidRPr="00144F05">
        <w:rPr>
          <w:rFonts w:ascii="Arial" w:eastAsia="Times New Roman" w:hAnsi="Arial" w:cs="Arial"/>
          <w:bCs/>
          <w:sz w:val="20"/>
          <w:szCs w:val="20"/>
          <w:lang w:eastAsia="sl-SI"/>
        </w:rPr>
        <w:t>Temeljne storitve za domače in tuje turiste nudijo izvajalci gostinske dejavnosti. Za gostinsko dejavnost je bilo v letu 2019 registriranih 12,8 tisoč podjetij, od tega 4,4 tisoč za gostinsko nastanitveno dejavnost (I.55) in 8,4 tisoč za dejavnost strežbe jedi in pijač (I.56), v letu 2022 se je število podjetij, ki se ukvarjajo z gostinsko dejavnostjo, še povečalo, in sicer na 14,4 tisoč.</w:t>
      </w:r>
      <w:r w:rsidRPr="00144F05">
        <w:rPr>
          <w:rStyle w:val="Sprotnaopomba-sklic"/>
          <w:rFonts w:ascii="Arial" w:hAnsi="Arial" w:cs="Arial"/>
          <w:bCs/>
          <w:sz w:val="20"/>
          <w:szCs w:val="20"/>
        </w:rPr>
        <w:footnoteReference w:id="5"/>
      </w:r>
      <w:r w:rsidRPr="00144F05">
        <w:rPr>
          <w:rFonts w:ascii="Arial" w:eastAsia="Times New Roman" w:hAnsi="Arial" w:cs="Arial"/>
          <w:bCs/>
          <w:sz w:val="20"/>
          <w:szCs w:val="20"/>
          <w:lang w:eastAsia="sl-SI"/>
        </w:rPr>
        <w:t xml:space="preserve"> V letu 2019 je bilo število zaposlenih v gostinski nastanitveni dejavnosti (I.55) 9,2 tisoč, v dejavnosti strežbe jedi in pijač pa 19,7 tisoč. V letu 2023 je bilo registriranih več kot 67 tisoč nedeljivih nastanitvenih enot s ponudbo 178 tisoč stalnih ležišč, kar je več kot za 10 tisoč več stalnih ležišč kot v letu 2019.</w:t>
      </w:r>
      <w:r w:rsidRPr="00144F05">
        <w:rPr>
          <w:rStyle w:val="Sprotnaopomba-sklic"/>
          <w:rFonts w:ascii="Arial" w:hAnsi="Arial" w:cs="Arial"/>
          <w:bCs/>
          <w:sz w:val="20"/>
          <w:szCs w:val="20"/>
        </w:rPr>
        <w:footnoteReference w:id="6"/>
      </w:r>
      <w:r w:rsidRPr="00144F05">
        <w:rPr>
          <w:rFonts w:ascii="Arial" w:eastAsia="Times New Roman" w:hAnsi="Arial" w:cs="Arial"/>
          <w:bCs/>
          <w:sz w:val="20"/>
          <w:szCs w:val="20"/>
          <w:lang w:eastAsia="sl-SI"/>
        </w:rPr>
        <w:t xml:space="preserve"> Leta 2023 je bilo v Sloveniji 10.800 nastanitvenih obratov, za katere so poročevalci sporočali podatke o svojih gostih in zmogljivostih. </w:t>
      </w:r>
    </w:p>
    <w:p w14:paraId="5EED4033" w14:textId="77777777" w:rsidR="00FD0007" w:rsidRPr="00144F05" w:rsidRDefault="00FD0007" w:rsidP="00FD0007">
      <w:pPr>
        <w:overflowPunct w:val="0"/>
        <w:autoSpaceDE w:val="0"/>
        <w:autoSpaceDN w:val="0"/>
        <w:adjustRightInd w:val="0"/>
        <w:spacing w:after="0" w:line="260" w:lineRule="exact"/>
        <w:jc w:val="both"/>
        <w:textAlignment w:val="baseline"/>
        <w:rPr>
          <w:rFonts w:ascii="Arial" w:eastAsia="Times New Roman" w:hAnsi="Arial" w:cs="Arial"/>
          <w:bCs/>
          <w:sz w:val="20"/>
          <w:szCs w:val="20"/>
          <w:lang w:eastAsia="sl-SI"/>
        </w:rPr>
      </w:pPr>
    </w:p>
    <w:p w14:paraId="4EC4BC7F" w14:textId="77777777" w:rsidR="00FD0007" w:rsidRPr="00144F05" w:rsidRDefault="00FD0007" w:rsidP="00FD0007">
      <w:pPr>
        <w:overflowPunct w:val="0"/>
        <w:autoSpaceDE w:val="0"/>
        <w:autoSpaceDN w:val="0"/>
        <w:adjustRightInd w:val="0"/>
        <w:spacing w:after="0" w:line="260" w:lineRule="exact"/>
        <w:jc w:val="both"/>
        <w:textAlignment w:val="baseline"/>
        <w:rPr>
          <w:rFonts w:ascii="Arial" w:eastAsia="Times New Roman" w:hAnsi="Arial" w:cs="Arial"/>
          <w:bCs/>
          <w:sz w:val="20"/>
          <w:szCs w:val="20"/>
          <w:lang w:eastAsia="sl-SI"/>
        </w:rPr>
      </w:pPr>
      <w:r w:rsidRPr="00144F05">
        <w:rPr>
          <w:rFonts w:ascii="Arial" w:eastAsia="Times New Roman" w:hAnsi="Arial" w:cs="Arial"/>
          <w:bCs/>
          <w:sz w:val="20"/>
          <w:szCs w:val="20"/>
          <w:lang w:eastAsia="sl-SI"/>
        </w:rPr>
        <w:t>Iz sumarnih podatkov, zajetih iz davčnih obračunov (akontacije) dohodnine iz dejavnosti in davka od dohodkov pravnih oseb, ki smo jih za namen priprave predloga zakona prejeli od Finančne uprave Republike Slovenije (v nadaljnjem besedilu: FURS), je razvidno:</w:t>
      </w:r>
    </w:p>
    <w:p w14:paraId="6C80280E" w14:textId="77777777" w:rsidR="00FD0007" w:rsidRPr="00144F05" w:rsidRDefault="00FD0007" w:rsidP="00FD0007">
      <w:pPr>
        <w:pStyle w:val="Odstavekseznama"/>
        <w:numPr>
          <w:ilvl w:val="0"/>
          <w:numId w:val="26"/>
        </w:numPr>
        <w:overflowPunct w:val="0"/>
        <w:autoSpaceDE w:val="0"/>
        <w:autoSpaceDN w:val="0"/>
        <w:adjustRightInd w:val="0"/>
        <w:spacing w:after="0" w:line="260" w:lineRule="exact"/>
        <w:jc w:val="both"/>
        <w:textAlignment w:val="baseline"/>
        <w:rPr>
          <w:rFonts w:ascii="Arial" w:eastAsia="Times New Roman" w:hAnsi="Arial" w:cs="Arial"/>
          <w:bCs/>
          <w:sz w:val="20"/>
          <w:szCs w:val="20"/>
          <w:lang w:eastAsia="sl-SI"/>
        </w:rPr>
      </w:pPr>
      <w:r w:rsidRPr="00144F05">
        <w:rPr>
          <w:rFonts w:ascii="Arial" w:eastAsia="Times New Roman" w:hAnsi="Arial" w:cs="Arial"/>
          <w:bCs/>
          <w:sz w:val="20"/>
          <w:szCs w:val="20"/>
          <w:lang w:eastAsia="sl-SI"/>
        </w:rPr>
        <w:t xml:space="preserve">da je bilo </w:t>
      </w:r>
      <w:bookmarkStart w:id="13" w:name="_Hlk166064407"/>
      <w:r w:rsidRPr="00144F05">
        <w:rPr>
          <w:rFonts w:ascii="Arial" w:eastAsia="Times New Roman" w:hAnsi="Arial" w:cs="Arial"/>
          <w:bCs/>
          <w:sz w:val="20"/>
          <w:szCs w:val="20"/>
          <w:lang w:eastAsia="sl-SI"/>
        </w:rPr>
        <w:t>število davčnih zavezancev</w:t>
      </w:r>
      <w:bookmarkEnd w:id="13"/>
      <w:r w:rsidRPr="00144F05">
        <w:rPr>
          <w:rFonts w:ascii="Arial" w:eastAsia="Times New Roman" w:hAnsi="Arial" w:cs="Arial"/>
          <w:bCs/>
          <w:sz w:val="20"/>
          <w:szCs w:val="20"/>
          <w:lang w:eastAsia="sl-SI"/>
        </w:rPr>
        <w:t xml:space="preserve">, </w:t>
      </w:r>
      <w:bookmarkStart w:id="14" w:name="_Hlk166064975"/>
      <w:r w:rsidRPr="00144F05">
        <w:rPr>
          <w:rFonts w:ascii="Arial" w:eastAsia="Times New Roman" w:hAnsi="Arial" w:cs="Arial"/>
          <w:bCs/>
          <w:sz w:val="20"/>
          <w:szCs w:val="20"/>
          <w:lang w:eastAsia="sl-SI"/>
        </w:rPr>
        <w:t xml:space="preserve">ki so sobodajalci kot fizične osebe, v letu 2023 3265 (v letu 2017 872, v letu 2019 2449) in da </w:t>
      </w:r>
      <w:bookmarkStart w:id="15" w:name="_Hlk166064767"/>
      <w:r w:rsidRPr="00144F05">
        <w:rPr>
          <w:rFonts w:ascii="Arial" w:eastAsia="Times New Roman" w:hAnsi="Arial" w:cs="Arial"/>
          <w:bCs/>
          <w:sz w:val="20"/>
          <w:szCs w:val="20"/>
          <w:lang w:eastAsia="sl-SI"/>
        </w:rPr>
        <w:t xml:space="preserve">so v letu 2023 ustvarili 41,71 milijona evrov prihodkov, </w:t>
      </w:r>
      <w:bookmarkStart w:id="16" w:name="_Hlk181114003"/>
      <w:r w:rsidRPr="00144F05">
        <w:rPr>
          <w:rFonts w:ascii="Arial" w:eastAsia="Times New Roman" w:hAnsi="Arial" w:cs="Arial"/>
          <w:bCs/>
          <w:sz w:val="20"/>
          <w:szCs w:val="20"/>
          <w:lang w:eastAsia="sl-SI"/>
        </w:rPr>
        <w:t>ugotovljenih po računovodskih predpisih</w:t>
      </w:r>
      <w:bookmarkEnd w:id="16"/>
      <w:r w:rsidRPr="00144F05">
        <w:rPr>
          <w:rFonts w:ascii="Arial" w:eastAsia="Times New Roman" w:hAnsi="Arial" w:cs="Arial"/>
          <w:bCs/>
          <w:sz w:val="20"/>
          <w:szCs w:val="20"/>
          <w:lang w:eastAsia="sl-SI"/>
        </w:rPr>
        <w:t xml:space="preserve">, pri čemer je davčna obveznost </w:t>
      </w:r>
      <w:bookmarkStart w:id="17" w:name="_Hlk181114036"/>
      <w:r w:rsidRPr="00144F05">
        <w:rPr>
          <w:rFonts w:ascii="Arial" w:eastAsia="Times New Roman" w:hAnsi="Arial" w:cs="Arial"/>
          <w:bCs/>
          <w:sz w:val="20"/>
          <w:szCs w:val="20"/>
          <w:lang w:eastAsia="sl-SI"/>
        </w:rPr>
        <w:t xml:space="preserve">v smislu akontacije dohodnine iz dejavnosti </w:t>
      </w:r>
      <w:bookmarkEnd w:id="17"/>
      <w:r w:rsidRPr="00144F05">
        <w:rPr>
          <w:rFonts w:ascii="Arial" w:eastAsia="Times New Roman" w:hAnsi="Arial" w:cs="Arial"/>
          <w:bCs/>
          <w:sz w:val="20"/>
          <w:szCs w:val="20"/>
          <w:lang w:eastAsia="sl-SI"/>
        </w:rPr>
        <w:t>znašala 2,73 milijona evrov</w:t>
      </w:r>
      <w:bookmarkEnd w:id="15"/>
      <w:r w:rsidRPr="00144F05">
        <w:rPr>
          <w:rFonts w:ascii="Arial" w:eastAsia="Times New Roman" w:hAnsi="Arial" w:cs="Arial"/>
          <w:bCs/>
          <w:sz w:val="20"/>
          <w:szCs w:val="20"/>
          <w:lang w:eastAsia="sl-SI"/>
        </w:rPr>
        <w:t xml:space="preserve"> (davčna osnova 13,97 milijona);</w:t>
      </w:r>
      <w:bookmarkEnd w:id="14"/>
    </w:p>
    <w:p w14:paraId="0B8D8BB6" w14:textId="77777777" w:rsidR="00FD0007" w:rsidRPr="00144F05" w:rsidRDefault="00FD0007" w:rsidP="00FD0007">
      <w:pPr>
        <w:pStyle w:val="Odstavekseznama"/>
        <w:numPr>
          <w:ilvl w:val="0"/>
          <w:numId w:val="26"/>
        </w:numPr>
        <w:overflowPunct w:val="0"/>
        <w:autoSpaceDE w:val="0"/>
        <w:autoSpaceDN w:val="0"/>
        <w:adjustRightInd w:val="0"/>
        <w:spacing w:after="0" w:line="260" w:lineRule="exact"/>
        <w:jc w:val="both"/>
        <w:textAlignment w:val="baseline"/>
        <w:rPr>
          <w:rFonts w:ascii="Arial" w:eastAsia="Times New Roman" w:hAnsi="Arial" w:cs="Arial"/>
          <w:bCs/>
          <w:sz w:val="20"/>
          <w:szCs w:val="20"/>
          <w:lang w:eastAsia="sl-SI"/>
        </w:rPr>
      </w:pPr>
      <w:r w:rsidRPr="00144F05">
        <w:rPr>
          <w:rFonts w:ascii="Arial" w:eastAsia="Times New Roman" w:hAnsi="Arial" w:cs="Arial"/>
          <w:bCs/>
          <w:sz w:val="20"/>
          <w:szCs w:val="20"/>
          <w:lang w:eastAsia="sl-SI"/>
        </w:rPr>
        <w:t xml:space="preserve">da je bilo število davčnih zavezancev, ki so samostojni podjetniki posamezniki, registrirani za oddajanje zasebnih sob gostom, v letu 2023 1932 (v letu 2017 1073, v letu 2019 1740) in da so v letu 2023 </w:t>
      </w:r>
      <w:bookmarkStart w:id="18" w:name="_Hlk166065179"/>
      <w:r w:rsidRPr="00144F05">
        <w:rPr>
          <w:rFonts w:ascii="Arial" w:eastAsia="Times New Roman" w:hAnsi="Arial" w:cs="Arial"/>
          <w:bCs/>
          <w:sz w:val="20"/>
          <w:szCs w:val="20"/>
          <w:lang w:eastAsia="sl-SI"/>
        </w:rPr>
        <w:t>ustvarili 122,36 milijona evrov prihodkov, ugotovljenih po računovodskih predpisih, pri čemer je davčna obveznost</w:t>
      </w:r>
      <w:r w:rsidRPr="00144F05">
        <w:rPr>
          <w:rFonts w:ascii="Arial" w:hAnsi="Arial" w:cs="Arial"/>
          <w:bCs/>
          <w:sz w:val="20"/>
          <w:szCs w:val="20"/>
        </w:rPr>
        <w:t xml:space="preserve"> </w:t>
      </w:r>
      <w:r w:rsidRPr="00144F05">
        <w:rPr>
          <w:rFonts w:ascii="Arial" w:eastAsia="Times New Roman" w:hAnsi="Arial" w:cs="Arial"/>
          <w:bCs/>
          <w:sz w:val="20"/>
          <w:szCs w:val="20"/>
          <w:lang w:eastAsia="sl-SI"/>
        </w:rPr>
        <w:t>v smislu akontacije dohodnine iz dejavnosti znašala 4,06 milijona evrov</w:t>
      </w:r>
      <w:bookmarkEnd w:id="18"/>
      <w:r w:rsidRPr="00144F05">
        <w:rPr>
          <w:rFonts w:ascii="Arial" w:eastAsia="Times New Roman" w:hAnsi="Arial" w:cs="Arial"/>
          <w:bCs/>
          <w:sz w:val="20"/>
          <w:szCs w:val="20"/>
          <w:lang w:eastAsia="sl-SI"/>
        </w:rPr>
        <w:t>;</w:t>
      </w:r>
    </w:p>
    <w:p w14:paraId="50358AE0" w14:textId="77777777" w:rsidR="00FD0007" w:rsidRPr="00144F05" w:rsidRDefault="00FD0007" w:rsidP="00FD0007">
      <w:pPr>
        <w:pStyle w:val="Odstavekseznama"/>
        <w:numPr>
          <w:ilvl w:val="0"/>
          <w:numId w:val="26"/>
        </w:numPr>
        <w:overflowPunct w:val="0"/>
        <w:autoSpaceDE w:val="0"/>
        <w:autoSpaceDN w:val="0"/>
        <w:adjustRightInd w:val="0"/>
        <w:spacing w:after="0" w:line="260" w:lineRule="exact"/>
        <w:jc w:val="both"/>
        <w:textAlignment w:val="baseline"/>
        <w:rPr>
          <w:rFonts w:ascii="Arial" w:eastAsia="Times New Roman" w:hAnsi="Arial" w:cs="Arial"/>
          <w:bCs/>
          <w:sz w:val="20"/>
          <w:szCs w:val="20"/>
          <w:lang w:eastAsia="sl-SI"/>
        </w:rPr>
      </w:pPr>
      <w:r w:rsidRPr="00144F05">
        <w:rPr>
          <w:rFonts w:ascii="Arial" w:eastAsia="Times New Roman" w:hAnsi="Arial" w:cs="Arial"/>
          <w:bCs/>
          <w:sz w:val="20"/>
          <w:szCs w:val="20"/>
          <w:lang w:eastAsia="sl-SI"/>
        </w:rPr>
        <w:t xml:space="preserve">da je bilo število davčnih zavezancev, </w:t>
      </w:r>
      <w:bookmarkStart w:id="19" w:name="_Hlk166065316"/>
      <w:r w:rsidRPr="00144F05">
        <w:rPr>
          <w:rFonts w:ascii="Arial" w:eastAsia="Times New Roman" w:hAnsi="Arial" w:cs="Arial"/>
          <w:bCs/>
          <w:sz w:val="20"/>
          <w:szCs w:val="20"/>
          <w:lang w:eastAsia="sl-SI"/>
        </w:rPr>
        <w:t xml:space="preserve">ki so pravne osebe, registrirane za oddajanje zasebnih sob gostom, v letu 2023 244 (v letu 2017 158, v letu 2019 208) in da so ustvarili 29,11 milijona evrov prihodkov, </w:t>
      </w:r>
      <w:bookmarkStart w:id="20" w:name="_Hlk181114618"/>
      <w:r w:rsidRPr="00144F05">
        <w:rPr>
          <w:rFonts w:ascii="Arial" w:eastAsia="Times New Roman" w:hAnsi="Arial" w:cs="Arial"/>
          <w:bCs/>
          <w:sz w:val="20"/>
          <w:szCs w:val="20"/>
          <w:lang w:eastAsia="sl-SI"/>
        </w:rPr>
        <w:t>ugotovljenih po računovodskih predpisih</w:t>
      </w:r>
      <w:bookmarkEnd w:id="20"/>
      <w:r w:rsidRPr="00144F05">
        <w:rPr>
          <w:rFonts w:ascii="Arial" w:eastAsia="Times New Roman" w:hAnsi="Arial" w:cs="Arial"/>
          <w:bCs/>
          <w:sz w:val="20"/>
          <w:szCs w:val="20"/>
          <w:lang w:eastAsia="sl-SI"/>
        </w:rPr>
        <w:t xml:space="preserve">, pri čemer je davčna obveznost </w:t>
      </w:r>
      <w:bookmarkStart w:id="21" w:name="_Hlk181114693"/>
      <w:r w:rsidRPr="00144F05">
        <w:rPr>
          <w:rFonts w:ascii="Arial" w:eastAsia="Times New Roman" w:hAnsi="Arial" w:cs="Arial"/>
          <w:bCs/>
          <w:sz w:val="20"/>
          <w:szCs w:val="20"/>
          <w:lang w:eastAsia="sl-SI"/>
        </w:rPr>
        <w:t>glede na davčni obračun davka od dohodkov pravnih oseb</w:t>
      </w:r>
      <w:bookmarkEnd w:id="21"/>
      <w:r w:rsidRPr="00144F05">
        <w:rPr>
          <w:rFonts w:ascii="Arial" w:eastAsia="Times New Roman" w:hAnsi="Arial" w:cs="Arial"/>
          <w:bCs/>
          <w:sz w:val="20"/>
          <w:szCs w:val="20"/>
          <w:lang w:eastAsia="sl-SI"/>
        </w:rPr>
        <w:t xml:space="preserve"> znašala 0,68 milijona evrov;</w:t>
      </w:r>
      <w:bookmarkEnd w:id="19"/>
    </w:p>
    <w:p w14:paraId="311D9156" w14:textId="77777777" w:rsidR="00FD0007" w:rsidRPr="00144F05" w:rsidRDefault="00FD0007" w:rsidP="00FD0007">
      <w:pPr>
        <w:pStyle w:val="Odstavekseznama"/>
        <w:numPr>
          <w:ilvl w:val="0"/>
          <w:numId w:val="26"/>
        </w:numPr>
        <w:overflowPunct w:val="0"/>
        <w:autoSpaceDE w:val="0"/>
        <w:autoSpaceDN w:val="0"/>
        <w:adjustRightInd w:val="0"/>
        <w:spacing w:after="0" w:line="260" w:lineRule="exact"/>
        <w:jc w:val="both"/>
        <w:textAlignment w:val="baseline"/>
        <w:rPr>
          <w:rFonts w:ascii="Arial" w:eastAsia="Times New Roman" w:hAnsi="Arial" w:cs="Arial"/>
          <w:bCs/>
          <w:sz w:val="20"/>
          <w:szCs w:val="20"/>
          <w:lang w:eastAsia="sl-SI"/>
        </w:rPr>
      </w:pPr>
      <w:r w:rsidRPr="00144F05">
        <w:rPr>
          <w:rFonts w:ascii="Arial" w:eastAsia="Times New Roman" w:hAnsi="Arial" w:cs="Arial"/>
          <w:bCs/>
          <w:sz w:val="20"/>
          <w:szCs w:val="20"/>
          <w:lang w:eastAsia="sl-SI"/>
        </w:rPr>
        <w:t>da je število davčnih zavezancev, ki so pravne osebe, registrirane za dejavnost hotelov in podobnih nastanitvenih obratov, v letu 2023 745 (v letu 2017 539, v letu 2019 705) in da so ustvarili 916,11 milijona evrov prihodkov, ugotovljenih po računovodskih predpisih, pri čemer je davčna obveznost glede na davčni obračun davka od dohodkov pravnih oseb znašala 7,81 milijona evrov (davčna osnova 65,35 milijona).</w:t>
      </w:r>
    </w:p>
    <w:p w14:paraId="565D618A" w14:textId="77777777" w:rsidR="00FD0007" w:rsidRPr="00144F05" w:rsidRDefault="00FD0007" w:rsidP="00FD0007">
      <w:pPr>
        <w:overflowPunct w:val="0"/>
        <w:autoSpaceDE w:val="0"/>
        <w:autoSpaceDN w:val="0"/>
        <w:adjustRightInd w:val="0"/>
        <w:spacing w:after="0" w:line="260" w:lineRule="exact"/>
        <w:jc w:val="both"/>
        <w:textAlignment w:val="baseline"/>
        <w:rPr>
          <w:rFonts w:ascii="Arial" w:eastAsia="Times New Roman" w:hAnsi="Arial" w:cs="Arial"/>
          <w:bCs/>
          <w:sz w:val="20"/>
          <w:szCs w:val="20"/>
          <w:lang w:eastAsia="sl-SI"/>
        </w:rPr>
      </w:pPr>
      <w:r w:rsidRPr="00144F05">
        <w:rPr>
          <w:rFonts w:ascii="Arial" w:eastAsia="Times New Roman" w:hAnsi="Arial" w:cs="Arial"/>
          <w:bCs/>
          <w:sz w:val="20"/>
          <w:szCs w:val="20"/>
          <w:lang w:eastAsia="sl-SI"/>
        </w:rPr>
        <w:t xml:space="preserve">Pri tem je treba opozoriti, da razen pri sobodajalcih kot fizičnih osebah, ki opravljajo nastanitveno dejavnost v prostorih sobodajalca, pri drugih navedenih subjektih (samostojni podjetniki, pravne osebe) ni mogoče ugotoviti, ali in v kolikšnem obsegu se prihodki nanašajo na navedene nastanitvene dejavnosti, saj ti subjekti lahko pridobivajo prihodke tudi iz drugih registriranih dejavnosti. </w:t>
      </w:r>
    </w:p>
    <w:p w14:paraId="5773C80B" w14:textId="77777777" w:rsidR="00FD0007" w:rsidRPr="00144F05" w:rsidRDefault="00FD0007" w:rsidP="00FD0007">
      <w:pPr>
        <w:overflowPunct w:val="0"/>
        <w:autoSpaceDE w:val="0"/>
        <w:autoSpaceDN w:val="0"/>
        <w:adjustRightInd w:val="0"/>
        <w:spacing w:after="0" w:line="260" w:lineRule="exact"/>
        <w:jc w:val="both"/>
        <w:textAlignment w:val="baseline"/>
        <w:rPr>
          <w:rFonts w:ascii="Arial" w:eastAsia="Times New Roman" w:hAnsi="Arial" w:cs="Arial"/>
          <w:bCs/>
          <w:sz w:val="20"/>
          <w:szCs w:val="20"/>
          <w:lang w:eastAsia="sl-SI"/>
        </w:rPr>
      </w:pPr>
    </w:p>
    <w:p w14:paraId="0FCE30D4" w14:textId="77777777" w:rsidR="00FD0007" w:rsidRPr="00144F05" w:rsidRDefault="00FD0007" w:rsidP="00FD0007">
      <w:pPr>
        <w:overflowPunct w:val="0"/>
        <w:autoSpaceDE w:val="0"/>
        <w:autoSpaceDN w:val="0"/>
        <w:adjustRightInd w:val="0"/>
        <w:spacing w:after="0" w:line="260" w:lineRule="exact"/>
        <w:jc w:val="both"/>
        <w:textAlignment w:val="baseline"/>
        <w:rPr>
          <w:rFonts w:ascii="Arial" w:eastAsia="Times New Roman" w:hAnsi="Arial" w:cs="Arial"/>
          <w:bCs/>
          <w:sz w:val="20"/>
          <w:szCs w:val="20"/>
          <w:lang w:eastAsia="sl-SI"/>
        </w:rPr>
      </w:pPr>
      <w:r w:rsidRPr="00144F05">
        <w:rPr>
          <w:rFonts w:ascii="Arial" w:eastAsia="Times New Roman" w:hAnsi="Arial" w:cs="Arial"/>
          <w:bCs/>
          <w:sz w:val="20"/>
          <w:szCs w:val="20"/>
          <w:lang w:eastAsia="sl-SI"/>
        </w:rPr>
        <w:t xml:space="preserve">V maju 2022 je Vlada Republike Slovenije sprejela Strategijo slovenskega turizma 2022–2028 (v nadaljnjem besedilu: strategija). V njej je ugotovljena intenzivna rast slovenskega turizma v obdobju 2015–2019, vendar zlasti zaradi uspešnega mednarodnega tržnega </w:t>
      </w:r>
      <w:proofErr w:type="spellStart"/>
      <w:r w:rsidRPr="00144F05">
        <w:rPr>
          <w:rFonts w:ascii="Arial" w:eastAsia="Times New Roman" w:hAnsi="Arial" w:cs="Arial"/>
          <w:bCs/>
          <w:sz w:val="20"/>
          <w:szCs w:val="20"/>
          <w:lang w:eastAsia="sl-SI"/>
        </w:rPr>
        <w:t>pozicioniranja</w:t>
      </w:r>
      <w:proofErr w:type="spellEnd"/>
      <w:r w:rsidRPr="00144F05">
        <w:rPr>
          <w:rFonts w:ascii="Arial" w:eastAsia="Times New Roman" w:hAnsi="Arial" w:cs="Arial"/>
          <w:bCs/>
          <w:sz w:val="20"/>
          <w:szCs w:val="20"/>
          <w:lang w:eastAsia="sl-SI"/>
        </w:rPr>
        <w:t xml:space="preserve"> Slovenije kot zelene, zdrave in aktivne destinacije, manj pa zaradi razvojnih ukrepov. Strategija poudarja, da je eden od najbolj izstopajočih učinkov strme, a neusmerjene rasti vedno bolj problematična struktura nastanitvenih zmogljivosti, kjer so v celoti prevladale preprostejše oblike. Delež hotelov v celotnem številu stalnih ležišč je v obdobju 2015–2019 padel s 30 na 25 odstotkov, delež zasebnih sob, apartmajev, prenočišč </w:t>
      </w:r>
      <w:r w:rsidRPr="00144F05">
        <w:rPr>
          <w:rFonts w:ascii="Arial" w:eastAsia="Times New Roman" w:hAnsi="Arial" w:cs="Arial"/>
          <w:bCs/>
          <w:sz w:val="20"/>
          <w:szCs w:val="20"/>
          <w:lang w:eastAsia="sl-SI"/>
        </w:rPr>
        <w:lastRenderedPageBreak/>
        <w:t xml:space="preserve">in kampov pa se je s 35 odstotkov povečal na kar 51 odstotkov. Strategija med drugim ugotavlja, da povprečna kakovost in vrednost turističnih storitev upadata in da se na področju okolja, javnih storitev, prometa in infrastrukture soočamo z nenadzorovanimi obremenitvami, dodana vrednost na enoto in cenovno </w:t>
      </w:r>
      <w:proofErr w:type="spellStart"/>
      <w:r w:rsidRPr="00144F05">
        <w:rPr>
          <w:rFonts w:ascii="Arial" w:eastAsia="Times New Roman" w:hAnsi="Arial" w:cs="Arial"/>
          <w:bCs/>
          <w:sz w:val="20"/>
          <w:szCs w:val="20"/>
          <w:lang w:eastAsia="sl-SI"/>
        </w:rPr>
        <w:t>pozicioniranje</w:t>
      </w:r>
      <w:proofErr w:type="spellEnd"/>
      <w:r w:rsidRPr="00144F05">
        <w:rPr>
          <w:rFonts w:ascii="Arial" w:eastAsia="Times New Roman" w:hAnsi="Arial" w:cs="Arial"/>
          <w:bCs/>
          <w:sz w:val="20"/>
          <w:szCs w:val="20"/>
          <w:lang w:eastAsia="sl-SI"/>
        </w:rPr>
        <w:t xml:space="preserve"> Slovenije pa upadata. Kljub rasti obiska in nočitev je bilo teh največ v manj zahtevnih in cenejših nastanitvenih zmogljivostih, ki slovenski turizem oddaljujejo od višje dodane vrednosti ter vodijo v smer množičnega turizma.</w:t>
      </w:r>
      <w:r w:rsidRPr="00144F05">
        <w:rPr>
          <w:rStyle w:val="Sprotnaopomba-sklic"/>
          <w:rFonts w:ascii="Arial" w:hAnsi="Arial" w:cs="Arial"/>
          <w:bCs/>
          <w:sz w:val="20"/>
          <w:szCs w:val="20"/>
        </w:rPr>
        <w:footnoteReference w:id="7"/>
      </w:r>
      <w:r w:rsidRPr="00144F05">
        <w:rPr>
          <w:rFonts w:ascii="Arial" w:eastAsia="Times New Roman" w:hAnsi="Arial" w:cs="Arial"/>
          <w:bCs/>
          <w:sz w:val="20"/>
          <w:szCs w:val="20"/>
          <w:lang w:eastAsia="sl-SI"/>
        </w:rPr>
        <w:t xml:space="preserve"> Sektor gostinstvo (I.55 in I.56) je v obdobju 2015–2019 prispeval v povprečju 4,7 odstotka k BDP. V istem obdobju je bila dodana vrednost na zaposlenega v dejavnosti gostinstva v povprečju za 36 odstotkov nižja od dodane vrednosti na zaposlenega v celotnem gospodarstvu.</w:t>
      </w:r>
      <w:r w:rsidRPr="00144F05">
        <w:rPr>
          <w:rStyle w:val="Sprotnaopomba-sklic"/>
          <w:rFonts w:ascii="Arial" w:hAnsi="Arial" w:cs="Arial"/>
          <w:bCs/>
          <w:sz w:val="20"/>
          <w:szCs w:val="20"/>
        </w:rPr>
        <w:footnoteReference w:id="8"/>
      </w:r>
    </w:p>
    <w:p w14:paraId="7433FEE4" w14:textId="77777777" w:rsidR="00FD0007" w:rsidRPr="00144F05" w:rsidRDefault="00FD0007" w:rsidP="00FD0007">
      <w:pPr>
        <w:overflowPunct w:val="0"/>
        <w:autoSpaceDE w:val="0"/>
        <w:autoSpaceDN w:val="0"/>
        <w:adjustRightInd w:val="0"/>
        <w:spacing w:after="0" w:line="260" w:lineRule="exact"/>
        <w:jc w:val="both"/>
        <w:textAlignment w:val="baseline"/>
        <w:rPr>
          <w:rFonts w:ascii="Arial" w:eastAsia="Times New Roman" w:hAnsi="Arial" w:cs="Arial"/>
          <w:bCs/>
          <w:sz w:val="20"/>
          <w:szCs w:val="20"/>
          <w:lang w:eastAsia="sl-SI"/>
        </w:rPr>
      </w:pPr>
    </w:p>
    <w:p w14:paraId="09C674C8" w14:textId="77777777" w:rsidR="00FD0007" w:rsidRPr="00144F05" w:rsidRDefault="00FD0007" w:rsidP="00FD0007">
      <w:pPr>
        <w:overflowPunct w:val="0"/>
        <w:autoSpaceDE w:val="0"/>
        <w:autoSpaceDN w:val="0"/>
        <w:adjustRightInd w:val="0"/>
        <w:spacing w:after="0" w:line="260" w:lineRule="exact"/>
        <w:jc w:val="both"/>
        <w:textAlignment w:val="baseline"/>
        <w:rPr>
          <w:rFonts w:ascii="Arial" w:eastAsia="Times New Roman" w:hAnsi="Arial" w:cs="Arial"/>
          <w:bCs/>
          <w:sz w:val="20"/>
          <w:szCs w:val="20"/>
          <w:lang w:eastAsia="sl-SI"/>
        </w:rPr>
      </w:pPr>
      <w:r w:rsidRPr="00144F05">
        <w:rPr>
          <w:rFonts w:ascii="Arial" w:eastAsia="Times New Roman" w:hAnsi="Arial" w:cs="Arial"/>
          <w:bCs/>
          <w:sz w:val="20"/>
          <w:szCs w:val="20"/>
          <w:lang w:eastAsia="sl-SI"/>
        </w:rPr>
        <w:t xml:space="preserve">Strategija kot vizijo slovenskega turizma postavlja slogan »Zelena </w:t>
      </w:r>
      <w:proofErr w:type="spellStart"/>
      <w:r w:rsidRPr="00144F05">
        <w:rPr>
          <w:rFonts w:ascii="Arial" w:eastAsia="Times New Roman" w:hAnsi="Arial" w:cs="Arial"/>
          <w:bCs/>
          <w:sz w:val="20"/>
          <w:szCs w:val="20"/>
          <w:lang w:eastAsia="sl-SI"/>
        </w:rPr>
        <w:t>butičnost</w:t>
      </w:r>
      <w:proofErr w:type="spellEnd"/>
      <w:r w:rsidRPr="00144F05">
        <w:rPr>
          <w:rFonts w:ascii="Arial" w:eastAsia="Times New Roman" w:hAnsi="Arial" w:cs="Arial"/>
          <w:bCs/>
          <w:sz w:val="20"/>
          <w:szCs w:val="20"/>
          <w:lang w:eastAsia="sl-SI"/>
        </w:rPr>
        <w:t xml:space="preserve"> z manjšim odtisom in večjo vrednostjo za vse«. Kot optimalen način doseganja te vizije določa scenarij »nekaj več in veliko bolje«, ki je usmerjen v dvig kakovosti storitev in dodane vrednosti, s čimer se usmerja v večji meri na ponudbeno stran slovenskega turizma – torej tudi na izvajanje gostinske dejavnosti. V strategiji je na podlagi ugotovljenih ključnih izzivov oblikovanih pet strateških (širših) in 20 razvojnih ciljev, ki se uresničujejo prek 94 ukrepov, umeščenih v deset politik, od tega sedem strateških in treh horizontalnih. </w:t>
      </w:r>
    </w:p>
    <w:p w14:paraId="1D7ACB30" w14:textId="77777777" w:rsidR="00FD0007" w:rsidRPr="00144F05" w:rsidRDefault="00FD0007" w:rsidP="00FD0007">
      <w:pPr>
        <w:overflowPunct w:val="0"/>
        <w:autoSpaceDE w:val="0"/>
        <w:autoSpaceDN w:val="0"/>
        <w:adjustRightInd w:val="0"/>
        <w:spacing w:after="0" w:line="260" w:lineRule="exact"/>
        <w:jc w:val="both"/>
        <w:textAlignment w:val="baseline"/>
        <w:rPr>
          <w:rFonts w:ascii="Arial" w:eastAsia="Times New Roman" w:hAnsi="Arial" w:cs="Arial"/>
          <w:bCs/>
          <w:sz w:val="20"/>
          <w:szCs w:val="20"/>
          <w:lang w:eastAsia="sl-SI"/>
        </w:rPr>
      </w:pPr>
    </w:p>
    <w:p w14:paraId="0AD1C290" w14:textId="77777777" w:rsidR="00FD0007" w:rsidRPr="00144F05" w:rsidRDefault="00FD0007" w:rsidP="00FD0007">
      <w:pPr>
        <w:overflowPunct w:val="0"/>
        <w:autoSpaceDE w:val="0"/>
        <w:autoSpaceDN w:val="0"/>
        <w:adjustRightInd w:val="0"/>
        <w:spacing w:after="0" w:line="260" w:lineRule="exact"/>
        <w:jc w:val="both"/>
        <w:textAlignment w:val="baseline"/>
        <w:rPr>
          <w:rFonts w:ascii="Arial" w:eastAsia="Times New Roman" w:hAnsi="Arial" w:cs="Arial"/>
          <w:bCs/>
          <w:sz w:val="20"/>
          <w:szCs w:val="20"/>
          <w:lang w:eastAsia="sl-SI"/>
        </w:rPr>
      </w:pPr>
      <w:r w:rsidRPr="00144F05">
        <w:rPr>
          <w:rFonts w:ascii="Arial" w:eastAsia="Times New Roman" w:hAnsi="Arial" w:cs="Arial"/>
          <w:bCs/>
          <w:sz w:val="20"/>
          <w:szCs w:val="20"/>
          <w:lang w:eastAsia="sl-SI"/>
        </w:rPr>
        <w:t xml:space="preserve">Ustrezna normativna ureditev gostinske in širše turistične dejavnosti je eden od elementov, ki lahko kot podpora prispeva k doseganju višje kakovosti gostinske nastanitvene in prehrambne ter širše turistične ponudbe in posledično k dvigu dodane vrednosti. Strategija v okviru horizontalne </w:t>
      </w:r>
      <w:proofErr w:type="spellStart"/>
      <w:r w:rsidRPr="00144F05">
        <w:rPr>
          <w:rFonts w:ascii="Arial" w:eastAsia="Times New Roman" w:hAnsi="Arial" w:cs="Arial"/>
          <w:bCs/>
          <w:sz w:val="20"/>
          <w:szCs w:val="20"/>
          <w:lang w:eastAsia="sl-SI"/>
        </w:rPr>
        <w:t>podpolitike</w:t>
      </w:r>
      <w:proofErr w:type="spellEnd"/>
      <w:r w:rsidRPr="00144F05">
        <w:rPr>
          <w:rFonts w:ascii="Arial" w:eastAsia="Times New Roman" w:hAnsi="Arial" w:cs="Arial"/>
          <w:bCs/>
          <w:sz w:val="20"/>
          <w:szCs w:val="20"/>
          <w:lang w:eastAsia="sl-SI"/>
        </w:rPr>
        <w:t xml:space="preserve"> Zakonodajni okvir za razvoj turizma izrecno določa tudi ukrep spremembe in dopolnitve Zakona o gostinstvu (ZGos) v skladu z opredelitvami v politiki 1 Naložbe in podjetniško okolje, vendar pa so aspekti in vrednote, h katerim se lahko prispeva tudi z normativno ureditvijo, prisotni v več drugih ukrepih in politikah, ne nazadnje v sami viziji strategije.</w:t>
      </w:r>
    </w:p>
    <w:p w14:paraId="2C21C4C9" w14:textId="77777777" w:rsidR="00FD0007" w:rsidRPr="00144F05" w:rsidRDefault="00FD0007" w:rsidP="00FD0007">
      <w:pPr>
        <w:overflowPunct w:val="0"/>
        <w:autoSpaceDE w:val="0"/>
        <w:autoSpaceDN w:val="0"/>
        <w:adjustRightInd w:val="0"/>
        <w:spacing w:after="0" w:line="260" w:lineRule="exact"/>
        <w:jc w:val="both"/>
        <w:textAlignment w:val="baseline"/>
        <w:rPr>
          <w:rFonts w:ascii="Arial" w:eastAsia="Times New Roman" w:hAnsi="Arial" w:cs="Arial"/>
          <w:bCs/>
          <w:sz w:val="20"/>
          <w:szCs w:val="20"/>
          <w:lang w:eastAsia="sl-SI"/>
        </w:rPr>
      </w:pPr>
    </w:p>
    <w:p w14:paraId="26872EE2" w14:textId="77777777" w:rsidR="00FD0007" w:rsidRPr="00144F05" w:rsidRDefault="00FD0007" w:rsidP="00FD0007">
      <w:pPr>
        <w:overflowPunct w:val="0"/>
        <w:autoSpaceDE w:val="0"/>
        <w:autoSpaceDN w:val="0"/>
        <w:adjustRightInd w:val="0"/>
        <w:spacing w:after="0" w:line="260" w:lineRule="exact"/>
        <w:jc w:val="both"/>
        <w:textAlignment w:val="baseline"/>
        <w:rPr>
          <w:rFonts w:ascii="Arial" w:eastAsia="Times New Roman" w:hAnsi="Arial" w:cs="Arial"/>
          <w:bCs/>
          <w:sz w:val="20"/>
          <w:szCs w:val="20"/>
          <w:lang w:eastAsia="sl-SI"/>
        </w:rPr>
      </w:pPr>
      <w:bookmarkStart w:id="23" w:name="_Hlk166067187"/>
      <w:r w:rsidRPr="00144F05">
        <w:rPr>
          <w:rFonts w:ascii="Arial" w:eastAsia="Times New Roman" w:hAnsi="Arial" w:cs="Arial"/>
          <w:bCs/>
          <w:sz w:val="20"/>
          <w:szCs w:val="20"/>
          <w:lang w:eastAsia="sl-SI"/>
        </w:rPr>
        <w:t>Cilji, politike in ukrepi strategije, ki jih zakonodajni okvir gostinstva lahko podpira:</w:t>
      </w:r>
    </w:p>
    <w:bookmarkEnd w:id="23"/>
    <w:p w14:paraId="2B1E621B" w14:textId="77777777" w:rsidR="00FD0007" w:rsidRPr="00144F05" w:rsidRDefault="00FD0007" w:rsidP="00FD0007">
      <w:pPr>
        <w:pStyle w:val="Odstavekseznama"/>
        <w:numPr>
          <w:ilvl w:val="0"/>
          <w:numId w:val="27"/>
        </w:numPr>
        <w:overflowPunct w:val="0"/>
        <w:autoSpaceDE w:val="0"/>
        <w:autoSpaceDN w:val="0"/>
        <w:adjustRightInd w:val="0"/>
        <w:spacing w:after="0" w:line="260" w:lineRule="exact"/>
        <w:jc w:val="both"/>
        <w:textAlignment w:val="baseline"/>
        <w:rPr>
          <w:rFonts w:ascii="Arial" w:eastAsia="Times New Roman" w:hAnsi="Arial" w:cs="Arial"/>
          <w:bCs/>
          <w:sz w:val="20"/>
          <w:szCs w:val="20"/>
          <w:lang w:eastAsia="sl-SI"/>
        </w:rPr>
      </w:pPr>
      <w:r w:rsidRPr="00144F05">
        <w:rPr>
          <w:rFonts w:ascii="Arial" w:eastAsia="Times New Roman" w:hAnsi="Arial" w:cs="Arial"/>
          <w:bCs/>
          <w:sz w:val="20"/>
          <w:szCs w:val="20"/>
          <w:lang w:eastAsia="sl-SI"/>
        </w:rPr>
        <w:t>administrativne poenostavitve in izboljšanje poslovnega okolja (ukrep 1.4.2) kot nadaljevanje administrativnih poenostavitev in izboljšanja poslovnega okolja s ciljem, da se spodbudi vstop novih manjših podjetnikov v panogo;</w:t>
      </w:r>
    </w:p>
    <w:p w14:paraId="47A65CA8" w14:textId="77777777" w:rsidR="00FD0007" w:rsidRPr="00144F05" w:rsidRDefault="00FD0007" w:rsidP="00FD0007">
      <w:pPr>
        <w:pStyle w:val="Odstavekseznama"/>
        <w:numPr>
          <w:ilvl w:val="0"/>
          <w:numId w:val="27"/>
        </w:numPr>
        <w:overflowPunct w:val="0"/>
        <w:autoSpaceDE w:val="0"/>
        <w:autoSpaceDN w:val="0"/>
        <w:adjustRightInd w:val="0"/>
        <w:spacing w:after="0" w:line="260" w:lineRule="exact"/>
        <w:jc w:val="both"/>
        <w:textAlignment w:val="baseline"/>
        <w:rPr>
          <w:rFonts w:ascii="Arial" w:eastAsia="Times New Roman" w:hAnsi="Arial" w:cs="Arial"/>
          <w:bCs/>
          <w:sz w:val="20"/>
          <w:szCs w:val="20"/>
          <w:lang w:eastAsia="sl-SI"/>
        </w:rPr>
      </w:pPr>
      <w:bookmarkStart w:id="24" w:name="_Hlk166067352"/>
      <w:r w:rsidRPr="00144F05">
        <w:rPr>
          <w:rFonts w:ascii="Arial" w:eastAsia="Times New Roman" w:hAnsi="Arial" w:cs="Arial"/>
          <w:bCs/>
          <w:sz w:val="20"/>
          <w:szCs w:val="20"/>
          <w:lang w:eastAsia="sl-SI"/>
        </w:rPr>
        <w:t xml:space="preserve">posodobitev in prilagoditev kategorizacije nastanitvenih obratov </w:t>
      </w:r>
      <w:proofErr w:type="spellStart"/>
      <w:r w:rsidRPr="00144F05">
        <w:rPr>
          <w:rFonts w:ascii="Arial" w:eastAsia="Times New Roman" w:hAnsi="Arial" w:cs="Arial"/>
          <w:bCs/>
          <w:sz w:val="20"/>
          <w:szCs w:val="20"/>
          <w:lang w:eastAsia="sl-SI"/>
        </w:rPr>
        <w:t>Hotelstars</w:t>
      </w:r>
      <w:proofErr w:type="spellEnd"/>
      <w:r w:rsidRPr="00144F05">
        <w:rPr>
          <w:rFonts w:ascii="Arial" w:eastAsia="Times New Roman" w:hAnsi="Arial" w:cs="Arial"/>
          <w:bCs/>
          <w:sz w:val="20"/>
          <w:szCs w:val="20"/>
          <w:lang w:eastAsia="sl-SI"/>
        </w:rPr>
        <w:t xml:space="preserve"> razvojnim ciljem slovenskega turizma </w:t>
      </w:r>
      <w:bookmarkEnd w:id="24"/>
      <w:r w:rsidRPr="00144F05">
        <w:rPr>
          <w:rFonts w:ascii="Arial" w:eastAsia="Times New Roman" w:hAnsi="Arial" w:cs="Arial"/>
          <w:bCs/>
          <w:sz w:val="20"/>
          <w:szCs w:val="20"/>
          <w:lang w:eastAsia="sl-SI"/>
        </w:rPr>
        <w:t>(ukrep 1.1.4) kot eden od ukrepov za sledenje kakovosti, vrednosti in celoletnosti ponudbe (strateški cilj 1);</w:t>
      </w:r>
    </w:p>
    <w:p w14:paraId="543D715F" w14:textId="77777777" w:rsidR="00FD0007" w:rsidRPr="00144F05" w:rsidRDefault="00FD0007" w:rsidP="00FD0007">
      <w:pPr>
        <w:pStyle w:val="Odstavekseznama"/>
        <w:numPr>
          <w:ilvl w:val="0"/>
          <w:numId w:val="27"/>
        </w:numPr>
        <w:overflowPunct w:val="0"/>
        <w:autoSpaceDE w:val="0"/>
        <w:autoSpaceDN w:val="0"/>
        <w:adjustRightInd w:val="0"/>
        <w:spacing w:after="0" w:line="260" w:lineRule="exact"/>
        <w:jc w:val="both"/>
        <w:textAlignment w:val="baseline"/>
        <w:rPr>
          <w:rFonts w:ascii="Arial" w:eastAsia="Times New Roman" w:hAnsi="Arial" w:cs="Arial"/>
          <w:bCs/>
          <w:sz w:val="20"/>
          <w:szCs w:val="20"/>
          <w:lang w:eastAsia="sl-SI"/>
        </w:rPr>
      </w:pPr>
      <w:r w:rsidRPr="00144F05">
        <w:rPr>
          <w:rFonts w:ascii="Arial" w:eastAsia="Times New Roman" w:hAnsi="Arial" w:cs="Arial"/>
          <w:bCs/>
          <w:sz w:val="20"/>
          <w:szCs w:val="20"/>
          <w:lang w:eastAsia="sl-SI"/>
        </w:rPr>
        <w:t>uravnoteženje kakovosti, obsega in strukture nastanitev (razvojni cilj 1.1);</w:t>
      </w:r>
    </w:p>
    <w:p w14:paraId="54332945" w14:textId="77777777" w:rsidR="00FD0007" w:rsidRPr="00144F05" w:rsidRDefault="00FD0007" w:rsidP="00FD0007">
      <w:pPr>
        <w:pStyle w:val="Odstavekseznama"/>
        <w:numPr>
          <w:ilvl w:val="0"/>
          <w:numId w:val="27"/>
        </w:numPr>
        <w:overflowPunct w:val="0"/>
        <w:autoSpaceDE w:val="0"/>
        <w:autoSpaceDN w:val="0"/>
        <w:adjustRightInd w:val="0"/>
        <w:spacing w:after="0" w:line="260" w:lineRule="exact"/>
        <w:jc w:val="both"/>
        <w:textAlignment w:val="baseline"/>
        <w:rPr>
          <w:rFonts w:ascii="Arial" w:eastAsia="Times New Roman" w:hAnsi="Arial" w:cs="Arial"/>
          <w:bCs/>
          <w:sz w:val="20"/>
          <w:szCs w:val="20"/>
          <w:lang w:eastAsia="sl-SI"/>
        </w:rPr>
      </w:pPr>
      <w:r w:rsidRPr="00144F05">
        <w:rPr>
          <w:rFonts w:ascii="Arial" w:eastAsia="Times New Roman" w:hAnsi="Arial" w:cs="Arial"/>
          <w:bCs/>
          <w:sz w:val="20"/>
          <w:szCs w:val="20"/>
          <w:lang w:eastAsia="sl-SI"/>
        </w:rPr>
        <w:t>zadovoljstvo prebivalcev, zaposlenih in gostov (strateški cilj 2) kot eden od odzivov na ugotovljeni izziv porušenega ravnotežja med turizmom, okoljem in prebivalci (koncentracija, intenziteta, nosilna zmogljivost);</w:t>
      </w:r>
    </w:p>
    <w:p w14:paraId="49C31B26" w14:textId="77777777" w:rsidR="00FD0007" w:rsidRPr="00144F05" w:rsidRDefault="00FD0007" w:rsidP="00FD0007">
      <w:pPr>
        <w:pStyle w:val="Odstavekseznama"/>
        <w:numPr>
          <w:ilvl w:val="0"/>
          <w:numId w:val="27"/>
        </w:numPr>
        <w:overflowPunct w:val="0"/>
        <w:autoSpaceDE w:val="0"/>
        <w:autoSpaceDN w:val="0"/>
        <w:adjustRightInd w:val="0"/>
        <w:spacing w:after="0" w:line="260" w:lineRule="exact"/>
        <w:jc w:val="both"/>
        <w:textAlignment w:val="baseline"/>
        <w:rPr>
          <w:rFonts w:ascii="Arial" w:eastAsia="Times New Roman" w:hAnsi="Arial" w:cs="Arial"/>
          <w:bCs/>
          <w:sz w:val="20"/>
          <w:szCs w:val="20"/>
          <w:lang w:eastAsia="sl-SI"/>
        </w:rPr>
      </w:pPr>
      <w:r w:rsidRPr="00144F05">
        <w:rPr>
          <w:rFonts w:ascii="Arial" w:eastAsia="Times New Roman" w:hAnsi="Arial" w:cs="Arial"/>
          <w:bCs/>
          <w:sz w:val="20"/>
          <w:szCs w:val="20"/>
          <w:lang w:eastAsia="sl-SI"/>
        </w:rPr>
        <w:t xml:space="preserve">nadaljevanje usmerjenosti v trajnostni turizem, tudi prek strateških ciljev </w:t>
      </w:r>
      <w:proofErr w:type="spellStart"/>
      <w:r w:rsidRPr="00144F05">
        <w:rPr>
          <w:rFonts w:ascii="Arial" w:eastAsia="Times New Roman" w:hAnsi="Arial" w:cs="Arial"/>
          <w:bCs/>
          <w:sz w:val="20"/>
          <w:szCs w:val="20"/>
          <w:lang w:eastAsia="sl-SI"/>
        </w:rPr>
        <w:t>pozicioniranje</w:t>
      </w:r>
      <w:proofErr w:type="spellEnd"/>
      <w:r w:rsidRPr="00144F05">
        <w:rPr>
          <w:rFonts w:ascii="Arial" w:eastAsia="Times New Roman" w:hAnsi="Arial" w:cs="Arial"/>
          <w:bCs/>
          <w:sz w:val="20"/>
          <w:szCs w:val="20"/>
          <w:lang w:eastAsia="sl-SI"/>
        </w:rPr>
        <w:t xml:space="preserve"> turizma kot generatorja vrednosti in trajnostnega razvoja ter </w:t>
      </w:r>
      <w:proofErr w:type="spellStart"/>
      <w:r w:rsidRPr="00144F05">
        <w:rPr>
          <w:rFonts w:ascii="Arial" w:eastAsia="Times New Roman" w:hAnsi="Arial" w:cs="Arial"/>
          <w:bCs/>
          <w:sz w:val="20"/>
          <w:szCs w:val="20"/>
          <w:lang w:eastAsia="sl-SI"/>
        </w:rPr>
        <w:t>razogličenje</w:t>
      </w:r>
      <w:proofErr w:type="spellEnd"/>
      <w:r w:rsidRPr="00144F05">
        <w:rPr>
          <w:rFonts w:ascii="Arial" w:eastAsia="Times New Roman" w:hAnsi="Arial" w:cs="Arial"/>
          <w:bCs/>
          <w:sz w:val="20"/>
          <w:szCs w:val="20"/>
          <w:lang w:eastAsia="sl-SI"/>
        </w:rPr>
        <w:t xml:space="preserve"> in uravnoteženje slovenskega turizma, katerih del je tudi obvladovanje turističnih tokov in upoštevanje nosilne zmogljivosti;</w:t>
      </w:r>
    </w:p>
    <w:p w14:paraId="5CF56DE6" w14:textId="77777777" w:rsidR="00FD0007" w:rsidRPr="00144F05" w:rsidRDefault="00FD0007" w:rsidP="00FD0007">
      <w:pPr>
        <w:pStyle w:val="Odstavekseznama"/>
        <w:numPr>
          <w:ilvl w:val="0"/>
          <w:numId w:val="27"/>
        </w:numPr>
        <w:overflowPunct w:val="0"/>
        <w:autoSpaceDE w:val="0"/>
        <w:autoSpaceDN w:val="0"/>
        <w:adjustRightInd w:val="0"/>
        <w:spacing w:after="0" w:line="260" w:lineRule="exact"/>
        <w:jc w:val="both"/>
        <w:textAlignment w:val="baseline"/>
        <w:rPr>
          <w:rFonts w:ascii="Arial" w:eastAsia="Times New Roman" w:hAnsi="Arial" w:cs="Arial"/>
          <w:bCs/>
          <w:sz w:val="20"/>
          <w:szCs w:val="20"/>
          <w:lang w:eastAsia="sl-SI"/>
        </w:rPr>
      </w:pPr>
      <w:r w:rsidRPr="00144F05">
        <w:rPr>
          <w:rFonts w:ascii="Arial" w:eastAsia="Times New Roman" w:hAnsi="Arial" w:cs="Arial"/>
          <w:bCs/>
          <w:sz w:val="20"/>
          <w:szCs w:val="20"/>
          <w:lang w:eastAsia="sl-SI"/>
        </w:rPr>
        <w:t xml:space="preserve">spodbujanje avtentičnosti ponudbe tudi v okviru razvojnega cilja zagotavljanje avtentičnosti trajnosti in inovativnosti doživljanj, lokalnih kulturnih elementov in karakterja ponudbe kot odgovora na izziv pomanjkanja avtentičnih (kulturnih) elementov v turistični ponudbi in podobi; </w:t>
      </w:r>
    </w:p>
    <w:p w14:paraId="4E85FC60" w14:textId="77777777" w:rsidR="00FD0007" w:rsidRPr="00144F05" w:rsidRDefault="00FD0007" w:rsidP="00FD0007">
      <w:pPr>
        <w:pStyle w:val="Odstavekseznama"/>
        <w:numPr>
          <w:ilvl w:val="0"/>
          <w:numId w:val="27"/>
        </w:numPr>
        <w:overflowPunct w:val="0"/>
        <w:autoSpaceDE w:val="0"/>
        <w:autoSpaceDN w:val="0"/>
        <w:adjustRightInd w:val="0"/>
        <w:spacing w:after="0" w:line="260" w:lineRule="exact"/>
        <w:jc w:val="both"/>
        <w:textAlignment w:val="baseline"/>
        <w:rPr>
          <w:rFonts w:ascii="Arial" w:eastAsia="Times New Roman" w:hAnsi="Arial" w:cs="Arial"/>
          <w:bCs/>
          <w:sz w:val="20"/>
          <w:szCs w:val="20"/>
          <w:lang w:eastAsia="sl-SI"/>
        </w:rPr>
      </w:pPr>
      <w:r w:rsidRPr="00144F05">
        <w:rPr>
          <w:rFonts w:ascii="Arial" w:eastAsia="Times New Roman" w:hAnsi="Arial" w:cs="Arial"/>
          <w:bCs/>
          <w:sz w:val="20"/>
          <w:szCs w:val="20"/>
          <w:lang w:eastAsia="sl-SI"/>
        </w:rPr>
        <w:t xml:space="preserve">vizija slovenskega turizma (»Zelena </w:t>
      </w:r>
      <w:proofErr w:type="spellStart"/>
      <w:r w:rsidRPr="00144F05">
        <w:rPr>
          <w:rFonts w:ascii="Arial" w:eastAsia="Times New Roman" w:hAnsi="Arial" w:cs="Arial"/>
          <w:bCs/>
          <w:sz w:val="20"/>
          <w:szCs w:val="20"/>
          <w:lang w:eastAsia="sl-SI"/>
        </w:rPr>
        <w:t>butičnost</w:t>
      </w:r>
      <w:proofErr w:type="spellEnd"/>
      <w:r w:rsidRPr="00144F05">
        <w:rPr>
          <w:rFonts w:ascii="Arial" w:eastAsia="Times New Roman" w:hAnsi="Arial" w:cs="Arial"/>
          <w:bCs/>
          <w:sz w:val="20"/>
          <w:szCs w:val="20"/>
          <w:lang w:eastAsia="sl-SI"/>
        </w:rPr>
        <w:t>. Manjši odtis. Večja vrednost za vse.«), ki se nanaša na vse vidike trajnosti (</w:t>
      </w:r>
      <w:proofErr w:type="spellStart"/>
      <w:r w:rsidRPr="00144F05">
        <w:rPr>
          <w:rFonts w:ascii="Arial" w:eastAsia="Times New Roman" w:hAnsi="Arial" w:cs="Arial"/>
          <w:bCs/>
          <w:sz w:val="20"/>
          <w:szCs w:val="20"/>
          <w:lang w:eastAsia="sl-SI"/>
        </w:rPr>
        <w:t>okoljski</w:t>
      </w:r>
      <w:proofErr w:type="spellEnd"/>
      <w:r w:rsidRPr="00144F05">
        <w:rPr>
          <w:rFonts w:ascii="Arial" w:eastAsia="Times New Roman" w:hAnsi="Arial" w:cs="Arial"/>
          <w:bCs/>
          <w:sz w:val="20"/>
          <w:szCs w:val="20"/>
          <w:lang w:eastAsia="sl-SI"/>
        </w:rPr>
        <w:t xml:space="preserve">, družbeno-kulturni, ekonomski vidik) in na interes vseh deležnikov – tudi lokalne skupnosti. </w:t>
      </w:r>
    </w:p>
    <w:p w14:paraId="052FD754" w14:textId="77777777" w:rsidR="00FD0007" w:rsidRPr="00144F05" w:rsidRDefault="00FD0007" w:rsidP="00FD0007">
      <w:pPr>
        <w:pStyle w:val="Odstavekseznama"/>
        <w:overflowPunct w:val="0"/>
        <w:autoSpaceDE w:val="0"/>
        <w:autoSpaceDN w:val="0"/>
        <w:adjustRightInd w:val="0"/>
        <w:spacing w:after="0" w:line="260" w:lineRule="exact"/>
        <w:ind w:left="360"/>
        <w:jc w:val="both"/>
        <w:textAlignment w:val="baseline"/>
        <w:rPr>
          <w:rFonts w:ascii="Arial" w:eastAsia="Times New Roman" w:hAnsi="Arial" w:cs="Arial"/>
          <w:bCs/>
          <w:sz w:val="20"/>
          <w:szCs w:val="20"/>
          <w:lang w:eastAsia="sl-SI"/>
        </w:rPr>
      </w:pPr>
    </w:p>
    <w:p w14:paraId="17646CF0" w14:textId="77777777" w:rsidR="00FD0007" w:rsidRPr="00144F05" w:rsidRDefault="00FD0007" w:rsidP="00FD0007">
      <w:pPr>
        <w:overflowPunct w:val="0"/>
        <w:autoSpaceDE w:val="0"/>
        <w:autoSpaceDN w:val="0"/>
        <w:adjustRightInd w:val="0"/>
        <w:spacing w:after="0" w:line="260" w:lineRule="exact"/>
        <w:jc w:val="both"/>
        <w:textAlignment w:val="baseline"/>
        <w:rPr>
          <w:rFonts w:ascii="Arial" w:eastAsia="Times New Roman" w:hAnsi="Arial" w:cs="Arial"/>
          <w:bCs/>
          <w:sz w:val="20"/>
          <w:szCs w:val="20"/>
          <w:lang w:eastAsia="sl-SI"/>
        </w:rPr>
      </w:pPr>
    </w:p>
    <w:p w14:paraId="02B3E83E" w14:textId="77777777" w:rsidR="00FD0007" w:rsidRPr="00144F05" w:rsidRDefault="00FD0007" w:rsidP="00FD0007">
      <w:pPr>
        <w:overflowPunct w:val="0"/>
        <w:autoSpaceDE w:val="0"/>
        <w:autoSpaceDN w:val="0"/>
        <w:adjustRightInd w:val="0"/>
        <w:spacing w:after="0" w:line="260" w:lineRule="exact"/>
        <w:jc w:val="both"/>
        <w:textAlignment w:val="baseline"/>
        <w:rPr>
          <w:rFonts w:ascii="Arial" w:eastAsia="Times New Roman" w:hAnsi="Arial" w:cs="Arial"/>
          <w:bCs/>
          <w:sz w:val="20"/>
          <w:szCs w:val="20"/>
          <w:lang w:eastAsia="sl-SI"/>
        </w:rPr>
      </w:pPr>
      <w:r w:rsidRPr="00144F05">
        <w:rPr>
          <w:rFonts w:ascii="Arial" w:eastAsia="Times New Roman" w:hAnsi="Arial" w:cs="Arial"/>
          <w:bCs/>
          <w:sz w:val="20"/>
          <w:szCs w:val="20"/>
          <w:lang w:eastAsia="sl-SI"/>
        </w:rPr>
        <w:t>Predpisi, ki urejajo gostinstvo</w:t>
      </w:r>
    </w:p>
    <w:p w14:paraId="4AE136B7" w14:textId="77777777" w:rsidR="00FD0007" w:rsidRPr="00144F05" w:rsidRDefault="00FD0007" w:rsidP="00FD0007">
      <w:pPr>
        <w:spacing w:after="0" w:line="240" w:lineRule="auto"/>
        <w:jc w:val="both"/>
        <w:rPr>
          <w:rFonts w:ascii="Arial" w:hAnsi="Arial" w:cs="Arial"/>
          <w:bCs/>
          <w:sz w:val="20"/>
          <w:szCs w:val="20"/>
          <w:lang w:eastAsia="sl-SI"/>
        </w:rPr>
      </w:pPr>
    </w:p>
    <w:p w14:paraId="3CFCDA0F" w14:textId="77777777" w:rsidR="00FD0007" w:rsidRPr="00144F05" w:rsidRDefault="00FD0007" w:rsidP="00FD0007">
      <w:pPr>
        <w:spacing w:line="260" w:lineRule="exact"/>
        <w:jc w:val="both"/>
        <w:rPr>
          <w:rFonts w:ascii="Arial" w:hAnsi="Arial" w:cs="Arial"/>
          <w:bCs/>
          <w:sz w:val="20"/>
          <w:szCs w:val="20"/>
          <w:lang w:eastAsia="sl-SI"/>
        </w:rPr>
      </w:pPr>
      <w:r w:rsidRPr="00144F05">
        <w:rPr>
          <w:rFonts w:ascii="Arial" w:hAnsi="Arial" w:cs="Arial"/>
          <w:bCs/>
          <w:sz w:val="20"/>
          <w:szCs w:val="20"/>
          <w:lang w:eastAsia="sl-SI"/>
        </w:rPr>
        <w:t xml:space="preserve">Zakon o gostinstvu (Uradni list RS, št. </w:t>
      </w:r>
      <w:hyperlink r:id="rId10" w:tgtFrame="_blank" w:tooltip="Zakon o gostinstvu (uradno prečiščeno besedilo) (ZGos-UPB2)" w:history="1">
        <w:r w:rsidRPr="00144F05">
          <w:rPr>
            <w:rFonts w:ascii="Arial" w:hAnsi="Arial" w:cs="Arial"/>
            <w:bCs/>
            <w:sz w:val="20"/>
            <w:szCs w:val="20"/>
            <w:lang w:eastAsia="sl-SI"/>
          </w:rPr>
          <w:t>93/07</w:t>
        </w:r>
      </w:hyperlink>
      <w:r w:rsidRPr="00144F05">
        <w:rPr>
          <w:rFonts w:ascii="Arial" w:hAnsi="Arial" w:cs="Arial"/>
          <w:bCs/>
          <w:sz w:val="20"/>
          <w:szCs w:val="20"/>
          <w:lang w:eastAsia="sl-SI"/>
        </w:rPr>
        <w:t> – uradno prečiščeno besedilo, </w:t>
      </w:r>
      <w:hyperlink r:id="rId11" w:tgtFrame="_blank" w:tooltip="Zakon o spremembah in dopolnitvah Zakona o kmetijstvu (ZKme-1B)" w:history="1">
        <w:r w:rsidRPr="00144F05">
          <w:rPr>
            <w:rFonts w:ascii="Arial" w:hAnsi="Arial" w:cs="Arial"/>
            <w:bCs/>
            <w:sz w:val="20"/>
            <w:szCs w:val="20"/>
            <w:lang w:eastAsia="sl-SI"/>
          </w:rPr>
          <w:t>26/14</w:t>
        </w:r>
      </w:hyperlink>
      <w:r w:rsidRPr="00144F05">
        <w:rPr>
          <w:rFonts w:ascii="Arial" w:hAnsi="Arial" w:cs="Arial"/>
          <w:bCs/>
          <w:sz w:val="20"/>
          <w:szCs w:val="20"/>
          <w:lang w:eastAsia="sl-SI"/>
        </w:rPr>
        <w:t> – ZKme-1B in </w:t>
      </w:r>
      <w:hyperlink r:id="rId12" w:tgtFrame="_blank" w:tooltip="Zakon o spremembah in dopolnitvah Zakona o gostinstvu (ZGos-D)" w:history="1">
        <w:r w:rsidRPr="00144F05">
          <w:rPr>
            <w:rFonts w:ascii="Arial" w:hAnsi="Arial" w:cs="Arial"/>
            <w:bCs/>
            <w:sz w:val="20"/>
            <w:szCs w:val="20"/>
            <w:lang w:eastAsia="sl-SI"/>
          </w:rPr>
          <w:t>52/16</w:t>
        </w:r>
      </w:hyperlink>
      <w:r w:rsidRPr="00144F05">
        <w:rPr>
          <w:rFonts w:ascii="Arial" w:hAnsi="Arial" w:cs="Arial"/>
          <w:bCs/>
          <w:sz w:val="20"/>
          <w:szCs w:val="20"/>
          <w:lang w:eastAsia="sl-SI"/>
        </w:rPr>
        <w:t xml:space="preserve">; v nadaljnjem besedilu ZGos) ureja gostinstvo kot opravljanje gostinske dejavnosti, ki obsega pripravo </w:t>
      </w:r>
      <w:r w:rsidRPr="00144F05">
        <w:rPr>
          <w:rFonts w:ascii="Arial" w:hAnsi="Arial" w:cs="Arial"/>
          <w:bCs/>
          <w:sz w:val="20"/>
          <w:szCs w:val="20"/>
          <w:lang w:eastAsia="sl-SI"/>
        </w:rPr>
        <w:lastRenderedPageBreak/>
        <w:t xml:space="preserve">in strežbo jedi in pijač ter nastanitev gostov. Zakon določa gostinske obrate, pogoje za opravljanje gostinske dejavnosti, posebne pogoje za opravljanje gostinske dejavnosti pri sobodajalcih in na kmetijah, register nastanitvenih obratov (v nadaljnjem besedilu: RNO), inšpekcijsko nadzorstvo nad izvajanjem zakona in upravne ukrepe ter predpisuje globe za kršitve zakona. </w:t>
      </w:r>
    </w:p>
    <w:p w14:paraId="4B46382E" w14:textId="77777777" w:rsidR="00FD0007" w:rsidRPr="00144F05" w:rsidRDefault="00FD0007" w:rsidP="00FD0007">
      <w:pPr>
        <w:jc w:val="both"/>
        <w:rPr>
          <w:rFonts w:ascii="Arial" w:hAnsi="Arial" w:cs="Arial"/>
          <w:bCs/>
          <w:sz w:val="20"/>
          <w:szCs w:val="20"/>
          <w:lang w:eastAsia="sl-SI"/>
        </w:rPr>
      </w:pPr>
      <w:r w:rsidRPr="00144F05">
        <w:rPr>
          <w:rFonts w:ascii="Arial" w:hAnsi="Arial" w:cs="Arial"/>
          <w:bCs/>
          <w:sz w:val="20"/>
          <w:szCs w:val="20"/>
          <w:lang w:eastAsia="sl-SI"/>
        </w:rPr>
        <w:t>Na podlagi ZGos so bili sprejeti naslednji podzakonski akti, ki podrobneje urejajo posamezna področja iz zakona:</w:t>
      </w:r>
    </w:p>
    <w:p w14:paraId="5FE62888" w14:textId="77777777" w:rsidR="00FD0007" w:rsidRPr="00144F05" w:rsidRDefault="00FD0007" w:rsidP="00FD0007">
      <w:pPr>
        <w:pStyle w:val="Odstavekseznama"/>
        <w:numPr>
          <w:ilvl w:val="0"/>
          <w:numId w:val="28"/>
        </w:numPr>
        <w:jc w:val="both"/>
        <w:rPr>
          <w:rFonts w:ascii="Arial" w:hAnsi="Arial" w:cs="Arial"/>
          <w:bCs/>
          <w:sz w:val="20"/>
          <w:szCs w:val="20"/>
          <w:lang w:eastAsia="sl-SI"/>
        </w:rPr>
      </w:pPr>
      <w:r w:rsidRPr="00144F05">
        <w:rPr>
          <w:rFonts w:ascii="Arial" w:hAnsi="Arial" w:cs="Arial"/>
          <w:bCs/>
          <w:sz w:val="20"/>
          <w:szCs w:val="20"/>
          <w:lang w:eastAsia="sl-SI"/>
        </w:rPr>
        <w:t>Pravilnik o minimalnih tehničnih pogojih in o obsegu storitev za opravljanje gostinske dejavnosti (Uradni list RS, št. 35/17),</w:t>
      </w:r>
    </w:p>
    <w:p w14:paraId="1BADD1DC" w14:textId="77777777" w:rsidR="00FD0007" w:rsidRPr="00144F05" w:rsidRDefault="00FD0007" w:rsidP="00FD0007">
      <w:pPr>
        <w:pStyle w:val="Odstavekseznama"/>
        <w:numPr>
          <w:ilvl w:val="0"/>
          <w:numId w:val="28"/>
        </w:numPr>
        <w:jc w:val="both"/>
        <w:rPr>
          <w:rFonts w:ascii="Arial" w:hAnsi="Arial" w:cs="Arial"/>
          <w:bCs/>
          <w:sz w:val="20"/>
          <w:szCs w:val="20"/>
          <w:lang w:eastAsia="sl-SI"/>
        </w:rPr>
      </w:pPr>
      <w:r w:rsidRPr="00144F05">
        <w:rPr>
          <w:rFonts w:ascii="Arial" w:hAnsi="Arial" w:cs="Arial"/>
          <w:bCs/>
          <w:sz w:val="20"/>
          <w:szCs w:val="20"/>
          <w:lang w:eastAsia="sl-SI"/>
        </w:rPr>
        <w:t>Pravilnik o merilih za določitev obratovalnega časa gostinskih obratov in kmetij, na katerih se opravlja gostinska dejavnost (Uradni list RS, št. 78/99, 107/00, 30/06, 93/07 in 16/21),</w:t>
      </w:r>
    </w:p>
    <w:p w14:paraId="7658A056" w14:textId="77777777" w:rsidR="00FD0007" w:rsidRPr="00144F05" w:rsidRDefault="00FD0007" w:rsidP="00FD0007">
      <w:pPr>
        <w:pStyle w:val="Odstavekseznama"/>
        <w:numPr>
          <w:ilvl w:val="0"/>
          <w:numId w:val="28"/>
        </w:numPr>
        <w:jc w:val="both"/>
        <w:rPr>
          <w:rFonts w:ascii="Arial" w:hAnsi="Arial" w:cs="Arial"/>
          <w:bCs/>
          <w:sz w:val="20"/>
          <w:szCs w:val="20"/>
          <w:lang w:eastAsia="sl-SI"/>
        </w:rPr>
      </w:pPr>
      <w:r w:rsidRPr="00144F05">
        <w:rPr>
          <w:rFonts w:ascii="Arial" w:hAnsi="Arial" w:cs="Arial"/>
          <w:bCs/>
          <w:sz w:val="20"/>
          <w:szCs w:val="20"/>
          <w:lang w:eastAsia="sl-SI"/>
        </w:rPr>
        <w:t xml:space="preserve">Pravilnik o kategorizaciji nastanitvenih obratov (Uradni list RS, št. 22/18, 5/19 in 182/20), </w:t>
      </w:r>
    </w:p>
    <w:p w14:paraId="410C0505" w14:textId="77777777" w:rsidR="00FD0007" w:rsidRPr="00144F05" w:rsidRDefault="00FD0007" w:rsidP="00FD0007">
      <w:pPr>
        <w:pStyle w:val="Odstavekseznama"/>
        <w:numPr>
          <w:ilvl w:val="0"/>
          <w:numId w:val="28"/>
        </w:numPr>
        <w:jc w:val="both"/>
        <w:rPr>
          <w:rFonts w:ascii="Arial" w:hAnsi="Arial" w:cs="Arial"/>
          <w:bCs/>
          <w:sz w:val="20"/>
          <w:szCs w:val="20"/>
          <w:lang w:eastAsia="sl-SI"/>
        </w:rPr>
      </w:pPr>
      <w:r w:rsidRPr="00144F05">
        <w:rPr>
          <w:rFonts w:ascii="Arial" w:hAnsi="Arial" w:cs="Arial"/>
          <w:bCs/>
          <w:sz w:val="20"/>
          <w:szCs w:val="20"/>
          <w:lang w:eastAsia="sl-SI"/>
        </w:rPr>
        <w:t>Pravilnik o registru nastanitvenih obratov (Uradni list RS, št. 70/16) in</w:t>
      </w:r>
    </w:p>
    <w:p w14:paraId="05295B60" w14:textId="77777777" w:rsidR="00FD0007" w:rsidRPr="00144F05" w:rsidRDefault="00FD0007" w:rsidP="00FD0007">
      <w:pPr>
        <w:pStyle w:val="Odstavekseznama"/>
        <w:numPr>
          <w:ilvl w:val="0"/>
          <w:numId w:val="28"/>
        </w:numPr>
        <w:jc w:val="both"/>
        <w:rPr>
          <w:rFonts w:ascii="Arial" w:hAnsi="Arial" w:cs="Arial"/>
          <w:bCs/>
          <w:sz w:val="20"/>
          <w:szCs w:val="20"/>
          <w:lang w:eastAsia="sl-SI"/>
        </w:rPr>
      </w:pPr>
      <w:r w:rsidRPr="00144F05">
        <w:rPr>
          <w:rFonts w:ascii="Arial" w:hAnsi="Arial" w:cs="Arial"/>
          <w:bCs/>
          <w:sz w:val="20"/>
          <w:szCs w:val="20"/>
          <w:lang w:eastAsia="sl-SI"/>
        </w:rPr>
        <w:t>Pravilnik o načinu vpisa sobodajalcev v Poslovni register Slovenije (Uradni list RS, št. 112/07).</w:t>
      </w:r>
    </w:p>
    <w:p w14:paraId="1EA31B17" w14:textId="77777777" w:rsidR="00FD0007" w:rsidRPr="00144F05" w:rsidRDefault="00FD0007" w:rsidP="00FD0007">
      <w:pPr>
        <w:jc w:val="both"/>
        <w:rPr>
          <w:rFonts w:ascii="Arial" w:hAnsi="Arial" w:cs="Arial"/>
          <w:bCs/>
          <w:sz w:val="20"/>
          <w:szCs w:val="20"/>
          <w:lang w:eastAsia="sl-SI"/>
        </w:rPr>
      </w:pPr>
    </w:p>
    <w:p w14:paraId="7252F115" w14:textId="77777777" w:rsidR="00FD0007" w:rsidRPr="00144F05" w:rsidRDefault="00FD0007" w:rsidP="00FD0007">
      <w:pPr>
        <w:jc w:val="both"/>
        <w:rPr>
          <w:rFonts w:ascii="Arial" w:hAnsi="Arial" w:cs="Arial"/>
          <w:b/>
          <w:sz w:val="20"/>
          <w:szCs w:val="20"/>
          <w:lang w:eastAsia="sl-SI"/>
        </w:rPr>
      </w:pPr>
      <w:bookmarkStart w:id="25" w:name="_Hlk166063179"/>
      <w:r w:rsidRPr="00144F05">
        <w:rPr>
          <w:rFonts w:ascii="Arial" w:eastAsia="Times New Roman" w:hAnsi="Arial" w:cs="Arial"/>
          <w:b/>
          <w:sz w:val="20"/>
          <w:szCs w:val="20"/>
          <w:lang w:eastAsia="sl-SI"/>
        </w:rPr>
        <w:t>Ugotovitve problemov na področju urejanja pri spremljanju izvajanja veljavnega predpisa</w:t>
      </w:r>
    </w:p>
    <w:bookmarkEnd w:id="25"/>
    <w:p w14:paraId="72F7A784" w14:textId="77777777" w:rsidR="00FD0007" w:rsidRPr="00144F05" w:rsidRDefault="00FD0007" w:rsidP="00FD0007">
      <w:pPr>
        <w:jc w:val="both"/>
        <w:rPr>
          <w:rFonts w:ascii="Arial" w:hAnsi="Arial" w:cs="Arial"/>
          <w:bCs/>
          <w:sz w:val="20"/>
          <w:szCs w:val="20"/>
          <w:lang w:eastAsia="sl-SI"/>
        </w:rPr>
      </w:pPr>
      <w:r w:rsidRPr="00144F05">
        <w:rPr>
          <w:rFonts w:ascii="Arial" w:hAnsi="Arial" w:cs="Arial"/>
          <w:bCs/>
          <w:sz w:val="20"/>
          <w:szCs w:val="20"/>
          <w:lang w:eastAsia="sl-SI"/>
        </w:rPr>
        <w:t>Kot ministrstvo, pristojno za turizem in gostinstvo (v nadaljnjem besedilu: ministrstvo), smo vse od začetka veljavnosti ZGos v sodelovanju z drugimi ministrstvi, pristojnimi inšpektorati, organi občin, pristojnimi za turizem, z gostinsko-turističnim gospodarstvom in njihovimi zbornicami ter civilno družbo spremljali učinke zakona ter ugotavljali njegove pomanjkljivosti, zbirali pa tudi predloge in pobude za izboljšanje. Tekoče smo spremljali tudi spremembe vseh drugih predpisov v zvezi s področji, ki jih ureja zakon, in temu ustrezno pripravili predloge novih rešitev.</w:t>
      </w:r>
    </w:p>
    <w:p w14:paraId="21E25A95" w14:textId="77777777" w:rsidR="00FD0007" w:rsidRPr="00144F05" w:rsidRDefault="00FD0007" w:rsidP="00FD0007">
      <w:pPr>
        <w:jc w:val="both"/>
        <w:rPr>
          <w:rFonts w:ascii="Arial" w:hAnsi="Arial" w:cs="Arial"/>
          <w:bCs/>
          <w:sz w:val="20"/>
          <w:szCs w:val="20"/>
          <w:lang w:eastAsia="sl-SI"/>
        </w:rPr>
      </w:pPr>
      <w:r w:rsidRPr="00144F05">
        <w:rPr>
          <w:rFonts w:ascii="Arial" w:hAnsi="Arial" w:cs="Arial"/>
          <w:bCs/>
          <w:sz w:val="20"/>
          <w:szCs w:val="20"/>
          <w:lang w:eastAsia="sl-SI"/>
        </w:rPr>
        <w:t xml:space="preserve">Na podlagi dialoga s ključnimi deležniki slovenskega gostinstva in turizma, trendov razvoja gostinstva in turizma ter njihovih učinkov na dolgoročni razvoj turizma in druge vidike družbe in okolja ocenjujemo, da je normativno ureditev gostinske dejavnosti treba posodobiti, odpraviti nepotrebne administrativne zahteve, določena področja pa urediti drugače. </w:t>
      </w:r>
    </w:p>
    <w:p w14:paraId="03B9C1B3" w14:textId="77777777" w:rsidR="00FD0007" w:rsidRPr="00144F05" w:rsidRDefault="00FD0007" w:rsidP="00FD0007">
      <w:pPr>
        <w:jc w:val="both"/>
        <w:rPr>
          <w:rFonts w:ascii="Arial" w:hAnsi="Arial" w:cs="Arial"/>
          <w:bCs/>
          <w:sz w:val="20"/>
          <w:szCs w:val="20"/>
          <w:lang w:eastAsia="sl-SI"/>
        </w:rPr>
      </w:pPr>
      <w:r w:rsidRPr="00144F05">
        <w:rPr>
          <w:rFonts w:ascii="Arial" w:hAnsi="Arial" w:cs="Arial"/>
          <w:bCs/>
          <w:sz w:val="20"/>
          <w:szCs w:val="20"/>
          <w:lang w:eastAsia="sl-SI"/>
        </w:rPr>
        <w:t xml:space="preserve">Eno od področij, ki jih je treba urediti drugače, je tako imenovano </w:t>
      </w:r>
      <w:bookmarkStart w:id="26" w:name="_Hlk166049646"/>
      <w:r w:rsidRPr="00144F05">
        <w:rPr>
          <w:rFonts w:ascii="Arial" w:hAnsi="Arial" w:cs="Arial"/>
          <w:bCs/>
          <w:sz w:val="20"/>
          <w:szCs w:val="20"/>
          <w:lang w:eastAsia="sl-SI"/>
        </w:rPr>
        <w:t xml:space="preserve">opravljanje gostinske dejavnosti pri sobodajalcih </w:t>
      </w:r>
      <w:bookmarkEnd w:id="26"/>
      <w:r w:rsidRPr="00144F05">
        <w:rPr>
          <w:rFonts w:ascii="Arial" w:hAnsi="Arial" w:cs="Arial"/>
          <w:bCs/>
          <w:sz w:val="20"/>
          <w:szCs w:val="20"/>
          <w:lang w:eastAsia="sl-SI"/>
        </w:rPr>
        <w:t xml:space="preserve">po veljavnem ZGos. Ureditev na tem področju v zadnjih letih ne sledi razmahu dejavnosti, ki je bila prvotno uzakonjena, kar izhaja tudi iz imena, za namen »delitvene ekonomije«. Prvotno, ob sprejetju zakona v letu 1994, je bilo opravljanje gostinske dejavnosti pri sobodajalcih omogočeno le fizičnim osebam, s poznejšimi novelami zakona pa je bila možnost takega oddajanja stanovanja razširjena tudi na pravne osebe in na najeta stanovanja ali počitniške hiše. Iz obrazložitve novele ZGos-B iz leta 2005 izhaja, da je bil takrat cilj širitev nastanitvene ponudbe. Z novelo ZGos-C iz leta 2007 je bila dodana možnost, da se s soglasjem pristojnega organa samoupravne lokalne skupnosti lahko gostinska dejavnost pri sobodajalcih izvaja tudi v drugih prostorih, ne samo v stanovanjih in počitniških hišah. Z novelo ZGos-D v letu 2016 je bil uveden RNO, ki ga upravlja AJPES. Kot nastanitveni obrati se štejejo tudi prostori za goste pri sobodajalcih, ki se tudi morajo vpisati v RNO. </w:t>
      </w:r>
    </w:p>
    <w:p w14:paraId="0848B304" w14:textId="77777777" w:rsidR="00FD0007" w:rsidRPr="00144F05" w:rsidRDefault="00FD0007" w:rsidP="00FD0007">
      <w:pPr>
        <w:jc w:val="both"/>
        <w:rPr>
          <w:rFonts w:ascii="Arial" w:hAnsi="Arial" w:cs="Arial"/>
          <w:bCs/>
          <w:sz w:val="20"/>
          <w:szCs w:val="20"/>
          <w:lang w:eastAsia="sl-SI"/>
        </w:rPr>
      </w:pPr>
      <w:r w:rsidRPr="00144F05">
        <w:rPr>
          <w:rFonts w:ascii="Arial" w:hAnsi="Arial" w:cs="Arial"/>
          <w:bCs/>
          <w:sz w:val="20"/>
          <w:szCs w:val="20"/>
          <w:lang w:eastAsia="sl-SI"/>
        </w:rPr>
        <w:t xml:space="preserve">V več kot 30 letih od začetka veljavnosti ZGos so se v svetu zgodile velike družbene spremembe, z razvojem in razširitvijo informacijske tehnologije je svet postal svetovna vas, kar je prispevalo tudi k intenzivnemu povečanju turističnih potovanj in s tem turističnega sektorja. K porastu na področju nudenja gostinske nastanitvene dejavnosti v stanovanjih in počitniških hišah so prispevale zlasti spletne platforme, ki omogočajo oglaševanje in rezervacijo tako imenovanih kratkotrajnih najemov. </w:t>
      </w:r>
    </w:p>
    <w:p w14:paraId="680862C3" w14:textId="77777777" w:rsidR="00FD0007" w:rsidRPr="00144F05" w:rsidRDefault="00FD0007" w:rsidP="00FD0007">
      <w:pPr>
        <w:jc w:val="both"/>
        <w:rPr>
          <w:rFonts w:ascii="Arial" w:hAnsi="Arial" w:cs="Arial"/>
          <w:bCs/>
          <w:sz w:val="20"/>
          <w:szCs w:val="20"/>
          <w:lang w:eastAsia="sl-SI"/>
        </w:rPr>
      </w:pPr>
      <w:r w:rsidRPr="00144F05">
        <w:rPr>
          <w:rFonts w:ascii="Arial" w:hAnsi="Arial" w:cs="Arial"/>
          <w:bCs/>
          <w:sz w:val="20"/>
          <w:szCs w:val="20"/>
          <w:lang w:eastAsia="sl-SI"/>
        </w:rPr>
        <w:t xml:space="preserve">Ministrstvo že več let intenzivno spremlja problematiko oddajanja v kratkotrajni najem tako na ravni Slovenije kot na ravni Evrope in sveta, na to temo sodeluje tudi v dialogih s ključnimi deležniki v Sloveniji na tem področju. Prav tako je ministrstvo v letu 2020 pridobilo analizo kratkoročnega oddajanja nastanitev turistom v obdobju 2015–2019 na platformi </w:t>
      </w:r>
      <w:proofErr w:type="spellStart"/>
      <w:r w:rsidRPr="00144F05">
        <w:rPr>
          <w:rFonts w:ascii="Arial" w:hAnsi="Arial" w:cs="Arial"/>
          <w:bCs/>
          <w:sz w:val="20"/>
          <w:szCs w:val="20"/>
          <w:lang w:eastAsia="sl-SI"/>
        </w:rPr>
        <w:t>Airbnb</w:t>
      </w:r>
      <w:proofErr w:type="spellEnd"/>
      <w:r w:rsidRPr="00144F05">
        <w:rPr>
          <w:rFonts w:ascii="Arial" w:hAnsi="Arial" w:cs="Arial"/>
          <w:bCs/>
          <w:sz w:val="20"/>
          <w:szCs w:val="20"/>
          <w:lang w:eastAsia="sl-SI"/>
        </w:rPr>
        <w:t xml:space="preserve">, ki jo je izvedel Center poslovne odličnosti Ekonomske fakultete Univerze v Ljubljani </w:t>
      </w:r>
      <w:bookmarkStart w:id="27" w:name="_Hlk166066803"/>
      <w:r w:rsidRPr="00144F05">
        <w:rPr>
          <w:rFonts w:ascii="Arial" w:hAnsi="Arial" w:cs="Arial"/>
          <w:bCs/>
          <w:sz w:val="20"/>
          <w:szCs w:val="20"/>
          <w:lang w:eastAsia="sl-SI"/>
        </w:rPr>
        <w:t xml:space="preserve">(Podlage za oblikovanje ukrepov v novem Zakonu o gostinstvu glede kratkoročnega oddajanja nastanitev, Kneževič Cvelbar, Ljubica, in Vavpotič, Damjan, CPOEF, november 2020), </w:t>
      </w:r>
      <w:bookmarkEnd w:id="27"/>
      <w:r w:rsidRPr="00144F05">
        <w:rPr>
          <w:rFonts w:ascii="Arial" w:hAnsi="Arial" w:cs="Arial"/>
          <w:bCs/>
          <w:sz w:val="20"/>
          <w:szCs w:val="20"/>
          <w:lang w:eastAsia="sl-SI"/>
        </w:rPr>
        <w:t xml:space="preserve">v letu 2024 pa smo ob upoštevanju novih razmer turistične panoge v obdobju po epidemiji covida-19 pridobili nadgradnjo študije z </w:t>
      </w:r>
      <w:bookmarkStart w:id="28" w:name="_Hlk166082282"/>
      <w:r w:rsidRPr="00144F05">
        <w:rPr>
          <w:rFonts w:ascii="Arial" w:hAnsi="Arial" w:cs="Arial"/>
          <w:bCs/>
          <w:sz w:val="20"/>
          <w:szCs w:val="20"/>
          <w:lang w:eastAsia="sl-SI"/>
        </w:rPr>
        <w:t xml:space="preserve">analizo kratkoročnega najema v Sloveniji na platformah </w:t>
      </w:r>
      <w:proofErr w:type="spellStart"/>
      <w:r w:rsidRPr="00144F05">
        <w:rPr>
          <w:rFonts w:ascii="Arial" w:hAnsi="Arial" w:cs="Arial"/>
          <w:bCs/>
          <w:sz w:val="20"/>
          <w:szCs w:val="20"/>
          <w:lang w:eastAsia="sl-SI"/>
        </w:rPr>
        <w:t>Airbnb</w:t>
      </w:r>
      <w:proofErr w:type="spellEnd"/>
      <w:r w:rsidRPr="00144F05">
        <w:rPr>
          <w:rFonts w:ascii="Arial" w:hAnsi="Arial" w:cs="Arial"/>
          <w:bCs/>
          <w:sz w:val="20"/>
          <w:szCs w:val="20"/>
          <w:lang w:eastAsia="sl-SI"/>
        </w:rPr>
        <w:t xml:space="preserve"> in Vrbo (Analiza ponudbe namestitev kratkoročnega najema na platformah </w:t>
      </w:r>
      <w:proofErr w:type="spellStart"/>
      <w:r w:rsidRPr="00144F05">
        <w:rPr>
          <w:rFonts w:ascii="Arial" w:hAnsi="Arial" w:cs="Arial"/>
          <w:bCs/>
          <w:sz w:val="20"/>
          <w:szCs w:val="20"/>
          <w:lang w:eastAsia="sl-SI"/>
        </w:rPr>
        <w:t>Airbnb</w:t>
      </w:r>
      <w:proofErr w:type="spellEnd"/>
      <w:r w:rsidRPr="00144F05">
        <w:rPr>
          <w:rFonts w:ascii="Arial" w:hAnsi="Arial" w:cs="Arial"/>
          <w:bCs/>
          <w:sz w:val="20"/>
          <w:szCs w:val="20"/>
          <w:lang w:eastAsia="sl-SI"/>
        </w:rPr>
        <w:t xml:space="preserve"> in </w:t>
      </w:r>
      <w:r w:rsidRPr="00144F05">
        <w:rPr>
          <w:rFonts w:ascii="Arial" w:hAnsi="Arial" w:cs="Arial"/>
          <w:bCs/>
          <w:sz w:val="20"/>
          <w:szCs w:val="20"/>
          <w:lang w:eastAsia="sl-SI"/>
        </w:rPr>
        <w:lastRenderedPageBreak/>
        <w:t xml:space="preserve">Vrbo v Sloveniji, Kneževič Cvelbar, Ljubica, in Vavpotič, Damjan, CPOEF, april 2024). </w:t>
      </w:r>
      <w:bookmarkEnd w:id="28"/>
      <w:r w:rsidRPr="00144F05">
        <w:rPr>
          <w:rFonts w:ascii="Arial" w:hAnsi="Arial" w:cs="Arial"/>
          <w:bCs/>
          <w:sz w:val="20"/>
          <w:szCs w:val="20"/>
          <w:lang w:eastAsia="sl-SI"/>
        </w:rPr>
        <w:t xml:space="preserve">Ministrstvo se je prenove ureditve oddajanja stanovanj v kratkoročni najem lotilo že leta 2021, ko smo v okviru javne razprave in medresorskega usklajevanja prejeli pomembne dodatne uvide drugih resorjev in deležnikov. Na podlagi predlogov in mnenj, pridobljenih v okviru priprave zakona v letu 2021 in pozneje v obdobju okrevanja turistične panoge, smo pripravili nove rešitve v tem predlogu novega Zakona o gostinstvu. </w:t>
      </w:r>
    </w:p>
    <w:p w14:paraId="24C1C987" w14:textId="77777777" w:rsidR="00FD0007" w:rsidRPr="00144F05" w:rsidRDefault="00FD0007" w:rsidP="00FD0007">
      <w:pPr>
        <w:jc w:val="both"/>
        <w:rPr>
          <w:rFonts w:ascii="Arial" w:hAnsi="Arial" w:cs="Arial"/>
          <w:bCs/>
          <w:sz w:val="20"/>
          <w:szCs w:val="20"/>
          <w:lang w:eastAsia="sl-SI"/>
        </w:rPr>
      </w:pPr>
      <w:bookmarkStart w:id="29" w:name="_Hlk166067494"/>
      <w:r w:rsidRPr="00144F05">
        <w:rPr>
          <w:rFonts w:ascii="Arial" w:hAnsi="Arial" w:cs="Arial"/>
          <w:bCs/>
          <w:sz w:val="20"/>
          <w:szCs w:val="20"/>
          <w:lang w:eastAsia="sl-SI"/>
        </w:rPr>
        <w:t xml:space="preserve">Že študija iz leta 2020, ki je vključevala analizo ponudbe kratkotrajnega najema v Sloveniji na platformi </w:t>
      </w:r>
      <w:proofErr w:type="spellStart"/>
      <w:r w:rsidRPr="00144F05">
        <w:rPr>
          <w:rFonts w:ascii="Arial" w:hAnsi="Arial" w:cs="Arial"/>
          <w:bCs/>
          <w:sz w:val="20"/>
          <w:szCs w:val="20"/>
          <w:lang w:eastAsia="sl-SI"/>
        </w:rPr>
        <w:t>Airbnb</w:t>
      </w:r>
      <w:proofErr w:type="spellEnd"/>
      <w:r w:rsidRPr="00144F05">
        <w:rPr>
          <w:rFonts w:ascii="Arial" w:hAnsi="Arial" w:cs="Arial"/>
          <w:bCs/>
          <w:sz w:val="20"/>
          <w:szCs w:val="20"/>
          <w:lang w:eastAsia="sl-SI"/>
        </w:rPr>
        <w:t xml:space="preserve"> v obdobju 2015–2019, je pokazala, da je število nepremičnih, ki so se oddajale v kratkoročni najem turistom na platformi </w:t>
      </w:r>
      <w:proofErr w:type="spellStart"/>
      <w:r w:rsidRPr="00144F05">
        <w:rPr>
          <w:rFonts w:ascii="Arial" w:hAnsi="Arial" w:cs="Arial"/>
          <w:bCs/>
          <w:sz w:val="20"/>
          <w:szCs w:val="20"/>
          <w:lang w:eastAsia="sl-SI"/>
        </w:rPr>
        <w:t>Airbnb</w:t>
      </w:r>
      <w:proofErr w:type="spellEnd"/>
      <w:r w:rsidRPr="00144F05">
        <w:rPr>
          <w:rFonts w:ascii="Arial" w:hAnsi="Arial" w:cs="Arial"/>
          <w:bCs/>
          <w:sz w:val="20"/>
          <w:szCs w:val="20"/>
          <w:lang w:eastAsia="sl-SI"/>
        </w:rPr>
        <w:t xml:space="preserve"> v Sloveniji v obdobju od leta 2015 do leta 2019, izjemno naraslo. V letu 2015 je bilo na platformi </w:t>
      </w:r>
      <w:proofErr w:type="spellStart"/>
      <w:r w:rsidRPr="00144F05">
        <w:rPr>
          <w:rFonts w:ascii="Arial" w:hAnsi="Arial" w:cs="Arial"/>
          <w:bCs/>
          <w:sz w:val="20"/>
          <w:szCs w:val="20"/>
          <w:lang w:eastAsia="sl-SI"/>
        </w:rPr>
        <w:t>Airbnb</w:t>
      </w:r>
      <w:proofErr w:type="spellEnd"/>
      <w:r w:rsidRPr="00144F05">
        <w:rPr>
          <w:rFonts w:ascii="Arial" w:hAnsi="Arial" w:cs="Arial"/>
          <w:bCs/>
          <w:sz w:val="20"/>
          <w:szCs w:val="20"/>
          <w:lang w:eastAsia="sl-SI"/>
        </w:rPr>
        <w:t xml:space="preserve"> oglaševanih 2569 nepremičnin, leta 2019 pa 9723, kar je 3,8-krat več. Tudi število sob in postelj, ki se oglašujejo na platformi </w:t>
      </w:r>
      <w:proofErr w:type="spellStart"/>
      <w:r w:rsidRPr="00144F05">
        <w:rPr>
          <w:rFonts w:ascii="Arial" w:hAnsi="Arial" w:cs="Arial"/>
          <w:bCs/>
          <w:sz w:val="20"/>
          <w:szCs w:val="20"/>
          <w:lang w:eastAsia="sl-SI"/>
        </w:rPr>
        <w:t>Airbnb</w:t>
      </w:r>
      <w:proofErr w:type="spellEnd"/>
      <w:r w:rsidRPr="00144F05">
        <w:rPr>
          <w:rFonts w:ascii="Arial" w:hAnsi="Arial" w:cs="Arial"/>
          <w:bCs/>
          <w:sz w:val="20"/>
          <w:szCs w:val="20"/>
          <w:lang w:eastAsia="sl-SI"/>
        </w:rPr>
        <w:t>, zelo hitro raste. V letu 2015 je bilo na platformi oglaševanih 4099 sob in 11.421 ležišč. Ta številka se je v letu 2019 povzpela na 14.544 sob in 41.342 ležišč. Le za primerjavo: v letu 2018 je bilo v hotelih in podobnih namestitvah v Sloveniji 22.908 sob (</w:t>
      </w:r>
      <w:proofErr w:type="spellStart"/>
      <w:r w:rsidRPr="00144F05">
        <w:rPr>
          <w:rFonts w:ascii="Arial" w:hAnsi="Arial" w:cs="Arial"/>
          <w:bCs/>
          <w:sz w:val="20"/>
          <w:szCs w:val="20"/>
          <w:lang w:eastAsia="sl-SI"/>
        </w:rPr>
        <w:t>Hosting</w:t>
      </w:r>
      <w:proofErr w:type="spellEnd"/>
      <w:r w:rsidRPr="00144F05">
        <w:rPr>
          <w:rFonts w:ascii="Arial" w:hAnsi="Arial" w:cs="Arial"/>
          <w:bCs/>
          <w:sz w:val="20"/>
          <w:szCs w:val="20"/>
          <w:lang w:eastAsia="sl-SI"/>
        </w:rPr>
        <w:t xml:space="preserve">, 2020). Pri tem je treba upoštevati dejstvo, da podatki zajemajo le ponudbo kratkoročnega najema na platformi </w:t>
      </w:r>
      <w:proofErr w:type="spellStart"/>
      <w:r w:rsidRPr="00144F05">
        <w:rPr>
          <w:rFonts w:ascii="Arial" w:hAnsi="Arial" w:cs="Arial"/>
          <w:bCs/>
          <w:sz w:val="20"/>
          <w:szCs w:val="20"/>
          <w:lang w:eastAsia="sl-SI"/>
        </w:rPr>
        <w:t>Airbnb</w:t>
      </w:r>
      <w:proofErr w:type="spellEnd"/>
      <w:r w:rsidRPr="00144F05">
        <w:rPr>
          <w:rFonts w:ascii="Arial" w:hAnsi="Arial" w:cs="Arial"/>
          <w:bCs/>
          <w:sz w:val="20"/>
          <w:szCs w:val="20"/>
          <w:lang w:eastAsia="sl-SI"/>
        </w:rPr>
        <w:t xml:space="preserve">. Ponudniki pa se oglašujejo tudi na drugih platformah (na primer na platformi Booking.com), zato je končno število ponudnikov lahko višje, kot je zabeleženo na platformi </w:t>
      </w:r>
      <w:proofErr w:type="spellStart"/>
      <w:r w:rsidRPr="00144F05">
        <w:rPr>
          <w:rFonts w:ascii="Arial" w:hAnsi="Arial" w:cs="Arial"/>
          <w:bCs/>
          <w:sz w:val="20"/>
          <w:szCs w:val="20"/>
          <w:lang w:eastAsia="sl-SI"/>
        </w:rPr>
        <w:t>Airbnb</w:t>
      </w:r>
      <w:proofErr w:type="spellEnd"/>
      <w:r w:rsidRPr="00144F05">
        <w:rPr>
          <w:rFonts w:ascii="Arial" w:hAnsi="Arial" w:cs="Arial"/>
          <w:bCs/>
          <w:sz w:val="20"/>
          <w:szCs w:val="20"/>
          <w:lang w:eastAsia="sl-SI"/>
        </w:rPr>
        <w:t xml:space="preserve">. Ponudnik na platformi </w:t>
      </w:r>
      <w:proofErr w:type="spellStart"/>
      <w:r w:rsidRPr="00144F05">
        <w:rPr>
          <w:rFonts w:ascii="Arial" w:hAnsi="Arial" w:cs="Arial"/>
          <w:bCs/>
          <w:sz w:val="20"/>
          <w:szCs w:val="20"/>
          <w:lang w:eastAsia="sl-SI"/>
        </w:rPr>
        <w:t>Airbnb</w:t>
      </w:r>
      <w:proofErr w:type="spellEnd"/>
      <w:r w:rsidRPr="00144F05">
        <w:rPr>
          <w:rFonts w:ascii="Arial" w:hAnsi="Arial" w:cs="Arial"/>
          <w:bCs/>
          <w:sz w:val="20"/>
          <w:szCs w:val="20"/>
          <w:lang w:eastAsia="sl-SI"/>
        </w:rPr>
        <w:t xml:space="preserve"> oglašuje nepremičnino, ki ima v povprečju 1,5 sobe in 4,25 ležišča. V povprečju ponudnik na </w:t>
      </w:r>
      <w:proofErr w:type="spellStart"/>
      <w:r w:rsidRPr="00144F05">
        <w:rPr>
          <w:rFonts w:ascii="Arial" w:hAnsi="Arial" w:cs="Arial"/>
          <w:bCs/>
          <w:sz w:val="20"/>
          <w:szCs w:val="20"/>
          <w:lang w:eastAsia="sl-SI"/>
        </w:rPr>
        <w:t>Airbnb</w:t>
      </w:r>
      <w:proofErr w:type="spellEnd"/>
      <w:r w:rsidRPr="00144F05">
        <w:rPr>
          <w:rFonts w:ascii="Arial" w:hAnsi="Arial" w:cs="Arial"/>
          <w:bCs/>
          <w:sz w:val="20"/>
          <w:szCs w:val="20"/>
          <w:lang w:eastAsia="sl-SI"/>
        </w:rPr>
        <w:t xml:space="preserve"> ustvari dnevno ceno (ADR) na nepremičnino v višini 83,35 evra. Po podatkih </w:t>
      </w:r>
      <w:proofErr w:type="spellStart"/>
      <w:r w:rsidRPr="00144F05">
        <w:rPr>
          <w:rFonts w:ascii="Arial" w:hAnsi="Arial" w:cs="Arial"/>
          <w:bCs/>
          <w:sz w:val="20"/>
          <w:szCs w:val="20"/>
          <w:lang w:eastAsia="sl-SI"/>
        </w:rPr>
        <w:t>Hosting</w:t>
      </w:r>
      <w:proofErr w:type="spellEnd"/>
      <w:r w:rsidRPr="00144F05">
        <w:rPr>
          <w:rFonts w:ascii="Arial" w:hAnsi="Arial" w:cs="Arial"/>
          <w:bCs/>
          <w:sz w:val="20"/>
          <w:szCs w:val="20"/>
          <w:lang w:eastAsia="sl-SI"/>
        </w:rPr>
        <w:t xml:space="preserve">, d. o. o., je bila povprečna dosežena cena čiste sobne storitve na prodano sobo v hotelih in podobnih namestitvah v Sloveniji v letu 2019 57,54 evra, kar je le za 3,5 odstotka manj od povprečne dosežene cene na platformi </w:t>
      </w:r>
      <w:proofErr w:type="spellStart"/>
      <w:r w:rsidRPr="00144F05">
        <w:rPr>
          <w:rFonts w:ascii="Arial" w:hAnsi="Arial" w:cs="Arial"/>
          <w:bCs/>
          <w:sz w:val="20"/>
          <w:szCs w:val="20"/>
          <w:lang w:eastAsia="sl-SI"/>
        </w:rPr>
        <w:t>Airbnb</w:t>
      </w:r>
      <w:proofErr w:type="spellEnd"/>
      <w:r w:rsidRPr="00144F05">
        <w:rPr>
          <w:rFonts w:ascii="Arial" w:hAnsi="Arial" w:cs="Arial"/>
          <w:bCs/>
          <w:sz w:val="20"/>
          <w:szCs w:val="20"/>
          <w:lang w:eastAsia="sl-SI"/>
        </w:rPr>
        <w:t xml:space="preserve"> v letu 2019. Vsi ponudniki v Sloveniji so v letu 2019 samo na platformi </w:t>
      </w:r>
      <w:proofErr w:type="spellStart"/>
      <w:r w:rsidRPr="00144F05">
        <w:rPr>
          <w:rFonts w:ascii="Arial" w:hAnsi="Arial" w:cs="Arial"/>
          <w:bCs/>
          <w:sz w:val="20"/>
          <w:szCs w:val="20"/>
          <w:lang w:eastAsia="sl-SI"/>
        </w:rPr>
        <w:t>Airbnb</w:t>
      </w:r>
      <w:proofErr w:type="spellEnd"/>
      <w:r w:rsidRPr="00144F05">
        <w:rPr>
          <w:rFonts w:ascii="Arial" w:hAnsi="Arial" w:cs="Arial"/>
          <w:bCs/>
          <w:sz w:val="20"/>
          <w:szCs w:val="20"/>
          <w:lang w:eastAsia="sl-SI"/>
        </w:rPr>
        <w:t xml:space="preserve"> ustvarili 66,5 milijona evrov prihodkov iz naslova oddajanja nepremičnin v kratkoročni najem turistom, kar je približno toliko, kot so v tem letu ustvarili Istrabenz hoteli in Terme Krka s skupaj 17 hoteli visoke kategorije. V Sloveniji je ponudba skoncentrirana predvsem v Ljubljani (2509 nepremičnin), Piranu (941 nepremičnin), na Bledu (806 nepremičnin), v Kopru (494 nepremičnin) in Kranjski Gori (392 nepremičnin), zelo prisotna pa je tudi v Posočju (Bovec, Tolmin, Kobarid). V Ljubljani ponudniki, ki imajo več kot šest nepremičnin, obvladujejo kar 36 odstotkov celotnega trga nepremičnin, ki se oglašuje na platformi </w:t>
      </w:r>
      <w:proofErr w:type="spellStart"/>
      <w:r w:rsidRPr="00144F05">
        <w:rPr>
          <w:rFonts w:ascii="Arial" w:hAnsi="Arial" w:cs="Arial"/>
          <w:bCs/>
          <w:sz w:val="20"/>
          <w:szCs w:val="20"/>
          <w:lang w:eastAsia="sl-SI"/>
        </w:rPr>
        <w:t>Airbnb</w:t>
      </w:r>
      <w:proofErr w:type="spellEnd"/>
      <w:r w:rsidRPr="00144F05">
        <w:rPr>
          <w:rFonts w:ascii="Arial" w:hAnsi="Arial" w:cs="Arial"/>
          <w:bCs/>
          <w:sz w:val="20"/>
          <w:szCs w:val="20"/>
        </w:rPr>
        <w:t xml:space="preserve"> </w:t>
      </w:r>
      <w:r w:rsidRPr="00144F05">
        <w:rPr>
          <w:rFonts w:ascii="Arial" w:hAnsi="Arial" w:cs="Arial"/>
          <w:bCs/>
          <w:sz w:val="20"/>
          <w:szCs w:val="20"/>
          <w:lang w:eastAsia="sl-SI"/>
        </w:rPr>
        <w:t>(Kneževič Cvelbar, Ljubica, in Vavpotič, Damjan, CPOEF, november 2020).</w:t>
      </w:r>
    </w:p>
    <w:bookmarkEnd w:id="29"/>
    <w:p w14:paraId="395D0F18" w14:textId="77777777" w:rsidR="00FD0007" w:rsidRPr="00144F05" w:rsidRDefault="00FD0007" w:rsidP="00FD0007">
      <w:pPr>
        <w:jc w:val="both"/>
        <w:rPr>
          <w:rFonts w:ascii="Arial" w:hAnsi="Arial" w:cs="Arial"/>
          <w:bCs/>
          <w:sz w:val="20"/>
          <w:szCs w:val="20"/>
          <w:lang w:eastAsia="sl-SI"/>
        </w:rPr>
      </w:pPr>
      <w:r w:rsidRPr="00144F05">
        <w:rPr>
          <w:rFonts w:ascii="Arial" w:hAnsi="Arial" w:cs="Arial"/>
          <w:bCs/>
          <w:sz w:val="20"/>
          <w:szCs w:val="20"/>
          <w:lang w:eastAsia="sl-SI"/>
        </w:rPr>
        <w:t xml:space="preserve">Nadgradnja študije v letu 2024 je vključevala analizo ponudbe namestitve kratkoročnega najema v Sloveniji na platformah </w:t>
      </w:r>
      <w:proofErr w:type="spellStart"/>
      <w:r w:rsidRPr="00144F05">
        <w:rPr>
          <w:rFonts w:ascii="Arial" w:hAnsi="Arial" w:cs="Arial"/>
          <w:bCs/>
          <w:sz w:val="20"/>
          <w:szCs w:val="20"/>
          <w:lang w:eastAsia="sl-SI"/>
        </w:rPr>
        <w:t>Airbnb</w:t>
      </w:r>
      <w:proofErr w:type="spellEnd"/>
      <w:r w:rsidRPr="00144F05">
        <w:rPr>
          <w:rFonts w:ascii="Arial" w:hAnsi="Arial" w:cs="Arial"/>
          <w:bCs/>
          <w:sz w:val="20"/>
          <w:szCs w:val="20"/>
          <w:lang w:eastAsia="sl-SI"/>
        </w:rPr>
        <w:t xml:space="preserve"> in Vrbo v letu 2023 (marec 2023–marec 2024). V analizi je ugotovljeno, da število nepremičnin in sob, ki se oddajajo v kratkoročni najem turistom na platformah </w:t>
      </w:r>
      <w:proofErr w:type="spellStart"/>
      <w:r w:rsidRPr="00144F05">
        <w:rPr>
          <w:rFonts w:ascii="Arial" w:hAnsi="Arial" w:cs="Arial"/>
          <w:bCs/>
          <w:sz w:val="20"/>
          <w:szCs w:val="20"/>
          <w:lang w:eastAsia="sl-SI"/>
        </w:rPr>
        <w:t>Airbnb</w:t>
      </w:r>
      <w:proofErr w:type="spellEnd"/>
      <w:r w:rsidRPr="00144F05">
        <w:rPr>
          <w:rFonts w:ascii="Arial" w:hAnsi="Arial" w:cs="Arial"/>
          <w:bCs/>
          <w:sz w:val="20"/>
          <w:szCs w:val="20"/>
          <w:lang w:eastAsia="sl-SI"/>
        </w:rPr>
        <w:t xml:space="preserve"> in Vrbo v Sloveniji, eksponentno raste, saj je bilo v letu 2023 oglaševanih 12.912 nepremičnin, 20.583 sob in 55.882 ležišč. Torej je bilo v letu 2023 skoraj petkrat toliko ležišč, ki se oglašujejo na platformah </w:t>
      </w:r>
      <w:proofErr w:type="spellStart"/>
      <w:r w:rsidRPr="00144F05">
        <w:rPr>
          <w:rFonts w:ascii="Arial" w:hAnsi="Arial" w:cs="Arial"/>
          <w:bCs/>
          <w:sz w:val="20"/>
          <w:szCs w:val="20"/>
          <w:lang w:eastAsia="sl-SI"/>
        </w:rPr>
        <w:t>Airbnb</w:t>
      </w:r>
      <w:proofErr w:type="spellEnd"/>
      <w:r w:rsidRPr="00144F05">
        <w:rPr>
          <w:rFonts w:ascii="Arial" w:hAnsi="Arial" w:cs="Arial"/>
          <w:bCs/>
          <w:sz w:val="20"/>
          <w:szCs w:val="20"/>
          <w:lang w:eastAsia="sl-SI"/>
        </w:rPr>
        <w:t xml:space="preserve"> in Vrbo, kot jih je bilo v letu 2015. Pri tem je treba upoštevati, da se podatki nanašajo le na ponudbo kratkoročnega najema na platformah </w:t>
      </w:r>
      <w:proofErr w:type="spellStart"/>
      <w:r w:rsidRPr="00144F05">
        <w:rPr>
          <w:rFonts w:ascii="Arial" w:hAnsi="Arial" w:cs="Arial"/>
          <w:bCs/>
          <w:sz w:val="20"/>
          <w:szCs w:val="20"/>
          <w:lang w:eastAsia="sl-SI"/>
        </w:rPr>
        <w:t>Airbnb</w:t>
      </w:r>
      <w:proofErr w:type="spellEnd"/>
      <w:r w:rsidRPr="00144F05">
        <w:rPr>
          <w:rFonts w:ascii="Arial" w:hAnsi="Arial" w:cs="Arial"/>
          <w:bCs/>
          <w:sz w:val="20"/>
          <w:szCs w:val="20"/>
          <w:lang w:eastAsia="sl-SI"/>
        </w:rPr>
        <w:t xml:space="preserve"> in Vrbo, ponudniki pa se oglašujejo tudi na drugih platformah (na primer na platformi Booking.com), zato je končno število ponudnikov zagotovo večje. V letu 2023 je bila povprečna dnevna cena najema nepremičnine na platformi </w:t>
      </w:r>
      <w:proofErr w:type="spellStart"/>
      <w:r w:rsidRPr="00144F05">
        <w:rPr>
          <w:rFonts w:ascii="Arial" w:hAnsi="Arial" w:cs="Arial"/>
          <w:bCs/>
          <w:sz w:val="20"/>
          <w:szCs w:val="20"/>
          <w:lang w:eastAsia="sl-SI"/>
        </w:rPr>
        <w:t>Airbnb</w:t>
      </w:r>
      <w:proofErr w:type="spellEnd"/>
      <w:r w:rsidRPr="00144F05">
        <w:rPr>
          <w:rFonts w:ascii="Arial" w:hAnsi="Arial" w:cs="Arial"/>
          <w:bCs/>
          <w:sz w:val="20"/>
          <w:szCs w:val="20"/>
          <w:lang w:eastAsia="sl-SI"/>
        </w:rPr>
        <w:t xml:space="preserve"> 149 evrov. Skupni letni prihodek iz naslova najemnin vseh nepremičnin, ki se oglašujejo na platformah </w:t>
      </w:r>
      <w:proofErr w:type="spellStart"/>
      <w:r w:rsidRPr="00144F05">
        <w:rPr>
          <w:rFonts w:ascii="Arial" w:hAnsi="Arial" w:cs="Arial"/>
          <w:bCs/>
          <w:sz w:val="20"/>
          <w:szCs w:val="20"/>
          <w:lang w:eastAsia="sl-SI"/>
        </w:rPr>
        <w:t>Airbnb</w:t>
      </w:r>
      <w:proofErr w:type="spellEnd"/>
      <w:r w:rsidRPr="00144F05">
        <w:rPr>
          <w:rFonts w:ascii="Arial" w:hAnsi="Arial" w:cs="Arial"/>
          <w:bCs/>
          <w:sz w:val="20"/>
          <w:szCs w:val="20"/>
          <w:lang w:eastAsia="sl-SI"/>
        </w:rPr>
        <w:t xml:space="preserve"> in Vrbo, pa je v letu 2023 znašal 174,6 milijona evrov, kar je 2,6-krat več kot leta 2019. </w:t>
      </w:r>
      <w:bookmarkStart w:id="30" w:name="_Hlk181116435"/>
      <w:r w:rsidRPr="00144F05">
        <w:rPr>
          <w:rFonts w:ascii="Arial" w:hAnsi="Arial" w:cs="Arial"/>
          <w:bCs/>
          <w:sz w:val="20"/>
          <w:szCs w:val="20"/>
          <w:lang w:eastAsia="sl-SI"/>
        </w:rPr>
        <w:t xml:space="preserve">V povprečju so se v obdobju enega leta, od marca 2023 do marca 2024, na platformah </w:t>
      </w:r>
      <w:proofErr w:type="spellStart"/>
      <w:r w:rsidRPr="00144F05">
        <w:rPr>
          <w:rFonts w:ascii="Arial" w:hAnsi="Arial" w:cs="Arial"/>
          <w:bCs/>
          <w:sz w:val="20"/>
          <w:szCs w:val="20"/>
          <w:lang w:eastAsia="sl-SI"/>
        </w:rPr>
        <w:t>Airbnb</w:t>
      </w:r>
      <w:proofErr w:type="spellEnd"/>
      <w:r w:rsidRPr="00144F05">
        <w:rPr>
          <w:rFonts w:ascii="Arial" w:hAnsi="Arial" w:cs="Arial"/>
          <w:bCs/>
          <w:sz w:val="20"/>
          <w:szCs w:val="20"/>
          <w:lang w:eastAsia="sl-SI"/>
        </w:rPr>
        <w:t xml:space="preserve"> in Vrbo nepremičnine oddajale 92 dni (v povprečju sedem dni dlje kot leta 2019). </w:t>
      </w:r>
      <w:bookmarkEnd w:id="30"/>
      <w:r w:rsidRPr="00144F05">
        <w:rPr>
          <w:rFonts w:ascii="Arial" w:hAnsi="Arial" w:cs="Arial"/>
          <w:bCs/>
          <w:sz w:val="20"/>
          <w:szCs w:val="20"/>
          <w:lang w:eastAsia="sl-SI"/>
        </w:rPr>
        <w:t xml:space="preserve">Še vedno je ponudba nepremičnin skoncentrirana v Ljubljani (2365 nepremičnin), Piranu (1188 nepremičnin), na Bledu (1023 nepremičnin), v Kopru (701 nepremičnina) in Kranjski Gori (592 nepremičnin), ki skupaj sestavljajo 48 odstotkov vse ponudbe iz Slovenije. Povečuje se tako koncentracija oglaševanih nepremičnin v občinah z največ ponudbe (velika rast ponudbe v primerjavi z letom 2019 v Kopru) kot tudi razpršenost ponudbe. </w:t>
      </w:r>
    </w:p>
    <w:p w14:paraId="4218D766" w14:textId="77777777" w:rsidR="00FD0007" w:rsidRPr="00144F05" w:rsidRDefault="00FD0007" w:rsidP="00FD0007">
      <w:pPr>
        <w:jc w:val="both"/>
        <w:rPr>
          <w:rFonts w:ascii="Arial" w:hAnsi="Arial" w:cs="Arial"/>
          <w:bCs/>
          <w:sz w:val="20"/>
          <w:szCs w:val="20"/>
          <w:lang w:eastAsia="sl-SI"/>
        </w:rPr>
      </w:pPr>
      <w:r w:rsidRPr="00144F05">
        <w:rPr>
          <w:rFonts w:ascii="Arial" w:hAnsi="Arial" w:cs="Arial"/>
          <w:bCs/>
          <w:sz w:val="20"/>
          <w:szCs w:val="20"/>
          <w:lang w:eastAsia="sl-SI"/>
        </w:rPr>
        <w:t xml:space="preserve">Obe študiji sta pokazali, da pri oddajanju stanovanj v kratkotrajni najem v Sloveniji ne gre za dejavnost delitvene ekonomije, temveč za tržno dejavnost z visokimi donosi, ki ni primerno urejena, zato v veliki meri poteka v polju črne ekonomije in kot taka pomeni nelojalno konkurenco drugim nastanitvenim zmogljivostim. To potrjuje tudi primerjava ocene skupnega letnega prihodka iz naslova oddajanja vseh nepremičnin, ki so se oddajale na </w:t>
      </w:r>
      <w:proofErr w:type="spellStart"/>
      <w:r w:rsidRPr="00144F05">
        <w:rPr>
          <w:rFonts w:ascii="Arial" w:hAnsi="Arial" w:cs="Arial"/>
          <w:bCs/>
          <w:sz w:val="20"/>
          <w:szCs w:val="20"/>
          <w:lang w:eastAsia="sl-SI"/>
        </w:rPr>
        <w:t>Airbnb</w:t>
      </w:r>
      <w:proofErr w:type="spellEnd"/>
      <w:r w:rsidRPr="00144F05">
        <w:rPr>
          <w:rFonts w:ascii="Arial" w:hAnsi="Arial" w:cs="Arial"/>
          <w:bCs/>
          <w:sz w:val="20"/>
          <w:szCs w:val="20"/>
          <w:lang w:eastAsia="sl-SI"/>
        </w:rPr>
        <w:t xml:space="preserve"> in Vrbo v letu 2023 (od marca 2023 do marca 2024), ki je 176,6 milijona evrov, in podatkov FURS, ki kažejo, da so davčni zavezanci – fizične in pravne osebe –, ki so registrirani za oddajanje zasebnih sob gostom, ustvarili 130,29 milijona evrov prihodkov. Razlika med oceno prihodkov in prihodki, ki so davčno prijavljeni, je toliko večja, če upoštevamo, da je ocena v analizi opravljena glede na oglase na le dveh spletnih platformah, registrirana dejavnost pa, razen ko ne gre </w:t>
      </w:r>
      <w:r w:rsidRPr="00144F05">
        <w:rPr>
          <w:rFonts w:ascii="Arial" w:hAnsi="Arial" w:cs="Arial"/>
          <w:bCs/>
          <w:sz w:val="20"/>
          <w:szCs w:val="20"/>
          <w:lang w:eastAsia="sl-SI"/>
        </w:rPr>
        <w:lastRenderedPageBreak/>
        <w:t>za sobodajalca fizično osebo, ne pomeni nujno, da so tudi prihodki ustvarjeni iz te dejavnosti. Študija tudi za to obdobje ugotavlja, da oddajanje v kratkotrajni najem v Sloveniji ni delitvena ekonomija v smislu oddajanja sobe v stanovanju, saj je v letu 2023 kar 82 odstotkov ponudbe iz Slovenije oglaševalo celotno nepremičnino (apartma, hiša, vila in podobno), medtem ko je bil v letu 2019 ta delež manjši – 74 odstotkov.</w:t>
      </w:r>
    </w:p>
    <w:p w14:paraId="4E0C2910" w14:textId="77777777" w:rsidR="00FD0007" w:rsidRPr="00144F05" w:rsidRDefault="00FD0007" w:rsidP="00FD0007">
      <w:pPr>
        <w:jc w:val="both"/>
        <w:rPr>
          <w:rFonts w:ascii="Arial" w:hAnsi="Arial" w:cs="Arial"/>
          <w:bCs/>
          <w:sz w:val="20"/>
          <w:szCs w:val="20"/>
          <w:lang w:eastAsia="sl-SI"/>
        </w:rPr>
      </w:pPr>
      <w:r w:rsidRPr="00144F05">
        <w:rPr>
          <w:rFonts w:ascii="Arial" w:hAnsi="Arial" w:cs="Arial"/>
          <w:bCs/>
          <w:sz w:val="20"/>
          <w:szCs w:val="20"/>
          <w:lang w:eastAsia="sl-SI"/>
        </w:rPr>
        <w:t xml:space="preserve">Nesorazmerna rast </w:t>
      </w:r>
      <w:bookmarkStart w:id="31" w:name="_Hlk181120709"/>
      <w:r w:rsidRPr="00144F05">
        <w:rPr>
          <w:rFonts w:ascii="Arial" w:hAnsi="Arial" w:cs="Arial"/>
          <w:bCs/>
          <w:sz w:val="20"/>
          <w:szCs w:val="20"/>
          <w:lang w:eastAsia="sl-SI"/>
        </w:rPr>
        <w:t>ponudbe kratkotrajnega najema v stanovanjih in počitniških hišah v zadnjih nekaj letih</w:t>
      </w:r>
      <w:bookmarkEnd w:id="31"/>
      <w:r w:rsidRPr="00144F05">
        <w:rPr>
          <w:rFonts w:ascii="Arial" w:hAnsi="Arial" w:cs="Arial"/>
          <w:bCs/>
          <w:sz w:val="20"/>
          <w:szCs w:val="20"/>
          <w:lang w:eastAsia="sl-SI"/>
        </w:rPr>
        <w:t xml:space="preserve">, zlasti v turistično razvitih mestih in destinacijah po svetu, tudi v Evropski uniji (v nadaljnjem besedilu: EU) in Sloveniji, poleg koristi za razvoj turizma ustvarja tudi negativne učinke v lokalnih skupnostih – zlasti v obliki pomanjkanja (cenovno) dostopnih stanovanj za dolgoročno nastanitev – prebivanje ter v obliki prispevka k čezmernim turističnim tokovom, ki povzročajo preobremenjenost komunalne in druge infrastrukture (ceste, parkirišča in podobno). Te učinke priznava tudi EU z Uredbo (EU) 2024/1028 Evropskega parlamenta in Sveta o zbiranju in souporabi podatkov v zvezi s storitvami kratkoročnega najema nastanitve ter spremembi Uredbe (EU) 2018/1724 (v nadaljnjem besedilu: uredba), v kateri navaja, da kratkoročni najemi nastanitve sestavljajo skoraj eno četrtino skupne ponudbe turističnih nastanitev EU. </w:t>
      </w:r>
    </w:p>
    <w:p w14:paraId="43902FD1" w14:textId="77777777" w:rsidR="00FD0007" w:rsidRPr="00144F05" w:rsidRDefault="00FD0007" w:rsidP="00FD0007">
      <w:pPr>
        <w:jc w:val="both"/>
        <w:rPr>
          <w:rFonts w:ascii="Arial" w:hAnsi="Arial" w:cs="Arial"/>
          <w:bCs/>
          <w:sz w:val="20"/>
          <w:szCs w:val="20"/>
          <w:lang w:eastAsia="sl-SI"/>
        </w:rPr>
      </w:pPr>
      <w:r w:rsidRPr="00144F05">
        <w:rPr>
          <w:rFonts w:ascii="Arial" w:hAnsi="Arial" w:cs="Arial"/>
          <w:bCs/>
          <w:sz w:val="20"/>
          <w:szCs w:val="20"/>
          <w:lang w:eastAsia="sl-SI"/>
        </w:rPr>
        <w:t xml:space="preserve">Rast oddajanja v kratkotrajni najem in različen obseg te dejavnosti v občinah sta razvidna iz deleža zmogljivosti ležišč v zasebnih sobah, apartmajih in hišah glede na celotno ponudbo ležišč in deleža prenočitev </w:t>
      </w:r>
      <w:bookmarkStart w:id="32" w:name="_Hlk181781769"/>
      <w:r w:rsidRPr="00144F05">
        <w:rPr>
          <w:rFonts w:ascii="Arial" w:hAnsi="Arial" w:cs="Arial"/>
          <w:bCs/>
          <w:sz w:val="20"/>
          <w:szCs w:val="20"/>
          <w:lang w:eastAsia="sl-SI"/>
        </w:rPr>
        <w:t xml:space="preserve">v </w:t>
      </w:r>
      <w:bookmarkStart w:id="33" w:name="_Hlk166073877"/>
      <w:r w:rsidRPr="00144F05">
        <w:rPr>
          <w:rFonts w:ascii="Arial" w:hAnsi="Arial" w:cs="Arial"/>
          <w:bCs/>
          <w:sz w:val="20"/>
          <w:szCs w:val="20"/>
          <w:lang w:eastAsia="sl-SI"/>
        </w:rPr>
        <w:t xml:space="preserve">zasebnih sobah, apartmajih in hišah </w:t>
      </w:r>
      <w:bookmarkEnd w:id="32"/>
      <w:bookmarkEnd w:id="33"/>
      <w:r w:rsidRPr="00144F05">
        <w:rPr>
          <w:rFonts w:ascii="Arial" w:hAnsi="Arial" w:cs="Arial"/>
          <w:bCs/>
          <w:sz w:val="20"/>
          <w:szCs w:val="20"/>
          <w:lang w:eastAsia="sl-SI"/>
        </w:rPr>
        <w:t xml:space="preserve">glede na vse realizirane nočitve. V letu 2019 je bil delež ležišč v </w:t>
      </w:r>
      <w:bookmarkStart w:id="34" w:name="_Hlk166073630"/>
      <w:r w:rsidRPr="00144F05">
        <w:rPr>
          <w:rFonts w:ascii="Arial" w:hAnsi="Arial" w:cs="Arial"/>
          <w:bCs/>
          <w:sz w:val="20"/>
          <w:szCs w:val="20"/>
          <w:lang w:eastAsia="sl-SI"/>
        </w:rPr>
        <w:t xml:space="preserve">zasebnih sobah, apartmajih in hišah </w:t>
      </w:r>
      <w:bookmarkEnd w:id="34"/>
      <w:r w:rsidRPr="00144F05">
        <w:rPr>
          <w:rFonts w:ascii="Arial" w:hAnsi="Arial" w:cs="Arial"/>
          <w:bCs/>
          <w:sz w:val="20"/>
          <w:szCs w:val="20"/>
          <w:lang w:eastAsia="sl-SI"/>
        </w:rPr>
        <w:t xml:space="preserve">29,51 odstotka, delež nočitev, opravljenih v teh nastanitvah, pa 20,74 odstotka. V letu 2023 je bil delež ležišč v zasebnih sobah, apartmajih in hišah 31,42 odstotka, v njih pa se je realiziralo 23,25 odstotka nočitev. Razbrati je, da se je nastanitvena struktura od priprave strategije še bolj nagnila v smer preprostejših nastanitev. Pri tem je med občinami precejšnja razlika v deležu – delež ležišč in nočitev v zasebnih sobah, apartmajih in hišah v letu 2023 je velik v Kopru </w:t>
      </w:r>
      <w:bookmarkStart w:id="35" w:name="_Hlk166073985"/>
      <w:r w:rsidRPr="00144F05">
        <w:rPr>
          <w:rFonts w:ascii="Arial" w:hAnsi="Arial" w:cs="Arial"/>
          <w:bCs/>
          <w:sz w:val="20"/>
          <w:szCs w:val="20"/>
          <w:lang w:eastAsia="sl-SI"/>
        </w:rPr>
        <w:t>(59,32 %, 45,97 %)</w:t>
      </w:r>
      <w:bookmarkEnd w:id="35"/>
      <w:r w:rsidRPr="00144F05">
        <w:rPr>
          <w:rFonts w:ascii="Arial" w:hAnsi="Arial" w:cs="Arial"/>
          <w:bCs/>
          <w:sz w:val="20"/>
          <w:szCs w:val="20"/>
          <w:lang w:eastAsia="sl-SI"/>
        </w:rPr>
        <w:t xml:space="preserve">, na Bledu (49,09 %, 39,04 %), v Kranjski Gori (46,12 %, 37,50 %) in tako dalje. </w:t>
      </w:r>
    </w:p>
    <w:p w14:paraId="0D873913" w14:textId="77777777" w:rsidR="00FD0007" w:rsidRPr="00144F05" w:rsidRDefault="00FD0007" w:rsidP="00FD0007">
      <w:pPr>
        <w:jc w:val="both"/>
        <w:rPr>
          <w:rFonts w:ascii="Arial" w:hAnsi="Arial" w:cs="Arial"/>
          <w:bCs/>
          <w:sz w:val="20"/>
          <w:szCs w:val="20"/>
          <w:lang w:eastAsia="sl-SI"/>
        </w:rPr>
      </w:pPr>
      <w:r w:rsidRPr="00144F05">
        <w:rPr>
          <w:rFonts w:ascii="Arial" w:hAnsi="Arial" w:cs="Arial"/>
          <w:bCs/>
          <w:sz w:val="20"/>
          <w:szCs w:val="20"/>
          <w:lang w:eastAsia="sl-SI"/>
        </w:rPr>
        <w:t xml:space="preserve">Na preobremenjenost zaradi porasta ponudbe kratkotrajnega najema v zadnjih letih intenzivneje opozarjajo zlasti najbolj turistično razvite občine, kjer so težave z zagotavljanjem dostopnih stanovanj za prebivanje; zaradi negativnih vplivov na kakovost življenja prebivalcev pa se ti tudi odseljujejo, kar negativno vpliva na dolgoročni skladen in celovit razvoj občin. </w:t>
      </w:r>
    </w:p>
    <w:p w14:paraId="17A540B5" w14:textId="77777777" w:rsidR="00FD0007" w:rsidRPr="00144F05" w:rsidRDefault="00FD0007" w:rsidP="00FD0007">
      <w:pPr>
        <w:jc w:val="both"/>
        <w:rPr>
          <w:rFonts w:ascii="Arial" w:hAnsi="Arial" w:cs="Arial"/>
          <w:bCs/>
          <w:sz w:val="20"/>
          <w:szCs w:val="20"/>
          <w:lang w:eastAsia="sl-SI"/>
        </w:rPr>
      </w:pPr>
      <w:r w:rsidRPr="00144F05">
        <w:rPr>
          <w:rFonts w:ascii="Arial" w:hAnsi="Arial" w:cs="Arial"/>
          <w:bCs/>
          <w:sz w:val="20"/>
          <w:szCs w:val="20"/>
          <w:lang w:eastAsia="sl-SI"/>
        </w:rPr>
        <w:t xml:space="preserve">Zaznane so tudi težave na področju uresničevanja vseh predpisov za opravljanje gostinske dejavnosti pri sobodajalcih. Pri tem je poudarjeno pomanjkanje nadzora nad pridobitvijo soglasij solastnikov v večstanovanjskih stavbah, ki ga kot obveznost določa Stanovanjski zakon (Uradni list RS, št. 69/03, 18/04 – ZVKSES, 47/06 – ZEN, 45/08 – </w:t>
      </w:r>
      <w:proofErr w:type="spellStart"/>
      <w:r w:rsidRPr="00144F05">
        <w:rPr>
          <w:rFonts w:ascii="Arial" w:hAnsi="Arial" w:cs="Arial"/>
          <w:bCs/>
          <w:sz w:val="20"/>
          <w:szCs w:val="20"/>
          <w:lang w:eastAsia="sl-SI"/>
        </w:rPr>
        <w:t>ZVEtL</w:t>
      </w:r>
      <w:proofErr w:type="spellEnd"/>
      <w:r w:rsidRPr="00144F05">
        <w:rPr>
          <w:rFonts w:ascii="Arial" w:hAnsi="Arial" w:cs="Arial"/>
          <w:bCs/>
          <w:sz w:val="20"/>
          <w:szCs w:val="20"/>
          <w:lang w:eastAsia="sl-SI"/>
        </w:rPr>
        <w:t xml:space="preserve">, 57/08, 62/10 – ZUPJS, 56/11 – </w:t>
      </w:r>
      <w:proofErr w:type="spellStart"/>
      <w:r w:rsidRPr="00144F05">
        <w:rPr>
          <w:rFonts w:ascii="Arial" w:hAnsi="Arial" w:cs="Arial"/>
          <w:bCs/>
          <w:sz w:val="20"/>
          <w:szCs w:val="20"/>
          <w:lang w:eastAsia="sl-SI"/>
        </w:rPr>
        <w:t>odl</w:t>
      </w:r>
      <w:proofErr w:type="spellEnd"/>
      <w:r w:rsidRPr="00144F05">
        <w:rPr>
          <w:rFonts w:ascii="Arial" w:hAnsi="Arial" w:cs="Arial"/>
          <w:bCs/>
          <w:sz w:val="20"/>
          <w:szCs w:val="20"/>
          <w:lang w:eastAsia="sl-SI"/>
        </w:rPr>
        <w:t xml:space="preserve">. US, 87/11, 40/12 – ZUJF, 14/17 – </w:t>
      </w:r>
      <w:proofErr w:type="spellStart"/>
      <w:r w:rsidRPr="00144F05">
        <w:rPr>
          <w:rFonts w:ascii="Arial" w:hAnsi="Arial" w:cs="Arial"/>
          <w:bCs/>
          <w:sz w:val="20"/>
          <w:szCs w:val="20"/>
          <w:lang w:eastAsia="sl-SI"/>
        </w:rPr>
        <w:t>odl</w:t>
      </w:r>
      <w:proofErr w:type="spellEnd"/>
      <w:r w:rsidRPr="00144F05">
        <w:rPr>
          <w:rFonts w:ascii="Arial" w:hAnsi="Arial" w:cs="Arial"/>
          <w:bCs/>
          <w:sz w:val="20"/>
          <w:szCs w:val="20"/>
          <w:lang w:eastAsia="sl-SI"/>
        </w:rPr>
        <w:t xml:space="preserve">. US, 27/17, 59/19, 189/20 – ZFRO, 90/21, 18/23 – ZDU-1O in 77/23 – </w:t>
      </w:r>
      <w:proofErr w:type="spellStart"/>
      <w:r w:rsidRPr="00144F05">
        <w:rPr>
          <w:rFonts w:ascii="Arial" w:hAnsi="Arial" w:cs="Arial"/>
          <w:bCs/>
          <w:sz w:val="20"/>
          <w:szCs w:val="20"/>
          <w:lang w:eastAsia="sl-SI"/>
        </w:rPr>
        <w:t>odl</w:t>
      </w:r>
      <w:proofErr w:type="spellEnd"/>
      <w:r w:rsidRPr="00144F05">
        <w:rPr>
          <w:rFonts w:ascii="Arial" w:hAnsi="Arial" w:cs="Arial"/>
          <w:bCs/>
          <w:sz w:val="20"/>
          <w:szCs w:val="20"/>
          <w:lang w:eastAsia="sl-SI"/>
        </w:rPr>
        <w:t xml:space="preserve">. US – v nadaljnjem besedilu: SZ-1). Pri tem dodajamo, da iz prvega odstavka 14. člena SZ-1 sledi, da se dejavnost v stanovanju lahko opravlja, če ne moti stanovalcev pri mirni rabi stanovanj in ne povzroča čezmerne obremenitve skupnih delov večstanovanjske stavbe. Navedeni so bili tudi primeri, ko sobodajalci za izvajanje gostinstva v stanovanju ali počitniški hiši nimajo soglasja lastnika ali vseh solastnikov stanovanja. </w:t>
      </w:r>
    </w:p>
    <w:p w14:paraId="39B01913" w14:textId="77777777" w:rsidR="00FD0007" w:rsidRPr="00144F05" w:rsidRDefault="00FD0007" w:rsidP="00FD0007">
      <w:pPr>
        <w:jc w:val="both"/>
        <w:rPr>
          <w:rFonts w:ascii="Arial" w:hAnsi="Arial" w:cs="Arial"/>
          <w:bCs/>
          <w:sz w:val="20"/>
          <w:szCs w:val="20"/>
          <w:lang w:eastAsia="sl-SI"/>
        </w:rPr>
      </w:pPr>
      <w:r w:rsidRPr="00144F05">
        <w:rPr>
          <w:rFonts w:ascii="Arial" w:hAnsi="Arial" w:cs="Arial"/>
          <w:bCs/>
          <w:sz w:val="20"/>
          <w:szCs w:val="20"/>
          <w:lang w:eastAsia="sl-SI"/>
        </w:rPr>
        <w:t xml:space="preserve">Pri ureditvi opravljanja gostinske dejavnosti pri sobodajalcih gre za </w:t>
      </w:r>
      <w:bookmarkStart w:id="36" w:name="_Hlk166057541"/>
      <w:r w:rsidRPr="00144F05">
        <w:rPr>
          <w:rFonts w:ascii="Arial" w:hAnsi="Arial" w:cs="Arial"/>
          <w:bCs/>
          <w:sz w:val="20"/>
          <w:szCs w:val="20"/>
          <w:lang w:eastAsia="sl-SI"/>
        </w:rPr>
        <w:t>odklon od siceršnje ureditve na področju graditve objektov v povezavi s prostorskim urejanjem</w:t>
      </w:r>
      <w:bookmarkEnd w:id="36"/>
      <w:r w:rsidRPr="00144F05">
        <w:rPr>
          <w:rFonts w:ascii="Arial" w:hAnsi="Arial" w:cs="Arial"/>
          <w:bCs/>
          <w:sz w:val="20"/>
          <w:szCs w:val="20"/>
          <w:lang w:eastAsia="sl-SI"/>
        </w:rPr>
        <w:t xml:space="preserve">. Gostinska in druga pridobitna dejavnost se načeloma opravljata v objektih, ki so opredeljeni za ta namen, objekti pa morajo biti v skladu s prostorskimi izvedbenimi akti in predpisi o urejanju prostora. Občine imajo nalogo, da samostojno opravljajo lokalne zadeve javnega pomena in za zadovoljevanje potreb svojih prebivalcev med drugim omogočajo pogoje za gospodarski in turistični razvoj občine, načrtujejo prostorski razvoj občine in ustvarjajo pogoje za gradnjo stanovanj. Stanovanjske stavbe in stanovanja kot njihove enote primarno niso namenjeni opravljanju gostinske ali druge pridobitne dejavnosti, zato občine razvoja nastanitvene dejavnosti ne morejo upravljati z istimi mehanizmi urejanja prostora, kot to lahko počnejo pri gostinski dejavnosti, ki se opravlja v gostinskem objektu. </w:t>
      </w:r>
    </w:p>
    <w:p w14:paraId="33BEC605" w14:textId="77777777" w:rsidR="00FD0007" w:rsidRPr="00144F05" w:rsidRDefault="00FD0007" w:rsidP="00FD0007">
      <w:pPr>
        <w:jc w:val="both"/>
        <w:rPr>
          <w:rFonts w:ascii="Arial" w:hAnsi="Arial" w:cs="Arial"/>
          <w:bCs/>
          <w:sz w:val="20"/>
          <w:szCs w:val="20"/>
          <w:lang w:eastAsia="sl-SI"/>
        </w:rPr>
      </w:pPr>
      <w:r w:rsidRPr="00144F05">
        <w:rPr>
          <w:rFonts w:ascii="Arial" w:hAnsi="Arial" w:cs="Arial"/>
          <w:bCs/>
          <w:sz w:val="20"/>
          <w:szCs w:val="20"/>
          <w:lang w:eastAsia="sl-SI"/>
        </w:rPr>
        <w:t xml:space="preserve">Prav tako po naravi stvari za stanovanja ni mogoče predpisati vseh tehničnih in drugih standardov kakovosti, kot jih za gostinske obrate, ki so v gostinskih objektih (hotel, motel, prenočišče in podobno). Del razmaha nastanitvene dejavnosti pri sobodajalcih je zato treba pripisati tudi lažjim pogojem in </w:t>
      </w:r>
      <w:r w:rsidRPr="00144F05">
        <w:rPr>
          <w:rFonts w:ascii="Arial" w:hAnsi="Arial" w:cs="Arial"/>
          <w:bCs/>
          <w:sz w:val="20"/>
          <w:szCs w:val="20"/>
          <w:lang w:eastAsia="sl-SI"/>
        </w:rPr>
        <w:lastRenderedPageBreak/>
        <w:t>posledično nižjim potrebnim investicijskim vložkom v primerjavi s tradicionalnimi nastanitveni obrati, ki nudijo nastanitve višje kakovosti. Težava ni le povečanje števila nastanitvenih kapacitet te vrste, temveč so tudi pomanjkljivo določeni pogoji za izvajanje dejavnosti, zaradi česar se velik obseg dejavnosti opravlja na črno in brez ustreznih soglasij ter tako negativno vpliva na konkurenčnost hotelov in drugih oblik nastanitvenih kapacitet, ki dejavnost opravljajo legalno, ter po drugi strani na stanovanjsko politiko sploh večjih, turistično zanimivih slovenskih mest.</w:t>
      </w:r>
    </w:p>
    <w:p w14:paraId="38BF78AC" w14:textId="77777777" w:rsidR="00FD0007" w:rsidRPr="00144F05" w:rsidRDefault="00FD0007" w:rsidP="00FD0007">
      <w:pPr>
        <w:jc w:val="both"/>
        <w:rPr>
          <w:rFonts w:ascii="Arial" w:hAnsi="Arial" w:cs="Arial"/>
          <w:bCs/>
          <w:sz w:val="20"/>
          <w:szCs w:val="20"/>
          <w:lang w:eastAsia="sl-SI"/>
        </w:rPr>
      </w:pPr>
      <w:r w:rsidRPr="00144F05">
        <w:rPr>
          <w:rFonts w:ascii="Arial" w:hAnsi="Arial" w:cs="Arial"/>
          <w:bCs/>
          <w:sz w:val="20"/>
          <w:szCs w:val="20"/>
          <w:lang w:eastAsia="sl-SI"/>
        </w:rPr>
        <w:t xml:space="preserve">Strategija ugotavlja, da se Slovenija uvršča med prve tri države EU, ki imajo v strukturi največji delež apartmajev in podobnih občasnih kapacitet (večji delež imata samo še Litva in Hrvaška), in med zadnjih pet, ki imajo najmanjši delež hotelskih postelj (manjši delež imajo samo še Francija, Luksemburg, Nizozemska in Hrvaška). Takšna struktura nastanitvenih kapacitet otežuje doseganje višje dodane vrednosti slovenskega turizma, hkrati pa z generiranjem znatne rasti obsega nočitev, skupaj z rastjo dnevnega obiska, v določenih destinacijah povečuje pritisk na naravno, komunalno in socialno okolje destinacij. </w:t>
      </w:r>
    </w:p>
    <w:p w14:paraId="24852392" w14:textId="77777777" w:rsidR="00FD0007" w:rsidRPr="00144F05" w:rsidRDefault="00FD0007" w:rsidP="00FD0007">
      <w:pPr>
        <w:jc w:val="both"/>
        <w:rPr>
          <w:rFonts w:ascii="Arial" w:hAnsi="Arial" w:cs="Arial"/>
          <w:bCs/>
          <w:sz w:val="20"/>
          <w:szCs w:val="20"/>
          <w:lang w:eastAsia="sl-SI"/>
        </w:rPr>
      </w:pPr>
      <w:r w:rsidRPr="00144F05">
        <w:rPr>
          <w:rFonts w:ascii="Arial" w:hAnsi="Arial" w:cs="Arial"/>
          <w:bCs/>
          <w:sz w:val="20"/>
          <w:szCs w:val="20"/>
          <w:lang w:eastAsia="sl-SI"/>
        </w:rPr>
        <w:t xml:space="preserve">Na podlagi nesorazmernega povečanja opravljanja nastanitvene dejavnosti pri sobodajalcih v stanovanjih v zadnjih letih v določenih občinah oziroma destinacijah in negativnih učinkov tega na občine in slovenski turizem ter ob hkratnem zavedanju, da ta dejavnost pomeni odklon od siceršnjih zahtev gradbene in prostorske zakonodaje, ki je začela veljati v slovenski zakonodaji v precej drugačni fazi razvoja slovenskega turizma, ocenjujemo, da je treba področje drugače urediti, z večjimi pooblastili občinam. Občine lahko glede na svoje zmožnosti in razvojne potrebe določijo obseg te dejavnosti na svojem območju. Ker obseg dejavnosti presega oddajanje sob, smo področje nastanitvene dejavnosti v stanovanjih imenovali oddajanje (stanovanj) v kratkotrajni najem. </w:t>
      </w:r>
    </w:p>
    <w:p w14:paraId="22B25DA6" w14:textId="77777777" w:rsidR="00FD0007" w:rsidRPr="00144F05" w:rsidRDefault="00FD0007" w:rsidP="00FD0007">
      <w:pPr>
        <w:jc w:val="both"/>
        <w:rPr>
          <w:rFonts w:ascii="Arial" w:hAnsi="Arial" w:cs="Arial"/>
          <w:bCs/>
          <w:sz w:val="20"/>
          <w:szCs w:val="20"/>
          <w:lang w:eastAsia="sl-SI"/>
        </w:rPr>
      </w:pPr>
      <w:r w:rsidRPr="00144F05">
        <w:rPr>
          <w:rFonts w:ascii="Arial" w:hAnsi="Arial" w:cs="Arial"/>
          <w:bCs/>
          <w:sz w:val="20"/>
          <w:szCs w:val="20"/>
          <w:lang w:eastAsia="sl-SI"/>
        </w:rPr>
        <w:t>Področje, za katero ocenjujemo, da ga je treba drugače urediti, je tudi obratovalni čas gostinskih obratov, in sicer z ukinitvijo obveznosti prijave rednega obratovalnega časa. Ocenjujemo, da cilji zakona glede omogočanja razvoja dejavnosti gostinstva brez nepotrebnih administrativnih ovir v tem okviru niso bili doseženi. Določbe zakona, da mora vsak gostinski obrat prijavljati obratovalni čas in njegove spremembe občini, ni sodobna in ne služi svojemu osnovnemu namenu – pregledni objavi delovnega časa zaradi ažurnega seznanjanja javnosti z obratovalnim časom.</w:t>
      </w:r>
      <w:r w:rsidRPr="00144F05">
        <w:rPr>
          <w:rFonts w:ascii="Arial" w:hAnsi="Arial" w:cs="Arial"/>
          <w:bCs/>
          <w:sz w:val="20"/>
          <w:szCs w:val="20"/>
        </w:rPr>
        <w:t xml:space="preserve">  </w:t>
      </w:r>
    </w:p>
    <w:p w14:paraId="2FBF7954" w14:textId="77777777" w:rsidR="00FD0007" w:rsidRPr="00144F05" w:rsidRDefault="00FD0007" w:rsidP="00FD0007">
      <w:pPr>
        <w:jc w:val="both"/>
        <w:rPr>
          <w:rFonts w:ascii="Arial" w:hAnsi="Arial" w:cs="Arial"/>
          <w:bCs/>
          <w:sz w:val="20"/>
          <w:szCs w:val="20"/>
          <w:lang w:eastAsia="sl-SI"/>
        </w:rPr>
      </w:pPr>
      <w:r w:rsidRPr="00144F05">
        <w:rPr>
          <w:rFonts w:ascii="Arial" w:hAnsi="Arial" w:cs="Arial"/>
          <w:bCs/>
          <w:sz w:val="20"/>
          <w:szCs w:val="20"/>
          <w:lang w:eastAsia="sl-SI"/>
        </w:rPr>
        <w:t xml:space="preserve">V zvezi ureditvijo vrst nastanitvenih obratov so bile ugotovljene nejasnosti glede samostojnosti nekaterih nastanitvenih obratov (šotorišče, postajališče za bivalna vozila, </w:t>
      </w:r>
      <w:proofErr w:type="spellStart"/>
      <w:r w:rsidRPr="00144F05">
        <w:rPr>
          <w:rFonts w:ascii="Arial" w:hAnsi="Arial" w:cs="Arial"/>
          <w:bCs/>
          <w:sz w:val="20"/>
          <w:szCs w:val="20"/>
          <w:lang w:eastAsia="sl-SI"/>
        </w:rPr>
        <w:t>glamping</w:t>
      </w:r>
      <w:proofErr w:type="spellEnd"/>
      <w:r w:rsidRPr="00144F05">
        <w:rPr>
          <w:rFonts w:ascii="Arial" w:hAnsi="Arial" w:cs="Arial"/>
          <w:bCs/>
          <w:sz w:val="20"/>
          <w:szCs w:val="20"/>
          <w:lang w:eastAsia="sl-SI"/>
        </w:rPr>
        <w:t>, apartma), ki v praksi povzročajo nejasnosti glede izpolnjevanja tehničnih pogojev za določeno vrsto nastanitvenega obrata.</w:t>
      </w:r>
    </w:p>
    <w:p w14:paraId="5F9E650E" w14:textId="77777777" w:rsidR="00FD0007" w:rsidRPr="00144F05" w:rsidRDefault="00FD0007" w:rsidP="00FD0007">
      <w:pPr>
        <w:jc w:val="both"/>
        <w:rPr>
          <w:rFonts w:ascii="Arial" w:hAnsi="Arial" w:cs="Arial"/>
          <w:bCs/>
          <w:sz w:val="20"/>
          <w:szCs w:val="20"/>
          <w:lang w:eastAsia="sl-SI"/>
        </w:rPr>
      </w:pPr>
      <w:r w:rsidRPr="00144F05">
        <w:rPr>
          <w:rFonts w:ascii="Arial" w:hAnsi="Arial" w:cs="Arial"/>
          <w:bCs/>
          <w:sz w:val="20"/>
          <w:szCs w:val="20"/>
          <w:lang w:eastAsia="sl-SI"/>
        </w:rPr>
        <w:t>Samoocena kategorizacije nastanitvenega obrata lahko dolgoročno zniža raven kakovosti nastanitvenih kapacitet, kar je ravno obratno od ciljev strategije in posebno ukrepa 1.1.4, ki razvojnim ciljem slovenskega turizma nalaga</w:t>
      </w:r>
      <w:r w:rsidRPr="00144F05">
        <w:rPr>
          <w:rFonts w:ascii="Arial" w:hAnsi="Arial" w:cs="Arial"/>
          <w:bCs/>
          <w:sz w:val="20"/>
          <w:szCs w:val="20"/>
        </w:rPr>
        <w:t xml:space="preserve"> </w:t>
      </w:r>
      <w:r w:rsidRPr="00144F05">
        <w:rPr>
          <w:rFonts w:ascii="Arial" w:hAnsi="Arial" w:cs="Arial"/>
          <w:bCs/>
          <w:sz w:val="20"/>
          <w:szCs w:val="20"/>
          <w:lang w:eastAsia="sl-SI"/>
        </w:rPr>
        <w:t xml:space="preserve">posodobitev in prilagoditev kategorizacije nastanitvenih obratov. Strokovna in neodvisna ocena kakovostne kategorije nastanitvenega obrata, zlasti višjih kategorij, daje kategorizaciji in s tem kakovosti večjo težo in verodostojnost, zato je v zakon dodana obveza po zunanji strokovni oceni kakovostne kategorije za štiri in pet zvezdic. Na področju turističnih kmetij se strinjamo s predlogom, da se uvede nova najvišja kategorija kakovosti – to je peto jabolko. Novi standardi bodo določeni v pravilniku o kategorizaciji. </w:t>
      </w:r>
    </w:p>
    <w:p w14:paraId="5A97A63F" w14:textId="77777777" w:rsidR="00FD0007" w:rsidRPr="00144F05" w:rsidRDefault="00FD0007" w:rsidP="00FD0007">
      <w:pPr>
        <w:jc w:val="both"/>
        <w:rPr>
          <w:rFonts w:ascii="Arial" w:hAnsi="Arial" w:cs="Arial"/>
          <w:bCs/>
          <w:sz w:val="20"/>
          <w:szCs w:val="20"/>
          <w:lang w:eastAsia="sl-SI"/>
        </w:rPr>
      </w:pPr>
      <w:r w:rsidRPr="00144F05">
        <w:rPr>
          <w:rFonts w:ascii="Arial" w:hAnsi="Arial" w:cs="Arial"/>
          <w:bCs/>
          <w:sz w:val="20"/>
          <w:szCs w:val="20"/>
          <w:lang w:eastAsia="sl-SI"/>
        </w:rPr>
        <w:t xml:space="preserve">Nejasnosti in različna obravnava s strani občin je bila ugotovljena tudi glede ureditve opravljanja gostinske dejavnosti zunaj gostinskega obrata izven javnih prireditev. Gre za eno od področij, katerega ureditev bi po našem mnenju morala biti prepuščena občinam, ki lahko ocenijo, ali in kdaj tako ponudbo potrebujejo. </w:t>
      </w:r>
    </w:p>
    <w:p w14:paraId="06D1A8C4" w14:textId="6AB0E659" w:rsidR="00FD0007" w:rsidRPr="00144F05" w:rsidRDefault="00FD0007" w:rsidP="00FD0007">
      <w:pPr>
        <w:jc w:val="both"/>
        <w:rPr>
          <w:rFonts w:ascii="Arial" w:hAnsi="Arial" w:cs="Arial"/>
          <w:bCs/>
          <w:sz w:val="20"/>
          <w:szCs w:val="20"/>
          <w:lang w:eastAsia="sl-SI"/>
        </w:rPr>
      </w:pPr>
      <w:r w:rsidRPr="00144F05">
        <w:rPr>
          <w:rFonts w:ascii="Arial" w:hAnsi="Arial" w:cs="Arial"/>
          <w:bCs/>
          <w:sz w:val="20"/>
          <w:szCs w:val="20"/>
          <w:lang w:eastAsia="sl-SI"/>
        </w:rPr>
        <w:t xml:space="preserve">Določba ZGos, da se gostinska dejavnost pri sobodajalcih lahko s soglasjem organa samoupravne lokalne skupnosti opravlja tudi v drugih prostorih, je premalo določna in jasna, da bi lahko zaživela v skladu z njenim namenom. </w:t>
      </w:r>
    </w:p>
    <w:p w14:paraId="34440D91" w14:textId="77777777" w:rsidR="00FD0007" w:rsidRPr="00144F05" w:rsidRDefault="00FD0007" w:rsidP="00FD0007">
      <w:pPr>
        <w:jc w:val="both"/>
        <w:rPr>
          <w:rFonts w:ascii="Arial" w:hAnsi="Arial" w:cs="Arial"/>
          <w:bCs/>
          <w:sz w:val="20"/>
          <w:szCs w:val="20"/>
          <w:lang w:eastAsia="sl-SI"/>
        </w:rPr>
      </w:pPr>
      <w:r w:rsidRPr="00144F05">
        <w:rPr>
          <w:rFonts w:ascii="Arial" w:hAnsi="Arial" w:cs="Arial"/>
          <w:bCs/>
          <w:sz w:val="20"/>
          <w:szCs w:val="20"/>
          <w:lang w:eastAsia="sl-SI"/>
        </w:rPr>
        <w:t xml:space="preserve">Ureditev RNO, tudi upoštevajoč, da se že od novele ZGos-D morajo vanj vpisovati tudi prostori pri sobodajalcu, je sicer dobra praksa v svetu, vendar so se pokazale pomanjkljivosti glede zahtevanih podatkov in dokumentov za izdajo identifikacijske številke nastanitvenega obrata. Na primer, za vpis v RNO se navede le naslov nastanitvenega obrata brez identifikacije stavbe oziroma dela stavbe, iz česar tudi ni mogoče razbrati, ali gre za oddajanje stanovanja ali gostinskega poslovnega prostora in podobno. RNO je treba prenoviti tudi zaradi tehničnih in vsebinskih zahtev za register nastanitvenih enot </w:t>
      </w:r>
      <w:r w:rsidRPr="00144F05">
        <w:rPr>
          <w:rFonts w:ascii="Arial" w:hAnsi="Arial" w:cs="Arial"/>
          <w:bCs/>
          <w:sz w:val="20"/>
          <w:szCs w:val="20"/>
          <w:lang w:eastAsia="sl-SI"/>
        </w:rPr>
        <w:lastRenderedPageBreak/>
        <w:t xml:space="preserve">kratkotrajnega najema, ki jih določa </w:t>
      </w:r>
      <w:bookmarkStart w:id="37" w:name="_Hlk166060733"/>
      <w:r w:rsidRPr="00144F05">
        <w:rPr>
          <w:rFonts w:ascii="Arial" w:hAnsi="Arial" w:cs="Arial"/>
          <w:bCs/>
          <w:sz w:val="20"/>
          <w:szCs w:val="20"/>
          <w:lang w:eastAsia="sl-SI"/>
        </w:rPr>
        <w:t>uredba</w:t>
      </w:r>
      <w:bookmarkEnd w:id="37"/>
      <w:r w:rsidRPr="00144F05">
        <w:rPr>
          <w:rFonts w:ascii="Arial" w:hAnsi="Arial" w:cs="Arial"/>
          <w:bCs/>
          <w:sz w:val="20"/>
          <w:szCs w:val="20"/>
          <w:lang w:eastAsia="sl-SI"/>
        </w:rPr>
        <w:t xml:space="preserve">, ki je začela veljati 19. maja 2024 in se bo začela uporabljati 20. maja 2026. </w:t>
      </w:r>
    </w:p>
    <w:p w14:paraId="7498DD83" w14:textId="77777777" w:rsidR="00FD0007" w:rsidRPr="00144F05" w:rsidRDefault="00FD0007" w:rsidP="00FD0007">
      <w:pPr>
        <w:jc w:val="both"/>
        <w:rPr>
          <w:rFonts w:ascii="Arial" w:hAnsi="Arial" w:cs="Arial"/>
          <w:bCs/>
          <w:sz w:val="20"/>
          <w:szCs w:val="20"/>
          <w:lang w:eastAsia="sl-SI"/>
        </w:rPr>
      </w:pPr>
      <w:r w:rsidRPr="00144F05">
        <w:rPr>
          <w:rFonts w:ascii="Arial" w:eastAsia="Times New Roman" w:hAnsi="Arial" w:cs="Arial"/>
          <w:bCs/>
          <w:sz w:val="20"/>
          <w:szCs w:val="20"/>
          <w:lang w:eastAsia="sl-SI"/>
        </w:rPr>
        <w:t>Predpisi EU, ki vplivajo na področje urejanja</w:t>
      </w:r>
    </w:p>
    <w:p w14:paraId="2776DF2E" w14:textId="77777777" w:rsidR="00FD0007" w:rsidRPr="00144F05" w:rsidRDefault="00FD0007" w:rsidP="00FD0007">
      <w:pPr>
        <w:jc w:val="both"/>
        <w:rPr>
          <w:rFonts w:ascii="Arial" w:hAnsi="Arial" w:cs="Arial"/>
          <w:bCs/>
          <w:sz w:val="20"/>
          <w:szCs w:val="20"/>
        </w:rPr>
      </w:pPr>
      <w:r w:rsidRPr="00144F05">
        <w:rPr>
          <w:rFonts w:ascii="Arial" w:hAnsi="Arial" w:cs="Arial"/>
          <w:bCs/>
          <w:sz w:val="20"/>
          <w:szCs w:val="20"/>
        </w:rPr>
        <w:t xml:space="preserve">Države članice EU področje opravljanja dejavnosti gostinstva urejajo samostojno. Tudi </w:t>
      </w:r>
      <w:bookmarkStart w:id="38" w:name="_Hlk181115500"/>
      <w:bookmarkStart w:id="39" w:name="_Hlk166484490"/>
      <w:r w:rsidRPr="00144F05">
        <w:rPr>
          <w:rFonts w:ascii="Arial" w:hAnsi="Arial" w:cs="Arial"/>
          <w:bCs/>
          <w:sz w:val="20"/>
          <w:szCs w:val="20"/>
        </w:rPr>
        <w:t xml:space="preserve">navedena uredba </w:t>
      </w:r>
      <w:bookmarkEnd w:id="38"/>
      <w:bookmarkEnd w:id="39"/>
      <w:r w:rsidRPr="00144F05">
        <w:rPr>
          <w:rFonts w:ascii="Arial" w:hAnsi="Arial" w:cs="Arial"/>
          <w:bCs/>
          <w:sz w:val="20"/>
          <w:szCs w:val="20"/>
        </w:rPr>
        <w:t xml:space="preserve">ne posega v notranje ureditve oddajanja v kratkotrajni najem, ampak vzpostavlja skupni okvir, mehanizem, ki zavezuje vse spletne platforme, ki delujejo v EU, da lahko oglašujejo le nastanitvene enote, ki imajo ustrezno identifikacijsko številko na podlagi registracije v matični državi članici v skladu z uredbo, če matična država članica takšno registracijo uvede. Gostitelj kratkoročnih najemov bo torej po izvedenem registracijskem postopku nastanitvene enote v matični državi članici pridobil identifikacijsko številko, ki bo morala biti jasno razvidna tudi iskalcem nastanitev na vseh platformah, na katerih bo gostitelj to nastanitveno enoto oglaševal. Na podlagi izmenjave podatkov med platformami in državami članicami bodo identifikacijske številke nastanitvenih enot tudi predmet rednih preverjanj. Hkrati bodo države članice, ki bodo vzpostavile register in določile druge zahteve uredbe, prejemale podatke od spletnih platform o aktivnostih nastanitvenih enot kratkoročnega najema za namen nadzora, agregirane podatke pa tudi za ustvarjanje politik, raziskave. Uredba torej daje podlago državam članicam, da vzpostavijo postopke, organe in usklajene IT rešitve, ki bodo omogočale prenos podatkov o veljavnosti identifikacijskih številk in o aktivnostih nastanitvenih enot med njihovimi organi in spletnimi platformami za oglaševanje ter rezervacijo storitev kratkoročnega najema nastanitve. Ta sistem je nov in temelji na skupnem dogovoru EU s spletnimi platformami. </w:t>
      </w:r>
    </w:p>
    <w:p w14:paraId="165CB377" w14:textId="77777777" w:rsidR="00FD0007" w:rsidRPr="00144F05" w:rsidRDefault="00FD0007" w:rsidP="00FD0007">
      <w:pPr>
        <w:jc w:val="both"/>
        <w:rPr>
          <w:rFonts w:ascii="Arial" w:hAnsi="Arial" w:cs="Arial"/>
          <w:bCs/>
          <w:sz w:val="20"/>
          <w:szCs w:val="20"/>
        </w:rPr>
      </w:pPr>
      <w:r w:rsidRPr="00144F05">
        <w:rPr>
          <w:rFonts w:ascii="Arial" w:hAnsi="Arial" w:cs="Arial"/>
          <w:bCs/>
          <w:sz w:val="20"/>
          <w:szCs w:val="20"/>
        </w:rPr>
        <w:t xml:space="preserve">S tem predlogom zakona nadgrajujemo in prilagajamo RNO zlasti glede podatkov in zahtev, povezanih z nastanitvenimi obrati v stanovanjih, ki se oddajajo v okviru oddajanja stanovanja v kratkotrajni najem. Pri tem se upoštevajo nova ureditev oddajanja stanovanj v kratkotrajni najem in zahteve uredbe glede registracije enot kratkoročnega najema. Druge zahteve uredbe (določitev pristojnih organov, določitev obveznosti spletnih platform za deljenje podatkov) bodo vključene v poseben predpis izvedbene narave. </w:t>
      </w:r>
    </w:p>
    <w:p w14:paraId="7D5DA834" w14:textId="77777777" w:rsidR="00FD0007" w:rsidRPr="00144F05" w:rsidRDefault="00FD0007" w:rsidP="00FD0007">
      <w:pPr>
        <w:overflowPunct w:val="0"/>
        <w:autoSpaceDE w:val="0"/>
        <w:autoSpaceDN w:val="0"/>
        <w:adjustRightInd w:val="0"/>
        <w:spacing w:after="0" w:line="260" w:lineRule="exact"/>
        <w:jc w:val="both"/>
        <w:textAlignment w:val="baseline"/>
        <w:rPr>
          <w:rFonts w:ascii="Arial" w:eastAsia="Times New Roman" w:hAnsi="Arial" w:cs="Arial"/>
          <w:bCs/>
          <w:sz w:val="20"/>
          <w:szCs w:val="20"/>
          <w:lang w:eastAsia="sl-SI"/>
        </w:rPr>
      </w:pPr>
    </w:p>
    <w:p w14:paraId="0D0ADA24" w14:textId="77777777" w:rsidR="00FD0007" w:rsidRPr="00144F05" w:rsidRDefault="00FD0007" w:rsidP="00FD0007">
      <w:pPr>
        <w:jc w:val="both"/>
        <w:rPr>
          <w:rFonts w:ascii="Arial" w:eastAsia="Times New Roman" w:hAnsi="Arial" w:cs="Arial"/>
          <w:bCs/>
          <w:sz w:val="20"/>
          <w:szCs w:val="20"/>
          <w:lang w:eastAsia="sl-SI"/>
        </w:rPr>
      </w:pPr>
      <w:r w:rsidRPr="00144F05">
        <w:rPr>
          <w:rFonts w:ascii="Arial" w:eastAsia="Times New Roman" w:hAnsi="Arial" w:cs="Arial"/>
          <w:bCs/>
          <w:sz w:val="20"/>
          <w:szCs w:val="20"/>
          <w:lang w:eastAsia="sl-SI"/>
        </w:rPr>
        <w:t>Razlogi, s katerimi se utemeljuje potreba po novem predpisu ali spremembi in dopolnitvi veljavnega predpisa</w:t>
      </w:r>
    </w:p>
    <w:p w14:paraId="745F454E" w14:textId="77777777" w:rsidR="00FD0007" w:rsidRPr="00144F05" w:rsidRDefault="00FD0007" w:rsidP="00FD0007">
      <w:pPr>
        <w:spacing w:line="260" w:lineRule="exact"/>
        <w:jc w:val="both"/>
        <w:rPr>
          <w:rFonts w:ascii="Arial" w:hAnsi="Arial" w:cs="Arial"/>
          <w:bCs/>
          <w:sz w:val="20"/>
          <w:szCs w:val="20"/>
          <w:lang w:eastAsia="sl-SI"/>
        </w:rPr>
      </w:pPr>
      <w:r w:rsidRPr="00144F05">
        <w:rPr>
          <w:rFonts w:ascii="Arial" w:hAnsi="Arial" w:cs="Arial"/>
          <w:bCs/>
          <w:sz w:val="20"/>
          <w:szCs w:val="20"/>
        </w:rPr>
        <w:t xml:space="preserve">S predlogom zakona želi ministrstvo </w:t>
      </w:r>
      <w:r w:rsidRPr="00144F05">
        <w:rPr>
          <w:rFonts w:ascii="Arial" w:hAnsi="Arial" w:cs="Arial"/>
          <w:bCs/>
          <w:sz w:val="20"/>
          <w:szCs w:val="20"/>
          <w:lang w:eastAsia="sl-SI"/>
        </w:rPr>
        <w:t xml:space="preserve">ustvariti spodbudnejše poslovno okolje za razvoj gostinske dejavnosti v skladu s temeljnim ciljem strategije – to je dvig kakovosti storitev in dodane vrednosti gostinstva in turizma. S predlogom zakona podpiramo cilje, politike in ukrepe strategije. </w:t>
      </w:r>
    </w:p>
    <w:p w14:paraId="05F2C451" w14:textId="77777777" w:rsidR="00FD0007" w:rsidRPr="00144F05" w:rsidRDefault="00FD0007" w:rsidP="00FD0007">
      <w:pPr>
        <w:spacing w:line="260" w:lineRule="exact"/>
        <w:jc w:val="both"/>
        <w:rPr>
          <w:rFonts w:ascii="Arial" w:hAnsi="Arial" w:cs="Arial"/>
          <w:bCs/>
          <w:sz w:val="20"/>
          <w:szCs w:val="20"/>
          <w:lang w:eastAsia="sl-SI"/>
        </w:rPr>
      </w:pPr>
      <w:r w:rsidRPr="00144F05">
        <w:rPr>
          <w:rFonts w:ascii="Arial" w:hAnsi="Arial" w:cs="Arial"/>
          <w:bCs/>
          <w:sz w:val="20"/>
          <w:szCs w:val="20"/>
          <w:lang w:eastAsia="sl-SI"/>
        </w:rPr>
        <w:t>Kljub temu da gre za predlog novega zakona, z njim ne posegamo v samo bistvo in namen ureditve gostinstva, ampak urejamo oziroma drugače urejamo le področja, glede katerih se je ob spremljanju izvajanja ZGos in podzakonskih aktov ugotovilo, da je to potrebno (načelo potrebnosti pravnega urejanja). Področja urejamo v obsegu, ki je nujno potreben za dosego zastavljenih ciljev (načelo samoomejevanja).</w:t>
      </w:r>
    </w:p>
    <w:p w14:paraId="4D61F805" w14:textId="77777777" w:rsidR="00FD0007" w:rsidRPr="00144F05" w:rsidRDefault="00FD0007" w:rsidP="00FD0007">
      <w:pPr>
        <w:jc w:val="both"/>
        <w:rPr>
          <w:rFonts w:ascii="Arial" w:eastAsia="Times New Roman" w:hAnsi="Arial" w:cs="Arial"/>
          <w:bCs/>
          <w:sz w:val="20"/>
          <w:szCs w:val="20"/>
          <w:lang w:eastAsia="sl-SI"/>
        </w:rPr>
      </w:pPr>
    </w:p>
    <w:p w14:paraId="4274B22E" w14:textId="77777777" w:rsidR="00FD0007" w:rsidRPr="00144F05" w:rsidRDefault="00FD0007" w:rsidP="00FD0007">
      <w:pPr>
        <w:jc w:val="both"/>
        <w:rPr>
          <w:rFonts w:ascii="Arial" w:eastAsia="Times New Roman" w:hAnsi="Arial" w:cs="Arial"/>
          <w:b/>
          <w:sz w:val="20"/>
          <w:szCs w:val="20"/>
          <w:lang w:eastAsia="sl-SI"/>
        </w:rPr>
      </w:pPr>
      <w:r w:rsidRPr="00144F05">
        <w:rPr>
          <w:rFonts w:ascii="Arial" w:eastAsia="Times New Roman" w:hAnsi="Arial" w:cs="Arial"/>
          <w:b/>
          <w:sz w:val="20"/>
          <w:szCs w:val="20"/>
          <w:lang w:eastAsia="sl-SI"/>
        </w:rPr>
        <w:t>Razlogi za drugačno ureditev nastanitvene dejavnosti, ki se opravlja v stanovanjih</w:t>
      </w:r>
    </w:p>
    <w:p w14:paraId="11E46ACD" w14:textId="77777777" w:rsidR="00FD0007" w:rsidRPr="00144F05" w:rsidRDefault="00FD0007" w:rsidP="00FD0007">
      <w:pPr>
        <w:spacing w:line="260" w:lineRule="exact"/>
        <w:jc w:val="both"/>
        <w:rPr>
          <w:rFonts w:ascii="Arial" w:hAnsi="Arial" w:cs="Arial"/>
          <w:bCs/>
          <w:sz w:val="20"/>
          <w:szCs w:val="20"/>
          <w:lang w:eastAsia="sl-SI"/>
        </w:rPr>
      </w:pPr>
      <w:r w:rsidRPr="00144F05">
        <w:rPr>
          <w:rFonts w:ascii="Arial" w:hAnsi="Arial" w:cs="Arial"/>
          <w:bCs/>
          <w:sz w:val="20"/>
          <w:szCs w:val="20"/>
          <w:lang w:eastAsia="sl-SI"/>
        </w:rPr>
        <w:t xml:space="preserve">Z uporabo stanovanj za oddajanje v kratkotrajni najem se po naravi stvari manjša obseg stanovanj, ki so na voljo za prebivanje (dolgoročni najem). Hkrati oddajanje v kratkotrajni najem veča povpraševanje po stanovanjih, saj so prihodki iz te dejavnosti dodatni motiv za nakup stanovanj. </w:t>
      </w:r>
    </w:p>
    <w:p w14:paraId="02E1F705" w14:textId="77777777" w:rsidR="00FD0007" w:rsidRPr="00144F05" w:rsidRDefault="00FD0007" w:rsidP="00FD0007">
      <w:pPr>
        <w:spacing w:line="260" w:lineRule="exact"/>
        <w:jc w:val="both"/>
        <w:rPr>
          <w:rFonts w:ascii="Arial" w:hAnsi="Arial" w:cs="Arial"/>
          <w:bCs/>
          <w:sz w:val="20"/>
          <w:szCs w:val="20"/>
          <w:lang w:eastAsia="sl-SI"/>
        </w:rPr>
      </w:pPr>
      <w:r w:rsidRPr="00144F05">
        <w:rPr>
          <w:rFonts w:ascii="Arial" w:hAnsi="Arial" w:cs="Arial"/>
          <w:bCs/>
          <w:sz w:val="20"/>
          <w:szCs w:val="20"/>
          <w:lang w:eastAsia="sl-SI"/>
        </w:rPr>
        <w:t>Iz zadnjega poročila Geodetske uprave Republike Slovenije (GURS) o nepremičninskem trgu (Poročilo o slovenskem nepremičninskem trgu za prvo polletje 2024, GURS, oktober 2024) sledi:</w:t>
      </w:r>
    </w:p>
    <w:p w14:paraId="31CE254D" w14:textId="77777777" w:rsidR="00FD0007" w:rsidRPr="00144F05" w:rsidRDefault="00FD0007" w:rsidP="00FD0007">
      <w:pPr>
        <w:pStyle w:val="Odstavekseznama"/>
        <w:numPr>
          <w:ilvl w:val="0"/>
          <w:numId w:val="22"/>
        </w:numPr>
        <w:spacing w:line="260" w:lineRule="exact"/>
        <w:jc w:val="both"/>
        <w:rPr>
          <w:rFonts w:ascii="Arial" w:hAnsi="Arial" w:cs="Arial"/>
          <w:bCs/>
          <w:sz w:val="20"/>
          <w:szCs w:val="20"/>
          <w:lang w:eastAsia="sl-SI"/>
        </w:rPr>
      </w:pPr>
      <w:r w:rsidRPr="00144F05">
        <w:rPr>
          <w:rFonts w:ascii="Arial" w:hAnsi="Arial" w:cs="Arial"/>
          <w:bCs/>
          <w:sz w:val="20"/>
          <w:szCs w:val="20"/>
          <w:lang w:eastAsia="sl-SI"/>
        </w:rPr>
        <w:t>Po rekordni rasti cen stanovanjskih nepremičnin in zemljišč za njihovo gradnjo v prvi polovici leta 2022 in umiritvi njihove rasti v prvi polovici leta 2023, ko je že kazalo, da se bližamo obratu cen na slovenskem nepremičninskem trgu, so cene znova začele opazneje rasti. V zadnjih dveh polletjih so tako na ravni države cene stanovanj v večstanovanjskih stavbah zrasle za 10 odstotkov, cene stanovanjskih hiš pa za 6 odstotkov.</w:t>
      </w:r>
    </w:p>
    <w:p w14:paraId="4C79D470" w14:textId="77777777" w:rsidR="00FD0007" w:rsidRPr="00144F05" w:rsidRDefault="00FD0007" w:rsidP="00FD0007">
      <w:pPr>
        <w:pStyle w:val="Odstavekseznama"/>
        <w:numPr>
          <w:ilvl w:val="0"/>
          <w:numId w:val="22"/>
        </w:numPr>
        <w:spacing w:line="260" w:lineRule="exact"/>
        <w:jc w:val="both"/>
        <w:rPr>
          <w:rFonts w:ascii="Arial" w:hAnsi="Arial" w:cs="Arial"/>
          <w:bCs/>
          <w:sz w:val="20"/>
          <w:szCs w:val="20"/>
          <w:lang w:eastAsia="sl-SI"/>
        </w:rPr>
      </w:pPr>
      <w:r w:rsidRPr="00144F05">
        <w:rPr>
          <w:rFonts w:ascii="Arial" w:hAnsi="Arial" w:cs="Arial"/>
          <w:bCs/>
          <w:sz w:val="20"/>
          <w:szCs w:val="20"/>
          <w:lang w:eastAsia="sl-SI"/>
        </w:rPr>
        <w:t xml:space="preserve">V prvem polletju letošnjega leta so cene stanovanjskih nepremičnin v Sloveniji že peto polletje </w:t>
      </w:r>
    </w:p>
    <w:p w14:paraId="78D7B8E1" w14:textId="77777777" w:rsidR="00FD0007" w:rsidRPr="00144F05" w:rsidRDefault="00FD0007" w:rsidP="00FD0007">
      <w:pPr>
        <w:pStyle w:val="Odstavekseznama"/>
        <w:spacing w:line="260" w:lineRule="exact"/>
        <w:jc w:val="both"/>
        <w:rPr>
          <w:rFonts w:ascii="Arial" w:hAnsi="Arial" w:cs="Arial"/>
          <w:bCs/>
          <w:sz w:val="20"/>
          <w:szCs w:val="20"/>
          <w:lang w:eastAsia="sl-SI"/>
        </w:rPr>
      </w:pPr>
      <w:r w:rsidRPr="00144F05">
        <w:rPr>
          <w:rFonts w:ascii="Arial" w:hAnsi="Arial" w:cs="Arial"/>
          <w:bCs/>
          <w:sz w:val="20"/>
          <w:szCs w:val="20"/>
          <w:lang w:eastAsia="sl-SI"/>
        </w:rPr>
        <w:lastRenderedPageBreak/>
        <w:t>zapored dosegle rekordno raven.</w:t>
      </w:r>
    </w:p>
    <w:p w14:paraId="06DC9B09" w14:textId="77777777" w:rsidR="00FD0007" w:rsidRPr="00144F05" w:rsidRDefault="00FD0007" w:rsidP="00FD0007">
      <w:pPr>
        <w:pStyle w:val="Odstavekseznama"/>
        <w:numPr>
          <w:ilvl w:val="0"/>
          <w:numId w:val="22"/>
        </w:numPr>
        <w:spacing w:line="260" w:lineRule="exact"/>
        <w:jc w:val="both"/>
        <w:rPr>
          <w:rFonts w:ascii="Arial" w:hAnsi="Arial" w:cs="Arial"/>
          <w:bCs/>
          <w:sz w:val="20"/>
          <w:szCs w:val="20"/>
          <w:lang w:eastAsia="sl-SI"/>
        </w:rPr>
      </w:pPr>
      <w:r w:rsidRPr="00144F05">
        <w:rPr>
          <w:rFonts w:ascii="Arial" w:hAnsi="Arial" w:cs="Arial"/>
          <w:bCs/>
          <w:sz w:val="20"/>
          <w:szCs w:val="20"/>
          <w:lang w:eastAsia="sl-SI"/>
        </w:rPr>
        <w:t>V prvem polletju 2024 se je srednja cena (mediana) rabljenega stanovanja na ravni države povzpela na 2.890 evrov na kvadratni meter in je v primerjavi s prvim polletjem 2023 večja za rekordnih 340</w:t>
      </w:r>
      <w:r w:rsidRPr="00144F05">
        <w:rPr>
          <w:rFonts w:ascii="Arial" w:hAnsi="Arial" w:cs="Arial"/>
          <w:bCs/>
          <w:sz w:val="20"/>
          <w:szCs w:val="20"/>
          <w:vertAlign w:val="superscript"/>
          <w:lang w:eastAsia="sl-SI"/>
        </w:rPr>
        <w:t xml:space="preserve"> </w:t>
      </w:r>
      <w:r w:rsidRPr="00144F05">
        <w:rPr>
          <w:rFonts w:ascii="Arial" w:hAnsi="Arial" w:cs="Arial"/>
          <w:bCs/>
          <w:sz w:val="20"/>
          <w:szCs w:val="20"/>
          <w:lang w:eastAsia="sl-SI"/>
        </w:rPr>
        <w:t>evrov na kvadratni meter.</w:t>
      </w:r>
    </w:p>
    <w:p w14:paraId="58344F28" w14:textId="77777777" w:rsidR="00FD0007" w:rsidRPr="00144F05" w:rsidRDefault="00FD0007" w:rsidP="00FD0007">
      <w:pPr>
        <w:pStyle w:val="Odstavekseznama"/>
        <w:numPr>
          <w:ilvl w:val="0"/>
          <w:numId w:val="22"/>
        </w:numPr>
        <w:spacing w:line="260" w:lineRule="exact"/>
        <w:jc w:val="both"/>
        <w:rPr>
          <w:rFonts w:ascii="Arial" w:hAnsi="Arial" w:cs="Arial"/>
          <w:bCs/>
          <w:sz w:val="20"/>
          <w:szCs w:val="20"/>
          <w:lang w:eastAsia="sl-SI"/>
        </w:rPr>
      </w:pPr>
      <w:r w:rsidRPr="00144F05">
        <w:rPr>
          <w:rFonts w:ascii="Arial" w:hAnsi="Arial" w:cs="Arial"/>
          <w:bCs/>
          <w:sz w:val="20"/>
          <w:szCs w:val="20"/>
          <w:lang w:eastAsia="sl-SI"/>
        </w:rPr>
        <w:t>Primat najvišjih cen stanovanj v državi ohranja Ljubljana, kjer se je v prvem polletju 2024 srednja cena rabljenega stanovanja (4.370 evrov na kvadratni meter) v primerjavi s prvim polletjem 2023 zvišala za 490 evrov na kvadratni meter in tako krepko prebila mejo 4.000 evrov na kvadratni meter. Večina stanovanj se je v Ljubljani v prvi polovici leta 2024 prodala po ceni med 3.800 in 5.000</w:t>
      </w:r>
      <w:r w:rsidRPr="00144F05">
        <w:rPr>
          <w:rFonts w:ascii="Arial" w:hAnsi="Arial" w:cs="Arial"/>
          <w:bCs/>
          <w:sz w:val="20"/>
          <w:szCs w:val="20"/>
          <w:vertAlign w:val="superscript"/>
          <w:lang w:eastAsia="sl-SI"/>
        </w:rPr>
        <w:t xml:space="preserve"> </w:t>
      </w:r>
      <w:r w:rsidRPr="00144F05">
        <w:rPr>
          <w:rFonts w:ascii="Arial" w:hAnsi="Arial" w:cs="Arial"/>
          <w:bCs/>
          <w:sz w:val="20"/>
          <w:szCs w:val="20"/>
          <w:lang w:eastAsia="sl-SI"/>
        </w:rPr>
        <w:t>evrov na kvadratni meter.</w:t>
      </w:r>
    </w:p>
    <w:p w14:paraId="69CD95C8" w14:textId="77777777" w:rsidR="00FD0007" w:rsidRPr="00144F05" w:rsidRDefault="00FD0007" w:rsidP="00FD0007">
      <w:pPr>
        <w:pStyle w:val="Odstavekseznama"/>
        <w:numPr>
          <w:ilvl w:val="0"/>
          <w:numId w:val="22"/>
        </w:numPr>
        <w:spacing w:line="260" w:lineRule="exact"/>
        <w:jc w:val="both"/>
        <w:rPr>
          <w:rFonts w:ascii="Arial" w:hAnsi="Arial" w:cs="Arial"/>
          <w:bCs/>
          <w:sz w:val="20"/>
          <w:szCs w:val="20"/>
          <w:lang w:eastAsia="sl-SI"/>
        </w:rPr>
      </w:pPr>
      <w:r w:rsidRPr="00144F05">
        <w:rPr>
          <w:rFonts w:ascii="Arial" w:hAnsi="Arial" w:cs="Arial"/>
          <w:bCs/>
          <w:sz w:val="20"/>
          <w:szCs w:val="20"/>
          <w:lang w:eastAsia="sl-SI"/>
        </w:rPr>
        <w:t xml:space="preserve">V prvem polletju 2024 je srednja cena (mediana) stanovanjske hiše v Sloveniji znašala 160.000 </w:t>
      </w:r>
    </w:p>
    <w:p w14:paraId="0EF81B36" w14:textId="77777777" w:rsidR="00FD0007" w:rsidRPr="00144F05" w:rsidRDefault="00FD0007" w:rsidP="00FD0007">
      <w:pPr>
        <w:pStyle w:val="Odstavekseznama"/>
        <w:spacing w:line="260" w:lineRule="exact"/>
        <w:jc w:val="both"/>
        <w:rPr>
          <w:rFonts w:ascii="Arial" w:hAnsi="Arial" w:cs="Arial"/>
          <w:bCs/>
          <w:sz w:val="20"/>
          <w:szCs w:val="20"/>
          <w:lang w:eastAsia="sl-SI"/>
        </w:rPr>
      </w:pPr>
      <w:r w:rsidRPr="00144F05">
        <w:rPr>
          <w:rFonts w:ascii="Arial" w:hAnsi="Arial" w:cs="Arial"/>
          <w:bCs/>
          <w:sz w:val="20"/>
          <w:szCs w:val="20"/>
          <w:lang w:eastAsia="sl-SI"/>
        </w:rPr>
        <w:t>evrov in se je v primerjavi z enakim obdobjem leta 2023 zvišala za 18.000 evrov.</w:t>
      </w:r>
    </w:p>
    <w:p w14:paraId="5F389C44" w14:textId="77777777" w:rsidR="00FD0007" w:rsidRPr="00144F05" w:rsidRDefault="00FD0007" w:rsidP="00FD0007">
      <w:pPr>
        <w:pStyle w:val="Odstavekseznama"/>
        <w:numPr>
          <w:ilvl w:val="0"/>
          <w:numId w:val="22"/>
        </w:numPr>
        <w:spacing w:line="260" w:lineRule="exact"/>
        <w:jc w:val="both"/>
        <w:rPr>
          <w:rFonts w:ascii="Arial" w:hAnsi="Arial" w:cs="Arial"/>
          <w:bCs/>
          <w:sz w:val="20"/>
          <w:szCs w:val="20"/>
          <w:lang w:eastAsia="sl-SI"/>
        </w:rPr>
      </w:pPr>
      <w:r w:rsidRPr="00144F05">
        <w:rPr>
          <w:rFonts w:ascii="Arial" w:hAnsi="Arial" w:cs="Arial"/>
          <w:bCs/>
          <w:sz w:val="20"/>
          <w:szCs w:val="20"/>
          <w:lang w:eastAsia="sl-SI"/>
        </w:rPr>
        <w:t>Najvišje cene so v prvem polletju 2024 dosegale hiše v Ljubljani. Srednja pogodbena cena rabljene hiše je bila 416.000 evrov in je bila v primerjavi z enakim obdobjem leta 2023 višja za 44.000 evrov. Večina hiš se je prodala po ceni od 350.000 do 500.000 evrov.</w:t>
      </w:r>
    </w:p>
    <w:p w14:paraId="19CFB8A5" w14:textId="77777777" w:rsidR="00FD0007" w:rsidRPr="00144F05" w:rsidRDefault="00FD0007" w:rsidP="00FD0007">
      <w:pPr>
        <w:pStyle w:val="Odstavekseznama"/>
        <w:spacing w:line="260" w:lineRule="exact"/>
        <w:jc w:val="both"/>
        <w:rPr>
          <w:rFonts w:ascii="Arial" w:hAnsi="Arial" w:cs="Arial"/>
          <w:bCs/>
          <w:sz w:val="20"/>
          <w:szCs w:val="20"/>
          <w:lang w:eastAsia="sl-SI"/>
        </w:rPr>
      </w:pPr>
    </w:p>
    <w:p w14:paraId="50EB408C" w14:textId="77777777" w:rsidR="00FD0007" w:rsidRPr="00144F05" w:rsidRDefault="00FD0007" w:rsidP="00FD0007">
      <w:pPr>
        <w:spacing w:line="260" w:lineRule="exact"/>
        <w:jc w:val="both"/>
        <w:rPr>
          <w:rFonts w:ascii="Arial" w:hAnsi="Arial" w:cs="Arial"/>
          <w:bCs/>
          <w:sz w:val="20"/>
          <w:szCs w:val="20"/>
          <w:lang w:eastAsia="sl-SI"/>
        </w:rPr>
      </w:pPr>
      <w:r w:rsidRPr="00144F05">
        <w:rPr>
          <w:rFonts w:ascii="Arial" w:hAnsi="Arial" w:cs="Arial"/>
          <w:bCs/>
          <w:sz w:val="20"/>
          <w:szCs w:val="20"/>
          <w:lang w:eastAsia="sl-SI"/>
        </w:rPr>
        <w:t xml:space="preserve">Za drugačno ureditev kratkotrajnega oddajanja stanovanj so poleg podatkov o obsegu oziroma rasti kratkotrajnega najema v stanovanjih in počitniških hišah v Sloveniji in podatkov o nepremičninskem trgu pomembne tudi informacije o vplivu oddajanja stanovanj v kratkotrajni najem na razmere na stanovanjskem trgu. </w:t>
      </w:r>
    </w:p>
    <w:p w14:paraId="6C1813F2" w14:textId="77777777" w:rsidR="00FD0007" w:rsidRPr="00144F05" w:rsidRDefault="00FD0007" w:rsidP="00FD0007">
      <w:pPr>
        <w:spacing w:line="260" w:lineRule="exact"/>
        <w:jc w:val="both"/>
        <w:rPr>
          <w:rFonts w:ascii="Arial" w:hAnsi="Arial" w:cs="Arial"/>
          <w:bCs/>
          <w:sz w:val="20"/>
          <w:szCs w:val="20"/>
          <w:lang w:eastAsia="sl-SI"/>
        </w:rPr>
      </w:pPr>
      <w:r w:rsidRPr="00144F05">
        <w:rPr>
          <w:rFonts w:ascii="Arial" w:hAnsi="Arial" w:cs="Arial"/>
          <w:bCs/>
          <w:sz w:val="20"/>
          <w:szCs w:val="20"/>
          <w:lang w:eastAsia="sl-SI"/>
        </w:rPr>
        <w:t xml:space="preserve">Zato smo pridobili analizo o vplivu </w:t>
      </w:r>
      <w:bookmarkStart w:id="40" w:name="_Hlk181125244"/>
      <w:r w:rsidRPr="00144F05">
        <w:rPr>
          <w:rFonts w:ascii="Arial" w:hAnsi="Arial" w:cs="Arial"/>
          <w:bCs/>
          <w:sz w:val="20"/>
          <w:szCs w:val="20"/>
          <w:lang w:eastAsia="sl-SI"/>
        </w:rPr>
        <w:t>oddajanja stanovanj v kratkotrajni najem na dostopnost stanovanj za prebivanje.</w:t>
      </w:r>
      <w:bookmarkEnd w:id="40"/>
      <w:r w:rsidRPr="00144F05">
        <w:rPr>
          <w:rFonts w:ascii="Arial" w:hAnsi="Arial" w:cs="Arial"/>
          <w:bCs/>
          <w:sz w:val="20"/>
          <w:szCs w:val="20"/>
          <w:lang w:eastAsia="sl-SI"/>
        </w:rPr>
        <w:t xml:space="preserve"> </w:t>
      </w:r>
      <w:bookmarkStart w:id="41" w:name="_Hlk181122971"/>
      <w:r w:rsidRPr="00144F05">
        <w:rPr>
          <w:rFonts w:ascii="Arial" w:hAnsi="Arial" w:cs="Arial"/>
          <w:bCs/>
          <w:sz w:val="20"/>
          <w:szCs w:val="20"/>
          <w:lang w:eastAsia="sl-SI"/>
        </w:rPr>
        <w:t xml:space="preserve">Analizo z naslovom </w:t>
      </w:r>
      <w:bookmarkStart w:id="42" w:name="_Hlk181698432"/>
      <w:proofErr w:type="spellStart"/>
      <w:r w:rsidRPr="00144F05">
        <w:rPr>
          <w:rFonts w:ascii="Arial" w:hAnsi="Arial" w:cs="Arial"/>
          <w:bCs/>
          <w:sz w:val="20"/>
          <w:szCs w:val="20"/>
          <w:lang w:eastAsia="sl-SI"/>
        </w:rPr>
        <w:t>Examining</w:t>
      </w:r>
      <w:proofErr w:type="spellEnd"/>
      <w:r w:rsidRPr="00144F05">
        <w:rPr>
          <w:rFonts w:ascii="Arial" w:hAnsi="Arial" w:cs="Arial"/>
          <w:bCs/>
          <w:sz w:val="20"/>
          <w:szCs w:val="20"/>
          <w:lang w:eastAsia="sl-SI"/>
        </w:rPr>
        <w:t xml:space="preserve"> </w:t>
      </w:r>
      <w:proofErr w:type="spellStart"/>
      <w:r w:rsidRPr="00144F05">
        <w:rPr>
          <w:rFonts w:ascii="Arial" w:hAnsi="Arial" w:cs="Arial"/>
          <w:bCs/>
          <w:sz w:val="20"/>
          <w:szCs w:val="20"/>
          <w:lang w:eastAsia="sl-SI"/>
        </w:rPr>
        <w:t>the</w:t>
      </w:r>
      <w:proofErr w:type="spellEnd"/>
      <w:r w:rsidRPr="00144F05">
        <w:rPr>
          <w:rFonts w:ascii="Arial" w:hAnsi="Arial" w:cs="Arial"/>
          <w:bCs/>
          <w:sz w:val="20"/>
          <w:szCs w:val="20"/>
          <w:lang w:eastAsia="sl-SI"/>
        </w:rPr>
        <w:t xml:space="preserve"> </w:t>
      </w:r>
      <w:proofErr w:type="spellStart"/>
      <w:r w:rsidRPr="00144F05">
        <w:rPr>
          <w:rFonts w:ascii="Arial" w:hAnsi="Arial" w:cs="Arial"/>
          <w:bCs/>
          <w:sz w:val="20"/>
          <w:szCs w:val="20"/>
          <w:lang w:eastAsia="sl-SI"/>
        </w:rPr>
        <w:t>Impact</w:t>
      </w:r>
      <w:proofErr w:type="spellEnd"/>
      <w:r w:rsidRPr="00144F05">
        <w:rPr>
          <w:rFonts w:ascii="Arial" w:hAnsi="Arial" w:cs="Arial"/>
          <w:bCs/>
          <w:sz w:val="20"/>
          <w:szCs w:val="20"/>
          <w:lang w:eastAsia="sl-SI"/>
        </w:rPr>
        <w:t xml:space="preserve"> </w:t>
      </w:r>
      <w:proofErr w:type="spellStart"/>
      <w:r w:rsidRPr="00144F05">
        <w:rPr>
          <w:rFonts w:ascii="Arial" w:hAnsi="Arial" w:cs="Arial"/>
          <w:bCs/>
          <w:sz w:val="20"/>
          <w:szCs w:val="20"/>
          <w:lang w:eastAsia="sl-SI"/>
        </w:rPr>
        <w:t>of</w:t>
      </w:r>
      <w:proofErr w:type="spellEnd"/>
      <w:r w:rsidRPr="00144F05">
        <w:rPr>
          <w:rFonts w:ascii="Arial" w:hAnsi="Arial" w:cs="Arial"/>
          <w:bCs/>
          <w:sz w:val="20"/>
          <w:szCs w:val="20"/>
          <w:lang w:eastAsia="sl-SI"/>
        </w:rPr>
        <w:t xml:space="preserve"> Short-term </w:t>
      </w:r>
      <w:proofErr w:type="spellStart"/>
      <w:r w:rsidRPr="00144F05">
        <w:rPr>
          <w:rFonts w:ascii="Arial" w:hAnsi="Arial" w:cs="Arial"/>
          <w:bCs/>
          <w:sz w:val="20"/>
          <w:szCs w:val="20"/>
          <w:lang w:eastAsia="sl-SI"/>
        </w:rPr>
        <w:t>Rentals</w:t>
      </w:r>
      <w:proofErr w:type="spellEnd"/>
      <w:r w:rsidRPr="00144F05">
        <w:rPr>
          <w:rFonts w:ascii="Arial" w:hAnsi="Arial" w:cs="Arial"/>
          <w:bCs/>
          <w:sz w:val="20"/>
          <w:szCs w:val="20"/>
          <w:lang w:eastAsia="sl-SI"/>
        </w:rPr>
        <w:t xml:space="preserve"> </w:t>
      </w:r>
      <w:proofErr w:type="spellStart"/>
      <w:r w:rsidRPr="00144F05">
        <w:rPr>
          <w:rFonts w:ascii="Arial" w:hAnsi="Arial" w:cs="Arial"/>
          <w:bCs/>
          <w:sz w:val="20"/>
          <w:szCs w:val="20"/>
          <w:lang w:eastAsia="sl-SI"/>
        </w:rPr>
        <w:t>of</w:t>
      </w:r>
      <w:proofErr w:type="spellEnd"/>
      <w:r w:rsidRPr="00144F05">
        <w:rPr>
          <w:rFonts w:ascii="Arial" w:hAnsi="Arial" w:cs="Arial"/>
          <w:bCs/>
          <w:sz w:val="20"/>
          <w:szCs w:val="20"/>
          <w:lang w:eastAsia="sl-SI"/>
        </w:rPr>
        <w:t xml:space="preserve"> </w:t>
      </w:r>
      <w:proofErr w:type="spellStart"/>
      <w:r w:rsidRPr="00144F05">
        <w:rPr>
          <w:rFonts w:ascii="Arial" w:hAnsi="Arial" w:cs="Arial"/>
          <w:bCs/>
          <w:sz w:val="20"/>
          <w:szCs w:val="20"/>
          <w:lang w:eastAsia="sl-SI"/>
        </w:rPr>
        <w:t>Residential</w:t>
      </w:r>
      <w:proofErr w:type="spellEnd"/>
      <w:r w:rsidRPr="00144F05">
        <w:rPr>
          <w:rFonts w:ascii="Arial" w:hAnsi="Arial" w:cs="Arial"/>
          <w:bCs/>
          <w:sz w:val="20"/>
          <w:szCs w:val="20"/>
          <w:lang w:eastAsia="sl-SI"/>
        </w:rPr>
        <w:t xml:space="preserve"> </w:t>
      </w:r>
      <w:proofErr w:type="spellStart"/>
      <w:r w:rsidRPr="00144F05">
        <w:rPr>
          <w:rFonts w:ascii="Arial" w:hAnsi="Arial" w:cs="Arial"/>
          <w:bCs/>
          <w:sz w:val="20"/>
          <w:szCs w:val="20"/>
          <w:lang w:eastAsia="sl-SI"/>
        </w:rPr>
        <w:t>Properties</w:t>
      </w:r>
      <w:proofErr w:type="spellEnd"/>
      <w:r w:rsidRPr="00144F05">
        <w:rPr>
          <w:rFonts w:ascii="Arial" w:hAnsi="Arial" w:cs="Arial"/>
          <w:bCs/>
          <w:sz w:val="20"/>
          <w:szCs w:val="20"/>
          <w:lang w:eastAsia="sl-SI"/>
        </w:rPr>
        <w:t xml:space="preserve"> on </w:t>
      </w:r>
      <w:proofErr w:type="spellStart"/>
      <w:r w:rsidRPr="00144F05">
        <w:rPr>
          <w:rFonts w:ascii="Arial" w:hAnsi="Arial" w:cs="Arial"/>
          <w:bCs/>
          <w:sz w:val="20"/>
          <w:szCs w:val="20"/>
          <w:lang w:eastAsia="sl-SI"/>
        </w:rPr>
        <w:t>Housing</w:t>
      </w:r>
      <w:proofErr w:type="spellEnd"/>
      <w:r w:rsidRPr="00144F05">
        <w:rPr>
          <w:rFonts w:ascii="Arial" w:hAnsi="Arial" w:cs="Arial"/>
          <w:bCs/>
          <w:sz w:val="20"/>
          <w:szCs w:val="20"/>
          <w:lang w:eastAsia="sl-SI"/>
        </w:rPr>
        <w:t xml:space="preserve">: A </w:t>
      </w:r>
      <w:proofErr w:type="spellStart"/>
      <w:r w:rsidRPr="00144F05">
        <w:rPr>
          <w:rFonts w:ascii="Arial" w:hAnsi="Arial" w:cs="Arial"/>
          <w:bCs/>
          <w:sz w:val="20"/>
          <w:szCs w:val="20"/>
          <w:lang w:eastAsia="sl-SI"/>
        </w:rPr>
        <w:t>Review</w:t>
      </w:r>
      <w:proofErr w:type="spellEnd"/>
      <w:r w:rsidRPr="00144F05">
        <w:rPr>
          <w:rFonts w:ascii="Arial" w:hAnsi="Arial" w:cs="Arial"/>
          <w:bCs/>
          <w:sz w:val="20"/>
          <w:szCs w:val="20"/>
          <w:lang w:eastAsia="sl-SI"/>
        </w:rPr>
        <w:t xml:space="preserve"> </w:t>
      </w:r>
      <w:proofErr w:type="spellStart"/>
      <w:r w:rsidRPr="00144F05">
        <w:rPr>
          <w:rFonts w:ascii="Arial" w:hAnsi="Arial" w:cs="Arial"/>
          <w:bCs/>
          <w:sz w:val="20"/>
          <w:szCs w:val="20"/>
          <w:lang w:eastAsia="sl-SI"/>
        </w:rPr>
        <w:t>of</w:t>
      </w:r>
      <w:proofErr w:type="spellEnd"/>
      <w:r w:rsidRPr="00144F05">
        <w:rPr>
          <w:rFonts w:ascii="Arial" w:hAnsi="Arial" w:cs="Arial"/>
          <w:bCs/>
          <w:sz w:val="20"/>
          <w:szCs w:val="20"/>
          <w:lang w:eastAsia="sl-SI"/>
        </w:rPr>
        <w:t xml:space="preserve"> </w:t>
      </w:r>
      <w:proofErr w:type="spellStart"/>
      <w:r w:rsidRPr="00144F05">
        <w:rPr>
          <w:rFonts w:ascii="Arial" w:hAnsi="Arial" w:cs="Arial"/>
          <w:bCs/>
          <w:sz w:val="20"/>
          <w:szCs w:val="20"/>
          <w:lang w:eastAsia="sl-SI"/>
        </w:rPr>
        <w:t>European</w:t>
      </w:r>
      <w:proofErr w:type="spellEnd"/>
      <w:r w:rsidRPr="00144F05">
        <w:rPr>
          <w:rFonts w:ascii="Arial" w:hAnsi="Arial" w:cs="Arial"/>
          <w:bCs/>
          <w:sz w:val="20"/>
          <w:szCs w:val="20"/>
          <w:lang w:eastAsia="sl-SI"/>
        </w:rPr>
        <w:t xml:space="preserve"> </w:t>
      </w:r>
      <w:proofErr w:type="spellStart"/>
      <w:r w:rsidRPr="00144F05">
        <w:rPr>
          <w:rFonts w:ascii="Arial" w:hAnsi="Arial" w:cs="Arial"/>
          <w:bCs/>
          <w:sz w:val="20"/>
          <w:szCs w:val="20"/>
          <w:lang w:eastAsia="sl-SI"/>
        </w:rPr>
        <w:t>Policies</w:t>
      </w:r>
      <w:proofErr w:type="spellEnd"/>
      <w:r w:rsidRPr="00144F05">
        <w:rPr>
          <w:rFonts w:ascii="Arial" w:hAnsi="Arial" w:cs="Arial"/>
          <w:bCs/>
          <w:sz w:val="20"/>
          <w:szCs w:val="20"/>
          <w:lang w:eastAsia="sl-SI"/>
        </w:rPr>
        <w:t xml:space="preserve"> </w:t>
      </w:r>
      <w:proofErr w:type="spellStart"/>
      <w:r w:rsidRPr="00144F05">
        <w:rPr>
          <w:rFonts w:ascii="Arial" w:hAnsi="Arial" w:cs="Arial"/>
          <w:bCs/>
          <w:sz w:val="20"/>
          <w:szCs w:val="20"/>
          <w:lang w:eastAsia="sl-SI"/>
        </w:rPr>
        <w:t>with</w:t>
      </w:r>
      <w:proofErr w:type="spellEnd"/>
      <w:r w:rsidRPr="00144F05">
        <w:rPr>
          <w:rFonts w:ascii="Arial" w:hAnsi="Arial" w:cs="Arial"/>
          <w:bCs/>
          <w:sz w:val="20"/>
          <w:szCs w:val="20"/>
          <w:lang w:eastAsia="sl-SI"/>
        </w:rPr>
        <w:t xml:space="preserve"> </w:t>
      </w:r>
      <w:proofErr w:type="spellStart"/>
      <w:r w:rsidRPr="00144F05">
        <w:rPr>
          <w:rFonts w:ascii="Arial" w:hAnsi="Arial" w:cs="Arial"/>
          <w:bCs/>
          <w:sz w:val="20"/>
          <w:szCs w:val="20"/>
          <w:lang w:eastAsia="sl-SI"/>
        </w:rPr>
        <w:t>Implications</w:t>
      </w:r>
      <w:proofErr w:type="spellEnd"/>
      <w:r w:rsidRPr="00144F05">
        <w:rPr>
          <w:rFonts w:ascii="Arial" w:hAnsi="Arial" w:cs="Arial"/>
          <w:bCs/>
          <w:sz w:val="20"/>
          <w:szCs w:val="20"/>
          <w:lang w:eastAsia="sl-SI"/>
        </w:rPr>
        <w:t xml:space="preserve"> </w:t>
      </w:r>
      <w:proofErr w:type="spellStart"/>
      <w:r w:rsidRPr="00144F05">
        <w:rPr>
          <w:rFonts w:ascii="Arial" w:hAnsi="Arial" w:cs="Arial"/>
          <w:bCs/>
          <w:sz w:val="20"/>
          <w:szCs w:val="20"/>
          <w:lang w:eastAsia="sl-SI"/>
        </w:rPr>
        <w:t>for</w:t>
      </w:r>
      <w:proofErr w:type="spellEnd"/>
      <w:r w:rsidRPr="00144F05">
        <w:rPr>
          <w:rFonts w:ascii="Arial" w:hAnsi="Arial" w:cs="Arial"/>
          <w:bCs/>
          <w:sz w:val="20"/>
          <w:szCs w:val="20"/>
          <w:lang w:eastAsia="sl-SI"/>
        </w:rPr>
        <w:t xml:space="preserve"> </w:t>
      </w:r>
      <w:proofErr w:type="spellStart"/>
      <w:r w:rsidRPr="00144F05">
        <w:rPr>
          <w:rFonts w:ascii="Arial" w:hAnsi="Arial" w:cs="Arial"/>
          <w:bCs/>
          <w:sz w:val="20"/>
          <w:szCs w:val="20"/>
          <w:lang w:eastAsia="sl-SI"/>
        </w:rPr>
        <w:t>Slovenia</w:t>
      </w:r>
      <w:proofErr w:type="spellEnd"/>
      <w:r w:rsidRPr="00144F05">
        <w:rPr>
          <w:rFonts w:ascii="Arial" w:hAnsi="Arial" w:cs="Arial"/>
          <w:bCs/>
          <w:sz w:val="20"/>
          <w:szCs w:val="20"/>
          <w:lang w:eastAsia="sl-SI"/>
        </w:rPr>
        <w:t xml:space="preserve"> </w:t>
      </w:r>
      <w:bookmarkEnd w:id="42"/>
      <w:r w:rsidRPr="00144F05">
        <w:rPr>
          <w:rFonts w:ascii="Arial" w:hAnsi="Arial" w:cs="Arial"/>
          <w:bCs/>
          <w:sz w:val="20"/>
          <w:szCs w:val="20"/>
          <w:lang w:eastAsia="sl-SI"/>
        </w:rPr>
        <w:t xml:space="preserve">so pripravili raziskovalci Manchester </w:t>
      </w:r>
      <w:proofErr w:type="spellStart"/>
      <w:r w:rsidRPr="00144F05">
        <w:rPr>
          <w:rFonts w:ascii="Arial" w:hAnsi="Arial" w:cs="Arial"/>
          <w:bCs/>
          <w:sz w:val="20"/>
          <w:szCs w:val="20"/>
          <w:lang w:eastAsia="sl-SI"/>
        </w:rPr>
        <w:t>Metropolitan</w:t>
      </w:r>
      <w:proofErr w:type="spellEnd"/>
      <w:r w:rsidRPr="00144F05">
        <w:rPr>
          <w:rFonts w:ascii="Arial" w:hAnsi="Arial" w:cs="Arial"/>
          <w:bCs/>
          <w:sz w:val="20"/>
          <w:szCs w:val="20"/>
          <w:lang w:eastAsia="sl-SI"/>
        </w:rPr>
        <w:t xml:space="preserve"> </w:t>
      </w:r>
      <w:proofErr w:type="spellStart"/>
      <w:r w:rsidRPr="00144F05">
        <w:rPr>
          <w:rFonts w:ascii="Arial" w:hAnsi="Arial" w:cs="Arial"/>
          <w:bCs/>
          <w:sz w:val="20"/>
          <w:szCs w:val="20"/>
          <w:lang w:eastAsia="sl-SI"/>
        </w:rPr>
        <w:t>University</w:t>
      </w:r>
      <w:proofErr w:type="spellEnd"/>
      <w:r w:rsidRPr="00144F05">
        <w:rPr>
          <w:rFonts w:ascii="Arial" w:hAnsi="Arial" w:cs="Arial"/>
          <w:bCs/>
          <w:sz w:val="20"/>
          <w:szCs w:val="20"/>
          <w:lang w:eastAsia="sl-SI"/>
        </w:rPr>
        <w:t xml:space="preserve"> (dr. Jenny Kanellopoulou, dr.</w:t>
      </w:r>
      <w:r w:rsidRPr="00144F05">
        <w:rPr>
          <w:rFonts w:ascii="Arial" w:hAnsi="Arial" w:cs="Arial"/>
          <w:bCs/>
          <w:sz w:val="20"/>
          <w:szCs w:val="20"/>
        </w:rPr>
        <w:t xml:space="preserve"> </w:t>
      </w:r>
      <w:r w:rsidRPr="00144F05">
        <w:rPr>
          <w:rFonts w:ascii="Arial" w:hAnsi="Arial" w:cs="Arial"/>
          <w:bCs/>
          <w:sz w:val="20"/>
          <w:szCs w:val="20"/>
          <w:lang w:eastAsia="sl-SI"/>
        </w:rPr>
        <w:t xml:space="preserve">dr. </w:t>
      </w:r>
      <w:proofErr w:type="spellStart"/>
      <w:r w:rsidRPr="00144F05">
        <w:rPr>
          <w:rFonts w:ascii="Arial" w:hAnsi="Arial" w:cs="Arial"/>
          <w:bCs/>
          <w:sz w:val="20"/>
          <w:szCs w:val="20"/>
          <w:lang w:eastAsia="sl-SI"/>
        </w:rPr>
        <w:t>Nikos</w:t>
      </w:r>
      <w:proofErr w:type="spellEnd"/>
      <w:r w:rsidRPr="00144F05">
        <w:rPr>
          <w:rFonts w:ascii="Arial" w:hAnsi="Arial" w:cs="Arial"/>
          <w:bCs/>
          <w:sz w:val="20"/>
          <w:szCs w:val="20"/>
          <w:lang w:eastAsia="sl-SI"/>
        </w:rPr>
        <w:t xml:space="preserve"> </w:t>
      </w:r>
      <w:proofErr w:type="spellStart"/>
      <w:r w:rsidRPr="00144F05">
        <w:rPr>
          <w:rFonts w:ascii="Arial" w:hAnsi="Arial" w:cs="Arial"/>
          <w:bCs/>
          <w:sz w:val="20"/>
          <w:szCs w:val="20"/>
          <w:lang w:eastAsia="sl-SI"/>
        </w:rPr>
        <w:t>Ntounis</w:t>
      </w:r>
      <w:proofErr w:type="spellEnd"/>
      <w:r w:rsidRPr="00144F05">
        <w:rPr>
          <w:rFonts w:ascii="Arial" w:hAnsi="Arial" w:cs="Arial"/>
          <w:bCs/>
          <w:sz w:val="20"/>
          <w:szCs w:val="20"/>
          <w:lang w:eastAsia="sl-SI"/>
        </w:rPr>
        <w:t xml:space="preserve">). </w:t>
      </w:r>
      <w:bookmarkEnd w:id="41"/>
      <w:r w:rsidRPr="00144F05">
        <w:rPr>
          <w:rFonts w:ascii="Arial" w:hAnsi="Arial" w:cs="Arial"/>
          <w:bCs/>
          <w:sz w:val="20"/>
          <w:szCs w:val="20"/>
          <w:lang w:eastAsia="sl-SI"/>
        </w:rPr>
        <w:t>Iz te analize glede vpliva oddajanja stanovanj v kratkotrajni najem na dostopnost stanovanj za prebivanje med drugim izhaja:</w:t>
      </w:r>
    </w:p>
    <w:p w14:paraId="72C229FD" w14:textId="77777777" w:rsidR="00FD0007" w:rsidRPr="00144F05" w:rsidRDefault="00FD0007" w:rsidP="00FD0007">
      <w:pPr>
        <w:pStyle w:val="Odstavekseznama"/>
        <w:numPr>
          <w:ilvl w:val="0"/>
          <w:numId w:val="25"/>
        </w:numPr>
        <w:spacing w:line="260" w:lineRule="exact"/>
        <w:jc w:val="both"/>
        <w:rPr>
          <w:rFonts w:ascii="Arial" w:hAnsi="Arial" w:cs="Arial"/>
          <w:bCs/>
          <w:sz w:val="20"/>
          <w:szCs w:val="20"/>
          <w:lang w:eastAsia="sl-SI"/>
        </w:rPr>
      </w:pPr>
      <w:r w:rsidRPr="00144F05">
        <w:rPr>
          <w:rFonts w:ascii="Arial" w:hAnsi="Arial" w:cs="Arial"/>
          <w:bCs/>
          <w:sz w:val="20"/>
          <w:szCs w:val="20"/>
          <w:lang w:eastAsia="sl-SI"/>
        </w:rPr>
        <w:t xml:space="preserve">Oddajanje v kratkoročni najem je urejeno v državah članicah EU, pa tudi v Združenem kraljestvu, ZDA, Avstraliji, Kanadi in postopoma tudi drugod po svetu (na primer v državah jugovzhodne Azije in Južne Amerike). Glavni razlogi za uvajanje zakonodaje na državni, regionalni ali mestni ravni se nanašajo na vpliv kratkoročnih najemov (STR) na sivo ekonomijo (utaja davkov) in na trg nepremičnin (vključno z dostopnostjo dolgoročnih najemov in vplivom na cene nepremičnin), sledijo pa še vprašanja zdravja in varnosti ter skrbi glede povezanosti sosesk. Kljub pomanjkanju longitudinalnih študij se te skrbi odražajo v literaturi. Ta potrjuje začetno korelacijo med dostopnostjo stanovanj in koncentracijo kratkoročnih najemov, pri čemer je vpliv na trg dolgoročnih najemov izrazitejši. Prav tako so jasno izražene skrbi glede vpliva kratkoročnih najemov na širšo socialno strukturo sosesk in regij. </w:t>
      </w:r>
    </w:p>
    <w:p w14:paraId="1DD1D183" w14:textId="77777777" w:rsidR="00FD0007" w:rsidRPr="00144F05" w:rsidRDefault="00FD0007" w:rsidP="00FD0007">
      <w:pPr>
        <w:pStyle w:val="Odstavekseznama"/>
        <w:spacing w:line="260" w:lineRule="exact"/>
        <w:jc w:val="both"/>
        <w:rPr>
          <w:rFonts w:ascii="Arial" w:hAnsi="Arial" w:cs="Arial"/>
          <w:bCs/>
          <w:sz w:val="20"/>
          <w:szCs w:val="20"/>
          <w:lang w:eastAsia="sl-SI"/>
        </w:rPr>
      </w:pPr>
    </w:p>
    <w:p w14:paraId="155F5925" w14:textId="77777777" w:rsidR="00FD0007" w:rsidRPr="00144F05" w:rsidRDefault="00FD0007" w:rsidP="00FD0007">
      <w:pPr>
        <w:pStyle w:val="Odstavekseznama"/>
        <w:numPr>
          <w:ilvl w:val="0"/>
          <w:numId w:val="25"/>
        </w:numPr>
        <w:spacing w:line="260" w:lineRule="exact"/>
        <w:jc w:val="both"/>
        <w:rPr>
          <w:rFonts w:ascii="Arial" w:hAnsi="Arial" w:cs="Arial"/>
          <w:bCs/>
          <w:sz w:val="20"/>
          <w:szCs w:val="20"/>
          <w:lang w:eastAsia="sl-SI"/>
        </w:rPr>
      </w:pPr>
      <w:r w:rsidRPr="00144F05">
        <w:rPr>
          <w:rFonts w:ascii="Arial" w:hAnsi="Arial" w:cs="Arial"/>
          <w:bCs/>
          <w:sz w:val="20"/>
          <w:szCs w:val="20"/>
          <w:lang w:eastAsia="sl-SI"/>
        </w:rPr>
        <w:t xml:space="preserve">Hitra rast kratkoročnih najemov (STR) v urbaniziranih območjih je med odločevalci sprožila številna težavna vprašanja v povezavi z </w:t>
      </w:r>
      <w:proofErr w:type="spellStart"/>
      <w:r w:rsidRPr="00144F05">
        <w:rPr>
          <w:rFonts w:ascii="Arial" w:hAnsi="Arial" w:cs="Arial"/>
          <w:bCs/>
          <w:sz w:val="20"/>
          <w:szCs w:val="20"/>
          <w:lang w:eastAsia="sl-SI"/>
        </w:rPr>
        <w:t>gentrifikacijo</w:t>
      </w:r>
      <w:proofErr w:type="spellEnd"/>
      <w:r w:rsidRPr="00144F05">
        <w:rPr>
          <w:rFonts w:ascii="Arial" w:hAnsi="Arial" w:cs="Arial"/>
          <w:bCs/>
          <w:sz w:val="20"/>
          <w:szCs w:val="20"/>
          <w:lang w:eastAsia="sl-SI"/>
        </w:rPr>
        <w:t xml:space="preserve">, dostopnostjo stanovanj in vplivom na kakovost življenja lokalnega prebivalstva. Čeprav je zelo težko podati dokončne ugotovitve o celotnem vplivu kratkoročnih najemov na stanovanjski trg na svetovni ravni, saj se ta vpliv prepleta z množico preteklih in sedanjih dolgoročnih problemov (stanovanjska kriza, kriza življenjskih stroškov, finančna kriza), večina raziskav potrjuje, da je porast kratkoročnih najemov prispeval k zmanjšanju ponudbe dolgoročnih najemov v soseskah, v katerih je razmerje kratkoročnih najemov glede na stanovanjsko ponudbo visoko. </w:t>
      </w:r>
    </w:p>
    <w:p w14:paraId="05EBB005" w14:textId="77777777" w:rsidR="00FD0007" w:rsidRPr="00144F05" w:rsidRDefault="00FD0007" w:rsidP="00FD0007">
      <w:pPr>
        <w:pStyle w:val="Odstavekseznama"/>
        <w:spacing w:line="260" w:lineRule="exact"/>
        <w:jc w:val="both"/>
        <w:rPr>
          <w:rFonts w:ascii="Arial" w:hAnsi="Arial" w:cs="Arial"/>
          <w:bCs/>
          <w:sz w:val="20"/>
          <w:szCs w:val="20"/>
          <w:lang w:eastAsia="sl-SI"/>
        </w:rPr>
      </w:pPr>
    </w:p>
    <w:p w14:paraId="3DCC5F8C" w14:textId="77777777" w:rsidR="00FD0007" w:rsidRPr="00144F05" w:rsidRDefault="00FD0007" w:rsidP="00FD0007">
      <w:pPr>
        <w:pStyle w:val="Odstavekseznama"/>
        <w:numPr>
          <w:ilvl w:val="0"/>
          <w:numId w:val="25"/>
        </w:numPr>
        <w:spacing w:line="260" w:lineRule="exact"/>
        <w:jc w:val="both"/>
        <w:rPr>
          <w:rFonts w:ascii="Arial" w:hAnsi="Arial" w:cs="Arial"/>
          <w:bCs/>
          <w:sz w:val="20"/>
          <w:szCs w:val="20"/>
          <w:lang w:eastAsia="sl-SI"/>
        </w:rPr>
      </w:pPr>
      <w:r w:rsidRPr="00144F05">
        <w:rPr>
          <w:rFonts w:ascii="Arial" w:hAnsi="Arial" w:cs="Arial"/>
          <w:bCs/>
          <w:sz w:val="20"/>
          <w:szCs w:val="20"/>
          <w:lang w:eastAsia="sl-SI"/>
        </w:rPr>
        <w:t xml:space="preserve">Obstaja vse več dokazov, da imajo oglasi na platformi </w:t>
      </w:r>
      <w:proofErr w:type="spellStart"/>
      <w:r w:rsidRPr="00144F05">
        <w:rPr>
          <w:rFonts w:ascii="Arial" w:hAnsi="Arial" w:cs="Arial"/>
          <w:bCs/>
          <w:sz w:val="20"/>
          <w:szCs w:val="20"/>
          <w:lang w:eastAsia="sl-SI"/>
        </w:rPr>
        <w:t>Airbnb</w:t>
      </w:r>
      <w:proofErr w:type="spellEnd"/>
      <w:r w:rsidRPr="00144F05">
        <w:rPr>
          <w:rFonts w:ascii="Arial" w:hAnsi="Arial" w:cs="Arial"/>
          <w:bCs/>
          <w:sz w:val="20"/>
          <w:szCs w:val="20"/>
          <w:lang w:eastAsia="sl-SI"/>
        </w:rPr>
        <w:t xml:space="preserve"> negativen vpliv na število gospodinjstev v stanovanjskih območjih. Raziskava v Barceloni je pokazala, da 100 oglasov na </w:t>
      </w:r>
      <w:proofErr w:type="spellStart"/>
      <w:r w:rsidRPr="00144F05">
        <w:rPr>
          <w:rFonts w:ascii="Arial" w:hAnsi="Arial" w:cs="Arial"/>
          <w:bCs/>
          <w:sz w:val="20"/>
          <w:szCs w:val="20"/>
          <w:lang w:eastAsia="sl-SI"/>
        </w:rPr>
        <w:t>Airbnb</w:t>
      </w:r>
      <w:proofErr w:type="spellEnd"/>
      <w:r w:rsidRPr="00144F05">
        <w:rPr>
          <w:rFonts w:ascii="Arial" w:hAnsi="Arial" w:cs="Arial"/>
          <w:bCs/>
          <w:sz w:val="20"/>
          <w:szCs w:val="20"/>
          <w:lang w:eastAsia="sl-SI"/>
        </w:rPr>
        <w:t xml:space="preserve"> povzroči ocenjeno zmanjšanje števila gospodinjstev za 2,4 odstotka, kar prav tako nakazuje na izrivanje lokalnega prebivalstva. V mestih z visoko stopnjo priseljevanja, kot sta Dublin in Berlin, so kratkoročni najemi poslabšali dostopnost najemniških stanovanj na območjih s pomanjkanjem stanovanj, in to kljub strogi ureditvi, ki je v korist dolgoročnim najemnikom (kot v Berlinu). Podatki iz Londona med letoma 2015 in 2019 kažejo, da zaradi upravljanja s strani </w:t>
      </w:r>
      <w:r w:rsidRPr="00144F05">
        <w:rPr>
          <w:rFonts w:ascii="Arial" w:hAnsi="Arial" w:cs="Arial"/>
          <w:bCs/>
          <w:sz w:val="20"/>
          <w:szCs w:val="20"/>
          <w:lang w:eastAsia="sl-SI"/>
        </w:rPr>
        <w:lastRenderedPageBreak/>
        <w:t>»komercialnih« ponudnikov na trgu dolgoročnih najemov ni več med 10.000 in 18.000 stanovanj. Podobne ugotovitve so bile zabeležene tudi v Portu in Lizboni, kjer neto rast skupne stanovanjske ponudbe med letoma 2011 in 2019 kaže na zmanjšanje števila dolgoročnih najemniških stanovanj za 1,4 oziroma 3,6 odstotka. V Parizu je bilo po oceni 15.000–25.000 stanovanj odstranjenih s trga že pred pandemijo covida-19, podobno število je bilo ocenjeno tudi za Prago, kjer je s trga izginilo približno 15.000 stanovanj, kar bi lahko vplivalo na 40.000 lokalnih prebivalcev.</w:t>
      </w:r>
    </w:p>
    <w:p w14:paraId="647A4C62" w14:textId="77777777" w:rsidR="00FD0007" w:rsidRPr="00144F05" w:rsidRDefault="00FD0007" w:rsidP="00FD0007">
      <w:pPr>
        <w:pStyle w:val="Odstavekseznama"/>
        <w:spacing w:line="260" w:lineRule="exact"/>
        <w:jc w:val="both"/>
        <w:rPr>
          <w:rFonts w:ascii="Arial" w:hAnsi="Arial" w:cs="Arial"/>
          <w:bCs/>
          <w:sz w:val="20"/>
          <w:szCs w:val="20"/>
          <w:lang w:eastAsia="sl-SI"/>
        </w:rPr>
      </w:pPr>
    </w:p>
    <w:p w14:paraId="42D1333A" w14:textId="77777777" w:rsidR="00FD0007" w:rsidRPr="00144F05" w:rsidRDefault="00FD0007" w:rsidP="00FD0007">
      <w:pPr>
        <w:pStyle w:val="Odstavekseznama"/>
        <w:numPr>
          <w:ilvl w:val="0"/>
          <w:numId w:val="25"/>
        </w:numPr>
        <w:spacing w:line="260" w:lineRule="exact"/>
        <w:jc w:val="both"/>
        <w:rPr>
          <w:rFonts w:ascii="Arial" w:hAnsi="Arial" w:cs="Arial"/>
          <w:bCs/>
          <w:sz w:val="20"/>
          <w:szCs w:val="20"/>
          <w:lang w:eastAsia="sl-SI"/>
        </w:rPr>
      </w:pPr>
      <w:r w:rsidRPr="00144F05">
        <w:rPr>
          <w:rFonts w:ascii="Arial" w:hAnsi="Arial" w:cs="Arial"/>
          <w:bCs/>
          <w:sz w:val="20"/>
          <w:szCs w:val="20"/>
          <w:lang w:eastAsia="sl-SI"/>
        </w:rPr>
        <w:t xml:space="preserve">V mnogih primerih je ugotovljena nadomestitev dolgoročnih najemov s kratkoročnimi (STR). Študija, ki analizira podatke </w:t>
      </w:r>
      <w:proofErr w:type="spellStart"/>
      <w:r w:rsidRPr="00144F05">
        <w:rPr>
          <w:rFonts w:ascii="Arial" w:hAnsi="Arial" w:cs="Arial"/>
          <w:bCs/>
          <w:sz w:val="20"/>
          <w:szCs w:val="20"/>
          <w:lang w:eastAsia="sl-SI"/>
        </w:rPr>
        <w:t>Airbnb</w:t>
      </w:r>
      <w:proofErr w:type="spellEnd"/>
      <w:r w:rsidRPr="00144F05">
        <w:rPr>
          <w:rFonts w:ascii="Arial" w:hAnsi="Arial" w:cs="Arial"/>
          <w:bCs/>
          <w:sz w:val="20"/>
          <w:szCs w:val="20"/>
          <w:lang w:eastAsia="sl-SI"/>
        </w:rPr>
        <w:t xml:space="preserve"> iz 30 sosesk v New Yorku, nakazuje, da 1-odstotno povečanje povpraševanja po </w:t>
      </w:r>
      <w:proofErr w:type="spellStart"/>
      <w:r w:rsidRPr="00144F05">
        <w:rPr>
          <w:rFonts w:ascii="Arial" w:hAnsi="Arial" w:cs="Arial"/>
          <w:bCs/>
          <w:sz w:val="20"/>
          <w:szCs w:val="20"/>
          <w:lang w:eastAsia="sl-SI"/>
        </w:rPr>
        <w:t>Airbnb</w:t>
      </w:r>
      <w:proofErr w:type="spellEnd"/>
      <w:r w:rsidRPr="00144F05">
        <w:rPr>
          <w:rFonts w:ascii="Arial" w:hAnsi="Arial" w:cs="Arial"/>
          <w:bCs/>
          <w:sz w:val="20"/>
          <w:szCs w:val="20"/>
          <w:lang w:eastAsia="sl-SI"/>
        </w:rPr>
        <w:t xml:space="preserve"> namestitvah sovpada z 0,142-odstotnim večjim povpraševanjem po dolgoročnih najemih, kar poudarja potencialno konkurenčnost na trgu najemnin, ko je prisotnost STR visoka.</w:t>
      </w:r>
    </w:p>
    <w:p w14:paraId="6EA719ED" w14:textId="77777777" w:rsidR="00FD0007" w:rsidRPr="00144F05" w:rsidRDefault="00FD0007" w:rsidP="00FD0007">
      <w:pPr>
        <w:pStyle w:val="Odstavekseznama"/>
        <w:spacing w:line="260" w:lineRule="exact"/>
        <w:jc w:val="both"/>
        <w:rPr>
          <w:rFonts w:ascii="Arial" w:hAnsi="Arial" w:cs="Arial"/>
          <w:bCs/>
          <w:sz w:val="20"/>
          <w:szCs w:val="20"/>
          <w:lang w:eastAsia="sl-SI"/>
        </w:rPr>
      </w:pPr>
    </w:p>
    <w:p w14:paraId="1B9A7B7B" w14:textId="77777777" w:rsidR="00FD0007" w:rsidRPr="00144F05" w:rsidRDefault="00FD0007" w:rsidP="00FD0007">
      <w:pPr>
        <w:pStyle w:val="Odstavekseznama"/>
        <w:numPr>
          <w:ilvl w:val="0"/>
          <w:numId w:val="25"/>
        </w:numPr>
        <w:spacing w:line="260" w:lineRule="exact"/>
        <w:jc w:val="both"/>
        <w:rPr>
          <w:rFonts w:ascii="Arial" w:hAnsi="Arial" w:cs="Arial"/>
          <w:bCs/>
          <w:sz w:val="20"/>
          <w:szCs w:val="20"/>
          <w:lang w:eastAsia="sl-SI"/>
        </w:rPr>
      </w:pPr>
      <w:r w:rsidRPr="00144F05">
        <w:rPr>
          <w:rFonts w:ascii="Arial" w:hAnsi="Arial" w:cs="Arial"/>
          <w:bCs/>
          <w:sz w:val="20"/>
          <w:szCs w:val="20"/>
          <w:lang w:eastAsia="sl-SI"/>
        </w:rPr>
        <w:t>Ugotovljene so naslednje ključne teme glede kratkoročnih najemov in dostopnosti stanovanj:</w:t>
      </w:r>
    </w:p>
    <w:p w14:paraId="107FE432" w14:textId="77777777" w:rsidR="00FD0007" w:rsidRPr="00144F05" w:rsidRDefault="00FD0007" w:rsidP="00FD0007">
      <w:pPr>
        <w:pStyle w:val="Odstavekseznama"/>
        <w:numPr>
          <w:ilvl w:val="1"/>
          <w:numId w:val="25"/>
        </w:numPr>
        <w:spacing w:line="260" w:lineRule="exact"/>
        <w:jc w:val="both"/>
        <w:rPr>
          <w:rFonts w:ascii="Arial" w:hAnsi="Arial" w:cs="Arial"/>
          <w:bCs/>
          <w:sz w:val="20"/>
          <w:szCs w:val="20"/>
          <w:lang w:eastAsia="sl-SI"/>
        </w:rPr>
      </w:pPr>
      <w:r w:rsidRPr="00144F05">
        <w:rPr>
          <w:rFonts w:ascii="Arial" w:hAnsi="Arial" w:cs="Arial"/>
          <w:bCs/>
          <w:sz w:val="20"/>
          <w:szCs w:val="20"/>
          <w:lang w:eastAsia="sl-SI"/>
        </w:rPr>
        <w:t xml:space="preserve">Rast kratkoročnih najemov v kombinaciji s hitro urbanizacijo in </w:t>
      </w:r>
      <w:proofErr w:type="spellStart"/>
      <w:r w:rsidRPr="00144F05">
        <w:rPr>
          <w:rFonts w:ascii="Arial" w:hAnsi="Arial" w:cs="Arial"/>
          <w:bCs/>
          <w:sz w:val="20"/>
          <w:szCs w:val="20"/>
          <w:lang w:eastAsia="sl-SI"/>
        </w:rPr>
        <w:t>turistifikacijo</w:t>
      </w:r>
      <w:proofErr w:type="spellEnd"/>
      <w:r w:rsidRPr="00144F05">
        <w:rPr>
          <w:rFonts w:ascii="Arial" w:hAnsi="Arial" w:cs="Arial"/>
          <w:bCs/>
          <w:sz w:val="20"/>
          <w:szCs w:val="20"/>
          <w:lang w:eastAsia="sl-SI"/>
        </w:rPr>
        <w:t xml:space="preserve"> v mnogih mestih lahko povzroči šok na strani ponudbe dolgoročnih najemov.</w:t>
      </w:r>
    </w:p>
    <w:p w14:paraId="156202B8" w14:textId="77777777" w:rsidR="00FD0007" w:rsidRPr="00144F05" w:rsidRDefault="00FD0007" w:rsidP="00FD0007">
      <w:pPr>
        <w:pStyle w:val="Odstavekseznama"/>
        <w:numPr>
          <w:ilvl w:val="1"/>
          <w:numId w:val="25"/>
        </w:numPr>
        <w:spacing w:line="260" w:lineRule="exact"/>
        <w:jc w:val="both"/>
        <w:rPr>
          <w:rFonts w:ascii="Arial" w:hAnsi="Arial" w:cs="Arial"/>
          <w:bCs/>
          <w:sz w:val="20"/>
          <w:szCs w:val="20"/>
          <w:lang w:eastAsia="sl-SI"/>
        </w:rPr>
      </w:pPr>
      <w:r w:rsidRPr="00144F05">
        <w:rPr>
          <w:rFonts w:ascii="Arial" w:hAnsi="Arial" w:cs="Arial"/>
          <w:bCs/>
          <w:sz w:val="20"/>
          <w:szCs w:val="20"/>
          <w:lang w:eastAsia="sl-SI"/>
        </w:rPr>
        <w:t>Povpraševanje po kratkoročnih najemih ustvarja tako imenovano »najemniško vrzel« za lastnike, kar pomeni, da lahko z oddajanjem svojih nepremičnin za kratkoročne najeme dosežejo najvišji dobiček in najboljšo uporabo, zlasti na območjih, zanimivih za turiste, kar jih odvrača od dolgoročnih najemov.</w:t>
      </w:r>
    </w:p>
    <w:p w14:paraId="6C0F1B4B" w14:textId="77777777" w:rsidR="00FD0007" w:rsidRPr="00144F05" w:rsidRDefault="00FD0007" w:rsidP="00FD0007">
      <w:pPr>
        <w:pStyle w:val="Odstavekseznama"/>
        <w:numPr>
          <w:ilvl w:val="1"/>
          <w:numId w:val="25"/>
        </w:numPr>
        <w:spacing w:line="260" w:lineRule="exact"/>
        <w:jc w:val="both"/>
        <w:rPr>
          <w:rFonts w:ascii="Arial" w:hAnsi="Arial" w:cs="Arial"/>
          <w:bCs/>
          <w:sz w:val="20"/>
          <w:szCs w:val="20"/>
          <w:lang w:eastAsia="sl-SI"/>
        </w:rPr>
      </w:pPr>
      <w:r w:rsidRPr="00144F05">
        <w:rPr>
          <w:rFonts w:ascii="Arial" w:hAnsi="Arial" w:cs="Arial"/>
          <w:bCs/>
          <w:sz w:val="20"/>
          <w:szCs w:val="20"/>
          <w:lang w:eastAsia="sl-SI"/>
        </w:rPr>
        <w:t>Naraščajoča profesionalizacija in »</w:t>
      </w:r>
      <w:proofErr w:type="spellStart"/>
      <w:r w:rsidRPr="00144F05">
        <w:rPr>
          <w:rFonts w:ascii="Arial" w:hAnsi="Arial" w:cs="Arial"/>
          <w:bCs/>
          <w:sz w:val="20"/>
          <w:szCs w:val="20"/>
          <w:lang w:eastAsia="sl-SI"/>
        </w:rPr>
        <w:t>hotelizacija</w:t>
      </w:r>
      <w:proofErr w:type="spellEnd"/>
      <w:r w:rsidRPr="00144F05">
        <w:rPr>
          <w:rFonts w:ascii="Arial" w:hAnsi="Arial" w:cs="Arial"/>
          <w:bCs/>
          <w:sz w:val="20"/>
          <w:szCs w:val="20"/>
          <w:lang w:eastAsia="sl-SI"/>
        </w:rPr>
        <w:t xml:space="preserve">« modela </w:t>
      </w:r>
      <w:proofErr w:type="spellStart"/>
      <w:r w:rsidRPr="00144F05">
        <w:rPr>
          <w:rFonts w:ascii="Arial" w:hAnsi="Arial" w:cs="Arial"/>
          <w:bCs/>
          <w:sz w:val="20"/>
          <w:szCs w:val="20"/>
          <w:lang w:eastAsia="sl-SI"/>
        </w:rPr>
        <w:t>Airbnb</w:t>
      </w:r>
      <w:proofErr w:type="spellEnd"/>
      <w:r w:rsidRPr="00144F05">
        <w:rPr>
          <w:rFonts w:ascii="Arial" w:hAnsi="Arial" w:cs="Arial"/>
          <w:bCs/>
          <w:sz w:val="20"/>
          <w:szCs w:val="20"/>
          <w:lang w:eastAsia="sl-SI"/>
        </w:rPr>
        <w:t xml:space="preserve"> je pritegnila velike komercialne interese. Ti investitorji vse pogosteje kopičijo obsežna portfelja oglasov, ki tako postanejo nedostopna za dolgoročno najemanje in stanovanjske namene.</w:t>
      </w:r>
    </w:p>
    <w:p w14:paraId="1A96ECE8" w14:textId="77777777" w:rsidR="00FD0007" w:rsidRPr="00144F05" w:rsidRDefault="00FD0007" w:rsidP="00FD0007">
      <w:pPr>
        <w:pStyle w:val="Odstavekseznama"/>
        <w:numPr>
          <w:ilvl w:val="1"/>
          <w:numId w:val="25"/>
        </w:numPr>
        <w:spacing w:line="260" w:lineRule="exact"/>
        <w:jc w:val="both"/>
        <w:rPr>
          <w:rFonts w:ascii="Arial" w:hAnsi="Arial" w:cs="Arial"/>
          <w:bCs/>
          <w:sz w:val="20"/>
          <w:szCs w:val="20"/>
          <w:lang w:eastAsia="sl-SI"/>
        </w:rPr>
      </w:pPr>
      <w:r w:rsidRPr="00144F05">
        <w:rPr>
          <w:rFonts w:ascii="Arial" w:hAnsi="Arial" w:cs="Arial"/>
          <w:bCs/>
          <w:sz w:val="20"/>
          <w:szCs w:val="20"/>
          <w:lang w:eastAsia="sl-SI"/>
        </w:rPr>
        <w:t>Kratkoročne najeme je v določenih primerih mogoče obravnavati kot nadomestek za dolgoročne najeme, kar dodatno povečuje konkurenčnost celotnega trga najemnin.</w:t>
      </w:r>
    </w:p>
    <w:p w14:paraId="2B0B400C" w14:textId="77777777" w:rsidR="00FD0007" w:rsidRPr="00144F05" w:rsidRDefault="00FD0007" w:rsidP="00FD0007">
      <w:pPr>
        <w:pStyle w:val="Odstavekseznama"/>
        <w:numPr>
          <w:ilvl w:val="1"/>
          <w:numId w:val="25"/>
        </w:numPr>
        <w:spacing w:line="260" w:lineRule="exact"/>
        <w:jc w:val="both"/>
        <w:rPr>
          <w:rFonts w:ascii="Arial" w:hAnsi="Arial" w:cs="Arial"/>
          <w:bCs/>
          <w:sz w:val="20"/>
          <w:szCs w:val="20"/>
          <w:lang w:eastAsia="sl-SI"/>
        </w:rPr>
      </w:pPr>
      <w:r w:rsidRPr="00144F05">
        <w:rPr>
          <w:rFonts w:ascii="Arial" w:hAnsi="Arial" w:cs="Arial"/>
          <w:bCs/>
          <w:sz w:val="20"/>
          <w:szCs w:val="20"/>
          <w:lang w:eastAsia="sl-SI"/>
        </w:rPr>
        <w:t>Dostopna stanovanja za dolgoročni najem postajajo vse redkejša, kar lokalne prebivalce izpostavlja večjim tveganjem.</w:t>
      </w:r>
    </w:p>
    <w:p w14:paraId="69A4D5F0" w14:textId="77777777" w:rsidR="00FD0007" w:rsidRPr="00144F05" w:rsidRDefault="00FD0007" w:rsidP="00FD0007">
      <w:pPr>
        <w:pStyle w:val="Odstavekseznama"/>
        <w:spacing w:line="260" w:lineRule="exact"/>
        <w:ind w:left="1440"/>
        <w:jc w:val="both"/>
        <w:rPr>
          <w:rFonts w:ascii="Arial" w:hAnsi="Arial" w:cs="Arial"/>
          <w:bCs/>
          <w:sz w:val="20"/>
          <w:szCs w:val="20"/>
          <w:lang w:eastAsia="sl-SI"/>
        </w:rPr>
      </w:pPr>
    </w:p>
    <w:p w14:paraId="73B04043" w14:textId="77777777" w:rsidR="00FD0007" w:rsidRPr="00144F05" w:rsidRDefault="00FD0007" w:rsidP="00FD0007">
      <w:pPr>
        <w:pStyle w:val="Odstavekseznama"/>
        <w:numPr>
          <w:ilvl w:val="0"/>
          <w:numId w:val="25"/>
        </w:numPr>
        <w:spacing w:line="260" w:lineRule="exact"/>
        <w:jc w:val="both"/>
        <w:rPr>
          <w:rFonts w:ascii="Arial" w:hAnsi="Arial" w:cs="Arial"/>
          <w:bCs/>
          <w:sz w:val="20"/>
          <w:szCs w:val="20"/>
          <w:lang w:eastAsia="sl-SI"/>
        </w:rPr>
      </w:pPr>
      <w:r w:rsidRPr="00144F05">
        <w:rPr>
          <w:rFonts w:ascii="Arial" w:hAnsi="Arial" w:cs="Arial"/>
          <w:bCs/>
          <w:sz w:val="20"/>
          <w:szCs w:val="20"/>
          <w:lang w:eastAsia="sl-SI"/>
        </w:rPr>
        <w:t xml:space="preserve">Analiza podatkov o cenah stanovanj in najemnin za obdobje 2010–2019, upoštevajoč podatke o oglasih na </w:t>
      </w:r>
      <w:proofErr w:type="spellStart"/>
      <w:r w:rsidRPr="00144F05">
        <w:rPr>
          <w:rFonts w:ascii="Arial" w:hAnsi="Arial" w:cs="Arial"/>
          <w:bCs/>
          <w:sz w:val="20"/>
          <w:szCs w:val="20"/>
          <w:lang w:eastAsia="sl-SI"/>
        </w:rPr>
        <w:t>Airbnb</w:t>
      </w:r>
      <w:proofErr w:type="spellEnd"/>
      <w:r w:rsidRPr="00144F05">
        <w:rPr>
          <w:rFonts w:ascii="Arial" w:hAnsi="Arial" w:cs="Arial"/>
          <w:bCs/>
          <w:sz w:val="20"/>
          <w:szCs w:val="20"/>
          <w:lang w:eastAsia="sl-SI"/>
        </w:rPr>
        <w:t xml:space="preserve"> iz 25 evropskih mest, kaže na pomemben vpliv </w:t>
      </w:r>
      <w:proofErr w:type="spellStart"/>
      <w:r w:rsidRPr="00144F05">
        <w:rPr>
          <w:rFonts w:ascii="Arial" w:hAnsi="Arial" w:cs="Arial"/>
          <w:bCs/>
          <w:sz w:val="20"/>
          <w:szCs w:val="20"/>
          <w:lang w:eastAsia="sl-SI"/>
        </w:rPr>
        <w:t>Airbnb</w:t>
      </w:r>
      <w:proofErr w:type="spellEnd"/>
      <w:r w:rsidRPr="00144F05">
        <w:rPr>
          <w:rFonts w:ascii="Arial" w:hAnsi="Arial" w:cs="Arial"/>
          <w:bCs/>
          <w:sz w:val="20"/>
          <w:szCs w:val="20"/>
          <w:lang w:eastAsia="sl-SI"/>
        </w:rPr>
        <w:t xml:space="preserve"> in naraščanje cen na stanovanjskih trgih. Učinek je večji v središčih mest, kjer naj bi se cene stanovanj in mesečne najemnine povečale za 5,02 in 3,46 odstotka, pri čemer je ekonomski vpliv </w:t>
      </w:r>
      <w:proofErr w:type="spellStart"/>
      <w:r w:rsidRPr="00144F05">
        <w:rPr>
          <w:rFonts w:ascii="Arial" w:hAnsi="Arial" w:cs="Arial"/>
          <w:bCs/>
          <w:sz w:val="20"/>
          <w:szCs w:val="20"/>
          <w:lang w:eastAsia="sl-SI"/>
        </w:rPr>
        <w:t>Airbnb</w:t>
      </w:r>
      <w:proofErr w:type="spellEnd"/>
      <w:r w:rsidRPr="00144F05">
        <w:rPr>
          <w:rFonts w:ascii="Arial" w:hAnsi="Arial" w:cs="Arial"/>
          <w:bCs/>
          <w:sz w:val="20"/>
          <w:szCs w:val="20"/>
          <w:lang w:eastAsia="sl-SI"/>
        </w:rPr>
        <w:t xml:space="preserve"> v tem povečanju statistično pomemben (5,01 in 3,23 odstotka letno). Ti podatki odražajo družbene učinke STR na dostopnost stanovanj v mestih na makroekonomski ravni.</w:t>
      </w:r>
    </w:p>
    <w:p w14:paraId="4B9E2FA4" w14:textId="77777777" w:rsidR="00FD0007" w:rsidRPr="00144F05" w:rsidRDefault="00FD0007" w:rsidP="00FD0007">
      <w:pPr>
        <w:pStyle w:val="Odstavekseznama"/>
        <w:spacing w:line="260" w:lineRule="exact"/>
        <w:jc w:val="both"/>
        <w:rPr>
          <w:rFonts w:ascii="Arial" w:hAnsi="Arial" w:cs="Arial"/>
          <w:bCs/>
          <w:sz w:val="20"/>
          <w:szCs w:val="20"/>
          <w:lang w:eastAsia="sl-SI"/>
        </w:rPr>
      </w:pPr>
    </w:p>
    <w:p w14:paraId="0E969699" w14:textId="77777777" w:rsidR="00FD0007" w:rsidRPr="00144F05" w:rsidRDefault="00FD0007" w:rsidP="00FD0007">
      <w:pPr>
        <w:pStyle w:val="Odstavekseznama"/>
        <w:numPr>
          <w:ilvl w:val="0"/>
          <w:numId w:val="25"/>
        </w:numPr>
        <w:spacing w:line="260" w:lineRule="exact"/>
        <w:jc w:val="both"/>
        <w:rPr>
          <w:rFonts w:ascii="Arial" w:hAnsi="Arial" w:cs="Arial"/>
          <w:bCs/>
          <w:sz w:val="20"/>
          <w:szCs w:val="20"/>
          <w:lang w:eastAsia="sl-SI"/>
        </w:rPr>
      </w:pPr>
      <w:r w:rsidRPr="00144F05">
        <w:rPr>
          <w:rFonts w:ascii="Arial" w:hAnsi="Arial" w:cs="Arial"/>
          <w:bCs/>
          <w:sz w:val="20"/>
          <w:szCs w:val="20"/>
          <w:lang w:eastAsia="sl-SI"/>
        </w:rPr>
        <w:t xml:space="preserve">V Parizu so se cene stanovanj med letoma 2010 in 2020 (v času razmaha </w:t>
      </w:r>
      <w:proofErr w:type="spellStart"/>
      <w:r w:rsidRPr="00144F05">
        <w:rPr>
          <w:rFonts w:ascii="Arial" w:hAnsi="Arial" w:cs="Arial"/>
          <w:bCs/>
          <w:sz w:val="20"/>
          <w:szCs w:val="20"/>
          <w:lang w:eastAsia="sl-SI"/>
        </w:rPr>
        <w:t>Airbnb</w:t>
      </w:r>
      <w:proofErr w:type="spellEnd"/>
      <w:r w:rsidRPr="00144F05">
        <w:rPr>
          <w:rFonts w:ascii="Arial" w:hAnsi="Arial" w:cs="Arial"/>
          <w:bCs/>
          <w:sz w:val="20"/>
          <w:szCs w:val="20"/>
          <w:lang w:eastAsia="sl-SI"/>
        </w:rPr>
        <w:t xml:space="preserve">) zvišale za 65 odstotkov, gostota kratkoročnih najemov pa prav tako pomembno vpliva na cene najemnin, kar prispeva k zmanjšanju lokalnega prebivalstva na ključnih mestnih območjih. V Londonu raziskava o vplivu </w:t>
      </w:r>
      <w:proofErr w:type="spellStart"/>
      <w:r w:rsidRPr="00144F05">
        <w:rPr>
          <w:rFonts w:ascii="Arial" w:hAnsi="Arial" w:cs="Arial"/>
          <w:bCs/>
          <w:sz w:val="20"/>
          <w:szCs w:val="20"/>
          <w:lang w:eastAsia="sl-SI"/>
        </w:rPr>
        <w:t>Airbnb</w:t>
      </w:r>
      <w:proofErr w:type="spellEnd"/>
      <w:r w:rsidRPr="00144F05">
        <w:rPr>
          <w:rFonts w:ascii="Arial" w:hAnsi="Arial" w:cs="Arial"/>
          <w:bCs/>
          <w:sz w:val="20"/>
          <w:szCs w:val="20"/>
          <w:lang w:eastAsia="sl-SI"/>
        </w:rPr>
        <w:t xml:space="preserve"> oglasov na cene stanovanj po vseh londonskih četrtih kaže, da lahko enota povečanja v številu </w:t>
      </w:r>
      <w:proofErr w:type="spellStart"/>
      <w:r w:rsidRPr="00144F05">
        <w:rPr>
          <w:rFonts w:ascii="Arial" w:hAnsi="Arial" w:cs="Arial"/>
          <w:bCs/>
          <w:sz w:val="20"/>
          <w:szCs w:val="20"/>
          <w:lang w:eastAsia="sl-SI"/>
        </w:rPr>
        <w:t>Airbnb</w:t>
      </w:r>
      <w:proofErr w:type="spellEnd"/>
      <w:r w:rsidRPr="00144F05">
        <w:rPr>
          <w:rFonts w:ascii="Arial" w:hAnsi="Arial" w:cs="Arial"/>
          <w:bCs/>
          <w:sz w:val="20"/>
          <w:szCs w:val="20"/>
          <w:lang w:eastAsia="sl-SI"/>
        </w:rPr>
        <w:t xml:space="preserve"> oglasov povprečno zviša cene stanovanj za 11,59 funta šterlinga (približno 14 evrov) na kvadratni meter. V priljubljenih turističnih četrtih (Westminster, </w:t>
      </w:r>
      <w:proofErr w:type="spellStart"/>
      <w:r w:rsidRPr="00144F05">
        <w:rPr>
          <w:rFonts w:ascii="Arial" w:hAnsi="Arial" w:cs="Arial"/>
          <w:bCs/>
          <w:sz w:val="20"/>
          <w:szCs w:val="20"/>
          <w:lang w:eastAsia="sl-SI"/>
        </w:rPr>
        <w:t>Camden</w:t>
      </w:r>
      <w:proofErr w:type="spellEnd"/>
      <w:r w:rsidRPr="00144F05">
        <w:rPr>
          <w:rFonts w:ascii="Arial" w:hAnsi="Arial" w:cs="Arial"/>
          <w:bCs/>
          <w:sz w:val="20"/>
          <w:szCs w:val="20"/>
          <w:lang w:eastAsia="sl-SI"/>
        </w:rPr>
        <w:t xml:space="preserve">, </w:t>
      </w:r>
      <w:proofErr w:type="spellStart"/>
      <w:r w:rsidRPr="00144F05">
        <w:rPr>
          <w:rFonts w:ascii="Arial" w:hAnsi="Arial" w:cs="Arial"/>
          <w:bCs/>
          <w:sz w:val="20"/>
          <w:szCs w:val="20"/>
          <w:lang w:eastAsia="sl-SI"/>
        </w:rPr>
        <w:t>Kensington</w:t>
      </w:r>
      <w:proofErr w:type="spellEnd"/>
      <w:r w:rsidRPr="00144F05">
        <w:rPr>
          <w:rFonts w:ascii="Arial" w:hAnsi="Arial" w:cs="Arial"/>
          <w:bCs/>
          <w:sz w:val="20"/>
          <w:szCs w:val="20"/>
          <w:lang w:eastAsia="sl-SI"/>
        </w:rPr>
        <w:t xml:space="preserve"> in </w:t>
      </w:r>
      <w:proofErr w:type="spellStart"/>
      <w:r w:rsidRPr="00144F05">
        <w:rPr>
          <w:rFonts w:ascii="Arial" w:hAnsi="Arial" w:cs="Arial"/>
          <w:bCs/>
          <w:sz w:val="20"/>
          <w:szCs w:val="20"/>
          <w:lang w:eastAsia="sl-SI"/>
        </w:rPr>
        <w:t>Chelsea</w:t>
      </w:r>
      <w:proofErr w:type="spellEnd"/>
      <w:r w:rsidRPr="00144F05">
        <w:rPr>
          <w:rFonts w:ascii="Arial" w:hAnsi="Arial" w:cs="Arial"/>
          <w:bCs/>
          <w:sz w:val="20"/>
          <w:szCs w:val="20"/>
          <w:lang w:eastAsia="sl-SI"/>
        </w:rPr>
        <w:t xml:space="preserve">) ta dvig običajno presega 20 funtov šterlingov (približno 24 evrov) na kvadratni meter. Poenostavljeno povedano, hiša s 100 m² lahko doseže povprečno mesečno zvišanje cene za 1.160 funtov šterlingov (1.400 evrov) zaradi vpliva </w:t>
      </w:r>
      <w:proofErr w:type="spellStart"/>
      <w:r w:rsidRPr="00144F05">
        <w:rPr>
          <w:rFonts w:ascii="Arial" w:hAnsi="Arial" w:cs="Arial"/>
          <w:bCs/>
          <w:sz w:val="20"/>
          <w:szCs w:val="20"/>
          <w:lang w:eastAsia="sl-SI"/>
        </w:rPr>
        <w:t>Airbnb</w:t>
      </w:r>
      <w:proofErr w:type="spellEnd"/>
      <w:r w:rsidRPr="00144F05">
        <w:rPr>
          <w:rFonts w:ascii="Arial" w:hAnsi="Arial" w:cs="Arial"/>
          <w:bCs/>
          <w:sz w:val="20"/>
          <w:szCs w:val="20"/>
          <w:lang w:eastAsia="sl-SI"/>
        </w:rPr>
        <w:t>.</w:t>
      </w:r>
    </w:p>
    <w:p w14:paraId="421C3443" w14:textId="77777777" w:rsidR="00FD0007" w:rsidRPr="00144F05" w:rsidRDefault="00FD0007" w:rsidP="00FD0007">
      <w:pPr>
        <w:pStyle w:val="Odstavekseznama"/>
        <w:rPr>
          <w:rFonts w:ascii="Arial" w:hAnsi="Arial" w:cs="Arial"/>
          <w:bCs/>
          <w:sz w:val="20"/>
          <w:szCs w:val="20"/>
          <w:lang w:eastAsia="sl-SI"/>
        </w:rPr>
      </w:pPr>
    </w:p>
    <w:p w14:paraId="4F0DCF85" w14:textId="77777777" w:rsidR="00FD0007" w:rsidRPr="00144F05" w:rsidRDefault="00FD0007" w:rsidP="00FD0007">
      <w:pPr>
        <w:pStyle w:val="Odstavekseznama"/>
        <w:numPr>
          <w:ilvl w:val="0"/>
          <w:numId w:val="25"/>
        </w:numPr>
        <w:spacing w:line="260" w:lineRule="exact"/>
        <w:jc w:val="both"/>
        <w:rPr>
          <w:rFonts w:ascii="Arial" w:hAnsi="Arial" w:cs="Arial"/>
          <w:bCs/>
          <w:sz w:val="20"/>
          <w:szCs w:val="20"/>
          <w:lang w:eastAsia="sl-SI"/>
        </w:rPr>
      </w:pPr>
      <w:r w:rsidRPr="00144F05">
        <w:rPr>
          <w:rFonts w:ascii="Arial" w:hAnsi="Arial" w:cs="Arial"/>
          <w:bCs/>
          <w:sz w:val="20"/>
          <w:szCs w:val="20"/>
          <w:lang w:eastAsia="sl-SI"/>
        </w:rPr>
        <w:t xml:space="preserve">Podobne ugotovitve so bile zabeležene na Portugalskem, kjer so se cene stanovanj med letoma 2010 in 2016 v povprečju povečale za vsaj 3,7 odstotka na vsako odstotno točko rasti kratkoročnih najemov. V bolj turističnih predelih Lizbone in Porta so se cene povečale za 27,4 in 16,1 odstotka na vsak odstotek STR (podatki iz obdobja 2011–2019). Učinek je pomemben tudi v Barceloni; dejavnost </w:t>
      </w:r>
      <w:proofErr w:type="spellStart"/>
      <w:r w:rsidRPr="00144F05">
        <w:rPr>
          <w:rFonts w:ascii="Arial" w:hAnsi="Arial" w:cs="Arial"/>
          <w:bCs/>
          <w:sz w:val="20"/>
          <w:szCs w:val="20"/>
          <w:lang w:eastAsia="sl-SI"/>
        </w:rPr>
        <w:t>Airbnb</w:t>
      </w:r>
      <w:proofErr w:type="spellEnd"/>
      <w:r w:rsidRPr="00144F05">
        <w:rPr>
          <w:rFonts w:ascii="Arial" w:hAnsi="Arial" w:cs="Arial"/>
          <w:bCs/>
          <w:sz w:val="20"/>
          <w:szCs w:val="20"/>
          <w:lang w:eastAsia="sl-SI"/>
        </w:rPr>
        <w:t xml:space="preserve"> naj bi v povprečnem okolišu zvišala najemnine in cene stanovanj za 1,9 in 4,6 odstotka, v okoliših z visoko gostoto </w:t>
      </w:r>
      <w:proofErr w:type="spellStart"/>
      <w:r w:rsidRPr="00144F05">
        <w:rPr>
          <w:rFonts w:ascii="Arial" w:hAnsi="Arial" w:cs="Arial"/>
          <w:bCs/>
          <w:sz w:val="20"/>
          <w:szCs w:val="20"/>
          <w:lang w:eastAsia="sl-SI"/>
        </w:rPr>
        <w:t>Airbnb</w:t>
      </w:r>
      <w:proofErr w:type="spellEnd"/>
      <w:r w:rsidRPr="00144F05">
        <w:rPr>
          <w:rFonts w:ascii="Arial" w:hAnsi="Arial" w:cs="Arial"/>
          <w:bCs/>
          <w:sz w:val="20"/>
          <w:szCs w:val="20"/>
          <w:lang w:eastAsia="sl-SI"/>
        </w:rPr>
        <w:t xml:space="preserve"> oglasov pa so se najemnine in cene stanovanj povečale za trikratnik (7 in 17 odstotkov). V Madridu so se dolgoročne </w:t>
      </w:r>
      <w:r w:rsidRPr="00144F05">
        <w:rPr>
          <w:rFonts w:ascii="Arial" w:hAnsi="Arial" w:cs="Arial"/>
          <w:bCs/>
          <w:sz w:val="20"/>
          <w:szCs w:val="20"/>
          <w:lang w:eastAsia="sl-SI"/>
        </w:rPr>
        <w:lastRenderedPageBreak/>
        <w:t xml:space="preserve">najemnine povečale predvsem v osrednjih turističnih območjih, kjer imajo investitorji več nepremičnin. Podoben učinek je opazen v Salzburgu, kjer imajo 55 odstotkov oglasov v lasti podjetniški gostitelji, ki v središču mesta za STR dosežejo do več kot 3,5-krat višjo mesečno najemnino v primerjavi z običajnimi najemninami. To prispeva k razlikam v mestnih najemninah, zaradi česar ostajajo cene zemljišč, stanovanj in najemnin zelo visoke. Nazadnje, v srednje velikem turističnem mestu San </w:t>
      </w:r>
      <w:proofErr w:type="spellStart"/>
      <w:r w:rsidRPr="00144F05">
        <w:rPr>
          <w:rFonts w:ascii="Arial" w:hAnsi="Arial" w:cs="Arial"/>
          <w:bCs/>
          <w:sz w:val="20"/>
          <w:szCs w:val="20"/>
          <w:lang w:eastAsia="sl-SI"/>
        </w:rPr>
        <w:t>Sebastian</w:t>
      </w:r>
      <w:proofErr w:type="spellEnd"/>
      <w:r w:rsidRPr="00144F05">
        <w:rPr>
          <w:rFonts w:ascii="Arial" w:hAnsi="Arial" w:cs="Arial"/>
          <w:bCs/>
          <w:sz w:val="20"/>
          <w:szCs w:val="20"/>
          <w:lang w:eastAsia="sl-SI"/>
        </w:rPr>
        <w:t xml:space="preserve">, kjer se STR oddajajo kot počitniške nastanitve, naj bi povečanje enega </w:t>
      </w:r>
      <w:proofErr w:type="spellStart"/>
      <w:r w:rsidRPr="00144F05">
        <w:rPr>
          <w:rFonts w:ascii="Arial" w:hAnsi="Arial" w:cs="Arial"/>
          <w:bCs/>
          <w:sz w:val="20"/>
          <w:szCs w:val="20"/>
          <w:lang w:eastAsia="sl-SI"/>
        </w:rPr>
        <w:t>Airbnb</w:t>
      </w:r>
      <w:proofErr w:type="spellEnd"/>
      <w:r w:rsidRPr="00144F05">
        <w:rPr>
          <w:rFonts w:ascii="Arial" w:hAnsi="Arial" w:cs="Arial"/>
          <w:bCs/>
          <w:sz w:val="20"/>
          <w:szCs w:val="20"/>
          <w:lang w:eastAsia="sl-SI"/>
        </w:rPr>
        <w:t xml:space="preserve"> oglasa na 100 oglasov mesečno oglaševano najemnino povečalo za 10,4 odstotka pred pandemijo in za 5,8 odstotka po njej.</w:t>
      </w:r>
    </w:p>
    <w:p w14:paraId="5FDF11B5" w14:textId="77777777" w:rsidR="00FD0007" w:rsidRPr="00144F05" w:rsidRDefault="00FD0007" w:rsidP="00FD0007">
      <w:pPr>
        <w:pStyle w:val="Odstavekseznama"/>
        <w:spacing w:line="260" w:lineRule="exact"/>
        <w:jc w:val="both"/>
        <w:rPr>
          <w:rFonts w:ascii="Arial" w:hAnsi="Arial" w:cs="Arial"/>
          <w:bCs/>
          <w:sz w:val="20"/>
          <w:szCs w:val="20"/>
          <w:lang w:eastAsia="sl-SI"/>
        </w:rPr>
      </w:pPr>
    </w:p>
    <w:p w14:paraId="0BB73848" w14:textId="77777777" w:rsidR="00FD0007" w:rsidRPr="00144F05" w:rsidRDefault="00FD0007" w:rsidP="00FD0007">
      <w:pPr>
        <w:pStyle w:val="Odstavekseznama"/>
        <w:numPr>
          <w:ilvl w:val="0"/>
          <w:numId w:val="25"/>
        </w:numPr>
        <w:spacing w:after="0" w:line="260" w:lineRule="exact"/>
        <w:jc w:val="both"/>
        <w:rPr>
          <w:rFonts w:ascii="Arial" w:hAnsi="Arial" w:cs="Arial"/>
          <w:bCs/>
          <w:sz w:val="20"/>
          <w:szCs w:val="20"/>
          <w:lang w:eastAsia="sl-SI"/>
        </w:rPr>
      </w:pPr>
      <w:r w:rsidRPr="00144F05">
        <w:rPr>
          <w:rFonts w:ascii="Arial" w:hAnsi="Arial" w:cs="Arial"/>
          <w:bCs/>
          <w:sz w:val="20"/>
          <w:szCs w:val="20"/>
          <w:lang w:eastAsia="sl-SI"/>
        </w:rPr>
        <w:t>Iz literature so jasno razvidni vzorci sprememb cen stanovanj in najemnin:</w:t>
      </w:r>
    </w:p>
    <w:p w14:paraId="0EF6C85F" w14:textId="77777777" w:rsidR="00FD0007" w:rsidRPr="00144F05" w:rsidRDefault="00FD0007" w:rsidP="00FD0007">
      <w:pPr>
        <w:pStyle w:val="Odstavekseznama"/>
        <w:numPr>
          <w:ilvl w:val="1"/>
          <w:numId w:val="25"/>
        </w:numPr>
        <w:spacing w:after="0" w:line="260" w:lineRule="exact"/>
        <w:jc w:val="both"/>
        <w:rPr>
          <w:rFonts w:ascii="Arial" w:hAnsi="Arial" w:cs="Arial"/>
          <w:bCs/>
          <w:sz w:val="20"/>
          <w:szCs w:val="20"/>
          <w:lang w:eastAsia="sl-SI"/>
        </w:rPr>
      </w:pPr>
      <w:r w:rsidRPr="00144F05">
        <w:rPr>
          <w:rFonts w:ascii="Arial" w:hAnsi="Arial" w:cs="Arial"/>
          <w:bCs/>
          <w:sz w:val="20"/>
          <w:szCs w:val="20"/>
          <w:lang w:eastAsia="sl-SI"/>
        </w:rPr>
        <w:t>Obstaja pozitivna povezava med številom kratkoročnih najemov (STR) in cenami stanovanj ter najemnin, kar sledi elastičnostim na stanovanjskem trgu in kaže na zmeren vpliv STR na povišanje cen.</w:t>
      </w:r>
    </w:p>
    <w:p w14:paraId="2C71B06A" w14:textId="77777777" w:rsidR="00FD0007" w:rsidRPr="00144F05" w:rsidRDefault="00FD0007" w:rsidP="00FD0007">
      <w:pPr>
        <w:pStyle w:val="Odstavekseznama"/>
        <w:numPr>
          <w:ilvl w:val="1"/>
          <w:numId w:val="25"/>
        </w:numPr>
        <w:spacing w:line="260" w:lineRule="exact"/>
        <w:jc w:val="both"/>
        <w:rPr>
          <w:rFonts w:ascii="Arial" w:hAnsi="Arial" w:cs="Arial"/>
          <w:bCs/>
          <w:sz w:val="20"/>
          <w:szCs w:val="20"/>
          <w:lang w:eastAsia="sl-SI"/>
        </w:rPr>
      </w:pPr>
      <w:r w:rsidRPr="00144F05">
        <w:rPr>
          <w:rFonts w:ascii="Arial" w:hAnsi="Arial" w:cs="Arial"/>
          <w:bCs/>
          <w:sz w:val="20"/>
          <w:szCs w:val="20"/>
          <w:lang w:eastAsia="sl-SI"/>
        </w:rPr>
        <w:t>Osrednja turistična območja so bolj dovzetna za višje najemnine in cene stanovanj, saj jih ciljajo podjetniški gostitelji in investitorji s komercialnimi interesi.</w:t>
      </w:r>
    </w:p>
    <w:p w14:paraId="2089AC6D" w14:textId="77777777" w:rsidR="00FD0007" w:rsidRPr="00144F05" w:rsidRDefault="00FD0007" w:rsidP="00FD0007">
      <w:pPr>
        <w:pStyle w:val="Odstavekseznama"/>
        <w:numPr>
          <w:ilvl w:val="1"/>
          <w:numId w:val="25"/>
        </w:numPr>
        <w:spacing w:line="260" w:lineRule="exact"/>
        <w:jc w:val="both"/>
        <w:rPr>
          <w:rFonts w:ascii="Arial" w:hAnsi="Arial" w:cs="Arial"/>
          <w:bCs/>
          <w:sz w:val="20"/>
          <w:szCs w:val="20"/>
          <w:lang w:eastAsia="sl-SI"/>
        </w:rPr>
      </w:pPr>
      <w:r w:rsidRPr="00144F05">
        <w:rPr>
          <w:rFonts w:ascii="Arial" w:hAnsi="Arial" w:cs="Arial"/>
          <w:bCs/>
          <w:sz w:val="20"/>
          <w:szCs w:val="20"/>
          <w:lang w:eastAsia="sl-SI"/>
        </w:rPr>
        <w:t>Srednje velika turistična območja so lahko bolj ranljiva kot mesta, saj so bolj izpostavljena večjim »najemniškim vrzelim« in/ali povišanim cenam stanovanj ter najemnin.</w:t>
      </w:r>
    </w:p>
    <w:p w14:paraId="5CA883E0" w14:textId="77777777" w:rsidR="00FD0007" w:rsidRPr="00144F05" w:rsidRDefault="00FD0007" w:rsidP="00FD0007">
      <w:pPr>
        <w:pStyle w:val="Odstavekseznama"/>
        <w:numPr>
          <w:ilvl w:val="1"/>
          <w:numId w:val="25"/>
        </w:numPr>
        <w:spacing w:line="260" w:lineRule="exact"/>
        <w:jc w:val="both"/>
        <w:rPr>
          <w:rFonts w:ascii="Arial" w:hAnsi="Arial" w:cs="Arial"/>
          <w:bCs/>
          <w:sz w:val="20"/>
          <w:szCs w:val="20"/>
          <w:lang w:eastAsia="sl-SI"/>
        </w:rPr>
      </w:pPr>
      <w:r w:rsidRPr="00144F05">
        <w:rPr>
          <w:rFonts w:ascii="Arial" w:hAnsi="Arial" w:cs="Arial"/>
          <w:bCs/>
          <w:sz w:val="20"/>
          <w:szCs w:val="20"/>
          <w:lang w:eastAsia="sl-SI"/>
        </w:rPr>
        <w:t>Lastniki kratkoročnih najemov (STR) so pripravljeni pustiti nepremičnine prazne, da lahko v turističnih in dragih lokacijah dosežejo višje najemnine.</w:t>
      </w:r>
    </w:p>
    <w:p w14:paraId="47D7FDA5" w14:textId="77777777" w:rsidR="00FD0007" w:rsidRPr="00144F05" w:rsidRDefault="00FD0007" w:rsidP="00FD0007">
      <w:pPr>
        <w:spacing w:line="260" w:lineRule="exact"/>
        <w:jc w:val="both"/>
        <w:rPr>
          <w:rFonts w:ascii="Arial" w:hAnsi="Arial" w:cs="Arial"/>
          <w:bCs/>
          <w:sz w:val="20"/>
          <w:szCs w:val="20"/>
          <w:lang w:eastAsia="sl-SI"/>
        </w:rPr>
      </w:pPr>
      <w:r w:rsidRPr="00144F05">
        <w:rPr>
          <w:rFonts w:ascii="Arial" w:hAnsi="Arial" w:cs="Arial"/>
          <w:bCs/>
          <w:sz w:val="20"/>
          <w:szCs w:val="20"/>
          <w:lang w:eastAsia="sl-SI"/>
        </w:rPr>
        <w:t xml:space="preserve">Iz analize </w:t>
      </w:r>
      <w:proofErr w:type="spellStart"/>
      <w:r w:rsidRPr="00144F05">
        <w:rPr>
          <w:rFonts w:ascii="Arial" w:hAnsi="Arial" w:cs="Arial"/>
          <w:bCs/>
          <w:sz w:val="20"/>
          <w:szCs w:val="20"/>
          <w:lang w:eastAsia="sl-SI"/>
        </w:rPr>
        <w:t>Examining</w:t>
      </w:r>
      <w:proofErr w:type="spellEnd"/>
      <w:r w:rsidRPr="00144F05">
        <w:rPr>
          <w:rFonts w:ascii="Arial" w:hAnsi="Arial" w:cs="Arial"/>
          <w:bCs/>
          <w:sz w:val="20"/>
          <w:szCs w:val="20"/>
          <w:lang w:eastAsia="sl-SI"/>
        </w:rPr>
        <w:t xml:space="preserve"> </w:t>
      </w:r>
      <w:proofErr w:type="spellStart"/>
      <w:r w:rsidRPr="00144F05">
        <w:rPr>
          <w:rFonts w:ascii="Arial" w:hAnsi="Arial" w:cs="Arial"/>
          <w:bCs/>
          <w:sz w:val="20"/>
          <w:szCs w:val="20"/>
          <w:lang w:eastAsia="sl-SI"/>
        </w:rPr>
        <w:t>the</w:t>
      </w:r>
      <w:proofErr w:type="spellEnd"/>
      <w:r w:rsidRPr="00144F05">
        <w:rPr>
          <w:rFonts w:ascii="Arial" w:hAnsi="Arial" w:cs="Arial"/>
          <w:bCs/>
          <w:sz w:val="20"/>
          <w:szCs w:val="20"/>
          <w:lang w:eastAsia="sl-SI"/>
        </w:rPr>
        <w:t xml:space="preserve"> </w:t>
      </w:r>
      <w:proofErr w:type="spellStart"/>
      <w:r w:rsidRPr="00144F05">
        <w:rPr>
          <w:rFonts w:ascii="Arial" w:hAnsi="Arial" w:cs="Arial"/>
          <w:bCs/>
          <w:sz w:val="20"/>
          <w:szCs w:val="20"/>
          <w:lang w:eastAsia="sl-SI"/>
        </w:rPr>
        <w:t>Impact</w:t>
      </w:r>
      <w:proofErr w:type="spellEnd"/>
      <w:r w:rsidRPr="00144F05">
        <w:rPr>
          <w:rFonts w:ascii="Arial" w:hAnsi="Arial" w:cs="Arial"/>
          <w:bCs/>
          <w:sz w:val="20"/>
          <w:szCs w:val="20"/>
          <w:lang w:eastAsia="sl-SI"/>
        </w:rPr>
        <w:t xml:space="preserve"> </w:t>
      </w:r>
      <w:proofErr w:type="spellStart"/>
      <w:r w:rsidRPr="00144F05">
        <w:rPr>
          <w:rFonts w:ascii="Arial" w:hAnsi="Arial" w:cs="Arial"/>
          <w:bCs/>
          <w:sz w:val="20"/>
          <w:szCs w:val="20"/>
          <w:lang w:eastAsia="sl-SI"/>
        </w:rPr>
        <w:t>of</w:t>
      </w:r>
      <w:proofErr w:type="spellEnd"/>
      <w:r w:rsidRPr="00144F05">
        <w:rPr>
          <w:rFonts w:ascii="Arial" w:hAnsi="Arial" w:cs="Arial"/>
          <w:bCs/>
          <w:sz w:val="20"/>
          <w:szCs w:val="20"/>
          <w:lang w:eastAsia="sl-SI"/>
        </w:rPr>
        <w:t xml:space="preserve"> Short-term </w:t>
      </w:r>
      <w:proofErr w:type="spellStart"/>
      <w:r w:rsidRPr="00144F05">
        <w:rPr>
          <w:rFonts w:ascii="Arial" w:hAnsi="Arial" w:cs="Arial"/>
          <w:bCs/>
          <w:sz w:val="20"/>
          <w:szCs w:val="20"/>
          <w:lang w:eastAsia="sl-SI"/>
        </w:rPr>
        <w:t>Rentals</w:t>
      </w:r>
      <w:proofErr w:type="spellEnd"/>
      <w:r w:rsidRPr="00144F05">
        <w:rPr>
          <w:rFonts w:ascii="Arial" w:hAnsi="Arial" w:cs="Arial"/>
          <w:bCs/>
          <w:sz w:val="20"/>
          <w:szCs w:val="20"/>
          <w:lang w:eastAsia="sl-SI"/>
        </w:rPr>
        <w:t xml:space="preserve"> </w:t>
      </w:r>
      <w:proofErr w:type="spellStart"/>
      <w:r w:rsidRPr="00144F05">
        <w:rPr>
          <w:rFonts w:ascii="Arial" w:hAnsi="Arial" w:cs="Arial"/>
          <w:bCs/>
          <w:sz w:val="20"/>
          <w:szCs w:val="20"/>
          <w:lang w:eastAsia="sl-SI"/>
        </w:rPr>
        <w:t>of</w:t>
      </w:r>
      <w:proofErr w:type="spellEnd"/>
      <w:r w:rsidRPr="00144F05">
        <w:rPr>
          <w:rFonts w:ascii="Arial" w:hAnsi="Arial" w:cs="Arial"/>
          <w:bCs/>
          <w:sz w:val="20"/>
          <w:szCs w:val="20"/>
          <w:lang w:eastAsia="sl-SI"/>
        </w:rPr>
        <w:t xml:space="preserve"> </w:t>
      </w:r>
      <w:proofErr w:type="spellStart"/>
      <w:r w:rsidRPr="00144F05">
        <w:rPr>
          <w:rFonts w:ascii="Arial" w:hAnsi="Arial" w:cs="Arial"/>
          <w:bCs/>
          <w:sz w:val="20"/>
          <w:szCs w:val="20"/>
          <w:lang w:eastAsia="sl-SI"/>
        </w:rPr>
        <w:t>Residential</w:t>
      </w:r>
      <w:proofErr w:type="spellEnd"/>
      <w:r w:rsidRPr="00144F05">
        <w:rPr>
          <w:rFonts w:ascii="Arial" w:hAnsi="Arial" w:cs="Arial"/>
          <w:bCs/>
          <w:sz w:val="20"/>
          <w:szCs w:val="20"/>
          <w:lang w:eastAsia="sl-SI"/>
        </w:rPr>
        <w:t xml:space="preserve"> </w:t>
      </w:r>
      <w:proofErr w:type="spellStart"/>
      <w:r w:rsidRPr="00144F05">
        <w:rPr>
          <w:rFonts w:ascii="Arial" w:hAnsi="Arial" w:cs="Arial"/>
          <w:bCs/>
          <w:sz w:val="20"/>
          <w:szCs w:val="20"/>
          <w:lang w:eastAsia="sl-SI"/>
        </w:rPr>
        <w:t>Properties</w:t>
      </w:r>
      <w:proofErr w:type="spellEnd"/>
      <w:r w:rsidRPr="00144F05">
        <w:rPr>
          <w:rFonts w:ascii="Arial" w:hAnsi="Arial" w:cs="Arial"/>
          <w:bCs/>
          <w:sz w:val="20"/>
          <w:szCs w:val="20"/>
          <w:lang w:eastAsia="sl-SI"/>
        </w:rPr>
        <w:t xml:space="preserve"> on </w:t>
      </w:r>
      <w:proofErr w:type="spellStart"/>
      <w:r w:rsidRPr="00144F05">
        <w:rPr>
          <w:rFonts w:ascii="Arial" w:hAnsi="Arial" w:cs="Arial"/>
          <w:bCs/>
          <w:sz w:val="20"/>
          <w:szCs w:val="20"/>
          <w:lang w:eastAsia="sl-SI"/>
        </w:rPr>
        <w:t>Housing</w:t>
      </w:r>
      <w:proofErr w:type="spellEnd"/>
      <w:r w:rsidRPr="00144F05">
        <w:rPr>
          <w:rFonts w:ascii="Arial" w:hAnsi="Arial" w:cs="Arial"/>
          <w:bCs/>
          <w:sz w:val="20"/>
          <w:szCs w:val="20"/>
          <w:lang w:eastAsia="sl-SI"/>
        </w:rPr>
        <w:t xml:space="preserve">: A </w:t>
      </w:r>
      <w:proofErr w:type="spellStart"/>
      <w:r w:rsidRPr="00144F05">
        <w:rPr>
          <w:rFonts w:ascii="Arial" w:hAnsi="Arial" w:cs="Arial"/>
          <w:bCs/>
          <w:sz w:val="20"/>
          <w:szCs w:val="20"/>
          <w:lang w:eastAsia="sl-SI"/>
        </w:rPr>
        <w:t>Review</w:t>
      </w:r>
      <w:proofErr w:type="spellEnd"/>
      <w:r w:rsidRPr="00144F05">
        <w:rPr>
          <w:rFonts w:ascii="Arial" w:hAnsi="Arial" w:cs="Arial"/>
          <w:bCs/>
          <w:sz w:val="20"/>
          <w:szCs w:val="20"/>
          <w:lang w:eastAsia="sl-SI"/>
        </w:rPr>
        <w:t xml:space="preserve"> </w:t>
      </w:r>
      <w:proofErr w:type="spellStart"/>
      <w:r w:rsidRPr="00144F05">
        <w:rPr>
          <w:rFonts w:ascii="Arial" w:hAnsi="Arial" w:cs="Arial"/>
          <w:bCs/>
          <w:sz w:val="20"/>
          <w:szCs w:val="20"/>
          <w:lang w:eastAsia="sl-SI"/>
        </w:rPr>
        <w:t>of</w:t>
      </w:r>
      <w:proofErr w:type="spellEnd"/>
      <w:r w:rsidRPr="00144F05">
        <w:rPr>
          <w:rFonts w:ascii="Arial" w:hAnsi="Arial" w:cs="Arial"/>
          <w:bCs/>
          <w:sz w:val="20"/>
          <w:szCs w:val="20"/>
          <w:lang w:eastAsia="sl-SI"/>
        </w:rPr>
        <w:t xml:space="preserve"> </w:t>
      </w:r>
      <w:proofErr w:type="spellStart"/>
      <w:r w:rsidRPr="00144F05">
        <w:rPr>
          <w:rFonts w:ascii="Arial" w:hAnsi="Arial" w:cs="Arial"/>
          <w:bCs/>
          <w:sz w:val="20"/>
          <w:szCs w:val="20"/>
          <w:lang w:eastAsia="sl-SI"/>
        </w:rPr>
        <w:t>European</w:t>
      </w:r>
      <w:proofErr w:type="spellEnd"/>
      <w:r w:rsidRPr="00144F05">
        <w:rPr>
          <w:rFonts w:ascii="Arial" w:hAnsi="Arial" w:cs="Arial"/>
          <w:bCs/>
          <w:sz w:val="20"/>
          <w:szCs w:val="20"/>
          <w:lang w:eastAsia="sl-SI"/>
        </w:rPr>
        <w:t xml:space="preserve"> </w:t>
      </w:r>
      <w:proofErr w:type="spellStart"/>
      <w:r w:rsidRPr="00144F05">
        <w:rPr>
          <w:rFonts w:ascii="Arial" w:hAnsi="Arial" w:cs="Arial"/>
          <w:bCs/>
          <w:sz w:val="20"/>
          <w:szCs w:val="20"/>
          <w:lang w:eastAsia="sl-SI"/>
        </w:rPr>
        <w:t>Policies</w:t>
      </w:r>
      <w:proofErr w:type="spellEnd"/>
      <w:r w:rsidRPr="00144F05">
        <w:rPr>
          <w:rFonts w:ascii="Arial" w:hAnsi="Arial" w:cs="Arial"/>
          <w:bCs/>
          <w:sz w:val="20"/>
          <w:szCs w:val="20"/>
          <w:lang w:eastAsia="sl-SI"/>
        </w:rPr>
        <w:t xml:space="preserve"> </w:t>
      </w:r>
      <w:proofErr w:type="spellStart"/>
      <w:r w:rsidRPr="00144F05">
        <w:rPr>
          <w:rFonts w:ascii="Arial" w:hAnsi="Arial" w:cs="Arial"/>
          <w:bCs/>
          <w:sz w:val="20"/>
          <w:szCs w:val="20"/>
          <w:lang w:eastAsia="sl-SI"/>
        </w:rPr>
        <w:t>with</w:t>
      </w:r>
      <w:proofErr w:type="spellEnd"/>
      <w:r w:rsidRPr="00144F05">
        <w:rPr>
          <w:rFonts w:ascii="Arial" w:hAnsi="Arial" w:cs="Arial"/>
          <w:bCs/>
          <w:sz w:val="20"/>
          <w:szCs w:val="20"/>
          <w:lang w:eastAsia="sl-SI"/>
        </w:rPr>
        <w:t xml:space="preserve"> </w:t>
      </w:r>
      <w:proofErr w:type="spellStart"/>
      <w:r w:rsidRPr="00144F05">
        <w:rPr>
          <w:rFonts w:ascii="Arial" w:hAnsi="Arial" w:cs="Arial"/>
          <w:bCs/>
          <w:sz w:val="20"/>
          <w:szCs w:val="20"/>
          <w:lang w:eastAsia="sl-SI"/>
        </w:rPr>
        <w:t>Implications</w:t>
      </w:r>
      <w:proofErr w:type="spellEnd"/>
      <w:r w:rsidRPr="00144F05">
        <w:rPr>
          <w:rFonts w:ascii="Arial" w:hAnsi="Arial" w:cs="Arial"/>
          <w:bCs/>
          <w:sz w:val="20"/>
          <w:szCs w:val="20"/>
          <w:lang w:eastAsia="sl-SI"/>
        </w:rPr>
        <w:t xml:space="preserve"> </w:t>
      </w:r>
      <w:proofErr w:type="spellStart"/>
      <w:r w:rsidRPr="00144F05">
        <w:rPr>
          <w:rFonts w:ascii="Arial" w:hAnsi="Arial" w:cs="Arial"/>
          <w:bCs/>
          <w:sz w:val="20"/>
          <w:szCs w:val="20"/>
          <w:lang w:eastAsia="sl-SI"/>
        </w:rPr>
        <w:t>for</w:t>
      </w:r>
      <w:proofErr w:type="spellEnd"/>
      <w:r w:rsidRPr="00144F05">
        <w:rPr>
          <w:rFonts w:ascii="Arial" w:hAnsi="Arial" w:cs="Arial"/>
          <w:bCs/>
          <w:sz w:val="20"/>
          <w:szCs w:val="20"/>
          <w:lang w:eastAsia="sl-SI"/>
        </w:rPr>
        <w:t xml:space="preserve"> </w:t>
      </w:r>
      <w:proofErr w:type="spellStart"/>
      <w:r w:rsidRPr="00144F05">
        <w:rPr>
          <w:rFonts w:ascii="Arial" w:hAnsi="Arial" w:cs="Arial"/>
          <w:bCs/>
          <w:sz w:val="20"/>
          <w:szCs w:val="20"/>
          <w:lang w:eastAsia="sl-SI"/>
        </w:rPr>
        <w:t>Slovenia</w:t>
      </w:r>
      <w:proofErr w:type="spellEnd"/>
      <w:r w:rsidRPr="00144F05">
        <w:rPr>
          <w:rFonts w:ascii="Arial" w:hAnsi="Arial" w:cs="Arial"/>
          <w:bCs/>
          <w:sz w:val="20"/>
          <w:szCs w:val="20"/>
          <w:lang w:eastAsia="sl-SI"/>
        </w:rPr>
        <w:t xml:space="preserve"> izhajajo tudi drugi vplivi oddajanja stanovanj v kratkotrajni najem:</w:t>
      </w:r>
    </w:p>
    <w:p w14:paraId="442A718B" w14:textId="77777777" w:rsidR="00FD0007" w:rsidRPr="00144F05" w:rsidRDefault="00FD0007" w:rsidP="00FD0007">
      <w:pPr>
        <w:pStyle w:val="Odstavekseznama"/>
        <w:numPr>
          <w:ilvl w:val="0"/>
          <w:numId w:val="25"/>
        </w:numPr>
        <w:spacing w:line="260" w:lineRule="exact"/>
        <w:jc w:val="both"/>
        <w:rPr>
          <w:rFonts w:ascii="Arial" w:hAnsi="Arial" w:cs="Arial"/>
          <w:bCs/>
          <w:sz w:val="20"/>
          <w:szCs w:val="20"/>
          <w:lang w:eastAsia="sl-SI"/>
        </w:rPr>
      </w:pPr>
      <w:r w:rsidRPr="00144F05">
        <w:rPr>
          <w:rFonts w:ascii="Arial" w:hAnsi="Arial" w:cs="Arial"/>
          <w:bCs/>
          <w:sz w:val="20"/>
          <w:szCs w:val="20"/>
          <w:lang w:eastAsia="sl-SI"/>
        </w:rPr>
        <w:t>Kar zadeva upravljanje prostora, nedavne študije kažejo na mogoč vpliv STR pri povečanju kriminala in motenj v soseskah z visokim razmerjem med STR in stanovanjskimi objekti.</w:t>
      </w:r>
      <w:r w:rsidRPr="00144F05">
        <w:rPr>
          <w:rFonts w:ascii="Arial" w:hAnsi="Arial" w:cs="Arial"/>
          <w:bCs/>
          <w:sz w:val="20"/>
          <w:szCs w:val="20"/>
        </w:rPr>
        <w:t xml:space="preserve"> </w:t>
      </w:r>
      <w:r w:rsidRPr="00144F05">
        <w:rPr>
          <w:rFonts w:ascii="Arial" w:hAnsi="Arial" w:cs="Arial"/>
          <w:bCs/>
          <w:sz w:val="20"/>
          <w:szCs w:val="20"/>
          <w:lang w:eastAsia="sl-SI"/>
        </w:rPr>
        <w:t>Čeprav so lahko stopnje kriminala na ravni mesta stabilne, dokazi kažejo, da STR lahko pomagajo prerazporejati kriminal znotraj mest, kar je izziv za mestne načrtovalce in upravljavce prostora.</w:t>
      </w:r>
    </w:p>
    <w:p w14:paraId="2B52A9BB" w14:textId="77777777" w:rsidR="00FD0007" w:rsidRPr="00144F05" w:rsidRDefault="00FD0007" w:rsidP="00FD0007">
      <w:pPr>
        <w:pStyle w:val="Odstavekseznama"/>
        <w:numPr>
          <w:ilvl w:val="0"/>
          <w:numId w:val="25"/>
        </w:numPr>
        <w:spacing w:line="260" w:lineRule="exact"/>
        <w:jc w:val="both"/>
        <w:rPr>
          <w:rFonts w:ascii="Arial" w:hAnsi="Arial" w:cs="Arial"/>
          <w:bCs/>
          <w:sz w:val="20"/>
          <w:szCs w:val="20"/>
          <w:lang w:eastAsia="sl-SI"/>
        </w:rPr>
      </w:pPr>
      <w:r w:rsidRPr="00144F05">
        <w:rPr>
          <w:rFonts w:ascii="Arial" w:hAnsi="Arial" w:cs="Arial"/>
          <w:bCs/>
          <w:sz w:val="20"/>
          <w:szCs w:val="20"/>
          <w:lang w:eastAsia="sl-SI"/>
        </w:rPr>
        <w:t>Tudi hrup je pogosto pripisan povečani</w:t>
      </w:r>
      <w:r w:rsidRPr="00144F05">
        <w:rPr>
          <w:rFonts w:ascii="Arial" w:hAnsi="Arial" w:cs="Arial"/>
          <w:bCs/>
          <w:sz w:val="20"/>
          <w:szCs w:val="20"/>
        </w:rPr>
        <w:t xml:space="preserve"> </w:t>
      </w:r>
      <w:r w:rsidRPr="00144F05">
        <w:rPr>
          <w:rFonts w:ascii="Arial" w:hAnsi="Arial" w:cs="Arial"/>
          <w:bCs/>
          <w:sz w:val="20"/>
          <w:szCs w:val="20"/>
          <w:lang w:eastAsia="sl-SI"/>
        </w:rPr>
        <w:t xml:space="preserve">prisotnosti STR v stanovanjskih soseskah. </w:t>
      </w:r>
    </w:p>
    <w:p w14:paraId="1D46224F" w14:textId="77777777" w:rsidR="00FD0007" w:rsidRPr="00144F05" w:rsidRDefault="00FD0007" w:rsidP="00FD0007">
      <w:pPr>
        <w:pStyle w:val="Odstavekseznama"/>
        <w:numPr>
          <w:ilvl w:val="0"/>
          <w:numId w:val="25"/>
        </w:numPr>
        <w:spacing w:line="260" w:lineRule="exact"/>
        <w:jc w:val="both"/>
        <w:rPr>
          <w:rFonts w:ascii="Arial" w:hAnsi="Arial" w:cs="Arial"/>
          <w:bCs/>
          <w:sz w:val="20"/>
          <w:szCs w:val="20"/>
          <w:lang w:eastAsia="sl-SI"/>
        </w:rPr>
      </w:pPr>
      <w:r w:rsidRPr="00144F05">
        <w:rPr>
          <w:rFonts w:ascii="Arial" w:hAnsi="Arial" w:cs="Arial"/>
          <w:bCs/>
          <w:sz w:val="20"/>
          <w:szCs w:val="20"/>
          <w:lang w:eastAsia="sl-SI"/>
        </w:rPr>
        <w:t>Druga vprašanja upravljanja prostora, kot so smeti, prometni zastoji in degradacija okolja, so prav tako prisotna v študijah o STR, zlasti v povezavi s prekomernim turizmom.</w:t>
      </w:r>
    </w:p>
    <w:p w14:paraId="269EED18" w14:textId="77777777" w:rsidR="00FD0007" w:rsidRPr="00144F05" w:rsidRDefault="00FD0007" w:rsidP="00FD0007">
      <w:pPr>
        <w:pStyle w:val="Odstavekseznama"/>
        <w:numPr>
          <w:ilvl w:val="0"/>
          <w:numId w:val="25"/>
        </w:numPr>
        <w:spacing w:line="260" w:lineRule="exact"/>
        <w:jc w:val="both"/>
        <w:rPr>
          <w:rFonts w:ascii="Arial" w:hAnsi="Arial" w:cs="Arial"/>
          <w:bCs/>
          <w:sz w:val="20"/>
          <w:szCs w:val="20"/>
          <w:lang w:eastAsia="sl-SI"/>
        </w:rPr>
      </w:pPr>
      <w:r w:rsidRPr="00144F05">
        <w:rPr>
          <w:rFonts w:ascii="Arial" w:hAnsi="Arial" w:cs="Arial"/>
          <w:bCs/>
          <w:sz w:val="20"/>
          <w:szCs w:val="20"/>
          <w:lang w:eastAsia="sl-SI"/>
        </w:rPr>
        <w:t xml:space="preserve">Lokalni prebivalci kot vpliv STR zaznavajo tudi motnje v vzpostavljenem značaju skupnosti. </w:t>
      </w:r>
    </w:p>
    <w:p w14:paraId="39FA74A1" w14:textId="77777777" w:rsidR="00FD0007" w:rsidRPr="00144F05" w:rsidRDefault="00FD0007" w:rsidP="00FD0007">
      <w:pPr>
        <w:pStyle w:val="Odstavekseznama"/>
        <w:numPr>
          <w:ilvl w:val="0"/>
          <w:numId w:val="25"/>
        </w:numPr>
        <w:spacing w:line="260" w:lineRule="exact"/>
        <w:jc w:val="both"/>
        <w:rPr>
          <w:rFonts w:ascii="Arial" w:hAnsi="Arial" w:cs="Arial"/>
          <w:bCs/>
          <w:sz w:val="20"/>
          <w:szCs w:val="20"/>
          <w:lang w:eastAsia="sl-SI"/>
        </w:rPr>
      </w:pPr>
      <w:r w:rsidRPr="00144F05">
        <w:rPr>
          <w:rFonts w:ascii="Arial" w:hAnsi="Arial" w:cs="Arial"/>
          <w:bCs/>
          <w:sz w:val="20"/>
          <w:szCs w:val="20"/>
          <w:lang w:eastAsia="sl-SI"/>
        </w:rPr>
        <w:t>Na splošno so STR povezani s »</w:t>
      </w:r>
      <w:proofErr w:type="spellStart"/>
      <w:r w:rsidRPr="00144F05">
        <w:rPr>
          <w:rFonts w:ascii="Arial" w:hAnsi="Arial" w:cs="Arial"/>
          <w:bCs/>
          <w:sz w:val="20"/>
          <w:szCs w:val="20"/>
          <w:lang w:eastAsia="sl-SI"/>
        </w:rPr>
        <w:t>protiturističnimi</w:t>
      </w:r>
      <w:proofErr w:type="spellEnd"/>
      <w:r w:rsidRPr="00144F05">
        <w:rPr>
          <w:rFonts w:ascii="Arial" w:hAnsi="Arial" w:cs="Arial"/>
          <w:bCs/>
          <w:sz w:val="20"/>
          <w:szCs w:val="20"/>
          <w:lang w:eastAsia="sl-SI"/>
        </w:rPr>
        <w:t xml:space="preserve">« občutki. Turistični pritiski na določena območja lahko vodijo v dolgotrajen proces socialnega opuščanja na teh območjih. </w:t>
      </w:r>
    </w:p>
    <w:p w14:paraId="58592632" w14:textId="77777777" w:rsidR="00FD0007" w:rsidRPr="00144F05" w:rsidRDefault="00FD0007" w:rsidP="00FD0007">
      <w:pPr>
        <w:spacing w:line="260" w:lineRule="exact"/>
        <w:jc w:val="both"/>
        <w:rPr>
          <w:rFonts w:ascii="Arial" w:hAnsi="Arial" w:cs="Arial"/>
          <w:bCs/>
          <w:sz w:val="20"/>
          <w:szCs w:val="20"/>
          <w:lang w:eastAsia="sl-SI"/>
        </w:rPr>
      </w:pPr>
      <w:r w:rsidRPr="00144F05">
        <w:rPr>
          <w:rFonts w:ascii="Arial" w:hAnsi="Arial" w:cs="Arial"/>
          <w:bCs/>
          <w:sz w:val="20"/>
          <w:szCs w:val="20"/>
          <w:lang w:eastAsia="sl-SI"/>
        </w:rPr>
        <w:t xml:space="preserve">Tudi na podlagi navedenih analiz oglasov nepremičnin iz Slovenije na platformi </w:t>
      </w:r>
      <w:proofErr w:type="spellStart"/>
      <w:r w:rsidRPr="00144F05">
        <w:rPr>
          <w:rFonts w:ascii="Arial" w:hAnsi="Arial" w:cs="Arial"/>
          <w:bCs/>
          <w:sz w:val="20"/>
          <w:szCs w:val="20"/>
          <w:lang w:eastAsia="sl-SI"/>
        </w:rPr>
        <w:t>Airbnb</w:t>
      </w:r>
      <w:proofErr w:type="spellEnd"/>
      <w:r w:rsidRPr="00144F05">
        <w:rPr>
          <w:rFonts w:ascii="Arial" w:hAnsi="Arial" w:cs="Arial"/>
          <w:bCs/>
          <w:sz w:val="20"/>
          <w:szCs w:val="20"/>
          <w:lang w:eastAsia="sl-SI"/>
        </w:rPr>
        <w:t xml:space="preserve"> oziroma </w:t>
      </w:r>
      <w:proofErr w:type="spellStart"/>
      <w:r w:rsidRPr="00144F05">
        <w:rPr>
          <w:rFonts w:ascii="Arial" w:hAnsi="Arial" w:cs="Arial"/>
          <w:bCs/>
          <w:sz w:val="20"/>
          <w:szCs w:val="20"/>
          <w:lang w:eastAsia="sl-SI"/>
        </w:rPr>
        <w:t>Airbnb</w:t>
      </w:r>
      <w:proofErr w:type="spellEnd"/>
      <w:r w:rsidRPr="00144F05">
        <w:rPr>
          <w:rFonts w:ascii="Arial" w:hAnsi="Arial" w:cs="Arial"/>
          <w:bCs/>
          <w:sz w:val="20"/>
          <w:szCs w:val="20"/>
          <w:lang w:eastAsia="sl-SI"/>
        </w:rPr>
        <w:t xml:space="preserve"> in Vrbo analiza vplivov oddajanja stanovanj v kratkotrajni najem poudarja, da je Slovenija po rasti kratkotrajnega najema primerljiva oziroma je v skladu s trendom v drugih državah, pri tem je posebej izpostavljeno mesto Ljubljana.   </w:t>
      </w:r>
    </w:p>
    <w:p w14:paraId="6F1B209B" w14:textId="77777777" w:rsidR="00FD0007" w:rsidRPr="00144F05" w:rsidRDefault="00FD0007" w:rsidP="00FD0007">
      <w:pPr>
        <w:spacing w:line="260" w:lineRule="exact"/>
        <w:jc w:val="both"/>
        <w:rPr>
          <w:rFonts w:ascii="Arial" w:hAnsi="Arial" w:cs="Arial"/>
          <w:bCs/>
          <w:sz w:val="20"/>
          <w:szCs w:val="20"/>
          <w:lang w:eastAsia="sl-SI"/>
        </w:rPr>
      </w:pPr>
    </w:p>
    <w:p w14:paraId="7EBECF58" w14:textId="77777777" w:rsidR="00FD0007" w:rsidRPr="00144F05" w:rsidRDefault="00FD0007" w:rsidP="00FD0007">
      <w:pPr>
        <w:pStyle w:val="Naslov2"/>
        <w:ind w:left="720"/>
        <w:jc w:val="both"/>
        <w:rPr>
          <w:rFonts w:cs="Arial"/>
          <w:szCs w:val="20"/>
        </w:rPr>
      </w:pPr>
      <w:r w:rsidRPr="00144F05">
        <w:rPr>
          <w:rFonts w:cs="Arial"/>
          <w:szCs w:val="20"/>
        </w:rPr>
        <w:t>2 CILJI, NAČELA IN POGLAVITNE REŠITVE PREDLOGA ZAKONA</w:t>
      </w:r>
    </w:p>
    <w:p w14:paraId="792558AE" w14:textId="77777777" w:rsidR="00FD0007" w:rsidRPr="00144F05" w:rsidRDefault="00FD0007" w:rsidP="00FD0007">
      <w:pPr>
        <w:rPr>
          <w:rFonts w:ascii="Arial" w:hAnsi="Arial" w:cs="Arial"/>
          <w:bCs/>
          <w:sz w:val="20"/>
          <w:szCs w:val="20"/>
          <w:lang w:eastAsia="sl-SI"/>
        </w:rPr>
      </w:pPr>
    </w:p>
    <w:p w14:paraId="28C7F2D7" w14:textId="77777777" w:rsidR="00FD0007" w:rsidRPr="00144F05" w:rsidRDefault="00FD0007" w:rsidP="00FD0007">
      <w:pPr>
        <w:jc w:val="both"/>
        <w:rPr>
          <w:rFonts w:ascii="Arial" w:eastAsia="Times New Roman" w:hAnsi="Arial" w:cs="Arial"/>
          <w:b/>
          <w:sz w:val="20"/>
          <w:szCs w:val="20"/>
          <w:lang w:eastAsia="sl-SI"/>
        </w:rPr>
      </w:pPr>
      <w:r w:rsidRPr="00144F05">
        <w:rPr>
          <w:rFonts w:ascii="Arial" w:eastAsia="Times New Roman" w:hAnsi="Arial" w:cs="Arial"/>
          <w:b/>
          <w:sz w:val="20"/>
          <w:szCs w:val="20"/>
          <w:lang w:eastAsia="sl-SI"/>
        </w:rPr>
        <w:t>2.1 Cilji</w:t>
      </w:r>
    </w:p>
    <w:p w14:paraId="19BBDDAD" w14:textId="77777777" w:rsidR="00FD0007" w:rsidRPr="00144F05" w:rsidRDefault="00FD0007" w:rsidP="00FD0007">
      <w:pPr>
        <w:spacing w:after="0" w:line="276" w:lineRule="auto"/>
        <w:jc w:val="both"/>
        <w:rPr>
          <w:rFonts w:ascii="Arial" w:eastAsia="Arial Unicode MS" w:hAnsi="Arial" w:cs="Arial"/>
          <w:bCs/>
          <w:sz w:val="20"/>
          <w:szCs w:val="20"/>
        </w:rPr>
      </w:pPr>
      <w:r w:rsidRPr="00144F05">
        <w:rPr>
          <w:rFonts w:ascii="Arial" w:eastAsia="Arial Unicode MS" w:hAnsi="Arial" w:cs="Arial"/>
          <w:bCs/>
          <w:sz w:val="20"/>
          <w:szCs w:val="20"/>
        </w:rPr>
        <w:t xml:space="preserve">Temeljni cilji zakona so: </w:t>
      </w:r>
    </w:p>
    <w:p w14:paraId="5733F8D5" w14:textId="77777777" w:rsidR="00FD0007" w:rsidRPr="00144F05" w:rsidRDefault="00FD0007" w:rsidP="00FD0007">
      <w:pPr>
        <w:numPr>
          <w:ilvl w:val="0"/>
          <w:numId w:val="29"/>
        </w:numPr>
        <w:spacing w:after="0" w:line="276" w:lineRule="auto"/>
        <w:jc w:val="both"/>
        <w:rPr>
          <w:rFonts w:ascii="Arial" w:eastAsia="Arial Unicode MS" w:hAnsi="Arial" w:cs="Arial"/>
          <w:bCs/>
          <w:color w:val="000000"/>
          <w:sz w:val="20"/>
          <w:szCs w:val="20"/>
        </w:rPr>
      </w:pPr>
      <w:bookmarkStart w:id="43" w:name="_Hlk166074636"/>
      <w:r w:rsidRPr="00144F05">
        <w:rPr>
          <w:rFonts w:ascii="Arial" w:eastAsia="Arial Unicode MS" w:hAnsi="Arial" w:cs="Arial"/>
          <w:bCs/>
          <w:sz w:val="20"/>
          <w:szCs w:val="20"/>
        </w:rPr>
        <w:t xml:space="preserve">vzpostavitev čim </w:t>
      </w:r>
      <w:r w:rsidRPr="00144F05">
        <w:rPr>
          <w:rFonts w:ascii="Arial" w:eastAsia="Arial Unicode MS" w:hAnsi="Arial" w:cs="Arial"/>
          <w:bCs/>
          <w:color w:val="000000"/>
          <w:sz w:val="20"/>
          <w:szCs w:val="20"/>
        </w:rPr>
        <w:t>ugodnejšega poslovnega okolja za učinkovit in uspešen razvoj slovenskega gostinskega sektorja z odpravo administrativnih ovir za razvoj dejavnosti in sledenjem sodobnim smernicam razvoja;</w:t>
      </w:r>
    </w:p>
    <w:p w14:paraId="7FDDEC0D" w14:textId="77777777" w:rsidR="00FD0007" w:rsidRPr="00144F05" w:rsidRDefault="00FD0007" w:rsidP="00FD0007">
      <w:pPr>
        <w:numPr>
          <w:ilvl w:val="0"/>
          <w:numId w:val="29"/>
        </w:numPr>
        <w:spacing w:after="0" w:line="276" w:lineRule="auto"/>
        <w:jc w:val="both"/>
        <w:rPr>
          <w:rFonts w:ascii="Arial" w:eastAsia="Arial Unicode MS" w:hAnsi="Arial" w:cs="Arial"/>
          <w:bCs/>
          <w:color w:val="000000"/>
          <w:sz w:val="20"/>
          <w:szCs w:val="20"/>
        </w:rPr>
      </w:pPr>
      <w:r w:rsidRPr="00144F05">
        <w:rPr>
          <w:rFonts w:ascii="Arial" w:eastAsia="Arial Unicode MS" w:hAnsi="Arial" w:cs="Arial"/>
          <w:bCs/>
          <w:sz w:val="20"/>
          <w:szCs w:val="20"/>
        </w:rPr>
        <w:t>ureditev gostinstva, ki omogoča skladen in trajnosten celovit razvoj državne in lokalne skupnosti;</w:t>
      </w:r>
    </w:p>
    <w:bookmarkEnd w:id="43"/>
    <w:p w14:paraId="7FB5A568" w14:textId="77777777" w:rsidR="00FD0007" w:rsidRPr="00144F05" w:rsidRDefault="00FD0007" w:rsidP="00FD0007">
      <w:pPr>
        <w:numPr>
          <w:ilvl w:val="0"/>
          <w:numId w:val="29"/>
        </w:numPr>
        <w:spacing w:after="0" w:line="240" w:lineRule="auto"/>
        <w:jc w:val="both"/>
        <w:rPr>
          <w:rFonts w:ascii="Arial" w:eastAsia="Times New Roman" w:hAnsi="Arial" w:cs="Arial"/>
          <w:bCs/>
          <w:sz w:val="20"/>
          <w:szCs w:val="20"/>
          <w:lang w:eastAsia="x-none"/>
        </w:rPr>
      </w:pPr>
      <w:r w:rsidRPr="00144F05">
        <w:rPr>
          <w:rFonts w:ascii="Arial" w:eastAsia="Times New Roman" w:hAnsi="Arial" w:cs="Arial"/>
          <w:bCs/>
          <w:sz w:val="20"/>
          <w:szCs w:val="20"/>
          <w:lang w:eastAsia="x-none"/>
        </w:rPr>
        <w:lastRenderedPageBreak/>
        <w:t>spodbujanje dviga kakovosti slovenske gostinske (prehrambne in nastanitvene) dejavnosti in dodane vrednosti v slovenskem turizmu (katerega ključni del sta nastanitvena in gostinska ponudba);</w:t>
      </w:r>
    </w:p>
    <w:p w14:paraId="76977C31" w14:textId="77777777" w:rsidR="00FD0007" w:rsidRPr="00144F05" w:rsidRDefault="00FD0007" w:rsidP="00FD0007">
      <w:pPr>
        <w:numPr>
          <w:ilvl w:val="0"/>
          <w:numId w:val="29"/>
        </w:numPr>
        <w:spacing w:after="0" w:line="240" w:lineRule="auto"/>
        <w:jc w:val="both"/>
        <w:rPr>
          <w:rFonts w:ascii="Arial" w:eastAsia="Times New Roman" w:hAnsi="Arial" w:cs="Arial"/>
          <w:bCs/>
          <w:sz w:val="20"/>
          <w:szCs w:val="20"/>
          <w:lang w:eastAsia="x-none"/>
        </w:rPr>
      </w:pPr>
      <w:r w:rsidRPr="00144F05">
        <w:rPr>
          <w:rFonts w:ascii="Arial" w:eastAsia="Times New Roman" w:hAnsi="Arial" w:cs="Arial"/>
          <w:bCs/>
          <w:sz w:val="20"/>
          <w:szCs w:val="20"/>
          <w:lang w:eastAsia="x-none"/>
        </w:rPr>
        <w:t>spodbujanje trajnostnega turizma in podpora drugim strateškim in razvojnim ciljem Strategije slovenskega turizma 2022–2028.</w:t>
      </w:r>
    </w:p>
    <w:p w14:paraId="2C8455EB" w14:textId="77777777" w:rsidR="00FD0007" w:rsidRPr="00144F05" w:rsidRDefault="00FD0007" w:rsidP="00FD0007">
      <w:pPr>
        <w:spacing w:after="0" w:line="240" w:lineRule="auto"/>
        <w:ind w:left="720"/>
        <w:jc w:val="both"/>
        <w:rPr>
          <w:rFonts w:ascii="Arial" w:eastAsia="Times New Roman" w:hAnsi="Arial" w:cs="Arial"/>
          <w:bCs/>
          <w:sz w:val="20"/>
          <w:szCs w:val="20"/>
          <w:lang w:eastAsia="x-none"/>
        </w:rPr>
      </w:pPr>
    </w:p>
    <w:p w14:paraId="6BE0E46C" w14:textId="77777777" w:rsidR="00FD0007" w:rsidRPr="00144F05" w:rsidRDefault="00FD0007" w:rsidP="00FD0007">
      <w:pPr>
        <w:jc w:val="both"/>
        <w:rPr>
          <w:rFonts w:ascii="Arial" w:eastAsia="Times New Roman" w:hAnsi="Arial" w:cs="Arial"/>
          <w:b/>
          <w:sz w:val="20"/>
          <w:szCs w:val="20"/>
          <w:lang w:eastAsia="sl-SI"/>
        </w:rPr>
      </w:pPr>
      <w:r w:rsidRPr="00144F05">
        <w:rPr>
          <w:rFonts w:ascii="Arial" w:eastAsia="Times New Roman" w:hAnsi="Arial" w:cs="Arial"/>
          <w:b/>
          <w:sz w:val="20"/>
          <w:szCs w:val="20"/>
          <w:lang w:eastAsia="sl-SI"/>
        </w:rPr>
        <w:t>2.2 Načela</w:t>
      </w:r>
    </w:p>
    <w:p w14:paraId="2DA7EB16" w14:textId="77777777" w:rsidR="00FD0007" w:rsidRPr="00144F05" w:rsidRDefault="00FD0007" w:rsidP="00FD0007">
      <w:pPr>
        <w:spacing w:after="0" w:line="276" w:lineRule="auto"/>
        <w:jc w:val="both"/>
        <w:rPr>
          <w:rFonts w:ascii="Arial" w:eastAsia="Times New Roman" w:hAnsi="Arial" w:cs="Arial"/>
          <w:bCs/>
          <w:sz w:val="20"/>
          <w:szCs w:val="20"/>
          <w:lang w:eastAsia="x-none"/>
        </w:rPr>
      </w:pPr>
      <w:r w:rsidRPr="00144F05">
        <w:rPr>
          <w:rFonts w:ascii="Arial" w:eastAsia="Times New Roman" w:hAnsi="Arial" w:cs="Arial"/>
          <w:bCs/>
          <w:sz w:val="20"/>
          <w:szCs w:val="20"/>
          <w:lang w:eastAsia="x-none"/>
        </w:rPr>
        <w:t>Predlog zakona temelji na načelih:</w:t>
      </w:r>
    </w:p>
    <w:p w14:paraId="1DF27B8B" w14:textId="77777777" w:rsidR="00FD0007" w:rsidRPr="00144F05" w:rsidRDefault="00FD0007" w:rsidP="00FD0007">
      <w:pPr>
        <w:numPr>
          <w:ilvl w:val="0"/>
          <w:numId w:val="30"/>
        </w:numPr>
        <w:spacing w:after="0" w:line="276" w:lineRule="auto"/>
        <w:jc w:val="both"/>
        <w:rPr>
          <w:rFonts w:ascii="Arial" w:eastAsia="Arial Unicode MS" w:hAnsi="Arial" w:cs="Arial"/>
          <w:bCs/>
          <w:sz w:val="20"/>
          <w:szCs w:val="20"/>
        </w:rPr>
      </w:pPr>
      <w:r w:rsidRPr="00144F05">
        <w:rPr>
          <w:rFonts w:ascii="Arial" w:eastAsia="Arial Unicode MS" w:hAnsi="Arial" w:cs="Arial"/>
          <w:bCs/>
          <w:sz w:val="20"/>
          <w:szCs w:val="20"/>
        </w:rPr>
        <w:t>svobodnega in interesnega združevanja zasebnih turističnih subjektov, javnega sektorja in civilne družbe;</w:t>
      </w:r>
    </w:p>
    <w:p w14:paraId="7A7A4115" w14:textId="77777777" w:rsidR="00FD0007" w:rsidRPr="00144F05" w:rsidRDefault="00FD0007" w:rsidP="00FD0007">
      <w:pPr>
        <w:numPr>
          <w:ilvl w:val="0"/>
          <w:numId w:val="30"/>
        </w:numPr>
        <w:spacing w:after="0" w:line="276" w:lineRule="auto"/>
        <w:jc w:val="both"/>
        <w:rPr>
          <w:rFonts w:ascii="Arial" w:eastAsia="Arial Unicode MS" w:hAnsi="Arial" w:cs="Arial"/>
          <w:bCs/>
          <w:sz w:val="20"/>
          <w:szCs w:val="20"/>
        </w:rPr>
      </w:pPr>
      <w:r w:rsidRPr="00144F05">
        <w:rPr>
          <w:rFonts w:ascii="Arial" w:eastAsia="Arial Unicode MS" w:hAnsi="Arial" w:cs="Arial"/>
          <w:bCs/>
          <w:sz w:val="20"/>
          <w:szCs w:val="20"/>
        </w:rPr>
        <w:t>sorazmernosti predpisanih zahtev in ciljev, ki se z zahtevo želijo doseči;</w:t>
      </w:r>
    </w:p>
    <w:p w14:paraId="3F1FCEAC" w14:textId="77777777" w:rsidR="00FD0007" w:rsidRPr="00144F05" w:rsidRDefault="00FD0007" w:rsidP="00FD0007">
      <w:pPr>
        <w:numPr>
          <w:ilvl w:val="0"/>
          <w:numId w:val="30"/>
        </w:numPr>
        <w:spacing w:after="0" w:line="276" w:lineRule="auto"/>
        <w:jc w:val="both"/>
        <w:rPr>
          <w:rFonts w:ascii="Arial" w:eastAsia="Arial Unicode MS" w:hAnsi="Arial" w:cs="Arial"/>
          <w:bCs/>
          <w:sz w:val="20"/>
          <w:szCs w:val="20"/>
        </w:rPr>
      </w:pPr>
      <w:r w:rsidRPr="00144F05">
        <w:rPr>
          <w:rFonts w:ascii="Arial" w:eastAsia="Arial Unicode MS" w:hAnsi="Arial" w:cs="Arial"/>
          <w:bCs/>
          <w:sz w:val="20"/>
          <w:szCs w:val="20"/>
        </w:rPr>
        <w:t xml:space="preserve">enakosti in </w:t>
      </w:r>
      <w:proofErr w:type="spellStart"/>
      <w:r w:rsidRPr="00144F05">
        <w:rPr>
          <w:rFonts w:ascii="Arial" w:eastAsia="Arial Unicode MS" w:hAnsi="Arial" w:cs="Arial"/>
          <w:bCs/>
          <w:sz w:val="20"/>
          <w:szCs w:val="20"/>
        </w:rPr>
        <w:t>nediskriminatornosti</w:t>
      </w:r>
      <w:proofErr w:type="spellEnd"/>
      <w:r w:rsidRPr="00144F05">
        <w:rPr>
          <w:rFonts w:ascii="Arial" w:eastAsia="Arial Unicode MS" w:hAnsi="Arial" w:cs="Arial"/>
          <w:bCs/>
          <w:sz w:val="20"/>
          <w:szCs w:val="20"/>
        </w:rPr>
        <w:t xml:space="preserve"> pri opravljanju gospodarske dejavnosti;</w:t>
      </w:r>
    </w:p>
    <w:p w14:paraId="424862B1" w14:textId="77777777" w:rsidR="00FD0007" w:rsidRPr="00144F05" w:rsidRDefault="00FD0007" w:rsidP="00FD0007">
      <w:pPr>
        <w:numPr>
          <w:ilvl w:val="0"/>
          <w:numId w:val="30"/>
        </w:numPr>
        <w:spacing w:after="0" w:line="276" w:lineRule="auto"/>
        <w:jc w:val="both"/>
        <w:rPr>
          <w:rFonts w:ascii="Arial" w:eastAsia="Arial Unicode MS" w:hAnsi="Arial" w:cs="Arial"/>
          <w:bCs/>
          <w:sz w:val="20"/>
          <w:szCs w:val="20"/>
        </w:rPr>
      </w:pPr>
      <w:r w:rsidRPr="00144F05">
        <w:rPr>
          <w:rFonts w:ascii="Arial" w:eastAsia="Arial Unicode MS" w:hAnsi="Arial" w:cs="Arial"/>
          <w:bCs/>
          <w:sz w:val="20"/>
          <w:szCs w:val="20"/>
        </w:rPr>
        <w:t xml:space="preserve">trajnostnega razvoja, ki upošteva enakopravno obravnavo gospodarskih, socialnih in </w:t>
      </w:r>
      <w:proofErr w:type="spellStart"/>
      <w:r w:rsidRPr="00144F05">
        <w:rPr>
          <w:rFonts w:ascii="Arial" w:eastAsia="Arial Unicode MS" w:hAnsi="Arial" w:cs="Arial"/>
          <w:bCs/>
          <w:sz w:val="20"/>
          <w:szCs w:val="20"/>
        </w:rPr>
        <w:t>okoljskih</w:t>
      </w:r>
      <w:proofErr w:type="spellEnd"/>
      <w:r w:rsidRPr="00144F05">
        <w:rPr>
          <w:rFonts w:ascii="Arial" w:eastAsia="Arial Unicode MS" w:hAnsi="Arial" w:cs="Arial"/>
          <w:bCs/>
          <w:sz w:val="20"/>
          <w:szCs w:val="20"/>
        </w:rPr>
        <w:t xml:space="preserve"> razvojnih dejavnikov;</w:t>
      </w:r>
    </w:p>
    <w:p w14:paraId="6DFF01B5" w14:textId="77777777" w:rsidR="00FD0007" w:rsidRPr="00144F05" w:rsidRDefault="00FD0007" w:rsidP="00FD0007">
      <w:pPr>
        <w:numPr>
          <w:ilvl w:val="0"/>
          <w:numId w:val="30"/>
        </w:numPr>
        <w:spacing w:after="0" w:line="276" w:lineRule="auto"/>
        <w:jc w:val="both"/>
        <w:rPr>
          <w:rFonts w:ascii="Arial" w:eastAsia="Arial Unicode MS" w:hAnsi="Arial" w:cs="Arial"/>
          <w:bCs/>
          <w:sz w:val="20"/>
          <w:szCs w:val="20"/>
        </w:rPr>
      </w:pPr>
      <w:r w:rsidRPr="00144F05">
        <w:rPr>
          <w:rFonts w:ascii="Arial" w:eastAsia="Arial Unicode MS" w:hAnsi="Arial" w:cs="Arial"/>
          <w:bCs/>
          <w:sz w:val="20"/>
          <w:szCs w:val="20"/>
        </w:rPr>
        <w:t>spoštovanja etičnega kodeksa v turizmu.</w:t>
      </w:r>
    </w:p>
    <w:p w14:paraId="6AF15BB0" w14:textId="77777777" w:rsidR="00FD0007" w:rsidRPr="00144F05" w:rsidRDefault="00FD0007" w:rsidP="00FD0007">
      <w:pPr>
        <w:jc w:val="both"/>
        <w:rPr>
          <w:rFonts w:ascii="Arial" w:eastAsia="Times New Roman" w:hAnsi="Arial" w:cs="Arial"/>
          <w:bCs/>
          <w:sz w:val="20"/>
          <w:szCs w:val="20"/>
          <w:lang w:eastAsia="sl-SI"/>
        </w:rPr>
      </w:pPr>
    </w:p>
    <w:p w14:paraId="48574E2C" w14:textId="77777777" w:rsidR="00FD0007" w:rsidRPr="00144F05" w:rsidRDefault="00FD0007" w:rsidP="00FD0007">
      <w:pPr>
        <w:jc w:val="both"/>
        <w:rPr>
          <w:rFonts w:ascii="Arial" w:eastAsia="Times New Roman" w:hAnsi="Arial" w:cs="Arial"/>
          <w:b/>
          <w:sz w:val="20"/>
          <w:szCs w:val="20"/>
          <w:lang w:eastAsia="sl-SI"/>
        </w:rPr>
      </w:pPr>
      <w:r w:rsidRPr="00144F05">
        <w:rPr>
          <w:rFonts w:ascii="Arial" w:eastAsia="Times New Roman" w:hAnsi="Arial" w:cs="Arial"/>
          <w:b/>
          <w:sz w:val="20"/>
          <w:szCs w:val="20"/>
          <w:lang w:eastAsia="sl-SI"/>
        </w:rPr>
        <w:t xml:space="preserve">2.3 Poglavitne rešitve </w:t>
      </w:r>
    </w:p>
    <w:p w14:paraId="585EC2BA" w14:textId="77777777" w:rsidR="00FD0007" w:rsidRPr="00144F05" w:rsidRDefault="00FD0007" w:rsidP="00FD0007">
      <w:pPr>
        <w:jc w:val="both"/>
        <w:rPr>
          <w:rFonts w:ascii="Arial" w:hAnsi="Arial" w:cs="Arial"/>
          <w:bCs/>
          <w:sz w:val="20"/>
          <w:szCs w:val="20"/>
          <w:lang w:eastAsia="sl-SI"/>
        </w:rPr>
      </w:pPr>
      <w:r w:rsidRPr="00144F05">
        <w:rPr>
          <w:rFonts w:ascii="Arial" w:hAnsi="Arial" w:cs="Arial"/>
          <w:bCs/>
          <w:sz w:val="20"/>
          <w:szCs w:val="20"/>
          <w:lang w:eastAsia="sl-SI"/>
        </w:rPr>
        <w:t xml:space="preserve">Prvi del zakona (1.–3. člen) vsebuje splošne določbe, ki se nanašajo na vsebino zakona, pomen izrazov in delitev gostinske dejavnosti na prehrambno gostinsko dejavnost in nastanitveno dejavnost. Ker gre za temeljne določbe, spremembe glede na ZGos niso vsebinske, ampak služijo bolj jasni razvrstitvi dejavnosti na dva temeljna dela in pojmovanju za nadaljnje razumevanje določb zakona. </w:t>
      </w:r>
    </w:p>
    <w:p w14:paraId="4661441E" w14:textId="77777777" w:rsidR="00FD0007" w:rsidRPr="00144F05" w:rsidRDefault="00FD0007" w:rsidP="00FD0007">
      <w:pPr>
        <w:jc w:val="both"/>
        <w:rPr>
          <w:rFonts w:ascii="Arial" w:hAnsi="Arial" w:cs="Arial"/>
          <w:bCs/>
          <w:sz w:val="20"/>
          <w:szCs w:val="20"/>
          <w:lang w:eastAsia="sl-SI"/>
        </w:rPr>
      </w:pPr>
      <w:r w:rsidRPr="00144F05">
        <w:rPr>
          <w:rFonts w:ascii="Arial" w:hAnsi="Arial" w:cs="Arial"/>
          <w:bCs/>
          <w:sz w:val="20"/>
          <w:szCs w:val="20"/>
          <w:lang w:eastAsia="sl-SI"/>
        </w:rPr>
        <w:t>V okviru člena, ki določa pomen izrazov v zakonu, poudarjamo izraz »oddajanje stanovanja v kratkotrajni najem«, ki pomeni opravljanje nastanitvene dejavnosti v stanovanju. V ZGos je bila ta dejavnost imenovana »opravljanje gostinske dejavnosti pri sobodajalcih«.</w:t>
      </w:r>
    </w:p>
    <w:p w14:paraId="1C7F17FB" w14:textId="77777777" w:rsidR="00FD0007" w:rsidRPr="00144F05" w:rsidRDefault="00FD0007" w:rsidP="00FD0007">
      <w:pPr>
        <w:jc w:val="both"/>
        <w:rPr>
          <w:rFonts w:ascii="Arial" w:hAnsi="Arial" w:cs="Arial"/>
          <w:bCs/>
          <w:sz w:val="20"/>
          <w:szCs w:val="20"/>
          <w:lang w:eastAsia="sl-SI"/>
        </w:rPr>
      </w:pPr>
      <w:r w:rsidRPr="00144F05">
        <w:rPr>
          <w:rFonts w:ascii="Arial" w:hAnsi="Arial" w:cs="Arial"/>
          <w:bCs/>
          <w:sz w:val="20"/>
          <w:szCs w:val="20"/>
          <w:lang w:eastAsia="sl-SI"/>
        </w:rPr>
        <w:t xml:space="preserve">V drugem delu zakona so opredeljeni pogoji za opravljanje gostinske dejavnosti (4.–21. člen). </w:t>
      </w:r>
    </w:p>
    <w:p w14:paraId="52C7ACEF" w14:textId="77777777" w:rsidR="00FD0007" w:rsidRPr="00144F05" w:rsidRDefault="00FD0007" w:rsidP="00FD0007">
      <w:pPr>
        <w:jc w:val="both"/>
        <w:rPr>
          <w:rFonts w:ascii="Arial" w:hAnsi="Arial" w:cs="Arial"/>
          <w:bCs/>
          <w:sz w:val="20"/>
          <w:szCs w:val="20"/>
          <w:lang w:eastAsia="sl-SI"/>
        </w:rPr>
      </w:pPr>
      <w:r w:rsidRPr="00144F05">
        <w:rPr>
          <w:rFonts w:ascii="Arial" w:hAnsi="Arial" w:cs="Arial"/>
          <w:bCs/>
          <w:sz w:val="20"/>
          <w:szCs w:val="20"/>
          <w:lang w:eastAsia="sl-SI"/>
        </w:rPr>
        <w:t xml:space="preserve">V okviru splošnih pogojev (4.–9. člen) je določeno, kje se gostinska dejavnost lahko opravlja (gostinski obrat), kdo so lahko različni izvajalci gostinske dejavnosti (izvajalec gostinske dejavnosti: gostinec, nosilec dopolnilne dejavnosti na kmetiji, ponudnik kratkotrajnega najema, sobodajalec kot posebna oblika ponudnika kratkotrajnega najema in upravljavec pristanišča) in katere pogoje morajo upoštevati vsi izvajalci gostinske dejavnosti (pogoji glede opremljenosti in storitev, ki so podrobneje določeni v pravilniku, pogoji glede označbe gostinskega obrata, osnovna ureditev obratovalnega časa gostinskih obratov ter zahteva po označevanju cen gostinskih storitev). </w:t>
      </w:r>
    </w:p>
    <w:p w14:paraId="514221DE" w14:textId="77777777" w:rsidR="00FD0007" w:rsidRPr="00144F05" w:rsidRDefault="00FD0007" w:rsidP="00FD0007">
      <w:pPr>
        <w:jc w:val="both"/>
        <w:rPr>
          <w:rFonts w:ascii="Arial" w:hAnsi="Arial" w:cs="Arial"/>
          <w:bCs/>
          <w:sz w:val="20"/>
          <w:szCs w:val="20"/>
          <w:lang w:eastAsia="sl-SI"/>
        </w:rPr>
      </w:pPr>
      <w:r w:rsidRPr="00144F05">
        <w:rPr>
          <w:rFonts w:ascii="Arial" w:hAnsi="Arial" w:cs="Arial"/>
          <w:bCs/>
          <w:sz w:val="20"/>
          <w:szCs w:val="20"/>
          <w:lang w:eastAsia="sl-SI"/>
        </w:rPr>
        <w:t>Izvajalca oddajanja stanovanja v kratkotrajni najem v predlogu imenujemo ponudnik kratkotrajnega najema. Ponudnik kratkotrajnega najema je lahko pravna oseba, samostojni podjetnik posameznik ali fizična oseba, ki je s pravnoorganizacijsko obliko »sobodajalec« registrirana v Poslovnem registru Slovenije (v nadaljnjem besedilu: poslovni register). Le za slednjo obliko ponudnika kratkotrajnega najema se v zakonu uporablja izraz sobodajalec. Sobodajalec lahko opravlja oddajanje stanovanja v kratkotrajni najem do 150 dni v koledarskem letu. Tudi v ZGos je bilo opravljanje kratkotrajnega najema v statusu sobodajalca kot fizične osebe omejeno na »skupno ne več kot pet mesecev v koledarskem letu«.</w:t>
      </w:r>
    </w:p>
    <w:p w14:paraId="711A21B4" w14:textId="77777777" w:rsidR="00FD0007" w:rsidRPr="00144F05" w:rsidRDefault="00FD0007" w:rsidP="00FD0007">
      <w:pPr>
        <w:jc w:val="both"/>
        <w:rPr>
          <w:rFonts w:ascii="Arial" w:hAnsi="Arial" w:cs="Arial"/>
          <w:bCs/>
          <w:sz w:val="20"/>
          <w:szCs w:val="20"/>
          <w:lang w:eastAsia="sl-SI"/>
        </w:rPr>
      </w:pPr>
      <w:r w:rsidRPr="00144F05">
        <w:rPr>
          <w:rFonts w:ascii="Arial" w:hAnsi="Arial" w:cs="Arial"/>
          <w:bCs/>
          <w:sz w:val="20"/>
          <w:szCs w:val="20"/>
          <w:lang w:eastAsia="sl-SI"/>
        </w:rPr>
        <w:t xml:space="preserve">Prva poglavitna rešitev se nanaša na obratovalni čas, in sicer se ukinja obveznost prijave rednega obratovalnega časa gostinskega obrata pristojnemu organu občine. S tem se odpravljajo administrativne ovire, gostinski obrat mora obratovati v skladu z objavljenim obratovalnim časom, prehrambni obrati morajo pri tem upoštevati tudi časovne meje in druge pogoje, ki jih določa zakon. </w:t>
      </w:r>
    </w:p>
    <w:p w14:paraId="128BF15A" w14:textId="77777777" w:rsidR="00FD0007" w:rsidRPr="00144F05" w:rsidRDefault="00FD0007" w:rsidP="00FD0007">
      <w:pPr>
        <w:jc w:val="both"/>
        <w:rPr>
          <w:rFonts w:ascii="Arial" w:hAnsi="Arial" w:cs="Arial"/>
          <w:bCs/>
          <w:sz w:val="20"/>
          <w:szCs w:val="20"/>
          <w:lang w:eastAsia="sl-SI"/>
        </w:rPr>
      </w:pPr>
      <w:r w:rsidRPr="00144F05">
        <w:rPr>
          <w:rFonts w:ascii="Arial" w:hAnsi="Arial" w:cs="Arial"/>
          <w:bCs/>
          <w:sz w:val="20"/>
          <w:szCs w:val="20"/>
          <w:lang w:eastAsia="sl-SI"/>
        </w:rPr>
        <w:t>Pri ureditvi označevanja cen gostinskih obratov (9. člen) je dodana možnost, da je cenik v gostinskem obratu lahko v elektronski obliki, ki omogoča seznanitev s cenami posredno prek elektronskih naprav, ki jih imajo gostje običajno s seboj (mobilni telefoni, tablice in podobno), če je v prostoru, kjer se naročajo gostinske storitve, dostopen tudi cenik, ki omogoča neposredno seznanitev s cenami (tabla, list, zaslon in podobno) brez uporabe elektronske naprave.</w:t>
      </w:r>
    </w:p>
    <w:p w14:paraId="1DB6C005" w14:textId="77777777" w:rsidR="00FD0007" w:rsidRPr="00144F05" w:rsidRDefault="00FD0007" w:rsidP="00FD0007">
      <w:pPr>
        <w:jc w:val="both"/>
        <w:rPr>
          <w:rFonts w:ascii="Arial" w:hAnsi="Arial" w:cs="Arial"/>
          <w:bCs/>
          <w:sz w:val="20"/>
          <w:szCs w:val="20"/>
          <w:lang w:eastAsia="sl-SI"/>
        </w:rPr>
      </w:pPr>
      <w:r w:rsidRPr="00144F05">
        <w:rPr>
          <w:rFonts w:ascii="Arial" w:hAnsi="Arial" w:cs="Arial"/>
          <w:bCs/>
          <w:sz w:val="20"/>
          <w:szCs w:val="20"/>
          <w:lang w:eastAsia="sl-SI"/>
        </w:rPr>
        <w:lastRenderedPageBreak/>
        <w:t xml:space="preserve">Poleg tega so za večjo jasnost razmejeni pogoji za opravljanje </w:t>
      </w:r>
      <w:bookmarkStart w:id="44" w:name="_Hlk166077784"/>
      <w:r w:rsidRPr="00144F05">
        <w:rPr>
          <w:rFonts w:ascii="Arial" w:hAnsi="Arial" w:cs="Arial"/>
          <w:bCs/>
          <w:sz w:val="20"/>
          <w:szCs w:val="20"/>
          <w:lang w:eastAsia="sl-SI"/>
        </w:rPr>
        <w:t xml:space="preserve">prehrambne dejavnosti </w:t>
      </w:r>
      <w:bookmarkEnd w:id="44"/>
      <w:r w:rsidRPr="00144F05">
        <w:rPr>
          <w:rFonts w:ascii="Arial" w:hAnsi="Arial" w:cs="Arial"/>
          <w:bCs/>
          <w:sz w:val="20"/>
          <w:szCs w:val="20"/>
          <w:lang w:eastAsia="sl-SI"/>
        </w:rPr>
        <w:t>in pogoji za opravljanje nastanitvene dejavnosti.</w:t>
      </w:r>
    </w:p>
    <w:p w14:paraId="06F14DBF" w14:textId="77777777" w:rsidR="00FD0007" w:rsidRPr="00144F05" w:rsidRDefault="00FD0007" w:rsidP="00FD0007">
      <w:pPr>
        <w:jc w:val="both"/>
        <w:rPr>
          <w:rFonts w:ascii="Arial" w:hAnsi="Arial" w:cs="Arial"/>
          <w:bCs/>
          <w:sz w:val="20"/>
          <w:szCs w:val="20"/>
          <w:lang w:eastAsia="sl-SI"/>
        </w:rPr>
      </w:pPr>
      <w:bookmarkStart w:id="45" w:name="_Hlk166080130"/>
      <w:r w:rsidRPr="00144F05">
        <w:rPr>
          <w:rFonts w:ascii="Arial" w:hAnsi="Arial" w:cs="Arial"/>
          <w:bCs/>
          <w:sz w:val="20"/>
          <w:szCs w:val="20"/>
          <w:lang w:eastAsia="sl-SI"/>
        </w:rPr>
        <w:t>V okviru pogojev za opravljanje</w:t>
      </w:r>
      <w:r w:rsidRPr="00144F05">
        <w:rPr>
          <w:rFonts w:ascii="Arial" w:hAnsi="Arial" w:cs="Arial"/>
          <w:bCs/>
          <w:sz w:val="20"/>
          <w:szCs w:val="20"/>
        </w:rPr>
        <w:t xml:space="preserve"> </w:t>
      </w:r>
      <w:r w:rsidRPr="00144F05">
        <w:rPr>
          <w:rFonts w:ascii="Arial" w:hAnsi="Arial" w:cs="Arial"/>
          <w:bCs/>
          <w:sz w:val="20"/>
          <w:szCs w:val="20"/>
          <w:lang w:eastAsia="sl-SI"/>
        </w:rPr>
        <w:t>prehrambne gostinske dejavnosti so najprej določeni skupni pogoji (10.–12. člen), ki se nanašajo na to, kaj je prehrambni gostinski obrat, vključno s taksativno naštetimi vrstami prehrambnih gostinskih obratov, ter na obratovalni čas prehrambnega gostinskega obrata. Vrste prehrambnih gostinskih obratov so enake kot v ZGos, dodali pa smo jim še gostinske obrate, v katerih se opravlja prehrambna dejavnost v okviru dopolnilnih dejavnosti turizma na kmetiji.</w:t>
      </w:r>
    </w:p>
    <w:p w14:paraId="72404843" w14:textId="77777777" w:rsidR="00FD0007" w:rsidRPr="00144F05" w:rsidRDefault="00FD0007" w:rsidP="00FD0007">
      <w:pPr>
        <w:jc w:val="both"/>
        <w:rPr>
          <w:rFonts w:ascii="Arial" w:hAnsi="Arial" w:cs="Arial"/>
          <w:bCs/>
          <w:sz w:val="20"/>
          <w:szCs w:val="20"/>
          <w:lang w:eastAsia="sl-SI"/>
        </w:rPr>
      </w:pPr>
      <w:bookmarkStart w:id="46" w:name="_Hlk166078934"/>
      <w:bookmarkEnd w:id="45"/>
      <w:r w:rsidRPr="00144F05">
        <w:rPr>
          <w:rFonts w:ascii="Arial" w:hAnsi="Arial" w:cs="Arial"/>
          <w:bCs/>
          <w:sz w:val="20"/>
          <w:szCs w:val="20"/>
          <w:lang w:eastAsia="sl-SI"/>
        </w:rPr>
        <w:t xml:space="preserve">Sklop novih rešitev se nanaša na obratovalni čas prehrambnih gostinskih prostorov (11. člen). Določitev omejitev rednega in podaljšanega obratovalnega časa prehrambnega gostinskega obrata ostaja materija pravilnika in splošnega akta občine. Prav tako je za obratovanje v podaljšanem obratovalnem času potrebno soglasje občine. Obrazec za vlogo in obrazec za soglasje bo predpisal minister. Vključena je možnost posebnih dni, ko prehrambni obrat lahko obratuje v mejah podaljšanega obratovalnega časa brez soglasja občine. </w:t>
      </w:r>
    </w:p>
    <w:p w14:paraId="2721352B" w14:textId="77777777" w:rsidR="00FD0007" w:rsidRPr="00144F05" w:rsidRDefault="00FD0007" w:rsidP="00FD0007">
      <w:pPr>
        <w:jc w:val="both"/>
        <w:rPr>
          <w:rFonts w:ascii="Arial" w:hAnsi="Arial" w:cs="Arial"/>
          <w:bCs/>
          <w:sz w:val="20"/>
          <w:szCs w:val="20"/>
          <w:lang w:eastAsia="sl-SI"/>
        </w:rPr>
      </w:pPr>
      <w:r w:rsidRPr="00144F05">
        <w:rPr>
          <w:rFonts w:ascii="Arial" w:hAnsi="Arial" w:cs="Arial"/>
          <w:bCs/>
          <w:sz w:val="20"/>
          <w:szCs w:val="20"/>
          <w:lang w:eastAsia="sl-SI"/>
        </w:rPr>
        <w:t xml:space="preserve">Določeni so tudi posebni pogoji za prehrambno dejavnost v premičnem gostinskem obratu (12. člen). V tem členu je bolj jasno zapisano, da se prehrambna gostinska dejavnost lahko opravlja v premičnem gostinskem obratu izven javnih prireditev na območjih, ki jih določi občina zaradi pomanjkanja gostinske ponudbe ali določene vrste gostinske ponudbe. </w:t>
      </w:r>
    </w:p>
    <w:p w14:paraId="40016BCB" w14:textId="77777777" w:rsidR="00FD0007" w:rsidRPr="00144F05" w:rsidRDefault="00FD0007" w:rsidP="00FD0007">
      <w:pPr>
        <w:jc w:val="both"/>
        <w:rPr>
          <w:rFonts w:ascii="Arial" w:hAnsi="Arial" w:cs="Arial"/>
          <w:bCs/>
          <w:sz w:val="20"/>
          <w:szCs w:val="20"/>
          <w:lang w:eastAsia="sl-SI"/>
        </w:rPr>
      </w:pPr>
      <w:r w:rsidRPr="00144F05">
        <w:rPr>
          <w:rFonts w:ascii="Arial" w:hAnsi="Arial" w:cs="Arial"/>
          <w:bCs/>
          <w:sz w:val="20"/>
          <w:szCs w:val="20"/>
          <w:lang w:eastAsia="sl-SI"/>
        </w:rPr>
        <w:t xml:space="preserve">V okviru pogojev za opravljanje nastanitvene dejavnosti (13.–16. člen) so določbe, ki se nanašajo na vrste nastanitvenih obratov, na kategorizacijo v kakovostne kategorije, na obveznost vpisa v RNO in pridobitve identifikacijske številke nastanitvenega obrata ter na obratovalni čas nastanitvenega obrata. </w:t>
      </w:r>
    </w:p>
    <w:p w14:paraId="119114EE" w14:textId="77777777" w:rsidR="00FD0007" w:rsidRPr="00144F05" w:rsidRDefault="00FD0007" w:rsidP="00FD0007">
      <w:pPr>
        <w:jc w:val="both"/>
        <w:rPr>
          <w:rFonts w:ascii="Arial" w:hAnsi="Arial" w:cs="Arial"/>
          <w:bCs/>
          <w:sz w:val="20"/>
          <w:szCs w:val="20"/>
          <w:lang w:eastAsia="sl-SI"/>
        </w:rPr>
      </w:pPr>
      <w:r w:rsidRPr="00144F05">
        <w:rPr>
          <w:rFonts w:ascii="Arial" w:hAnsi="Arial" w:cs="Arial"/>
          <w:bCs/>
          <w:sz w:val="20"/>
          <w:szCs w:val="20"/>
          <w:lang w:eastAsia="sl-SI"/>
        </w:rPr>
        <w:t xml:space="preserve">Določene so vrste nastanitvenih obratov (13. člen). Zaradi jasnosti uporabe pogojev, ki so vezani na vrsto nastanitvenega obrata (pogoji prostorov in opremljenosti, vsebina in obseg storitev, kategorizacija), in zaradi uskladitve s sodobnimi trendi so na novo kot samostojni nastanitveni obrati določeni </w:t>
      </w:r>
      <w:proofErr w:type="spellStart"/>
      <w:r w:rsidRPr="00144F05">
        <w:rPr>
          <w:rFonts w:ascii="Arial" w:hAnsi="Arial" w:cs="Arial"/>
          <w:bCs/>
          <w:sz w:val="20"/>
          <w:szCs w:val="20"/>
          <w:lang w:eastAsia="sl-SI"/>
        </w:rPr>
        <w:t>glamp</w:t>
      </w:r>
      <w:proofErr w:type="spellEnd"/>
      <w:r w:rsidRPr="00144F05">
        <w:rPr>
          <w:rFonts w:ascii="Arial" w:hAnsi="Arial" w:cs="Arial"/>
          <w:bCs/>
          <w:sz w:val="20"/>
          <w:szCs w:val="20"/>
          <w:lang w:eastAsia="sl-SI"/>
        </w:rPr>
        <w:t xml:space="preserve">, šotorišče, postajališče za bivalna vozila in </w:t>
      </w:r>
      <w:proofErr w:type="spellStart"/>
      <w:r w:rsidRPr="00144F05">
        <w:rPr>
          <w:rFonts w:ascii="Arial" w:hAnsi="Arial" w:cs="Arial"/>
          <w:bCs/>
          <w:sz w:val="20"/>
          <w:szCs w:val="20"/>
          <w:lang w:eastAsia="sl-SI"/>
        </w:rPr>
        <w:t>izvenstandardni</w:t>
      </w:r>
      <w:proofErr w:type="spellEnd"/>
      <w:r w:rsidRPr="00144F05">
        <w:rPr>
          <w:rFonts w:ascii="Arial" w:hAnsi="Arial" w:cs="Arial"/>
          <w:bCs/>
          <w:sz w:val="20"/>
          <w:szCs w:val="20"/>
          <w:lang w:eastAsia="sl-SI"/>
        </w:rPr>
        <w:t xml:space="preserve"> nastanitveni obrati (na primer hiška na drevesu, nastanitev v vinskih sodih in podobno). Kot posebna oblika nastanitvenega obrata je dodan nastanitveni obrat v stanovanju, v katerem se opravlja nastanitvena dejavnost v stanovanju – to je oddajanje stanovanja v kratkotrajni najem. </w:t>
      </w:r>
    </w:p>
    <w:p w14:paraId="05DC9B32" w14:textId="77777777" w:rsidR="00FD0007" w:rsidRPr="00144F05" w:rsidRDefault="00FD0007" w:rsidP="00FD0007">
      <w:pPr>
        <w:jc w:val="both"/>
        <w:rPr>
          <w:rFonts w:ascii="Arial" w:hAnsi="Arial" w:cs="Arial"/>
          <w:bCs/>
          <w:sz w:val="20"/>
          <w:szCs w:val="20"/>
          <w:lang w:eastAsia="sl-SI"/>
        </w:rPr>
      </w:pPr>
      <w:r w:rsidRPr="00144F05">
        <w:rPr>
          <w:rFonts w:ascii="Arial" w:hAnsi="Arial" w:cs="Arial"/>
          <w:bCs/>
          <w:sz w:val="20"/>
          <w:szCs w:val="20"/>
          <w:lang w:eastAsia="sl-SI"/>
        </w:rPr>
        <w:t>V okviru ureditve kategorizacije nastanitvenega obrata (14. člen) je poglavitna rešitev, da kakovostno kategorijo nastanitvenega obrata štiri ali pet zvezdic oziroma štiri ali pet jabolk v primeru turistične kmetije z nastanitvijo določi ocenjevalec kot zunanji neodvisni strokovnjak na področju kategorizacije nastanitvenih obratov</w:t>
      </w:r>
      <w:bookmarkEnd w:id="46"/>
      <w:r w:rsidRPr="00144F05">
        <w:rPr>
          <w:rFonts w:ascii="Arial" w:hAnsi="Arial" w:cs="Arial"/>
          <w:bCs/>
          <w:sz w:val="20"/>
          <w:szCs w:val="20"/>
          <w:lang w:eastAsia="sl-SI"/>
        </w:rPr>
        <w:t xml:space="preserve">. Uvedeno je peto jabolko kot najvišja kategorija kakovosti za turistično kmetijo z nastanitvijo. V skladu z ukrepom strategije bodo novi standardi kategorizacije vključeni v nov pravilnik o kategorizaciji. Člen ureja tudi usposabljanje ocenjevalcev nastanitvenih obratov, register ocenjevalcev nastanitvenih obratov ter strokovni nadzor in možnost odvzema naziva. </w:t>
      </w:r>
    </w:p>
    <w:p w14:paraId="7B3A917F" w14:textId="77777777" w:rsidR="00FD0007" w:rsidRPr="00144F05" w:rsidRDefault="00FD0007" w:rsidP="00FD0007">
      <w:pPr>
        <w:jc w:val="both"/>
        <w:rPr>
          <w:rFonts w:ascii="Arial" w:hAnsi="Arial" w:cs="Arial"/>
          <w:bCs/>
          <w:sz w:val="20"/>
          <w:szCs w:val="20"/>
          <w:lang w:eastAsia="sl-SI"/>
        </w:rPr>
      </w:pPr>
      <w:r w:rsidRPr="00144F05">
        <w:rPr>
          <w:rFonts w:ascii="Arial" w:hAnsi="Arial" w:cs="Arial"/>
          <w:bCs/>
          <w:sz w:val="20"/>
          <w:szCs w:val="20"/>
          <w:lang w:eastAsia="sl-SI"/>
        </w:rPr>
        <w:t xml:space="preserve">Jasno je določena obveza izvajalca nastanitvene dejavnosti, da izvaja nastanitveno dejavnost v nastanitvenem obratu, ki je vpisan v RNO in ima veljavno identifikacijsko številko (15. člen).  </w:t>
      </w:r>
    </w:p>
    <w:tbl>
      <w:tblPr>
        <w:tblW w:w="9322" w:type="dxa"/>
        <w:tblInd w:w="-108" w:type="dxa"/>
        <w:tblLook w:val="04A0" w:firstRow="1" w:lastRow="0" w:firstColumn="1" w:lastColumn="0" w:noHBand="0" w:noVBand="1"/>
      </w:tblPr>
      <w:tblGrid>
        <w:gridCol w:w="9322"/>
      </w:tblGrid>
      <w:tr w:rsidR="00FD0007" w:rsidRPr="00144F05" w14:paraId="61FBB31D" w14:textId="77777777" w:rsidTr="00F66484">
        <w:tc>
          <w:tcPr>
            <w:tcW w:w="9322" w:type="dxa"/>
          </w:tcPr>
          <w:p w14:paraId="10ECA828" w14:textId="77777777" w:rsidR="00FD0007" w:rsidRPr="00144F05" w:rsidRDefault="00FD0007" w:rsidP="00F66484">
            <w:pPr>
              <w:jc w:val="both"/>
              <w:rPr>
                <w:rFonts w:ascii="Arial" w:hAnsi="Arial" w:cs="Arial"/>
                <w:bCs/>
                <w:sz w:val="20"/>
                <w:szCs w:val="20"/>
              </w:rPr>
            </w:pPr>
            <w:r w:rsidRPr="00144F05">
              <w:rPr>
                <w:rFonts w:ascii="Arial" w:hAnsi="Arial" w:cs="Arial"/>
                <w:bCs/>
                <w:sz w:val="20"/>
                <w:szCs w:val="20"/>
                <w:lang w:eastAsia="sl-SI"/>
              </w:rPr>
              <w:t>Iz določbe o obratovalnem času nastanitvenih prostorov (16. člen) sledi, da ti nimajo zakonskih omejitev.</w:t>
            </w:r>
            <w:r w:rsidRPr="00144F05">
              <w:rPr>
                <w:rFonts w:ascii="Arial" w:hAnsi="Arial" w:cs="Arial"/>
                <w:bCs/>
                <w:sz w:val="20"/>
                <w:szCs w:val="20"/>
              </w:rPr>
              <w:t xml:space="preserve"> </w:t>
            </w:r>
          </w:p>
        </w:tc>
      </w:tr>
      <w:tr w:rsidR="00FD0007" w:rsidRPr="00144F05" w14:paraId="69322332" w14:textId="77777777" w:rsidTr="00F66484">
        <w:trPr>
          <w:trHeight w:val="151"/>
        </w:trPr>
        <w:tc>
          <w:tcPr>
            <w:tcW w:w="9322" w:type="dxa"/>
          </w:tcPr>
          <w:p w14:paraId="10133C4D" w14:textId="77777777" w:rsidR="00FD0007" w:rsidRPr="00144F05" w:rsidRDefault="00FD0007" w:rsidP="00F66484">
            <w:pPr>
              <w:pStyle w:val="Odsek"/>
              <w:numPr>
                <w:ilvl w:val="0"/>
                <w:numId w:val="0"/>
              </w:numPr>
              <w:spacing w:before="0" w:after="0" w:line="260" w:lineRule="exact"/>
              <w:jc w:val="both"/>
              <w:rPr>
                <w:b w:val="0"/>
                <w:bCs/>
                <w:sz w:val="20"/>
                <w:szCs w:val="20"/>
              </w:rPr>
            </w:pPr>
            <w:r w:rsidRPr="00144F05">
              <w:rPr>
                <w:b w:val="0"/>
                <w:bCs/>
                <w:sz w:val="20"/>
                <w:szCs w:val="20"/>
              </w:rPr>
              <w:t xml:space="preserve">Poleg tega so določeni še posebni pogoji za turizem na kmetiji (17. člen), ki dopolnjujejo ureditev dopolnilne dejavnosti turizem na kmetiji iz predpisov s področja kmetijstva. Ureditev razširja možnost udeležbe nosilcev dopolnilne dejavnosti turizem na kmetiji na prireditvah; njihova udeležba je zdaj omejena na prireditve, povezane s predstavitvijo podeželja ali tradicionalnimi običaji, novi zakon pa ne določa, na katerih vrstah prireditev lahko opravljajo prehrambno gostinsko dejavnost.   </w:t>
            </w:r>
          </w:p>
          <w:p w14:paraId="4CFD0481" w14:textId="77777777" w:rsidR="00FD0007" w:rsidRPr="00144F05" w:rsidRDefault="00FD0007" w:rsidP="00F66484">
            <w:pPr>
              <w:pStyle w:val="Alineazatoko"/>
              <w:tabs>
                <w:tab w:val="clear" w:pos="720"/>
              </w:tabs>
              <w:spacing w:line="260" w:lineRule="exact"/>
              <w:rPr>
                <w:bCs/>
                <w:sz w:val="20"/>
                <w:szCs w:val="20"/>
              </w:rPr>
            </w:pPr>
          </w:p>
          <w:p w14:paraId="21A29AFD" w14:textId="77777777" w:rsidR="00FD0007" w:rsidRPr="00144F05" w:rsidRDefault="00FD0007" w:rsidP="00F66484">
            <w:pPr>
              <w:pStyle w:val="Alineazatoko"/>
              <w:tabs>
                <w:tab w:val="clear" w:pos="720"/>
              </w:tabs>
              <w:spacing w:line="260" w:lineRule="exact"/>
              <w:ind w:left="33" w:hanging="33"/>
              <w:rPr>
                <w:bCs/>
                <w:sz w:val="20"/>
                <w:szCs w:val="20"/>
              </w:rPr>
            </w:pPr>
            <w:r w:rsidRPr="00144F05">
              <w:rPr>
                <w:bCs/>
                <w:sz w:val="20"/>
                <w:szCs w:val="20"/>
              </w:rPr>
              <w:t xml:space="preserve">Sledi ena od večjih sprememb in poglavitnih rešitev predloga zakona – posebni pogoji za oddajanje stanovanja v kratkotrajni najem (18. člen). </w:t>
            </w:r>
            <w:bookmarkStart w:id="47" w:name="_Hlk181105583"/>
            <w:r w:rsidRPr="00144F05">
              <w:rPr>
                <w:bCs/>
                <w:sz w:val="20"/>
                <w:szCs w:val="20"/>
              </w:rPr>
              <w:t xml:space="preserve">Gre za drugačno ureditev opravljanja nastanitvene dejavnosti v stanovanjih, kot je bila določena v ZGos za »opravljanje gostinske dejavnosti pri sobodajalcih«. </w:t>
            </w:r>
            <w:bookmarkStart w:id="48" w:name="_Hlk181105367"/>
            <w:bookmarkEnd w:id="47"/>
          </w:p>
          <w:p w14:paraId="76209261" w14:textId="77777777" w:rsidR="00FD0007" w:rsidRPr="00144F05" w:rsidRDefault="00FD0007" w:rsidP="00F66484">
            <w:pPr>
              <w:pStyle w:val="Alineazatoko"/>
              <w:tabs>
                <w:tab w:val="clear" w:pos="720"/>
              </w:tabs>
              <w:spacing w:line="260" w:lineRule="exact"/>
              <w:ind w:left="33" w:hanging="33"/>
              <w:rPr>
                <w:bCs/>
                <w:sz w:val="20"/>
                <w:szCs w:val="20"/>
              </w:rPr>
            </w:pPr>
          </w:p>
          <w:p w14:paraId="5A9C9576" w14:textId="77777777" w:rsidR="00FD0007" w:rsidRPr="00144F05" w:rsidRDefault="00FD0007" w:rsidP="00F66484">
            <w:pPr>
              <w:pStyle w:val="Alineazatoko"/>
              <w:tabs>
                <w:tab w:val="clear" w:pos="720"/>
              </w:tabs>
              <w:spacing w:line="260" w:lineRule="exact"/>
              <w:ind w:left="33" w:hanging="33"/>
              <w:rPr>
                <w:bCs/>
                <w:sz w:val="20"/>
                <w:szCs w:val="20"/>
              </w:rPr>
            </w:pPr>
            <w:r w:rsidRPr="00144F05">
              <w:rPr>
                <w:bCs/>
                <w:sz w:val="20"/>
                <w:szCs w:val="20"/>
              </w:rPr>
              <w:t xml:space="preserve">Oddajanje stanovanja v kratkotrajni najem se opravlja v nastanitvenem obratu v stanovanju, pri čemer je lahko v posameznem stanovanju le en tak nastanitveni obrat. Kot druge vrste nastanitvenih obratov bodo tudi vrste nastanitvenih enot določene s pravilnikom, sta pa v nastanitvenem obratu v stanovanju </w:t>
            </w:r>
            <w:r w:rsidRPr="00144F05">
              <w:rPr>
                <w:bCs/>
                <w:sz w:val="20"/>
                <w:szCs w:val="20"/>
              </w:rPr>
              <w:lastRenderedPageBreak/>
              <w:t>po naravi stvari lahko nastanitveni enoti soba ali apartma. Oddajanje stanovanja v kratkotrajni najem ni dovoljeno v stanovanju, ki je del stanovanjske stavbe z oskrbovanimi stanovanji, saj gre za stanovanjske stavbe s posebnim namenom, za katerega ocenjujemo, da mora biti varovan in da niti ni primeren za oddajanje v kratkotrajni najem.</w:t>
            </w:r>
            <w:bookmarkEnd w:id="48"/>
            <w:r w:rsidRPr="00144F05">
              <w:rPr>
                <w:bCs/>
                <w:sz w:val="20"/>
                <w:szCs w:val="20"/>
              </w:rPr>
              <w:t xml:space="preserve"> Določena je omejitev števila gostov na kvadraturo uporabne površine; število gostov je omejeno glede na vrsto stanovanjske stavbe, v kateri je stanovanje, saj je lahko skupni vpliv velikega števila ljudi v več stanovanjih v stavbi na število parkirišč, uporabo dvigala, komunalno porabo in podobno toliko večji.</w:t>
            </w:r>
            <w:r w:rsidRPr="00144F05">
              <w:rPr>
                <w:rStyle w:val="Sprotnaopomba-sklic"/>
                <w:bCs/>
                <w:sz w:val="20"/>
                <w:szCs w:val="20"/>
              </w:rPr>
              <w:footnoteReference w:id="9"/>
            </w:r>
            <w:r w:rsidRPr="00144F05">
              <w:rPr>
                <w:bCs/>
                <w:sz w:val="20"/>
                <w:szCs w:val="20"/>
              </w:rPr>
              <w:t xml:space="preserve"> </w:t>
            </w:r>
          </w:p>
          <w:p w14:paraId="441EC461" w14:textId="77777777" w:rsidR="00FD0007" w:rsidRPr="00144F05" w:rsidRDefault="00FD0007" w:rsidP="00F66484">
            <w:pPr>
              <w:pStyle w:val="Alineazatoko"/>
              <w:tabs>
                <w:tab w:val="clear" w:pos="720"/>
              </w:tabs>
              <w:spacing w:line="260" w:lineRule="exact"/>
              <w:ind w:left="33" w:hanging="33"/>
              <w:rPr>
                <w:bCs/>
                <w:sz w:val="20"/>
                <w:szCs w:val="20"/>
              </w:rPr>
            </w:pPr>
          </w:p>
          <w:p w14:paraId="6B60A862" w14:textId="77777777" w:rsidR="00FD0007" w:rsidRPr="00144F05" w:rsidRDefault="00FD0007" w:rsidP="00F66484">
            <w:pPr>
              <w:pStyle w:val="Alineazatoko"/>
              <w:tabs>
                <w:tab w:val="clear" w:pos="720"/>
              </w:tabs>
              <w:spacing w:line="260" w:lineRule="exact"/>
              <w:ind w:left="33" w:hanging="33"/>
              <w:rPr>
                <w:bCs/>
                <w:sz w:val="20"/>
                <w:szCs w:val="20"/>
              </w:rPr>
            </w:pPr>
            <w:r w:rsidRPr="00144F05">
              <w:rPr>
                <w:bCs/>
                <w:sz w:val="20"/>
                <w:szCs w:val="20"/>
              </w:rPr>
              <w:t>Upoštevajoč, da je zakonsko omogočanje opravljanja gostinske dejavnosti v objektu, ki temu ni namenjen, odklon od siceršnje ureditve na področju graditve objektov v povezavi s prostorskim urejanjem in da je oddajanje stanovanja v kratkotrajni najem povezano z nesorazmerji na stanovanjskem trgu in drugimi negativnimi posledicami na okolico (lastniki stanovanja, solastniki stanovanjskih stavb, lokalna skupnost), ureditev oddajanja stanovanja v kratkotrajni najem zajema:</w:t>
            </w:r>
          </w:p>
          <w:p w14:paraId="7628AE0F" w14:textId="77777777" w:rsidR="00FD0007" w:rsidRPr="00144F05" w:rsidRDefault="00FD0007" w:rsidP="00FD0007">
            <w:pPr>
              <w:pStyle w:val="Alineazatoko"/>
              <w:numPr>
                <w:ilvl w:val="0"/>
                <w:numId w:val="31"/>
              </w:numPr>
              <w:spacing w:line="260" w:lineRule="exact"/>
              <w:rPr>
                <w:bCs/>
                <w:sz w:val="20"/>
                <w:szCs w:val="20"/>
              </w:rPr>
            </w:pPr>
            <w:r w:rsidRPr="00144F05">
              <w:rPr>
                <w:bCs/>
                <w:sz w:val="20"/>
                <w:szCs w:val="20"/>
              </w:rPr>
              <w:t>določitev obveznosti razpolaganja s soglasjem lastnika oziroma solastnikov stanovanja (v praksi so bili primeri, ko se je oddajanje stanovanja v kratkotrajni najem opravljalo brez soglasja lastnika oziroma solastnikov stanovanja);</w:t>
            </w:r>
          </w:p>
          <w:p w14:paraId="11AA7C66" w14:textId="77777777" w:rsidR="00FD0007" w:rsidRPr="00144F05" w:rsidRDefault="00FD0007" w:rsidP="00FD0007">
            <w:pPr>
              <w:pStyle w:val="Odstavekseznama"/>
              <w:numPr>
                <w:ilvl w:val="0"/>
                <w:numId w:val="31"/>
              </w:numPr>
              <w:rPr>
                <w:rFonts w:ascii="Arial" w:eastAsia="Times New Roman" w:hAnsi="Arial" w:cs="Arial"/>
                <w:bCs/>
                <w:sz w:val="20"/>
                <w:szCs w:val="20"/>
                <w:lang w:eastAsia="sl-SI"/>
              </w:rPr>
            </w:pPr>
            <w:r w:rsidRPr="00144F05">
              <w:rPr>
                <w:rFonts w:ascii="Arial" w:eastAsia="Times New Roman" w:hAnsi="Arial" w:cs="Arial"/>
                <w:bCs/>
                <w:sz w:val="20"/>
                <w:szCs w:val="20"/>
                <w:lang w:eastAsia="sl-SI"/>
              </w:rPr>
              <w:t>določbo, da lahko v tri- in večstanovanjskih stavbah dejavnost opravlja le sobodajalec;</w:t>
            </w:r>
          </w:p>
          <w:p w14:paraId="54730DC6" w14:textId="77777777" w:rsidR="00FD0007" w:rsidRPr="00144F05" w:rsidRDefault="00FD0007" w:rsidP="00FD0007">
            <w:pPr>
              <w:pStyle w:val="Odstavekseznama"/>
              <w:numPr>
                <w:ilvl w:val="0"/>
                <w:numId w:val="31"/>
              </w:numPr>
              <w:jc w:val="both"/>
              <w:rPr>
                <w:rFonts w:ascii="Arial" w:eastAsia="Times New Roman" w:hAnsi="Arial" w:cs="Arial"/>
                <w:bCs/>
                <w:sz w:val="20"/>
                <w:szCs w:val="20"/>
                <w:lang w:eastAsia="sl-SI"/>
              </w:rPr>
            </w:pPr>
            <w:r w:rsidRPr="00144F05">
              <w:rPr>
                <w:rFonts w:ascii="Arial" w:eastAsia="Times New Roman" w:hAnsi="Arial" w:cs="Arial"/>
                <w:bCs/>
                <w:sz w:val="20"/>
                <w:szCs w:val="20"/>
                <w:lang w:eastAsia="sl-SI"/>
              </w:rPr>
              <w:t>zakonsko določeno časovno omejitev opravljanja dejavnosti (60 dni v koledarskem letu, en dan je nočitev vsaj enega gosta v stanovanju) s posebnim režimom za stanovanja, v katerih oddajanje v kratkotrajni najem opravlja sobodajalec s stalnim prebivališčem</w:t>
            </w:r>
            <w:r w:rsidRPr="00144F05">
              <w:rPr>
                <w:rStyle w:val="Sprotnaopomba-sklic"/>
                <w:rFonts w:ascii="Arial" w:hAnsi="Arial" w:cs="Arial"/>
                <w:sz w:val="20"/>
                <w:szCs w:val="20"/>
              </w:rPr>
              <w:footnoteReference w:id="10"/>
            </w:r>
            <w:r w:rsidRPr="00144F05">
              <w:rPr>
                <w:rFonts w:ascii="Arial" w:eastAsia="Times New Roman" w:hAnsi="Arial" w:cs="Arial"/>
                <w:bCs/>
                <w:sz w:val="20"/>
                <w:szCs w:val="20"/>
                <w:lang w:eastAsia="sl-SI"/>
              </w:rPr>
              <w:t xml:space="preserve"> in pri katerih gre za kratkotrajni najem največ 50 odstotkov uporabne površine v eno- ali dvostanovanjski hiši (150 dni v koledarskem letu, en dan je nočitev vsaj enega gosta v stanovanju);</w:t>
            </w:r>
          </w:p>
          <w:p w14:paraId="5CE45206" w14:textId="48D7DAC7" w:rsidR="00FD0007" w:rsidRPr="00144F05" w:rsidRDefault="00FD0007" w:rsidP="00FD0007">
            <w:pPr>
              <w:pStyle w:val="Odstavekseznama"/>
              <w:numPr>
                <w:ilvl w:val="0"/>
                <w:numId w:val="31"/>
              </w:numPr>
              <w:jc w:val="both"/>
              <w:rPr>
                <w:rFonts w:ascii="Arial" w:eastAsia="Times New Roman" w:hAnsi="Arial" w:cs="Arial"/>
                <w:bCs/>
                <w:sz w:val="20"/>
                <w:szCs w:val="20"/>
                <w:lang w:eastAsia="sl-SI"/>
              </w:rPr>
            </w:pPr>
            <w:r w:rsidRPr="00144F05">
              <w:rPr>
                <w:rFonts w:ascii="Arial" w:eastAsia="Times New Roman" w:hAnsi="Arial" w:cs="Arial"/>
                <w:bCs/>
                <w:sz w:val="20"/>
                <w:szCs w:val="20"/>
                <w:lang w:eastAsia="sl-SI"/>
              </w:rPr>
              <w:t xml:space="preserve">zakonsko pooblastilo občinam, da lahko, ne glede na zakonsko ureditev iz prejšnje alineje, določijo drugačno najvišje dovoljeno število dni v koledarskem letu za opravljanje te dejavnosti v določenem razponu in upoštevajoč različne vplive v eno- ali dvostanovanjski stavbi v primerjavi s tri- in večstanovanjskimi stavbami (najvišje dovoljeno število dni, določeno s splošnim aktom občine, je lahko med 30 in 90 dni v koledarskem letu za oddajanje v kratkotrajni najem stanovanja v tri- in večstanovanjski stavbi in med 30 in </w:t>
            </w:r>
            <w:r w:rsidR="00D80FBC">
              <w:rPr>
                <w:rFonts w:ascii="Arial" w:eastAsia="Times New Roman" w:hAnsi="Arial" w:cs="Arial"/>
                <w:bCs/>
                <w:sz w:val="20"/>
                <w:szCs w:val="20"/>
                <w:lang w:eastAsia="sl-SI"/>
              </w:rPr>
              <w:t>150</w:t>
            </w:r>
            <w:r w:rsidRPr="00144F05">
              <w:rPr>
                <w:rFonts w:ascii="Arial" w:eastAsia="Times New Roman" w:hAnsi="Arial" w:cs="Arial"/>
                <w:bCs/>
                <w:sz w:val="20"/>
                <w:szCs w:val="20"/>
                <w:lang w:eastAsia="sl-SI"/>
              </w:rPr>
              <w:t xml:space="preserve"> dni v koledarskem letu za oddajanje v kratkotrajni najem stanovanja v eno- ali dvostanovanjski stavbi). Pri tem zakon določa podatke in dokumente, na katerih mora temeljiti splošni akt občine. V okviru zakona, ki bo urejal izvajanje uredbe, bomo občinam omogočili dostop do podatkov o obsegu te dejavnosti, ki jih bomo prejeli od spletnih platform kratkotrajnega najema. </w:t>
            </w:r>
          </w:p>
          <w:p w14:paraId="3E2B9C00" w14:textId="77777777" w:rsidR="00FD0007" w:rsidRPr="00144F05" w:rsidRDefault="00FD0007" w:rsidP="00F66484">
            <w:pPr>
              <w:jc w:val="both"/>
              <w:rPr>
                <w:rFonts w:ascii="Arial" w:eastAsia="Times New Roman" w:hAnsi="Arial" w:cs="Arial"/>
                <w:bCs/>
                <w:sz w:val="20"/>
                <w:szCs w:val="20"/>
                <w:lang w:eastAsia="sl-SI"/>
              </w:rPr>
            </w:pPr>
            <w:r w:rsidRPr="00144F05">
              <w:rPr>
                <w:rFonts w:ascii="Arial" w:eastAsia="Times New Roman" w:hAnsi="Arial" w:cs="Arial"/>
                <w:bCs/>
                <w:sz w:val="20"/>
                <w:szCs w:val="20"/>
                <w:lang w:eastAsia="sl-SI"/>
              </w:rPr>
              <w:t xml:space="preserve">Glede obveznosti pridobitve soglasja solastnikov v dvostanovanjski oziroma tri- in večstanovanjski stavbi, ki jo sicer določa SZ-1, zakon uvaja posebno ureditev glede deleža ter načina pridobivanja in trajanja soglasja solastnikov teh stanovanjskih stavb. SZ-1 v 14. členu določa, da etažni lastnik lahko uporablja stanovanje v skladu z določbami tega zakona tudi za opravljanje dejavnosti v delu stanovanja, če ta dejavnost ne moti stanovalcev pri mirni rabi stanovanj in ne povzroča čezmerne obremenitve skupnih delov večstanovanjske stavbe (prvi odstavek). Za opravljanje dejavnosti v skladu prejšnjim stavkom mora etažni lastnik pridobiti soglasja solastnikov, ki imajo več kot tri četrtine solastniških deležev, vključujoč soglasja etažnih lastnikov vseh posameznih delov, katerih zidovi ali stropi mejijo z njegovo stanovanjsko enoto (drugi odstavek). Za uporabo stanovanja v druge namene pa je na podlagi drugega odstavka 29. člena SZ-1 potrebno soglasje vseh etažnih lastnikov. V zakonu ne glede na to, ali se dejavnost opravlja v delu stanovanja ali v celotnem stanovanju, za opravljanje oddajanja stanovanja v kratkotrajni najem določamo enotno višino soglasja solastnikov stavbe, in sicer za dvostanovanjske stavbe soglasje vseh solastnikov, za tri- in večstanovanjske stavbe pa soglasje solastnikov, ki imajo več kot tri četrtine solastniških deležev, vključujoč soglasja vseh etažnih lastnikov vseh posameznih delov, katerih zidovi, tla ali stropi mejijo z njihovo stanovanjsko enoto. Prejeli smo več mnenj, da je zahteva po 100-odstotnem soglasju v SZ-1 neživljenjska, saj je veliko etažnih lastnikov v večstanovanjskih stavbah neaktivnih ali nedosegljivih in je njihovo voljo ali nevoljo težko ugotoviti. Menimo, da je soglasje v zakonu </w:t>
            </w:r>
            <w:r w:rsidRPr="00144F05">
              <w:rPr>
                <w:rFonts w:ascii="Arial" w:eastAsia="Times New Roman" w:hAnsi="Arial" w:cs="Arial"/>
                <w:bCs/>
                <w:sz w:val="20"/>
                <w:szCs w:val="20"/>
                <w:lang w:eastAsia="sl-SI"/>
              </w:rPr>
              <w:lastRenderedPageBreak/>
              <w:t xml:space="preserve">še vedno dovolj visoko, vanj pa so vključeni vsi etažni lastniki stanovanj, na katere kratkotrajni najem najbolj vpliva (to je lastniki vseh sosednjih stanovanj). Pri tem zakon določa tudi trajanje soglasja, in sicer soglasja veljajo tri leta od datuma njihove pridobitve, na kar so solastniki opozorjeni v zapisniku zbora lastnikov ali v podpisni listini. Določili pa smo tudi, da se soglasje ne prenaša z lastništvom stanovanja, v katerem se kratkotrajni najem opravlja, spremembe v lastništvu drugih delov stavbe pa ne vplivajo na soglasje. </w:t>
            </w:r>
          </w:p>
          <w:p w14:paraId="2A0C9474" w14:textId="77777777" w:rsidR="00FD0007" w:rsidRPr="00144F05" w:rsidRDefault="00FD0007" w:rsidP="00F66484">
            <w:pPr>
              <w:jc w:val="both"/>
              <w:rPr>
                <w:rFonts w:ascii="Arial" w:eastAsia="Times New Roman" w:hAnsi="Arial" w:cs="Arial"/>
                <w:bCs/>
                <w:sz w:val="20"/>
                <w:szCs w:val="20"/>
                <w:lang w:eastAsia="sl-SI"/>
              </w:rPr>
            </w:pPr>
            <w:r w:rsidRPr="00144F05">
              <w:rPr>
                <w:rFonts w:ascii="Arial" w:eastAsia="Times New Roman" w:hAnsi="Arial" w:cs="Arial"/>
                <w:bCs/>
                <w:sz w:val="20"/>
                <w:szCs w:val="20"/>
                <w:lang w:eastAsia="sl-SI"/>
              </w:rPr>
              <w:t xml:space="preserve">Da bi bilo oddajanje stanovanja v kratkotrajni najem v tri- in večstanovanjskih stavbah čim bolj pregledno, zakon uvaja tudi določbo, da mora ponudnik kratkotrajnega najema po pridobitvi soglasij objaviti datum začetka oddajanja stanovanja v kratkotrajni najem na oglasno desko dvostanovanjske oziroma tri- in večstanovanjske stavbe ali na mesto, dostopno vsem etažnim lastnikom, na vhodna vrata stanovanja pa nalepiti standardizirano oznako (nalepko, predpisano s pravilnikom), na kateri je navedeno, da se v stanovanju opravlja oddajanje v kratkotrajni najem na podlagi soglasij. Ponudnik kratkotrajnega najema na njej navede tudi datum poteka soglasij solastnikov. </w:t>
            </w:r>
          </w:p>
          <w:p w14:paraId="3FA7E18F" w14:textId="77777777" w:rsidR="00FD0007" w:rsidRPr="00144F05" w:rsidRDefault="00FD0007" w:rsidP="00F66484">
            <w:pPr>
              <w:pStyle w:val="Alineazatoko"/>
              <w:tabs>
                <w:tab w:val="clear" w:pos="720"/>
              </w:tabs>
              <w:spacing w:line="260" w:lineRule="exact"/>
              <w:ind w:left="0" w:firstLine="0"/>
              <w:rPr>
                <w:bCs/>
                <w:sz w:val="20"/>
                <w:szCs w:val="20"/>
              </w:rPr>
            </w:pPr>
            <w:r w:rsidRPr="00144F05">
              <w:rPr>
                <w:bCs/>
                <w:sz w:val="20"/>
                <w:szCs w:val="20"/>
              </w:rPr>
              <w:t xml:space="preserve">V okviru posebnih pogojev za oddajanje stanovanja v kratkotrajni najem je tudi določba (19. člen), da mora ponudnik kratkotrajnega najema pri oglaševanju nastanitvenega obrata v stanovanju navesti veljavno identifikacijsko številko nastanitvenega obrata, ki se oglašuje oziroma oddaja v kratkotrajni najem. Prav tako mora ponudnik kratkotrajnega najema navesti veljavno identifikacijsko številko nastanitvenega obrata pri sklepanju pogodb za oddajo stanovanja v kratkotrajni najem na daljavo. </w:t>
            </w:r>
          </w:p>
          <w:p w14:paraId="2685065D" w14:textId="77777777" w:rsidR="00FD0007" w:rsidRPr="00144F05" w:rsidRDefault="00FD0007" w:rsidP="00F66484">
            <w:pPr>
              <w:pStyle w:val="Alineazatoko"/>
              <w:tabs>
                <w:tab w:val="clear" w:pos="720"/>
              </w:tabs>
              <w:spacing w:line="260" w:lineRule="exact"/>
              <w:ind w:left="0" w:firstLine="0"/>
              <w:rPr>
                <w:bCs/>
                <w:sz w:val="20"/>
                <w:szCs w:val="20"/>
              </w:rPr>
            </w:pPr>
          </w:p>
          <w:p w14:paraId="5851E856" w14:textId="77777777" w:rsidR="00FD0007" w:rsidRPr="00144F05" w:rsidRDefault="00FD0007" w:rsidP="00F66484">
            <w:pPr>
              <w:pStyle w:val="Alineazatoko"/>
              <w:tabs>
                <w:tab w:val="clear" w:pos="720"/>
              </w:tabs>
              <w:spacing w:line="260" w:lineRule="exact"/>
              <w:ind w:left="0" w:firstLine="0"/>
              <w:rPr>
                <w:bCs/>
                <w:sz w:val="20"/>
                <w:szCs w:val="20"/>
              </w:rPr>
            </w:pPr>
            <w:r w:rsidRPr="00144F05">
              <w:rPr>
                <w:bCs/>
                <w:sz w:val="20"/>
                <w:szCs w:val="20"/>
              </w:rPr>
              <w:t>V naslednjih dveh členih (20. in 21. člen) je določen postopek vpisa sobodajalca v poslovni register.</w:t>
            </w:r>
          </w:p>
          <w:p w14:paraId="594B212E" w14:textId="77777777" w:rsidR="00FD0007" w:rsidRPr="00144F05" w:rsidRDefault="00FD0007" w:rsidP="00F66484">
            <w:pPr>
              <w:pStyle w:val="Alineazatoko"/>
              <w:tabs>
                <w:tab w:val="clear" w:pos="720"/>
              </w:tabs>
              <w:spacing w:line="260" w:lineRule="exact"/>
              <w:ind w:left="33" w:hanging="33"/>
              <w:rPr>
                <w:bCs/>
                <w:sz w:val="20"/>
                <w:szCs w:val="20"/>
              </w:rPr>
            </w:pPr>
          </w:p>
          <w:p w14:paraId="3244B7CE" w14:textId="77777777" w:rsidR="00FD0007" w:rsidRPr="00144F05" w:rsidRDefault="00FD0007" w:rsidP="00F66484">
            <w:pPr>
              <w:pStyle w:val="Alineazatoko"/>
              <w:tabs>
                <w:tab w:val="clear" w:pos="720"/>
                <w:tab w:val="num" w:pos="0"/>
              </w:tabs>
              <w:spacing w:line="260" w:lineRule="exact"/>
              <w:ind w:left="0" w:firstLine="0"/>
              <w:rPr>
                <w:bCs/>
                <w:sz w:val="20"/>
                <w:szCs w:val="20"/>
              </w:rPr>
            </w:pPr>
            <w:r w:rsidRPr="00144F05">
              <w:rPr>
                <w:bCs/>
                <w:sz w:val="20"/>
                <w:szCs w:val="20"/>
              </w:rPr>
              <w:t>V tretjem delu zakona je urejen RNO (22.–27. člen), ki je informatizirana zbirka podatkov o nastanitvenih obratih, ki jo upravlja AJPES. Določbe o RNO so v primerjavi z ureditvijo v ZGos nadgrajene in dopolnjene tako zaradi zahtev uredbe glede registracije enot kratkotrajnega najema kot tudi zaradi nove ureditve oddajanja stanovanj v kratkotrajni najem v zakonu. Ureditev tega dela zakona vsebuje določitev podatkov, ki se obdelujejo v RNO, vpis v RNO, razloge in postopek za začasni preklic identifikacijske številke, razloge in postopek za izbris iz RNO, povezljivost in sodelovanje z inšpekcijskimi organi ter dostopnost podatkov.</w:t>
            </w:r>
          </w:p>
          <w:p w14:paraId="114C285D" w14:textId="77777777" w:rsidR="00FD0007" w:rsidRPr="00144F05" w:rsidRDefault="00FD0007" w:rsidP="00F66484">
            <w:pPr>
              <w:pStyle w:val="Alineazatoko"/>
              <w:tabs>
                <w:tab w:val="clear" w:pos="720"/>
                <w:tab w:val="num" w:pos="0"/>
              </w:tabs>
              <w:spacing w:line="260" w:lineRule="exact"/>
              <w:ind w:left="0" w:firstLine="0"/>
              <w:rPr>
                <w:bCs/>
                <w:sz w:val="20"/>
                <w:szCs w:val="20"/>
              </w:rPr>
            </w:pPr>
          </w:p>
          <w:p w14:paraId="769D175C" w14:textId="0A43C0C2" w:rsidR="00FD0007" w:rsidRPr="00144F05" w:rsidRDefault="00FD0007" w:rsidP="00F66484">
            <w:pPr>
              <w:pStyle w:val="Alineazatoko"/>
              <w:tabs>
                <w:tab w:val="clear" w:pos="720"/>
              </w:tabs>
              <w:spacing w:line="260" w:lineRule="exact"/>
              <w:ind w:left="0" w:firstLine="0"/>
              <w:rPr>
                <w:bCs/>
                <w:sz w:val="20"/>
                <w:szCs w:val="20"/>
              </w:rPr>
            </w:pPr>
            <w:r w:rsidRPr="00144F05">
              <w:rPr>
                <w:bCs/>
                <w:sz w:val="20"/>
                <w:szCs w:val="20"/>
              </w:rPr>
              <w:t xml:space="preserve">V </w:t>
            </w:r>
            <w:r w:rsidR="00D64809">
              <w:rPr>
                <w:bCs/>
                <w:sz w:val="20"/>
                <w:szCs w:val="20"/>
              </w:rPr>
              <w:t xml:space="preserve">četrtem </w:t>
            </w:r>
            <w:r w:rsidRPr="00144F05">
              <w:rPr>
                <w:bCs/>
                <w:sz w:val="20"/>
                <w:szCs w:val="20"/>
              </w:rPr>
              <w:t>delu zakona (2</w:t>
            </w:r>
            <w:r w:rsidR="00D64809">
              <w:rPr>
                <w:bCs/>
                <w:sz w:val="20"/>
                <w:szCs w:val="20"/>
              </w:rPr>
              <w:t>8</w:t>
            </w:r>
            <w:r w:rsidRPr="00144F05">
              <w:rPr>
                <w:bCs/>
                <w:sz w:val="20"/>
                <w:szCs w:val="20"/>
              </w:rPr>
              <w:t>. člen) urejamo podlago za omogočanje dostopa občin do podatkov sistema e-Turizem na način, da občine pridobijo podatke vsaka zase.</w:t>
            </w:r>
          </w:p>
          <w:p w14:paraId="03961139" w14:textId="77777777" w:rsidR="00FD0007" w:rsidRPr="00144F05" w:rsidRDefault="00FD0007" w:rsidP="00F66484">
            <w:pPr>
              <w:pStyle w:val="Alineazatoko"/>
              <w:tabs>
                <w:tab w:val="clear" w:pos="720"/>
              </w:tabs>
              <w:spacing w:line="260" w:lineRule="exact"/>
              <w:ind w:left="0" w:firstLine="0"/>
              <w:rPr>
                <w:bCs/>
                <w:sz w:val="20"/>
                <w:szCs w:val="20"/>
              </w:rPr>
            </w:pPr>
          </w:p>
          <w:p w14:paraId="2F1F614B" w14:textId="747A7974" w:rsidR="00FD0007" w:rsidRPr="00144F05" w:rsidRDefault="00FD0007" w:rsidP="00F66484">
            <w:pPr>
              <w:pStyle w:val="Alineazatoko"/>
              <w:tabs>
                <w:tab w:val="clear" w:pos="720"/>
              </w:tabs>
              <w:spacing w:line="260" w:lineRule="exact"/>
              <w:ind w:left="0" w:firstLine="0"/>
              <w:rPr>
                <w:bCs/>
                <w:sz w:val="20"/>
                <w:szCs w:val="20"/>
              </w:rPr>
            </w:pPr>
            <w:r w:rsidRPr="00144F05">
              <w:rPr>
                <w:bCs/>
                <w:sz w:val="20"/>
                <w:szCs w:val="20"/>
              </w:rPr>
              <w:t xml:space="preserve">V </w:t>
            </w:r>
            <w:r w:rsidR="00D64809">
              <w:rPr>
                <w:bCs/>
                <w:sz w:val="20"/>
                <w:szCs w:val="20"/>
              </w:rPr>
              <w:t>petem</w:t>
            </w:r>
            <w:r w:rsidRPr="00144F05">
              <w:rPr>
                <w:bCs/>
                <w:sz w:val="20"/>
                <w:szCs w:val="20"/>
              </w:rPr>
              <w:t xml:space="preserve"> delu so določeni pristojni inšpekcijski organi in upravni ukrepi (</w:t>
            </w:r>
            <w:r w:rsidR="00D23F91">
              <w:rPr>
                <w:bCs/>
                <w:sz w:val="20"/>
                <w:szCs w:val="20"/>
              </w:rPr>
              <w:t>29</w:t>
            </w:r>
            <w:r w:rsidRPr="00144F05">
              <w:rPr>
                <w:bCs/>
                <w:sz w:val="20"/>
                <w:szCs w:val="20"/>
              </w:rPr>
              <w:t>.–3</w:t>
            </w:r>
            <w:r w:rsidR="00D23F91">
              <w:rPr>
                <w:bCs/>
                <w:sz w:val="20"/>
                <w:szCs w:val="20"/>
              </w:rPr>
              <w:t>0</w:t>
            </w:r>
            <w:r w:rsidRPr="00144F05">
              <w:rPr>
                <w:bCs/>
                <w:sz w:val="20"/>
                <w:szCs w:val="20"/>
              </w:rPr>
              <w:t>. člen) ter kazenske določbe z določbo, da se sme v hitrem postopku izreči globa tudi v znesku, ki je višji od najnižje predpisane globe (3</w:t>
            </w:r>
            <w:r w:rsidR="00D23F91">
              <w:rPr>
                <w:bCs/>
                <w:sz w:val="20"/>
                <w:szCs w:val="20"/>
              </w:rPr>
              <w:t>1</w:t>
            </w:r>
            <w:r w:rsidRPr="00144F05">
              <w:rPr>
                <w:bCs/>
                <w:sz w:val="20"/>
                <w:szCs w:val="20"/>
              </w:rPr>
              <w:t>.–3</w:t>
            </w:r>
            <w:r w:rsidR="00D23F91">
              <w:rPr>
                <w:bCs/>
                <w:sz w:val="20"/>
                <w:szCs w:val="20"/>
              </w:rPr>
              <w:t>4</w:t>
            </w:r>
            <w:r w:rsidRPr="00144F05">
              <w:rPr>
                <w:bCs/>
                <w:sz w:val="20"/>
                <w:szCs w:val="20"/>
              </w:rPr>
              <w:t xml:space="preserve">. člen). Določene pristojnosti so poverjene tudi občinskim inšpektoratom. </w:t>
            </w:r>
          </w:p>
          <w:p w14:paraId="61E44CD1" w14:textId="77777777" w:rsidR="00FD0007" w:rsidRPr="00144F05" w:rsidRDefault="00FD0007" w:rsidP="00F66484">
            <w:pPr>
              <w:pStyle w:val="Alineazatoko"/>
              <w:tabs>
                <w:tab w:val="clear" w:pos="720"/>
              </w:tabs>
              <w:spacing w:line="260" w:lineRule="exact"/>
              <w:ind w:left="0" w:firstLine="0"/>
              <w:rPr>
                <w:bCs/>
                <w:sz w:val="20"/>
                <w:szCs w:val="20"/>
              </w:rPr>
            </w:pPr>
          </w:p>
          <w:p w14:paraId="0E63CE36" w14:textId="29A95A43" w:rsidR="00FD0007" w:rsidRPr="00144F05" w:rsidRDefault="00FD0007" w:rsidP="00F66484">
            <w:pPr>
              <w:pStyle w:val="Alineazatoko"/>
              <w:tabs>
                <w:tab w:val="clear" w:pos="720"/>
              </w:tabs>
              <w:spacing w:line="260" w:lineRule="exact"/>
              <w:ind w:left="0" w:firstLine="0"/>
              <w:rPr>
                <w:bCs/>
                <w:sz w:val="20"/>
                <w:szCs w:val="20"/>
              </w:rPr>
            </w:pPr>
            <w:r w:rsidRPr="00144F05">
              <w:rPr>
                <w:bCs/>
                <w:sz w:val="20"/>
                <w:szCs w:val="20"/>
              </w:rPr>
              <w:t>V šestem delu so določene prehodne in končne določbe (3</w:t>
            </w:r>
            <w:r w:rsidR="00D23F91">
              <w:rPr>
                <w:bCs/>
                <w:sz w:val="20"/>
                <w:szCs w:val="20"/>
              </w:rPr>
              <w:t>5</w:t>
            </w:r>
            <w:r w:rsidRPr="00144F05">
              <w:rPr>
                <w:bCs/>
                <w:sz w:val="20"/>
                <w:szCs w:val="20"/>
              </w:rPr>
              <w:t>.–4</w:t>
            </w:r>
            <w:r w:rsidR="00D23F91">
              <w:rPr>
                <w:bCs/>
                <w:sz w:val="20"/>
                <w:szCs w:val="20"/>
              </w:rPr>
              <w:t>4</w:t>
            </w:r>
            <w:r w:rsidRPr="00144F05">
              <w:rPr>
                <w:bCs/>
                <w:sz w:val="20"/>
                <w:szCs w:val="20"/>
              </w:rPr>
              <w:t>. člen). Podzakonske akte tega predloga zakona mora pristojno ministrstvo sprejeti v treh mesecih po začetku veljavnosti zakona. Zakon se začne uporabljati 1. januarja 2026, razen določb tretjega dela (register nastanitvenih obratov), ki se uporabljajo od 1. februarja 2026</w:t>
            </w:r>
            <w:r w:rsidR="00144F05">
              <w:rPr>
                <w:bCs/>
                <w:sz w:val="20"/>
                <w:szCs w:val="20"/>
              </w:rPr>
              <w:t xml:space="preserve"> in </w:t>
            </w:r>
            <w:r w:rsidR="00144F05" w:rsidRPr="00144F05">
              <w:rPr>
                <w:bCs/>
                <w:sz w:val="20"/>
                <w:szCs w:val="20"/>
              </w:rPr>
              <w:t xml:space="preserve">določb, ki urejajo vpis sobodajalca v register, </w:t>
            </w:r>
            <w:r w:rsidR="00D23F91">
              <w:rPr>
                <w:bCs/>
                <w:sz w:val="20"/>
                <w:szCs w:val="20"/>
              </w:rPr>
              <w:t xml:space="preserve"> ter določb, ki urejajo pridobitev soglasja solastnikov dvostanovanjske ali tri- in večstanovanjske stavbe, objavo na oglasni deski in nalepke na vratih, </w:t>
            </w:r>
            <w:r w:rsidR="00144F05" w:rsidRPr="00144F05">
              <w:rPr>
                <w:bCs/>
                <w:sz w:val="20"/>
                <w:szCs w:val="20"/>
              </w:rPr>
              <w:t>ki se začnejo uporabljati 1. januarja 2027</w:t>
            </w:r>
            <w:r w:rsidR="00144F05">
              <w:rPr>
                <w:bCs/>
                <w:sz w:val="20"/>
                <w:szCs w:val="20"/>
              </w:rPr>
              <w:t>.</w:t>
            </w:r>
          </w:p>
          <w:p w14:paraId="25EAB0C1" w14:textId="77777777" w:rsidR="00FD0007" w:rsidRPr="00144F05" w:rsidRDefault="00FD0007" w:rsidP="00F66484">
            <w:pPr>
              <w:pStyle w:val="Alineazatoko"/>
              <w:tabs>
                <w:tab w:val="clear" w:pos="720"/>
              </w:tabs>
              <w:spacing w:line="260" w:lineRule="exact"/>
              <w:ind w:left="0" w:firstLine="0"/>
              <w:rPr>
                <w:bCs/>
                <w:sz w:val="20"/>
                <w:szCs w:val="20"/>
              </w:rPr>
            </w:pPr>
          </w:p>
          <w:p w14:paraId="378BAC5D" w14:textId="77777777" w:rsidR="00FD0007" w:rsidRPr="00144F05" w:rsidRDefault="00FD0007" w:rsidP="00F66484">
            <w:pPr>
              <w:pStyle w:val="Alineazatoko"/>
              <w:tabs>
                <w:tab w:val="clear" w:pos="720"/>
              </w:tabs>
              <w:spacing w:line="260" w:lineRule="exact"/>
              <w:ind w:left="0" w:firstLine="0"/>
              <w:rPr>
                <w:bCs/>
                <w:sz w:val="20"/>
                <w:szCs w:val="20"/>
              </w:rPr>
            </w:pPr>
          </w:p>
          <w:p w14:paraId="046033DF" w14:textId="77777777" w:rsidR="00FD0007" w:rsidRPr="00144F05" w:rsidRDefault="00FD0007" w:rsidP="00F66484">
            <w:pPr>
              <w:pStyle w:val="Alineazatoko"/>
              <w:tabs>
                <w:tab w:val="clear" w:pos="720"/>
              </w:tabs>
              <w:spacing w:line="260" w:lineRule="exact"/>
              <w:ind w:left="0" w:firstLine="0"/>
              <w:rPr>
                <w:b/>
                <w:sz w:val="20"/>
                <w:szCs w:val="20"/>
              </w:rPr>
            </w:pPr>
            <w:r w:rsidRPr="00144F05">
              <w:rPr>
                <w:b/>
                <w:sz w:val="20"/>
                <w:szCs w:val="20"/>
              </w:rPr>
              <w:t>Sorazmernost nove ureditve kratkotrajnega najema</w:t>
            </w:r>
          </w:p>
          <w:p w14:paraId="79B29B72" w14:textId="77777777" w:rsidR="00FD0007" w:rsidRPr="00144F05" w:rsidRDefault="00FD0007" w:rsidP="00F66484">
            <w:pPr>
              <w:pStyle w:val="Alineazatoko"/>
              <w:tabs>
                <w:tab w:val="clear" w:pos="720"/>
              </w:tabs>
              <w:spacing w:line="260" w:lineRule="exact"/>
              <w:ind w:left="0" w:firstLine="0"/>
              <w:rPr>
                <w:b/>
                <w:sz w:val="20"/>
                <w:szCs w:val="20"/>
              </w:rPr>
            </w:pPr>
          </w:p>
          <w:p w14:paraId="54024F69" w14:textId="77777777" w:rsidR="00FD0007" w:rsidRPr="00144F05" w:rsidRDefault="00FD0007" w:rsidP="00F66484">
            <w:pPr>
              <w:pStyle w:val="Alineazatoko"/>
              <w:tabs>
                <w:tab w:val="clear" w:pos="720"/>
              </w:tabs>
              <w:spacing w:line="260" w:lineRule="exact"/>
              <w:ind w:left="0" w:firstLine="0"/>
              <w:rPr>
                <w:bCs/>
                <w:sz w:val="20"/>
                <w:szCs w:val="20"/>
              </w:rPr>
            </w:pPr>
            <w:r w:rsidRPr="00144F05">
              <w:rPr>
                <w:bCs/>
                <w:sz w:val="20"/>
                <w:szCs w:val="20"/>
              </w:rPr>
              <w:t xml:space="preserve">Po naravi stvari uporaba stanovanja za oddajanje v kratkotrajni najem pomeni zmanjšanje fonda stanovanj, ki se uporabljajo za prebivanje. V razmerah pomanjkanja stanovanj negativni učinki te dejavnosti na stanovanjski trg presegajo njene pozitivne učinke. To izhaja tudi iz navedenih razlogov za drugačno ureditev nastanitvene dejavnosti, ki se opravlja v stanovanjih. Države in mesta zato po vsem svetu sprejemajo ukrepe na področju oddajanja stanovanja v kratkotrajni najem. </w:t>
            </w:r>
          </w:p>
          <w:p w14:paraId="77AD57AB" w14:textId="77777777" w:rsidR="00FD0007" w:rsidRPr="00144F05" w:rsidRDefault="00FD0007" w:rsidP="00F66484">
            <w:pPr>
              <w:pStyle w:val="Alineazatoko"/>
              <w:tabs>
                <w:tab w:val="clear" w:pos="720"/>
              </w:tabs>
              <w:spacing w:line="260" w:lineRule="exact"/>
              <w:ind w:left="0" w:firstLine="0"/>
              <w:rPr>
                <w:bCs/>
                <w:sz w:val="20"/>
                <w:szCs w:val="20"/>
              </w:rPr>
            </w:pPr>
          </w:p>
          <w:p w14:paraId="500923DF" w14:textId="77777777" w:rsidR="00FD0007" w:rsidRPr="00144F05" w:rsidRDefault="00FD0007" w:rsidP="00F66484">
            <w:pPr>
              <w:pStyle w:val="Alineazatoko"/>
              <w:tabs>
                <w:tab w:val="clear" w:pos="720"/>
              </w:tabs>
              <w:spacing w:line="260" w:lineRule="exact"/>
              <w:ind w:left="0" w:firstLine="0"/>
              <w:rPr>
                <w:bCs/>
                <w:sz w:val="20"/>
                <w:szCs w:val="20"/>
              </w:rPr>
            </w:pPr>
            <w:r w:rsidRPr="00144F05">
              <w:rPr>
                <w:bCs/>
                <w:sz w:val="20"/>
                <w:szCs w:val="20"/>
              </w:rPr>
              <w:lastRenderedPageBreak/>
              <w:t xml:space="preserve">Pri tehtanju mogočih ukrepov, s katerimi bi uredili kratkotrajni najem stanovanj, smo omejevanje števila dni oddajanja na koledarsko leto zaznali kot enega najpogostejših ukrepov. Pri tem se ukrep omejevanja števila dni kratkotrajnega oddajanja giblje med 30 (Amsterdam) in 120 dnevi (Pariz) na leto, pri čemer so pogoste kombinacije med tem ukrepom in drugimi omejitvami, kot so omejitev števila gostov, možnost oddajanja le v lastnem stalnem prebivališču ali le, če ponudnik v stanovanju tudi živi, ter različna obravnava primarne (prebivališče) ali sekundarne nepremičnine, pri čemer imajo primarna prebivališča več možnosti (na primer v Amsterdamu sekundarnega prebivališča ne sme uporabljati nihče razen lastnika, v Parizu pa so zanje predpisane strožje zahteve). </w:t>
            </w:r>
          </w:p>
          <w:p w14:paraId="09B1F975" w14:textId="77777777" w:rsidR="00FD0007" w:rsidRPr="00144F05" w:rsidRDefault="00FD0007" w:rsidP="00F66484">
            <w:pPr>
              <w:pStyle w:val="Alineazatoko"/>
              <w:tabs>
                <w:tab w:val="clear" w:pos="720"/>
              </w:tabs>
              <w:spacing w:line="260" w:lineRule="exact"/>
              <w:ind w:left="0" w:firstLine="0"/>
              <w:rPr>
                <w:bCs/>
                <w:sz w:val="20"/>
                <w:szCs w:val="20"/>
              </w:rPr>
            </w:pPr>
          </w:p>
          <w:p w14:paraId="0BBBB002" w14:textId="77777777" w:rsidR="00FD0007" w:rsidRPr="00144F05" w:rsidRDefault="00FD0007" w:rsidP="00F66484">
            <w:pPr>
              <w:pStyle w:val="Alineazatoko"/>
              <w:tabs>
                <w:tab w:val="clear" w:pos="720"/>
              </w:tabs>
              <w:spacing w:line="260" w:lineRule="exact"/>
              <w:ind w:left="0" w:firstLine="0"/>
              <w:rPr>
                <w:bCs/>
                <w:sz w:val="20"/>
                <w:szCs w:val="20"/>
              </w:rPr>
            </w:pPr>
            <w:r w:rsidRPr="00144F05">
              <w:rPr>
                <w:bCs/>
                <w:sz w:val="20"/>
                <w:szCs w:val="20"/>
              </w:rPr>
              <w:t xml:space="preserve">Druge vrste </w:t>
            </w:r>
            <w:proofErr w:type="spellStart"/>
            <w:r w:rsidRPr="00144F05">
              <w:rPr>
                <w:bCs/>
                <w:sz w:val="20"/>
                <w:szCs w:val="20"/>
              </w:rPr>
              <w:t>primerjalopravnih</w:t>
            </w:r>
            <w:proofErr w:type="spellEnd"/>
            <w:r w:rsidRPr="00144F05">
              <w:rPr>
                <w:bCs/>
                <w:sz w:val="20"/>
                <w:szCs w:val="20"/>
              </w:rPr>
              <w:t xml:space="preserve"> ukrepov za ureditev gostinstva, ki smo jih preučevali, smo ocenili kot bolj omejujoče, saj ne omogočajo oddajanja v vseh stanovanjih. Takšen ukrep bi bila zahteva po spremembi namembnosti ali dodatni namembnosti stanovanja. To bi pomenilo, da se dejavnost v stanovanjih, ki niso na območjih, na katerih se gostinska dejavnost dopušča v občinskem prostorskem načrtu, ne bi mogla več opravljati. Menimo, da bi s tem spodbujali spreminjanje namembnosti stanovanj, kar po našem mnenju ni v skladu s cilji, ki jim sledimo glede dostopnosti stanovanj za prebivanje. Ukrep, ki bi uvajal licence, izdajo katerih bi lokalne oblasti lahko omejevale glede na stanje in potrebe lokalne skupnosti, pa bi po našem mnenju preveč omejeval dostop do dejavnosti, kar bi imelo posledice tudi na konkurenčnost in kakovost teh nastanitev. </w:t>
            </w:r>
          </w:p>
          <w:p w14:paraId="3A5C008A" w14:textId="77777777" w:rsidR="00FD0007" w:rsidRPr="00144F05" w:rsidRDefault="00FD0007" w:rsidP="00F66484">
            <w:pPr>
              <w:pStyle w:val="Alineazatoko"/>
              <w:tabs>
                <w:tab w:val="clear" w:pos="720"/>
              </w:tabs>
              <w:spacing w:line="260" w:lineRule="exact"/>
              <w:ind w:left="0" w:firstLine="0"/>
              <w:rPr>
                <w:bCs/>
                <w:sz w:val="20"/>
                <w:szCs w:val="20"/>
              </w:rPr>
            </w:pPr>
          </w:p>
          <w:p w14:paraId="768D705E" w14:textId="77777777" w:rsidR="00FD0007" w:rsidRPr="00144F05" w:rsidRDefault="00FD0007" w:rsidP="00F66484">
            <w:pPr>
              <w:pStyle w:val="Alineazatoko"/>
              <w:tabs>
                <w:tab w:val="clear" w:pos="720"/>
              </w:tabs>
              <w:spacing w:line="260" w:lineRule="exact"/>
              <w:ind w:left="0" w:firstLine="0"/>
              <w:rPr>
                <w:bCs/>
                <w:sz w:val="20"/>
                <w:szCs w:val="20"/>
              </w:rPr>
            </w:pPr>
            <w:r w:rsidRPr="00144F05">
              <w:rPr>
                <w:bCs/>
                <w:sz w:val="20"/>
                <w:szCs w:val="20"/>
              </w:rPr>
              <w:t xml:space="preserve">Pri premišljevanju, kateri ukrep bi bil zadosten in hkrati nujen za dosego uravnoteženega obsega dejavnosti kratkotrajnega najema stanovanj glede na stanje na stanovanjskem trgu in druge vplive dejavnosti na razvoj lokalnih skupnosti, smo seveda upoštevali tudi veljavno ureditev. Po tej lahko pravne osebe in samostojni podjetniki posamezniki opravljajo dejavnost brez časovnih omejitev ali omejitev števila gostov/ležišč, hkrati ni nobene časovne omejitve oddajanja posameznega stanovanja. Sobodajalec kot fizična oseba pa lahko po veljavni zakonodaji opravlja dejavnost le občasno (skupno ne več kot pet mesecev v koledarskem letu) in gostom nudi do 15 ležišč. Pri tem dodajamo, da je opravljanje dejavnosti s strani sobodajalca kot fizične osebe časovno omejeno prav zaradi posebnega statusa sobodajalca, ki ni zavarovanec po predpisih o zdravstvenem in pokojninskem zavarovanju, iz česar sledi, da opravljanje dejavnosti v okviru tega statusa ne vpliva na pravice, ki izhajajo iz statusa upokojenca. Občasnost opravljanja dejavnosti sobodajalca kot fizične osebe izrecno izhaja tudi iz tretjega odstavka 20. člena Zakona o pokojninskem in invalidskem zavarovanju (Uradni list RS, št. 48/22 – uradno prečiščeno besedilo, 40/23 – ZČmIS-1, 78/23 – ZORR, 84/23 – ZDOsk-1, 125/23 – </w:t>
            </w:r>
            <w:proofErr w:type="spellStart"/>
            <w:r w:rsidRPr="00144F05">
              <w:rPr>
                <w:bCs/>
                <w:sz w:val="20"/>
                <w:szCs w:val="20"/>
              </w:rPr>
              <w:t>odl</w:t>
            </w:r>
            <w:proofErr w:type="spellEnd"/>
            <w:r w:rsidRPr="00144F05">
              <w:rPr>
                <w:bCs/>
                <w:sz w:val="20"/>
                <w:szCs w:val="20"/>
              </w:rPr>
              <w:t>. US in 133/23; ZPIZ-2).</w:t>
            </w:r>
          </w:p>
          <w:p w14:paraId="2B1CB5DE" w14:textId="77777777" w:rsidR="00FD0007" w:rsidRPr="00144F05" w:rsidRDefault="00FD0007" w:rsidP="00F66484">
            <w:pPr>
              <w:pStyle w:val="Alineazatoko"/>
              <w:tabs>
                <w:tab w:val="clear" w:pos="720"/>
              </w:tabs>
              <w:spacing w:line="260" w:lineRule="exact"/>
              <w:ind w:left="0" w:firstLine="0"/>
              <w:rPr>
                <w:bCs/>
                <w:sz w:val="20"/>
                <w:szCs w:val="20"/>
              </w:rPr>
            </w:pPr>
          </w:p>
          <w:p w14:paraId="0779D8E6" w14:textId="77777777" w:rsidR="00FD0007" w:rsidRPr="00144F05" w:rsidRDefault="00FD0007" w:rsidP="00F66484">
            <w:pPr>
              <w:pStyle w:val="Alineazatoko"/>
              <w:tabs>
                <w:tab w:val="clear" w:pos="720"/>
              </w:tabs>
              <w:spacing w:line="260" w:lineRule="exact"/>
              <w:ind w:left="0" w:firstLine="0"/>
              <w:rPr>
                <w:bCs/>
                <w:sz w:val="20"/>
                <w:szCs w:val="20"/>
              </w:rPr>
            </w:pPr>
            <w:r w:rsidRPr="00144F05">
              <w:rPr>
                <w:bCs/>
                <w:sz w:val="20"/>
                <w:szCs w:val="20"/>
              </w:rPr>
              <w:t xml:space="preserve">Na tem mestu dodajamo, da iz navedenih razlogov časovno omejitev opravljanja dejavnosti sobodajalca (ki je po predlogu samo fizična oseba) ohranjamo, in sicer omejitev zaradi določnosti vežemo na dneve (150 dni) in v zakonu tudi podajamo razlago, kaj se šteje za opravljanje dejavnosti. Če sobodajalec oddaja eno stanovanje, je to število dni enako kot število dni oddajanja posameznega stanovanja. </w:t>
            </w:r>
          </w:p>
          <w:p w14:paraId="68829B76" w14:textId="77777777" w:rsidR="00FD0007" w:rsidRPr="00144F05" w:rsidRDefault="00FD0007" w:rsidP="00F66484">
            <w:pPr>
              <w:pStyle w:val="Alineazatoko"/>
              <w:tabs>
                <w:tab w:val="clear" w:pos="720"/>
              </w:tabs>
              <w:spacing w:line="260" w:lineRule="exact"/>
              <w:ind w:left="0" w:firstLine="0"/>
              <w:rPr>
                <w:bCs/>
                <w:sz w:val="20"/>
                <w:szCs w:val="20"/>
              </w:rPr>
            </w:pPr>
          </w:p>
          <w:p w14:paraId="7592E8A3" w14:textId="77777777" w:rsidR="00FD0007" w:rsidRPr="00144F05" w:rsidRDefault="00FD0007" w:rsidP="00F66484">
            <w:pPr>
              <w:pStyle w:val="Alineazatoko"/>
              <w:tabs>
                <w:tab w:val="clear" w:pos="720"/>
              </w:tabs>
              <w:spacing w:line="260" w:lineRule="exact"/>
              <w:ind w:left="0" w:firstLine="0"/>
              <w:rPr>
                <w:bCs/>
                <w:sz w:val="20"/>
                <w:szCs w:val="20"/>
              </w:rPr>
            </w:pPr>
            <w:r w:rsidRPr="00144F05">
              <w:rPr>
                <w:bCs/>
                <w:sz w:val="20"/>
                <w:szCs w:val="20"/>
              </w:rPr>
              <w:t xml:space="preserve">Glede na navedene premisleke smo ocenili, da je najbolj sorazmeren ukrep omejevanje števila dni kratkotrajnega najema v posameznem stanovanju. Pri tem smo od začetka priprave vedeli, da bomo sorazmernost ukrepa lahko zagotovili le, če bomo lokalnim skupnostim dali pooblastilo, da lahko to časovno omejitev prilagajajo. Hkrati pa smo se zavedali, da je potreben časovni okvir v zakonu. V osnutku zakona, ki je bil v javni razpravi, je bila zakonska kapica kratkotrajnega najema posameznega stanovanja 30 dni, občine pa bi to omejitev v utemeljenih primerih lahko rahljale – to je določile drugačno, večje število dni. Po prejemu obsežnih pripomb v javni razpravi in ponovnem razmisleku o možnosti, da občine ne bi uveljavile pooblastila, smo ocenili, da je bolj sorazmeren ukrep, da na zakonski ravni kratkotrajni najem v posameznem stanovanju omejimo na 60 dni, občini pa damo pooblastilo, da to število lahko zmanjša (na 30 dni) ali zviša do določene kapice. Pri odločitvi o številu dni, ki bi bil primeren na zakonski ravni, smo upoštevali, da analiza kaže, da so se v povprečju v letu 2023 (od marca 2023 do marca 2024) na platformah </w:t>
            </w:r>
            <w:proofErr w:type="spellStart"/>
            <w:r w:rsidRPr="00144F05">
              <w:rPr>
                <w:bCs/>
                <w:sz w:val="20"/>
                <w:szCs w:val="20"/>
              </w:rPr>
              <w:t>Airbnb</w:t>
            </w:r>
            <w:proofErr w:type="spellEnd"/>
            <w:r w:rsidRPr="00144F05">
              <w:rPr>
                <w:bCs/>
                <w:sz w:val="20"/>
                <w:szCs w:val="20"/>
              </w:rPr>
              <w:t xml:space="preserve"> in Vrbo nepremičnine iz Slovenije oddajale 92 dni. Omejitev na 60 dni na leto smo ocenili kot sorazmerno, sploh glede na to, da smo poleg pooblastila občinam na zakonski ravni omogočili posebno obravnavo v primerih, ki jih štejemo za delitveno ekonomijo in za katere </w:t>
            </w:r>
            <w:r w:rsidRPr="00144F05">
              <w:rPr>
                <w:bCs/>
                <w:sz w:val="20"/>
                <w:szCs w:val="20"/>
              </w:rPr>
              <w:lastRenderedPageBreak/>
              <w:t>ocenjujemo, da manj vplivajo na dostopnost stanovanj za prebivanje. Določili smo, da se ne glede na omejitev 60 dni oddajanje v kratkotrajni najem v stanovanju, ki je v eno- ali dvostanovanjski stavbi, v katerem ima sobodajalec stalno prebivališče in v katerem se oddaja do 50 odstotkov uporabne površine stanovanja, lahko opravlja tudi do 150 dni v koledarskem letu. Pri tem dodajamo, da je v Sloveniji velik delež eno- ali dvostanovanjskih stavb – po stanju na dan 1. januarja 2021 je 65,9 odstotka prebivalcev Slovenije živelo v eno- ali dvostanovanjskih hišah, v obdobju 2011–2021 je bilo zgrajenih 36.400 stanovanj, od tega jih je bilo 70 odstotkov (25.100) v eno- ali dvostanovanjskih hišah.</w:t>
            </w:r>
          </w:p>
          <w:p w14:paraId="1FF3AF33" w14:textId="77777777" w:rsidR="00FD0007" w:rsidRPr="00144F05" w:rsidRDefault="00FD0007" w:rsidP="00F66484">
            <w:pPr>
              <w:pStyle w:val="Alineazatoko"/>
              <w:tabs>
                <w:tab w:val="clear" w:pos="720"/>
              </w:tabs>
              <w:spacing w:line="260" w:lineRule="exact"/>
              <w:ind w:left="0" w:firstLine="0"/>
              <w:rPr>
                <w:bCs/>
                <w:sz w:val="20"/>
                <w:szCs w:val="20"/>
              </w:rPr>
            </w:pPr>
          </w:p>
          <w:p w14:paraId="62950646" w14:textId="77777777" w:rsidR="00FD0007" w:rsidRPr="00144F05" w:rsidRDefault="00FD0007" w:rsidP="00F66484">
            <w:pPr>
              <w:pStyle w:val="Alineazatoko"/>
              <w:tabs>
                <w:tab w:val="clear" w:pos="720"/>
              </w:tabs>
              <w:spacing w:line="260" w:lineRule="exact"/>
              <w:ind w:left="0" w:firstLine="0"/>
              <w:rPr>
                <w:bCs/>
                <w:sz w:val="20"/>
                <w:szCs w:val="20"/>
              </w:rPr>
            </w:pPr>
            <w:r w:rsidRPr="00144F05">
              <w:rPr>
                <w:bCs/>
                <w:sz w:val="20"/>
                <w:szCs w:val="20"/>
              </w:rPr>
              <w:t xml:space="preserve">Kot je bilo navedeno, sorazmernost omejitve števila dni oddajanja posameznega stanovanja v kratkotrajni najem utemeljujemo tudi oziroma predvsem z možnostjo, da občina to število dni lahko prilagodi stanju v tej občini in razvojnim potrebam občine. Določba je sicer možnost, ki se občinam ponuja, vendar menimo, da bi občine to pooblastilo morale vsaj preučiti, če ne že uveljaviti. Občine imajo namreč na podlagi Zakona o lokalni samoupravi (Uradni list RS, št. 94/07 – uradno prečiščeno besedilo, 76/08, 79/09, 51/10, 40/12 – ZUJF, 11/14 – </w:t>
            </w:r>
            <w:proofErr w:type="spellStart"/>
            <w:r w:rsidRPr="00144F05">
              <w:rPr>
                <w:bCs/>
                <w:sz w:val="20"/>
                <w:szCs w:val="20"/>
              </w:rPr>
              <w:t>popr</w:t>
            </w:r>
            <w:proofErr w:type="spellEnd"/>
            <w:r w:rsidRPr="00144F05">
              <w:rPr>
                <w:bCs/>
                <w:sz w:val="20"/>
                <w:szCs w:val="20"/>
              </w:rPr>
              <w:t xml:space="preserve">., 14/15 – ZUUJFO, 11/18 – ZSPDSLS-1, 30/18, 61/20 – ZIUZEOP-A, 80/20 – ZIUOOPE, 62/24 – </w:t>
            </w:r>
            <w:proofErr w:type="spellStart"/>
            <w:r w:rsidRPr="00144F05">
              <w:rPr>
                <w:bCs/>
                <w:sz w:val="20"/>
                <w:szCs w:val="20"/>
              </w:rPr>
              <w:t>odl</w:t>
            </w:r>
            <w:proofErr w:type="spellEnd"/>
            <w:r w:rsidRPr="00144F05">
              <w:rPr>
                <w:bCs/>
                <w:sz w:val="20"/>
                <w:szCs w:val="20"/>
              </w:rPr>
              <w:t xml:space="preserve">. US in 102/24 – ZLV-K; v nadaljnjem besedilu: ZLS) in na podlagi SZ-1 izvirne naloge na področju stanovanjske politike, hkrati pa na podlagi ZLS in področnih zakonov, tudi Zakona o gostinstvu, tudi na področju načrtovanja prostorskega razvoja in na področju omogočanja pogojev za gospodarski razvoj občine (pri čemer so posebej poudarjene zakonske naloge s področja gostinstva in turizma). Pri tem kot dodaten element utemeljenosti in posledično sorazmernosti navajamo določbo, ki določa, da mora odločitev občine, da odstopi od zakonske ureditve, temeljiti na analizi. </w:t>
            </w:r>
          </w:p>
          <w:p w14:paraId="0A1EA7F7" w14:textId="77777777" w:rsidR="00FD0007" w:rsidRPr="00144F05" w:rsidRDefault="00FD0007" w:rsidP="00F66484">
            <w:pPr>
              <w:pStyle w:val="Alineazatoko"/>
              <w:tabs>
                <w:tab w:val="clear" w:pos="720"/>
              </w:tabs>
              <w:spacing w:line="260" w:lineRule="exact"/>
              <w:ind w:left="0" w:firstLine="0"/>
              <w:rPr>
                <w:bCs/>
                <w:sz w:val="20"/>
                <w:szCs w:val="20"/>
              </w:rPr>
            </w:pPr>
          </w:p>
          <w:p w14:paraId="551E5DDC" w14:textId="46B6DAF8" w:rsidR="00FD0007" w:rsidRPr="00144F05" w:rsidRDefault="00FD0007" w:rsidP="00F66484">
            <w:pPr>
              <w:pStyle w:val="Alineazatoko"/>
              <w:tabs>
                <w:tab w:val="clear" w:pos="720"/>
              </w:tabs>
              <w:spacing w:line="260" w:lineRule="exact"/>
              <w:ind w:left="0" w:firstLine="0"/>
              <w:rPr>
                <w:bCs/>
                <w:sz w:val="20"/>
                <w:szCs w:val="20"/>
              </w:rPr>
            </w:pPr>
            <w:r w:rsidRPr="00144F05">
              <w:rPr>
                <w:bCs/>
                <w:sz w:val="20"/>
                <w:szCs w:val="20"/>
              </w:rPr>
              <w:t xml:space="preserve">Glede odločitve za kapico pri pooblastilu ureditev utemeljujemo s tem, da občina, upoštevaje stanje na stanovanjskem trgu in potrebe razvoja turizma v občini, lahko določi drugačno število dni dovoljenega oddajanja stanovanja v kratkotrajni najem, ki je lahko med 30 in 90 dni v koledarskem letu za oddajanje v kratkotrajni najem za stanovanja v tri- in večstanovanjski stavbi in drugih stavbah ter med 30 in </w:t>
            </w:r>
            <w:r w:rsidR="00D80FBC">
              <w:rPr>
                <w:bCs/>
                <w:sz w:val="20"/>
                <w:szCs w:val="20"/>
              </w:rPr>
              <w:t>150</w:t>
            </w:r>
            <w:r w:rsidRPr="00144F05">
              <w:rPr>
                <w:bCs/>
                <w:sz w:val="20"/>
                <w:szCs w:val="20"/>
              </w:rPr>
              <w:t xml:space="preserve"> dni v koledarskem letu za oddajanje v kratkotrajni najem za stanovanja v eno- ali dvostanovanjski stavbi. Pri tem drugačno, blažjo obravnavo eno- ali dvostanovanjskih stavb dopuščamo zato, da ima opravljanje gostinske dejavnosti v teh stavbah, zaradi manjše koncentracije ljudi, manjše negativne vplive na razvoj območja (parkirišča, obremenitev okolja in podobno). Omejitev na 90 dni v tri- in večstanovanjskih stavbah utemeljujemo tudi z že navedenim podatkom o povprečnem številu dni oddajanja (92 dni). </w:t>
            </w:r>
          </w:p>
          <w:p w14:paraId="0903A46E" w14:textId="77777777" w:rsidR="00FD0007" w:rsidRPr="00144F05" w:rsidRDefault="00FD0007" w:rsidP="00F66484">
            <w:pPr>
              <w:pStyle w:val="Alineazatoko"/>
              <w:tabs>
                <w:tab w:val="clear" w:pos="720"/>
              </w:tabs>
              <w:spacing w:line="260" w:lineRule="exact"/>
              <w:ind w:left="0" w:firstLine="0"/>
              <w:rPr>
                <w:bCs/>
                <w:sz w:val="20"/>
                <w:szCs w:val="20"/>
              </w:rPr>
            </w:pPr>
          </w:p>
          <w:p w14:paraId="6BC7CBD4" w14:textId="77777777" w:rsidR="00FD0007" w:rsidRPr="00144F05" w:rsidRDefault="00FD0007" w:rsidP="00F66484">
            <w:pPr>
              <w:pStyle w:val="Alineazatoko"/>
              <w:tabs>
                <w:tab w:val="clear" w:pos="720"/>
              </w:tabs>
              <w:spacing w:line="260" w:lineRule="exact"/>
              <w:ind w:left="0" w:firstLine="0"/>
              <w:rPr>
                <w:bCs/>
                <w:sz w:val="20"/>
                <w:szCs w:val="20"/>
              </w:rPr>
            </w:pPr>
            <w:r w:rsidRPr="00144F05">
              <w:rPr>
                <w:bCs/>
                <w:sz w:val="20"/>
                <w:szCs w:val="20"/>
              </w:rPr>
              <w:t xml:space="preserve">Glede omejitve števila gostov ureditev utemeljujemo s tem, da je treba s stališča minimalnih standardov kakovosti bivanja zagotoviti primerno kvadraturo na gosta. Osem kvadratnih metrov uporabne površine na gosta smo določili glede na določbo Pravilnika o določitvi površinskih standardov za prijavo prebivališča (Uradni list RS, št. 67/21 in 120/21), ki v 3. členu določa, da je normativ uporabne površine dela stavbe za število prijavljenih oseb v posameznem stanovanju najmanj osem kvadratnih metrov uporabne površine na prijavljeno osebo. Poleg tega tudi veljavni Pravilnik o kategorizaciji nastanitvenih obratov (Uradni list RS, št. 22/18, 5/19 in 182/20) za apartmaje določa minimalni standard bivalnega udobja osem kvadratnih metrov bivalne površine na osebo. </w:t>
            </w:r>
          </w:p>
          <w:p w14:paraId="6AE362DF" w14:textId="77777777" w:rsidR="00FD0007" w:rsidRPr="00144F05" w:rsidRDefault="00FD0007" w:rsidP="00F66484">
            <w:pPr>
              <w:pStyle w:val="Alineazatoko"/>
              <w:tabs>
                <w:tab w:val="clear" w:pos="720"/>
              </w:tabs>
              <w:spacing w:line="260" w:lineRule="exact"/>
              <w:ind w:left="0" w:firstLine="0"/>
              <w:rPr>
                <w:bCs/>
                <w:sz w:val="20"/>
                <w:szCs w:val="20"/>
              </w:rPr>
            </w:pPr>
          </w:p>
          <w:p w14:paraId="305503B7" w14:textId="77777777" w:rsidR="00FD0007" w:rsidRPr="00144F05" w:rsidRDefault="00FD0007" w:rsidP="00F66484">
            <w:pPr>
              <w:pStyle w:val="Alineazatoko"/>
              <w:tabs>
                <w:tab w:val="clear" w:pos="720"/>
              </w:tabs>
              <w:spacing w:line="260" w:lineRule="exact"/>
              <w:ind w:left="0" w:firstLine="0"/>
              <w:rPr>
                <w:bCs/>
                <w:sz w:val="20"/>
                <w:szCs w:val="20"/>
              </w:rPr>
            </w:pPr>
            <w:r w:rsidRPr="00144F05">
              <w:rPr>
                <w:bCs/>
                <w:sz w:val="20"/>
                <w:szCs w:val="20"/>
              </w:rPr>
              <w:t xml:space="preserve">Ocenjujemo, da je nujno, da smo v zakonu določili tudi največje število gostov, ki so lahko hkrati v stanovanju, ki se oddaja v kratkotrajni najem. Z določitvijo največjega števila gostov omogočamo, da opravljanje dejavnosti ne moti stanovalcev pri mirni rabi stanovanj in ne povzroča čezmerne obremenitve skupnih delov večstanovanjske stavbe. Zaradi večjega števila vpletenih pri oddajanju v tri- in večstanovanjskih stavbah, v katerih je lahko stanovanje povsem obkroženo z drugimi stanovanji (po naravi stvari to ni mogoče v eno- ali dvostanovanjskih stavbah), smo za tri- in večstanovanjske stavbe določili manjše število dovoljenih gostov. </w:t>
            </w:r>
          </w:p>
          <w:p w14:paraId="487C6350" w14:textId="77777777" w:rsidR="00FD0007" w:rsidRPr="00144F05" w:rsidRDefault="00FD0007" w:rsidP="00F66484">
            <w:pPr>
              <w:pStyle w:val="Alineazatoko"/>
              <w:tabs>
                <w:tab w:val="clear" w:pos="720"/>
              </w:tabs>
              <w:spacing w:line="260" w:lineRule="exact"/>
              <w:ind w:left="0" w:firstLine="0"/>
              <w:rPr>
                <w:bCs/>
                <w:sz w:val="20"/>
                <w:szCs w:val="20"/>
              </w:rPr>
            </w:pPr>
          </w:p>
          <w:p w14:paraId="66FADA1D" w14:textId="77777777" w:rsidR="00FD0007" w:rsidRPr="00144F05" w:rsidRDefault="00FD0007" w:rsidP="00F66484">
            <w:pPr>
              <w:pStyle w:val="Alineazatoko"/>
              <w:tabs>
                <w:tab w:val="clear" w:pos="720"/>
              </w:tabs>
              <w:spacing w:line="260" w:lineRule="exact"/>
              <w:ind w:left="0" w:firstLine="0"/>
              <w:rPr>
                <w:bCs/>
                <w:sz w:val="20"/>
                <w:szCs w:val="20"/>
              </w:rPr>
            </w:pPr>
            <w:r w:rsidRPr="00144F05">
              <w:rPr>
                <w:bCs/>
                <w:sz w:val="20"/>
                <w:szCs w:val="20"/>
              </w:rPr>
              <w:t xml:space="preserve">Določili smo tudi, da kratkotrajni najem stanovanja v tri- in večstanovanjski stavbi lahko opravlja le sobodajalec. Razlog za takšno ureditev je v tem, da so mogoči zaslužki iz naslova oddajanja v kratkotrajni najem (ocene prihodkov so navedene zgoraj) spodbudili povečevanje obsega dejavnosti in njeno komercializacijo. S tem ko določamo, da lahko oddajanje v kratkotrajni najem v tri- in </w:t>
            </w:r>
            <w:r w:rsidRPr="00144F05">
              <w:rPr>
                <w:bCs/>
                <w:sz w:val="20"/>
                <w:szCs w:val="20"/>
              </w:rPr>
              <w:lastRenderedPageBreak/>
              <w:t>večstanovanjskih stavbah opravlja le sobodajalec (kot fizična oseba), skušamo destimulirati pravne osebe in samostojne podjetnike, da kupujejo oziroma najemajo stanovanja v takih stavbah zato, da bodo v njih opravljali to dejavnost, saj ima opravljanje gostinske dejavnosti v teh stavbah, zaradi večje koncentracije ljudi, večji vpliv znotraj stavbe in intenzivnejše negativne vplive zunaj stavbe – to je na razvoj območja (uporaba parkirišča, obremenitev okolja, uporaba dvigal, večji stroški čiščenja in podobno).</w:t>
            </w:r>
          </w:p>
          <w:p w14:paraId="408E7383" w14:textId="77777777" w:rsidR="00FD0007" w:rsidRPr="00144F05" w:rsidRDefault="00FD0007" w:rsidP="00F66484">
            <w:pPr>
              <w:pStyle w:val="Alineazatoko"/>
              <w:tabs>
                <w:tab w:val="clear" w:pos="720"/>
              </w:tabs>
              <w:spacing w:line="260" w:lineRule="exact"/>
              <w:ind w:left="0" w:firstLine="0"/>
              <w:rPr>
                <w:bCs/>
                <w:sz w:val="20"/>
                <w:szCs w:val="20"/>
              </w:rPr>
            </w:pPr>
          </w:p>
          <w:p w14:paraId="33F22E6D" w14:textId="77777777" w:rsidR="00FD0007" w:rsidRPr="00144F05" w:rsidRDefault="00FD0007" w:rsidP="00F66484">
            <w:pPr>
              <w:pStyle w:val="Alineazatoko"/>
              <w:tabs>
                <w:tab w:val="clear" w:pos="720"/>
              </w:tabs>
              <w:spacing w:line="260" w:lineRule="exact"/>
              <w:ind w:left="0" w:firstLine="0"/>
              <w:rPr>
                <w:bCs/>
                <w:sz w:val="20"/>
                <w:szCs w:val="20"/>
              </w:rPr>
            </w:pPr>
            <w:r w:rsidRPr="00144F05">
              <w:rPr>
                <w:bCs/>
                <w:sz w:val="20"/>
                <w:szCs w:val="20"/>
              </w:rPr>
              <w:t xml:space="preserve">Kot je bilo navedeno, SZ-1 v 14. členu določa, da etažni lastnik lahko uporablja stanovanje v skladu z določbami tega zakona (to je SZ-1) tudi za opravljanje dejavnosti v delu stanovanja, če ta dejavnost ne moti stanovalcev pri mirni rabi stanovanj in ne povzroča čezmerne obremenitve skupnih delov večstanovanjske stavbe (prvi odstavek). Za opravljanje dejavnosti v skladu s prejšnjim stavkom mora etažni lastnik pridobiti soglasja solastnikov, ki imajo več kot tri četrtine solastniških deležev, vključujoč soglasja etažnih lastnikov vseh posameznih delov, katerih zidovi ali stropi mejijo z njegovo stanovanjsko enoto (tretji odstavek). Pri tem je tudi določeno, da stanovanjski inšpektor etažnemu lastniku, ki opravlja dejavnost v delu stanovanja v nasprotju s prvim in tretjim odstavkom, prepove opravljanje te dejavnosti (četrti odstavek). Za uporabo stanovanja v druge namene pa je na podlagi drugega odstavka 29. člena SZ-1 potrebno soglasje vseh etažnih lastnikov. </w:t>
            </w:r>
          </w:p>
          <w:p w14:paraId="6CEBCA29" w14:textId="77777777" w:rsidR="00FD0007" w:rsidRPr="00144F05" w:rsidRDefault="00FD0007" w:rsidP="00F66484">
            <w:pPr>
              <w:pStyle w:val="Alineazatoko"/>
              <w:tabs>
                <w:tab w:val="clear" w:pos="720"/>
              </w:tabs>
              <w:spacing w:line="260" w:lineRule="exact"/>
              <w:ind w:left="0" w:firstLine="0"/>
              <w:rPr>
                <w:bCs/>
                <w:sz w:val="20"/>
                <w:szCs w:val="20"/>
              </w:rPr>
            </w:pPr>
          </w:p>
          <w:p w14:paraId="2CB77A6F" w14:textId="77777777" w:rsidR="00FD0007" w:rsidRPr="00144F05" w:rsidRDefault="00FD0007" w:rsidP="00F66484">
            <w:pPr>
              <w:pStyle w:val="Alineazatoko"/>
              <w:tabs>
                <w:tab w:val="clear" w:pos="720"/>
              </w:tabs>
              <w:spacing w:line="260" w:lineRule="exact"/>
              <w:ind w:left="0" w:firstLine="0"/>
              <w:rPr>
                <w:bCs/>
                <w:sz w:val="20"/>
                <w:szCs w:val="20"/>
              </w:rPr>
            </w:pPr>
            <w:r w:rsidRPr="00144F05">
              <w:rPr>
                <w:bCs/>
                <w:sz w:val="20"/>
                <w:szCs w:val="20"/>
              </w:rPr>
              <w:t xml:space="preserve">V tem zakonu ne glede na to, ali se dejavnost opravlja v delu stanovanja ali v celotnem stanovanju, za opravljanje oddajanja stanovanja v kratkotrajni najem določamo enotno višino soglasja solastnikov stavbe, in sicer za dvostanovanjske stavbe soglasje vseh solastnikov, za tri- in večstanovanjske stavbe pa soglasje solastnikov, ki imajo več kot tri četrtine solastniških deležev, vključujoč soglasja vseh etažnih lastnikov vseh posameznih delov, katerih zidovi, tla ali stropi mejijo z njihovo stanovanjsko enoto. S tem ko smo v zakon umestili ureditev teh soglasij smo – kot je bilo navedeno – pravzaprav določili, da oddajanje stanovanje v kratkotrajni najem samo po sebi ni dejavnost, ki se zaradi posegov v mirno rabo stanovanj oziroma čezmerne obremenitve skupnih delov ne bi smela opravljati v stanovanjih v dvostanovanjskih oziroma tri- in večstanovanjskih stavbah. Seveda pa imajo etažni lastniki še vedno možnosti varstva po SZ-1, če se v konkretnem primeru izkaže, da dejavnost moti stanovalce pri mirni rabi stanovanj oziroma povzroča čezmerne obremenitve skupnih delov večstanovanjske stavbe. Pri tem poudarjamo, da je v vsakem primeru treba zagotoviti, da vsakdo lahko uživa svojo nepremičnino v skladu z določili SZ-1, ki določa, da morajo v večstanovanjski stavbi vsi etažni lastniki svojo lastninsko pravico na posameznem delu izvrševati na način, ki najmanj moti etažne lastnike drugih posameznih delov in skupno rabo skupnih delov stavbe v etažni lastnini. Vsaka poslovna raba stanovanj (posebno pa tista, ki pomeni vstopanje strank v stavbo in izstopanje strank iz stavbe) potencialno pomeni vznemirjanje sosedov, kar pomeni, da morajo ti imeti možnost podati soglasje k opravljanju te dejavnosti. To je toliko bolj pomembno za turistično dejavnost, ki je na stopnji posegov veliko višje kot pa opravljanje drugih manj intenzivnih dejavnosti (na primer delo z računalnikom). Omejevanje prostega razpolaganja s stanovanji v večstanovanjski stavbi je že danes omejeno v SZ-1, zaradi posebne narave dejavnosti kratkotrajnega oddajanja stanovanj turistom pa se v zakonu ta dejavnost posebej ureja, saj njeni posegi v pravice drugih etažnih lastnikov niso zanemarljivi, v posameznem primeru so lahko celo zelo intenzivni.  </w:t>
            </w:r>
          </w:p>
          <w:p w14:paraId="15E0D1C3" w14:textId="77777777" w:rsidR="00FD0007" w:rsidRPr="00144F05" w:rsidRDefault="00FD0007" w:rsidP="00F66484">
            <w:pPr>
              <w:pStyle w:val="Alineazatoko"/>
              <w:tabs>
                <w:tab w:val="clear" w:pos="720"/>
              </w:tabs>
              <w:spacing w:line="260" w:lineRule="exact"/>
              <w:ind w:left="0" w:firstLine="0"/>
              <w:rPr>
                <w:bCs/>
                <w:sz w:val="20"/>
                <w:szCs w:val="20"/>
              </w:rPr>
            </w:pPr>
          </w:p>
          <w:p w14:paraId="6CDBECB8" w14:textId="77777777" w:rsidR="00FD0007" w:rsidRPr="00144F05" w:rsidRDefault="00FD0007" w:rsidP="00F66484">
            <w:pPr>
              <w:pStyle w:val="Alineazatoko"/>
              <w:tabs>
                <w:tab w:val="clear" w:pos="720"/>
              </w:tabs>
              <w:spacing w:line="260" w:lineRule="exact"/>
              <w:ind w:left="0" w:firstLine="0"/>
              <w:rPr>
                <w:bCs/>
                <w:sz w:val="20"/>
                <w:szCs w:val="20"/>
              </w:rPr>
            </w:pPr>
            <w:r w:rsidRPr="00144F05">
              <w:rPr>
                <w:bCs/>
                <w:sz w:val="20"/>
                <w:szCs w:val="20"/>
              </w:rPr>
              <w:t xml:space="preserve">Določbe zakona, ki se nanašajo na soglasja solastnikov v dvostanovanjski oziroma tri- in večstanovanjski stavbi, torej ne uvajajo dodatne ovire, ravno obratno – z jasno in podrobno določitvijo potrebnega deleža soglasij, načina pridobitve in veljavnosti soglasja olajšujejo pridobivanje teh soglasij v skladu z voljo etažnih lastnikov. Pri tem posebej kot element, ki zagotavlja sorazmernost, navajamo določitev veljavnosti trajanja soglasja na tri leta. To udejanja ravnotežje med varstvom lastnikov drugih stanovanj in predvidljivostjo opravljanja dejavnosti ponudnika kratkotrajnega najema. Etažni lastniki, ki so zaprošeni za soglasje, so seznanjeni s tem, za koliko časa se daje soglasje, in se po poteku treh let glede na izkušnje lahko odločijo, ali bodo znova podelili soglasje za opravljanje kratkotrajnega najema v tem stanovanju in temu ponudniku kratkotrajnega najema. Menimo, da bosta kot element preglednosti k izpolnjevanju tega pogoja pripomogli tudi dolžnost obvestila o začetku izvajanja dejavnosti in nalepka, s katere je razviden datum poteka soglasja. Hkrati ima ponudnik kratkotrajnega najema, če ne moti stanovalcev pri mirni rabi stanovanj in ne povzroča čezmerne obremenitve skupnih delov </w:t>
            </w:r>
            <w:r w:rsidRPr="00144F05">
              <w:rPr>
                <w:bCs/>
                <w:sz w:val="20"/>
                <w:szCs w:val="20"/>
              </w:rPr>
              <w:lastRenderedPageBreak/>
              <w:t>večstanovanjske stavbe, zagotovilo, da lahko na podlagi veljavnega soglasja tri leta opravlja dejavnost ne glede na menjavo lastništva drugih stanovanj. Pri tem zato, da se s soglasji ne bi na neki način trgovalo pri prodaji stanovanj, soglasje preneha veljati s spremembo lastništva stanovanja, na katero se soglasje nanaša. Takšna ureditev glede vpliva spremembe lastništva na veljavnost soglasij je skladna z veljavno ureditvijo, in sicer je v šestem odstavku 14. člena SZ-1 določeno, da pravica opravljati dejavnost v delu stanovanja ne preide na pravnega naslednika v primeru prenosa etažne lastnine, v osmem odstavku 67. člena Stvarnopravnega zakonika (Uradni list RS, št. 87/02, 91/13 in 23/20; SPZ) pa je določeno, da sklepi, ki jih sprejmejo solastniki v okviru upravljanja stvari, učinkujejo tudi v korist in v breme pravnih naslednikov posameznega solastnika.</w:t>
            </w:r>
          </w:p>
          <w:p w14:paraId="4C15489A" w14:textId="77777777" w:rsidR="00FD0007" w:rsidRPr="00144F05" w:rsidRDefault="00FD0007" w:rsidP="00F66484">
            <w:pPr>
              <w:pStyle w:val="Alineazatoko"/>
              <w:tabs>
                <w:tab w:val="clear" w:pos="720"/>
              </w:tabs>
              <w:spacing w:line="260" w:lineRule="exact"/>
              <w:ind w:left="0" w:firstLine="0"/>
              <w:rPr>
                <w:bCs/>
                <w:sz w:val="20"/>
                <w:szCs w:val="20"/>
              </w:rPr>
            </w:pPr>
          </w:p>
          <w:p w14:paraId="678F1C3A" w14:textId="77777777" w:rsidR="00FD0007" w:rsidRPr="00144F05" w:rsidRDefault="00FD0007" w:rsidP="00F66484">
            <w:pPr>
              <w:pStyle w:val="Alineazatoko"/>
              <w:tabs>
                <w:tab w:val="clear" w:pos="720"/>
              </w:tabs>
              <w:spacing w:line="260" w:lineRule="exact"/>
              <w:ind w:left="0" w:firstLine="0"/>
              <w:rPr>
                <w:bCs/>
                <w:sz w:val="20"/>
                <w:szCs w:val="20"/>
              </w:rPr>
            </w:pPr>
            <w:r w:rsidRPr="00144F05">
              <w:rPr>
                <w:bCs/>
                <w:sz w:val="20"/>
                <w:szCs w:val="20"/>
              </w:rPr>
              <w:t xml:space="preserve">Iz vsega navedenega izhaja, da so navedene omejitve kratkotrajnega oddajanja stanovanj sorazmerne in pretehtane. </w:t>
            </w:r>
          </w:p>
          <w:p w14:paraId="783AC691" w14:textId="77777777" w:rsidR="00FD0007" w:rsidRPr="00144F05" w:rsidRDefault="00FD0007" w:rsidP="00F66484">
            <w:pPr>
              <w:pStyle w:val="Alineazatoko"/>
              <w:tabs>
                <w:tab w:val="clear" w:pos="720"/>
              </w:tabs>
              <w:spacing w:line="260" w:lineRule="exact"/>
              <w:ind w:left="0" w:firstLine="0"/>
              <w:rPr>
                <w:bCs/>
                <w:sz w:val="20"/>
                <w:szCs w:val="20"/>
              </w:rPr>
            </w:pPr>
          </w:p>
          <w:p w14:paraId="01E09F4B" w14:textId="77777777" w:rsidR="00FD0007" w:rsidRPr="00144F05" w:rsidRDefault="00FD0007" w:rsidP="00F66484">
            <w:pPr>
              <w:pStyle w:val="Alineazatoko"/>
              <w:tabs>
                <w:tab w:val="clear" w:pos="720"/>
              </w:tabs>
              <w:spacing w:line="260" w:lineRule="exact"/>
              <w:ind w:left="0" w:firstLine="0"/>
              <w:rPr>
                <w:bCs/>
                <w:sz w:val="20"/>
                <w:szCs w:val="20"/>
              </w:rPr>
            </w:pPr>
            <w:r w:rsidRPr="00144F05">
              <w:rPr>
                <w:bCs/>
                <w:sz w:val="20"/>
                <w:szCs w:val="20"/>
              </w:rPr>
              <w:t xml:space="preserve">Kot dodatno utemeljitev javnega interesa za navedeno ureditev kratkotrajnega oddajanja stanovanj in njeno sorazmernost poudarjamo nekatere ugotovitve iz dodatka analize </w:t>
            </w:r>
            <w:proofErr w:type="spellStart"/>
            <w:r w:rsidRPr="00144F05">
              <w:rPr>
                <w:bCs/>
                <w:sz w:val="20"/>
                <w:szCs w:val="20"/>
              </w:rPr>
              <w:t>Examining</w:t>
            </w:r>
            <w:proofErr w:type="spellEnd"/>
            <w:r w:rsidRPr="00144F05">
              <w:rPr>
                <w:bCs/>
                <w:sz w:val="20"/>
                <w:szCs w:val="20"/>
              </w:rPr>
              <w:t xml:space="preserve"> </w:t>
            </w:r>
            <w:proofErr w:type="spellStart"/>
            <w:r w:rsidRPr="00144F05">
              <w:rPr>
                <w:bCs/>
                <w:sz w:val="20"/>
                <w:szCs w:val="20"/>
              </w:rPr>
              <w:t>the</w:t>
            </w:r>
            <w:proofErr w:type="spellEnd"/>
            <w:r w:rsidRPr="00144F05">
              <w:rPr>
                <w:bCs/>
                <w:sz w:val="20"/>
                <w:szCs w:val="20"/>
              </w:rPr>
              <w:t xml:space="preserve"> </w:t>
            </w:r>
            <w:proofErr w:type="spellStart"/>
            <w:r w:rsidRPr="00144F05">
              <w:rPr>
                <w:bCs/>
                <w:sz w:val="20"/>
                <w:szCs w:val="20"/>
              </w:rPr>
              <w:t>Impact</w:t>
            </w:r>
            <w:proofErr w:type="spellEnd"/>
            <w:r w:rsidRPr="00144F05">
              <w:rPr>
                <w:bCs/>
                <w:sz w:val="20"/>
                <w:szCs w:val="20"/>
              </w:rPr>
              <w:t xml:space="preserve"> </w:t>
            </w:r>
            <w:proofErr w:type="spellStart"/>
            <w:r w:rsidRPr="00144F05">
              <w:rPr>
                <w:bCs/>
                <w:sz w:val="20"/>
                <w:szCs w:val="20"/>
              </w:rPr>
              <w:t>of</w:t>
            </w:r>
            <w:proofErr w:type="spellEnd"/>
            <w:r w:rsidRPr="00144F05">
              <w:rPr>
                <w:bCs/>
                <w:sz w:val="20"/>
                <w:szCs w:val="20"/>
              </w:rPr>
              <w:t xml:space="preserve"> Short-term </w:t>
            </w:r>
            <w:proofErr w:type="spellStart"/>
            <w:r w:rsidRPr="00144F05">
              <w:rPr>
                <w:bCs/>
                <w:sz w:val="20"/>
                <w:szCs w:val="20"/>
              </w:rPr>
              <w:t>Rentals</w:t>
            </w:r>
            <w:proofErr w:type="spellEnd"/>
            <w:r w:rsidRPr="00144F05">
              <w:rPr>
                <w:bCs/>
                <w:sz w:val="20"/>
                <w:szCs w:val="20"/>
              </w:rPr>
              <w:t xml:space="preserve"> </w:t>
            </w:r>
            <w:proofErr w:type="spellStart"/>
            <w:r w:rsidRPr="00144F05">
              <w:rPr>
                <w:bCs/>
                <w:sz w:val="20"/>
                <w:szCs w:val="20"/>
              </w:rPr>
              <w:t>of</w:t>
            </w:r>
            <w:proofErr w:type="spellEnd"/>
            <w:r w:rsidRPr="00144F05">
              <w:rPr>
                <w:bCs/>
                <w:sz w:val="20"/>
                <w:szCs w:val="20"/>
              </w:rPr>
              <w:t xml:space="preserve"> </w:t>
            </w:r>
            <w:proofErr w:type="spellStart"/>
            <w:r w:rsidRPr="00144F05">
              <w:rPr>
                <w:bCs/>
                <w:sz w:val="20"/>
                <w:szCs w:val="20"/>
              </w:rPr>
              <w:t>Residential</w:t>
            </w:r>
            <w:proofErr w:type="spellEnd"/>
            <w:r w:rsidRPr="00144F05">
              <w:rPr>
                <w:bCs/>
                <w:sz w:val="20"/>
                <w:szCs w:val="20"/>
              </w:rPr>
              <w:t xml:space="preserve"> </w:t>
            </w:r>
            <w:proofErr w:type="spellStart"/>
            <w:r w:rsidRPr="00144F05">
              <w:rPr>
                <w:bCs/>
                <w:sz w:val="20"/>
                <w:szCs w:val="20"/>
              </w:rPr>
              <w:t>Properties</w:t>
            </w:r>
            <w:proofErr w:type="spellEnd"/>
            <w:r w:rsidRPr="00144F05">
              <w:rPr>
                <w:bCs/>
                <w:sz w:val="20"/>
                <w:szCs w:val="20"/>
              </w:rPr>
              <w:t xml:space="preserve"> on </w:t>
            </w:r>
            <w:proofErr w:type="spellStart"/>
            <w:r w:rsidRPr="00144F05">
              <w:rPr>
                <w:bCs/>
                <w:sz w:val="20"/>
                <w:szCs w:val="20"/>
              </w:rPr>
              <w:t>Housing</w:t>
            </w:r>
            <w:proofErr w:type="spellEnd"/>
            <w:r w:rsidRPr="00144F05">
              <w:rPr>
                <w:bCs/>
                <w:sz w:val="20"/>
                <w:szCs w:val="20"/>
              </w:rPr>
              <w:t xml:space="preserve">: A </w:t>
            </w:r>
            <w:proofErr w:type="spellStart"/>
            <w:r w:rsidRPr="00144F05">
              <w:rPr>
                <w:bCs/>
                <w:sz w:val="20"/>
                <w:szCs w:val="20"/>
              </w:rPr>
              <w:t>Review</w:t>
            </w:r>
            <w:proofErr w:type="spellEnd"/>
            <w:r w:rsidRPr="00144F05">
              <w:rPr>
                <w:bCs/>
                <w:sz w:val="20"/>
                <w:szCs w:val="20"/>
              </w:rPr>
              <w:t xml:space="preserve"> </w:t>
            </w:r>
            <w:proofErr w:type="spellStart"/>
            <w:r w:rsidRPr="00144F05">
              <w:rPr>
                <w:bCs/>
                <w:sz w:val="20"/>
                <w:szCs w:val="20"/>
              </w:rPr>
              <w:t>of</w:t>
            </w:r>
            <w:proofErr w:type="spellEnd"/>
            <w:r w:rsidRPr="00144F05">
              <w:rPr>
                <w:bCs/>
                <w:sz w:val="20"/>
                <w:szCs w:val="20"/>
              </w:rPr>
              <w:t xml:space="preserve"> </w:t>
            </w:r>
            <w:proofErr w:type="spellStart"/>
            <w:r w:rsidRPr="00144F05">
              <w:rPr>
                <w:bCs/>
                <w:sz w:val="20"/>
                <w:szCs w:val="20"/>
              </w:rPr>
              <w:t>European</w:t>
            </w:r>
            <w:proofErr w:type="spellEnd"/>
            <w:r w:rsidRPr="00144F05">
              <w:rPr>
                <w:bCs/>
                <w:sz w:val="20"/>
                <w:szCs w:val="20"/>
              </w:rPr>
              <w:t xml:space="preserve"> </w:t>
            </w:r>
            <w:proofErr w:type="spellStart"/>
            <w:r w:rsidRPr="00144F05">
              <w:rPr>
                <w:bCs/>
                <w:sz w:val="20"/>
                <w:szCs w:val="20"/>
              </w:rPr>
              <w:t>Policies</w:t>
            </w:r>
            <w:proofErr w:type="spellEnd"/>
            <w:r w:rsidRPr="00144F05">
              <w:rPr>
                <w:bCs/>
                <w:sz w:val="20"/>
                <w:szCs w:val="20"/>
              </w:rPr>
              <w:t xml:space="preserve"> </w:t>
            </w:r>
            <w:proofErr w:type="spellStart"/>
            <w:r w:rsidRPr="00144F05">
              <w:rPr>
                <w:bCs/>
                <w:sz w:val="20"/>
                <w:szCs w:val="20"/>
              </w:rPr>
              <w:t>with</w:t>
            </w:r>
            <w:proofErr w:type="spellEnd"/>
            <w:r w:rsidRPr="00144F05">
              <w:rPr>
                <w:bCs/>
                <w:sz w:val="20"/>
                <w:szCs w:val="20"/>
              </w:rPr>
              <w:t xml:space="preserve"> </w:t>
            </w:r>
            <w:proofErr w:type="spellStart"/>
            <w:r w:rsidRPr="00144F05">
              <w:rPr>
                <w:bCs/>
                <w:sz w:val="20"/>
                <w:szCs w:val="20"/>
              </w:rPr>
              <w:t>Implications</w:t>
            </w:r>
            <w:proofErr w:type="spellEnd"/>
            <w:r w:rsidRPr="00144F05">
              <w:rPr>
                <w:bCs/>
                <w:sz w:val="20"/>
                <w:szCs w:val="20"/>
              </w:rPr>
              <w:t xml:space="preserve"> </w:t>
            </w:r>
            <w:proofErr w:type="spellStart"/>
            <w:r w:rsidRPr="00144F05">
              <w:rPr>
                <w:bCs/>
                <w:sz w:val="20"/>
                <w:szCs w:val="20"/>
              </w:rPr>
              <w:t>for</w:t>
            </w:r>
            <w:proofErr w:type="spellEnd"/>
            <w:r w:rsidRPr="00144F05">
              <w:rPr>
                <w:bCs/>
                <w:sz w:val="20"/>
                <w:szCs w:val="20"/>
              </w:rPr>
              <w:t xml:space="preserve"> </w:t>
            </w:r>
            <w:proofErr w:type="spellStart"/>
            <w:r w:rsidRPr="00144F05">
              <w:rPr>
                <w:bCs/>
                <w:sz w:val="20"/>
                <w:szCs w:val="20"/>
              </w:rPr>
              <w:t>Slovenia</w:t>
            </w:r>
            <w:proofErr w:type="spellEnd"/>
            <w:r w:rsidRPr="00144F05">
              <w:rPr>
                <w:bCs/>
                <w:sz w:val="20"/>
                <w:szCs w:val="20"/>
              </w:rPr>
              <w:t>, Kako kratkoročni najemi spreminjajo stanovanjski trg: Kvantitativna analiza za Slovenijo in Ljubljano, december 2024:</w:t>
            </w:r>
          </w:p>
          <w:p w14:paraId="214BA20A" w14:textId="77777777" w:rsidR="00FD0007" w:rsidRPr="00144F05" w:rsidRDefault="00FD0007" w:rsidP="00F66484">
            <w:pPr>
              <w:pStyle w:val="Alineazatoko"/>
              <w:tabs>
                <w:tab w:val="clear" w:pos="720"/>
              </w:tabs>
              <w:spacing w:line="260" w:lineRule="exact"/>
              <w:ind w:left="0" w:firstLine="0"/>
              <w:rPr>
                <w:bCs/>
                <w:sz w:val="20"/>
                <w:szCs w:val="20"/>
              </w:rPr>
            </w:pPr>
          </w:p>
          <w:p w14:paraId="6D943066" w14:textId="77777777" w:rsidR="00FD0007" w:rsidRPr="00144F05" w:rsidRDefault="00FD0007" w:rsidP="00FD0007">
            <w:pPr>
              <w:pStyle w:val="Alineazatoko"/>
              <w:numPr>
                <w:ilvl w:val="0"/>
                <w:numId w:val="32"/>
              </w:numPr>
              <w:spacing w:line="260" w:lineRule="exact"/>
              <w:rPr>
                <w:bCs/>
                <w:sz w:val="20"/>
                <w:szCs w:val="20"/>
              </w:rPr>
            </w:pPr>
            <w:r w:rsidRPr="00144F05">
              <w:rPr>
                <w:bCs/>
                <w:sz w:val="20"/>
                <w:szCs w:val="20"/>
              </w:rPr>
              <w:t>9 odstotkov vseh naseljenih stanovanj v Sloveniji je najemnih (63.119), pri čemer je 52,3 odstotka teh javnih, 47,7 odstotka pa tržnih. Podatki kažejo, da kratkoročni najemi sestavljajo 22,8 odstotka vseh tržnih najemnih stanovanj v Sloveniji, kar pomeni razmerje približno 1 : 3,3 med kratkoročnimi in dolgoročnimi najemi. Takšno stanje vpliva na dostopnost stanovanj za dolgoročno bivanje, saj je tržni stanovanjski fond zaradi preusmeritve v kratkoročne najeme manjši. To pomeni, da je na vsaka tri tržna dolgoročna najemna stanovanja približno eno stanovanje namenjeno kratkoročnemu najemu.</w:t>
            </w:r>
          </w:p>
          <w:p w14:paraId="6911B6EF" w14:textId="77777777" w:rsidR="00FD0007" w:rsidRPr="00144F05" w:rsidRDefault="00FD0007" w:rsidP="00F66484">
            <w:pPr>
              <w:pStyle w:val="Alineazatoko"/>
              <w:tabs>
                <w:tab w:val="clear" w:pos="720"/>
              </w:tabs>
              <w:spacing w:line="260" w:lineRule="exact"/>
              <w:ind w:firstLine="0"/>
              <w:rPr>
                <w:bCs/>
                <w:sz w:val="20"/>
                <w:szCs w:val="20"/>
              </w:rPr>
            </w:pPr>
          </w:p>
          <w:p w14:paraId="67A3CEA8" w14:textId="77777777" w:rsidR="00FD0007" w:rsidRPr="00144F05" w:rsidRDefault="00FD0007" w:rsidP="00FD0007">
            <w:pPr>
              <w:pStyle w:val="Alineazatoko"/>
              <w:numPr>
                <w:ilvl w:val="0"/>
                <w:numId w:val="32"/>
              </w:numPr>
              <w:spacing w:line="260" w:lineRule="exact"/>
              <w:rPr>
                <w:bCs/>
                <w:sz w:val="20"/>
                <w:szCs w:val="20"/>
              </w:rPr>
            </w:pPr>
            <w:r w:rsidRPr="00144F05">
              <w:rPr>
                <w:bCs/>
                <w:sz w:val="20"/>
                <w:szCs w:val="20"/>
              </w:rPr>
              <w:t xml:space="preserve">Od 106.766 naseljenih stanovanj je 12,7 odstotka najemnih (13.581), pri čemer je 62 odstotkov tržnih najemnih stanovanj. V Ljubljani je razmerje med kratkoročnimi in dolgoročnimi najemi nekoliko večje, in sicer 1 : 3,5, kar kaže na višji delež dolgoročnih tržnih najemov v prestolnici. </w:t>
            </w:r>
          </w:p>
          <w:p w14:paraId="123BE916" w14:textId="77777777" w:rsidR="00FD0007" w:rsidRPr="00144F05" w:rsidRDefault="00FD0007" w:rsidP="00F66484">
            <w:pPr>
              <w:pStyle w:val="Odstavekseznama"/>
              <w:rPr>
                <w:rFonts w:ascii="Arial" w:hAnsi="Arial" w:cs="Arial"/>
                <w:bCs/>
                <w:sz w:val="20"/>
                <w:szCs w:val="20"/>
              </w:rPr>
            </w:pPr>
          </w:p>
          <w:p w14:paraId="1F69B39B" w14:textId="77777777" w:rsidR="00FD0007" w:rsidRPr="00144F05" w:rsidRDefault="00FD0007" w:rsidP="00FD0007">
            <w:pPr>
              <w:pStyle w:val="Alineazatoko"/>
              <w:numPr>
                <w:ilvl w:val="0"/>
                <w:numId w:val="32"/>
              </w:numPr>
              <w:spacing w:line="260" w:lineRule="exact"/>
              <w:rPr>
                <w:bCs/>
                <w:sz w:val="20"/>
                <w:szCs w:val="20"/>
              </w:rPr>
            </w:pPr>
            <w:r w:rsidRPr="00144F05">
              <w:rPr>
                <w:bCs/>
                <w:sz w:val="20"/>
                <w:szCs w:val="20"/>
              </w:rPr>
              <w:t>Še veliko večji delež kratkoročnih najemnin je v turističnih občinah, kjer kratkoročni najemi tudi do štirikrat presegajo ponudbo tržnih najemov.</w:t>
            </w:r>
          </w:p>
          <w:p w14:paraId="351C0725" w14:textId="77777777" w:rsidR="00FD0007" w:rsidRPr="00144F05" w:rsidRDefault="00FD0007" w:rsidP="00F66484">
            <w:pPr>
              <w:pStyle w:val="Odstavekseznama"/>
              <w:rPr>
                <w:rFonts w:ascii="Arial" w:hAnsi="Arial" w:cs="Arial"/>
                <w:bCs/>
                <w:sz w:val="20"/>
                <w:szCs w:val="20"/>
              </w:rPr>
            </w:pPr>
          </w:p>
          <w:p w14:paraId="0F4AD503" w14:textId="77777777" w:rsidR="00FD0007" w:rsidRPr="00144F05" w:rsidRDefault="00FD0007" w:rsidP="00F66484">
            <w:pPr>
              <w:pStyle w:val="Alineazatoko"/>
              <w:tabs>
                <w:tab w:val="clear" w:pos="720"/>
              </w:tabs>
              <w:spacing w:line="260" w:lineRule="exact"/>
              <w:ind w:left="0" w:firstLine="0"/>
              <w:rPr>
                <w:bCs/>
                <w:sz w:val="20"/>
                <w:szCs w:val="20"/>
              </w:rPr>
            </w:pPr>
            <w:r w:rsidRPr="00144F05">
              <w:rPr>
                <w:bCs/>
                <w:sz w:val="20"/>
                <w:szCs w:val="20"/>
              </w:rPr>
              <w:t>Pri tem dodajamo, da je iz analize razvidno tudi, da so dodatna težava nenaseljena stanovanja, ki v Sloveniji sestavljajo 19 odstotkov vseh stanovanj (165.576 enot). Čeprav del teh stanovanj služi sezonski ali sekundarni rabi, ostaja velik del neizkoriščen.</w:t>
            </w:r>
            <w:r w:rsidRPr="00144F05">
              <w:rPr>
                <w:sz w:val="20"/>
                <w:szCs w:val="20"/>
              </w:rPr>
              <w:t xml:space="preserve"> </w:t>
            </w:r>
            <w:r w:rsidRPr="00144F05">
              <w:rPr>
                <w:bCs/>
                <w:sz w:val="20"/>
                <w:szCs w:val="20"/>
              </w:rPr>
              <w:t>Tudi v občinah so nenaseljena stanovanja pomemben izziv. V Ljubljani je 18 odstotkov vseh stanovanj nenaseljenih, v preostalih analiziranih občinah pa je delež še višji. Ta delež nakazuje na velik potencial za izboljšanje dostopnosti stanovanj, če bi bila ta stanovanja vključena v dolgoročno ali kratkoročno stanovanjsko preskrbo. Pri tem dodajamo, da ta problematika posega na druga področja urejanja (najemniška razmerja, davčno področje).</w:t>
            </w:r>
          </w:p>
          <w:p w14:paraId="44DA7AE7" w14:textId="77777777" w:rsidR="00FD0007" w:rsidRPr="00144F05" w:rsidRDefault="00FD0007" w:rsidP="00F66484">
            <w:pPr>
              <w:pStyle w:val="Alineazatoko"/>
              <w:tabs>
                <w:tab w:val="clear" w:pos="720"/>
              </w:tabs>
              <w:spacing w:line="260" w:lineRule="exact"/>
              <w:ind w:left="0" w:firstLine="0"/>
              <w:rPr>
                <w:bCs/>
                <w:sz w:val="20"/>
                <w:szCs w:val="20"/>
              </w:rPr>
            </w:pPr>
          </w:p>
          <w:p w14:paraId="0CA9CD35" w14:textId="77777777" w:rsidR="00FD0007" w:rsidRPr="00144F05" w:rsidRDefault="00FD0007" w:rsidP="00F66484">
            <w:pPr>
              <w:pStyle w:val="Alineazatoko"/>
              <w:tabs>
                <w:tab w:val="clear" w:pos="720"/>
              </w:tabs>
              <w:spacing w:line="260" w:lineRule="exact"/>
              <w:ind w:left="0" w:firstLine="0"/>
              <w:rPr>
                <w:bCs/>
                <w:sz w:val="20"/>
                <w:szCs w:val="20"/>
              </w:rPr>
            </w:pPr>
          </w:p>
        </w:tc>
      </w:tr>
    </w:tbl>
    <w:p w14:paraId="437D372A" w14:textId="77777777" w:rsidR="00FD0007" w:rsidRPr="00144F05" w:rsidRDefault="00FD0007" w:rsidP="00FD0007">
      <w:pPr>
        <w:pStyle w:val="Naslov2"/>
        <w:ind w:left="720"/>
        <w:jc w:val="both"/>
        <w:rPr>
          <w:rFonts w:cs="Arial"/>
          <w:szCs w:val="20"/>
        </w:rPr>
      </w:pPr>
      <w:r w:rsidRPr="00144F05">
        <w:rPr>
          <w:rFonts w:cs="Arial"/>
          <w:szCs w:val="20"/>
        </w:rPr>
        <w:lastRenderedPageBreak/>
        <w:t>3 OCENA FINANČNIH POSLEDIC PREDLOGA ZAKONA ZA DRŽAVNI PRORAČUN IN DRUGA JAVNA FINANČNA SREDSTVA</w:t>
      </w:r>
    </w:p>
    <w:p w14:paraId="35BA25B8" w14:textId="77777777" w:rsidR="00FD0007" w:rsidRPr="00144F05" w:rsidRDefault="00FD0007" w:rsidP="00FD0007">
      <w:pPr>
        <w:pStyle w:val="Alineazatoko"/>
        <w:tabs>
          <w:tab w:val="clear" w:pos="720"/>
        </w:tabs>
        <w:spacing w:line="260" w:lineRule="exact"/>
        <w:ind w:left="142" w:firstLine="0"/>
        <w:rPr>
          <w:bCs/>
          <w:sz w:val="20"/>
          <w:szCs w:val="20"/>
        </w:rPr>
      </w:pPr>
    </w:p>
    <w:p w14:paraId="48090BAF" w14:textId="77777777" w:rsidR="007D51F4" w:rsidRPr="00144F05" w:rsidRDefault="007D51F4" w:rsidP="007D51F4">
      <w:pPr>
        <w:widowControl w:val="0"/>
        <w:suppressAutoHyphens/>
        <w:overflowPunct w:val="0"/>
        <w:autoSpaceDE w:val="0"/>
        <w:autoSpaceDN w:val="0"/>
        <w:adjustRightInd w:val="0"/>
        <w:spacing w:after="0" w:line="260" w:lineRule="exact"/>
        <w:jc w:val="both"/>
        <w:textAlignment w:val="baseline"/>
        <w:outlineLvl w:val="3"/>
        <w:rPr>
          <w:rFonts w:ascii="Arial" w:eastAsia="Times New Roman" w:hAnsi="Arial" w:cs="Arial"/>
          <w:sz w:val="20"/>
          <w:szCs w:val="20"/>
          <w:lang w:eastAsia="sl-SI"/>
        </w:rPr>
      </w:pPr>
      <w:r w:rsidRPr="00144F05">
        <w:rPr>
          <w:rFonts w:ascii="Arial" w:eastAsia="Times New Roman" w:hAnsi="Arial" w:cs="Arial"/>
          <w:sz w:val="20"/>
          <w:szCs w:val="20"/>
          <w:lang w:eastAsia="sl-SI"/>
        </w:rPr>
        <w:t>Predlog zakona bo imel finančne posledice na proračun Republike Slovenije in druga javna finančna sredstva.</w:t>
      </w:r>
    </w:p>
    <w:p w14:paraId="1E121317" w14:textId="77777777" w:rsidR="007D51F4" w:rsidRPr="00144F05" w:rsidRDefault="007D51F4" w:rsidP="007D51F4">
      <w:pPr>
        <w:widowControl w:val="0"/>
        <w:suppressAutoHyphens/>
        <w:overflowPunct w:val="0"/>
        <w:autoSpaceDE w:val="0"/>
        <w:autoSpaceDN w:val="0"/>
        <w:adjustRightInd w:val="0"/>
        <w:spacing w:after="0" w:line="260" w:lineRule="exact"/>
        <w:jc w:val="both"/>
        <w:textAlignment w:val="baseline"/>
        <w:outlineLvl w:val="3"/>
        <w:rPr>
          <w:rFonts w:ascii="Arial" w:eastAsia="Times New Roman" w:hAnsi="Arial" w:cs="Arial"/>
          <w:sz w:val="20"/>
          <w:szCs w:val="20"/>
          <w:lang w:eastAsia="sl-SI"/>
        </w:rPr>
      </w:pPr>
    </w:p>
    <w:p w14:paraId="1A0E1E0F" w14:textId="77777777" w:rsidR="0036436D" w:rsidRPr="0036436D" w:rsidRDefault="0036436D" w:rsidP="0036436D">
      <w:pPr>
        <w:pStyle w:val="Alineazatoko"/>
        <w:tabs>
          <w:tab w:val="clear" w:pos="720"/>
          <w:tab w:val="num" w:pos="0"/>
        </w:tabs>
        <w:spacing w:line="260" w:lineRule="exact"/>
        <w:ind w:left="0" w:firstLine="0"/>
        <w:rPr>
          <w:sz w:val="20"/>
          <w:szCs w:val="20"/>
        </w:rPr>
      </w:pPr>
      <w:r w:rsidRPr="0036436D">
        <w:rPr>
          <w:sz w:val="20"/>
          <w:szCs w:val="20"/>
        </w:rPr>
        <w:t xml:space="preserve">Na strani odhodkov bo treba v letu 2025 zagotoviti sredstva za nadgradnjo Registra nastanitvenih obratov (RNO) in s tem povezano nadgradnjo spletne aplikacije e-Turizem. Dopolnjen RNO bo s povezovanjem evidenc omogočal tudi učinkovitejši nadzor. Ocena finančnih posledic je odvisna od tega, </w:t>
      </w:r>
      <w:r w:rsidRPr="0036436D">
        <w:rPr>
          <w:sz w:val="20"/>
          <w:szCs w:val="20"/>
        </w:rPr>
        <w:lastRenderedPageBreak/>
        <w:t xml:space="preserve">ali bo izvedena z zunanjim izvajalcem ali z AJPES resursi. V primeru zunanjega izvajalca je strošek nadgradnje RNO in e-Turizma 380.000 evrov. Ocena letnega vzdrževanja je 8.000 evrov. </w:t>
      </w:r>
    </w:p>
    <w:p w14:paraId="2AA3D57B" w14:textId="77777777" w:rsidR="0036436D" w:rsidRPr="0036436D" w:rsidRDefault="0036436D" w:rsidP="0036436D">
      <w:pPr>
        <w:pStyle w:val="Alineazatoko"/>
        <w:spacing w:line="260" w:lineRule="exact"/>
        <w:rPr>
          <w:sz w:val="20"/>
          <w:szCs w:val="20"/>
        </w:rPr>
      </w:pPr>
    </w:p>
    <w:p w14:paraId="6A4193B7" w14:textId="77777777" w:rsidR="0036436D" w:rsidRPr="0036436D" w:rsidRDefault="0036436D" w:rsidP="0036436D">
      <w:pPr>
        <w:pStyle w:val="Alineazatoko"/>
        <w:tabs>
          <w:tab w:val="clear" w:pos="720"/>
          <w:tab w:val="num" w:pos="0"/>
        </w:tabs>
        <w:spacing w:line="260" w:lineRule="exact"/>
        <w:ind w:left="0" w:firstLine="0"/>
        <w:rPr>
          <w:sz w:val="20"/>
          <w:szCs w:val="20"/>
        </w:rPr>
      </w:pPr>
      <w:r w:rsidRPr="0036436D">
        <w:rPr>
          <w:sz w:val="20"/>
          <w:szCs w:val="20"/>
        </w:rPr>
        <w:t xml:space="preserve">Prav tako bo potrebno zagotoviti sredstva za aplikacijo, v katero bodo občine vnašale dovoljeno število dni opravljanja oddajanja stanovanja v kratkotrajni najem glede na splošne akte občin. Ocena finančnih posledic za vzpostavitev aplikacije s strani AJPES je 50.000 evro. Ocena letnega vzdrževanja je 4.000 evrov. </w:t>
      </w:r>
    </w:p>
    <w:p w14:paraId="70CCD0FC" w14:textId="77777777" w:rsidR="0036436D" w:rsidRPr="0036436D" w:rsidRDefault="0036436D" w:rsidP="0036436D">
      <w:pPr>
        <w:pStyle w:val="Alineazatoko"/>
        <w:tabs>
          <w:tab w:val="clear" w:pos="720"/>
          <w:tab w:val="num" w:pos="0"/>
        </w:tabs>
        <w:spacing w:line="260" w:lineRule="exact"/>
        <w:ind w:left="0" w:firstLine="0"/>
        <w:rPr>
          <w:sz w:val="20"/>
          <w:szCs w:val="20"/>
        </w:rPr>
      </w:pPr>
    </w:p>
    <w:p w14:paraId="7C7A36E6" w14:textId="77777777" w:rsidR="0036436D" w:rsidRPr="0036436D" w:rsidRDefault="0036436D" w:rsidP="0036436D">
      <w:pPr>
        <w:pStyle w:val="Alineazatoko"/>
        <w:tabs>
          <w:tab w:val="clear" w:pos="720"/>
          <w:tab w:val="num" w:pos="0"/>
        </w:tabs>
        <w:spacing w:line="260" w:lineRule="exact"/>
        <w:ind w:left="0" w:firstLine="0"/>
        <w:rPr>
          <w:sz w:val="20"/>
          <w:szCs w:val="20"/>
        </w:rPr>
      </w:pPr>
      <w:r w:rsidRPr="0036436D">
        <w:rPr>
          <w:sz w:val="20"/>
          <w:szCs w:val="20"/>
        </w:rPr>
        <w:t>Zagotoviti je potrebno tudi sredstva za vmesnik, ki bo omogočal, da občine dostopajo do podatkov iz e-Turizma, ki se nanašajo nanjo. Trenutno ta vmesnik zagotavlja SOS, ga je pa treba nadgraditi in zagotoviti vir financiranja, da bodo občine lahko uporabljale podatke, do katerih imajo za namen obračuna in plačila turistične takse dostop po Zakonu o prijavi prebivališča (ZPPreb-1). Ocena finančnih posledic tega vmesnika je 2025 15.000 evrov. Ocena letnega vzdrževanja je 8.000 evrov.</w:t>
      </w:r>
    </w:p>
    <w:p w14:paraId="03E48180" w14:textId="77777777" w:rsidR="0045571E" w:rsidRDefault="0045571E" w:rsidP="007D51F4">
      <w:pPr>
        <w:pStyle w:val="Alineazatoko"/>
        <w:tabs>
          <w:tab w:val="clear" w:pos="720"/>
          <w:tab w:val="num" w:pos="0"/>
        </w:tabs>
        <w:spacing w:line="260" w:lineRule="exact"/>
        <w:ind w:left="0" w:firstLine="0"/>
        <w:rPr>
          <w:bCs/>
          <w:sz w:val="20"/>
          <w:szCs w:val="20"/>
        </w:rPr>
      </w:pPr>
    </w:p>
    <w:p w14:paraId="3E55EBF7" w14:textId="78615CAE" w:rsidR="007D51F4" w:rsidRPr="007D51F4" w:rsidRDefault="007D51F4" w:rsidP="007D51F4">
      <w:pPr>
        <w:pStyle w:val="Alineazatoko"/>
        <w:tabs>
          <w:tab w:val="clear" w:pos="720"/>
          <w:tab w:val="num" w:pos="0"/>
        </w:tabs>
        <w:spacing w:line="260" w:lineRule="exact"/>
        <w:ind w:left="0" w:firstLine="0"/>
        <w:rPr>
          <w:bCs/>
          <w:sz w:val="20"/>
          <w:szCs w:val="20"/>
        </w:rPr>
      </w:pPr>
      <w:r w:rsidRPr="007D51F4">
        <w:rPr>
          <w:bCs/>
          <w:sz w:val="20"/>
          <w:szCs w:val="20"/>
        </w:rPr>
        <w:t xml:space="preserve">Na prihodkovni strani se ne pričakujejo spremembe kljub omejitvi števila dni oddajanja v kratkotrajni najem. V zasebnih sobah, apartmajih in hišah se je v letu 2023 sicer realiziralo 23,25 odstotka nočitev. Glede na to, da analiza kaže, da so se v povprečju v enem letu – med marcem 2023 in marcem 2024 – na platformah </w:t>
      </w:r>
      <w:proofErr w:type="spellStart"/>
      <w:r w:rsidRPr="007D51F4">
        <w:rPr>
          <w:bCs/>
          <w:sz w:val="20"/>
          <w:szCs w:val="20"/>
        </w:rPr>
        <w:t>Airbnb</w:t>
      </w:r>
      <w:proofErr w:type="spellEnd"/>
      <w:r w:rsidRPr="007D51F4">
        <w:rPr>
          <w:bCs/>
          <w:sz w:val="20"/>
          <w:szCs w:val="20"/>
        </w:rPr>
        <w:t xml:space="preserve"> in Vrbo nepremičnine v Sloveniji oddajale 92 dni, tudi zakonska časovna omejitev (60 ali 150 dni) ne pomeni nujno izpada dohodkov. Verjetnost tega je toliko manjša zaradi pooblastila občinam, da dovoljeno število dni prilagodijo (med 30 in 90 dni, med 30 in 150 dni) razmeram in razvoju občine. Sploh slednje bo lahko povzročilo večjo razpršenost turizma po državi in manjšo obremenitev turističnih središč. Poleg tega se bo lahko določen del teh tako imenovanih zasebnih nastanitev prelil v druge oblike nastanitve.  </w:t>
      </w:r>
    </w:p>
    <w:p w14:paraId="014A3CA6" w14:textId="77777777" w:rsidR="007D51F4" w:rsidRPr="007D51F4" w:rsidRDefault="007D51F4" w:rsidP="007D51F4">
      <w:pPr>
        <w:pStyle w:val="Alineazatoko"/>
        <w:spacing w:line="260" w:lineRule="exact"/>
        <w:rPr>
          <w:sz w:val="20"/>
          <w:szCs w:val="20"/>
        </w:rPr>
      </w:pPr>
    </w:p>
    <w:p w14:paraId="58B57491" w14:textId="18055E96" w:rsidR="00FD0007" w:rsidRDefault="007D51F4" w:rsidP="007D51F4">
      <w:pPr>
        <w:pStyle w:val="Alineazatoko"/>
        <w:tabs>
          <w:tab w:val="clear" w:pos="720"/>
        </w:tabs>
        <w:spacing w:line="260" w:lineRule="exact"/>
        <w:ind w:left="0" w:firstLine="0"/>
        <w:rPr>
          <w:sz w:val="20"/>
          <w:szCs w:val="20"/>
        </w:rPr>
      </w:pPr>
      <w:r w:rsidRPr="007D51F4">
        <w:rPr>
          <w:sz w:val="20"/>
          <w:szCs w:val="20"/>
        </w:rPr>
        <w:t>Na prihodkovni strani proračuna posamezne občine se bodo lahko prihodki iz naslova turistične takse ponekod povečali, ponekod pa zmanjšali, vendar velikih odstopanj ne pričakujemo, kot je pojasnjeno v prejšnjem odstavku.</w:t>
      </w:r>
    </w:p>
    <w:p w14:paraId="12AED82E" w14:textId="77777777" w:rsidR="007D51F4" w:rsidRPr="00144F05" w:rsidRDefault="007D51F4" w:rsidP="007D51F4">
      <w:pPr>
        <w:pStyle w:val="Alineazatoko"/>
        <w:tabs>
          <w:tab w:val="clear" w:pos="720"/>
        </w:tabs>
        <w:spacing w:line="260" w:lineRule="exact"/>
        <w:ind w:left="0" w:firstLine="0"/>
        <w:rPr>
          <w:bCs/>
          <w:sz w:val="20"/>
          <w:szCs w:val="20"/>
        </w:rPr>
      </w:pPr>
    </w:p>
    <w:p w14:paraId="4445B85D" w14:textId="77777777" w:rsidR="00FD0007" w:rsidRPr="00144F05" w:rsidRDefault="00FD0007" w:rsidP="00FD0007">
      <w:pPr>
        <w:pStyle w:val="Naslov2"/>
        <w:ind w:left="720"/>
        <w:jc w:val="both"/>
        <w:rPr>
          <w:rFonts w:cs="Arial"/>
          <w:szCs w:val="20"/>
        </w:rPr>
      </w:pPr>
      <w:r w:rsidRPr="00144F05">
        <w:rPr>
          <w:rFonts w:cs="Arial"/>
          <w:szCs w:val="20"/>
        </w:rPr>
        <w:t>4 NAVEDBA, ALI SO SREDSTVA ZA IZVAJANJE ZAKONA V DRŽAVNEM PRORAČUNU ZAGOTOVLJENA, ČE PREDLOG ZAKONA PREDVIDEVA PORABO PRORAČUNSKIH SREDSTEV V OBDOBJU, ZA KATERO JE BIL DRŽAVNI PRORAČUN ŽE SPREJET</w:t>
      </w:r>
    </w:p>
    <w:p w14:paraId="41BEB1E2" w14:textId="77777777" w:rsidR="00FD0007" w:rsidRPr="00144F05" w:rsidRDefault="00FD0007" w:rsidP="00FD0007">
      <w:pPr>
        <w:ind w:left="360"/>
        <w:jc w:val="both"/>
        <w:rPr>
          <w:rFonts w:ascii="Arial" w:hAnsi="Arial" w:cs="Arial"/>
          <w:bCs/>
          <w:sz w:val="20"/>
          <w:szCs w:val="20"/>
          <w:lang w:eastAsia="sl-SI"/>
        </w:rPr>
      </w:pPr>
    </w:p>
    <w:p w14:paraId="79E83261" w14:textId="030F99EE" w:rsidR="00AC3677" w:rsidRDefault="00AC3677" w:rsidP="00FD0007">
      <w:pPr>
        <w:pStyle w:val="Alineazatoko"/>
        <w:tabs>
          <w:tab w:val="clear" w:pos="720"/>
        </w:tabs>
        <w:spacing w:line="260" w:lineRule="exact"/>
        <w:ind w:left="142" w:firstLine="0"/>
        <w:rPr>
          <w:bCs/>
          <w:sz w:val="20"/>
          <w:szCs w:val="20"/>
        </w:rPr>
      </w:pPr>
      <w:r w:rsidRPr="00AC3677">
        <w:rPr>
          <w:bCs/>
          <w:sz w:val="20"/>
          <w:szCs w:val="20"/>
        </w:rPr>
        <w:t>Sredstva za nadgradnjo Registra nastanitvenih obratov (RNO) in s tem povezano nadgradnjo spletne aplikacije e-Turizem (380.000 evrov), sredstva za vzpostavitev vmesnika (15.000 evrov) in sredstva za vzpostavitev aplikacije, v katero bodo občine vnašale dovoljeno število dni opravljanja oddajanja stanovanja v kratkotrajni najem glede na splošne akte občin (50.000 evrov), ter sredstva za njihovo letno vzdrževanje (skupaj 20.000 evrov na leto) zagotavlja Ministrstvo za gospodarstvo, turizem in šport, točneje Direktorat za turizem, v letu 2025 s prerazporeditvami.</w:t>
      </w:r>
    </w:p>
    <w:p w14:paraId="79FEC6A1" w14:textId="77777777" w:rsidR="00AC3677" w:rsidRDefault="00AC3677" w:rsidP="00FD0007">
      <w:pPr>
        <w:pStyle w:val="Alineazatoko"/>
        <w:tabs>
          <w:tab w:val="clear" w:pos="720"/>
        </w:tabs>
        <w:spacing w:line="260" w:lineRule="exact"/>
        <w:ind w:left="142" w:firstLine="0"/>
        <w:rPr>
          <w:bCs/>
          <w:sz w:val="20"/>
          <w:szCs w:val="20"/>
        </w:rPr>
      </w:pPr>
    </w:p>
    <w:p w14:paraId="4BBB0CBC" w14:textId="5BE1A188" w:rsidR="00FD0007" w:rsidRPr="00144F05" w:rsidRDefault="009156C3" w:rsidP="00FD0007">
      <w:pPr>
        <w:pStyle w:val="Alineazatoko"/>
        <w:tabs>
          <w:tab w:val="clear" w:pos="720"/>
        </w:tabs>
        <w:spacing w:line="260" w:lineRule="exact"/>
        <w:ind w:left="142" w:firstLine="0"/>
        <w:rPr>
          <w:bCs/>
          <w:sz w:val="20"/>
          <w:szCs w:val="20"/>
        </w:rPr>
      </w:pPr>
      <w:r>
        <w:rPr>
          <w:bCs/>
          <w:sz w:val="20"/>
          <w:szCs w:val="20"/>
        </w:rPr>
        <w:t xml:space="preserve">Sredstva so zagotovljena v okviru finančnega načrta Ministrstva za gospodarstvo, turizem in šport. </w:t>
      </w:r>
    </w:p>
    <w:p w14:paraId="61E455C5" w14:textId="77777777" w:rsidR="00FD0007" w:rsidRPr="00144F05" w:rsidRDefault="00FD0007" w:rsidP="00FD0007">
      <w:pPr>
        <w:jc w:val="both"/>
        <w:rPr>
          <w:rFonts w:ascii="Arial" w:hAnsi="Arial" w:cs="Arial"/>
          <w:bCs/>
          <w:sz w:val="20"/>
          <w:szCs w:val="20"/>
          <w:lang w:eastAsia="sl-SI"/>
        </w:rPr>
      </w:pPr>
    </w:p>
    <w:p w14:paraId="0FBB5FBB" w14:textId="77777777" w:rsidR="00FD0007" w:rsidRPr="00144F05" w:rsidRDefault="00FD0007" w:rsidP="00FD0007">
      <w:pPr>
        <w:pStyle w:val="Naslov2"/>
        <w:ind w:left="720"/>
        <w:jc w:val="both"/>
        <w:rPr>
          <w:rFonts w:eastAsia="Times New Roman" w:cs="Arial"/>
          <w:szCs w:val="20"/>
          <w:lang w:eastAsia="sl-SI"/>
        </w:rPr>
      </w:pPr>
      <w:r w:rsidRPr="00144F05">
        <w:rPr>
          <w:rFonts w:eastAsia="Times New Roman" w:cs="Arial"/>
          <w:szCs w:val="20"/>
          <w:lang w:eastAsia="sl-SI"/>
        </w:rPr>
        <w:t>5 PRIKAZ UREDITVE V DRUGIH PRAVNIH SISTEMIH IN PRILAGOJENOSTI PREDLAGANE UREDITVE PRAVU EU</w:t>
      </w:r>
    </w:p>
    <w:p w14:paraId="22543166" w14:textId="77777777" w:rsidR="00FD0007" w:rsidRPr="00144F05" w:rsidRDefault="00FD0007" w:rsidP="00FD0007">
      <w:pPr>
        <w:jc w:val="both"/>
        <w:rPr>
          <w:rFonts w:ascii="Arial" w:hAnsi="Arial" w:cs="Arial"/>
          <w:bCs/>
          <w:sz w:val="20"/>
          <w:szCs w:val="20"/>
          <w:lang w:eastAsia="sl-SI"/>
        </w:rPr>
      </w:pPr>
    </w:p>
    <w:p w14:paraId="12F7CCD5" w14:textId="77777777" w:rsidR="00FD0007" w:rsidRPr="00144F05" w:rsidRDefault="00FD0007" w:rsidP="00FD0007">
      <w:pPr>
        <w:numPr>
          <w:ilvl w:val="0"/>
          <w:numId w:val="24"/>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Arial" w:eastAsia="Times New Roman" w:hAnsi="Arial" w:cs="Arial"/>
          <w:bCs/>
          <w:sz w:val="20"/>
          <w:szCs w:val="20"/>
          <w:lang w:eastAsia="x-none"/>
        </w:rPr>
      </w:pPr>
      <w:r w:rsidRPr="00144F05">
        <w:rPr>
          <w:rFonts w:ascii="Arial" w:eastAsia="Times New Roman" w:hAnsi="Arial" w:cs="Arial"/>
          <w:bCs/>
          <w:sz w:val="20"/>
          <w:szCs w:val="20"/>
          <w:lang w:eastAsia="x-none"/>
        </w:rPr>
        <w:t>Prikaz ureditve gostinstva v drugih pravnih sistemih in v pravnem redu EU</w:t>
      </w:r>
    </w:p>
    <w:p w14:paraId="4779B263" w14:textId="77777777" w:rsidR="00FD0007" w:rsidRPr="00144F05" w:rsidRDefault="00FD0007" w:rsidP="00FD000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Arial" w:eastAsia="Times New Roman" w:hAnsi="Arial" w:cs="Arial"/>
          <w:bCs/>
          <w:sz w:val="20"/>
          <w:szCs w:val="20"/>
          <w:lang w:eastAsia="x-none"/>
        </w:rPr>
      </w:pPr>
    </w:p>
    <w:p w14:paraId="22BD63D9" w14:textId="77777777" w:rsidR="00FD0007" w:rsidRPr="00144F05" w:rsidRDefault="00FD0007" w:rsidP="00FD0007">
      <w:pPr>
        <w:pStyle w:val="Alineazatoko"/>
        <w:tabs>
          <w:tab w:val="clear" w:pos="720"/>
        </w:tabs>
        <w:spacing w:line="260" w:lineRule="exact"/>
        <w:ind w:left="33" w:hanging="33"/>
        <w:rPr>
          <w:bCs/>
          <w:sz w:val="20"/>
          <w:szCs w:val="20"/>
        </w:rPr>
      </w:pPr>
      <w:r w:rsidRPr="00144F05">
        <w:rPr>
          <w:bCs/>
          <w:sz w:val="20"/>
          <w:szCs w:val="20"/>
        </w:rPr>
        <w:t xml:space="preserve">Države članice EU področje gostinstva urejajo samostojno, saj ni predpisa, ki bi narekoval enotne rešitve oziroma prenos direktiv v notranjo zakonodajo. Način pravnega urejanja spodbujanja razvoja turizma v EU, pa tudi v drugih državah, se od države do države zelo razlikuje. Tega področja praviloma ne ureja en zakon, temveč različni predpisi v pravnem sistemu vsake države. Države dejavnosti gostinstva praviloma (razen Hrvaške) ne urejajo s posebnim zakonom na državni ravni, temveč le s posameznimi členi v enem ali več predpisih. Gostinstvo je tako z nekaj členi zastopano v splošnem predpisu (Avstrija), </w:t>
      </w:r>
      <w:r w:rsidRPr="00144F05">
        <w:rPr>
          <w:bCs/>
          <w:sz w:val="20"/>
          <w:szCs w:val="20"/>
        </w:rPr>
        <w:lastRenderedPageBreak/>
        <w:t xml:space="preserve">podrobno rešitev poznajo tudi na Nizozemskem, medtem ko je v Italiji urejanje te dejavnosti preneseno na deželno raven. </w:t>
      </w:r>
    </w:p>
    <w:p w14:paraId="56AC342D" w14:textId="77777777" w:rsidR="00FD0007" w:rsidRPr="00144F05" w:rsidRDefault="00FD0007" w:rsidP="00FD0007">
      <w:pPr>
        <w:pStyle w:val="Alineazatoko"/>
        <w:tabs>
          <w:tab w:val="clear" w:pos="720"/>
        </w:tabs>
        <w:spacing w:line="260" w:lineRule="exact"/>
        <w:ind w:left="33" w:hanging="33"/>
        <w:rPr>
          <w:bCs/>
          <w:sz w:val="20"/>
          <w:szCs w:val="20"/>
        </w:rPr>
      </w:pPr>
    </w:p>
    <w:p w14:paraId="275A92F7" w14:textId="77777777" w:rsidR="00FD0007" w:rsidRPr="00144F05" w:rsidRDefault="00FD0007" w:rsidP="00FD0007">
      <w:pPr>
        <w:pStyle w:val="Alineazatoko"/>
        <w:tabs>
          <w:tab w:val="clear" w:pos="720"/>
        </w:tabs>
        <w:spacing w:line="260" w:lineRule="exact"/>
        <w:ind w:left="33" w:hanging="33"/>
        <w:rPr>
          <w:bCs/>
          <w:sz w:val="20"/>
          <w:szCs w:val="20"/>
        </w:rPr>
      </w:pPr>
      <w:r w:rsidRPr="00144F05">
        <w:rPr>
          <w:bCs/>
          <w:sz w:val="20"/>
          <w:szCs w:val="20"/>
        </w:rPr>
        <w:t xml:space="preserve">Vse države poznajo kategorizacijo nastanitvenih obratov, vendar je ta v večini držav prostovoljna in v pristojnosti panožnih združenj. Številna panožna združenja hotelirjev za kategorizacijo hotelov uporabljajo standarde </w:t>
      </w:r>
      <w:proofErr w:type="spellStart"/>
      <w:r w:rsidRPr="00144F05">
        <w:rPr>
          <w:bCs/>
          <w:sz w:val="20"/>
          <w:szCs w:val="20"/>
        </w:rPr>
        <w:t>Hotelstars</w:t>
      </w:r>
      <w:proofErr w:type="spellEnd"/>
      <w:r w:rsidRPr="00144F05">
        <w:rPr>
          <w:bCs/>
          <w:sz w:val="20"/>
          <w:szCs w:val="20"/>
        </w:rPr>
        <w:t xml:space="preserve">, ki so v uporabi tudi v Sloveniji (predpisani s Pravilnikom o kategorizaciji nastanitvenih obratov). </w:t>
      </w:r>
    </w:p>
    <w:p w14:paraId="58C4E7CB" w14:textId="77777777" w:rsidR="00FD0007" w:rsidRPr="00144F05" w:rsidRDefault="00FD0007" w:rsidP="00FD0007">
      <w:pPr>
        <w:pStyle w:val="Alineazatoko"/>
        <w:tabs>
          <w:tab w:val="clear" w:pos="720"/>
        </w:tabs>
        <w:spacing w:line="260" w:lineRule="exact"/>
        <w:ind w:left="33" w:hanging="33"/>
        <w:rPr>
          <w:bCs/>
          <w:sz w:val="20"/>
          <w:szCs w:val="20"/>
        </w:rPr>
      </w:pPr>
    </w:p>
    <w:p w14:paraId="14FD3D53" w14:textId="77777777" w:rsidR="00FD0007" w:rsidRPr="00144F05" w:rsidRDefault="00FD0007" w:rsidP="00FD0007">
      <w:pPr>
        <w:pStyle w:val="Alineazatoko"/>
        <w:numPr>
          <w:ilvl w:val="0"/>
          <w:numId w:val="33"/>
        </w:numPr>
        <w:spacing w:line="260" w:lineRule="exact"/>
        <w:rPr>
          <w:bCs/>
          <w:sz w:val="20"/>
          <w:szCs w:val="20"/>
        </w:rPr>
      </w:pPr>
      <w:r w:rsidRPr="00144F05">
        <w:rPr>
          <w:bCs/>
          <w:sz w:val="20"/>
          <w:szCs w:val="20"/>
        </w:rPr>
        <w:t>Prikaz ureditve kratkotrajnega najema v različnih državah in mestih</w:t>
      </w:r>
    </w:p>
    <w:p w14:paraId="5226662E" w14:textId="77777777" w:rsidR="00FD0007" w:rsidRPr="00144F05" w:rsidRDefault="00FD0007" w:rsidP="00FD0007">
      <w:pPr>
        <w:pStyle w:val="Alineazatoko"/>
        <w:tabs>
          <w:tab w:val="clear" w:pos="720"/>
        </w:tabs>
        <w:spacing w:line="260" w:lineRule="exact"/>
        <w:ind w:left="33" w:hanging="33"/>
        <w:rPr>
          <w:bCs/>
          <w:sz w:val="20"/>
          <w:szCs w:val="20"/>
        </w:rPr>
      </w:pPr>
    </w:p>
    <w:p w14:paraId="262AC210" w14:textId="77777777" w:rsidR="00FD0007" w:rsidRPr="00144F05" w:rsidRDefault="00FD0007" w:rsidP="00FD0007">
      <w:pPr>
        <w:pStyle w:val="Alineazatoko"/>
        <w:tabs>
          <w:tab w:val="clear" w:pos="720"/>
        </w:tabs>
        <w:spacing w:line="260" w:lineRule="exact"/>
        <w:ind w:left="33" w:hanging="33"/>
        <w:rPr>
          <w:bCs/>
          <w:sz w:val="20"/>
          <w:szCs w:val="20"/>
        </w:rPr>
      </w:pPr>
      <w:r w:rsidRPr="00144F05">
        <w:rPr>
          <w:bCs/>
          <w:sz w:val="20"/>
          <w:szCs w:val="20"/>
        </w:rPr>
        <w:t xml:space="preserve">Tudi kratkoročno oddajanje nepremičnin turistom je v drugih državah v veliki večini urejeno na lokalni ravni oziroma na ravni velikih mest. Številne evropske države, posebej tiste, ki so turistično zelo razvite, so v zadnjih letih na tem področju naredile pomembne korake za ureditev področja, čeprav priznavajo, da je področje težko v celoti urediti, predvsem zaradi statusa platform, ki so podlaga za oddajanje nepremičnin (na primer </w:t>
      </w:r>
      <w:proofErr w:type="spellStart"/>
      <w:r w:rsidRPr="00144F05">
        <w:rPr>
          <w:bCs/>
          <w:sz w:val="20"/>
          <w:szCs w:val="20"/>
        </w:rPr>
        <w:t>Airbnb</w:t>
      </w:r>
      <w:proofErr w:type="spellEnd"/>
      <w:r w:rsidRPr="00144F05">
        <w:rPr>
          <w:bCs/>
          <w:sz w:val="20"/>
          <w:szCs w:val="20"/>
        </w:rPr>
        <w:t xml:space="preserve">). Po podatkih analize kratkoročnega oddajanja nastanitev turistom, ki jo je izvedel Center poslovne odličnosti Ekonomske fakultete Univerze v Ljubljani (Kneževič Cvelbar, Ljubica, in Vavpotič, Damjan, CPOEF, november 2020), se primeri med seboj razlikujejo glede na način reševanja problematike in segajo od stimulativno/liberalnih (Milano) do visoko restriktivnih (Berlin, Amsterdam). Iz analize izhaja, da so načini ureditve naslednji: z dodatnimi pogoji pri registraciji; z omejitvami, tudi s tako imenovanim coniranjem; z okrepljenim nadzorom in višjimi kaznimi ter z davčnimi ukrepi. Pri tem pa je treba poudariti, da je v vseh primerih poudarjen izziv ureditve in posebej kontrole te oblike najema. Podjetje </w:t>
      </w:r>
      <w:proofErr w:type="spellStart"/>
      <w:r w:rsidRPr="00144F05">
        <w:rPr>
          <w:bCs/>
          <w:sz w:val="20"/>
          <w:szCs w:val="20"/>
        </w:rPr>
        <w:t>Airbnb</w:t>
      </w:r>
      <w:proofErr w:type="spellEnd"/>
      <w:r w:rsidRPr="00144F05">
        <w:rPr>
          <w:bCs/>
          <w:sz w:val="20"/>
          <w:szCs w:val="20"/>
        </w:rPr>
        <w:t xml:space="preserve"> je leta 2019 na Evropskem sodišču zmagalo v sporu, ki pravi, da podjetju zaradi zaščite osebnih podatkov mestnim oblastem ni treba razkrivati informacij o ponudnikih nepremičnin za kratkoročni najem turistom. Zato se številna mesta v Evropi odločajo za oblikovanje lastne zbirke podatkov, v smislu: česar ne moreš meriti, ne moreš upravljati. Registracija je v veliki meri odvisna od kompleksnosti postopka. Bolj kompleksen je ta, manj lastnikov se bo odločilo za registracijo in s tem bodo tudi lokalne in nacionalne oblasti imele manj informacij. Drug bolj restriktiven način je kontrola. Berlin je ubral to pot in bili so uspešni v smeri zmanjševanja obsega trga. Veliko lastnikov nepremičnin se je zaradi učinkovite kontrole in visokih kazni odločilo za umik s področja kratkoročnega najema turistom.</w:t>
      </w:r>
    </w:p>
    <w:p w14:paraId="5163A100" w14:textId="77777777" w:rsidR="00FD0007" w:rsidRPr="00144F05" w:rsidRDefault="00FD0007" w:rsidP="00FD0007">
      <w:pPr>
        <w:pStyle w:val="Alineazatoko"/>
        <w:tabs>
          <w:tab w:val="clear" w:pos="720"/>
        </w:tabs>
        <w:spacing w:line="260" w:lineRule="exact"/>
        <w:ind w:left="33" w:hanging="33"/>
        <w:rPr>
          <w:bCs/>
          <w:sz w:val="20"/>
          <w:szCs w:val="20"/>
        </w:rPr>
      </w:pPr>
      <w:r w:rsidRPr="00144F05">
        <w:rPr>
          <w:bCs/>
          <w:sz w:val="20"/>
          <w:szCs w:val="20"/>
        </w:rPr>
        <w:t xml:space="preserve"> </w:t>
      </w:r>
    </w:p>
    <w:p w14:paraId="762457E3" w14:textId="77777777" w:rsidR="00FD0007" w:rsidRPr="00144F05" w:rsidRDefault="00FD0007" w:rsidP="00FD0007">
      <w:pPr>
        <w:pStyle w:val="Alineazatoko"/>
        <w:tabs>
          <w:tab w:val="clear" w:pos="720"/>
        </w:tabs>
        <w:spacing w:line="260" w:lineRule="exact"/>
        <w:ind w:left="33" w:hanging="33"/>
        <w:rPr>
          <w:bCs/>
          <w:sz w:val="20"/>
          <w:szCs w:val="20"/>
        </w:rPr>
      </w:pPr>
      <w:proofErr w:type="spellStart"/>
      <w:r w:rsidRPr="00144F05">
        <w:rPr>
          <w:bCs/>
          <w:sz w:val="20"/>
          <w:szCs w:val="20"/>
        </w:rPr>
        <w:t>Airbnb</w:t>
      </w:r>
      <w:proofErr w:type="spellEnd"/>
      <w:r w:rsidRPr="00144F05">
        <w:rPr>
          <w:bCs/>
          <w:sz w:val="20"/>
          <w:szCs w:val="20"/>
        </w:rPr>
        <w:t xml:space="preserve"> pa je po drugi strani lokalnim oblastem v veliki meri ponudil roko v procesu obdavčitve najema in v velikem številu primerov (primer Milana in Amsterdama) so davki obračunani že v ceni najema. Določene destinacije, kot na primer Dunaj, pa so se odločile, da obdavčitev uredijo same in jo izvajajo v sodelovanju z lastniki nepremičnin. V Barceloni pa je sodelovanje šlo še stopničko višje in </w:t>
      </w:r>
      <w:proofErr w:type="spellStart"/>
      <w:r w:rsidRPr="00144F05">
        <w:rPr>
          <w:bCs/>
          <w:sz w:val="20"/>
          <w:szCs w:val="20"/>
        </w:rPr>
        <w:t>Airbnb</w:t>
      </w:r>
      <w:proofErr w:type="spellEnd"/>
      <w:r w:rsidRPr="00144F05">
        <w:rPr>
          <w:bCs/>
          <w:sz w:val="20"/>
          <w:szCs w:val="20"/>
        </w:rPr>
        <w:t xml:space="preserve"> v celoti deli podatke z mestnimi oblastmi. Oblikovanje ureditve je torej odvisno od smeri, v katero se oblasti želijo usmeriti, in cilja, ki se želi doseči. </w:t>
      </w:r>
    </w:p>
    <w:p w14:paraId="6B4C85F7" w14:textId="77777777" w:rsidR="00FD0007" w:rsidRPr="00144F05" w:rsidRDefault="00FD0007" w:rsidP="00FD0007">
      <w:pPr>
        <w:pStyle w:val="Alineazatoko"/>
        <w:tabs>
          <w:tab w:val="clear" w:pos="720"/>
        </w:tabs>
        <w:spacing w:line="260" w:lineRule="exact"/>
        <w:ind w:left="33" w:hanging="33"/>
        <w:rPr>
          <w:bCs/>
          <w:sz w:val="20"/>
          <w:szCs w:val="20"/>
        </w:rPr>
      </w:pPr>
    </w:p>
    <w:p w14:paraId="71BC4126" w14:textId="77777777" w:rsidR="00FD0007" w:rsidRPr="00144F05" w:rsidRDefault="00FD0007" w:rsidP="00FD0007">
      <w:pPr>
        <w:pStyle w:val="Alineazatoko"/>
        <w:tabs>
          <w:tab w:val="clear" w:pos="720"/>
        </w:tabs>
        <w:spacing w:line="260" w:lineRule="exact"/>
        <w:ind w:left="0" w:firstLine="0"/>
        <w:rPr>
          <w:bCs/>
          <w:sz w:val="20"/>
          <w:szCs w:val="20"/>
        </w:rPr>
      </w:pPr>
      <w:r w:rsidRPr="00144F05">
        <w:rPr>
          <w:bCs/>
          <w:sz w:val="20"/>
          <w:szCs w:val="20"/>
        </w:rPr>
        <w:t>Primeri se med sabo razlikujejo tudi glede ravni, na kateri je ureditev narejena. V večini primerov je zakonodajni okvir narejen na ravni države ali regije, nato pa so natančno določene smernice prenosa na raven mesta ali destinacije. Berlin je zvezna dežela Nemčije in je ureditev sprejeta na ravni zvezne države. Za Barcelono je zakonodajni okvir sprejet na ravni regije Katalonija. V Franciji, Islandiji ali Veliki Britaniji država postavlja grob zakonodajni okvir, ki je nato dodatno razdelan na ravni posameznih mest (Pariz, Reykjavík, London). V nekaterih primerih pa se zakonodajni okvir v popolnosti oblikuje na ravni mesta, na primer v Amsterdamu na Nizozemskem.  </w:t>
      </w:r>
    </w:p>
    <w:p w14:paraId="5E1C48B6" w14:textId="77777777" w:rsidR="00FD0007" w:rsidRPr="00144F05" w:rsidRDefault="00FD0007" w:rsidP="00FD0007">
      <w:pPr>
        <w:pStyle w:val="Alineazatoko"/>
        <w:tabs>
          <w:tab w:val="clear" w:pos="720"/>
        </w:tabs>
        <w:spacing w:line="260" w:lineRule="exact"/>
        <w:ind w:left="0" w:firstLine="0"/>
        <w:rPr>
          <w:bCs/>
          <w:sz w:val="20"/>
          <w:szCs w:val="20"/>
        </w:rPr>
      </w:pPr>
    </w:p>
    <w:p w14:paraId="7E1E5C55" w14:textId="77777777" w:rsidR="00FD0007" w:rsidRPr="00144F05" w:rsidRDefault="00FD0007" w:rsidP="00FD0007">
      <w:pPr>
        <w:pStyle w:val="Alineazatoko"/>
        <w:tabs>
          <w:tab w:val="clear" w:pos="720"/>
        </w:tabs>
        <w:spacing w:line="260" w:lineRule="exact"/>
        <w:ind w:left="0" w:firstLine="0"/>
        <w:rPr>
          <w:bCs/>
          <w:sz w:val="20"/>
          <w:szCs w:val="20"/>
        </w:rPr>
      </w:pPr>
      <w:r w:rsidRPr="00144F05">
        <w:rPr>
          <w:bCs/>
          <w:sz w:val="20"/>
          <w:szCs w:val="20"/>
        </w:rPr>
        <w:t xml:space="preserve">V letu 2022 je 23 evropskih mest zaradi velikega povečanja kratkotrajnega najema, ki vpliva na dostopnost stanovanj za prebivanje, pozvalo Evropsko komisijo k zagotovitvi skupnega načina zagotavljanja podatkov in preglednosti oddajanja v kratkotrajni najem. Glede skupnega okvira ureditve pa v pozivu poudarjamo, da se države in mesta med seboj razlikujejo in zato terjajo različno ureditev kratkotrajnega najema. Posledica tega poziva je sprejetje navedene uredbe. </w:t>
      </w:r>
    </w:p>
    <w:p w14:paraId="6DC9307F" w14:textId="77777777" w:rsidR="00FD0007" w:rsidRPr="00144F05" w:rsidRDefault="00FD0007" w:rsidP="00FD0007">
      <w:pPr>
        <w:pStyle w:val="Alineazatoko"/>
        <w:tabs>
          <w:tab w:val="clear" w:pos="720"/>
        </w:tabs>
        <w:spacing w:line="260" w:lineRule="exact"/>
        <w:ind w:left="33" w:hanging="33"/>
        <w:rPr>
          <w:bCs/>
          <w:sz w:val="20"/>
          <w:szCs w:val="20"/>
        </w:rPr>
      </w:pPr>
    </w:p>
    <w:p w14:paraId="5A566FA5" w14:textId="77777777" w:rsidR="00FD0007" w:rsidRPr="00144F05" w:rsidRDefault="00FD0007" w:rsidP="00FD0007">
      <w:pPr>
        <w:pStyle w:val="Alineazatoko"/>
        <w:spacing w:line="260" w:lineRule="exact"/>
        <w:ind w:left="33" w:hanging="33"/>
        <w:rPr>
          <w:bCs/>
          <w:sz w:val="20"/>
          <w:szCs w:val="20"/>
        </w:rPr>
      </w:pPr>
      <w:r w:rsidRPr="00144F05">
        <w:rPr>
          <w:bCs/>
          <w:sz w:val="20"/>
          <w:szCs w:val="20"/>
        </w:rPr>
        <w:lastRenderedPageBreak/>
        <w:t xml:space="preserve">Iz </w:t>
      </w:r>
      <w:bookmarkStart w:id="49" w:name="_Hlk181702038"/>
      <w:r w:rsidRPr="00144F05">
        <w:rPr>
          <w:bCs/>
          <w:sz w:val="20"/>
          <w:szCs w:val="20"/>
        </w:rPr>
        <w:t xml:space="preserve">analize </w:t>
      </w:r>
      <w:proofErr w:type="spellStart"/>
      <w:r w:rsidRPr="00144F05">
        <w:rPr>
          <w:bCs/>
          <w:sz w:val="20"/>
          <w:szCs w:val="20"/>
        </w:rPr>
        <w:t>Examining</w:t>
      </w:r>
      <w:proofErr w:type="spellEnd"/>
      <w:r w:rsidRPr="00144F05">
        <w:rPr>
          <w:bCs/>
          <w:sz w:val="20"/>
          <w:szCs w:val="20"/>
        </w:rPr>
        <w:t xml:space="preserve"> </w:t>
      </w:r>
      <w:proofErr w:type="spellStart"/>
      <w:r w:rsidRPr="00144F05">
        <w:rPr>
          <w:bCs/>
          <w:sz w:val="20"/>
          <w:szCs w:val="20"/>
        </w:rPr>
        <w:t>the</w:t>
      </w:r>
      <w:proofErr w:type="spellEnd"/>
      <w:r w:rsidRPr="00144F05">
        <w:rPr>
          <w:bCs/>
          <w:sz w:val="20"/>
          <w:szCs w:val="20"/>
        </w:rPr>
        <w:t xml:space="preserve"> </w:t>
      </w:r>
      <w:proofErr w:type="spellStart"/>
      <w:r w:rsidRPr="00144F05">
        <w:rPr>
          <w:bCs/>
          <w:sz w:val="20"/>
          <w:szCs w:val="20"/>
        </w:rPr>
        <w:t>Impact</w:t>
      </w:r>
      <w:proofErr w:type="spellEnd"/>
      <w:r w:rsidRPr="00144F05">
        <w:rPr>
          <w:bCs/>
          <w:sz w:val="20"/>
          <w:szCs w:val="20"/>
        </w:rPr>
        <w:t xml:space="preserve"> </w:t>
      </w:r>
      <w:proofErr w:type="spellStart"/>
      <w:r w:rsidRPr="00144F05">
        <w:rPr>
          <w:bCs/>
          <w:sz w:val="20"/>
          <w:szCs w:val="20"/>
        </w:rPr>
        <w:t>of</w:t>
      </w:r>
      <w:proofErr w:type="spellEnd"/>
      <w:r w:rsidRPr="00144F05">
        <w:rPr>
          <w:bCs/>
          <w:sz w:val="20"/>
          <w:szCs w:val="20"/>
        </w:rPr>
        <w:t xml:space="preserve"> Short-term </w:t>
      </w:r>
      <w:proofErr w:type="spellStart"/>
      <w:r w:rsidRPr="00144F05">
        <w:rPr>
          <w:bCs/>
          <w:sz w:val="20"/>
          <w:szCs w:val="20"/>
        </w:rPr>
        <w:t>Rentals</w:t>
      </w:r>
      <w:proofErr w:type="spellEnd"/>
      <w:r w:rsidRPr="00144F05">
        <w:rPr>
          <w:bCs/>
          <w:sz w:val="20"/>
          <w:szCs w:val="20"/>
        </w:rPr>
        <w:t xml:space="preserve"> </w:t>
      </w:r>
      <w:proofErr w:type="spellStart"/>
      <w:r w:rsidRPr="00144F05">
        <w:rPr>
          <w:bCs/>
          <w:sz w:val="20"/>
          <w:szCs w:val="20"/>
        </w:rPr>
        <w:t>of</w:t>
      </w:r>
      <w:proofErr w:type="spellEnd"/>
      <w:r w:rsidRPr="00144F05">
        <w:rPr>
          <w:bCs/>
          <w:sz w:val="20"/>
          <w:szCs w:val="20"/>
        </w:rPr>
        <w:t xml:space="preserve"> </w:t>
      </w:r>
      <w:proofErr w:type="spellStart"/>
      <w:r w:rsidRPr="00144F05">
        <w:rPr>
          <w:bCs/>
          <w:sz w:val="20"/>
          <w:szCs w:val="20"/>
        </w:rPr>
        <w:t>Residential</w:t>
      </w:r>
      <w:proofErr w:type="spellEnd"/>
      <w:r w:rsidRPr="00144F05">
        <w:rPr>
          <w:bCs/>
          <w:sz w:val="20"/>
          <w:szCs w:val="20"/>
        </w:rPr>
        <w:t xml:space="preserve"> </w:t>
      </w:r>
      <w:proofErr w:type="spellStart"/>
      <w:r w:rsidRPr="00144F05">
        <w:rPr>
          <w:bCs/>
          <w:sz w:val="20"/>
          <w:szCs w:val="20"/>
        </w:rPr>
        <w:t>Properties</w:t>
      </w:r>
      <w:proofErr w:type="spellEnd"/>
      <w:r w:rsidRPr="00144F05">
        <w:rPr>
          <w:bCs/>
          <w:sz w:val="20"/>
          <w:szCs w:val="20"/>
        </w:rPr>
        <w:t xml:space="preserve"> on </w:t>
      </w:r>
      <w:proofErr w:type="spellStart"/>
      <w:r w:rsidRPr="00144F05">
        <w:rPr>
          <w:bCs/>
          <w:sz w:val="20"/>
          <w:szCs w:val="20"/>
        </w:rPr>
        <w:t>Housing</w:t>
      </w:r>
      <w:proofErr w:type="spellEnd"/>
      <w:r w:rsidRPr="00144F05">
        <w:rPr>
          <w:bCs/>
          <w:sz w:val="20"/>
          <w:szCs w:val="20"/>
        </w:rPr>
        <w:t xml:space="preserve">: A </w:t>
      </w:r>
      <w:proofErr w:type="spellStart"/>
      <w:r w:rsidRPr="00144F05">
        <w:rPr>
          <w:bCs/>
          <w:sz w:val="20"/>
          <w:szCs w:val="20"/>
        </w:rPr>
        <w:t>Review</w:t>
      </w:r>
      <w:proofErr w:type="spellEnd"/>
      <w:r w:rsidRPr="00144F05">
        <w:rPr>
          <w:bCs/>
          <w:sz w:val="20"/>
          <w:szCs w:val="20"/>
        </w:rPr>
        <w:t xml:space="preserve"> </w:t>
      </w:r>
      <w:proofErr w:type="spellStart"/>
      <w:r w:rsidRPr="00144F05">
        <w:rPr>
          <w:bCs/>
          <w:sz w:val="20"/>
          <w:szCs w:val="20"/>
        </w:rPr>
        <w:t>of</w:t>
      </w:r>
      <w:proofErr w:type="spellEnd"/>
      <w:r w:rsidRPr="00144F05">
        <w:rPr>
          <w:bCs/>
          <w:sz w:val="20"/>
          <w:szCs w:val="20"/>
        </w:rPr>
        <w:t xml:space="preserve"> </w:t>
      </w:r>
      <w:proofErr w:type="spellStart"/>
      <w:r w:rsidRPr="00144F05">
        <w:rPr>
          <w:bCs/>
          <w:sz w:val="20"/>
          <w:szCs w:val="20"/>
        </w:rPr>
        <w:t>European</w:t>
      </w:r>
      <w:proofErr w:type="spellEnd"/>
      <w:r w:rsidRPr="00144F05">
        <w:rPr>
          <w:bCs/>
          <w:sz w:val="20"/>
          <w:szCs w:val="20"/>
        </w:rPr>
        <w:t xml:space="preserve"> </w:t>
      </w:r>
      <w:proofErr w:type="spellStart"/>
      <w:r w:rsidRPr="00144F05">
        <w:rPr>
          <w:bCs/>
          <w:sz w:val="20"/>
          <w:szCs w:val="20"/>
        </w:rPr>
        <w:t>Policies</w:t>
      </w:r>
      <w:proofErr w:type="spellEnd"/>
      <w:r w:rsidRPr="00144F05">
        <w:rPr>
          <w:bCs/>
          <w:sz w:val="20"/>
          <w:szCs w:val="20"/>
        </w:rPr>
        <w:t xml:space="preserve"> </w:t>
      </w:r>
      <w:proofErr w:type="spellStart"/>
      <w:r w:rsidRPr="00144F05">
        <w:rPr>
          <w:bCs/>
          <w:sz w:val="20"/>
          <w:szCs w:val="20"/>
        </w:rPr>
        <w:t>with</w:t>
      </w:r>
      <w:proofErr w:type="spellEnd"/>
      <w:r w:rsidRPr="00144F05">
        <w:rPr>
          <w:bCs/>
          <w:sz w:val="20"/>
          <w:szCs w:val="20"/>
        </w:rPr>
        <w:t xml:space="preserve"> </w:t>
      </w:r>
      <w:proofErr w:type="spellStart"/>
      <w:r w:rsidRPr="00144F05">
        <w:rPr>
          <w:bCs/>
          <w:sz w:val="20"/>
          <w:szCs w:val="20"/>
        </w:rPr>
        <w:t>Implications</w:t>
      </w:r>
      <w:proofErr w:type="spellEnd"/>
      <w:r w:rsidRPr="00144F05">
        <w:rPr>
          <w:bCs/>
          <w:sz w:val="20"/>
          <w:szCs w:val="20"/>
        </w:rPr>
        <w:t xml:space="preserve"> </w:t>
      </w:r>
      <w:proofErr w:type="spellStart"/>
      <w:r w:rsidRPr="00144F05">
        <w:rPr>
          <w:bCs/>
          <w:sz w:val="20"/>
          <w:szCs w:val="20"/>
        </w:rPr>
        <w:t>for</w:t>
      </w:r>
      <w:proofErr w:type="spellEnd"/>
      <w:r w:rsidRPr="00144F05">
        <w:rPr>
          <w:bCs/>
          <w:sz w:val="20"/>
          <w:szCs w:val="20"/>
        </w:rPr>
        <w:t xml:space="preserve"> </w:t>
      </w:r>
      <w:proofErr w:type="spellStart"/>
      <w:r w:rsidRPr="00144F05">
        <w:rPr>
          <w:bCs/>
          <w:sz w:val="20"/>
          <w:szCs w:val="20"/>
        </w:rPr>
        <w:t>Slovenia</w:t>
      </w:r>
      <w:proofErr w:type="spellEnd"/>
      <w:r w:rsidRPr="00144F05">
        <w:rPr>
          <w:bCs/>
          <w:sz w:val="20"/>
          <w:szCs w:val="20"/>
        </w:rPr>
        <w:t xml:space="preserve"> </w:t>
      </w:r>
      <w:bookmarkEnd w:id="49"/>
      <w:r w:rsidRPr="00144F05">
        <w:rPr>
          <w:bCs/>
          <w:sz w:val="20"/>
          <w:szCs w:val="20"/>
        </w:rPr>
        <w:t>je glede možnosti oziroma ukrepov urejanja oddajanja stanovanj v kratkotrajni najem med drugim navedeno:</w:t>
      </w:r>
    </w:p>
    <w:p w14:paraId="4106025B" w14:textId="77777777" w:rsidR="00FD0007" w:rsidRPr="00144F05" w:rsidRDefault="00FD0007" w:rsidP="00FD0007">
      <w:pPr>
        <w:pStyle w:val="Alineazatoko"/>
        <w:spacing w:line="260" w:lineRule="exact"/>
        <w:ind w:left="33" w:hanging="33"/>
        <w:rPr>
          <w:bCs/>
          <w:sz w:val="20"/>
          <w:szCs w:val="20"/>
        </w:rPr>
      </w:pPr>
    </w:p>
    <w:p w14:paraId="1E9528BD" w14:textId="77777777" w:rsidR="00FD0007" w:rsidRPr="00144F05" w:rsidRDefault="00FD0007" w:rsidP="00FD0007">
      <w:pPr>
        <w:pStyle w:val="Alineazatoko"/>
        <w:numPr>
          <w:ilvl w:val="0"/>
          <w:numId w:val="23"/>
        </w:numPr>
        <w:spacing w:line="260" w:lineRule="exact"/>
        <w:rPr>
          <w:bCs/>
          <w:sz w:val="20"/>
          <w:szCs w:val="20"/>
        </w:rPr>
      </w:pPr>
      <w:r w:rsidRPr="00144F05">
        <w:rPr>
          <w:bCs/>
          <w:sz w:val="20"/>
          <w:szCs w:val="20"/>
        </w:rPr>
        <w:t>Kratkoročni najemi so široko urejeni v državah članicah EU, pa tudi v Združenem kraljestvu, ZDA, Avstraliji, Kanadi in vse bolj tudi drugod po svetu (na primer na Japonskem, v Maleziji, Singapurju, Koreji, Čilu, Kolumbiji in tako dalje). Zakonodaja je uvedena z namenom a) nadzora obsega kratkoročnih najemov (na primer registracija, omejitev števila nočitev, ko je mogoče stanovanje oddajati kratkoročno) ter b) omogočanja zbiranja podatkov s spletnih platform, na katerih so objavljeni oglasi za kratkoročne najeme.</w:t>
      </w:r>
    </w:p>
    <w:p w14:paraId="5B489FAB" w14:textId="77777777" w:rsidR="00FD0007" w:rsidRPr="00144F05" w:rsidRDefault="00FD0007" w:rsidP="00FD0007">
      <w:pPr>
        <w:pStyle w:val="Alineazatoko"/>
        <w:tabs>
          <w:tab w:val="clear" w:pos="720"/>
        </w:tabs>
        <w:spacing w:line="260" w:lineRule="exact"/>
        <w:ind w:firstLine="0"/>
        <w:rPr>
          <w:bCs/>
          <w:sz w:val="20"/>
          <w:szCs w:val="20"/>
        </w:rPr>
      </w:pPr>
    </w:p>
    <w:p w14:paraId="0C224821" w14:textId="77777777" w:rsidR="00FD0007" w:rsidRPr="00144F05" w:rsidRDefault="00FD0007" w:rsidP="00FD0007">
      <w:pPr>
        <w:pStyle w:val="Alineazatoko"/>
        <w:numPr>
          <w:ilvl w:val="0"/>
          <w:numId w:val="23"/>
        </w:numPr>
        <w:spacing w:line="260" w:lineRule="exact"/>
        <w:rPr>
          <w:bCs/>
          <w:sz w:val="20"/>
          <w:szCs w:val="20"/>
        </w:rPr>
      </w:pPr>
      <w:r w:rsidRPr="00144F05">
        <w:rPr>
          <w:bCs/>
          <w:sz w:val="20"/>
          <w:szCs w:val="20"/>
        </w:rPr>
        <w:t>Medtem ko je ureditev kratkoročnih najemov (STR) glede na njihovo dejavnost na spletnih platformah v EU zahtevna, je ureditev njihove dejavnosti v okviru turističnih storitev lažje izvedljiva. Po vsej Evropi so vzpostavljeni ukrepi, ki: a) urejajo obseg kratkoročnih najemov (STR), vključno s shemami dovoljenj in zahtevami za registracijo, b) uvajajo zahteve glede varnosti in minimalnih standardov, c) nadzorujejo geografsko razporeditev STR znotraj meja mest ali regij, č) razvrščajo STR v določene kategorije, na primer posamezni gostitelji ali profesionalne korporativne oblike, in d) urejajo platforme s posebnimi predpisi in zahtevami (na primer deljenje podatkov).</w:t>
      </w:r>
    </w:p>
    <w:p w14:paraId="1A35C7C6" w14:textId="77777777" w:rsidR="00FD0007" w:rsidRPr="00144F05" w:rsidRDefault="00FD0007" w:rsidP="00FD0007">
      <w:pPr>
        <w:pStyle w:val="Alineazatoko"/>
        <w:tabs>
          <w:tab w:val="clear" w:pos="720"/>
        </w:tabs>
        <w:spacing w:line="260" w:lineRule="exact"/>
        <w:ind w:firstLine="0"/>
        <w:rPr>
          <w:bCs/>
          <w:sz w:val="20"/>
          <w:szCs w:val="20"/>
        </w:rPr>
      </w:pPr>
    </w:p>
    <w:p w14:paraId="1C3DA9BC" w14:textId="77777777" w:rsidR="00FD0007" w:rsidRPr="00144F05" w:rsidRDefault="00FD0007" w:rsidP="00FD0007">
      <w:pPr>
        <w:pStyle w:val="Alineazatoko"/>
        <w:numPr>
          <w:ilvl w:val="0"/>
          <w:numId w:val="23"/>
        </w:numPr>
        <w:spacing w:line="260" w:lineRule="exact"/>
        <w:rPr>
          <w:bCs/>
          <w:sz w:val="20"/>
          <w:szCs w:val="20"/>
        </w:rPr>
      </w:pPr>
      <w:r w:rsidRPr="00144F05">
        <w:rPr>
          <w:bCs/>
          <w:sz w:val="20"/>
          <w:szCs w:val="20"/>
        </w:rPr>
        <w:t xml:space="preserve">Kratkoročni najemi (STR) spadajo predvsem na področje a) Direktive o e-trgovanju 2000/31/EC kot storitve informacijske družbe, vendar le v okviru njihovih spletnih dejavnosti (na primer, ko delujejo kot nevtralne platforme za povezovanje gostiteljev in gostov). Kratkoročni najemi kot nudenje turističnih nastanitvenih storitev pa spadajo pod b) Direktivo o storitvah, ki omogoča omejitve pri izvajanju storitev po vsej EU zaradi javnega interesa. V primeru </w:t>
      </w:r>
      <w:proofErr w:type="spellStart"/>
      <w:r w:rsidRPr="00144F05">
        <w:rPr>
          <w:bCs/>
          <w:sz w:val="20"/>
          <w:szCs w:val="20"/>
        </w:rPr>
        <w:t>Cali</w:t>
      </w:r>
      <w:proofErr w:type="spellEnd"/>
      <w:r w:rsidRPr="00144F05">
        <w:rPr>
          <w:bCs/>
          <w:sz w:val="20"/>
          <w:szCs w:val="20"/>
        </w:rPr>
        <w:t xml:space="preserve"> </w:t>
      </w:r>
      <w:proofErr w:type="spellStart"/>
      <w:r w:rsidRPr="00144F05">
        <w:rPr>
          <w:bCs/>
          <w:sz w:val="20"/>
          <w:szCs w:val="20"/>
        </w:rPr>
        <w:t>Apartments</w:t>
      </w:r>
      <w:proofErr w:type="spellEnd"/>
      <w:r w:rsidRPr="00144F05">
        <w:rPr>
          <w:bCs/>
          <w:sz w:val="20"/>
          <w:szCs w:val="20"/>
        </w:rPr>
        <w:t xml:space="preserve"> je Sodišče Evropske unije (SEU) odločilo, da so omejitve upravičene v skladu z direktivo, saj doseganje cilja zagotavljanja dostopnih stanovanj za prebivalce spada v opredeljen javni interes.</w:t>
      </w:r>
    </w:p>
    <w:p w14:paraId="04A54A9F" w14:textId="77777777" w:rsidR="00FD0007" w:rsidRPr="00144F05" w:rsidRDefault="00FD0007" w:rsidP="00FD0007">
      <w:pPr>
        <w:pStyle w:val="Alineazatoko"/>
        <w:tabs>
          <w:tab w:val="clear" w:pos="720"/>
        </w:tabs>
        <w:spacing w:line="260" w:lineRule="exact"/>
        <w:ind w:firstLine="0"/>
        <w:rPr>
          <w:bCs/>
          <w:sz w:val="20"/>
          <w:szCs w:val="20"/>
        </w:rPr>
      </w:pPr>
    </w:p>
    <w:p w14:paraId="542C6783" w14:textId="77777777" w:rsidR="00FD0007" w:rsidRPr="00144F05" w:rsidRDefault="00FD0007" w:rsidP="00FD0007">
      <w:pPr>
        <w:pStyle w:val="Alineazatoko"/>
        <w:numPr>
          <w:ilvl w:val="0"/>
          <w:numId w:val="23"/>
        </w:numPr>
        <w:spacing w:line="260" w:lineRule="exact"/>
        <w:rPr>
          <w:bCs/>
          <w:sz w:val="20"/>
          <w:szCs w:val="20"/>
        </w:rPr>
      </w:pPr>
      <w:r w:rsidRPr="00144F05">
        <w:rPr>
          <w:bCs/>
          <w:sz w:val="20"/>
          <w:szCs w:val="20"/>
        </w:rPr>
        <w:t xml:space="preserve">11. aprila 2024 je EU sprejela uredbo, ki se osredotoča na zbiranje in izmenjavo podatkov v zvezi s storitvami kratkoročnih nastanitev. Ta uredba spreminja Uredbo (EU) 2018/1724, znano kot enotni digitalni portal. Pobuda je bila sprožena zaradi zaskrbljenosti lokalnih skupnosti in javnih organov glede vpliva kratkoročnih najemov (STR) na nezakonite gospodarske dejavnosti, zmanjšano dostopnost dolgoročnih najemov ter posledično zviševanje najemnin in cen stanovanj. Namen uredbe je vzpostaviti usklajene zahteve po preglednosti v </w:t>
      </w:r>
      <w:proofErr w:type="spellStart"/>
      <w:r w:rsidRPr="00144F05">
        <w:rPr>
          <w:bCs/>
          <w:sz w:val="20"/>
          <w:szCs w:val="20"/>
        </w:rPr>
        <w:t>platformni</w:t>
      </w:r>
      <w:proofErr w:type="spellEnd"/>
      <w:r w:rsidRPr="00144F05">
        <w:rPr>
          <w:bCs/>
          <w:sz w:val="20"/>
          <w:szCs w:val="20"/>
        </w:rPr>
        <w:t xml:space="preserve"> ekonomiji STR, zlasti v primerih, ko se države članice EU odločijo uvesti takšne zahteve. S tem načinom želi EU zagotoviti zanesljive podatke o dolgoročnem vplivu STR. Evropska komisija je na začetku leta 2024 poročala, da ima 23 držav članic uveden postopek registracije za STR, več držav pa razmišlja o uvedbi podobnih ukrepov.</w:t>
      </w:r>
    </w:p>
    <w:p w14:paraId="468BFDCE" w14:textId="77777777" w:rsidR="00FD0007" w:rsidRPr="00144F05" w:rsidRDefault="00FD0007" w:rsidP="00FD0007">
      <w:pPr>
        <w:pStyle w:val="Alineazatoko"/>
        <w:tabs>
          <w:tab w:val="clear" w:pos="720"/>
        </w:tabs>
        <w:spacing w:line="260" w:lineRule="exact"/>
        <w:ind w:firstLine="0"/>
        <w:rPr>
          <w:bCs/>
          <w:sz w:val="20"/>
          <w:szCs w:val="20"/>
        </w:rPr>
      </w:pPr>
    </w:p>
    <w:p w14:paraId="0394B34A" w14:textId="77777777" w:rsidR="00FD0007" w:rsidRPr="00144F05" w:rsidRDefault="00FD0007" w:rsidP="00FD0007">
      <w:pPr>
        <w:pStyle w:val="Alineazatoko"/>
        <w:numPr>
          <w:ilvl w:val="0"/>
          <w:numId w:val="23"/>
        </w:numPr>
        <w:spacing w:line="260" w:lineRule="exact"/>
        <w:rPr>
          <w:bCs/>
          <w:sz w:val="20"/>
          <w:szCs w:val="20"/>
        </w:rPr>
      </w:pPr>
      <w:r w:rsidRPr="00144F05">
        <w:rPr>
          <w:bCs/>
          <w:sz w:val="20"/>
          <w:szCs w:val="20"/>
        </w:rPr>
        <w:t xml:space="preserve">V pripravah na Uredbo 2024/1028 in po primeru </w:t>
      </w:r>
      <w:proofErr w:type="spellStart"/>
      <w:r w:rsidRPr="00144F05">
        <w:rPr>
          <w:bCs/>
          <w:sz w:val="20"/>
          <w:szCs w:val="20"/>
        </w:rPr>
        <w:t>Cali</w:t>
      </w:r>
      <w:proofErr w:type="spellEnd"/>
      <w:r w:rsidRPr="00144F05">
        <w:rPr>
          <w:bCs/>
          <w:sz w:val="20"/>
          <w:szCs w:val="20"/>
        </w:rPr>
        <w:t xml:space="preserve"> </w:t>
      </w:r>
      <w:proofErr w:type="spellStart"/>
      <w:r w:rsidRPr="00144F05">
        <w:rPr>
          <w:bCs/>
          <w:sz w:val="20"/>
          <w:szCs w:val="20"/>
        </w:rPr>
        <w:t>Apartments</w:t>
      </w:r>
      <w:proofErr w:type="spellEnd"/>
      <w:r w:rsidRPr="00144F05">
        <w:rPr>
          <w:bCs/>
          <w:sz w:val="20"/>
          <w:szCs w:val="20"/>
        </w:rPr>
        <w:t xml:space="preserve"> je Evropski parlament 21. januarja 2021 izdal resolucijo za ozaveščanje o hitri rasti kratkoročnih počitniških najemov in njihovem vplivu na zmanjševanje stanovanj na trgu ter dvig cen, kar povzroča negativne učinke na kakovost bivanja v urbanih in turističnih središčih. Parlament je pozval Komisijo, naj Direktivo o storitvah interpretira v skladu z razsodbo Sodišča EU v primeru </w:t>
      </w:r>
      <w:proofErr w:type="spellStart"/>
      <w:r w:rsidRPr="00144F05">
        <w:rPr>
          <w:bCs/>
          <w:sz w:val="20"/>
          <w:szCs w:val="20"/>
        </w:rPr>
        <w:t>Cali</w:t>
      </w:r>
      <w:proofErr w:type="spellEnd"/>
      <w:r w:rsidRPr="00144F05">
        <w:rPr>
          <w:bCs/>
          <w:sz w:val="20"/>
          <w:szCs w:val="20"/>
        </w:rPr>
        <w:t xml:space="preserve"> (C-390/18, zgoraj), ki opredeljuje dostopnost stanovanj in pomanjkanje najemnih stanovanj kot »prevladujoč razlog v javnem interesu«. Zato je predlagal široko diskrecijsko pravico za nacionalne in lokalne oblasti pri določanju sorazmernih pravil za gostinske storitve, vključno z obvezno registracijo, omejevanjem dovoljenj in posebnimi prostorskimi politikami, omejevanjem obdobja, z namenom izogibanja »</w:t>
      </w:r>
      <w:proofErr w:type="spellStart"/>
      <w:r w:rsidRPr="00144F05">
        <w:rPr>
          <w:bCs/>
          <w:sz w:val="20"/>
          <w:szCs w:val="20"/>
        </w:rPr>
        <w:t>turistifikaciji</w:t>
      </w:r>
      <w:proofErr w:type="spellEnd"/>
      <w:r w:rsidRPr="00144F05">
        <w:rPr>
          <w:bCs/>
          <w:sz w:val="20"/>
          <w:szCs w:val="20"/>
        </w:rPr>
        <w:t>«, izpraznjevanju mestnih središč in zmanjševanju kakovosti življenja prebivalcev.</w:t>
      </w:r>
    </w:p>
    <w:p w14:paraId="7AAEBD20" w14:textId="77777777" w:rsidR="00FD0007" w:rsidRPr="00144F05" w:rsidRDefault="00FD0007" w:rsidP="00FD0007">
      <w:pPr>
        <w:pStyle w:val="Alineazatoko"/>
        <w:tabs>
          <w:tab w:val="clear" w:pos="720"/>
        </w:tabs>
        <w:spacing w:line="260" w:lineRule="exact"/>
        <w:ind w:firstLine="0"/>
        <w:rPr>
          <w:bCs/>
          <w:sz w:val="20"/>
          <w:szCs w:val="20"/>
        </w:rPr>
      </w:pPr>
    </w:p>
    <w:p w14:paraId="1C9A6B04" w14:textId="77777777" w:rsidR="00FD0007" w:rsidRPr="00144F05" w:rsidRDefault="00FD0007" w:rsidP="00FD0007">
      <w:pPr>
        <w:pStyle w:val="Alineazatoko"/>
        <w:numPr>
          <w:ilvl w:val="0"/>
          <w:numId w:val="23"/>
        </w:numPr>
        <w:spacing w:line="260" w:lineRule="exact"/>
        <w:rPr>
          <w:bCs/>
          <w:sz w:val="20"/>
          <w:szCs w:val="20"/>
        </w:rPr>
      </w:pPr>
      <w:r w:rsidRPr="00144F05">
        <w:rPr>
          <w:bCs/>
          <w:sz w:val="20"/>
          <w:szCs w:val="20"/>
        </w:rPr>
        <w:t>V različnih država in mestih so uveljavljeni naslednji ukrepi na področju kratkotrajnih najemov:</w:t>
      </w:r>
    </w:p>
    <w:p w14:paraId="6B082BA0" w14:textId="77777777" w:rsidR="00FD0007" w:rsidRPr="00144F05" w:rsidRDefault="00FD0007" w:rsidP="00FD0007">
      <w:pPr>
        <w:pStyle w:val="Alineazatoko"/>
        <w:numPr>
          <w:ilvl w:val="1"/>
          <w:numId w:val="23"/>
        </w:numPr>
        <w:spacing w:line="260" w:lineRule="exact"/>
        <w:rPr>
          <w:bCs/>
          <w:sz w:val="20"/>
          <w:szCs w:val="20"/>
        </w:rPr>
      </w:pPr>
      <w:r w:rsidRPr="00144F05">
        <w:rPr>
          <w:bCs/>
          <w:sz w:val="20"/>
          <w:szCs w:val="20"/>
        </w:rPr>
        <w:lastRenderedPageBreak/>
        <w:t>Omejitve glede števila nočitev (skupno in/ali zaporedno), ko je mogoče nepremičnino oddajati kot kratkoročni najem (STR), pri čemer se upošteva, ali je nepremičnina primarno ali sekundarno prebivališče. Več pravil se uvaja glede oddajanja primarnih in sekundarnih bivališč kot STR, pri čemer imajo primarna prebivališča več svobode (na primer v Amsterdamu sekundarnega prebivališča ne sme uporabljati nihče razen lastnika, v Parizu pa so za sekundarna prebivališča predpisane strožje zahteve).</w:t>
      </w:r>
    </w:p>
    <w:p w14:paraId="337E9BA7" w14:textId="77777777" w:rsidR="00FD0007" w:rsidRPr="00144F05" w:rsidRDefault="00FD0007" w:rsidP="00FD0007">
      <w:pPr>
        <w:pStyle w:val="Alineazatoko"/>
        <w:numPr>
          <w:ilvl w:val="1"/>
          <w:numId w:val="23"/>
        </w:numPr>
        <w:spacing w:line="260" w:lineRule="exact"/>
        <w:rPr>
          <w:bCs/>
          <w:sz w:val="20"/>
          <w:szCs w:val="20"/>
        </w:rPr>
      </w:pPr>
      <w:r w:rsidRPr="00144F05">
        <w:rPr>
          <w:bCs/>
          <w:sz w:val="20"/>
          <w:szCs w:val="20"/>
        </w:rPr>
        <w:t>Načelo »en gostitelj, en dom«, ki omejuje število razpoložljivih STR (na primer Irska).</w:t>
      </w:r>
    </w:p>
    <w:p w14:paraId="1B261955" w14:textId="77777777" w:rsidR="00FD0007" w:rsidRPr="00144F05" w:rsidRDefault="00FD0007" w:rsidP="00FD0007">
      <w:pPr>
        <w:pStyle w:val="Alineazatoko"/>
        <w:numPr>
          <w:ilvl w:val="1"/>
          <w:numId w:val="23"/>
        </w:numPr>
        <w:spacing w:line="260" w:lineRule="exact"/>
        <w:rPr>
          <w:bCs/>
          <w:sz w:val="20"/>
          <w:szCs w:val="20"/>
        </w:rPr>
      </w:pPr>
      <w:r w:rsidRPr="00144F05">
        <w:rPr>
          <w:bCs/>
          <w:sz w:val="20"/>
          <w:szCs w:val="20"/>
        </w:rPr>
        <w:t xml:space="preserve">Turistični in/ali dohodninski davek na prihodke, ustvarjene s STR, za zmanjšanje utaje davkov in sive ekonomije. Davke pogosto zbira in pošilja </w:t>
      </w:r>
      <w:proofErr w:type="spellStart"/>
      <w:r w:rsidRPr="00144F05">
        <w:rPr>
          <w:bCs/>
          <w:sz w:val="20"/>
          <w:szCs w:val="20"/>
        </w:rPr>
        <w:t>Airbnb</w:t>
      </w:r>
      <w:proofErr w:type="spellEnd"/>
      <w:r w:rsidRPr="00144F05">
        <w:rPr>
          <w:bCs/>
          <w:sz w:val="20"/>
          <w:szCs w:val="20"/>
        </w:rPr>
        <w:t>.</w:t>
      </w:r>
    </w:p>
    <w:p w14:paraId="1FA6862E" w14:textId="77777777" w:rsidR="00FD0007" w:rsidRPr="00144F05" w:rsidRDefault="00FD0007" w:rsidP="00FD0007">
      <w:pPr>
        <w:pStyle w:val="Alineazatoko"/>
        <w:numPr>
          <w:ilvl w:val="1"/>
          <w:numId w:val="23"/>
        </w:numPr>
        <w:spacing w:line="260" w:lineRule="exact"/>
        <w:rPr>
          <w:bCs/>
          <w:sz w:val="20"/>
          <w:szCs w:val="20"/>
        </w:rPr>
      </w:pPr>
      <w:r w:rsidRPr="00144F05">
        <w:rPr>
          <w:bCs/>
          <w:sz w:val="20"/>
          <w:szCs w:val="20"/>
        </w:rPr>
        <w:t>Zahteva za registracijo, vključno z obveznostjo navedbe registracijske številke v vseh oglasih.</w:t>
      </w:r>
    </w:p>
    <w:p w14:paraId="5276644F" w14:textId="77777777" w:rsidR="00FD0007" w:rsidRPr="00144F05" w:rsidRDefault="00FD0007" w:rsidP="00FD0007">
      <w:pPr>
        <w:pStyle w:val="Alineazatoko"/>
        <w:numPr>
          <w:ilvl w:val="1"/>
          <w:numId w:val="23"/>
        </w:numPr>
        <w:spacing w:line="260" w:lineRule="exact"/>
        <w:rPr>
          <w:bCs/>
          <w:sz w:val="20"/>
          <w:szCs w:val="20"/>
        </w:rPr>
      </w:pPr>
      <w:r w:rsidRPr="00144F05">
        <w:rPr>
          <w:bCs/>
          <w:sz w:val="20"/>
          <w:szCs w:val="20"/>
        </w:rPr>
        <w:t>Zahteva po pridobitvi gradbenega dovoljenja ali licence za spremembo namembnosti nepremičnine iz stanovanjske v komercialno ali poslovno rabo. Ta dovoljenja so običajno vezana na lokalne prostorske organe, ki lahko omejijo število izdanih dovoljenj, še posebej na območjih z veliko povpraševanja po stanovanjih.</w:t>
      </w:r>
    </w:p>
    <w:p w14:paraId="22F2FD1F" w14:textId="77777777" w:rsidR="00FD0007" w:rsidRPr="00144F05" w:rsidRDefault="00FD0007" w:rsidP="00FD0007">
      <w:pPr>
        <w:pStyle w:val="Alineazatoko"/>
        <w:numPr>
          <w:ilvl w:val="1"/>
          <w:numId w:val="23"/>
        </w:numPr>
        <w:spacing w:line="260" w:lineRule="exact"/>
        <w:rPr>
          <w:bCs/>
          <w:sz w:val="20"/>
          <w:szCs w:val="20"/>
        </w:rPr>
      </w:pPr>
      <w:r w:rsidRPr="00144F05">
        <w:rPr>
          <w:bCs/>
          <w:sz w:val="20"/>
          <w:szCs w:val="20"/>
        </w:rPr>
        <w:t>Zahteva, da gostitelj živi v nepremičnini med obdobjem najema, kar v bistvu prepoveduje polno oddajanje celotne nepremičnine.</w:t>
      </w:r>
    </w:p>
    <w:p w14:paraId="5EE5609B" w14:textId="77777777" w:rsidR="00FD0007" w:rsidRPr="00144F05" w:rsidRDefault="00FD0007" w:rsidP="00FD0007">
      <w:pPr>
        <w:pStyle w:val="Alineazatoko"/>
        <w:numPr>
          <w:ilvl w:val="1"/>
          <w:numId w:val="23"/>
        </w:numPr>
        <w:spacing w:line="260" w:lineRule="exact"/>
        <w:rPr>
          <w:bCs/>
          <w:sz w:val="20"/>
          <w:szCs w:val="20"/>
        </w:rPr>
      </w:pPr>
      <w:r w:rsidRPr="00144F05">
        <w:rPr>
          <w:bCs/>
          <w:sz w:val="20"/>
          <w:szCs w:val="20"/>
        </w:rPr>
        <w:t>Zahteva, da platforme delijo podatke o dejavnosti STR.</w:t>
      </w:r>
    </w:p>
    <w:p w14:paraId="20B80C0D" w14:textId="77777777" w:rsidR="00FD0007" w:rsidRPr="00144F05" w:rsidRDefault="00FD0007" w:rsidP="00FD0007">
      <w:pPr>
        <w:pStyle w:val="Alineazatoko"/>
        <w:numPr>
          <w:ilvl w:val="1"/>
          <w:numId w:val="23"/>
        </w:numPr>
        <w:spacing w:line="260" w:lineRule="exact"/>
        <w:rPr>
          <w:bCs/>
          <w:sz w:val="20"/>
          <w:szCs w:val="20"/>
        </w:rPr>
      </w:pPr>
      <w:r w:rsidRPr="00144F05">
        <w:rPr>
          <w:bCs/>
          <w:sz w:val="20"/>
          <w:szCs w:val="20"/>
        </w:rPr>
        <w:t>Regije in večja mesta prav tako urejajo prisotnost STR znotraj svojih meja, da bi omejili preveliko prisotnost v določenih soseskah, tako da zavračajo izdajo novih licenc v primeru zaskrbljenosti zaradi preobremenjenosti.</w:t>
      </w:r>
    </w:p>
    <w:p w14:paraId="4FB31E39" w14:textId="77777777" w:rsidR="00FD0007" w:rsidRPr="00144F05" w:rsidRDefault="00FD0007" w:rsidP="00FD0007">
      <w:pPr>
        <w:pStyle w:val="Alineazatoko"/>
        <w:tabs>
          <w:tab w:val="clear" w:pos="720"/>
        </w:tabs>
        <w:spacing w:line="260" w:lineRule="exact"/>
        <w:ind w:left="1440" w:firstLine="0"/>
        <w:rPr>
          <w:bCs/>
          <w:sz w:val="20"/>
          <w:szCs w:val="20"/>
        </w:rPr>
      </w:pPr>
    </w:p>
    <w:p w14:paraId="259B3FD5" w14:textId="77777777" w:rsidR="00FD0007" w:rsidRPr="00144F05" w:rsidRDefault="00FD0007" w:rsidP="00FD0007">
      <w:pPr>
        <w:pStyle w:val="Odstavekseznama"/>
        <w:rPr>
          <w:rFonts w:ascii="Arial" w:hAnsi="Arial" w:cs="Arial"/>
          <w:bCs/>
          <w:sz w:val="20"/>
          <w:szCs w:val="20"/>
        </w:rPr>
      </w:pPr>
    </w:p>
    <w:p w14:paraId="4FECA106" w14:textId="77777777" w:rsidR="00FD0007" w:rsidRPr="00144F05" w:rsidRDefault="00FD0007" w:rsidP="00FD0007">
      <w:pPr>
        <w:rPr>
          <w:rFonts w:ascii="Arial" w:eastAsia="Times New Roman" w:hAnsi="Arial" w:cs="Arial"/>
          <w:bCs/>
          <w:sz w:val="20"/>
          <w:szCs w:val="20"/>
          <w:lang w:eastAsia="sl-SI"/>
        </w:rPr>
      </w:pPr>
      <w:r w:rsidRPr="00144F05">
        <w:rPr>
          <w:rFonts w:ascii="Arial" w:eastAsia="Times New Roman" w:hAnsi="Arial" w:cs="Arial"/>
          <w:bCs/>
          <w:sz w:val="20"/>
          <w:szCs w:val="20"/>
          <w:lang w:eastAsia="sl-SI"/>
        </w:rPr>
        <w:t xml:space="preserve">Analiza </w:t>
      </w:r>
      <w:proofErr w:type="spellStart"/>
      <w:r w:rsidRPr="00144F05">
        <w:rPr>
          <w:rFonts w:ascii="Arial" w:eastAsia="Times New Roman" w:hAnsi="Arial" w:cs="Arial"/>
          <w:bCs/>
          <w:sz w:val="20"/>
          <w:szCs w:val="20"/>
          <w:lang w:eastAsia="sl-SI"/>
        </w:rPr>
        <w:t>Examining</w:t>
      </w:r>
      <w:proofErr w:type="spellEnd"/>
      <w:r w:rsidRPr="00144F05">
        <w:rPr>
          <w:rFonts w:ascii="Arial" w:eastAsia="Times New Roman" w:hAnsi="Arial" w:cs="Arial"/>
          <w:bCs/>
          <w:sz w:val="20"/>
          <w:szCs w:val="20"/>
          <w:lang w:eastAsia="sl-SI"/>
        </w:rPr>
        <w:t xml:space="preserve"> </w:t>
      </w:r>
      <w:proofErr w:type="spellStart"/>
      <w:r w:rsidRPr="00144F05">
        <w:rPr>
          <w:rFonts w:ascii="Arial" w:eastAsia="Times New Roman" w:hAnsi="Arial" w:cs="Arial"/>
          <w:bCs/>
          <w:sz w:val="20"/>
          <w:szCs w:val="20"/>
          <w:lang w:eastAsia="sl-SI"/>
        </w:rPr>
        <w:t>the</w:t>
      </w:r>
      <w:proofErr w:type="spellEnd"/>
      <w:r w:rsidRPr="00144F05">
        <w:rPr>
          <w:rFonts w:ascii="Arial" w:eastAsia="Times New Roman" w:hAnsi="Arial" w:cs="Arial"/>
          <w:bCs/>
          <w:sz w:val="20"/>
          <w:szCs w:val="20"/>
          <w:lang w:eastAsia="sl-SI"/>
        </w:rPr>
        <w:t xml:space="preserve"> </w:t>
      </w:r>
      <w:proofErr w:type="spellStart"/>
      <w:r w:rsidRPr="00144F05">
        <w:rPr>
          <w:rFonts w:ascii="Arial" w:eastAsia="Times New Roman" w:hAnsi="Arial" w:cs="Arial"/>
          <w:bCs/>
          <w:sz w:val="20"/>
          <w:szCs w:val="20"/>
          <w:lang w:eastAsia="sl-SI"/>
        </w:rPr>
        <w:t>Impact</w:t>
      </w:r>
      <w:proofErr w:type="spellEnd"/>
      <w:r w:rsidRPr="00144F05">
        <w:rPr>
          <w:rFonts w:ascii="Arial" w:eastAsia="Times New Roman" w:hAnsi="Arial" w:cs="Arial"/>
          <w:bCs/>
          <w:sz w:val="20"/>
          <w:szCs w:val="20"/>
          <w:lang w:eastAsia="sl-SI"/>
        </w:rPr>
        <w:t xml:space="preserve"> </w:t>
      </w:r>
      <w:proofErr w:type="spellStart"/>
      <w:r w:rsidRPr="00144F05">
        <w:rPr>
          <w:rFonts w:ascii="Arial" w:eastAsia="Times New Roman" w:hAnsi="Arial" w:cs="Arial"/>
          <w:bCs/>
          <w:sz w:val="20"/>
          <w:szCs w:val="20"/>
          <w:lang w:eastAsia="sl-SI"/>
        </w:rPr>
        <w:t>of</w:t>
      </w:r>
      <w:proofErr w:type="spellEnd"/>
      <w:r w:rsidRPr="00144F05">
        <w:rPr>
          <w:rFonts w:ascii="Arial" w:eastAsia="Times New Roman" w:hAnsi="Arial" w:cs="Arial"/>
          <w:bCs/>
          <w:sz w:val="20"/>
          <w:szCs w:val="20"/>
          <w:lang w:eastAsia="sl-SI"/>
        </w:rPr>
        <w:t xml:space="preserve"> Short-term </w:t>
      </w:r>
      <w:proofErr w:type="spellStart"/>
      <w:r w:rsidRPr="00144F05">
        <w:rPr>
          <w:rFonts w:ascii="Arial" w:eastAsia="Times New Roman" w:hAnsi="Arial" w:cs="Arial"/>
          <w:bCs/>
          <w:sz w:val="20"/>
          <w:szCs w:val="20"/>
          <w:lang w:eastAsia="sl-SI"/>
        </w:rPr>
        <w:t>Rentals</w:t>
      </w:r>
      <w:proofErr w:type="spellEnd"/>
      <w:r w:rsidRPr="00144F05">
        <w:rPr>
          <w:rFonts w:ascii="Arial" w:eastAsia="Times New Roman" w:hAnsi="Arial" w:cs="Arial"/>
          <w:bCs/>
          <w:sz w:val="20"/>
          <w:szCs w:val="20"/>
          <w:lang w:eastAsia="sl-SI"/>
        </w:rPr>
        <w:t xml:space="preserve"> </w:t>
      </w:r>
      <w:proofErr w:type="spellStart"/>
      <w:r w:rsidRPr="00144F05">
        <w:rPr>
          <w:rFonts w:ascii="Arial" w:eastAsia="Times New Roman" w:hAnsi="Arial" w:cs="Arial"/>
          <w:bCs/>
          <w:sz w:val="20"/>
          <w:szCs w:val="20"/>
          <w:lang w:eastAsia="sl-SI"/>
        </w:rPr>
        <w:t>of</w:t>
      </w:r>
      <w:proofErr w:type="spellEnd"/>
      <w:r w:rsidRPr="00144F05">
        <w:rPr>
          <w:rFonts w:ascii="Arial" w:eastAsia="Times New Roman" w:hAnsi="Arial" w:cs="Arial"/>
          <w:bCs/>
          <w:sz w:val="20"/>
          <w:szCs w:val="20"/>
          <w:lang w:eastAsia="sl-SI"/>
        </w:rPr>
        <w:t xml:space="preserve"> </w:t>
      </w:r>
      <w:proofErr w:type="spellStart"/>
      <w:r w:rsidRPr="00144F05">
        <w:rPr>
          <w:rFonts w:ascii="Arial" w:eastAsia="Times New Roman" w:hAnsi="Arial" w:cs="Arial"/>
          <w:bCs/>
          <w:sz w:val="20"/>
          <w:szCs w:val="20"/>
          <w:lang w:eastAsia="sl-SI"/>
        </w:rPr>
        <w:t>Residential</w:t>
      </w:r>
      <w:proofErr w:type="spellEnd"/>
      <w:r w:rsidRPr="00144F05">
        <w:rPr>
          <w:rFonts w:ascii="Arial" w:eastAsia="Times New Roman" w:hAnsi="Arial" w:cs="Arial"/>
          <w:bCs/>
          <w:sz w:val="20"/>
          <w:szCs w:val="20"/>
          <w:lang w:eastAsia="sl-SI"/>
        </w:rPr>
        <w:t xml:space="preserve"> </w:t>
      </w:r>
      <w:proofErr w:type="spellStart"/>
      <w:r w:rsidRPr="00144F05">
        <w:rPr>
          <w:rFonts w:ascii="Arial" w:eastAsia="Times New Roman" w:hAnsi="Arial" w:cs="Arial"/>
          <w:bCs/>
          <w:sz w:val="20"/>
          <w:szCs w:val="20"/>
          <w:lang w:eastAsia="sl-SI"/>
        </w:rPr>
        <w:t>Properties</w:t>
      </w:r>
      <w:proofErr w:type="spellEnd"/>
      <w:r w:rsidRPr="00144F05">
        <w:rPr>
          <w:rFonts w:ascii="Arial" w:eastAsia="Times New Roman" w:hAnsi="Arial" w:cs="Arial"/>
          <w:bCs/>
          <w:sz w:val="20"/>
          <w:szCs w:val="20"/>
          <w:lang w:eastAsia="sl-SI"/>
        </w:rPr>
        <w:t xml:space="preserve"> on </w:t>
      </w:r>
      <w:proofErr w:type="spellStart"/>
      <w:r w:rsidRPr="00144F05">
        <w:rPr>
          <w:rFonts w:ascii="Arial" w:eastAsia="Times New Roman" w:hAnsi="Arial" w:cs="Arial"/>
          <w:bCs/>
          <w:sz w:val="20"/>
          <w:szCs w:val="20"/>
          <w:lang w:eastAsia="sl-SI"/>
        </w:rPr>
        <w:t>Housing</w:t>
      </w:r>
      <w:proofErr w:type="spellEnd"/>
      <w:r w:rsidRPr="00144F05">
        <w:rPr>
          <w:rFonts w:ascii="Arial" w:eastAsia="Times New Roman" w:hAnsi="Arial" w:cs="Arial"/>
          <w:bCs/>
          <w:sz w:val="20"/>
          <w:szCs w:val="20"/>
          <w:lang w:eastAsia="sl-SI"/>
        </w:rPr>
        <w:t xml:space="preserve">: A </w:t>
      </w:r>
      <w:proofErr w:type="spellStart"/>
      <w:r w:rsidRPr="00144F05">
        <w:rPr>
          <w:rFonts w:ascii="Arial" w:eastAsia="Times New Roman" w:hAnsi="Arial" w:cs="Arial"/>
          <w:bCs/>
          <w:sz w:val="20"/>
          <w:szCs w:val="20"/>
          <w:lang w:eastAsia="sl-SI"/>
        </w:rPr>
        <w:t>Review</w:t>
      </w:r>
      <w:proofErr w:type="spellEnd"/>
      <w:r w:rsidRPr="00144F05">
        <w:rPr>
          <w:rFonts w:ascii="Arial" w:eastAsia="Times New Roman" w:hAnsi="Arial" w:cs="Arial"/>
          <w:bCs/>
          <w:sz w:val="20"/>
          <w:szCs w:val="20"/>
          <w:lang w:eastAsia="sl-SI"/>
        </w:rPr>
        <w:t xml:space="preserve"> </w:t>
      </w:r>
      <w:proofErr w:type="spellStart"/>
      <w:r w:rsidRPr="00144F05">
        <w:rPr>
          <w:rFonts w:ascii="Arial" w:eastAsia="Times New Roman" w:hAnsi="Arial" w:cs="Arial"/>
          <w:bCs/>
          <w:sz w:val="20"/>
          <w:szCs w:val="20"/>
          <w:lang w:eastAsia="sl-SI"/>
        </w:rPr>
        <w:t>of</w:t>
      </w:r>
      <w:proofErr w:type="spellEnd"/>
      <w:r w:rsidRPr="00144F05">
        <w:rPr>
          <w:rFonts w:ascii="Arial" w:eastAsia="Times New Roman" w:hAnsi="Arial" w:cs="Arial"/>
          <w:bCs/>
          <w:sz w:val="20"/>
          <w:szCs w:val="20"/>
          <w:lang w:eastAsia="sl-SI"/>
        </w:rPr>
        <w:t xml:space="preserve"> </w:t>
      </w:r>
      <w:proofErr w:type="spellStart"/>
      <w:r w:rsidRPr="00144F05">
        <w:rPr>
          <w:rFonts w:ascii="Arial" w:eastAsia="Times New Roman" w:hAnsi="Arial" w:cs="Arial"/>
          <w:bCs/>
          <w:sz w:val="20"/>
          <w:szCs w:val="20"/>
          <w:lang w:eastAsia="sl-SI"/>
        </w:rPr>
        <w:t>European</w:t>
      </w:r>
      <w:proofErr w:type="spellEnd"/>
      <w:r w:rsidRPr="00144F05">
        <w:rPr>
          <w:rFonts w:ascii="Arial" w:eastAsia="Times New Roman" w:hAnsi="Arial" w:cs="Arial"/>
          <w:bCs/>
          <w:sz w:val="20"/>
          <w:szCs w:val="20"/>
          <w:lang w:eastAsia="sl-SI"/>
        </w:rPr>
        <w:t xml:space="preserve"> </w:t>
      </w:r>
      <w:proofErr w:type="spellStart"/>
      <w:r w:rsidRPr="00144F05">
        <w:rPr>
          <w:rFonts w:ascii="Arial" w:eastAsia="Times New Roman" w:hAnsi="Arial" w:cs="Arial"/>
          <w:bCs/>
          <w:sz w:val="20"/>
          <w:szCs w:val="20"/>
          <w:lang w:eastAsia="sl-SI"/>
        </w:rPr>
        <w:t>Policies</w:t>
      </w:r>
      <w:proofErr w:type="spellEnd"/>
      <w:r w:rsidRPr="00144F05">
        <w:rPr>
          <w:rFonts w:ascii="Arial" w:eastAsia="Times New Roman" w:hAnsi="Arial" w:cs="Arial"/>
          <w:bCs/>
          <w:sz w:val="20"/>
          <w:szCs w:val="20"/>
          <w:lang w:eastAsia="sl-SI"/>
        </w:rPr>
        <w:t xml:space="preserve"> </w:t>
      </w:r>
      <w:proofErr w:type="spellStart"/>
      <w:r w:rsidRPr="00144F05">
        <w:rPr>
          <w:rFonts w:ascii="Arial" w:eastAsia="Times New Roman" w:hAnsi="Arial" w:cs="Arial"/>
          <w:bCs/>
          <w:sz w:val="20"/>
          <w:szCs w:val="20"/>
          <w:lang w:eastAsia="sl-SI"/>
        </w:rPr>
        <w:t>with</w:t>
      </w:r>
      <w:proofErr w:type="spellEnd"/>
      <w:r w:rsidRPr="00144F05">
        <w:rPr>
          <w:rFonts w:ascii="Arial" w:eastAsia="Times New Roman" w:hAnsi="Arial" w:cs="Arial"/>
          <w:bCs/>
          <w:sz w:val="20"/>
          <w:szCs w:val="20"/>
          <w:lang w:eastAsia="sl-SI"/>
        </w:rPr>
        <w:t xml:space="preserve"> </w:t>
      </w:r>
      <w:proofErr w:type="spellStart"/>
      <w:r w:rsidRPr="00144F05">
        <w:rPr>
          <w:rFonts w:ascii="Arial" w:eastAsia="Times New Roman" w:hAnsi="Arial" w:cs="Arial"/>
          <w:bCs/>
          <w:sz w:val="20"/>
          <w:szCs w:val="20"/>
          <w:lang w:eastAsia="sl-SI"/>
        </w:rPr>
        <w:t>Implications</w:t>
      </w:r>
      <w:proofErr w:type="spellEnd"/>
      <w:r w:rsidRPr="00144F05">
        <w:rPr>
          <w:rFonts w:ascii="Arial" w:eastAsia="Times New Roman" w:hAnsi="Arial" w:cs="Arial"/>
          <w:bCs/>
          <w:sz w:val="20"/>
          <w:szCs w:val="20"/>
          <w:lang w:eastAsia="sl-SI"/>
        </w:rPr>
        <w:t xml:space="preserve"> </w:t>
      </w:r>
      <w:proofErr w:type="spellStart"/>
      <w:r w:rsidRPr="00144F05">
        <w:rPr>
          <w:rFonts w:ascii="Arial" w:eastAsia="Times New Roman" w:hAnsi="Arial" w:cs="Arial"/>
          <w:bCs/>
          <w:sz w:val="20"/>
          <w:szCs w:val="20"/>
          <w:lang w:eastAsia="sl-SI"/>
        </w:rPr>
        <w:t>for</w:t>
      </w:r>
      <w:proofErr w:type="spellEnd"/>
      <w:r w:rsidRPr="00144F05">
        <w:rPr>
          <w:rFonts w:ascii="Arial" w:eastAsia="Times New Roman" w:hAnsi="Arial" w:cs="Arial"/>
          <w:bCs/>
          <w:sz w:val="20"/>
          <w:szCs w:val="20"/>
          <w:lang w:eastAsia="sl-SI"/>
        </w:rPr>
        <w:t xml:space="preserve"> </w:t>
      </w:r>
      <w:proofErr w:type="spellStart"/>
      <w:r w:rsidRPr="00144F05">
        <w:rPr>
          <w:rFonts w:ascii="Arial" w:eastAsia="Times New Roman" w:hAnsi="Arial" w:cs="Arial"/>
          <w:bCs/>
          <w:sz w:val="20"/>
          <w:szCs w:val="20"/>
          <w:lang w:eastAsia="sl-SI"/>
        </w:rPr>
        <w:t>Slovenia</w:t>
      </w:r>
      <w:proofErr w:type="spellEnd"/>
      <w:r w:rsidRPr="00144F05">
        <w:rPr>
          <w:rFonts w:ascii="Arial" w:eastAsia="Times New Roman" w:hAnsi="Arial" w:cs="Arial"/>
          <w:bCs/>
          <w:sz w:val="20"/>
          <w:szCs w:val="20"/>
          <w:lang w:eastAsia="sl-SI"/>
        </w:rPr>
        <w:t xml:space="preserve"> glede pravnih in dejanskih učinkov ukrepov na področju kratkotrajnega najema ugotavlja naslednje: </w:t>
      </w:r>
    </w:p>
    <w:p w14:paraId="43EA4A6E" w14:textId="77777777" w:rsidR="00FD0007" w:rsidRPr="00144F05" w:rsidRDefault="00FD0007" w:rsidP="00FD0007">
      <w:pPr>
        <w:pStyle w:val="Alineazatoko"/>
        <w:numPr>
          <w:ilvl w:val="0"/>
          <w:numId w:val="23"/>
        </w:numPr>
        <w:spacing w:line="260" w:lineRule="exact"/>
        <w:rPr>
          <w:bCs/>
          <w:sz w:val="20"/>
          <w:szCs w:val="20"/>
        </w:rPr>
      </w:pPr>
      <w:r w:rsidRPr="00144F05">
        <w:rPr>
          <w:bCs/>
          <w:sz w:val="20"/>
          <w:szCs w:val="20"/>
        </w:rPr>
        <w:t>Prepoved kratkotrajnega najema ne zdrži pravne presoje:</w:t>
      </w:r>
    </w:p>
    <w:p w14:paraId="0E364358" w14:textId="77777777" w:rsidR="00FD0007" w:rsidRPr="00144F05" w:rsidRDefault="00FD0007" w:rsidP="00FD0007">
      <w:pPr>
        <w:pStyle w:val="Alineazatoko"/>
        <w:numPr>
          <w:ilvl w:val="1"/>
          <w:numId w:val="23"/>
        </w:numPr>
        <w:spacing w:line="260" w:lineRule="exact"/>
        <w:rPr>
          <w:bCs/>
          <w:sz w:val="20"/>
          <w:szCs w:val="20"/>
        </w:rPr>
      </w:pPr>
      <w:r w:rsidRPr="00144F05">
        <w:rPr>
          <w:bCs/>
          <w:sz w:val="20"/>
          <w:szCs w:val="20"/>
        </w:rPr>
        <w:t>Berlinski Zakon o prepovedi nepravilne rabe nepremičnin (</w:t>
      </w:r>
      <w:proofErr w:type="spellStart"/>
      <w:r w:rsidRPr="00144F05">
        <w:rPr>
          <w:bCs/>
          <w:sz w:val="20"/>
          <w:szCs w:val="20"/>
        </w:rPr>
        <w:t>Zweckentfremdungsverbotsgesetz</w:t>
      </w:r>
      <w:proofErr w:type="spellEnd"/>
      <w:r w:rsidRPr="00144F05">
        <w:rPr>
          <w:bCs/>
          <w:sz w:val="20"/>
          <w:szCs w:val="20"/>
        </w:rPr>
        <w:t xml:space="preserve"> – </w:t>
      </w:r>
      <w:proofErr w:type="spellStart"/>
      <w:r w:rsidRPr="00144F05">
        <w:rPr>
          <w:bCs/>
          <w:sz w:val="20"/>
          <w:szCs w:val="20"/>
        </w:rPr>
        <w:t>ZwVbG</w:t>
      </w:r>
      <w:proofErr w:type="spellEnd"/>
      <w:r w:rsidRPr="00144F05">
        <w:rPr>
          <w:bCs/>
          <w:sz w:val="20"/>
          <w:szCs w:val="20"/>
        </w:rPr>
        <w:t>) iz leta 2014 je uvedel popolno prepoved STR oglasov, ki so bili aktivni po začetku veljavnosti zakona (1. maj 2014). Najstrožja zahteva je bila nato omiljena aprila in avgusta 2018 po sodnih odredbah, zato so STR oglasi trenutno dovoljeni, a so odvisni od registracije in posebnih pogojev glede vrste prebivališča.</w:t>
      </w:r>
    </w:p>
    <w:p w14:paraId="52C2313A" w14:textId="77777777" w:rsidR="00FD0007" w:rsidRPr="00144F05" w:rsidRDefault="00FD0007" w:rsidP="00FD0007">
      <w:pPr>
        <w:pStyle w:val="Alineazatoko"/>
        <w:numPr>
          <w:ilvl w:val="1"/>
          <w:numId w:val="23"/>
        </w:numPr>
        <w:spacing w:line="260" w:lineRule="exact"/>
        <w:rPr>
          <w:bCs/>
          <w:sz w:val="20"/>
          <w:szCs w:val="20"/>
        </w:rPr>
      </w:pPr>
      <w:r w:rsidRPr="00144F05">
        <w:rPr>
          <w:bCs/>
          <w:sz w:val="20"/>
          <w:szCs w:val="20"/>
        </w:rPr>
        <w:t>Podobno je v Amsterdamu najvišje upravno sodišče na Nizozemskem razsodilo, da je popolna prepoved STR nezakonita, pri čemer je potrdilo, da je »popolna prepoved počitniških najemov v določenih soseskah zelo daljnosežen ukrep … To je mogoče le, če obstajajo utemeljeni razlogi, povezani z namenom in obsegom stanovanjskih zakonov. Mestna uprava bi morala najprej preučiti, ali bi lahko dosegla želeni cilj z manj skrajnimi ukrepi.«</w:t>
      </w:r>
    </w:p>
    <w:p w14:paraId="7EE768FD" w14:textId="77777777" w:rsidR="00FD0007" w:rsidRPr="00144F05" w:rsidRDefault="00FD0007" w:rsidP="00FD0007">
      <w:pPr>
        <w:pStyle w:val="Alineazatoko"/>
        <w:spacing w:line="260" w:lineRule="exact"/>
        <w:ind w:left="33" w:hanging="33"/>
        <w:rPr>
          <w:bCs/>
          <w:sz w:val="20"/>
          <w:szCs w:val="20"/>
        </w:rPr>
      </w:pPr>
    </w:p>
    <w:p w14:paraId="0EB3B9D5" w14:textId="77777777" w:rsidR="00FD0007" w:rsidRPr="00144F05" w:rsidRDefault="00FD0007" w:rsidP="00FD0007">
      <w:pPr>
        <w:pStyle w:val="Alineazatoko"/>
        <w:numPr>
          <w:ilvl w:val="0"/>
          <w:numId w:val="23"/>
        </w:numPr>
        <w:spacing w:line="260" w:lineRule="exact"/>
        <w:rPr>
          <w:bCs/>
          <w:sz w:val="20"/>
          <w:szCs w:val="20"/>
        </w:rPr>
      </w:pPr>
      <w:r w:rsidRPr="00144F05">
        <w:rPr>
          <w:bCs/>
          <w:sz w:val="20"/>
          <w:szCs w:val="20"/>
        </w:rPr>
        <w:t>Notranja zakonodaja lahko pooblasti državne, regijske ali lokalne organe, da uredijo obseg STR. Zakonodaja lahko omogoča določeno prilagodljivost glede geografske razporeditve kratkoročnih najemov (STR) znotraj države ali regije, da bi zaščitili stanovanjski trg. To je razvidno iz primerov, kot so Katalonija (Uredba-zakon 3/2023), Škotska, Wales, Nizozemska, Tokio na Japonskem in Grčija:</w:t>
      </w:r>
    </w:p>
    <w:p w14:paraId="1FECE70A" w14:textId="77777777" w:rsidR="00FD0007" w:rsidRPr="00144F05" w:rsidRDefault="00FD0007" w:rsidP="00FD0007">
      <w:pPr>
        <w:pStyle w:val="Alineazatoko"/>
        <w:numPr>
          <w:ilvl w:val="1"/>
          <w:numId w:val="23"/>
        </w:numPr>
        <w:spacing w:line="260" w:lineRule="exact"/>
        <w:rPr>
          <w:bCs/>
          <w:sz w:val="20"/>
          <w:szCs w:val="20"/>
        </w:rPr>
      </w:pPr>
      <w:r w:rsidRPr="00144F05">
        <w:rPr>
          <w:bCs/>
          <w:sz w:val="20"/>
          <w:szCs w:val="20"/>
        </w:rPr>
        <w:t xml:space="preserve">V Grčiji člen 111 Zakona 4446/2016, posodobljen z Zakonom 5073/2023 – Ukrepi za kratkoročne najeme (STR) nepremičnin v okviru delitvene ekonomije, omogoča dodatne geografske omejitve za zaščito stanovanj, in sicer s skupno odločitvijo ministrov za nacionalno gospodarstvo in finance ter za razvoj in turizem. Dodatne omejitve so opredeljene kot: a) največ dve nepremičnini na davčno identifikacijsko številko upravitelja nepremičnine se lahko oddajata za kratkoročni najem; b) oddaja vsake nepremičnine ne sme presegati 90 dni na koledarsko leto, na otokih z manj kot </w:t>
      </w:r>
      <w:r w:rsidRPr="00144F05">
        <w:rPr>
          <w:bCs/>
          <w:sz w:val="20"/>
          <w:szCs w:val="20"/>
        </w:rPr>
        <w:lastRenderedPageBreak/>
        <w:t xml:space="preserve">10.000 prebivalci pa najem ne sme presegati 60 dni na leto. Ta omejitev se lahko preseže, če skupni prihodek najemodajalca ali </w:t>
      </w:r>
      <w:proofErr w:type="spellStart"/>
      <w:r w:rsidRPr="00144F05">
        <w:rPr>
          <w:bCs/>
          <w:sz w:val="20"/>
          <w:szCs w:val="20"/>
        </w:rPr>
        <w:t>podnajemodajalca</w:t>
      </w:r>
      <w:proofErr w:type="spellEnd"/>
      <w:r w:rsidRPr="00144F05">
        <w:rPr>
          <w:bCs/>
          <w:sz w:val="20"/>
          <w:szCs w:val="20"/>
        </w:rPr>
        <w:t xml:space="preserve"> iz vseh nepremičnin ne presega 12.000 evrov v davčnem letu.</w:t>
      </w:r>
    </w:p>
    <w:p w14:paraId="5E68291F" w14:textId="77777777" w:rsidR="00FD0007" w:rsidRPr="00144F05" w:rsidRDefault="00FD0007" w:rsidP="00FD0007">
      <w:pPr>
        <w:pStyle w:val="Alineazatoko"/>
        <w:numPr>
          <w:ilvl w:val="1"/>
          <w:numId w:val="23"/>
        </w:numPr>
        <w:spacing w:line="260" w:lineRule="exact"/>
        <w:rPr>
          <w:bCs/>
          <w:sz w:val="20"/>
          <w:szCs w:val="20"/>
        </w:rPr>
      </w:pPr>
      <w:r w:rsidRPr="00144F05">
        <w:rPr>
          <w:bCs/>
          <w:sz w:val="20"/>
          <w:szCs w:val="20"/>
        </w:rPr>
        <w:t xml:space="preserve">Na Škotskem je škotska vlada 19. januarja 2022 sprejela Odlok o kratkoročnem najemu (Licenciranje kratkoročnih najemov) v okviru Zakona o civilni upravi (Škotska) iz leta 1982, ki je uvedel licenčni sistem za STR od 1. oktobra 2022. Na voljo so štiri vrste licenc: sekundarni najem, najem doma, deljenje doma ter najem in deljenje doma. Od 4. marca 2024 je pristojni svet </w:t>
      </w:r>
      <w:proofErr w:type="spellStart"/>
      <w:r w:rsidRPr="00144F05">
        <w:rPr>
          <w:bCs/>
          <w:sz w:val="20"/>
          <w:szCs w:val="20"/>
        </w:rPr>
        <w:t>Highlands</w:t>
      </w:r>
      <w:proofErr w:type="spellEnd"/>
      <w:r w:rsidRPr="00144F05">
        <w:rPr>
          <w:bCs/>
          <w:sz w:val="20"/>
          <w:szCs w:val="20"/>
        </w:rPr>
        <w:t xml:space="preserve"> označil območji </w:t>
      </w:r>
      <w:proofErr w:type="spellStart"/>
      <w:r w:rsidRPr="00144F05">
        <w:rPr>
          <w:bCs/>
          <w:sz w:val="20"/>
          <w:szCs w:val="20"/>
        </w:rPr>
        <w:t>Badenoch</w:t>
      </w:r>
      <w:proofErr w:type="spellEnd"/>
      <w:r w:rsidRPr="00144F05">
        <w:rPr>
          <w:bCs/>
          <w:sz w:val="20"/>
          <w:szCs w:val="20"/>
        </w:rPr>
        <w:t xml:space="preserve"> in </w:t>
      </w:r>
      <w:proofErr w:type="spellStart"/>
      <w:r w:rsidRPr="00144F05">
        <w:rPr>
          <w:bCs/>
          <w:sz w:val="20"/>
          <w:szCs w:val="20"/>
        </w:rPr>
        <w:t>Strathspey</w:t>
      </w:r>
      <w:proofErr w:type="spellEnd"/>
      <w:r w:rsidRPr="00144F05">
        <w:rPr>
          <w:bCs/>
          <w:sz w:val="20"/>
          <w:szCs w:val="20"/>
        </w:rPr>
        <w:t xml:space="preserve"> kot območji nadzora kratkoročnega najema, ki zahtevata posebno dovoljenje, preden se stanovanje, v katerem lastnik ne prebiva, odda kot STR.</w:t>
      </w:r>
    </w:p>
    <w:p w14:paraId="5CFE76D5" w14:textId="77777777" w:rsidR="00FD0007" w:rsidRPr="00144F05" w:rsidRDefault="00FD0007" w:rsidP="00FD0007">
      <w:pPr>
        <w:pStyle w:val="Alineazatoko"/>
        <w:numPr>
          <w:ilvl w:val="1"/>
          <w:numId w:val="23"/>
        </w:numPr>
        <w:spacing w:line="260" w:lineRule="exact"/>
        <w:rPr>
          <w:bCs/>
          <w:sz w:val="20"/>
          <w:szCs w:val="20"/>
        </w:rPr>
      </w:pPr>
      <w:r w:rsidRPr="00144F05">
        <w:rPr>
          <w:bCs/>
          <w:sz w:val="20"/>
          <w:szCs w:val="20"/>
        </w:rPr>
        <w:t>V Španiji je katalonska vlada sprejela Uredbo-zakon 3/2023 (trenutno v veljavi) kot odgovor na potrebe ureditve rastočega trga turističnih stanovanj, pri čemer poudarja potrebo po nujnih ukrepih »za preprečitev povečanja spremembe namembnosti iz stalnih stanovanj v stanovanja za turistično uporabo, vsaj na območjih, na katerih je dostop do stanovanj že otežen in na katerih prekomerna koncentracija stanovanj za turistično uporabo pomeni, da ni upoštevano načelo trajnostnega urbanega razvoja, zapisano v urbanistični zakonodaji«. Mestni sveti nekaterih katalonskih občin bodo morali spremeniti urbanistično načrtovanje, da bodo izrecno dovolili združljivost turistične in stanovanjske rabe stanovanj, ob predhodnem dokazu, da imajo dovolj zemljišč za stanovanja, namenjena stalnemu prebivališču prebivalcev.</w:t>
      </w:r>
    </w:p>
    <w:p w14:paraId="2921AACA" w14:textId="77777777" w:rsidR="00FD0007" w:rsidRPr="00144F05" w:rsidRDefault="00FD0007" w:rsidP="00FD0007">
      <w:pPr>
        <w:pStyle w:val="Alineazatoko"/>
        <w:tabs>
          <w:tab w:val="clear" w:pos="720"/>
        </w:tabs>
        <w:spacing w:line="260" w:lineRule="exact"/>
        <w:rPr>
          <w:bCs/>
          <w:sz w:val="20"/>
          <w:szCs w:val="20"/>
        </w:rPr>
      </w:pPr>
    </w:p>
    <w:p w14:paraId="0BA1BFF5" w14:textId="77777777" w:rsidR="00FD0007" w:rsidRPr="00144F05" w:rsidRDefault="00FD0007" w:rsidP="00FD0007">
      <w:pPr>
        <w:pStyle w:val="Alineazatoko"/>
        <w:numPr>
          <w:ilvl w:val="0"/>
          <w:numId w:val="23"/>
        </w:numPr>
        <w:spacing w:line="260" w:lineRule="exact"/>
        <w:rPr>
          <w:bCs/>
          <w:sz w:val="20"/>
          <w:szCs w:val="20"/>
        </w:rPr>
      </w:pPr>
      <w:r w:rsidRPr="00144F05">
        <w:rPr>
          <w:bCs/>
          <w:sz w:val="20"/>
          <w:szCs w:val="20"/>
        </w:rPr>
        <w:t>Čeprav je potrebnih več longitudinalnih kvantitativnih študij z več deležniki o vplivu STR ureditve, so za zdaj učinki uvedbe omejitev dni in drugih ukrepov prinesli nekatere pozitivne rezultate:</w:t>
      </w:r>
    </w:p>
    <w:p w14:paraId="574DD2CC" w14:textId="77777777" w:rsidR="00FD0007" w:rsidRPr="00144F05" w:rsidRDefault="00FD0007" w:rsidP="00FD0007">
      <w:pPr>
        <w:pStyle w:val="Alineazatoko"/>
        <w:numPr>
          <w:ilvl w:val="1"/>
          <w:numId w:val="23"/>
        </w:numPr>
        <w:spacing w:line="260" w:lineRule="exact"/>
        <w:rPr>
          <w:bCs/>
          <w:sz w:val="20"/>
          <w:szCs w:val="20"/>
        </w:rPr>
      </w:pPr>
      <w:r w:rsidRPr="00144F05">
        <w:rPr>
          <w:bCs/>
          <w:sz w:val="20"/>
          <w:szCs w:val="20"/>
        </w:rPr>
        <w:t xml:space="preserve">Študije: </w:t>
      </w:r>
      <w:proofErr w:type="spellStart"/>
      <w:r w:rsidRPr="00144F05">
        <w:rPr>
          <w:bCs/>
          <w:sz w:val="20"/>
          <w:szCs w:val="20"/>
        </w:rPr>
        <w:t>Chen</w:t>
      </w:r>
      <w:proofErr w:type="spellEnd"/>
      <w:r w:rsidRPr="00144F05">
        <w:rPr>
          <w:bCs/>
          <w:sz w:val="20"/>
          <w:szCs w:val="20"/>
        </w:rPr>
        <w:t xml:space="preserve"> in sodelavci so ugotovili, da je uvedba omejitev števila nepremičnin, ki jih gostitelj lahko upravlja v mestu, zmanjšala najemnine na trgu dolgoročnih najemov in vrednosti nepremičnin za prodajo za približno 3 odstotke, pri čemer ni vplivala na razmerje med ceno in najemnino. </w:t>
      </w:r>
      <w:proofErr w:type="spellStart"/>
      <w:r w:rsidRPr="00144F05">
        <w:rPr>
          <w:bCs/>
          <w:sz w:val="20"/>
          <w:szCs w:val="20"/>
        </w:rPr>
        <w:t>Koster</w:t>
      </w:r>
      <w:proofErr w:type="spellEnd"/>
      <w:r w:rsidRPr="00144F05">
        <w:rPr>
          <w:bCs/>
          <w:sz w:val="20"/>
          <w:szCs w:val="20"/>
        </w:rPr>
        <w:t xml:space="preserve"> in sodelavci so proučevali učinek Home </w:t>
      </w:r>
      <w:proofErr w:type="spellStart"/>
      <w:r w:rsidRPr="00144F05">
        <w:rPr>
          <w:bCs/>
          <w:sz w:val="20"/>
          <w:szCs w:val="20"/>
        </w:rPr>
        <w:t>Sharing</w:t>
      </w:r>
      <w:proofErr w:type="spellEnd"/>
      <w:r w:rsidRPr="00144F05">
        <w:rPr>
          <w:bCs/>
          <w:sz w:val="20"/>
          <w:szCs w:val="20"/>
        </w:rPr>
        <w:t xml:space="preserve"> </w:t>
      </w:r>
      <w:proofErr w:type="spellStart"/>
      <w:r w:rsidRPr="00144F05">
        <w:rPr>
          <w:bCs/>
          <w:sz w:val="20"/>
          <w:szCs w:val="20"/>
        </w:rPr>
        <w:t>Ordinances</w:t>
      </w:r>
      <w:proofErr w:type="spellEnd"/>
      <w:r w:rsidRPr="00144F05">
        <w:rPr>
          <w:bCs/>
          <w:sz w:val="20"/>
          <w:szCs w:val="20"/>
        </w:rPr>
        <w:t xml:space="preserve"> (HSO) v 18 od 88 mest v okrožju Los Angeles kot ukrep za omejitev STR. Ugotovili so, da so uredbe zmanjšale število STR oglasov za 50 odstotkov, cene stanovanj za 2 odstotka in najemnine za prav tako 2 odstotka. Študija primera HSO v Santa Monici v Kaliforniji dve leti po začetku veljavnosti leta 2015 kaže, da se je število oglasov zmanjšalo za 60 odstotkov, a je bil učinek na cene najemnin zanemarljiv. Takšne ugotovitve nakazujejo, da je učinkovitost predpisov odvisna od značilnosti posameznih mest in krajev, zato je v nekaterih državah morda potrebno bolj prilagojeno urejanje.</w:t>
      </w:r>
    </w:p>
    <w:p w14:paraId="5F9CD02C" w14:textId="77777777" w:rsidR="00FD0007" w:rsidRPr="00144F05" w:rsidRDefault="00FD0007" w:rsidP="00FD0007">
      <w:pPr>
        <w:pStyle w:val="Alineazatoko"/>
        <w:numPr>
          <w:ilvl w:val="1"/>
          <w:numId w:val="23"/>
        </w:numPr>
        <w:spacing w:line="260" w:lineRule="exact"/>
        <w:rPr>
          <w:bCs/>
          <w:sz w:val="20"/>
          <w:szCs w:val="20"/>
        </w:rPr>
      </w:pPr>
      <w:r w:rsidRPr="00144F05">
        <w:rPr>
          <w:bCs/>
          <w:sz w:val="20"/>
          <w:szCs w:val="20"/>
        </w:rPr>
        <w:t>Berlin: Berlinski senat je ocenil, da se je v obdobju 2014–2016 na trg dolgoročnih najemov vrnilo 2500 stanovanj, čeprav so se številke pozneje znova povečale.</w:t>
      </w:r>
    </w:p>
    <w:p w14:paraId="1DEB0FB0" w14:textId="77777777" w:rsidR="00FD0007" w:rsidRPr="00144F05" w:rsidRDefault="00FD0007" w:rsidP="00FD0007">
      <w:pPr>
        <w:pStyle w:val="Alineazatoko"/>
        <w:numPr>
          <w:ilvl w:val="1"/>
          <w:numId w:val="23"/>
        </w:numPr>
        <w:spacing w:line="260" w:lineRule="exact"/>
        <w:rPr>
          <w:bCs/>
          <w:sz w:val="20"/>
          <w:szCs w:val="20"/>
        </w:rPr>
      </w:pPr>
      <w:r w:rsidRPr="00144F05">
        <w:rPr>
          <w:bCs/>
          <w:sz w:val="20"/>
          <w:szCs w:val="20"/>
        </w:rPr>
        <w:t>Barcelona: po navedbah mestne vlade je bilo med julijem 2016 in julijem 2018 zaprtih 2355 STR; sprejeti so bili ukrepi za zaprtje dodatnih 1800 STR; odprtih je bilo 10.635 primerov in naloženih 5503 kazni. Do junija 2018 se je število nezakonitih STR zmanjšalo za 70 odstotkov.</w:t>
      </w:r>
    </w:p>
    <w:p w14:paraId="5DC59566" w14:textId="77777777" w:rsidR="00FD0007" w:rsidRPr="00144F05" w:rsidRDefault="00FD0007" w:rsidP="00FD0007">
      <w:pPr>
        <w:pStyle w:val="Alineazatoko"/>
        <w:numPr>
          <w:ilvl w:val="1"/>
          <w:numId w:val="23"/>
        </w:numPr>
        <w:spacing w:line="260" w:lineRule="exact"/>
        <w:rPr>
          <w:bCs/>
          <w:sz w:val="20"/>
          <w:szCs w:val="20"/>
        </w:rPr>
      </w:pPr>
      <w:r w:rsidRPr="00144F05">
        <w:rPr>
          <w:bCs/>
          <w:sz w:val="20"/>
          <w:szCs w:val="20"/>
        </w:rPr>
        <w:t>Novejša raziskava iz leta 2023 v 16 večjih evropskih mestih je pokazala, da so mesta, ki so uvedla ureditev STR, doživela trajno zmanjšanje števila oglasov za celotna stanovanja v primerjavi s posameznimi sobami ter profesionalnih gostiteljev v primerjavi s posamezniki, čeprav ni bilo pomembnega vpliva na prostorsko koncentracijo kratkoročnih najemov v mestu.</w:t>
      </w:r>
    </w:p>
    <w:p w14:paraId="00014852" w14:textId="77777777" w:rsidR="00FD0007" w:rsidRPr="00144F05" w:rsidRDefault="00FD0007" w:rsidP="00FD0007">
      <w:pPr>
        <w:pStyle w:val="Alineazatoko"/>
        <w:numPr>
          <w:ilvl w:val="1"/>
          <w:numId w:val="23"/>
        </w:numPr>
        <w:spacing w:line="260" w:lineRule="exact"/>
        <w:rPr>
          <w:bCs/>
          <w:sz w:val="20"/>
          <w:szCs w:val="20"/>
        </w:rPr>
      </w:pPr>
      <w:r w:rsidRPr="00144F05">
        <w:rPr>
          <w:bCs/>
          <w:sz w:val="20"/>
          <w:szCs w:val="20"/>
        </w:rPr>
        <w:t xml:space="preserve">Na splošno se predpisi ocenjujejo kot učinkoviti pri zmanjševanju skupnega števila STR oglasov. </w:t>
      </w:r>
    </w:p>
    <w:p w14:paraId="4C40123C" w14:textId="77777777" w:rsidR="00FD0007" w:rsidRDefault="00FD0007" w:rsidP="00FD0007">
      <w:pPr>
        <w:pStyle w:val="Alineazatoko"/>
        <w:tabs>
          <w:tab w:val="clear" w:pos="720"/>
        </w:tabs>
        <w:spacing w:line="260" w:lineRule="exact"/>
        <w:rPr>
          <w:bCs/>
          <w:sz w:val="20"/>
          <w:szCs w:val="20"/>
        </w:rPr>
      </w:pPr>
    </w:p>
    <w:p w14:paraId="677F2FE6" w14:textId="12DCC264" w:rsidR="00B05092" w:rsidRDefault="00062C01" w:rsidP="00F340D3">
      <w:pPr>
        <w:pStyle w:val="Alineazatoko"/>
        <w:tabs>
          <w:tab w:val="clear" w:pos="720"/>
        </w:tabs>
        <w:spacing w:line="260" w:lineRule="exact"/>
        <w:ind w:left="33" w:hanging="33"/>
        <w:rPr>
          <w:bCs/>
          <w:sz w:val="20"/>
          <w:szCs w:val="20"/>
        </w:rPr>
      </w:pPr>
      <w:r>
        <w:rPr>
          <w:bCs/>
          <w:sz w:val="20"/>
          <w:szCs w:val="20"/>
        </w:rPr>
        <w:t xml:space="preserve">Pri tem glede učinkov ukrepov na področju kratkotrajnega oddajanja stanovanj dodajamo, da </w:t>
      </w:r>
      <w:r w:rsidR="00B05092">
        <w:rPr>
          <w:bCs/>
          <w:sz w:val="20"/>
          <w:szCs w:val="20"/>
        </w:rPr>
        <w:t>je iz izsledkov študije »</w:t>
      </w:r>
      <w:proofErr w:type="spellStart"/>
      <w:r w:rsidR="00B05092">
        <w:rPr>
          <w:bCs/>
          <w:sz w:val="20"/>
          <w:szCs w:val="20"/>
        </w:rPr>
        <w:t>T</w:t>
      </w:r>
      <w:r w:rsidR="00B05092" w:rsidRPr="00B05092">
        <w:rPr>
          <w:bCs/>
          <w:sz w:val="20"/>
          <w:szCs w:val="20"/>
        </w:rPr>
        <w:t>he</w:t>
      </w:r>
      <w:proofErr w:type="spellEnd"/>
      <w:r w:rsidR="00B05092" w:rsidRPr="00B05092">
        <w:rPr>
          <w:bCs/>
          <w:sz w:val="20"/>
          <w:szCs w:val="20"/>
        </w:rPr>
        <w:t xml:space="preserve"> </w:t>
      </w:r>
      <w:proofErr w:type="spellStart"/>
      <w:r w:rsidR="00B05092">
        <w:rPr>
          <w:bCs/>
          <w:sz w:val="20"/>
          <w:szCs w:val="20"/>
        </w:rPr>
        <w:t>e</w:t>
      </w:r>
      <w:r w:rsidR="00B05092" w:rsidRPr="00B05092">
        <w:rPr>
          <w:bCs/>
          <w:sz w:val="20"/>
          <w:szCs w:val="20"/>
        </w:rPr>
        <w:t>volution</w:t>
      </w:r>
      <w:proofErr w:type="spellEnd"/>
      <w:r w:rsidR="00B05092" w:rsidRPr="00B05092">
        <w:rPr>
          <w:bCs/>
          <w:sz w:val="20"/>
          <w:szCs w:val="20"/>
        </w:rPr>
        <w:t xml:space="preserve"> </w:t>
      </w:r>
      <w:proofErr w:type="spellStart"/>
      <w:r w:rsidR="00B05092" w:rsidRPr="00B05092">
        <w:rPr>
          <w:bCs/>
          <w:sz w:val="20"/>
          <w:szCs w:val="20"/>
        </w:rPr>
        <w:t>of</w:t>
      </w:r>
      <w:proofErr w:type="spellEnd"/>
      <w:r w:rsidR="00B05092" w:rsidRPr="00B05092">
        <w:rPr>
          <w:bCs/>
          <w:sz w:val="20"/>
          <w:szCs w:val="20"/>
        </w:rPr>
        <w:t xml:space="preserve"> </w:t>
      </w:r>
      <w:proofErr w:type="spellStart"/>
      <w:r w:rsidR="00B05092">
        <w:rPr>
          <w:bCs/>
          <w:sz w:val="20"/>
          <w:szCs w:val="20"/>
        </w:rPr>
        <w:t>A</w:t>
      </w:r>
      <w:r w:rsidR="00B05092" w:rsidRPr="00B05092">
        <w:rPr>
          <w:bCs/>
          <w:sz w:val="20"/>
          <w:szCs w:val="20"/>
        </w:rPr>
        <w:t>irbnb</w:t>
      </w:r>
      <w:proofErr w:type="spellEnd"/>
      <w:r w:rsidR="00B05092" w:rsidRPr="00B05092">
        <w:rPr>
          <w:bCs/>
          <w:sz w:val="20"/>
          <w:szCs w:val="20"/>
        </w:rPr>
        <w:t xml:space="preserve"> </w:t>
      </w:r>
      <w:proofErr w:type="spellStart"/>
      <w:r w:rsidR="00B05092">
        <w:rPr>
          <w:bCs/>
          <w:sz w:val="20"/>
          <w:szCs w:val="20"/>
        </w:rPr>
        <w:t>r</w:t>
      </w:r>
      <w:r w:rsidR="00B05092" w:rsidRPr="00B05092">
        <w:rPr>
          <w:bCs/>
          <w:sz w:val="20"/>
          <w:szCs w:val="20"/>
        </w:rPr>
        <w:t>egulation</w:t>
      </w:r>
      <w:proofErr w:type="spellEnd"/>
      <w:r w:rsidR="00B05092">
        <w:rPr>
          <w:bCs/>
          <w:sz w:val="20"/>
          <w:szCs w:val="20"/>
        </w:rPr>
        <w:t xml:space="preserve">«, </w:t>
      </w:r>
      <w:r w:rsidR="00B05092" w:rsidRPr="00B05092">
        <w:rPr>
          <w:bCs/>
          <w:sz w:val="20"/>
          <w:szCs w:val="20"/>
        </w:rPr>
        <w:t xml:space="preserve">An </w:t>
      </w:r>
      <w:proofErr w:type="spellStart"/>
      <w:r w:rsidR="00B05092" w:rsidRPr="00B05092">
        <w:rPr>
          <w:bCs/>
          <w:sz w:val="20"/>
          <w:szCs w:val="20"/>
        </w:rPr>
        <w:t>International</w:t>
      </w:r>
      <w:proofErr w:type="spellEnd"/>
      <w:r w:rsidR="00B05092" w:rsidRPr="00B05092">
        <w:rPr>
          <w:bCs/>
          <w:sz w:val="20"/>
          <w:szCs w:val="20"/>
        </w:rPr>
        <w:t xml:space="preserve"> </w:t>
      </w:r>
      <w:proofErr w:type="spellStart"/>
      <w:r w:rsidR="00B05092" w:rsidRPr="00B05092">
        <w:rPr>
          <w:bCs/>
          <w:sz w:val="20"/>
          <w:szCs w:val="20"/>
        </w:rPr>
        <w:t>Longitudinal</w:t>
      </w:r>
      <w:proofErr w:type="spellEnd"/>
      <w:r w:rsidR="00B05092" w:rsidRPr="00B05092">
        <w:rPr>
          <w:bCs/>
          <w:sz w:val="20"/>
          <w:szCs w:val="20"/>
        </w:rPr>
        <w:t xml:space="preserve"> </w:t>
      </w:r>
      <w:proofErr w:type="spellStart"/>
      <w:r w:rsidR="00B05092" w:rsidRPr="00B05092">
        <w:rPr>
          <w:bCs/>
          <w:sz w:val="20"/>
          <w:szCs w:val="20"/>
        </w:rPr>
        <w:t>Investigation</w:t>
      </w:r>
      <w:proofErr w:type="spellEnd"/>
      <w:r w:rsidR="00B05092" w:rsidRPr="00B05092">
        <w:rPr>
          <w:bCs/>
          <w:sz w:val="20"/>
          <w:szCs w:val="20"/>
        </w:rPr>
        <w:t xml:space="preserve"> 2008-2020</w:t>
      </w:r>
      <w:r w:rsidR="00B05092">
        <w:rPr>
          <w:bCs/>
          <w:sz w:val="20"/>
          <w:szCs w:val="20"/>
        </w:rPr>
        <w:t xml:space="preserve">«, </w:t>
      </w:r>
      <w:r w:rsidR="00B05092" w:rsidRPr="00B05092">
        <w:rPr>
          <w:bCs/>
          <w:sz w:val="20"/>
          <w:szCs w:val="20"/>
        </w:rPr>
        <w:t xml:space="preserve">von </w:t>
      </w:r>
      <w:proofErr w:type="spellStart"/>
      <w:r w:rsidR="00B05092" w:rsidRPr="00B05092">
        <w:rPr>
          <w:bCs/>
          <w:sz w:val="20"/>
          <w:szCs w:val="20"/>
        </w:rPr>
        <w:t>Briel</w:t>
      </w:r>
      <w:proofErr w:type="spellEnd"/>
      <w:r w:rsidR="00B05092" w:rsidRPr="00B05092">
        <w:rPr>
          <w:bCs/>
          <w:sz w:val="20"/>
          <w:szCs w:val="20"/>
        </w:rPr>
        <w:t xml:space="preserve">, D. &amp; </w:t>
      </w:r>
      <w:proofErr w:type="spellStart"/>
      <w:r w:rsidR="00B05092" w:rsidRPr="00B05092">
        <w:rPr>
          <w:bCs/>
          <w:sz w:val="20"/>
          <w:szCs w:val="20"/>
        </w:rPr>
        <w:t>Dolnicar</w:t>
      </w:r>
      <w:proofErr w:type="spellEnd"/>
      <w:r w:rsidR="00B05092" w:rsidRPr="00B05092">
        <w:rPr>
          <w:bCs/>
          <w:sz w:val="20"/>
          <w:szCs w:val="20"/>
        </w:rPr>
        <w:t>, S. (2020).</w:t>
      </w:r>
      <w:r w:rsidR="00B05092">
        <w:rPr>
          <w:bCs/>
          <w:sz w:val="20"/>
          <w:szCs w:val="20"/>
        </w:rPr>
        <w:t xml:space="preserve"> (</w:t>
      </w:r>
      <w:proofErr w:type="spellStart"/>
      <w:r w:rsidR="00B05092" w:rsidRPr="00B05092">
        <w:rPr>
          <w:bCs/>
          <w:sz w:val="20"/>
          <w:szCs w:val="20"/>
        </w:rPr>
        <w:t>The</w:t>
      </w:r>
      <w:proofErr w:type="spellEnd"/>
      <w:r w:rsidR="00B05092" w:rsidRPr="00B05092">
        <w:rPr>
          <w:bCs/>
          <w:sz w:val="20"/>
          <w:szCs w:val="20"/>
        </w:rPr>
        <w:t xml:space="preserve"> </w:t>
      </w:r>
      <w:proofErr w:type="spellStart"/>
      <w:r w:rsidR="00B05092" w:rsidRPr="00B05092">
        <w:rPr>
          <w:bCs/>
          <w:sz w:val="20"/>
          <w:szCs w:val="20"/>
        </w:rPr>
        <w:t>evolution</w:t>
      </w:r>
      <w:proofErr w:type="spellEnd"/>
      <w:r w:rsidR="00B05092" w:rsidRPr="00B05092">
        <w:rPr>
          <w:bCs/>
          <w:sz w:val="20"/>
          <w:szCs w:val="20"/>
        </w:rPr>
        <w:t xml:space="preserve"> </w:t>
      </w:r>
      <w:proofErr w:type="spellStart"/>
      <w:r w:rsidR="00B05092" w:rsidRPr="00B05092">
        <w:rPr>
          <w:bCs/>
          <w:sz w:val="20"/>
          <w:szCs w:val="20"/>
        </w:rPr>
        <w:t>of</w:t>
      </w:r>
      <w:proofErr w:type="spellEnd"/>
      <w:r w:rsidR="00B05092" w:rsidRPr="00B05092">
        <w:rPr>
          <w:bCs/>
          <w:sz w:val="20"/>
          <w:szCs w:val="20"/>
        </w:rPr>
        <w:t xml:space="preserve"> </w:t>
      </w:r>
      <w:proofErr w:type="spellStart"/>
      <w:r w:rsidR="00B05092" w:rsidRPr="00B05092">
        <w:rPr>
          <w:bCs/>
          <w:sz w:val="20"/>
          <w:szCs w:val="20"/>
        </w:rPr>
        <w:t>Airbnb</w:t>
      </w:r>
      <w:proofErr w:type="spellEnd"/>
      <w:r w:rsidR="00B05092" w:rsidRPr="00B05092">
        <w:rPr>
          <w:bCs/>
          <w:sz w:val="20"/>
          <w:szCs w:val="20"/>
        </w:rPr>
        <w:t xml:space="preserve"> </w:t>
      </w:r>
      <w:proofErr w:type="spellStart"/>
      <w:r w:rsidR="00B05092" w:rsidRPr="00B05092">
        <w:rPr>
          <w:bCs/>
          <w:sz w:val="20"/>
          <w:szCs w:val="20"/>
        </w:rPr>
        <w:t>regulation</w:t>
      </w:r>
      <w:proofErr w:type="spellEnd"/>
      <w:r w:rsidR="00B05092" w:rsidRPr="00B05092">
        <w:rPr>
          <w:bCs/>
          <w:sz w:val="20"/>
          <w:szCs w:val="20"/>
        </w:rPr>
        <w:t xml:space="preserve"> </w:t>
      </w:r>
      <w:r w:rsidR="00B05092">
        <w:rPr>
          <w:bCs/>
          <w:sz w:val="20"/>
          <w:szCs w:val="20"/>
        </w:rPr>
        <w:t>–</w:t>
      </w:r>
      <w:r w:rsidR="00B05092" w:rsidRPr="00B05092">
        <w:rPr>
          <w:bCs/>
          <w:sz w:val="20"/>
          <w:szCs w:val="20"/>
        </w:rPr>
        <w:t xml:space="preserve"> An</w:t>
      </w:r>
      <w:r w:rsidR="00B05092">
        <w:rPr>
          <w:bCs/>
          <w:sz w:val="20"/>
          <w:szCs w:val="20"/>
        </w:rPr>
        <w:t xml:space="preserve"> </w:t>
      </w:r>
      <w:proofErr w:type="spellStart"/>
      <w:r w:rsidR="00B05092" w:rsidRPr="00B05092">
        <w:rPr>
          <w:bCs/>
          <w:sz w:val="20"/>
          <w:szCs w:val="20"/>
        </w:rPr>
        <w:t>international</w:t>
      </w:r>
      <w:proofErr w:type="spellEnd"/>
      <w:r w:rsidR="00B05092" w:rsidRPr="00B05092">
        <w:rPr>
          <w:bCs/>
          <w:sz w:val="20"/>
          <w:szCs w:val="20"/>
        </w:rPr>
        <w:t xml:space="preserve"> </w:t>
      </w:r>
      <w:proofErr w:type="spellStart"/>
      <w:r w:rsidR="00B05092" w:rsidRPr="00B05092">
        <w:rPr>
          <w:bCs/>
          <w:sz w:val="20"/>
          <w:szCs w:val="20"/>
        </w:rPr>
        <w:lastRenderedPageBreak/>
        <w:t>longitudinal</w:t>
      </w:r>
      <w:proofErr w:type="spellEnd"/>
      <w:r w:rsidR="00B05092" w:rsidRPr="00B05092">
        <w:rPr>
          <w:bCs/>
          <w:sz w:val="20"/>
          <w:szCs w:val="20"/>
        </w:rPr>
        <w:t xml:space="preserve"> </w:t>
      </w:r>
      <w:proofErr w:type="spellStart"/>
      <w:r w:rsidR="00B05092" w:rsidRPr="00B05092">
        <w:rPr>
          <w:bCs/>
          <w:sz w:val="20"/>
          <w:szCs w:val="20"/>
        </w:rPr>
        <w:t>investigation</w:t>
      </w:r>
      <w:proofErr w:type="spellEnd"/>
      <w:r w:rsidR="00B05092" w:rsidRPr="00B05092">
        <w:rPr>
          <w:bCs/>
          <w:sz w:val="20"/>
          <w:szCs w:val="20"/>
        </w:rPr>
        <w:t xml:space="preserve"> 2008-2020. </w:t>
      </w:r>
      <w:proofErr w:type="spellStart"/>
      <w:r w:rsidR="00B05092" w:rsidRPr="00B05092">
        <w:rPr>
          <w:bCs/>
          <w:sz w:val="20"/>
          <w:szCs w:val="20"/>
        </w:rPr>
        <w:t>Annals</w:t>
      </w:r>
      <w:proofErr w:type="spellEnd"/>
      <w:r w:rsidR="00B05092" w:rsidRPr="00B05092">
        <w:rPr>
          <w:bCs/>
          <w:sz w:val="20"/>
          <w:szCs w:val="20"/>
        </w:rPr>
        <w:t xml:space="preserve"> </w:t>
      </w:r>
      <w:proofErr w:type="spellStart"/>
      <w:r w:rsidR="00B05092" w:rsidRPr="00B05092">
        <w:rPr>
          <w:bCs/>
          <w:sz w:val="20"/>
          <w:szCs w:val="20"/>
        </w:rPr>
        <w:t>of</w:t>
      </w:r>
      <w:proofErr w:type="spellEnd"/>
      <w:r w:rsidR="00B05092" w:rsidRPr="00B05092">
        <w:rPr>
          <w:bCs/>
          <w:sz w:val="20"/>
          <w:szCs w:val="20"/>
        </w:rPr>
        <w:t xml:space="preserve"> </w:t>
      </w:r>
      <w:proofErr w:type="spellStart"/>
      <w:r w:rsidR="00B05092" w:rsidRPr="00B05092">
        <w:rPr>
          <w:bCs/>
          <w:sz w:val="20"/>
          <w:szCs w:val="20"/>
        </w:rPr>
        <w:t>Tourism</w:t>
      </w:r>
      <w:proofErr w:type="spellEnd"/>
      <w:r w:rsidR="00B05092" w:rsidRPr="00B05092">
        <w:rPr>
          <w:bCs/>
          <w:sz w:val="20"/>
          <w:szCs w:val="20"/>
        </w:rPr>
        <w:t xml:space="preserve"> </w:t>
      </w:r>
      <w:proofErr w:type="spellStart"/>
      <w:r w:rsidR="00B05092" w:rsidRPr="00B05092">
        <w:rPr>
          <w:bCs/>
          <w:sz w:val="20"/>
          <w:szCs w:val="20"/>
        </w:rPr>
        <w:t>Research</w:t>
      </w:r>
      <w:proofErr w:type="spellEnd"/>
      <w:r w:rsidR="00B05092" w:rsidRPr="00B05092">
        <w:rPr>
          <w:bCs/>
          <w:sz w:val="20"/>
          <w:szCs w:val="20"/>
        </w:rPr>
        <w:t>,</w:t>
      </w:r>
      <w:r w:rsidR="00B05092">
        <w:rPr>
          <w:bCs/>
          <w:sz w:val="20"/>
          <w:szCs w:val="20"/>
        </w:rPr>
        <w:t xml:space="preserve"> </w:t>
      </w:r>
      <w:hyperlink r:id="rId13" w:history="1">
        <w:r w:rsidR="00B05092" w:rsidRPr="00B05092">
          <w:rPr>
            <w:bCs/>
            <w:sz w:val="20"/>
            <w:szCs w:val="20"/>
          </w:rPr>
          <w:t>https://doi.org/10.1016/j.annals.2020.102983</w:t>
        </w:r>
      </w:hyperlink>
      <w:r w:rsidR="00B05092">
        <w:rPr>
          <w:bCs/>
          <w:sz w:val="20"/>
          <w:szCs w:val="20"/>
        </w:rPr>
        <w:t xml:space="preserve">) razvidno, da </w:t>
      </w:r>
      <w:r w:rsidR="00F340D3">
        <w:rPr>
          <w:bCs/>
          <w:sz w:val="20"/>
          <w:szCs w:val="20"/>
        </w:rPr>
        <w:t>z</w:t>
      </w:r>
      <w:r w:rsidR="00B05092" w:rsidRPr="00B05092">
        <w:rPr>
          <w:bCs/>
          <w:sz w:val="20"/>
          <w:szCs w:val="20"/>
        </w:rPr>
        <w:t xml:space="preserve">a vse vrste mest regulacije </w:t>
      </w:r>
      <w:proofErr w:type="spellStart"/>
      <w:r w:rsidR="00B05092" w:rsidRPr="00B05092">
        <w:rPr>
          <w:bCs/>
          <w:sz w:val="20"/>
          <w:szCs w:val="20"/>
        </w:rPr>
        <w:t>Airbnb</w:t>
      </w:r>
      <w:proofErr w:type="spellEnd"/>
      <w:r w:rsidR="00B05092" w:rsidRPr="00B05092">
        <w:rPr>
          <w:bCs/>
          <w:sz w:val="20"/>
          <w:szCs w:val="20"/>
        </w:rPr>
        <w:t xml:space="preserve"> dolgoročno ne vplivajo na število oglasov. Ti upadejo le začasno kot odziv na globe zaradi nezakonitih oglasov. Leta 2014 je bilo v New Yorku 72 % oglasov nezakonitih (</w:t>
      </w:r>
      <w:proofErr w:type="spellStart"/>
      <w:r w:rsidR="00B05092" w:rsidRPr="00B05092">
        <w:rPr>
          <w:bCs/>
          <w:sz w:val="20"/>
          <w:szCs w:val="20"/>
        </w:rPr>
        <w:t>Streitfeld</w:t>
      </w:r>
      <w:proofErr w:type="spellEnd"/>
      <w:r w:rsidR="00B05092" w:rsidRPr="00B05092">
        <w:rPr>
          <w:bCs/>
          <w:sz w:val="20"/>
          <w:szCs w:val="20"/>
        </w:rPr>
        <w:t xml:space="preserve">, 2014). Amsterdam je imel leta 2016 približno 6.000 nezakonitih oglasov na </w:t>
      </w:r>
      <w:proofErr w:type="spellStart"/>
      <w:r w:rsidR="00B05092" w:rsidRPr="00B05092">
        <w:rPr>
          <w:bCs/>
          <w:sz w:val="20"/>
          <w:szCs w:val="20"/>
        </w:rPr>
        <w:t>Airbnb</w:t>
      </w:r>
      <w:proofErr w:type="spellEnd"/>
      <w:r w:rsidR="00B05092" w:rsidRPr="00B05092">
        <w:rPr>
          <w:bCs/>
          <w:sz w:val="20"/>
          <w:szCs w:val="20"/>
        </w:rPr>
        <w:t xml:space="preserve"> (Van </w:t>
      </w:r>
      <w:proofErr w:type="spellStart"/>
      <w:r w:rsidR="00B05092" w:rsidRPr="00B05092">
        <w:rPr>
          <w:bCs/>
          <w:sz w:val="20"/>
          <w:szCs w:val="20"/>
        </w:rPr>
        <w:t>Heerde</w:t>
      </w:r>
      <w:proofErr w:type="spellEnd"/>
      <w:r w:rsidR="00B05092" w:rsidRPr="00B05092">
        <w:rPr>
          <w:bCs/>
          <w:sz w:val="20"/>
          <w:szCs w:val="20"/>
        </w:rPr>
        <w:t>, 2017), Barcelona 6.275 (</w:t>
      </w:r>
      <w:proofErr w:type="spellStart"/>
      <w:r w:rsidR="00B05092" w:rsidRPr="00B05092">
        <w:rPr>
          <w:bCs/>
          <w:sz w:val="20"/>
          <w:szCs w:val="20"/>
        </w:rPr>
        <w:t>Lomas</w:t>
      </w:r>
      <w:proofErr w:type="spellEnd"/>
      <w:r w:rsidR="00B05092" w:rsidRPr="00B05092">
        <w:rPr>
          <w:bCs/>
          <w:sz w:val="20"/>
          <w:szCs w:val="20"/>
        </w:rPr>
        <w:t xml:space="preserve">, 2016). V Berlinu je čez noč izginilo 40 % </w:t>
      </w:r>
      <w:proofErr w:type="spellStart"/>
      <w:r w:rsidR="00B05092" w:rsidRPr="00B05092">
        <w:rPr>
          <w:bCs/>
          <w:sz w:val="20"/>
          <w:szCs w:val="20"/>
        </w:rPr>
        <w:t>Airbnb</w:t>
      </w:r>
      <w:proofErr w:type="spellEnd"/>
      <w:r w:rsidR="00B05092" w:rsidRPr="00B05092">
        <w:rPr>
          <w:bCs/>
          <w:sz w:val="20"/>
          <w:szCs w:val="20"/>
        </w:rPr>
        <w:t xml:space="preserve"> oglasov (</w:t>
      </w:r>
      <w:proofErr w:type="spellStart"/>
      <w:r w:rsidR="00B05092" w:rsidRPr="00B05092">
        <w:rPr>
          <w:bCs/>
          <w:sz w:val="20"/>
          <w:szCs w:val="20"/>
        </w:rPr>
        <w:t>O’Sullivan</w:t>
      </w:r>
      <w:proofErr w:type="spellEnd"/>
      <w:r w:rsidR="00B05092" w:rsidRPr="00B05092">
        <w:rPr>
          <w:bCs/>
          <w:sz w:val="20"/>
          <w:szCs w:val="20"/>
        </w:rPr>
        <w:t xml:space="preserve">, 2016), ko so najvišjo kazen zvišali na 600.000 </w:t>
      </w:r>
      <w:r w:rsidR="00F340D3">
        <w:rPr>
          <w:bCs/>
          <w:sz w:val="20"/>
          <w:szCs w:val="20"/>
        </w:rPr>
        <w:t>evrov</w:t>
      </w:r>
      <w:r w:rsidR="00B05092" w:rsidRPr="00B05092">
        <w:rPr>
          <w:bCs/>
          <w:sz w:val="20"/>
          <w:szCs w:val="20"/>
        </w:rPr>
        <w:t>. V San Franciscu so visoki stroški registracije in globe zmanjšali število oglasov z 10.000 na 5.500 (Said, 2018). V New Yorku je število oglasov padlo z 20.000 na 300 kot odziv na globe (</w:t>
      </w:r>
      <w:proofErr w:type="spellStart"/>
      <w:r w:rsidR="00B05092" w:rsidRPr="00B05092">
        <w:rPr>
          <w:bCs/>
          <w:sz w:val="20"/>
          <w:szCs w:val="20"/>
        </w:rPr>
        <w:t>Gebicki</w:t>
      </w:r>
      <w:proofErr w:type="spellEnd"/>
      <w:r w:rsidR="00B05092" w:rsidRPr="00B05092">
        <w:rPr>
          <w:bCs/>
          <w:sz w:val="20"/>
          <w:szCs w:val="20"/>
        </w:rPr>
        <w:t>, 2017). Kljub temu so se oglasi hitro obnovili – v New Yorku jih je bilo v enem mesecu že 36.888 (</w:t>
      </w:r>
      <w:proofErr w:type="spellStart"/>
      <w:r w:rsidR="00B05092" w:rsidRPr="00B05092">
        <w:rPr>
          <w:bCs/>
          <w:sz w:val="20"/>
          <w:szCs w:val="20"/>
        </w:rPr>
        <w:t>Dobbins</w:t>
      </w:r>
      <w:proofErr w:type="spellEnd"/>
      <w:r w:rsidR="00B05092" w:rsidRPr="00B05092">
        <w:rPr>
          <w:bCs/>
          <w:sz w:val="20"/>
          <w:szCs w:val="20"/>
        </w:rPr>
        <w:t>, 2017)</w:t>
      </w:r>
      <w:r w:rsidR="00F340D3">
        <w:rPr>
          <w:bCs/>
          <w:sz w:val="20"/>
          <w:szCs w:val="20"/>
        </w:rPr>
        <w:t>.</w:t>
      </w:r>
    </w:p>
    <w:p w14:paraId="3BE3FCB9" w14:textId="77777777" w:rsidR="00B05092" w:rsidRDefault="00B05092" w:rsidP="00B05092">
      <w:pPr>
        <w:pStyle w:val="Alineazatoko"/>
        <w:tabs>
          <w:tab w:val="clear" w:pos="720"/>
        </w:tabs>
        <w:spacing w:line="260" w:lineRule="exact"/>
        <w:ind w:left="33" w:hanging="33"/>
        <w:rPr>
          <w:bCs/>
          <w:sz w:val="20"/>
          <w:szCs w:val="20"/>
        </w:rPr>
      </w:pPr>
    </w:p>
    <w:p w14:paraId="5B824BD2" w14:textId="77777777" w:rsidR="00B05092" w:rsidRPr="00144F05" w:rsidRDefault="00B05092" w:rsidP="00B05092">
      <w:pPr>
        <w:pStyle w:val="Alineazatoko"/>
        <w:tabs>
          <w:tab w:val="clear" w:pos="720"/>
        </w:tabs>
        <w:spacing w:line="260" w:lineRule="exact"/>
        <w:ind w:left="33" w:hanging="33"/>
        <w:rPr>
          <w:bCs/>
          <w:sz w:val="20"/>
          <w:szCs w:val="20"/>
        </w:rPr>
      </w:pPr>
    </w:p>
    <w:p w14:paraId="479400E6" w14:textId="77777777" w:rsidR="00FD0007" w:rsidRPr="00144F05" w:rsidRDefault="00FD0007" w:rsidP="00FD0007">
      <w:pPr>
        <w:pStyle w:val="Alineazatoko"/>
        <w:numPr>
          <w:ilvl w:val="0"/>
          <w:numId w:val="23"/>
        </w:numPr>
        <w:spacing w:line="260" w:lineRule="exact"/>
        <w:rPr>
          <w:bCs/>
          <w:sz w:val="20"/>
          <w:szCs w:val="20"/>
        </w:rPr>
      </w:pPr>
      <w:r w:rsidRPr="00144F05">
        <w:rPr>
          <w:bCs/>
          <w:sz w:val="20"/>
          <w:szCs w:val="20"/>
        </w:rPr>
        <w:t>Prikaz ureditve v treh pravnih sistemih držav članic EU</w:t>
      </w:r>
    </w:p>
    <w:p w14:paraId="13F34A81" w14:textId="77777777" w:rsidR="00FD0007" w:rsidRPr="00144F05" w:rsidRDefault="00FD0007" w:rsidP="00FD0007">
      <w:pPr>
        <w:pStyle w:val="Alineazatoko"/>
        <w:tabs>
          <w:tab w:val="clear" w:pos="720"/>
        </w:tabs>
        <w:spacing w:line="260" w:lineRule="exact"/>
        <w:ind w:left="33" w:hanging="33"/>
        <w:rPr>
          <w:bCs/>
          <w:sz w:val="20"/>
          <w:szCs w:val="20"/>
        </w:rPr>
      </w:pPr>
    </w:p>
    <w:p w14:paraId="777DED42" w14:textId="77777777" w:rsidR="00FD0007" w:rsidRPr="00144F05" w:rsidRDefault="00FD0007" w:rsidP="00FD0007">
      <w:pPr>
        <w:pStyle w:val="Alineazatoko"/>
        <w:tabs>
          <w:tab w:val="clear" w:pos="720"/>
        </w:tabs>
        <w:spacing w:line="260" w:lineRule="exact"/>
        <w:ind w:left="33" w:hanging="33"/>
        <w:rPr>
          <w:bCs/>
          <w:sz w:val="20"/>
          <w:szCs w:val="20"/>
        </w:rPr>
      </w:pPr>
      <w:r w:rsidRPr="00144F05">
        <w:rPr>
          <w:bCs/>
          <w:sz w:val="20"/>
          <w:szCs w:val="20"/>
        </w:rPr>
        <w:t>Republika Avstrija</w:t>
      </w:r>
    </w:p>
    <w:p w14:paraId="3503F83C" w14:textId="77777777" w:rsidR="00FD0007" w:rsidRPr="00144F05" w:rsidRDefault="00FD0007" w:rsidP="00FD0007">
      <w:pPr>
        <w:pStyle w:val="Alineazatoko"/>
        <w:tabs>
          <w:tab w:val="clear" w:pos="720"/>
        </w:tabs>
        <w:spacing w:line="260" w:lineRule="exact"/>
        <w:ind w:left="33" w:hanging="33"/>
        <w:rPr>
          <w:bCs/>
          <w:sz w:val="20"/>
          <w:szCs w:val="20"/>
        </w:rPr>
      </w:pPr>
    </w:p>
    <w:p w14:paraId="7456E7FE" w14:textId="77777777" w:rsidR="00FD0007" w:rsidRPr="00144F05" w:rsidRDefault="00FD0007" w:rsidP="00FD0007">
      <w:pPr>
        <w:pStyle w:val="Alineazatoko"/>
        <w:tabs>
          <w:tab w:val="clear" w:pos="720"/>
        </w:tabs>
        <w:spacing w:line="260" w:lineRule="exact"/>
        <w:ind w:left="33" w:hanging="33"/>
        <w:rPr>
          <w:bCs/>
          <w:sz w:val="20"/>
          <w:szCs w:val="20"/>
        </w:rPr>
      </w:pPr>
      <w:r w:rsidRPr="00144F05">
        <w:rPr>
          <w:bCs/>
          <w:sz w:val="20"/>
          <w:szCs w:val="20"/>
        </w:rPr>
        <w:t xml:space="preserve">Posebnega zveznega zakona, ki bi urejal gostinstvo, v Republiki Avstriji ni. Določbe, ki se nanašajo na opravljanje gostinske dejavnosti, so vključene v Obrtni red. Gostinstvo urejajo tudi predpisi na ravni devetih dežel, ki obravnavajo posamezna posebna področja, kot na primer gostinsko ponudbo na prireditvah in podobno, ter druga področja turizma (organiziranost turizma, promocija in tako dalje). Avstrijski hoteli se kategorizirajo po sistemu </w:t>
      </w:r>
      <w:proofErr w:type="spellStart"/>
      <w:r w:rsidRPr="00144F05">
        <w:rPr>
          <w:bCs/>
          <w:sz w:val="20"/>
          <w:szCs w:val="20"/>
        </w:rPr>
        <w:t>Hotelstars</w:t>
      </w:r>
      <w:proofErr w:type="spellEnd"/>
      <w:r w:rsidRPr="00144F05">
        <w:rPr>
          <w:bCs/>
          <w:sz w:val="20"/>
          <w:szCs w:val="20"/>
        </w:rPr>
        <w:t xml:space="preserve">, tako kot slovenski. </w:t>
      </w:r>
    </w:p>
    <w:p w14:paraId="450EDF14" w14:textId="77777777" w:rsidR="00FD0007" w:rsidRPr="00144F05" w:rsidRDefault="00FD0007" w:rsidP="00FD0007">
      <w:pPr>
        <w:pStyle w:val="Alineazatoko"/>
        <w:tabs>
          <w:tab w:val="clear" w:pos="720"/>
        </w:tabs>
        <w:spacing w:line="260" w:lineRule="exact"/>
        <w:ind w:left="0" w:firstLine="0"/>
        <w:rPr>
          <w:bCs/>
          <w:sz w:val="20"/>
          <w:szCs w:val="20"/>
        </w:rPr>
      </w:pPr>
    </w:p>
    <w:p w14:paraId="6690DA01" w14:textId="77777777" w:rsidR="00FD0007" w:rsidRPr="00144F05" w:rsidRDefault="00FD0007" w:rsidP="00FD0007">
      <w:pPr>
        <w:pStyle w:val="Alineazatoko"/>
        <w:tabs>
          <w:tab w:val="clear" w:pos="720"/>
        </w:tabs>
        <w:spacing w:line="260" w:lineRule="exact"/>
        <w:ind w:left="0" w:firstLine="0"/>
        <w:rPr>
          <w:bCs/>
          <w:sz w:val="20"/>
          <w:szCs w:val="20"/>
        </w:rPr>
      </w:pPr>
      <w:r w:rsidRPr="00144F05">
        <w:rPr>
          <w:bCs/>
          <w:sz w:val="20"/>
          <w:szCs w:val="20"/>
        </w:rPr>
        <w:t>V Avstriji je razlika med najemom sobe in kratkoročnim najemom nepremičnine v komercialne namene. Posamezniki, ki nepremičnino oddajajo kot postransko dejavnost, ne potrebujejo dovoljenja ob izpolnjevanju naslednjih pogojev:</w:t>
      </w:r>
    </w:p>
    <w:p w14:paraId="5E084D1A" w14:textId="77777777" w:rsidR="00FD0007" w:rsidRPr="00144F05" w:rsidRDefault="00FD0007" w:rsidP="00FD0007">
      <w:pPr>
        <w:pStyle w:val="Alineazatoko"/>
        <w:numPr>
          <w:ilvl w:val="0"/>
          <w:numId w:val="34"/>
        </w:numPr>
        <w:spacing w:line="260" w:lineRule="exact"/>
        <w:rPr>
          <w:bCs/>
          <w:sz w:val="20"/>
          <w:szCs w:val="20"/>
        </w:rPr>
      </w:pPr>
      <w:r w:rsidRPr="00144F05">
        <w:rPr>
          <w:bCs/>
          <w:sz w:val="20"/>
          <w:szCs w:val="20"/>
        </w:rPr>
        <w:t>lastnik ne sme ponujati več kot deset ležišč in</w:t>
      </w:r>
    </w:p>
    <w:p w14:paraId="7F82B822" w14:textId="77777777" w:rsidR="00FD0007" w:rsidRPr="00144F05" w:rsidRDefault="00FD0007" w:rsidP="00FD0007">
      <w:pPr>
        <w:pStyle w:val="Alineazatoko"/>
        <w:numPr>
          <w:ilvl w:val="0"/>
          <w:numId w:val="34"/>
        </w:numPr>
        <w:spacing w:line="260" w:lineRule="exact"/>
        <w:rPr>
          <w:bCs/>
          <w:sz w:val="20"/>
          <w:szCs w:val="20"/>
        </w:rPr>
      </w:pPr>
      <w:r w:rsidRPr="00144F05">
        <w:rPr>
          <w:bCs/>
          <w:sz w:val="20"/>
          <w:szCs w:val="20"/>
        </w:rPr>
        <w:t>vse dejavnosti, povezane z najemom, opravljajo posamezniki, ki živijo v gospodinjstvu.</w:t>
      </w:r>
    </w:p>
    <w:p w14:paraId="54DEDA73" w14:textId="77777777" w:rsidR="00FD0007" w:rsidRPr="00144F05" w:rsidRDefault="00FD0007" w:rsidP="00FD0007">
      <w:pPr>
        <w:pStyle w:val="Alineazatoko"/>
        <w:tabs>
          <w:tab w:val="clear" w:pos="720"/>
        </w:tabs>
        <w:spacing w:line="260" w:lineRule="exact"/>
        <w:ind w:left="33" w:hanging="33"/>
        <w:rPr>
          <w:bCs/>
          <w:sz w:val="20"/>
          <w:szCs w:val="20"/>
        </w:rPr>
      </w:pPr>
    </w:p>
    <w:p w14:paraId="046F4F6A" w14:textId="77777777" w:rsidR="00FD0007" w:rsidRPr="00144F05" w:rsidRDefault="00FD0007" w:rsidP="00FD0007">
      <w:pPr>
        <w:pStyle w:val="Alineazatoko"/>
        <w:tabs>
          <w:tab w:val="clear" w:pos="720"/>
        </w:tabs>
        <w:spacing w:line="260" w:lineRule="exact"/>
        <w:ind w:left="33" w:hanging="33"/>
        <w:rPr>
          <w:bCs/>
          <w:sz w:val="20"/>
          <w:szCs w:val="20"/>
        </w:rPr>
      </w:pPr>
      <w:r w:rsidRPr="00144F05">
        <w:rPr>
          <w:bCs/>
          <w:sz w:val="20"/>
          <w:szCs w:val="20"/>
        </w:rPr>
        <w:t>Za komercialno oddajanje nepremičnine v kratkoročni najem sta dve možnosti:</w:t>
      </w:r>
    </w:p>
    <w:p w14:paraId="3D463C9F" w14:textId="77777777" w:rsidR="00FD0007" w:rsidRPr="00144F05" w:rsidRDefault="00FD0007" w:rsidP="00FD0007">
      <w:pPr>
        <w:pStyle w:val="Alineazatoko"/>
        <w:numPr>
          <w:ilvl w:val="0"/>
          <w:numId w:val="35"/>
        </w:numPr>
        <w:spacing w:line="260" w:lineRule="exact"/>
        <w:rPr>
          <w:bCs/>
          <w:sz w:val="20"/>
          <w:szCs w:val="20"/>
        </w:rPr>
      </w:pPr>
      <w:proofErr w:type="spellStart"/>
      <w:r w:rsidRPr="00144F05">
        <w:rPr>
          <w:bCs/>
          <w:sz w:val="20"/>
          <w:szCs w:val="20"/>
        </w:rPr>
        <w:t>neregulirana</w:t>
      </w:r>
      <w:proofErr w:type="spellEnd"/>
      <w:r w:rsidRPr="00144F05">
        <w:rPr>
          <w:bCs/>
          <w:sz w:val="20"/>
          <w:szCs w:val="20"/>
        </w:rPr>
        <w:t xml:space="preserve"> komercialna dejavnost najema in</w:t>
      </w:r>
    </w:p>
    <w:p w14:paraId="4A90728F" w14:textId="77777777" w:rsidR="00FD0007" w:rsidRPr="00144F05" w:rsidRDefault="00FD0007" w:rsidP="00FD0007">
      <w:pPr>
        <w:pStyle w:val="Alineazatoko"/>
        <w:numPr>
          <w:ilvl w:val="0"/>
          <w:numId w:val="35"/>
        </w:numPr>
        <w:spacing w:line="260" w:lineRule="exact"/>
        <w:rPr>
          <w:bCs/>
          <w:sz w:val="20"/>
          <w:szCs w:val="20"/>
        </w:rPr>
      </w:pPr>
      <w:r w:rsidRPr="00144F05">
        <w:rPr>
          <w:bCs/>
          <w:sz w:val="20"/>
          <w:szCs w:val="20"/>
        </w:rPr>
        <w:t>regulirana komercialna dejavnost najema.</w:t>
      </w:r>
    </w:p>
    <w:p w14:paraId="2287A6C7" w14:textId="77777777" w:rsidR="00FD0007" w:rsidRPr="00144F05" w:rsidRDefault="00FD0007" w:rsidP="00FD0007">
      <w:pPr>
        <w:pStyle w:val="Alineazatoko"/>
        <w:tabs>
          <w:tab w:val="clear" w:pos="720"/>
        </w:tabs>
        <w:spacing w:line="260" w:lineRule="exact"/>
        <w:ind w:left="33" w:hanging="33"/>
        <w:rPr>
          <w:bCs/>
          <w:sz w:val="20"/>
          <w:szCs w:val="20"/>
        </w:rPr>
      </w:pPr>
    </w:p>
    <w:p w14:paraId="4915D711" w14:textId="77777777" w:rsidR="00FD0007" w:rsidRPr="00144F05" w:rsidRDefault="00FD0007" w:rsidP="00FD0007">
      <w:pPr>
        <w:pStyle w:val="Alineazatoko"/>
        <w:tabs>
          <w:tab w:val="clear" w:pos="720"/>
        </w:tabs>
        <w:spacing w:line="260" w:lineRule="exact"/>
        <w:ind w:left="33" w:hanging="33"/>
        <w:rPr>
          <w:bCs/>
          <w:sz w:val="20"/>
          <w:szCs w:val="20"/>
        </w:rPr>
      </w:pPr>
      <w:proofErr w:type="spellStart"/>
      <w:r w:rsidRPr="00144F05">
        <w:rPr>
          <w:bCs/>
          <w:sz w:val="20"/>
          <w:szCs w:val="20"/>
        </w:rPr>
        <w:t>Neregulirana</w:t>
      </w:r>
      <w:proofErr w:type="spellEnd"/>
      <w:r w:rsidRPr="00144F05">
        <w:rPr>
          <w:bCs/>
          <w:sz w:val="20"/>
          <w:szCs w:val="20"/>
        </w:rPr>
        <w:t xml:space="preserve"> komercialna dejavnost najema vključuje pogoje, navedene za najem sob, in omogoča dodatno ponujanje zajtrka, a le če so izpolnjeni naslednji pogoji:</w:t>
      </w:r>
    </w:p>
    <w:p w14:paraId="65E8788C" w14:textId="77777777" w:rsidR="00FD0007" w:rsidRPr="00144F05" w:rsidRDefault="00FD0007" w:rsidP="00FD0007">
      <w:pPr>
        <w:pStyle w:val="Alineazatoko"/>
        <w:numPr>
          <w:ilvl w:val="0"/>
          <w:numId w:val="36"/>
        </w:numPr>
        <w:spacing w:line="260" w:lineRule="exact"/>
        <w:rPr>
          <w:bCs/>
          <w:sz w:val="20"/>
          <w:szCs w:val="20"/>
        </w:rPr>
      </w:pPr>
      <w:r w:rsidRPr="00144F05">
        <w:rPr>
          <w:bCs/>
          <w:sz w:val="20"/>
          <w:szCs w:val="20"/>
        </w:rPr>
        <w:t>največ deset ležišč;</w:t>
      </w:r>
    </w:p>
    <w:p w14:paraId="226576BE" w14:textId="77777777" w:rsidR="00FD0007" w:rsidRPr="00144F05" w:rsidRDefault="00FD0007" w:rsidP="00FD0007">
      <w:pPr>
        <w:pStyle w:val="Alineazatoko"/>
        <w:numPr>
          <w:ilvl w:val="0"/>
          <w:numId w:val="36"/>
        </w:numPr>
        <w:spacing w:line="260" w:lineRule="exact"/>
        <w:rPr>
          <w:bCs/>
          <w:sz w:val="20"/>
          <w:szCs w:val="20"/>
        </w:rPr>
      </w:pPr>
      <w:r w:rsidRPr="00144F05">
        <w:rPr>
          <w:bCs/>
          <w:sz w:val="20"/>
          <w:szCs w:val="20"/>
        </w:rPr>
        <w:t xml:space="preserve">mogoča zaposlitev </w:t>
      </w:r>
      <w:proofErr w:type="spellStart"/>
      <w:r w:rsidRPr="00144F05">
        <w:rPr>
          <w:bCs/>
          <w:sz w:val="20"/>
          <w:szCs w:val="20"/>
        </w:rPr>
        <w:t>nedružinskih</w:t>
      </w:r>
      <w:proofErr w:type="spellEnd"/>
      <w:r w:rsidRPr="00144F05">
        <w:rPr>
          <w:bCs/>
          <w:sz w:val="20"/>
          <w:szCs w:val="20"/>
        </w:rPr>
        <w:t xml:space="preserve"> članov za storitve zajtrka;</w:t>
      </w:r>
    </w:p>
    <w:p w14:paraId="29890F5F" w14:textId="77777777" w:rsidR="00FD0007" w:rsidRPr="00144F05" w:rsidRDefault="00FD0007" w:rsidP="00FD0007">
      <w:pPr>
        <w:pStyle w:val="Alineazatoko"/>
        <w:numPr>
          <w:ilvl w:val="0"/>
          <w:numId w:val="36"/>
        </w:numPr>
        <w:spacing w:line="260" w:lineRule="exact"/>
        <w:rPr>
          <w:bCs/>
          <w:sz w:val="20"/>
          <w:szCs w:val="20"/>
        </w:rPr>
      </w:pPr>
      <w:r w:rsidRPr="00144F05">
        <w:rPr>
          <w:bCs/>
          <w:sz w:val="20"/>
          <w:szCs w:val="20"/>
        </w:rPr>
        <w:t>dovoljeni so le zajtrk, lahki obroki ter strežba brezalkoholnih pijač in piva gostom.</w:t>
      </w:r>
    </w:p>
    <w:p w14:paraId="0A1F79C5" w14:textId="77777777" w:rsidR="00FD0007" w:rsidRPr="00144F05" w:rsidRDefault="00FD0007" w:rsidP="00FD0007">
      <w:pPr>
        <w:pStyle w:val="Alineazatoko"/>
        <w:tabs>
          <w:tab w:val="clear" w:pos="720"/>
        </w:tabs>
        <w:spacing w:line="260" w:lineRule="exact"/>
        <w:ind w:left="33" w:hanging="33"/>
        <w:rPr>
          <w:bCs/>
          <w:sz w:val="20"/>
          <w:szCs w:val="20"/>
        </w:rPr>
      </w:pPr>
    </w:p>
    <w:p w14:paraId="748F2E44" w14:textId="77777777" w:rsidR="00FD0007" w:rsidRPr="00144F05" w:rsidRDefault="00FD0007" w:rsidP="00FD0007">
      <w:pPr>
        <w:pStyle w:val="Alineazatoko"/>
        <w:spacing w:line="260" w:lineRule="exact"/>
        <w:ind w:left="0" w:firstLine="0"/>
        <w:rPr>
          <w:bCs/>
          <w:sz w:val="20"/>
          <w:szCs w:val="20"/>
        </w:rPr>
      </w:pPr>
      <w:r w:rsidRPr="00144F05">
        <w:rPr>
          <w:bCs/>
          <w:sz w:val="20"/>
          <w:szCs w:val="20"/>
        </w:rPr>
        <w:t>V Salzburgu je kratkotrajni najem urejen glede na lokalne prostorske načrte. Po prostorskem načrtu v Salzburgu je prepovedano oddajanje nepremičnin v kratkoročni najem v stavbah, ki imajo več kot pet stanovanj.</w:t>
      </w:r>
    </w:p>
    <w:p w14:paraId="33EECD48" w14:textId="77777777" w:rsidR="00FD0007" w:rsidRPr="00144F05" w:rsidRDefault="00FD0007" w:rsidP="00FD0007">
      <w:pPr>
        <w:pStyle w:val="Alineazatoko"/>
        <w:tabs>
          <w:tab w:val="clear" w:pos="720"/>
        </w:tabs>
        <w:spacing w:line="260" w:lineRule="exact"/>
        <w:ind w:left="33" w:hanging="33"/>
        <w:rPr>
          <w:bCs/>
          <w:sz w:val="20"/>
          <w:szCs w:val="20"/>
        </w:rPr>
      </w:pPr>
    </w:p>
    <w:p w14:paraId="6B461041" w14:textId="77777777" w:rsidR="00FD0007" w:rsidRPr="00144F05" w:rsidRDefault="00FD0007" w:rsidP="00FD0007">
      <w:pPr>
        <w:pStyle w:val="Alineazatoko"/>
        <w:tabs>
          <w:tab w:val="clear" w:pos="720"/>
        </w:tabs>
        <w:spacing w:line="260" w:lineRule="exact"/>
        <w:ind w:left="33" w:hanging="33"/>
        <w:rPr>
          <w:bCs/>
          <w:sz w:val="20"/>
          <w:szCs w:val="20"/>
        </w:rPr>
      </w:pPr>
      <w:r w:rsidRPr="00144F05">
        <w:rPr>
          <w:bCs/>
          <w:sz w:val="20"/>
          <w:szCs w:val="20"/>
        </w:rPr>
        <w:t xml:space="preserve">Od julija 2024 so na Dunaju bistveno strožja pravila za kratkoročno oddajanje stanovanj v turistične namene. V prihodnje bodo lahko ponudniki nastanitev svoje nepremičnine oglaševali na platformah, kot je </w:t>
      </w:r>
      <w:proofErr w:type="spellStart"/>
      <w:r w:rsidRPr="00144F05">
        <w:rPr>
          <w:bCs/>
          <w:sz w:val="20"/>
          <w:szCs w:val="20"/>
        </w:rPr>
        <w:t>Airbnb</w:t>
      </w:r>
      <w:proofErr w:type="spellEnd"/>
      <w:r w:rsidRPr="00144F05">
        <w:rPr>
          <w:bCs/>
          <w:sz w:val="20"/>
          <w:szCs w:val="20"/>
        </w:rPr>
        <w:t>, največ 90 dni na leto. Kratkoročno oddajanje stanovanj za dlje, kot to je dovoljeno, je mogoče le v izjemnih primerih. Zunaj stanovanjskih con bo mogoče pridobiti začasno dovoljenje, pri čemer bo za izdajo potrebno soglasje vseh lastnikov nepremičnine. Do zdaj so bile omejitve določene le za stanovanjske cone, nova ureditev pa bo veljala tudi za nepremičnine zunaj teh območij. Cilj teh ukrepov je preprečiti trajno zmanjševanje razpoložljivih stanovanj na stanovanjskem trgu.</w:t>
      </w:r>
      <w:r w:rsidRPr="00144F05">
        <w:rPr>
          <w:sz w:val="20"/>
          <w:szCs w:val="20"/>
        </w:rPr>
        <w:t xml:space="preserve"> </w:t>
      </w:r>
      <w:r w:rsidRPr="00144F05">
        <w:rPr>
          <w:bCs/>
          <w:sz w:val="20"/>
          <w:szCs w:val="20"/>
        </w:rPr>
        <w:t xml:space="preserve">To ni prvi ukrep, s katerim je Dunaj omejil turistični najem stanovanj. Že leta 2018 je bil na območjih, določenih kot stanovanjske cone, turistični najem stanovanj prepovedan. V skladu z gradbenimi predpisi tam komercialna uporaba nepremičnin za kratkoročno nastanitev ni več dovoljena, razen občasnih oddajanj, </w:t>
      </w:r>
      <w:r w:rsidRPr="00144F05">
        <w:rPr>
          <w:bCs/>
          <w:sz w:val="20"/>
          <w:szCs w:val="20"/>
        </w:rPr>
        <w:lastRenderedPageBreak/>
        <w:t>kot na primer v času lastnikovih počitnic. Če ponudnik oddaja deset ležišč ali več, mora biti registriran kot podjetje in mora pridobiti ustrezno licenco.</w:t>
      </w:r>
    </w:p>
    <w:p w14:paraId="79EA8A4A" w14:textId="77777777" w:rsidR="00FD0007" w:rsidRPr="00144F05" w:rsidRDefault="00FD0007" w:rsidP="00FD0007">
      <w:pPr>
        <w:pStyle w:val="Alineazatoko"/>
        <w:tabs>
          <w:tab w:val="clear" w:pos="720"/>
        </w:tabs>
        <w:spacing w:line="260" w:lineRule="exact"/>
        <w:ind w:left="33" w:hanging="33"/>
        <w:rPr>
          <w:bCs/>
          <w:sz w:val="20"/>
          <w:szCs w:val="20"/>
        </w:rPr>
      </w:pPr>
    </w:p>
    <w:p w14:paraId="35C842AD" w14:textId="77777777" w:rsidR="00FD0007" w:rsidRPr="00144F05" w:rsidRDefault="00FD0007" w:rsidP="00FD0007">
      <w:pPr>
        <w:pStyle w:val="Alineazatoko"/>
        <w:tabs>
          <w:tab w:val="clear" w:pos="720"/>
        </w:tabs>
        <w:spacing w:line="260" w:lineRule="exact"/>
        <w:ind w:left="33" w:hanging="33"/>
        <w:rPr>
          <w:bCs/>
          <w:sz w:val="20"/>
          <w:szCs w:val="20"/>
        </w:rPr>
      </w:pPr>
      <w:r w:rsidRPr="00144F05">
        <w:rPr>
          <w:bCs/>
          <w:sz w:val="20"/>
          <w:szCs w:val="20"/>
        </w:rPr>
        <w:t>Italijanska republika</w:t>
      </w:r>
    </w:p>
    <w:p w14:paraId="5EB2C22F" w14:textId="77777777" w:rsidR="00FD0007" w:rsidRPr="00144F05" w:rsidRDefault="00FD0007" w:rsidP="00FD0007">
      <w:pPr>
        <w:pStyle w:val="Alineazatoko"/>
        <w:tabs>
          <w:tab w:val="clear" w:pos="720"/>
        </w:tabs>
        <w:spacing w:line="260" w:lineRule="exact"/>
        <w:ind w:left="33" w:hanging="33"/>
        <w:rPr>
          <w:bCs/>
          <w:sz w:val="20"/>
          <w:szCs w:val="20"/>
        </w:rPr>
      </w:pPr>
    </w:p>
    <w:p w14:paraId="0AD06F07" w14:textId="77777777" w:rsidR="00FD0007" w:rsidRPr="00144F05" w:rsidRDefault="00FD0007" w:rsidP="00FD0007">
      <w:pPr>
        <w:pStyle w:val="Alineazatoko"/>
        <w:spacing w:line="260" w:lineRule="exact"/>
        <w:ind w:left="33" w:hanging="33"/>
        <w:rPr>
          <w:bCs/>
          <w:sz w:val="20"/>
          <w:szCs w:val="20"/>
        </w:rPr>
      </w:pPr>
      <w:r w:rsidRPr="00144F05">
        <w:rPr>
          <w:bCs/>
          <w:sz w:val="20"/>
          <w:szCs w:val="20"/>
        </w:rPr>
        <w:t>Od 1. septembra 2024 je v Italiji vzpostavljen poseben portal za pridobitev nacionalne identifikacijske kode (CIN), ki bo obvezna za vse stanovanjske enote, namenjene kratkoročnemu oddajanju (do 30 dni), in za vse druge oblike nastanitvenih obratov. Do 1. januarja 2025 morajo vse nastanitve imeti CIN, ki mora biti vidno označen na nepremičnini in naveden v vseh spletnih oglasih. Poleg tega zakon zahteva upoštevanje varnostnih standardov, kar pomeni obvezno namestitev gasilnih aparatov ter detektorjev plina in ogljikovega monoksida. Lastniki nepremičnin so odgovorni za skladnost z zakonodajo, nespoštovanje pa lahko vodi do strogih kazni, vključno s prepovedjo pridobitve CIN. Zakon tudi določa, da mora biti oddaja nepremičnin v skladu z urbanističnimi in krajinskimi predpisi, pri čemer lahko za objekte v zgodovinskih središčih veljajo dodatne omejitve.</w:t>
      </w:r>
    </w:p>
    <w:p w14:paraId="79400CDF" w14:textId="77777777" w:rsidR="00FD0007" w:rsidRPr="00144F05" w:rsidRDefault="00FD0007" w:rsidP="00FD0007">
      <w:pPr>
        <w:pStyle w:val="Alineazatoko"/>
        <w:spacing w:line="260" w:lineRule="exact"/>
        <w:ind w:left="33" w:hanging="33"/>
        <w:rPr>
          <w:bCs/>
          <w:sz w:val="20"/>
          <w:szCs w:val="20"/>
        </w:rPr>
      </w:pPr>
    </w:p>
    <w:p w14:paraId="293AC318" w14:textId="77777777" w:rsidR="00FD0007" w:rsidRPr="00144F05" w:rsidRDefault="00FD0007" w:rsidP="00FD0007">
      <w:pPr>
        <w:pStyle w:val="Alineazatoko"/>
        <w:tabs>
          <w:tab w:val="clear" w:pos="720"/>
        </w:tabs>
        <w:spacing w:line="260" w:lineRule="exact"/>
        <w:ind w:left="33" w:hanging="33"/>
        <w:rPr>
          <w:bCs/>
          <w:sz w:val="20"/>
          <w:szCs w:val="20"/>
        </w:rPr>
      </w:pPr>
      <w:r w:rsidRPr="00144F05">
        <w:rPr>
          <w:bCs/>
          <w:sz w:val="20"/>
          <w:szCs w:val="20"/>
        </w:rPr>
        <w:t>Obenem zakonodaja uvaja prepoved uporabe ključnih sefov (</w:t>
      </w:r>
      <w:proofErr w:type="spellStart"/>
      <w:r w:rsidRPr="00144F05">
        <w:rPr>
          <w:bCs/>
          <w:sz w:val="20"/>
          <w:szCs w:val="20"/>
        </w:rPr>
        <w:t>lockbox</w:t>
      </w:r>
      <w:proofErr w:type="spellEnd"/>
      <w:r w:rsidRPr="00144F05">
        <w:rPr>
          <w:bCs/>
          <w:sz w:val="20"/>
          <w:szCs w:val="20"/>
        </w:rPr>
        <w:t xml:space="preserve">) za prevzem ključev, kar pomeni, da morajo lastniki ali upravitelji nepremičnin goste sprejeti osebno in jih seznaniti z nastanitvijo. Obvezna je tudi prijava gostov pri lokalnih oblastih, kar vključuje fotografiranje in pošiljanje kopij njihovih osebnih dokumentov. Ti ukrepi so del protiterorističnih varnostnih ukrepov ter prizadevanj za povečanje preglednosti in davčnega nadzora nad kratkoročnim oddajanjem, saj so kratkoročni najemi v številnih zgodovinskih mestih povzročili rast najemnin in </w:t>
      </w:r>
      <w:proofErr w:type="spellStart"/>
      <w:r w:rsidRPr="00144F05">
        <w:rPr>
          <w:bCs/>
          <w:sz w:val="20"/>
          <w:szCs w:val="20"/>
        </w:rPr>
        <w:t>izrinjanje</w:t>
      </w:r>
      <w:proofErr w:type="spellEnd"/>
      <w:r w:rsidRPr="00144F05">
        <w:rPr>
          <w:bCs/>
          <w:sz w:val="20"/>
          <w:szCs w:val="20"/>
        </w:rPr>
        <w:t xml:space="preserve"> lokalnega prebivalstva.</w:t>
      </w:r>
    </w:p>
    <w:p w14:paraId="4E5B41C4" w14:textId="77777777" w:rsidR="00FD0007" w:rsidRPr="00144F05" w:rsidRDefault="00FD0007" w:rsidP="00FD0007">
      <w:pPr>
        <w:pStyle w:val="Alineazatoko"/>
        <w:tabs>
          <w:tab w:val="clear" w:pos="720"/>
        </w:tabs>
        <w:spacing w:line="260" w:lineRule="exact"/>
        <w:ind w:left="33" w:hanging="33"/>
        <w:rPr>
          <w:bCs/>
          <w:sz w:val="20"/>
          <w:szCs w:val="20"/>
        </w:rPr>
      </w:pPr>
    </w:p>
    <w:p w14:paraId="1DF6D213" w14:textId="77777777" w:rsidR="00FD0007" w:rsidRPr="00144F05" w:rsidRDefault="00FD0007" w:rsidP="00FD0007">
      <w:pPr>
        <w:pStyle w:val="Alineazatoko"/>
        <w:tabs>
          <w:tab w:val="clear" w:pos="720"/>
        </w:tabs>
        <w:spacing w:line="260" w:lineRule="exact"/>
        <w:ind w:left="33" w:hanging="33"/>
        <w:rPr>
          <w:bCs/>
          <w:sz w:val="20"/>
          <w:szCs w:val="20"/>
        </w:rPr>
      </w:pPr>
      <w:r w:rsidRPr="00144F05">
        <w:rPr>
          <w:bCs/>
          <w:sz w:val="20"/>
          <w:szCs w:val="20"/>
        </w:rPr>
        <w:t>Za nekomercialni kratkoročni najem lahko fizične osebe oddajajo od tri do 12 ležišč, odvisno od regije.</w:t>
      </w:r>
    </w:p>
    <w:p w14:paraId="20E5DC86" w14:textId="77777777" w:rsidR="00FD0007" w:rsidRPr="00144F05" w:rsidRDefault="00FD0007" w:rsidP="00FD0007">
      <w:pPr>
        <w:pStyle w:val="Alineazatoko"/>
        <w:tabs>
          <w:tab w:val="clear" w:pos="720"/>
        </w:tabs>
        <w:spacing w:line="260" w:lineRule="exact"/>
        <w:ind w:left="33" w:hanging="33"/>
        <w:rPr>
          <w:bCs/>
          <w:sz w:val="20"/>
          <w:szCs w:val="20"/>
        </w:rPr>
      </w:pPr>
    </w:p>
    <w:p w14:paraId="2D49CE4F" w14:textId="77777777" w:rsidR="00FD0007" w:rsidRPr="00144F05" w:rsidRDefault="00FD0007" w:rsidP="00FD0007">
      <w:pPr>
        <w:pStyle w:val="Alineazatoko"/>
        <w:tabs>
          <w:tab w:val="clear" w:pos="720"/>
        </w:tabs>
        <w:spacing w:line="260" w:lineRule="exact"/>
        <w:ind w:left="0" w:hanging="33"/>
        <w:rPr>
          <w:bCs/>
          <w:sz w:val="20"/>
          <w:szCs w:val="20"/>
        </w:rPr>
      </w:pPr>
      <w:r w:rsidRPr="00144F05">
        <w:rPr>
          <w:bCs/>
          <w:sz w:val="20"/>
          <w:szCs w:val="20"/>
        </w:rPr>
        <w:t>Republika Hrvaška</w:t>
      </w:r>
    </w:p>
    <w:p w14:paraId="037C6713" w14:textId="77777777" w:rsidR="00FD0007" w:rsidRPr="00144F05" w:rsidRDefault="00FD0007" w:rsidP="00FD0007">
      <w:pPr>
        <w:pStyle w:val="Alineazatoko"/>
        <w:tabs>
          <w:tab w:val="clear" w:pos="720"/>
        </w:tabs>
        <w:spacing w:line="260" w:lineRule="exact"/>
        <w:ind w:left="0" w:hanging="33"/>
        <w:rPr>
          <w:bCs/>
          <w:sz w:val="20"/>
          <w:szCs w:val="20"/>
        </w:rPr>
      </w:pPr>
    </w:p>
    <w:p w14:paraId="568AE41F" w14:textId="77777777" w:rsidR="00FD0007" w:rsidRPr="00144F05" w:rsidRDefault="00FD0007" w:rsidP="00FD0007">
      <w:pPr>
        <w:pStyle w:val="Alineazatoko"/>
        <w:tabs>
          <w:tab w:val="clear" w:pos="720"/>
        </w:tabs>
        <w:spacing w:line="260" w:lineRule="exact"/>
        <w:ind w:left="0" w:firstLine="0"/>
        <w:rPr>
          <w:bCs/>
          <w:sz w:val="20"/>
          <w:szCs w:val="20"/>
        </w:rPr>
      </w:pPr>
      <w:r w:rsidRPr="00144F05">
        <w:rPr>
          <w:bCs/>
          <w:sz w:val="20"/>
          <w:szCs w:val="20"/>
        </w:rPr>
        <w:t>Od 1. januarja 2025 velja na Hrvaškem nov Zakon o upravljanju in vzdrževanju stavb, po katerem morajo lastniki stanovanj, ki želijo svoje nepremičnine oddajati v kratkoročni najem, pridobiti pisno soglasje dveh tretjin (67 odstotkov) etažnih lastnikov. Dodatni pogoj je, da soglasje obvezno podajo tudi vsi etažni lastniki tistih stanovanj v stavbi, katerih stene, tla ali stropi mejijo na stanovanje, namenjeno kratkoročnemu najemu. Šteje se, da so s takšno uporabo stanovanja samodejno soglašali vsi lastniki posebnih delov stavbe, ki se že uporabljajo za kratkoročni najem. Lastnik stanovanja je dolžan zagotoviti, da se stanovanje ne uporablja za kratkoročni najem brez ustreznega soglasja, predpisanega v prvem odstavku tega člena. Lastnik je odgovoren za morebitne kršitve, tudi če je stanovanje oddal tretji osebi ali osebam. Soglasje se podeli za določen čas, ki ne sme biti krajši od petih let. Soglasje se lahko prekliče pred iztekom petletnega obdobja, če se v dveh letih trikrat ali večkrat kršijo hišni red ali pravice drugih etažnih lastnikov. Preklic soglasja iz petega odstavka tega člena se sprejme z večino glasov etažnih lastnikov. Soglasje in pogoji njegove veljavnosti vežejo tudi vse prihodnje lastnike stanovanja, ki tega pridobijo po njegovi podelitvi. Poleg tega zakon uvaja dvojne rezervne sklade (</w:t>
      </w:r>
      <w:proofErr w:type="spellStart"/>
      <w:r w:rsidRPr="00144F05">
        <w:rPr>
          <w:bCs/>
          <w:sz w:val="20"/>
          <w:szCs w:val="20"/>
        </w:rPr>
        <w:t>pričuve</w:t>
      </w:r>
      <w:proofErr w:type="spellEnd"/>
      <w:r w:rsidRPr="00144F05">
        <w:rPr>
          <w:bCs/>
          <w:sz w:val="20"/>
          <w:szCs w:val="20"/>
        </w:rPr>
        <w:t>) za vse, ki se ukvarjajo s kratkoročnim oddajanjem, saj naj bi pogosto menjavanje gostov povzročalo večjo obremenitev skupnih prostorov in infrastrukture. Kršitve novih pravil bodo kaznovane z denarnimi kaznimi od 2.000 do 10.000 evrov. Cilj zakonodajalcev je uravnoteženje trga nepremičnin, povečanje dostopnosti stanovanj za dolgoročne najemnike in preprečevanje nadaljnjega dviga cen najemnin v mestnih središčih.</w:t>
      </w:r>
    </w:p>
    <w:p w14:paraId="295E5726" w14:textId="77777777" w:rsidR="00FD0007" w:rsidRPr="00144F05" w:rsidRDefault="00FD0007" w:rsidP="00FD0007">
      <w:pPr>
        <w:pStyle w:val="Alineazatoko"/>
        <w:tabs>
          <w:tab w:val="clear" w:pos="720"/>
        </w:tabs>
        <w:spacing w:line="260" w:lineRule="exact"/>
        <w:ind w:left="0" w:hanging="33"/>
        <w:rPr>
          <w:bCs/>
          <w:sz w:val="20"/>
          <w:szCs w:val="20"/>
        </w:rPr>
      </w:pPr>
    </w:p>
    <w:p w14:paraId="23421723" w14:textId="77777777" w:rsidR="00FD0007" w:rsidRPr="00144F05" w:rsidRDefault="00FD0007" w:rsidP="00FD0007">
      <w:pPr>
        <w:pStyle w:val="Alineazatoko"/>
        <w:tabs>
          <w:tab w:val="clear" w:pos="720"/>
        </w:tabs>
        <w:spacing w:line="260" w:lineRule="exact"/>
        <w:ind w:left="0" w:hanging="33"/>
        <w:rPr>
          <w:bCs/>
          <w:sz w:val="20"/>
          <w:szCs w:val="20"/>
        </w:rPr>
      </w:pPr>
      <w:r w:rsidRPr="00144F05">
        <w:rPr>
          <w:bCs/>
          <w:sz w:val="20"/>
          <w:szCs w:val="20"/>
        </w:rPr>
        <w:t>Nizozemska (Amsterdam)</w:t>
      </w:r>
    </w:p>
    <w:p w14:paraId="397E5462" w14:textId="77777777" w:rsidR="00FD0007" w:rsidRPr="00144F05" w:rsidRDefault="00FD0007" w:rsidP="00FD0007">
      <w:pPr>
        <w:pStyle w:val="Alineazatoko"/>
        <w:spacing w:line="260" w:lineRule="exact"/>
        <w:ind w:left="0" w:firstLine="0"/>
        <w:rPr>
          <w:bCs/>
          <w:sz w:val="20"/>
          <w:szCs w:val="20"/>
        </w:rPr>
      </w:pPr>
    </w:p>
    <w:p w14:paraId="3E78160F" w14:textId="77777777" w:rsidR="00FD0007" w:rsidRPr="00144F05" w:rsidRDefault="00FD0007" w:rsidP="00FD0007">
      <w:pPr>
        <w:pStyle w:val="Alineazatoko"/>
        <w:spacing w:line="260" w:lineRule="exact"/>
        <w:ind w:left="0" w:firstLine="0"/>
        <w:rPr>
          <w:bCs/>
          <w:sz w:val="20"/>
          <w:szCs w:val="20"/>
        </w:rPr>
      </w:pPr>
      <w:r w:rsidRPr="00144F05">
        <w:rPr>
          <w:bCs/>
          <w:sz w:val="20"/>
          <w:szCs w:val="20"/>
        </w:rPr>
        <w:t>Oddajanje celotne nepremičnine je dovoljeno največ 30 dni na leto, z omejitvijo do štirih gostov hkrati. Pogoj za oddajanje dela nepremičnine (sobe) je, da ima lastnik prijavljeno bivališče na tem naslovu, oddajanje je dovoljeno brez časovne omejitve, vendar z omejitvijo do dveh gostov hkrati.</w:t>
      </w:r>
    </w:p>
    <w:p w14:paraId="1FF30ADA" w14:textId="77777777" w:rsidR="00FD0007" w:rsidRPr="00144F05" w:rsidRDefault="00FD0007" w:rsidP="00FD0007">
      <w:pPr>
        <w:jc w:val="both"/>
        <w:rPr>
          <w:rFonts w:ascii="Arial" w:hAnsi="Arial" w:cs="Arial"/>
          <w:bCs/>
          <w:sz w:val="20"/>
          <w:szCs w:val="20"/>
          <w:lang w:eastAsia="sl-SI"/>
        </w:rPr>
      </w:pPr>
    </w:p>
    <w:p w14:paraId="49F41906" w14:textId="77777777" w:rsidR="00FD0007" w:rsidRPr="00144F05" w:rsidRDefault="00FD0007" w:rsidP="00FD0007">
      <w:pPr>
        <w:jc w:val="both"/>
        <w:rPr>
          <w:rFonts w:ascii="Arial" w:hAnsi="Arial" w:cs="Arial"/>
          <w:bCs/>
          <w:sz w:val="20"/>
          <w:szCs w:val="20"/>
          <w:lang w:eastAsia="sl-SI"/>
        </w:rPr>
      </w:pPr>
    </w:p>
    <w:p w14:paraId="3470CE20" w14:textId="77777777" w:rsidR="00FD0007" w:rsidRPr="00144F05" w:rsidRDefault="00FD0007" w:rsidP="00FD0007">
      <w:pPr>
        <w:pStyle w:val="Naslov2"/>
        <w:ind w:left="720"/>
        <w:jc w:val="both"/>
        <w:rPr>
          <w:rFonts w:eastAsia="Times New Roman" w:cs="Arial"/>
          <w:szCs w:val="20"/>
          <w:lang w:eastAsia="sl-SI"/>
        </w:rPr>
      </w:pPr>
      <w:r w:rsidRPr="00144F05">
        <w:rPr>
          <w:rFonts w:eastAsia="Times New Roman" w:cs="Arial"/>
          <w:szCs w:val="20"/>
          <w:lang w:eastAsia="sl-SI"/>
        </w:rPr>
        <w:lastRenderedPageBreak/>
        <w:t>6 PRESOJA POSLEDIC, KI JIH BO IMELO SPREJETJE ZAKONA</w:t>
      </w:r>
    </w:p>
    <w:p w14:paraId="66A07E62" w14:textId="77777777" w:rsidR="00FD0007" w:rsidRPr="00144F05" w:rsidRDefault="00FD0007" w:rsidP="00FD0007">
      <w:pPr>
        <w:spacing w:line="240" w:lineRule="auto"/>
        <w:rPr>
          <w:rFonts w:ascii="Arial" w:eastAsia="Calibri" w:hAnsi="Arial" w:cs="Arial"/>
          <w:bCs/>
          <w:sz w:val="20"/>
          <w:szCs w:val="20"/>
        </w:rPr>
      </w:pPr>
      <w:bookmarkStart w:id="50" w:name="_Hlk166090040"/>
    </w:p>
    <w:p w14:paraId="361D70DC" w14:textId="77777777" w:rsidR="00FD0007" w:rsidRPr="00144F05" w:rsidRDefault="00FD0007" w:rsidP="00FD0007">
      <w:pPr>
        <w:pStyle w:val="Alineazatoko"/>
        <w:tabs>
          <w:tab w:val="clear" w:pos="720"/>
        </w:tabs>
        <w:spacing w:line="260" w:lineRule="exact"/>
        <w:ind w:left="142" w:firstLine="0"/>
        <w:rPr>
          <w:b/>
          <w:sz w:val="20"/>
          <w:szCs w:val="20"/>
        </w:rPr>
      </w:pPr>
      <w:r w:rsidRPr="00144F05">
        <w:rPr>
          <w:b/>
          <w:sz w:val="20"/>
          <w:szCs w:val="20"/>
        </w:rPr>
        <w:t xml:space="preserve">6.1 Presoja administrativnih posledic </w:t>
      </w:r>
    </w:p>
    <w:p w14:paraId="227F7A0C" w14:textId="77777777" w:rsidR="00FD0007" w:rsidRPr="00144F05" w:rsidRDefault="00FD0007" w:rsidP="00FD0007">
      <w:pPr>
        <w:pStyle w:val="Alineazatoko"/>
        <w:tabs>
          <w:tab w:val="clear" w:pos="720"/>
        </w:tabs>
        <w:spacing w:line="260" w:lineRule="exact"/>
        <w:ind w:left="142" w:firstLine="0"/>
        <w:rPr>
          <w:bCs/>
          <w:sz w:val="20"/>
          <w:szCs w:val="20"/>
        </w:rPr>
      </w:pPr>
    </w:p>
    <w:p w14:paraId="0F79D4D6" w14:textId="77777777" w:rsidR="00FD0007" w:rsidRPr="00144F05" w:rsidRDefault="00FD0007" w:rsidP="00FD0007">
      <w:pPr>
        <w:pStyle w:val="Alineazatoko"/>
        <w:numPr>
          <w:ilvl w:val="0"/>
          <w:numId w:val="37"/>
        </w:numPr>
        <w:spacing w:line="260" w:lineRule="exact"/>
        <w:rPr>
          <w:bCs/>
          <w:sz w:val="20"/>
          <w:szCs w:val="20"/>
          <w:u w:val="single"/>
        </w:rPr>
      </w:pPr>
      <w:r w:rsidRPr="00144F05">
        <w:rPr>
          <w:bCs/>
          <w:sz w:val="20"/>
          <w:szCs w:val="20"/>
          <w:u w:val="single"/>
        </w:rPr>
        <w:t>V postopkih oziroma poslovanju javne uprave ali pravosodnih organov</w:t>
      </w:r>
    </w:p>
    <w:p w14:paraId="4FE6CB3E" w14:textId="77777777" w:rsidR="00FD0007" w:rsidRPr="00144F05" w:rsidRDefault="00FD0007" w:rsidP="00FD0007">
      <w:pPr>
        <w:pStyle w:val="Alineazatoko"/>
        <w:tabs>
          <w:tab w:val="clear" w:pos="720"/>
        </w:tabs>
        <w:spacing w:line="260" w:lineRule="exact"/>
        <w:ind w:left="142" w:firstLine="0"/>
        <w:rPr>
          <w:bCs/>
          <w:sz w:val="20"/>
          <w:szCs w:val="20"/>
        </w:rPr>
      </w:pPr>
    </w:p>
    <w:p w14:paraId="640FD786" w14:textId="77777777" w:rsidR="00FD0007" w:rsidRPr="00144F05" w:rsidRDefault="00FD0007" w:rsidP="00FD0007">
      <w:pPr>
        <w:pStyle w:val="Alineazatoko"/>
        <w:tabs>
          <w:tab w:val="clear" w:pos="720"/>
        </w:tabs>
        <w:spacing w:line="260" w:lineRule="exact"/>
        <w:ind w:left="142" w:firstLine="0"/>
        <w:rPr>
          <w:bCs/>
          <w:sz w:val="20"/>
          <w:szCs w:val="20"/>
        </w:rPr>
      </w:pPr>
      <w:r w:rsidRPr="00144F05">
        <w:rPr>
          <w:bCs/>
          <w:sz w:val="20"/>
          <w:szCs w:val="20"/>
        </w:rPr>
        <w:t xml:space="preserve">Sprejetje zakona bo administrativno razbremenilo občine, in sicer na področju obratovalnega časa gostinskih obratov, kjer odpravljamo prijavo rednega obratovalnega časa občini. </w:t>
      </w:r>
    </w:p>
    <w:p w14:paraId="4ECC0CE4" w14:textId="77777777" w:rsidR="00FD0007" w:rsidRPr="00144F05" w:rsidRDefault="00FD0007" w:rsidP="00FD0007">
      <w:pPr>
        <w:pStyle w:val="Alineazatoko"/>
        <w:tabs>
          <w:tab w:val="clear" w:pos="720"/>
        </w:tabs>
        <w:spacing w:line="260" w:lineRule="exact"/>
        <w:ind w:left="142" w:firstLine="0"/>
        <w:rPr>
          <w:bCs/>
          <w:sz w:val="20"/>
          <w:szCs w:val="20"/>
        </w:rPr>
      </w:pPr>
    </w:p>
    <w:p w14:paraId="70A26C52" w14:textId="77777777" w:rsidR="00FD0007" w:rsidRPr="00144F05" w:rsidRDefault="00FD0007" w:rsidP="00FD0007">
      <w:pPr>
        <w:pStyle w:val="Alineazatoko"/>
        <w:numPr>
          <w:ilvl w:val="0"/>
          <w:numId w:val="37"/>
        </w:numPr>
        <w:spacing w:line="260" w:lineRule="exact"/>
        <w:rPr>
          <w:bCs/>
          <w:sz w:val="20"/>
          <w:szCs w:val="20"/>
          <w:u w:val="single"/>
        </w:rPr>
      </w:pPr>
      <w:r w:rsidRPr="00144F05">
        <w:rPr>
          <w:bCs/>
          <w:sz w:val="20"/>
          <w:szCs w:val="20"/>
          <w:u w:val="single"/>
        </w:rPr>
        <w:t>Pri obveznostih strank do javne uprave ali pravosodnih organov</w:t>
      </w:r>
    </w:p>
    <w:p w14:paraId="222272F6" w14:textId="77777777" w:rsidR="00FD0007" w:rsidRPr="00144F05" w:rsidRDefault="00FD0007" w:rsidP="00FD0007">
      <w:pPr>
        <w:pStyle w:val="Alineazatoko"/>
        <w:tabs>
          <w:tab w:val="clear" w:pos="720"/>
        </w:tabs>
        <w:spacing w:line="260" w:lineRule="exact"/>
        <w:ind w:left="142" w:firstLine="0"/>
        <w:rPr>
          <w:bCs/>
          <w:sz w:val="20"/>
          <w:szCs w:val="20"/>
        </w:rPr>
      </w:pPr>
    </w:p>
    <w:p w14:paraId="1EA113DF" w14:textId="77777777" w:rsidR="00FD0007" w:rsidRPr="00144F05" w:rsidRDefault="00FD0007" w:rsidP="00FD0007">
      <w:pPr>
        <w:pStyle w:val="Alineazatoko"/>
        <w:tabs>
          <w:tab w:val="clear" w:pos="720"/>
        </w:tabs>
        <w:spacing w:line="260" w:lineRule="exact"/>
        <w:ind w:left="142" w:firstLine="0"/>
        <w:rPr>
          <w:bCs/>
          <w:sz w:val="20"/>
          <w:szCs w:val="20"/>
        </w:rPr>
      </w:pPr>
      <w:r w:rsidRPr="00144F05">
        <w:rPr>
          <w:bCs/>
          <w:sz w:val="20"/>
          <w:szCs w:val="20"/>
        </w:rPr>
        <w:t>Predlog zakona bo pozitivno vplival na razbremenitev podjetij, ki so nosilci gostinske dejavnosti, saj jih razbremenjuje obvezne prijave rednega obratovalnega časa občini.</w:t>
      </w:r>
    </w:p>
    <w:p w14:paraId="248416F3" w14:textId="77777777" w:rsidR="00FD0007" w:rsidRPr="00144F05" w:rsidRDefault="00FD0007" w:rsidP="00FD0007">
      <w:pPr>
        <w:pStyle w:val="Alineazatoko"/>
        <w:tabs>
          <w:tab w:val="clear" w:pos="720"/>
        </w:tabs>
        <w:spacing w:line="260" w:lineRule="exact"/>
        <w:ind w:left="142" w:firstLine="0"/>
        <w:rPr>
          <w:bCs/>
          <w:sz w:val="20"/>
          <w:szCs w:val="20"/>
        </w:rPr>
      </w:pPr>
    </w:p>
    <w:p w14:paraId="7A711FF2" w14:textId="77777777" w:rsidR="00FD0007" w:rsidRPr="00144F05" w:rsidRDefault="00FD0007" w:rsidP="00FD0007">
      <w:pPr>
        <w:pStyle w:val="Alineazatoko"/>
        <w:tabs>
          <w:tab w:val="clear" w:pos="720"/>
        </w:tabs>
        <w:spacing w:line="260" w:lineRule="exact"/>
        <w:ind w:left="142" w:firstLine="0"/>
        <w:rPr>
          <w:b/>
          <w:sz w:val="20"/>
          <w:szCs w:val="20"/>
        </w:rPr>
      </w:pPr>
      <w:r w:rsidRPr="00144F05">
        <w:rPr>
          <w:b/>
          <w:sz w:val="20"/>
          <w:szCs w:val="20"/>
        </w:rPr>
        <w:t>6.2 Presoja posledic za okolje, vključno s prostorskimi in varstvenimi vidiki</w:t>
      </w:r>
    </w:p>
    <w:p w14:paraId="60E3858B" w14:textId="77777777" w:rsidR="00FD0007" w:rsidRPr="00144F05" w:rsidRDefault="00FD0007" w:rsidP="00FD0007">
      <w:pPr>
        <w:pStyle w:val="Alineazatoko"/>
        <w:tabs>
          <w:tab w:val="clear" w:pos="720"/>
        </w:tabs>
        <w:spacing w:line="260" w:lineRule="exact"/>
        <w:ind w:left="142" w:firstLine="0"/>
        <w:rPr>
          <w:bCs/>
          <w:sz w:val="20"/>
          <w:szCs w:val="20"/>
        </w:rPr>
      </w:pPr>
    </w:p>
    <w:p w14:paraId="1386FE70" w14:textId="77777777" w:rsidR="00FD0007" w:rsidRPr="00144F05" w:rsidRDefault="00FD0007" w:rsidP="00FD0007">
      <w:pPr>
        <w:pStyle w:val="Alineazatoko"/>
        <w:tabs>
          <w:tab w:val="clear" w:pos="720"/>
        </w:tabs>
        <w:spacing w:line="260" w:lineRule="exact"/>
        <w:ind w:left="142" w:firstLine="0"/>
        <w:rPr>
          <w:bCs/>
          <w:sz w:val="20"/>
          <w:szCs w:val="20"/>
        </w:rPr>
      </w:pPr>
      <w:r w:rsidRPr="00144F05">
        <w:rPr>
          <w:bCs/>
          <w:sz w:val="20"/>
          <w:szCs w:val="20"/>
        </w:rPr>
        <w:t xml:space="preserve">Predlog zakona bo imel pozitivne posledice na prostorski vidik, saj ureja področje oddajanja v kratkotrajni najem v zasebnih hišah in stanovanjih, ki so namenjeni predvsem bivanju, ter nadzor tega področja. Predvsem na področju večstanovanjskih stavb so se stanovanja turistom do zdaj v veliki meri oddajala brez potrebnih soglasij solastnikov, kar je povzročalo nezadovoljstvo sostanovalcev. Kratkotrajni najem zaradi uporabe stanovanj v namene turizma izkrivlja stanovanjsko politiko in povzroča nelojalno konkurenco drugim izvajalcem dejavnosti.  </w:t>
      </w:r>
    </w:p>
    <w:p w14:paraId="3CDBD977" w14:textId="77777777" w:rsidR="00FD0007" w:rsidRPr="00144F05" w:rsidRDefault="00FD0007" w:rsidP="00FD0007">
      <w:pPr>
        <w:pStyle w:val="Alineazatoko"/>
        <w:tabs>
          <w:tab w:val="clear" w:pos="720"/>
        </w:tabs>
        <w:spacing w:line="260" w:lineRule="exact"/>
        <w:ind w:left="142" w:firstLine="0"/>
        <w:rPr>
          <w:bCs/>
          <w:sz w:val="20"/>
          <w:szCs w:val="20"/>
        </w:rPr>
      </w:pPr>
    </w:p>
    <w:p w14:paraId="59328EB5" w14:textId="77777777" w:rsidR="00FD0007" w:rsidRPr="00144F05" w:rsidRDefault="00FD0007" w:rsidP="00FD0007">
      <w:pPr>
        <w:pStyle w:val="Alineazatoko"/>
        <w:tabs>
          <w:tab w:val="clear" w:pos="720"/>
        </w:tabs>
        <w:spacing w:line="260" w:lineRule="exact"/>
        <w:ind w:left="142" w:firstLine="0"/>
        <w:rPr>
          <w:b/>
          <w:sz w:val="20"/>
          <w:szCs w:val="20"/>
        </w:rPr>
      </w:pPr>
      <w:r w:rsidRPr="00144F05">
        <w:rPr>
          <w:b/>
          <w:sz w:val="20"/>
          <w:szCs w:val="20"/>
        </w:rPr>
        <w:t>6.3 Presoja posledic za gospodarstvo</w:t>
      </w:r>
    </w:p>
    <w:p w14:paraId="0399A5DA" w14:textId="77777777" w:rsidR="00FD0007" w:rsidRPr="00144F05" w:rsidRDefault="00FD0007" w:rsidP="00FD0007">
      <w:pPr>
        <w:pStyle w:val="Alineazatoko"/>
        <w:tabs>
          <w:tab w:val="clear" w:pos="720"/>
        </w:tabs>
        <w:spacing w:line="260" w:lineRule="exact"/>
        <w:ind w:left="142" w:firstLine="0"/>
        <w:rPr>
          <w:bCs/>
          <w:sz w:val="20"/>
          <w:szCs w:val="20"/>
        </w:rPr>
      </w:pPr>
    </w:p>
    <w:p w14:paraId="387C457B" w14:textId="77777777" w:rsidR="00FD0007" w:rsidRPr="00144F05" w:rsidRDefault="00FD0007" w:rsidP="00FD0007">
      <w:pPr>
        <w:pStyle w:val="Alineazatoko"/>
        <w:tabs>
          <w:tab w:val="clear" w:pos="720"/>
        </w:tabs>
        <w:spacing w:line="260" w:lineRule="exact"/>
        <w:ind w:left="142" w:firstLine="0"/>
        <w:rPr>
          <w:bCs/>
          <w:sz w:val="20"/>
          <w:szCs w:val="20"/>
        </w:rPr>
      </w:pPr>
      <w:r w:rsidRPr="00144F05">
        <w:rPr>
          <w:bCs/>
          <w:sz w:val="20"/>
          <w:szCs w:val="20"/>
        </w:rPr>
        <w:t>Predlog zakona bo imel pozitivne posledice za gospodarstvo, v delu gostinstva, saj izvajalce dejavnosti razbremenjuje nekaterih obveznosti (prijava obratovalnega časa).</w:t>
      </w:r>
    </w:p>
    <w:p w14:paraId="12825CBF" w14:textId="77777777" w:rsidR="00FD0007" w:rsidRPr="00144F05" w:rsidRDefault="00FD0007" w:rsidP="00FD0007">
      <w:pPr>
        <w:pStyle w:val="Alineazatoko"/>
        <w:tabs>
          <w:tab w:val="clear" w:pos="720"/>
        </w:tabs>
        <w:spacing w:line="260" w:lineRule="exact"/>
        <w:ind w:left="142" w:firstLine="0"/>
        <w:rPr>
          <w:bCs/>
          <w:sz w:val="20"/>
          <w:szCs w:val="20"/>
        </w:rPr>
      </w:pPr>
    </w:p>
    <w:p w14:paraId="2E2CD5CB" w14:textId="1E36923F" w:rsidR="00FD0007" w:rsidRPr="00144F05" w:rsidRDefault="00FD0007" w:rsidP="00FD0007">
      <w:pPr>
        <w:pStyle w:val="Alineazatoko"/>
        <w:tabs>
          <w:tab w:val="clear" w:pos="720"/>
        </w:tabs>
        <w:spacing w:line="260" w:lineRule="exact"/>
        <w:ind w:left="142" w:firstLine="0"/>
        <w:rPr>
          <w:bCs/>
          <w:sz w:val="20"/>
          <w:szCs w:val="20"/>
        </w:rPr>
      </w:pPr>
      <w:r w:rsidRPr="00144F05">
        <w:rPr>
          <w:bCs/>
          <w:sz w:val="20"/>
          <w:szCs w:val="20"/>
        </w:rPr>
        <w:t xml:space="preserve">Glede na novo ureditev oddajanja stanovanja v kratkotrajni najem je predviden upad nastanitvenih zmogljivosti in s tem prenočitev v stanovanjih (zasebne sobe, apartmaji in hiše) pri nastanitvah, ki že zdaj niso izpolnjevale vseh zakonskih pogojev za opravljanje te dejavnosti v stanovanjih (na primer obveznost pridobitve soglasja solastnikov v tri- in večstanovanjskih stavbah po SZ-1). Glede na to, da analiza kaže, da so se v povprečju v letu 2023 (od marca 2023 do marca 2024) na platformah </w:t>
      </w:r>
      <w:proofErr w:type="spellStart"/>
      <w:r w:rsidRPr="00144F05">
        <w:rPr>
          <w:bCs/>
          <w:sz w:val="20"/>
          <w:szCs w:val="20"/>
        </w:rPr>
        <w:t>Airbnb</w:t>
      </w:r>
      <w:proofErr w:type="spellEnd"/>
      <w:r w:rsidRPr="00144F05">
        <w:rPr>
          <w:bCs/>
          <w:sz w:val="20"/>
          <w:szCs w:val="20"/>
        </w:rPr>
        <w:t xml:space="preserve"> in Vrbo nepremičnine v Sloveniji oddajale 92 dni, tudi zakonska časovna omejitev (60 ali 150 dni) oziroma pooblastilo občinam (med 30 in 90 dni, med 30 in </w:t>
      </w:r>
      <w:r w:rsidR="00D80FBC">
        <w:rPr>
          <w:bCs/>
          <w:sz w:val="20"/>
          <w:szCs w:val="20"/>
        </w:rPr>
        <w:t>150</w:t>
      </w:r>
      <w:r w:rsidRPr="00144F05">
        <w:rPr>
          <w:bCs/>
          <w:sz w:val="20"/>
          <w:szCs w:val="20"/>
        </w:rPr>
        <w:t xml:space="preserve"> dni) ne predvideva večjega izpada, sploh upoštevajoč, da se bo lahko določen del teh tako imenovanih zasebnih nastanitev s spremembo namembnosti prekvalificiral iz stanovanja v gostinsko stavbo oziroma njen del.</w:t>
      </w:r>
    </w:p>
    <w:p w14:paraId="09128E63" w14:textId="77777777" w:rsidR="00FD0007" w:rsidRPr="00144F05" w:rsidRDefault="00FD0007" w:rsidP="00FD0007">
      <w:pPr>
        <w:pStyle w:val="Alineazatoko"/>
        <w:tabs>
          <w:tab w:val="clear" w:pos="720"/>
        </w:tabs>
        <w:spacing w:line="260" w:lineRule="exact"/>
        <w:ind w:left="142" w:firstLine="0"/>
        <w:rPr>
          <w:bCs/>
          <w:sz w:val="20"/>
          <w:szCs w:val="20"/>
        </w:rPr>
      </w:pPr>
    </w:p>
    <w:p w14:paraId="27ED23F0" w14:textId="77777777" w:rsidR="00FD0007" w:rsidRPr="00144F05" w:rsidRDefault="00FD0007" w:rsidP="00FD0007">
      <w:pPr>
        <w:pStyle w:val="Alineazatoko"/>
        <w:tabs>
          <w:tab w:val="clear" w:pos="720"/>
        </w:tabs>
        <w:spacing w:line="260" w:lineRule="exact"/>
        <w:ind w:left="142" w:firstLine="0"/>
        <w:rPr>
          <w:b/>
          <w:sz w:val="20"/>
          <w:szCs w:val="20"/>
        </w:rPr>
      </w:pPr>
      <w:r w:rsidRPr="00144F05">
        <w:rPr>
          <w:b/>
          <w:sz w:val="20"/>
          <w:szCs w:val="20"/>
        </w:rPr>
        <w:t>6.4 Presoja posledic za socialno področje</w:t>
      </w:r>
    </w:p>
    <w:p w14:paraId="4F887BF6" w14:textId="77777777" w:rsidR="00FD0007" w:rsidRPr="00144F05" w:rsidRDefault="00FD0007" w:rsidP="00FD0007">
      <w:pPr>
        <w:pStyle w:val="Alineazatoko"/>
        <w:tabs>
          <w:tab w:val="clear" w:pos="720"/>
        </w:tabs>
        <w:spacing w:line="260" w:lineRule="exact"/>
        <w:ind w:left="142" w:firstLine="0"/>
        <w:rPr>
          <w:bCs/>
          <w:sz w:val="20"/>
          <w:szCs w:val="20"/>
        </w:rPr>
      </w:pPr>
    </w:p>
    <w:p w14:paraId="42087B09" w14:textId="77777777" w:rsidR="00FD0007" w:rsidRPr="00144F05" w:rsidRDefault="00FD0007" w:rsidP="00FD0007">
      <w:pPr>
        <w:pStyle w:val="Alineazatoko"/>
        <w:tabs>
          <w:tab w:val="clear" w:pos="720"/>
        </w:tabs>
        <w:spacing w:line="260" w:lineRule="exact"/>
        <w:ind w:left="142" w:firstLine="0"/>
        <w:rPr>
          <w:bCs/>
          <w:sz w:val="20"/>
          <w:szCs w:val="20"/>
        </w:rPr>
      </w:pPr>
      <w:r w:rsidRPr="00144F05">
        <w:rPr>
          <w:bCs/>
          <w:sz w:val="20"/>
          <w:szCs w:val="20"/>
        </w:rPr>
        <w:t>Predlog zakona ima posledice na socialnem področju, in sicer pozitivne na stanovanjski najemniški trg, saj prispeva k pogojem za večjo dostopnost stanovanj za prebivanje in v tem okviru tudi k večji prilagoditvi opravljanja kratkotrajnega najema v stanovanjih potrebam in zmožnostim občin (tudi v skladu s pristojnostmi občin na stanovanjskem področju v skladu s SZ-1).</w:t>
      </w:r>
    </w:p>
    <w:p w14:paraId="5A64ECF9" w14:textId="77777777" w:rsidR="00FD0007" w:rsidRPr="00144F05" w:rsidRDefault="00FD0007" w:rsidP="00FD0007">
      <w:pPr>
        <w:pStyle w:val="Alineazatoko"/>
        <w:tabs>
          <w:tab w:val="clear" w:pos="720"/>
        </w:tabs>
        <w:spacing w:line="260" w:lineRule="exact"/>
        <w:ind w:left="142" w:firstLine="0"/>
        <w:rPr>
          <w:bCs/>
          <w:sz w:val="20"/>
          <w:szCs w:val="20"/>
        </w:rPr>
      </w:pPr>
    </w:p>
    <w:p w14:paraId="6CE3EB17" w14:textId="77777777" w:rsidR="00FD0007" w:rsidRPr="00144F05" w:rsidRDefault="00FD0007" w:rsidP="00FD0007">
      <w:pPr>
        <w:pStyle w:val="Alineazatoko"/>
        <w:tabs>
          <w:tab w:val="clear" w:pos="720"/>
        </w:tabs>
        <w:spacing w:line="260" w:lineRule="exact"/>
        <w:ind w:left="142" w:firstLine="0"/>
        <w:rPr>
          <w:bCs/>
          <w:sz w:val="20"/>
          <w:szCs w:val="20"/>
        </w:rPr>
      </w:pPr>
      <w:r w:rsidRPr="00144F05">
        <w:rPr>
          <w:bCs/>
          <w:sz w:val="20"/>
          <w:szCs w:val="20"/>
        </w:rPr>
        <w:t xml:space="preserve">Predlog zakona bi lahko imel negativne posledice za del ponudnikov kratkotrajnega najema. Te negativne posledice skušamo omiliti s posebnim režimom za sobodajalce, ki v kratkotrajni najem oddajajo stanovanje v eno- ali dvostanovanjski stavbi, na naslovu, na katerem imajo tudi stalno prebivališče. S tem ohranjamo socialno funkcijo oddajanja stanovanja v kratkotrajni najem v okviru delitvene ekonomije. </w:t>
      </w:r>
    </w:p>
    <w:p w14:paraId="7EBEBB00" w14:textId="77777777" w:rsidR="00FD0007" w:rsidRPr="00144F05" w:rsidRDefault="00FD0007" w:rsidP="00FD0007">
      <w:pPr>
        <w:pStyle w:val="Alineazatoko"/>
        <w:tabs>
          <w:tab w:val="clear" w:pos="720"/>
        </w:tabs>
        <w:spacing w:line="260" w:lineRule="exact"/>
        <w:ind w:left="142" w:firstLine="0"/>
        <w:rPr>
          <w:bCs/>
          <w:sz w:val="20"/>
          <w:szCs w:val="20"/>
        </w:rPr>
      </w:pPr>
    </w:p>
    <w:p w14:paraId="7618F3B2" w14:textId="77777777" w:rsidR="00FD0007" w:rsidRPr="00144F05" w:rsidRDefault="00FD0007" w:rsidP="00FD0007">
      <w:pPr>
        <w:pStyle w:val="Alineazatoko"/>
        <w:tabs>
          <w:tab w:val="clear" w:pos="720"/>
        </w:tabs>
        <w:spacing w:line="260" w:lineRule="exact"/>
        <w:ind w:left="142" w:firstLine="0"/>
        <w:rPr>
          <w:b/>
          <w:sz w:val="20"/>
          <w:szCs w:val="20"/>
        </w:rPr>
      </w:pPr>
      <w:r w:rsidRPr="00144F05">
        <w:rPr>
          <w:b/>
          <w:sz w:val="20"/>
          <w:szCs w:val="20"/>
        </w:rPr>
        <w:t>6.5 Presoja posledic za dokumente razvojnega načrtovanja</w:t>
      </w:r>
    </w:p>
    <w:p w14:paraId="3649E7E1" w14:textId="77777777" w:rsidR="00FD0007" w:rsidRPr="00144F05" w:rsidRDefault="00FD0007" w:rsidP="00FD0007">
      <w:pPr>
        <w:pStyle w:val="Alineazatoko"/>
        <w:tabs>
          <w:tab w:val="clear" w:pos="720"/>
        </w:tabs>
        <w:spacing w:line="260" w:lineRule="exact"/>
        <w:ind w:left="142" w:firstLine="0"/>
        <w:rPr>
          <w:bCs/>
          <w:sz w:val="20"/>
          <w:szCs w:val="20"/>
        </w:rPr>
      </w:pPr>
    </w:p>
    <w:p w14:paraId="4C517216" w14:textId="77777777" w:rsidR="00FD0007" w:rsidRPr="00144F05" w:rsidRDefault="00FD0007" w:rsidP="00FD0007">
      <w:pPr>
        <w:pStyle w:val="Alineazatoko"/>
        <w:tabs>
          <w:tab w:val="clear" w:pos="720"/>
        </w:tabs>
        <w:spacing w:line="260" w:lineRule="exact"/>
        <w:ind w:left="142" w:firstLine="0"/>
        <w:rPr>
          <w:bCs/>
          <w:sz w:val="20"/>
          <w:szCs w:val="20"/>
        </w:rPr>
      </w:pPr>
      <w:r w:rsidRPr="00144F05">
        <w:rPr>
          <w:bCs/>
          <w:sz w:val="20"/>
          <w:szCs w:val="20"/>
        </w:rPr>
        <w:lastRenderedPageBreak/>
        <w:t xml:space="preserve">Predlog zakona udejanja cilje in ukrepe Strategije slovenskega turizma 2022–2028. </w:t>
      </w:r>
    </w:p>
    <w:p w14:paraId="6B929D8A" w14:textId="77777777" w:rsidR="00FD0007" w:rsidRPr="00144F05" w:rsidRDefault="00FD0007" w:rsidP="00FD0007">
      <w:pPr>
        <w:pStyle w:val="Alineazatoko"/>
        <w:tabs>
          <w:tab w:val="clear" w:pos="720"/>
        </w:tabs>
        <w:spacing w:line="260" w:lineRule="exact"/>
        <w:ind w:left="142" w:firstLine="0"/>
        <w:rPr>
          <w:bCs/>
          <w:sz w:val="20"/>
          <w:szCs w:val="20"/>
        </w:rPr>
      </w:pPr>
    </w:p>
    <w:p w14:paraId="72B2B862" w14:textId="77777777" w:rsidR="00FD0007" w:rsidRPr="00144F05" w:rsidRDefault="00FD0007" w:rsidP="00FD0007">
      <w:pPr>
        <w:pStyle w:val="Alineazatoko"/>
        <w:tabs>
          <w:tab w:val="clear" w:pos="720"/>
        </w:tabs>
        <w:spacing w:line="260" w:lineRule="exact"/>
        <w:ind w:left="142" w:firstLine="0"/>
        <w:rPr>
          <w:b/>
          <w:sz w:val="20"/>
          <w:szCs w:val="20"/>
        </w:rPr>
      </w:pPr>
      <w:r w:rsidRPr="00144F05">
        <w:rPr>
          <w:b/>
          <w:sz w:val="20"/>
          <w:szCs w:val="20"/>
        </w:rPr>
        <w:t>6.6 Presoja posledic za druga področja</w:t>
      </w:r>
    </w:p>
    <w:p w14:paraId="4D586E2E" w14:textId="77777777" w:rsidR="00FD0007" w:rsidRPr="00144F05" w:rsidRDefault="00FD0007" w:rsidP="00FD0007">
      <w:pPr>
        <w:pStyle w:val="Alineazatoko"/>
        <w:tabs>
          <w:tab w:val="clear" w:pos="720"/>
        </w:tabs>
        <w:spacing w:line="260" w:lineRule="exact"/>
        <w:ind w:left="142" w:firstLine="0"/>
        <w:rPr>
          <w:bCs/>
          <w:sz w:val="20"/>
          <w:szCs w:val="20"/>
        </w:rPr>
      </w:pPr>
    </w:p>
    <w:p w14:paraId="5487A7D0" w14:textId="3DD91398" w:rsidR="00FD0007" w:rsidRPr="00144F05" w:rsidRDefault="00FD0007" w:rsidP="00FD0007">
      <w:pPr>
        <w:pStyle w:val="Alineazatoko"/>
        <w:tabs>
          <w:tab w:val="clear" w:pos="720"/>
        </w:tabs>
        <w:spacing w:line="260" w:lineRule="exact"/>
        <w:ind w:left="142" w:firstLine="0"/>
        <w:rPr>
          <w:bCs/>
          <w:sz w:val="20"/>
          <w:szCs w:val="20"/>
        </w:rPr>
      </w:pPr>
      <w:r w:rsidRPr="00144F05">
        <w:rPr>
          <w:bCs/>
          <w:sz w:val="20"/>
          <w:szCs w:val="20"/>
        </w:rPr>
        <w:t>Predlog zakona bo imel pozitiven vpliv na ugled Slovenije kot turistične destinacije</w:t>
      </w:r>
      <w:r w:rsidR="008C1405">
        <w:rPr>
          <w:bCs/>
          <w:sz w:val="20"/>
          <w:szCs w:val="20"/>
        </w:rPr>
        <w:t xml:space="preserve"> s kakovostno ponudbo.</w:t>
      </w:r>
    </w:p>
    <w:p w14:paraId="733DACE1" w14:textId="77777777" w:rsidR="00FD0007" w:rsidRPr="00144F05" w:rsidRDefault="00FD0007" w:rsidP="00FD0007">
      <w:pPr>
        <w:pStyle w:val="Alineazatoko"/>
        <w:tabs>
          <w:tab w:val="clear" w:pos="720"/>
        </w:tabs>
        <w:spacing w:line="260" w:lineRule="exact"/>
        <w:ind w:left="142" w:firstLine="0"/>
        <w:rPr>
          <w:bCs/>
          <w:sz w:val="20"/>
          <w:szCs w:val="20"/>
        </w:rPr>
      </w:pPr>
      <w:r w:rsidRPr="00144F05">
        <w:rPr>
          <w:bCs/>
          <w:sz w:val="20"/>
          <w:szCs w:val="20"/>
        </w:rPr>
        <w:t xml:space="preserve"> </w:t>
      </w:r>
    </w:p>
    <w:p w14:paraId="201E172C" w14:textId="77777777" w:rsidR="00FD0007" w:rsidRPr="00144F05" w:rsidRDefault="00FD0007" w:rsidP="00FD0007">
      <w:pPr>
        <w:pStyle w:val="Alineazatoko"/>
        <w:tabs>
          <w:tab w:val="clear" w:pos="720"/>
        </w:tabs>
        <w:spacing w:line="260" w:lineRule="exact"/>
        <w:ind w:left="142" w:firstLine="0"/>
        <w:rPr>
          <w:b/>
          <w:sz w:val="20"/>
          <w:szCs w:val="20"/>
        </w:rPr>
      </w:pPr>
      <w:r w:rsidRPr="00144F05">
        <w:rPr>
          <w:b/>
          <w:sz w:val="20"/>
          <w:szCs w:val="20"/>
        </w:rPr>
        <w:t>6.7 Izvajanje sprejetega predpisa</w:t>
      </w:r>
    </w:p>
    <w:p w14:paraId="3D6BA7F6" w14:textId="77777777" w:rsidR="00FD0007" w:rsidRPr="00144F05" w:rsidRDefault="00FD0007" w:rsidP="00FD0007">
      <w:pPr>
        <w:pStyle w:val="Alineazatoko"/>
        <w:tabs>
          <w:tab w:val="clear" w:pos="720"/>
        </w:tabs>
        <w:spacing w:line="260" w:lineRule="exact"/>
        <w:ind w:left="142" w:firstLine="0"/>
        <w:rPr>
          <w:bCs/>
          <w:sz w:val="20"/>
          <w:szCs w:val="20"/>
        </w:rPr>
      </w:pPr>
    </w:p>
    <w:p w14:paraId="66174BF3" w14:textId="77777777" w:rsidR="00FD0007" w:rsidRPr="00144F05" w:rsidRDefault="00FD0007" w:rsidP="00FD0007">
      <w:pPr>
        <w:pStyle w:val="Alineazatoko"/>
        <w:tabs>
          <w:tab w:val="clear" w:pos="720"/>
        </w:tabs>
        <w:spacing w:line="260" w:lineRule="exact"/>
        <w:ind w:left="142" w:firstLine="0"/>
        <w:rPr>
          <w:bCs/>
          <w:sz w:val="20"/>
          <w:szCs w:val="20"/>
        </w:rPr>
      </w:pPr>
      <w:r w:rsidRPr="00144F05">
        <w:rPr>
          <w:bCs/>
          <w:sz w:val="20"/>
          <w:szCs w:val="20"/>
        </w:rPr>
        <w:t>Sprejeti predpis bo izvajalo Ministrstvo za gospodarstvo, turizem in šport Republike Slovenije.</w:t>
      </w:r>
    </w:p>
    <w:p w14:paraId="26C9A356" w14:textId="77777777" w:rsidR="00FD0007" w:rsidRPr="00144F05" w:rsidRDefault="00FD0007" w:rsidP="00FD0007">
      <w:pPr>
        <w:pStyle w:val="Alineazatoko"/>
        <w:tabs>
          <w:tab w:val="clear" w:pos="720"/>
        </w:tabs>
        <w:spacing w:line="260" w:lineRule="exact"/>
        <w:ind w:left="142" w:firstLine="0"/>
        <w:rPr>
          <w:bCs/>
          <w:sz w:val="20"/>
          <w:szCs w:val="20"/>
        </w:rPr>
      </w:pPr>
    </w:p>
    <w:p w14:paraId="208BEFF6" w14:textId="77777777" w:rsidR="00FD0007" w:rsidRPr="00144F05" w:rsidRDefault="00FD0007" w:rsidP="00FD0007">
      <w:pPr>
        <w:pStyle w:val="Alineazatoko"/>
        <w:tabs>
          <w:tab w:val="clear" w:pos="720"/>
        </w:tabs>
        <w:spacing w:line="260" w:lineRule="exact"/>
        <w:ind w:left="142" w:firstLine="0"/>
        <w:rPr>
          <w:b/>
          <w:sz w:val="20"/>
          <w:szCs w:val="20"/>
        </w:rPr>
      </w:pPr>
      <w:r w:rsidRPr="00144F05">
        <w:rPr>
          <w:b/>
          <w:sz w:val="20"/>
          <w:szCs w:val="20"/>
        </w:rPr>
        <w:t>6.8. Druge pomembne okoliščine v zvezi z vprašanji, ki jih ureja predlog zakona</w:t>
      </w:r>
    </w:p>
    <w:p w14:paraId="3381826A" w14:textId="77777777" w:rsidR="00FD0007" w:rsidRPr="00144F05" w:rsidRDefault="00FD0007" w:rsidP="00FD0007">
      <w:pPr>
        <w:pStyle w:val="Alineazatoko"/>
        <w:tabs>
          <w:tab w:val="clear" w:pos="720"/>
        </w:tabs>
        <w:spacing w:line="260" w:lineRule="exact"/>
        <w:ind w:left="142" w:firstLine="0"/>
        <w:rPr>
          <w:bCs/>
          <w:sz w:val="20"/>
          <w:szCs w:val="20"/>
        </w:rPr>
      </w:pPr>
    </w:p>
    <w:p w14:paraId="0A74F261" w14:textId="77777777" w:rsidR="00FD0007" w:rsidRPr="00144F05" w:rsidRDefault="00FD0007" w:rsidP="00FD0007">
      <w:pPr>
        <w:pStyle w:val="Alineazatoko"/>
        <w:tabs>
          <w:tab w:val="clear" w:pos="720"/>
        </w:tabs>
        <w:spacing w:line="260" w:lineRule="exact"/>
        <w:ind w:left="142" w:firstLine="0"/>
        <w:rPr>
          <w:bCs/>
          <w:sz w:val="20"/>
          <w:szCs w:val="20"/>
        </w:rPr>
      </w:pPr>
      <w:r w:rsidRPr="00144F05">
        <w:rPr>
          <w:bCs/>
          <w:sz w:val="20"/>
          <w:szCs w:val="20"/>
        </w:rPr>
        <w:t>Ni drugih pomembnih okoliščin v zvezi z vprašanji, ki jih ureja predlog zakona.</w:t>
      </w:r>
    </w:p>
    <w:p w14:paraId="43832CDC" w14:textId="77777777" w:rsidR="00FD0007" w:rsidRPr="00144F05" w:rsidRDefault="00FD0007" w:rsidP="00FD0007">
      <w:pPr>
        <w:pStyle w:val="Alineazatoko"/>
        <w:tabs>
          <w:tab w:val="clear" w:pos="720"/>
        </w:tabs>
        <w:spacing w:line="260" w:lineRule="exact"/>
        <w:ind w:left="142" w:firstLine="0"/>
        <w:rPr>
          <w:bCs/>
          <w:sz w:val="20"/>
          <w:szCs w:val="20"/>
        </w:rPr>
      </w:pPr>
    </w:p>
    <w:p w14:paraId="1A5CC18D" w14:textId="77777777" w:rsidR="00FD0007" w:rsidRPr="00144F05" w:rsidRDefault="00FD0007" w:rsidP="00FD0007">
      <w:pPr>
        <w:pStyle w:val="Alineazatoko"/>
        <w:tabs>
          <w:tab w:val="clear" w:pos="720"/>
        </w:tabs>
        <w:spacing w:line="260" w:lineRule="exact"/>
        <w:ind w:left="142" w:firstLine="0"/>
        <w:rPr>
          <w:bCs/>
          <w:sz w:val="20"/>
          <w:szCs w:val="20"/>
        </w:rPr>
      </w:pPr>
    </w:p>
    <w:bookmarkEnd w:id="50"/>
    <w:p w14:paraId="7379F897" w14:textId="77777777" w:rsidR="00FD0007" w:rsidRPr="00144F05" w:rsidRDefault="00FD0007" w:rsidP="00FD0007">
      <w:pPr>
        <w:pStyle w:val="Alineazatoko"/>
        <w:tabs>
          <w:tab w:val="clear" w:pos="720"/>
        </w:tabs>
        <w:spacing w:line="260" w:lineRule="exact"/>
        <w:ind w:left="142" w:firstLine="0"/>
        <w:rPr>
          <w:bCs/>
          <w:sz w:val="20"/>
          <w:szCs w:val="20"/>
        </w:rPr>
      </w:pPr>
    </w:p>
    <w:p w14:paraId="2942A5CE" w14:textId="77777777" w:rsidR="00FD0007" w:rsidRPr="00144F05" w:rsidRDefault="00FD0007" w:rsidP="00FD0007">
      <w:pPr>
        <w:pStyle w:val="Naslov2"/>
        <w:ind w:left="720"/>
        <w:jc w:val="both"/>
        <w:rPr>
          <w:rFonts w:eastAsia="Times New Roman" w:cs="Arial"/>
          <w:szCs w:val="20"/>
          <w:lang w:eastAsia="sl-SI"/>
        </w:rPr>
      </w:pPr>
      <w:r w:rsidRPr="00144F05">
        <w:rPr>
          <w:rFonts w:eastAsia="Times New Roman" w:cs="Arial"/>
          <w:szCs w:val="20"/>
          <w:lang w:eastAsia="sl-SI"/>
        </w:rPr>
        <w:t>7 PRIKAZ SODELOVANJA JAVNOSTI PRI PRIPRAVI PREDLOGA ZAKONA</w:t>
      </w:r>
    </w:p>
    <w:p w14:paraId="7CDF8781" w14:textId="77777777" w:rsidR="00FD0007" w:rsidRPr="00144F05" w:rsidRDefault="00FD0007" w:rsidP="00FD0007">
      <w:pPr>
        <w:overflowPunct w:val="0"/>
        <w:autoSpaceDE w:val="0"/>
        <w:autoSpaceDN w:val="0"/>
        <w:adjustRightInd w:val="0"/>
        <w:spacing w:after="0" w:line="240" w:lineRule="auto"/>
        <w:contextualSpacing/>
        <w:jc w:val="both"/>
        <w:textAlignment w:val="baseline"/>
        <w:rPr>
          <w:rFonts w:ascii="Arial" w:eastAsia="Times New Roman" w:hAnsi="Arial" w:cs="Arial"/>
          <w:b/>
          <w:sz w:val="20"/>
          <w:szCs w:val="20"/>
          <w:lang w:eastAsia="sl-SI"/>
        </w:rPr>
      </w:pPr>
    </w:p>
    <w:p w14:paraId="265E5E7E" w14:textId="77777777" w:rsidR="00FD0007" w:rsidRPr="00144F05" w:rsidRDefault="00FD0007" w:rsidP="00FD0007">
      <w:pPr>
        <w:spacing w:after="0" w:line="260" w:lineRule="exact"/>
        <w:jc w:val="both"/>
        <w:rPr>
          <w:rFonts w:ascii="Arial" w:eastAsia="Times New Roman" w:hAnsi="Arial" w:cs="Arial"/>
          <w:sz w:val="20"/>
          <w:szCs w:val="20"/>
        </w:rPr>
      </w:pPr>
      <w:r w:rsidRPr="00144F05">
        <w:rPr>
          <w:rFonts w:ascii="Arial" w:eastAsia="Times New Roman" w:hAnsi="Arial" w:cs="Arial"/>
          <w:sz w:val="20"/>
          <w:szCs w:val="20"/>
        </w:rPr>
        <w:t xml:space="preserve">Datum objave osnutka predpisa Zakona o gostinstvu (EVA: 2024-2180-0015; v nadaljnjem besedilu: predlog zakona): </w:t>
      </w:r>
      <w:r w:rsidRPr="00144F05">
        <w:rPr>
          <w:rFonts w:ascii="Arial" w:eastAsia="Times New Roman" w:hAnsi="Arial" w:cs="Arial"/>
          <w:b/>
          <w:bCs/>
          <w:sz w:val="20"/>
          <w:szCs w:val="20"/>
        </w:rPr>
        <w:t>14. maj 2024</w:t>
      </w:r>
    </w:p>
    <w:p w14:paraId="0D5BE0B7" w14:textId="77777777" w:rsidR="00FD0007" w:rsidRPr="00144F05" w:rsidRDefault="00FD0007" w:rsidP="00FD0007">
      <w:pPr>
        <w:spacing w:after="0" w:line="260" w:lineRule="exact"/>
        <w:jc w:val="both"/>
        <w:rPr>
          <w:rFonts w:ascii="Arial" w:eastAsia="Times New Roman" w:hAnsi="Arial" w:cs="Arial"/>
          <w:sz w:val="20"/>
          <w:szCs w:val="20"/>
        </w:rPr>
      </w:pPr>
    </w:p>
    <w:p w14:paraId="18C89743" w14:textId="77777777" w:rsidR="00FD0007" w:rsidRPr="00144F05" w:rsidRDefault="00FD0007" w:rsidP="00FD0007">
      <w:pPr>
        <w:spacing w:after="0" w:line="260" w:lineRule="exact"/>
        <w:jc w:val="both"/>
        <w:rPr>
          <w:rFonts w:ascii="Arial" w:eastAsia="Times New Roman" w:hAnsi="Arial" w:cs="Arial"/>
          <w:sz w:val="20"/>
          <w:szCs w:val="20"/>
        </w:rPr>
      </w:pPr>
      <w:r w:rsidRPr="00144F05">
        <w:rPr>
          <w:rFonts w:ascii="Arial" w:eastAsia="Times New Roman" w:hAnsi="Arial" w:cs="Arial"/>
          <w:sz w:val="20"/>
          <w:szCs w:val="20"/>
        </w:rPr>
        <w:t xml:space="preserve">Datum izteka roka za mnenja in pripombe v </w:t>
      </w:r>
      <w:bookmarkStart w:id="51" w:name="_Hlk180606395"/>
      <w:r w:rsidRPr="00144F05">
        <w:rPr>
          <w:rFonts w:ascii="Arial" w:eastAsia="Times New Roman" w:hAnsi="Arial" w:cs="Arial"/>
          <w:sz w:val="20"/>
          <w:szCs w:val="20"/>
        </w:rPr>
        <w:t>postopku posvetovanja z javnostmi</w:t>
      </w:r>
      <w:bookmarkEnd w:id="51"/>
      <w:r w:rsidRPr="00144F05">
        <w:rPr>
          <w:rFonts w:ascii="Arial" w:eastAsia="Times New Roman" w:hAnsi="Arial" w:cs="Arial"/>
          <w:sz w:val="20"/>
          <w:szCs w:val="20"/>
        </w:rPr>
        <w:t xml:space="preserve">: </w:t>
      </w:r>
      <w:r w:rsidRPr="00144F05">
        <w:rPr>
          <w:rFonts w:ascii="Arial" w:eastAsia="Times New Roman" w:hAnsi="Arial" w:cs="Arial"/>
          <w:b/>
          <w:bCs/>
          <w:sz w:val="20"/>
          <w:szCs w:val="20"/>
        </w:rPr>
        <w:t>17. junij 2024</w:t>
      </w:r>
    </w:p>
    <w:p w14:paraId="625FA374" w14:textId="77777777" w:rsidR="00FD0007" w:rsidRPr="00144F05" w:rsidRDefault="00FD0007" w:rsidP="00FD0007">
      <w:pPr>
        <w:spacing w:after="0" w:line="260" w:lineRule="exact"/>
        <w:jc w:val="both"/>
        <w:rPr>
          <w:rFonts w:ascii="Arial" w:eastAsia="Times New Roman" w:hAnsi="Arial" w:cs="Arial"/>
          <w:sz w:val="20"/>
          <w:szCs w:val="20"/>
        </w:rPr>
      </w:pPr>
    </w:p>
    <w:p w14:paraId="0A0E893D" w14:textId="77777777" w:rsidR="00FD0007" w:rsidRPr="00144F05" w:rsidRDefault="00FD0007" w:rsidP="00FD0007">
      <w:pPr>
        <w:spacing w:after="0" w:line="260" w:lineRule="exact"/>
        <w:jc w:val="both"/>
        <w:rPr>
          <w:rFonts w:ascii="Arial" w:eastAsia="Times New Roman" w:hAnsi="Arial" w:cs="Arial"/>
          <w:sz w:val="20"/>
          <w:szCs w:val="20"/>
        </w:rPr>
      </w:pPr>
      <w:r w:rsidRPr="00144F05">
        <w:rPr>
          <w:rFonts w:ascii="Arial" w:eastAsia="Times New Roman" w:hAnsi="Arial" w:cs="Arial"/>
          <w:sz w:val="20"/>
          <w:szCs w:val="20"/>
        </w:rPr>
        <w:t xml:space="preserve">Število dni v postopku posvetovanja z javnostmi: </w:t>
      </w:r>
      <w:r w:rsidRPr="00144F05">
        <w:rPr>
          <w:rFonts w:ascii="Arial" w:eastAsia="Times New Roman" w:hAnsi="Arial" w:cs="Arial"/>
          <w:b/>
          <w:bCs/>
          <w:sz w:val="20"/>
          <w:szCs w:val="20"/>
        </w:rPr>
        <w:t>35 dni</w:t>
      </w:r>
    </w:p>
    <w:p w14:paraId="6AB39272" w14:textId="77777777" w:rsidR="00FD0007" w:rsidRPr="00144F05" w:rsidRDefault="00FD0007" w:rsidP="00FD0007">
      <w:pPr>
        <w:spacing w:after="0" w:line="260" w:lineRule="exact"/>
        <w:jc w:val="both"/>
        <w:rPr>
          <w:rFonts w:ascii="Arial" w:eastAsia="Times New Roman" w:hAnsi="Arial" w:cs="Arial"/>
          <w:sz w:val="20"/>
          <w:szCs w:val="20"/>
        </w:rPr>
      </w:pPr>
    </w:p>
    <w:p w14:paraId="0605FC7B" w14:textId="77777777" w:rsidR="00FD0007" w:rsidRPr="00144F05" w:rsidRDefault="00FD0007" w:rsidP="00FD0007">
      <w:pPr>
        <w:spacing w:after="0" w:line="260" w:lineRule="exact"/>
        <w:jc w:val="both"/>
        <w:rPr>
          <w:rFonts w:ascii="Arial" w:eastAsia="Times New Roman" w:hAnsi="Arial" w:cs="Arial"/>
          <w:sz w:val="20"/>
          <w:szCs w:val="20"/>
        </w:rPr>
      </w:pPr>
      <w:r w:rsidRPr="00144F05">
        <w:rPr>
          <w:rFonts w:ascii="Arial" w:eastAsia="Times New Roman" w:hAnsi="Arial" w:cs="Arial"/>
          <w:sz w:val="20"/>
          <w:szCs w:val="20"/>
        </w:rPr>
        <w:t xml:space="preserve">Število prejetih mnenj, pripomb in predlogov (v nadaljevanju: mnenja): okoli </w:t>
      </w:r>
      <w:r w:rsidRPr="00144F05">
        <w:rPr>
          <w:rFonts w:ascii="Arial" w:eastAsia="Times New Roman" w:hAnsi="Arial" w:cs="Arial"/>
          <w:b/>
          <w:bCs/>
          <w:sz w:val="20"/>
          <w:szCs w:val="20"/>
        </w:rPr>
        <w:t>450</w:t>
      </w:r>
      <w:r w:rsidRPr="00144F05">
        <w:rPr>
          <w:rFonts w:ascii="Arial" w:eastAsia="Times New Roman" w:hAnsi="Arial" w:cs="Arial"/>
          <w:sz w:val="20"/>
          <w:szCs w:val="20"/>
        </w:rPr>
        <w:t>, nekatera mnenja so bila v istem besedilu podana večkrat.</w:t>
      </w:r>
    </w:p>
    <w:p w14:paraId="2EB39EBA" w14:textId="77777777" w:rsidR="00FD0007" w:rsidRPr="00144F05" w:rsidRDefault="00FD0007" w:rsidP="00FD0007">
      <w:pPr>
        <w:spacing w:after="0" w:line="260" w:lineRule="exact"/>
        <w:jc w:val="both"/>
        <w:rPr>
          <w:rFonts w:ascii="Arial" w:eastAsia="Times New Roman" w:hAnsi="Arial" w:cs="Arial"/>
          <w:sz w:val="20"/>
          <w:szCs w:val="20"/>
        </w:rPr>
      </w:pPr>
    </w:p>
    <w:p w14:paraId="3BDD0735" w14:textId="77777777" w:rsidR="00FD0007" w:rsidRPr="00144F05" w:rsidRDefault="00FD0007" w:rsidP="00FD0007">
      <w:pPr>
        <w:spacing w:after="0" w:line="260" w:lineRule="exact"/>
        <w:rPr>
          <w:rFonts w:ascii="Arial" w:eastAsia="Times New Roman" w:hAnsi="Arial" w:cs="Arial"/>
          <w:sz w:val="20"/>
          <w:szCs w:val="20"/>
        </w:rPr>
      </w:pPr>
      <w:r w:rsidRPr="00144F05">
        <w:rPr>
          <w:rFonts w:ascii="Arial" w:eastAsia="Times New Roman" w:hAnsi="Arial" w:cs="Arial"/>
          <w:sz w:val="20"/>
          <w:szCs w:val="20"/>
        </w:rPr>
        <w:t>Mnenja so podale različne javnosti:</w:t>
      </w:r>
    </w:p>
    <w:p w14:paraId="296A5A97" w14:textId="77777777" w:rsidR="00FD0007" w:rsidRPr="00144F05" w:rsidRDefault="00FD0007" w:rsidP="00FD0007">
      <w:pPr>
        <w:numPr>
          <w:ilvl w:val="0"/>
          <w:numId w:val="38"/>
        </w:numPr>
        <w:spacing w:after="0" w:line="260" w:lineRule="exact"/>
        <w:contextualSpacing/>
        <w:jc w:val="both"/>
        <w:rPr>
          <w:rFonts w:ascii="Arial" w:eastAsia="Times New Roman" w:hAnsi="Arial" w:cs="Arial"/>
          <w:sz w:val="20"/>
          <w:szCs w:val="20"/>
        </w:rPr>
      </w:pPr>
      <w:r w:rsidRPr="00144F05">
        <w:rPr>
          <w:rFonts w:ascii="Arial" w:eastAsia="Times New Roman" w:hAnsi="Arial" w:cs="Arial"/>
          <w:sz w:val="20"/>
          <w:szCs w:val="20"/>
        </w:rPr>
        <w:t>posamezniki (večinoma anonimno);</w:t>
      </w:r>
    </w:p>
    <w:p w14:paraId="702220A1" w14:textId="77777777" w:rsidR="00FD0007" w:rsidRPr="00144F05" w:rsidRDefault="00FD0007" w:rsidP="00FD0007">
      <w:pPr>
        <w:numPr>
          <w:ilvl w:val="0"/>
          <w:numId w:val="38"/>
        </w:numPr>
        <w:spacing w:after="0" w:line="260" w:lineRule="exact"/>
        <w:contextualSpacing/>
        <w:jc w:val="both"/>
        <w:rPr>
          <w:rFonts w:ascii="Arial" w:eastAsia="Times New Roman" w:hAnsi="Arial" w:cs="Arial"/>
          <w:sz w:val="20"/>
          <w:szCs w:val="20"/>
        </w:rPr>
      </w:pPr>
      <w:r w:rsidRPr="00144F05">
        <w:rPr>
          <w:rFonts w:ascii="Arial" w:eastAsia="Times New Roman" w:hAnsi="Arial" w:cs="Arial"/>
          <w:sz w:val="20"/>
          <w:szCs w:val="20"/>
        </w:rPr>
        <w:t>posamezniki, ki so sobodajalci po veljavnem Zakonu o gostinstvu (večinoma anonimno);</w:t>
      </w:r>
    </w:p>
    <w:p w14:paraId="684AAF28" w14:textId="77777777" w:rsidR="00FD0007" w:rsidRPr="00144F05" w:rsidRDefault="00FD0007" w:rsidP="00FD0007">
      <w:pPr>
        <w:numPr>
          <w:ilvl w:val="0"/>
          <w:numId w:val="38"/>
        </w:numPr>
        <w:spacing w:after="0" w:line="260" w:lineRule="exact"/>
        <w:contextualSpacing/>
        <w:jc w:val="both"/>
        <w:rPr>
          <w:rFonts w:ascii="Arial" w:eastAsia="Times New Roman" w:hAnsi="Arial" w:cs="Arial"/>
          <w:sz w:val="20"/>
          <w:szCs w:val="20"/>
        </w:rPr>
      </w:pPr>
      <w:r w:rsidRPr="00144F05">
        <w:rPr>
          <w:rFonts w:ascii="Arial" w:eastAsia="Times New Roman" w:hAnsi="Arial" w:cs="Arial"/>
          <w:sz w:val="20"/>
          <w:szCs w:val="20"/>
        </w:rPr>
        <w:t>posamezne občine (Koper, Kranjska Gora, Ljubljana, Piran) in predstavniki občin oziroma destinacij (SOS, ZMOS, ZOS, Destinacija Zeleni Kras, Razvojna agencija Zgornje Gorenjske);</w:t>
      </w:r>
    </w:p>
    <w:p w14:paraId="142E7650" w14:textId="77777777" w:rsidR="00FD0007" w:rsidRPr="00144F05" w:rsidRDefault="00FD0007" w:rsidP="00FD0007">
      <w:pPr>
        <w:numPr>
          <w:ilvl w:val="0"/>
          <w:numId w:val="38"/>
        </w:numPr>
        <w:spacing w:after="0" w:line="260" w:lineRule="exact"/>
        <w:contextualSpacing/>
        <w:jc w:val="both"/>
        <w:rPr>
          <w:rFonts w:ascii="Arial" w:eastAsia="Times New Roman" w:hAnsi="Arial" w:cs="Arial"/>
          <w:sz w:val="20"/>
          <w:szCs w:val="20"/>
        </w:rPr>
      </w:pPr>
      <w:r w:rsidRPr="00144F05">
        <w:rPr>
          <w:rFonts w:ascii="Arial" w:eastAsia="Times New Roman" w:hAnsi="Arial" w:cs="Arial"/>
          <w:sz w:val="20"/>
          <w:szCs w:val="20"/>
        </w:rPr>
        <w:t xml:space="preserve">nevladne organizacije – posamezna turistična društva (TD Bled, TZ Izola in TZ Portorož), nevladne organizacije s področja ekologije in varstva pred hrupom (Ekologi brez meja, Civilna iniciativa Ljubljana brez Hrupa), stanovanjske problematike (Danes je nov dan, </w:t>
      </w:r>
      <w:bookmarkStart w:id="52" w:name="_Hlk191835175"/>
      <w:r w:rsidRPr="00144F05">
        <w:rPr>
          <w:rFonts w:ascii="Arial" w:eastAsia="Times New Roman" w:hAnsi="Arial" w:cs="Arial"/>
          <w:sz w:val="20"/>
          <w:szCs w:val="20"/>
        </w:rPr>
        <w:t>Inštitut za politike prostora</w:t>
      </w:r>
      <w:bookmarkEnd w:id="52"/>
      <w:r w:rsidRPr="00144F05">
        <w:rPr>
          <w:rFonts w:ascii="Arial" w:eastAsia="Times New Roman" w:hAnsi="Arial" w:cs="Arial"/>
          <w:sz w:val="20"/>
          <w:szCs w:val="20"/>
        </w:rPr>
        <w:t xml:space="preserve">, FIABCI </w:t>
      </w:r>
      <w:proofErr w:type="spellStart"/>
      <w:r w:rsidRPr="00144F05">
        <w:rPr>
          <w:rFonts w:ascii="Arial" w:eastAsia="Times New Roman" w:hAnsi="Arial" w:cs="Arial"/>
          <w:sz w:val="20"/>
          <w:szCs w:val="20"/>
        </w:rPr>
        <w:t>Slovenia</w:t>
      </w:r>
      <w:proofErr w:type="spellEnd"/>
      <w:r w:rsidRPr="00144F05">
        <w:rPr>
          <w:rFonts w:ascii="Arial" w:eastAsia="Times New Roman" w:hAnsi="Arial" w:cs="Arial"/>
          <w:sz w:val="20"/>
          <w:szCs w:val="20"/>
        </w:rPr>
        <w:t>, Inštitut za študije stanovanj in prostora);</w:t>
      </w:r>
    </w:p>
    <w:p w14:paraId="557D9A4D" w14:textId="77777777" w:rsidR="00FD0007" w:rsidRPr="00144F05" w:rsidRDefault="00FD0007" w:rsidP="00FD0007">
      <w:pPr>
        <w:numPr>
          <w:ilvl w:val="0"/>
          <w:numId w:val="38"/>
        </w:numPr>
        <w:spacing w:after="0" w:line="260" w:lineRule="exact"/>
        <w:contextualSpacing/>
        <w:jc w:val="both"/>
        <w:rPr>
          <w:rFonts w:ascii="Arial" w:eastAsia="Times New Roman" w:hAnsi="Arial" w:cs="Arial"/>
          <w:sz w:val="20"/>
          <w:szCs w:val="20"/>
        </w:rPr>
      </w:pPr>
      <w:r w:rsidRPr="00144F05">
        <w:rPr>
          <w:rFonts w:ascii="Arial" w:eastAsia="Times New Roman" w:hAnsi="Arial" w:cs="Arial"/>
          <w:sz w:val="20"/>
          <w:szCs w:val="20"/>
        </w:rPr>
        <w:t>Mladinski svet Slovenije;</w:t>
      </w:r>
    </w:p>
    <w:p w14:paraId="4E956180" w14:textId="77777777" w:rsidR="00FD0007" w:rsidRPr="00144F05" w:rsidRDefault="00FD0007" w:rsidP="00FD0007">
      <w:pPr>
        <w:numPr>
          <w:ilvl w:val="0"/>
          <w:numId w:val="38"/>
        </w:numPr>
        <w:spacing w:after="0" w:line="260" w:lineRule="exact"/>
        <w:contextualSpacing/>
        <w:jc w:val="both"/>
        <w:rPr>
          <w:rFonts w:ascii="Arial" w:eastAsia="Times New Roman" w:hAnsi="Arial" w:cs="Arial"/>
          <w:sz w:val="20"/>
          <w:szCs w:val="20"/>
        </w:rPr>
      </w:pPr>
      <w:r w:rsidRPr="00144F05">
        <w:rPr>
          <w:rFonts w:ascii="Arial" w:eastAsia="Times New Roman" w:hAnsi="Arial" w:cs="Arial"/>
          <w:sz w:val="20"/>
          <w:szCs w:val="20"/>
        </w:rPr>
        <w:t>Statistični Urad Republike Slovenije (SURS);</w:t>
      </w:r>
    </w:p>
    <w:p w14:paraId="53CA4A0F" w14:textId="77777777" w:rsidR="00FD0007" w:rsidRPr="00144F05" w:rsidRDefault="00FD0007" w:rsidP="00FD0007">
      <w:pPr>
        <w:numPr>
          <w:ilvl w:val="0"/>
          <w:numId w:val="38"/>
        </w:numPr>
        <w:spacing w:after="0" w:line="260" w:lineRule="exact"/>
        <w:contextualSpacing/>
        <w:jc w:val="both"/>
        <w:rPr>
          <w:rFonts w:ascii="Arial" w:eastAsia="Times New Roman" w:hAnsi="Arial" w:cs="Arial"/>
          <w:sz w:val="20"/>
          <w:szCs w:val="20"/>
        </w:rPr>
      </w:pPr>
      <w:r w:rsidRPr="00144F05">
        <w:rPr>
          <w:rFonts w:ascii="Arial" w:eastAsia="Times New Roman" w:hAnsi="Arial" w:cs="Arial"/>
          <w:sz w:val="20"/>
          <w:szCs w:val="20"/>
        </w:rPr>
        <w:t>Tržni Inšpektorat Republike Slovenije (TIRS);</w:t>
      </w:r>
    </w:p>
    <w:p w14:paraId="12880422" w14:textId="77777777" w:rsidR="00FD0007" w:rsidRPr="00144F05" w:rsidRDefault="00FD0007" w:rsidP="00FD0007">
      <w:pPr>
        <w:numPr>
          <w:ilvl w:val="0"/>
          <w:numId w:val="38"/>
        </w:numPr>
        <w:spacing w:after="0" w:line="260" w:lineRule="exact"/>
        <w:contextualSpacing/>
        <w:jc w:val="both"/>
        <w:rPr>
          <w:rFonts w:ascii="Arial" w:eastAsia="Times New Roman" w:hAnsi="Arial" w:cs="Arial"/>
          <w:sz w:val="20"/>
          <w:szCs w:val="20"/>
        </w:rPr>
      </w:pPr>
      <w:r w:rsidRPr="00144F05">
        <w:rPr>
          <w:rFonts w:ascii="Arial" w:eastAsia="Times New Roman" w:hAnsi="Arial" w:cs="Arial"/>
          <w:sz w:val="20"/>
          <w:szCs w:val="20"/>
        </w:rPr>
        <w:t>predstavniki turističnih kmetij (Združenje turističnih kmetij Slovenije, Kmetijsko gozdarska zbornica Slovenije);</w:t>
      </w:r>
    </w:p>
    <w:p w14:paraId="0713484C" w14:textId="55FEDE03" w:rsidR="00FD0007" w:rsidRPr="00144F05" w:rsidRDefault="00FD0007" w:rsidP="00FD0007">
      <w:pPr>
        <w:numPr>
          <w:ilvl w:val="0"/>
          <w:numId w:val="38"/>
        </w:numPr>
        <w:spacing w:after="0" w:line="260" w:lineRule="exact"/>
        <w:contextualSpacing/>
        <w:jc w:val="both"/>
        <w:rPr>
          <w:rFonts w:ascii="Arial" w:eastAsia="Times New Roman" w:hAnsi="Arial" w:cs="Arial"/>
          <w:sz w:val="20"/>
          <w:szCs w:val="20"/>
        </w:rPr>
      </w:pPr>
      <w:r w:rsidRPr="00144F05">
        <w:rPr>
          <w:rFonts w:ascii="Arial" w:eastAsia="Times New Roman" w:hAnsi="Arial" w:cs="Arial"/>
          <w:sz w:val="20"/>
          <w:szCs w:val="20"/>
        </w:rPr>
        <w:t xml:space="preserve">podjetja (Jasna </w:t>
      </w:r>
      <w:proofErr w:type="spellStart"/>
      <w:r w:rsidRPr="00144F05">
        <w:rPr>
          <w:rFonts w:ascii="Arial" w:eastAsia="Times New Roman" w:hAnsi="Arial" w:cs="Arial"/>
          <w:sz w:val="20"/>
          <w:szCs w:val="20"/>
        </w:rPr>
        <w:t>Chalet</w:t>
      </w:r>
      <w:proofErr w:type="spellEnd"/>
      <w:r w:rsidRPr="00144F05">
        <w:rPr>
          <w:rFonts w:ascii="Arial" w:eastAsia="Times New Roman" w:hAnsi="Arial" w:cs="Arial"/>
          <w:sz w:val="20"/>
          <w:szCs w:val="20"/>
        </w:rPr>
        <w:t xml:space="preserve"> </w:t>
      </w:r>
      <w:proofErr w:type="spellStart"/>
      <w:r w:rsidRPr="00144F05">
        <w:rPr>
          <w:rFonts w:ascii="Arial" w:eastAsia="Times New Roman" w:hAnsi="Arial" w:cs="Arial"/>
          <w:sz w:val="20"/>
          <w:szCs w:val="20"/>
        </w:rPr>
        <w:t>Resort</w:t>
      </w:r>
      <w:proofErr w:type="spellEnd"/>
      <w:r w:rsidRPr="00144F05">
        <w:rPr>
          <w:rFonts w:ascii="Arial" w:eastAsia="Times New Roman" w:hAnsi="Arial" w:cs="Arial"/>
          <w:sz w:val="20"/>
          <w:szCs w:val="20"/>
        </w:rPr>
        <w:t xml:space="preserve">, d. o. o., </w:t>
      </w:r>
      <w:proofErr w:type="spellStart"/>
      <w:r w:rsidRPr="00144F05">
        <w:rPr>
          <w:rFonts w:ascii="Arial" w:eastAsia="Times New Roman" w:hAnsi="Arial" w:cs="Arial"/>
          <w:sz w:val="20"/>
          <w:szCs w:val="20"/>
        </w:rPr>
        <w:t>Hipster</w:t>
      </w:r>
      <w:proofErr w:type="spellEnd"/>
      <w:r w:rsidRPr="00144F05">
        <w:rPr>
          <w:rFonts w:ascii="Arial" w:eastAsia="Times New Roman" w:hAnsi="Arial" w:cs="Arial"/>
          <w:sz w:val="20"/>
          <w:szCs w:val="20"/>
        </w:rPr>
        <w:t>, d. o. o., Petrol, d. d.</w:t>
      </w:r>
      <w:r w:rsidR="00101E83">
        <w:rPr>
          <w:rFonts w:ascii="Arial" w:eastAsia="Times New Roman" w:hAnsi="Arial" w:cs="Arial"/>
          <w:sz w:val="20"/>
          <w:szCs w:val="20"/>
        </w:rPr>
        <w:t>)</w:t>
      </w:r>
      <w:r w:rsidRPr="00144F05">
        <w:rPr>
          <w:rFonts w:ascii="Arial" w:eastAsia="Times New Roman" w:hAnsi="Arial" w:cs="Arial"/>
          <w:sz w:val="20"/>
          <w:szCs w:val="20"/>
        </w:rPr>
        <w:t xml:space="preserve">, </w:t>
      </w:r>
      <w:bookmarkStart w:id="53" w:name="_Hlk191836084"/>
      <w:r w:rsidRPr="00144F05">
        <w:rPr>
          <w:rFonts w:ascii="Arial" w:eastAsia="Times New Roman" w:hAnsi="Arial" w:cs="Arial"/>
          <w:sz w:val="20"/>
          <w:szCs w:val="20"/>
        </w:rPr>
        <w:t>skupina podjetij in samostojnih podjetnikov</w:t>
      </w:r>
      <w:bookmarkEnd w:id="53"/>
      <w:r w:rsidRPr="00144F05">
        <w:rPr>
          <w:rFonts w:ascii="Arial" w:eastAsia="Times New Roman" w:hAnsi="Arial" w:cs="Arial"/>
          <w:sz w:val="20"/>
          <w:szCs w:val="20"/>
        </w:rPr>
        <w:t xml:space="preserve"> (</w:t>
      </w:r>
      <w:proofErr w:type="spellStart"/>
      <w:r w:rsidRPr="00144F05">
        <w:rPr>
          <w:rFonts w:ascii="Arial" w:eastAsia="Times New Roman" w:hAnsi="Arial" w:cs="Arial"/>
          <w:sz w:val="20"/>
          <w:szCs w:val="20"/>
        </w:rPr>
        <w:t>Agenija</w:t>
      </w:r>
      <w:proofErr w:type="spellEnd"/>
      <w:r w:rsidRPr="00144F05">
        <w:rPr>
          <w:rFonts w:ascii="Arial" w:eastAsia="Times New Roman" w:hAnsi="Arial" w:cs="Arial"/>
          <w:sz w:val="20"/>
          <w:szCs w:val="20"/>
        </w:rPr>
        <w:t xml:space="preserve">, d. o. o., Andrej Žibert, s. p., </w:t>
      </w:r>
      <w:proofErr w:type="spellStart"/>
      <w:r w:rsidRPr="00144F05">
        <w:rPr>
          <w:rFonts w:ascii="Arial" w:eastAsia="Times New Roman" w:hAnsi="Arial" w:cs="Arial"/>
          <w:sz w:val="20"/>
          <w:szCs w:val="20"/>
        </w:rPr>
        <w:t>Apreski</w:t>
      </w:r>
      <w:proofErr w:type="spellEnd"/>
      <w:r w:rsidRPr="00144F05">
        <w:rPr>
          <w:rFonts w:ascii="Arial" w:eastAsia="Times New Roman" w:hAnsi="Arial" w:cs="Arial"/>
          <w:sz w:val="20"/>
          <w:szCs w:val="20"/>
        </w:rPr>
        <w:t xml:space="preserve">, d. o. o., AP </w:t>
      </w:r>
      <w:proofErr w:type="spellStart"/>
      <w:r w:rsidRPr="00144F05">
        <w:rPr>
          <w:rFonts w:ascii="Arial" w:eastAsia="Times New Roman" w:hAnsi="Arial" w:cs="Arial"/>
          <w:sz w:val="20"/>
          <w:szCs w:val="20"/>
        </w:rPr>
        <w:t>Apartments</w:t>
      </w:r>
      <w:proofErr w:type="spellEnd"/>
      <w:r w:rsidRPr="00144F05">
        <w:rPr>
          <w:rFonts w:ascii="Arial" w:eastAsia="Times New Roman" w:hAnsi="Arial" w:cs="Arial"/>
          <w:sz w:val="20"/>
          <w:szCs w:val="20"/>
        </w:rPr>
        <w:t xml:space="preserve"> Alenka Podbevšek, s. p., Digitalni turizem, d. o. o., EKA Turizem, Elizabeta Kejžar, </w:t>
      </w:r>
      <w:proofErr w:type="spellStart"/>
      <w:r w:rsidRPr="00144F05">
        <w:rPr>
          <w:rFonts w:ascii="Arial" w:eastAsia="Times New Roman" w:hAnsi="Arial" w:cs="Arial"/>
          <w:sz w:val="20"/>
          <w:szCs w:val="20"/>
        </w:rPr>
        <w:t>s.p</w:t>
      </w:r>
      <w:proofErr w:type="spellEnd"/>
      <w:r w:rsidRPr="00144F05">
        <w:rPr>
          <w:rFonts w:ascii="Arial" w:eastAsia="Times New Roman" w:hAnsi="Arial" w:cs="Arial"/>
          <w:sz w:val="20"/>
          <w:szCs w:val="20"/>
        </w:rPr>
        <w:t xml:space="preserve">.., </w:t>
      </w:r>
      <w:proofErr w:type="spellStart"/>
      <w:r w:rsidRPr="00144F05">
        <w:rPr>
          <w:rFonts w:ascii="Arial" w:eastAsia="Times New Roman" w:hAnsi="Arial" w:cs="Arial"/>
          <w:sz w:val="20"/>
          <w:szCs w:val="20"/>
        </w:rPr>
        <w:t>Etrips</w:t>
      </w:r>
      <w:proofErr w:type="spellEnd"/>
      <w:r w:rsidRPr="00144F05">
        <w:rPr>
          <w:rFonts w:ascii="Arial" w:eastAsia="Times New Roman" w:hAnsi="Arial" w:cs="Arial"/>
          <w:sz w:val="20"/>
          <w:szCs w:val="20"/>
        </w:rPr>
        <w:t xml:space="preserve">, informacijski sistemi, trženje in svetovanje, d. o. o., FLA, d. o. o., Hiperbola, Matej Mohorič, s. p., </w:t>
      </w:r>
      <w:proofErr w:type="spellStart"/>
      <w:r w:rsidRPr="00144F05">
        <w:rPr>
          <w:rFonts w:ascii="Arial" w:eastAsia="Times New Roman" w:hAnsi="Arial" w:cs="Arial"/>
          <w:sz w:val="20"/>
          <w:szCs w:val="20"/>
        </w:rPr>
        <w:t>Intersplet</w:t>
      </w:r>
      <w:proofErr w:type="spellEnd"/>
      <w:r w:rsidRPr="00144F05">
        <w:rPr>
          <w:rFonts w:ascii="Arial" w:eastAsia="Times New Roman" w:hAnsi="Arial" w:cs="Arial"/>
          <w:sz w:val="20"/>
          <w:szCs w:val="20"/>
        </w:rPr>
        <w:t xml:space="preserve">, d. o. o., Klara Korenč, s. p., LD Turizem Darja Lazar, s. p., Lepa </w:t>
      </w:r>
      <w:proofErr w:type="spellStart"/>
      <w:r w:rsidRPr="00144F05">
        <w:rPr>
          <w:rFonts w:ascii="Arial" w:eastAsia="Times New Roman" w:hAnsi="Arial" w:cs="Arial"/>
          <w:sz w:val="20"/>
          <w:szCs w:val="20"/>
        </w:rPr>
        <w:t>Štorja</w:t>
      </w:r>
      <w:proofErr w:type="spellEnd"/>
      <w:r w:rsidRPr="00144F05">
        <w:rPr>
          <w:rFonts w:ascii="Arial" w:eastAsia="Times New Roman" w:hAnsi="Arial" w:cs="Arial"/>
          <w:sz w:val="20"/>
          <w:szCs w:val="20"/>
        </w:rPr>
        <w:t xml:space="preserve">, d. o. o., Lyon, d. o. o., </w:t>
      </w:r>
      <w:proofErr w:type="spellStart"/>
      <w:r w:rsidRPr="00144F05">
        <w:rPr>
          <w:rFonts w:ascii="Arial" w:eastAsia="Times New Roman" w:hAnsi="Arial" w:cs="Arial"/>
          <w:sz w:val="20"/>
          <w:szCs w:val="20"/>
        </w:rPr>
        <w:t>Microgramm</w:t>
      </w:r>
      <w:proofErr w:type="spellEnd"/>
      <w:r w:rsidRPr="00144F05">
        <w:rPr>
          <w:rFonts w:ascii="Arial" w:eastAsia="Times New Roman" w:hAnsi="Arial" w:cs="Arial"/>
          <w:sz w:val="20"/>
          <w:szCs w:val="20"/>
        </w:rPr>
        <w:t xml:space="preserve">, d. o. o., Miha Mihelič, s. p., </w:t>
      </w:r>
      <w:proofErr w:type="spellStart"/>
      <w:r w:rsidRPr="00144F05">
        <w:rPr>
          <w:rFonts w:ascii="Arial" w:eastAsia="Times New Roman" w:hAnsi="Arial" w:cs="Arial"/>
          <w:sz w:val="20"/>
          <w:szCs w:val="20"/>
        </w:rPr>
        <w:t>Movio</w:t>
      </w:r>
      <w:proofErr w:type="spellEnd"/>
      <w:r w:rsidRPr="00144F05">
        <w:rPr>
          <w:rFonts w:ascii="Arial" w:eastAsia="Times New Roman" w:hAnsi="Arial" w:cs="Arial"/>
          <w:sz w:val="20"/>
          <w:szCs w:val="20"/>
        </w:rPr>
        <w:t xml:space="preserve">, d. o. o., </w:t>
      </w:r>
      <w:proofErr w:type="spellStart"/>
      <w:r w:rsidRPr="00144F05">
        <w:rPr>
          <w:rFonts w:ascii="Arial" w:eastAsia="Times New Roman" w:hAnsi="Arial" w:cs="Arial"/>
          <w:sz w:val="20"/>
          <w:szCs w:val="20"/>
        </w:rPr>
        <w:t>Ontico</w:t>
      </w:r>
      <w:proofErr w:type="spellEnd"/>
      <w:r w:rsidRPr="00144F05">
        <w:rPr>
          <w:rFonts w:ascii="Arial" w:eastAsia="Times New Roman" w:hAnsi="Arial" w:cs="Arial"/>
          <w:sz w:val="20"/>
          <w:szCs w:val="20"/>
        </w:rPr>
        <w:t xml:space="preserve">, d. o. o., </w:t>
      </w:r>
      <w:proofErr w:type="spellStart"/>
      <w:r w:rsidRPr="00144F05">
        <w:rPr>
          <w:rFonts w:ascii="Arial" w:eastAsia="Times New Roman" w:hAnsi="Arial" w:cs="Arial"/>
          <w:sz w:val="20"/>
          <w:szCs w:val="20"/>
        </w:rPr>
        <w:t>OptimaPlus</w:t>
      </w:r>
      <w:proofErr w:type="spellEnd"/>
      <w:r w:rsidRPr="00144F05">
        <w:rPr>
          <w:rFonts w:ascii="Arial" w:eastAsia="Times New Roman" w:hAnsi="Arial" w:cs="Arial"/>
          <w:sz w:val="20"/>
          <w:szCs w:val="20"/>
        </w:rPr>
        <w:t xml:space="preserve">, d. o. o., P&amp;C, d. o. o., Rok Keber, s. p., TGB+1, d. o. o., Polna hiška, marketinško svetovanje, Tjaša Kikelj </w:t>
      </w:r>
      <w:proofErr w:type="spellStart"/>
      <w:r w:rsidRPr="00144F05">
        <w:rPr>
          <w:rFonts w:ascii="Arial" w:eastAsia="Times New Roman" w:hAnsi="Arial" w:cs="Arial"/>
          <w:sz w:val="20"/>
          <w:szCs w:val="20"/>
        </w:rPr>
        <w:t>Beravs</w:t>
      </w:r>
      <w:proofErr w:type="spellEnd"/>
      <w:r w:rsidRPr="00144F05">
        <w:rPr>
          <w:rFonts w:ascii="Arial" w:eastAsia="Times New Roman" w:hAnsi="Arial" w:cs="Arial"/>
          <w:sz w:val="20"/>
          <w:szCs w:val="20"/>
        </w:rPr>
        <w:t>, s. p., TOP Line, d. o. o., Oddajanje apartmajev in druge storitve Vid Soklič, s. p., Zelene storitve, d. o. o., ZYMZO host, d. o. o.)) in predstavniki gospodarstva (OZS, Turis</w:t>
      </w:r>
      <w:r w:rsidR="0050300E">
        <w:rPr>
          <w:rFonts w:ascii="Arial" w:eastAsia="Times New Roman" w:hAnsi="Arial" w:cs="Arial"/>
          <w:sz w:val="20"/>
          <w:szCs w:val="20"/>
        </w:rPr>
        <w:t>tič</w:t>
      </w:r>
      <w:r w:rsidRPr="00144F05">
        <w:rPr>
          <w:rFonts w:ascii="Arial" w:eastAsia="Times New Roman" w:hAnsi="Arial" w:cs="Arial"/>
          <w:sz w:val="20"/>
          <w:szCs w:val="20"/>
        </w:rPr>
        <w:t>no gostinska zbornica Slovenije);</w:t>
      </w:r>
    </w:p>
    <w:p w14:paraId="09C94B14" w14:textId="77777777" w:rsidR="00FD0007" w:rsidRPr="00144F05" w:rsidRDefault="00FD0007" w:rsidP="00FD0007">
      <w:pPr>
        <w:numPr>
          <w:ilvl w:val="0"/>
          <w:numId w:val="38"/>
        </w:numPr>
        <w:spacing w:after="0" w:line="260" w:lineRule="exact"/>
        <w:contextualSpacing/>
        <w:jc w:val="both"/>
        <w:rPr>
          <w:rFonts w:ascii="Arial" w:eastAsia="Times New Roman" w:hAnsi="Arial" w:cs="Arial"/>
          <w:sz w:val="20"/>
          <w:szCs w:val="20"/>
        </w:rPr>
      </w:pPr>
      <w:r w:rsidRPr="00144F05">
        <w:rPr>
          <w:rFonts w:ascii="Arial" w:eastAsia="Times New Roman" w:hAnsi="Arial" w:cs="Arial"/>
          <w:sz w:val="20"/>
          <w:szCs w:val="20"/>
        </w:rPr>
        <w:lastRenderedPageBreak/>
        <w:t xml:space="preserve">predstavniki sobodajalcev (Združenje sobodajalcev, Združenje lastnikov nepremičnin (ZLAN), Zavod gostoljubnost slovenskih domov (Zavod GSD), Iniciativa 69. člen Ustave RS). </w:t>
      </w:r>
    </w:p>
    <w:p w14:paraId="0A51EBFA" w14:textId="77777777" w:rsidR="00FD0007" w:rsidRPr="00144F05" w:rsidRDefault="00FD0007" w:rsidP="00FD0007">
      <w:pPr>
        <w:spacing w:after="0" w:line="260" w:lineRule="exact"/>
        <w:ind w:left="720"/>
        <w:contextualSpacing/>
        <w:jc w:val="both"/>
        <w:rPr>
          <w:rFonts w:ascii="Arial" w:eastAsia="Times New Roman" w:hAnsi="Arial" w:cs="Arial"/>
          <w:sz w:val="20"/>
          <w:szCs w:val="20"/>
        </w:rPr>
      </w:pPr>
      <w:r w:rsidRPr="00144F05">
        <w:rPr>
          <w:rFonts w:ascii="Arial" w:eastAsia="Times New Roman" w:hAnsi="Arial" w:cs="Arial"/>
          <w:sz w:val="20"/>
          <w:szCs w:val="20"/>
        </w:rPr>
        <w:t xml:space="preserve"> </w:t>
      </w:r>
    </w:p>
    <w:p w14:paraId="03D681A8" w14:textId="77777777" w:rsidR="00FD0007" w:rsidRPr="00144F05" w:rsidRDefault="00FD0007" w:rsidP="00FD0007">
      <w:pPr>
        <w:spacing w:after="0" w:line="260" w:lineRule="exact"/>
        <w:jc w:val="both"/>
        <w:rPr>
          <w:rFonts w:ascii="Arial" w:eastAsia="Times New Roman" w:hAnsi="Arial" w:cs="Arial"/>
          <w:sz w:val="20"/>
          <w:szCs w:val="20"/>
        </w:rPr>
      </w:pPr>
    </w:p>
    <w:p w14:paraId="5738C779" w14:textId="77777777" w:rsidR="00FD0007" w:rsidRPr="00144F05" w:rsidRDefault="00FD0007" w:rsidP="00FD0007">
      <w:pPr>
        <w:spacing w:after="0" w:line="260" w:lineRule="exact"/>
        <w:jc w:val="both"/>
        <w:rPr>
          <w:rFonts w:ascii="Arial" w:eastAsia="Times New Roman" w:hAnsi="Arial" w:cs="Arial"/>
          <w:sz w:val="20"/>
          <w:szCs w:val="20"/>
        </w:rPr>
      </w:pPr>
    </w:p>
    <w:p w14:paraId="384944B3" w14:textId="77777777" w:rsidR="00FD0007" w:rsidRPr="00144F05" w:rsidRDefault="00FD0007" w:rsidP="00FD0007">
      <w:pPr>
        <w:numPr>
          <w:ilvl w:val="0"/>
          <w:numId w:val="39"/>
        </w:numPr>
        <w:spacing w:after="0" w:line="260" w:lineRule="exact"/>
        <w:contextualSpacing/>
        <w:jc w:val="both"/>
        <w:rPr>
          <w:rFonts w:ascii="Arial" w:eastAsia="Times New Roman" w:hAnsi="Arial" w:cs="Arial"/>
          <w:i/>
          <w:iCs/>
          <w:sz w:val="20"/>
          <w:szCs w:val="20"/>
        </w:rPr>
      </w:pPr>
      <w:bookmarkStart w:id="54" w:name="_Hlk191836942"/>
      <w:r w:rsidRPr="00144F05">
        <w:rPr>
          <w:rFonts w:ascii="Arial" w:eastAsia="Times New Roman" w:hAnsi="Arial" w:cs="Arial"/>
          <w:i/>
          <w:iCs/>
          <w:sz w:val="20"/>
          <w:szCs w:val="20"/>
        </w:rPr>
        <w:t>Mnenja v javni razpravi k določbam predloga zakona glede oddajanja stanovanja v kratkotrajni najem</w:t>
      </w:r>
    </w:p>
    <w:bookmarkEnd w:id="54"/>
    <w:p w14:paraId="6DDD5566" w14:textId="77777777" w:rsidR="00FD0007" w:rsidRPr="00144F05" w:rsidRDefault="00FD0007" w:rsidP="00FD0007">
      <w:pPr>
        <w:spacing w:after="0" w:line="260" w:lineRule="exact"/>
        <w:jc w:val="both"/>
        <w:rPr>
          <w:rFonts w:ascii="Arial" w:eastAsia="Times New Roman" w:hAnsi="Arial" w:cs="Arial"/>
          <w:sz w:val="20"/>
          <w:szCs w:val="20"/>
        </w:rPr>
      </w:pPr>
    </w:p>
    <w:p w14:paraId="5F222A1B" w14:textId="77777777" w:rsidR="00FD0007" w:rsidRPr="00144F05" w:rsidRDefault="00FD0007" w:rsidP="00FD0007">
      <w:pPr>
        <w:spacing w:after="0" w:line="260" w:lineRule="exact"/>
        <w:jc w:val="both"/>
        <w:rPr>
          <w:rFonts w:ascii="Arial" w:eastAsia="Times New Roman" w:hAnsi="Arial" w:cs="Arial"/>
          <w:sz w:val="20"/>
          <w:szCs w:val="20"/>
        </w:rPr>
      </w:pPr>
      <w:r w:rsidRPr="00144F05">
        <w:rPr>
          <w:rFonts w:ascii="Arial" w:eastAsia="Times New Roman" w:hAnsi="Arial" w:cs="Arial"/>
          <w:sz w:val="20"/>
          <w:szCs w:val="20"/>
        </w:rPr>
        <w:t xml:space="preserve">Skoraj vsa mnenja javnosti (približno 95 odstotkov) so se nanašala na </w:t>
      </w:r>
      <w:r w:rsidRPr="00144F05">
        <w:rPr>
          <w:rFonts w:ascii="Arial" w:eastAsia="Times New Roman" w:hAnsi="Arial" w:cs="Arial"/>
          <w:b/>
          <w:bCs/>
          <w:sz w:val="20"/>
          <w:szCs w:val="20"/>
        </w:rPr>
        <w:t xml:space="preserve">ureditev </w:t>
      </w:r>
      <w:bookmarkStart w:id="55" w:name="_Hlk191826476"/>
      <w:r w:rsidRPr="00144F05">
        <w:rPr>
          <w:rFonts w:ascii="Arial" w:eastAsia="Times New Roman" w:hAnsi="Arial" w:cs="Arial"/>
          <w:b/>
          <w:bCs/>
          <w:sz w:val="20"/>
          <w:szCs w:val="20"/>
        </w:rPr>
        <w:t>oddajanja stanovanja v kratkotrajni najem</w:t>
      </w:r>
      <w:bookmarkEnd w:id="55"/>
      <w:r w:rsidRPr="00144F05">
        <w:rPr>
          <w:rFonts w:ascii="Arial" w:eastAsia="Times New Roman" w:hAnsi="Arial" w:cs="Arial"/>
          <w:sz w:val="20"/>
          <w:szCs w:val="20"/>
        </w:rPr>
        <w:t xml:space="preserve">, kar je tudi temeljna sprememba, ki jo predlog zakona prinaša. Ta mnenja so si pogosto nasprotovala.  </w:t>
      </w:r>
    </w:p>
    <w:p w14:paraId="3CB637FC" w14:textId="77777777" w:rsidR="00FD0007" w:rsidRPr="00144F05" w:rsidRDefault="00FD0007" w:rsidP="00FD0007">
      <w:pPr>
        <w:spacing w:after="0" w:line="260" w:lineRule="exact"/>
        <w:jc w:val="both"/>
        <w:rPr>
          <w:rFonts w:ascii="Arial" w:eastAsia="Times New Roman" w:hAnsi="Arial" w:cs="Arial"/>
          <w:sz w:val="20"/>
          <w:szCs w:val="20"/>
        </w:rPr>
      </w:pPr>
    </w:p>
    <w:p w14:paraId="358E80C9" w14:textId="38091622" w:rsidR="00FD0007" w:rsidRPr="00144F05" w:rsidRDefault="00FD0007" w:rsidP="00FD0007">
      <w:pPr>
        <w:spacing w:after="0" w:line="260" w:lineRule="exact"/>
        <w:jc w:val="both"/>
        <w:rPr>
          <w:rFonts w:ascii="Arial" w:eastAsia="Times New Roman" w:hAnsi="Arial" w:cs="Arial"/>
          <w:sz w:val="20"/>
          <w:szCs w:val="20"/>
        </w:rPr>
      </w:pPr>
      <w:bookmarkStart w:id="56" w:name="_Hlk191827247"/>
      <w:r w:rsidRPr="00144F05">
        <w:rPr>
          <w:rFonts w:ascii="Arial" w:eastAsia="Times New Roman" w:hAnsi="Arial" w:cs="Arial"/>
          <w:sz w:val="20"/>
          <w:szCs w:val="20"/>
        </w:rPr>
        <w:t xml:space="preserve">Izpostavljena mnenja, ki </w:t>
      </w:r>
      <w:r w:rsidRPr="00144F05">
        <w:rPr>
          <w:rFonts w:ascii="Arial" w:eastAsia="Times New Roman" w:hAnsi="Arial" w:cs="Arial"/>
          <w:sz w:val="20"/>
          <w:szCs w:val="20"/>
          <w:u w:val="single"/>
        </w:rPr>
        <w:t>na splošno nasprotujejo ureditvi</w:t>
      </w:r>
      <w:r w:rsidRPr="00144F05">
        <w:rPr>
          <w:rFonts w:ascii="Arial" w:eastAsia="Times New Roman" w:hAnsi="Arial" w:cs="Arial"/>
          <w:sz w:val="20"/>
          <w:szCs w:val="20"/>
        </w:rPr>
        <w:t xml:space="preserve"> oddajanja stanovanja v kratkotrajni najem (podali so jih predvsem sobodajalci in druga podjetja, ki delujejo na tem področju</w:t>
      </w:r>
      <w:r w:rsidR="00144F05">
        <w:rPr>
          <w:rFonts w:ascii="Arial" w:eastAsia="Times New Roman" w:hAnsi="Arial" w:cs="Arial"/>
          <w:sz w:val="20"/>
          <w:szCs w:val="20"/>
        </w:rPr>
        <w:t>)</w:t>
      </w:r>
      <w:r w:rsidRPr="00144F05">
        <w:rPr>
          <w:rFonts w:ascii="Arial" w:eastAsia="Times New Roman" w:hAnsi="Arial" w:cs="Arial"/>
          <w:sz w:val="20"/>
          <w:szCs w:val="20"/>
        </w:rPr>
        <w:t>, so bila:</w:t>
      </w:r>
    </w:p>
    <w:bookmarkEnd w:id="56"/>
    <w:p w14:paraId="36EF6860" w14:textId="77777777" w:rsidR="00FD0007" w:rsidRPr="00144F05" w:rsidRDefault="00FD0007" w:rsidP="00FD0007">
      <w:pPr>
        <w:numPr>
          <w:ilvl w:val="0"/>
          <w:numId w:val="38"/>
        </w:numPr>
        <w:spacing w:after="0" w:line="260" w:lineRule="exact"/>
        <w:contextualSpacing/>
        <w:jc w:val="both"/>
        <w:rPr>
          <w:rFonts w:ascii="Arial" w:eastAsia="Times New Roman" w:hAnsi="Arial" w:cs="Arial"/>
          <w:sz w:val="20"/>
          <w:szCs w:val="20"/>
        </w:rPr>
      </w:pPr>
      <w:r w:rsidRPr="00144F05">
        <w:rPr>
          <w:rFonts w:ascii="Arial" w:eastAsia="Times New Roman" w:hAnsi="Arial" w:cs="Arial"/>
          <w:sz w:val="20"/>
          <w:szCs w:val="20"/>
        </w:rPr>
        <w:t>ureditev ne temelji na analizah (analiza trga, ki bi izkazovala posebej izrazito napetost glede najemnin bodisi v posameznih občinah ali na ravni celotne države) utemeljenosti poseganja v pravico do zasebne lastnine in svobodne gospodarske pobude; napovedana je vložitev ustavne presoje in zahtevkov za odškodnino;</w:t>
      </w:r>
    </w:p>
    <w:p w14:paraId="1983FE0C" w14:textId="77777777" w:rsidR="00FD0007" w:rsidRPr="00144F05" w:rsidRDefault="00FD0007" w:rsidP="00FD0007">
      <w:pPr>
        <w:numPr>
          <w:ilvl w:val="0"/>
          <w:numId w:val="38"/>
        </w:numPr>
        <w:spacing w:after="0" w:line="260" w:lineRule="exact"/>
        <w:contextualSpacing/>
        <w:jc w:val="both"/>
        <w:rPr>
          <w:rFonts w:ascii="Arial" w:eastAsia="Times New Roman" w:hAnsi="Arial" w:cs="Arial"/>
          <w:sz w:val="20"/>
          <w:szCs w:val="20"/>
        </w:rPr>
      </w:pPr>
      <w:r w:rsidRPr="00144F05">
        <w:rPr>
          <w:rFonts w:ascii="Arial" w:eastAsia="Times New Roman" w:hAnsi="Arial" w:cs="Arial"/>
          <w:sz w:val="20"/>
          <w:szCs w:val="20"/>
        </w:rPr>
        <w:t>ureditev ne temelji na analizah finančnih in socialnih posledic;</w:t>
      </w:r>
    </w:p>
    <w:p w14:paraId="77B5DDA9" w14:textId="77777777" w:rsidR="00FD0007" w:rsidRPr="00144F05" w:rsidRDefault="00FD0007" w:rsidP="00FD0007">
      <w:pPr>
        <w:numPr>
          <w:ilvl w:val="0"/>
          <w:numId w:val="38"/>
        </w:numPr>
        <w:spacing w:after="0" w:line="260" w:lineRule="exact"/>
        <w:contextualSpacing/>
        <w:jc w:val="both"/>
        <w:rPr>
          <w:rFonts w:ascii="Arial" w:eastAsia="Times New Roman" w:hAnsi="Arial" w:cs="Arial"/>
          <w:sz w:val="20"/>
          <w:szCs w:val="20"/>
        </w:rPr>
      </w:pPr>
      <w:r w:rsidRPr="00144F05">
        <w:rPr>
          <w:rFonts w:ascii="Arial" w:eastAsia="Times New Roman" w:hAnsi="Arial" w:cs="Arial"/>
          <w:sz w:val="20"/>
          <w:szCs w:val="20"/>
        </w:rPr>
        <w:t>ureditev posega v že pridobljene pravice brez ustrezne analize trga, gre za nedopusten poseg v prost pretok storitev, predlagatelj ni opredelil, katere okoliščine na celotnem trgu zahtevajo tak poseg;</w:t>
      </w:r>
    </w:p>
    <w:p w14:paraId="17058B4B" w14:textId="77777777" w:rsidR="00FD0007" w:rsidRPr="00144F05" w:rsidRDefault="00FD0007" w:rsidP="00FD0007">
      <w:pPr>
        <w:numPr>
          <w:ilvl w:val="0"/>
          <w:numId w:val="38"/>
        </w:numPr>
        <w:spacing w:after="0" w:line="260" w:lineRule="exact"/>
        <w:contextualSpacing/>
        <w:jc w:val="both"/>
        <w:rPr>
          <w:rFonts w:ascii="Arial" w:eastAsia="Times New Roman" w:hAnsi="Arial" w:cs="Arial"/>
          <w:sz w:val="20"/>
          <w:szCs w:val="20"/>
        </w:rPr>
      </w:pPr>
      <w:r w:rsidRPr="00144F05">
        <w:rPr>
          <w:rFonts w:ascii="Arial" w:eastAsia="Times New Roman" w:hAnsi="Arial" w:cs="Arial"/>
          <w:sz w:val="20"/>
          <w:szCs w:val="20"/>
        </w:rPr>
        <w:t>s časovno omejitvijo in pogojem predložitve uporabnega dovoljenja za stanovanje se dejavnost dejansko onemogoča;</w:t>
      </w:r>
    </w:p>
    <w:p w14:paraId="4ABD6921" w14:textId="77777777" w:rsidR="00FD0007" w:rsidRPr="00144F05" w:rsidRDefault="00FD0007" w:rsidP="00FD0007">
      <w:pPr>
        <w:numPr>
          <w:ilvl w:val="0"/>
          <w:numId w:val="38"/>
        </w:numPr>
        <w:spacing w:after="0" w:line="260" w:lineRule="exact"/>
        <w:contextualSpacing/>
        <w:jc w:val="both"/>
        <w:rPr>
          <w:rFonts w:ascii="Arial" w:eastAsia="Times New Roman" w:hAnsi="Arial" w:cs="Arial"/>
          <w:sz w:val="20"/>
          <w:szCs w:val="20"/>
        </w:rPr>
      </w:pPr>
      <w:r w:rsidRPr="00144F05">
        <w:rPr>
          <w:rFonts w:ascii="Arial" w:eastAsia="Times New Roman" w:hAnsi="Arial" w:cs="Arial"/>
          <w:sz w:val="20"/>
          <w:szCs w:val="20"/>
        </w:rPr>
        <w:t>zakon prinaša več birokracije;</w:t>
      </w:r>
    </w:p>
    <w:p w14:paraId="5F76E942" w14:textId="77777777" w:rsidR="00FD0007" w:rsidRPr="00144F05" w:rsidRDefault="00FD0007" w:rsidP="00FD0007">
      <w:pPr>
        <w:numPr>
          <w:ilvl w:val="0"/>
          <w:numId w:val="38"/>
        </w:numPr>
        <w:spacing w:after="0" w:line="260" w:lineRule="exact"/>
        <w:contextualSpacing/>
        <w:jc w:val="both"/>
        <w:rPr>
          <w:rFonts w:ascii="Arial" w:eastAsia="Times New Roman" w:hAnsi="Arial" w:cs="Arial"/>
          <w:sz w:val="20"/>
          <w:szCs w:val="20"/>
        </w:rPr>
      </w:pPr>
      <w:r w:rsidRPr="00144F05">
        <w:rPr>
          <w:rFonts w:ascii="Arial" w:eastAsia="Times New Roman" w:hAnsi="Arial" w:cs="Arial"/>
          <w:sz w:val="20"/>
          <w:szCs w:val="20"/>
        </w:rPr>
        <w:t>onemogočanje kratkotrajnega najema bo ogrozilo socialni položaj sobodajalcev, imelo velike negativne posledice na naš turizem (»šli bodo k sosedom«), gospodarstvo (tudi druga gostinska in druga podjetja bodo imela manj prihodkov) in davčne prihodke;</w:t>
      </w:r>
    </w:p>
    <w:p w14:paraId="6FDF73BF" w14:textId="77777777" w:rsidR="00FD0007" w:rsidRPr="00144F05" w:rsidRDefault="00FD0007" w:rsidP="00FD0007">
      <w:pPr>
        <w:numPr>
          <w:ilvl w:val="0"/>
          <w:numId w:val="38"/>
        </w:numPr>
        <w:spacing w:after="0" w:line="260" w:lineRule="exact"/>
        <w:contextualSpacing/>
        <w:jc w:val="both"/>
        <w:rPr>
          <w:rFonts w:ascii="Arial" w:eastAsia="Times New Roman" w:hAnsi="Arial" w:cs="Arial"/>
          <w:sz w:val="20"/>
          <w:szCs w:val="20"/>
        </w:rPr>
      </w:pPr>
      <w:r w:rsidRPr="00144F05">
        <w:rPr>
          <w:rFonts w:ascii="Arial" w:eastAsia="Times New Roman" w:hAnsi="Arial" w:cs="Arial"/>
          <w:sz w:val="20"/>
          <w:szCs w:val="20"/>
        </w:rPr>
        <w:t>nekateri sobodajalci, ki oddajajo v lastnem stanovanju ali hiši, v kateri živijo, opozarjajo, da je dejavnost njihov edini dohodek ali socialni korektiv (upokojenci, mame z bolnimi starši in podobno);</w:t>
      </w:r>
    </w:p>
    <w:p w14:paraId="6A68605E" w14:textId="77777777" w:rsidR="00FD0007" w:rsidRPr="00144F05" w:rsidRDefault="00FD0007" w:rsidP="00FD0007">
      <w:pPr>
        <w:numPr>
          <w:ilvl w:val="0"/>
          <w:numId w:val="38"/>
        </w:numPr>
        <w:spacing w:after="0" w:line="260" w:lineRule="exact"/>
        <w:contextualSpacing/>
        <w:jc w:val="both"/>
        <w:rPr>
          <w:rFonts w:ascii="Arial" w:eastAsia="Times New Roman" w:hAnsi="Arial" w:cs="Arial"/>
          <w:sz w:val="20"/>
          <w:szCs w:val="20"/>
        </w:rPr>
      </w:pPr>
      <w:r w:rsidRPr="00144F05">
        <w:rPr>
          <w:rFonts w:ascii="Arial" w:eastAsia="Times New Roman" w:hAnsi="Arial" w:cs="Arial"/>
          <w:sz w:val="20"/>
          <w:szCs w:val="20"/>
        </w:rPr>
        <w:t>zakon ne bo imel učinka na stanovanjski trg, ker bodo imeli ljudje stanovanje raje prazno, kot da bi ga oddali v dolgoročni najem, ker v okviru stanovanjske zakonodaje niso zaščiteni kot najemodajalci (na primer škoda, najemnike je težko izseliti);</w:t>
      </w:r>
    </w:p>
    <w:p w14:paraId="4145EB43" w14:textId="77777777" w:rsidR="00FD0007" w:rsidRPr="00144F05" w:rsidRDefault="00FD0007" w:rsidP="00FD0007">
      <w:pPr>
        <w:numPr>
          <w:ilvl w:val="0"/>
          <w:numId w:val="38"/>
        </w:numPr>
        <w:spacing w:after="0" w:line="260" w:lineRule="exact"/>
        <w:contextualSpacing/>
        <w:jc w:val="both"/>
        <w:rPr>
          <w:rFonts w:ascii="Arial" w:eastAsia="Times New Roman" w:hAnsi="Arial" w:cs="Arial"/>
          <w:sz w:val="20"/>
          <w:szCs w:val="20"/>
        </w:rPr>
      </w:pPr>
      <w:r w:rsidRPr="00144F05">
        <w:rPr>
          <w:rFonts w:ascii="Arial" w:eastAsia="Times New Roman" w:hAnsi="Arial" w:cs="Arial"/>
          <w:sz w:val="20"/>
          <w:szCs w:val="20"/>
        </w:rPr>
        <w:t>določitev dovoljenega števila dni oddajanja v kratkotrajni najem in soglasje občine prinašata negotovost in veliko možnost korupcije na občinski ravni;</w:t>
      </w:r>
    </w:p>
    <w:p w14:paraId="325F3F82" w14:textId="77777777" w:rsidR="00FD0007" w:rsidRPr="00144F05" w:rsidRDefault="00FD0007" w:rsidP="00FD0007">
      <w:pPr>
        <w:numPr>
          <w:ilvl w:val="0"/>
          <w:numId w:val="38"/>
        </w:numPr>
        <w:spacing w:after="0" w:line="260" w:lineRule="exact"/>
        <w:contextualSpacing/>
        <w:jc w:val="both"/>
        <w:rPr>
          <w:rFonts w:ascii="Arial" w:eastAsia="Times New Roman" w:hAnsi="Arial" w:cs="Arial"/>
          <w:sz w:val="20"/>
          <w:szCs w:val="20"/>
        </w:rPr>
      </w:pPr>
      <w:r w:rsidRPr="00144F05">
        <w:rPr>
          <w:rFonts w:ascii="Arial" w:eastAsia="Times New Roman" w:hAnsi="Arial" w:cs="Arial"/>
          <w:sz w:val="20"/>
          <w:szCs w:val="20"/>
        </w:rPr>
        <w:t xml:space="preserve">zahteva po uporabnem dovoljenju ali spremembi namembnosti je </w:t>
      </w:r>
      <w:proofErr w:type="spellStart"/>
      <w:r w:rsidRPr="00144F05">
        <w:rPr>
          <w:rFonts w:ascii="Arial" w:eastAsia="Times New Roman" w:hAnsi="Arial" w:cs="Arial"/>
          <w:sz w:val="20"/>
          <w:szCs w:val="20"/>
        </w:rPr>
        <w:t>diskriminatorna</w:t>
      </w:r>
      <w:proofErr w:type="spellEnd"/>
      <w:r w:rsidRPr="00144F05">
        <w:rPr>
          <w:rFonts w:ascii="Arial" w:eastAsia="Times New Roman" w:hAnsi="Arial" w:cs="Arial"/>
          <w:sz w:val="20"/>
          <w:szCs w:val="20"/>
        </w:rPr>
        <w:t xml:space="preserve"> ovira za dejavnost;</w:t>
      </w:r>
    </w:p>
    <w:p w14:paraId="0B1433B9" w14:textId="77777777" w:rsidR="00FD0007" w:rsidRPr="00144F05" w:rsidRDefault="00FD0007" w:rsidP="00FD0007">
      <w:pPr>
        <w:numPr>
          <w:ilvl w:val="0"/>
          <w:numId w:val="38"/>
        </w:numPr>
        <w:spacing w:after="0" w:line="260" w:lineRule="exact"/>
        <w:contextualSpacing/>
        <w:jc w:val="both"/>
        <w:rPr>
          <w:rFonts w:ascii="Arial" w:eastAsia="Times New Roman" w:hAnsi="Arial" w:cs="Arial"/>
          <w:sz w:val="20"/>
          <w:szCs w:val="20"/>
        </w:rPr>
      </w:pPr>
      <w:r w:rsidRPr="00144F05">
        <w:rPr>
          <w:rFonts w:ascii="Arial" w:eastAsia="Times New Roman" w:hAnsi="Arial" w:cs="Arial"/>
          <w:sz w:val="20"/>
          <w:szCs w:val="20"/>
        </w:rPr>
        <w:t>zakon uvaja ureditev za vso Slovenijo, čeprav so stanovanjski problemi le v nekaterih občinah;</w:t>
      </w:r>
    </w:p>
    <w:p w14:paraId="2110FD5A" w14:textId="77777777" w:rsidR="00FD0007" w:rsidRPr="00144F05" w:rsidRDefault="00FD0007" w:rsidP="00FD0007">
      <w:pPr>
        <w:numPr>
          <w:ilvl w:val="0"/>
          <w:numId w:val="38"/>
        </w:numPr>
        <w:spacing w:after="0" w:line="260" w:lineRule="exact"/>
        <w:contextualSpacing/>
        <w:jc w:val="both"/>
        <w:rPr>
          <w:rFonts w:ascii="Arial" w:eastAsia="Times New Roman" w:hAnsi="Arial" w:cs="Arial"/>
          <w:sz w:val="20"/>
          <w:szCs w:val="20"/>
        </w:rPr>
      </w:pPr>
      <w:r w:rsidRPr="00144F05">
        <w:rPr>
          <w:rFonts w:ascii="Arial" w:eastAsia="Times New Roman" w:hAnsi="Arial" w:cs="Arial"/>
          <w:sz w:val="20"/>
          <w:szCs w:val="20"/>
        </w:rPr>
        <w:t>zakon onemogoča tudi dejavnost drugim gospodarskim subjektom, ki se posredno ukvarjajo z dejavnostjo (oglaševanje, čiščenje in podobno);</w:t>
      </w:r>
    </w:p>
    <w:p w14:paraId="23D42191" w14:textId="77777777" w:rsidR="00FD0007" w:rsidRPr="00144F05" w:rsidRDefault="00FD0007" w:rsidP="00FD0007">
      <w:pPr>
        <w:numPr>
          <w:ilvl w:val="0"/>
          <w:numId w:val="38"/>
        </w:numPr>
        <w:spacing w:after="0" w:line="260" w:lineRule="exact"/>
        <w:contextualSpacing/>
        <w:jc w:val="both"/>
        <w:rPr>
          <w:rFonts w:ascii="Arial" w:eastAsia="Times New Roman" w:hAnsi="Arial" w:cs="Arial"/>
          <w:sz w:val="20"/>
          <w:szCs w:val="20"/>
        </w:rPr>
      </w:pPr>
      <w:r w:rsidRPr="00144F05">
        <w:rPr>
          <w:rFonts w:ascii="Arial" w:eastAsia="Times New Roman" w:hAnsi="Arial" w:cs="Arial"/>
          <w:sz w:val="20"/>
          <w:szCs w:val="20"/>
        </w:rPr>
        <w:t>stanovanjsko problematiko bi morali reševati z ukrepi stanovanjske (ustrezneje urediti odnos med najemnikom in najemodajalcem) in davčne politike (na primer obdavčiti stanovanja, ki so vse leto prazna, nižja obdavčitev za dolgoročno oddajanje, uvedba davka na velike nepremičnine (na primer 120 m</w:t>
      </w:r>
      <w:r w:rsidRPr="00144F05">
        <w:rPr>
          <w:rFonts w:ascii="Arial" w:eastAsia="Times New Roman" w:hAnsi="Arial" w:cs="Arial"/>
          <w:sz w:val="20"/>
          <w:szCs w:val="20"/>
          <w:vertAlign w:val="superscript"/>
        </w:rPr>
        <w:t>2</w:t>
      </w:r>
      <w:r w:rsidRPr="00144F05">
        <w:rPr>
          <w:rFonts w:ascii="Arial" w:eastAsia="Times New Roman" w:hAnsi="Arial" w:cs="Arial"/>
          <w:sz w:val="20"/>
          <w:szCs w:val="20"/>
        </w:rPr>
        <w:t>), uvedba prispevka za stanovanjsko gradnjo, višja obdavčitev kratkotrajnega najema in nižja dolgoročnega, uvedba davka na nepremičnine, državni fond za kritje stroškov neplačevanja najemnin, davčne olajšave za najemodajalce, nova obdavčitev za kratkoročno oddajanje nepremičnin turistom, ki naj bo prihodek občine) in ne z zakonom, ki ureja gostinstvo;</w:t>
      </w:r>
    </w:p>
    <w:p w14:paraId="1C18702D" w14:textId="77777777" w:rsidR="00FD0007" w:rsidRPr="00144F05" w:rsidRDefault="00FD0007" w:rsidP="00FD0007">
      <w:pPr>
        <w:numPr>
          <w:ilvl w:val="0"/>
          <w:numId w:val="38"/>
        </w:numPr>
        <w:spacing w:after="0" w:line="260" w:lineRule="exact"/>
        <w:contextualSpacing/>
        <w:jc w:val="both"/>
        <w:rPr>
          <w:rFonts w:ascii="Arial" w:eastAsia="Times New Roman" w:hAnsi="Arial" w:cs="Arial"/>
          <w:sz w:val="20"/>
          <w:szCs w:val="20"/>
        </w:rPr>
      </w:pPr>
      <w:r w:rsidRPr="00144F05">
        <w:rPr>
          <w:rFonts w:ascii="Arial" w:eastAsia="Times New Roman" w:hAnsi="Arial" w:cs="Arial"/>
          <w:sz w:val="20"/>
          <w:szCs w:val="20"/>
        </w:rPr>
        <w:t xml:space="preserve">vloga sobodajalcev v slovenskem turizmu je ključna z vidika gostoljubnosti in </w:t>
      </w:r>
      <w:proofErr w:type="spellStart"/>
      <w:r w:rsidRPr="00144F05">
        <w:rPr>
          <w:rFonts w:ascii="Arial" w:eastAsia="Times New Roman" w:hAnsi="Arial" w:cs="Arial"/>
          <w:sz w:val="20"/>
          <w:szCs w:val="20"/>
        </w:rPr>
        <w:t>butičnosti</w:t>
      </w:r>
      <w:proofErr w:type="spellEnd"/>
      <w:r w:rsidRPr="00144F05">
        <w:rPr>
          <w:rFonts w:ascii="Arial" w:eastAsia="Times New Roman" w:hAnsi="Arial" w:cs="Arial"/>
          <w:sz w:val="20"/>
          <w:szCs w:val="20"/>
        </w:rPr>
        <w:t>, njihovi gosti ne bodo prenočevali v hotelih, ampak bodo šli v sosednje destinacije (k nam pa bodo prišli z avtomobilom in ustvarjali gnečo);</w:t>
      </w:r>
    </w:p>
    <w:p w14:paraId="7094202C" w14:textId="4FA2E9AC" w:rsidR="00FD0007" w:rsidRPr="00144F05" w:rsidRDefault="00FD0007" w:rsidP="00FD0007">
      <w:pPr>
        <w:numPr>
          <w:ilvl w:val="0"/>
          <w:numId w:val="38"/>
        </w:numPr>
        <w:spacing w:after="0" w:line="260" w:lineRule="exact"/>
        <w:contextualSpacing/>
        <w:jc w:val="both"/>
        <w:rPr>
          <w:rFonts w:ascii="Arial" w:eastAsia="Times New Roman" w:hAnsi="Arial" w:cs="Arial"/>
          <w:sz w:val="20"/>
          <w:szCs w:val="20"/>
        </w:rPr>
      </w:pPr>
      <w:r w:rsidRPr="00144F05">
        <w:rPr>
          <w:rFonts w:ascii="Arial" w:eastAsia="Times New Roman" w:hAnsi="Arial" w:cs="Arial"/>
          <w:sz w:val="20"/>
          <w:szCs w:val="20"/>
        </w:rPr>
        <w:t>ukrepi so preveč omejujoči, rešitev bi bila že učinkovit nadzor, ki ga zdaj ni;</w:t>
      </w:r>
    </w:p>
    <w:p w14:paraId="7DA3302A" w14:textId="77777777" w:rsidR="00FD0007" w:rsidRPr="00144F05" w:rsidRDefault="00FD0007" w:rsidP="00FD0007">
      <w:pPr>
        <w:numPr>
          <w:ilvl w:val="0"/>
          <w:numId w:val="38"/>
        </w:numPr>
        <w:spacing w:after="0" w:line="260" w:lineRule="exact"/>
        <w:contextualSpacing/>
        <w:jc w:val="both"/>
        <w:rPr>
          <w:rFonts w:ascii="Arial" w:eastAsia="Times New Roman" w:hAnsi="Arial" w:cs="Arial"/>
          <w:sz w:val="20"/>
          <w:szCs w:val="20"/>
        </w:rPr>
      </w:pPr>
      <w:r w:rsidRPr="00144F05">
        <w:rPr>
          <w:rFonts w:ascii="Arial" w:eastAsia="Times New Roman" w:hAnsi="Arial" w:cs="Arial"/>
          <w:sz w:val="20"/>
          <w:szCs w:val="20"/>
        </w:rPr>
        <w:lastRenderedPageBreak/>
        <w:t>sprememba namembnosti stanovanja v gostinski del v stavbi pogosto ni mogoča zaradi občinskih prostorskih načrtov, nekatere občine prostorskih načrtov sploh nimajo;</w:t>
      </w:r>
    </w:p>
    <w:p w14:paraId="787BC8F2" w14:textId="77777777" w:rsidR="00FD0007" w:rsidRPr="00144F05" w:rsidRDefault="00FD0007" w:rsidP="00FD0007">
      <w:pPr>
        <w:numPr>
          <w:ilvl w:val="0"/>
          <w:numId w:val="38"/>
        </w:numPr>
        <w:spacing w:after="0" w:line="260" w:lineRule="exact"/>
        <w:contextualSpacing/>
        <w:jc w:val="both"/>
        <w:rPr>
          <w:rFonts w:ascii="Arial" w:eastAsia="Times New Roman" w:hAnsi="Arial" w:cs="Arial"/>
          <w:sz w:val="20"/>
          <w:szCs w:val="20"/>
        </w:rPr>
      </w:pPr>
      <w:r w:rsidRPr="00144F05">
        <w:rPr>
          <w:rFonts w:ascii="Arial" w:eastAsia="Times New Roman" w:hAnsi="Arial" w:cs="Arial"/>
          <w:sz w:val="20"/>
          <w:szCs w:val="20"/>
        </w:rPr>
        <w:t>veliko stanovanj, ki se oddajajo v kratkotrajni najem, je neprimernih za prebivanje;</w:t>
      </w:r>
    </w:p>
    <w:p w14:paraId="3FD8D856" w14:textId="77777777" w:rsidR="00FD0007" w:rsidRPr="00144F05" w:rsidRDefault="00FD0007" w:rsidP="00FD0007">
      <w:pPr>
        <w:numPr>
          <w:ilvl w:val="0"/>
          <w:numId w:val="38"/>
        </w:numPr>
        <w:spacing w:after="0" w:line="260" w:lineRule="exact"/>
        <w:contextualSpacing/>
        <w:jc w:val="both"/>
        <w:rPr>
          <w:rFonts w:ascii="Arial" w:eastAsia="Times New Roman" w:hAnsi="Arial" w:cs="Arial"/>
          <w:sz w:val="20"/>
          <w:szCs w:val="20"/>
        </w:rPr>
      </w:pPr>
      <w:r w:rsidRPr="00144F05">
        <w:rPr>
          <w:rFonts w:ascii="Arial" w:eastAsia="Times New Roman" w:hAnsi="Arial" w:cs="Arial"/>
          <w:sz w:val="20"/>
          <w:szCs w:val="20"/>
        </w:rPr>
        <w:t>s predpisovanjem obveznega soglasja solastnikov oziroma etažnih lastnikov se lastnike stanovanj postavlja v brezupen položaj (odvisnost od kapric, želja, zamer in drugih trenutnih osebnih nagnjenj vsakokratnih solastnikov oziroma etažnih lastnikov stavbe).</w:t>
      </w:r>
    </w:p>
    <w:p w14:paraId="7CF02EC9" w14:textId="77777777" w:rsidR="00FD0007" w:rsidRPr="00144F05" w:rsidRDefault="00FD0007" w:rsidP="00FD0007">
      <w:pPr>
        <w:spacing w:after="0" w:line="260" w:lineRule="exact"/>
        <w:rPr>
          <w:rFonts w:ascii="Arial" w:eastAsia="Times New Roman" w:hAnsi="Arial" w:cs="Arial"/>
          <w:sz w:val="20"/>
          <w:szCs w:val="20"/>
        </w:rPr>
      </w:pPr>
    </w:p>
    <w:p w14:paraId="253FC32B" w14:textId="77777777" w:rsidR="00FD0007" w:rsidRPr="00144F05" w:rsidRDefault="00FD0007" w:rsidP="00FD0007">
      <w:pPr>
        <w:spacing w:after="0" w:line="260" w:lineRule="exact"/>
        <w:jc w:val="both"/>
        <w:rPr>
          <w:rFonts w:ascii="Arial" w:eastAsia="Times New Roman" w:hAnsi="Arial" w:cs="Arial"/>
          <w:sz w:val="20"/>
          <w:szCs w:val="20"/>
        </w:rPr>
      </w:pPr>
      <w:r w:rsidRPr="00144F05">
        <w:rPr>
          <w:rFonts w:ascii="Arial" w:eastAsia="Times New Roman" w:hAnsi="Arial" w:cs="Arial"/>
          <w:sz w:val="20"/>
          <w:szCs w:val="20"/>
          <w:u w:val="single"/>
        </w:rPr>
        <w:t>Bistveni vsebinski predlogi</w:t>
      </w:r>
      <w:r w:rsidRPr="00144F05">
        <w:rPr>
          <w:rFonts w:ascii="Arial" w:eastAsia="Times New Roman" w:hAnsi="Arial" w:cs="Arial"/>
          <w:sz w:val="20"/>
          <w:szCs w:val="20"/>
        </w:rPr>
        <w:t xml:space="preserve"> s področja ureditve oddajanja stanovanja v kratkotrajni najem so bili:</w:t>
      </w:r>
    </w:p>
    <w:p w14:paraId="1A2EFCB3" w14:textId="77777777" w:rsidR="00FD0007" w:rsidRPr="00144F05" w:rsidRDefault="00FD0007" w:rsidP="00FD0007">
      <w:pPr>
        <w:numPr>
          <w:ilvl w:val="0"/>
          <w:numId w:val="38"/>
        </w:numPr>
        <w:spacing w:after="0" w:line="260" w:lineRule="exact"/>
        <w:contextualSpacing/>
        <w:rPr>
          <w:rFonts w:ascii="Arial" w:eastAsia="Times New Roman" w:hAnsi="Arial" w:cs="Arial"/>
          <w:sz w:val="20"/>
          <w:szCs w:val="20"/>
        </w:rPr>
      </w:pPr>
      <w:r w:rsidRPr="00144F05">
        <w:rPr>
          <w:rFonts w:ascii="Arial" w:eastAsia="Times New Roman" w:hAnsi="Arial" w:cs="Arial"/>
          <w:sz w:val="20"/>
          <w:szCs w:val="20"/>
        </w:rPr>
        <w:t>sobodajalec kot fizična oseba naj opravlja dejavnost občasno na primer do šest mesecev in z do 15 ležišči;</w:t>
      </w:r>
    </w:p>
    <w:p w14:paraId="17A11BB9" w14:textId="77777777" w:rsidR="00FD0007" w:rsidRPr="00144F05" w:rsidRDefault="00FD0007" w:rsidP="00FD0007">
      <w:pPr>
        <w:numPr>
          <w:ilvl w:val="0"/>
          <w:numId w:val="38"/>
        </w:numPr>
        <w:spacing w:after="0" w:line="260" w:lineRule="exact"/>
        <w:contextualSpacing/>
        <w:jc w:val="both"/>
        <w:rPr>
          <w:rFonts w:ascii="Arial" w:eastAsia="Times New Roman" w:hAnsi="Arial" w:cs="Arial"/>
          <w:sz w:val="20"/>
          <w:szCs w:val="20"/>
        </w:rPr>
      </w:pPr>
      <w:r w:rsidRPr="00144F05">
        <w:rPr>
          <w:rFonts w:ascii="Arial" w:eastAsia="Times New Roman" w:hAnsi="Arial" w:cs="Arial"/>
          <w:sz w:val="20"/>
          <w:szCs w:val="20"/>
        </w:rPr>
        <w:t>uporabno dovoljenje stanovanja naj ne bo pogoj za opravljanje dejavnosti oziroma naj se zahteva le za novo zgrajene objekte, ne pa za hiše, zgrajene pred letom 1960;</w:t>
      </w:r>
    </w:p>
    <w:p w14:paraId="1AB140A1" w14:textId="77777777" w:rsidR="00FD0007" w:rsidRPr="00144F05" w:rsidRDefault="00FD0007" w:rsidP="00FD0007">
      <w:pPr>
        <w:numPr>
          <w:ilvl w:val="0"/>
          <w:numId w:val="38"/>
        </w:numPr>
        <w:spacing w:after="0" w:line="260" w:lineRule="exact"/>
        <w:contextualSpacing/>
        <w:jc w:val="both"/>
        <w:rPr>
          <w:rFonts w:ascii="Arial" w:eastAsia="Times New Roman" w:hAnsi="Arial" w:cs="Arial"/>
          <w:sz w:val="20"/>
          <w:szCs w:val="20"/>
        </w:rPr>
      </w:pPr>
      <w:r w:rsidRPr="00144F05">
        <w:rPr>
          <w:rFonts w:ascii="Arial" w:eastAsia="Times New Roman" w:hAnsi="Arial" w:cs="Arial"/>
          <w:sz w:val="20"/>
          <w:szCs w:val="20"/>
        </w:rPr>
        <w:t>s pogojem stalnega prebivališča (več takih predlogov) naj se omeji število stanovanj, ki jih lahko oddaja en sobodajalec, oziroma omogoči možnost dodatnega zaslužka posameznikom, ki oddajaj, del svojega stanovanja;</w:t>
      </w:r>
    </w:p>
    <w:p w14:paraId="1D0931B7" w14:textId="77777777" w:rsidR="00FD0007" w:rsidRPr="00144F05" w:rsidRDefault="00FD0007" w:rsidP="00FD0007">
      <w:pPr>
        <w:numPr>
          <w:ilvl w:val="0"/>
          <w:numId w:val="38"/>
        </w:numPr>
        <w:spacing w:after="0" w:line="260" w:lineRule="exact"/>
        <w:contextualSpacing/>
        <w:jc w:val="both"/>
        <w:rPr>
          <w:rFonts w:ascii="Arial" w:eastAsia="Times New Roman" w:hAnsi="Arial" w:cs="Arial"/>
          <w:sz w:val="20"/>
          <w:szCs w:val="20"/>
        </w:rPr>
      </w:pPr>
      <w:r w:rsidRPr="00144F05">
        <w:rPr>
          <w:rFonts w:ascii="Arial" w:eastAsia="Times New Roman" w:hAnsi="Arial" w:cs="Arial"/>
          <w:sz w:val="20"/>
          <w:szCs w:val="20"/>
        </w:rPr>
        <w:t>naj se omeji kratkotrajno oddajanje v večstanovanjskih stavbah (več takih predlogov) zaradi miru stanovalcev;</w:t>
      </w:r>
    </w:p>
    <w:p w14:paraId="04C4E910" w14:textId="77777777" w:rsidR="00FD0007" w:rsidRPr="00144F05" w:rsidRDefault="00FD0007" w:rsidP="00FD0007">
      <w:pPr>
        <w:numPr>
          <w:ilvl w:val="0"/>
          <w:numId w:val="38"/>
        </w:numPr>
        <w:spacing w:after="0" w:line="260" w:lineRule="exact"/>
        <w:contextualSpacing/>
        <w:jc w:val="both"/>
        <w:rPr>
          <w:rFonts w:ascii="Arial" w:eastAsia="Times New Roman" w:hAnsi="Arial" w:cs="Arial"/>
          <w:sz w:val="20"/>
          <w:szCs w:val="20"/>
        </w:rPr>
      </w:pPr>
      <w:r w:rsidRPr="00144F05">
        <w:rPr>
          <w:rFonts w:ascii="Arial" w:eastAsia="Times New Roman" w:hAnsi="Arial" w:cs="Arial"/>
          <w:sz w:val="20"/>
          <w:szCs w:val="20"/>
        </w:rPr>
        <w:t>naj se prepove kratkotrajno oddajanje gospodarskih družb in samostojnih podjetnikov;</w:t>
      </w:r>
    </w:p>
    <w:p w14:paraId="112DCB67" w14:textId="77777777" w:rsidR="00FD0007" w:rsidRPr="00144F05" w:rsidRDefault="00FD0007" w:rsidP="00FD0007">
      <w:pPr>
        <w:numPr>
          <w:ilvl w:val="0"/>
          <w:numId w:val="38"/>
        </w:numPr>
        <w:spacing w:after="0" w:line="260" w:lineRule="exact"/>
        <w:contextualSpacing/>
        <w:jc w:val="both"/>
        <w:rPr>
          <w:rFonts w:ascii="Arial" w:eastAsia="Times New Roman" w:hAnsi="Arial" w:cs="Arial"/>
          <w:sz w:val="20"/>
          <w:szCs w:val="20"/>
        </w:rPr>
      </w:pPr>
      <w:r w:rsidRPr="00144F05">
        <w:rPr>
          <w:rFonts w:ascii="Arial" w:eastAsia="Times New Roman" w:hAnsi="Arial" w:cs="Arial"/>
          <w:sz w:val="20"/>
          <w:szCs w:val="20"/>
        </w:rPr>
        <w:t>naj ima vsak možnost oddajanja le enega stanovanjskega objekta;</w:t>
      </w:r>
    </w:p>
    <w:p w14:paraId="24E0F7ED" w14:textId="77777777" w:rsidR="00FD0007" w:rsidRPr="00144F05" w:rsidRDefault="00FD0007" w:rsidP="00FD0007">
      <w:pPr>
        <w:numPr>
          <w:ilvl w:val="0"/>
          <w:numId w:val="38"/>
        </w:numPr>
        <w:spacing w:after="0" w:line="260" w:lineRule="exact"/>
        <w:contextualSpacing/>
        <w:jc w:val="both"/>
        <w:rPr>
          <w:rFonts w:ascii="Arial" w:eastAsia="Times New Roman" w:hAnsi="Arial" w:cs="Arial"/>
          <w:sz w:val="20"/>
          <w:szCs w:val="20"/>
        </w:rPr>
      </w:pPr>
      <w:r w:rsidRPr="00144F05">
        <w:rPr>
          <w:rFonts w:ascii="Arial" w:eastAsia="Times New Roman" w:hAnsi="Arial" w:cs="Arial"/>
          <w:sz w:val="20"/>
          <w:szCs w:val="20"/>
        </w:rPr>
        <w:t>dosledno pridobivanje soglasij solastnikov v večstanovanjskih stavbah je dovolj za rešitev problema;</w:t>
      </w:r>
    </w:p>
    <w:p w14:paraId="6593F9D7" w14:textId="77777777" w:rsidR="00FD0007" w:rsidRPr="00144F05" w:rsidRDefault="00FD0007" w:rsidP="00FD0007">
      <w:pPr>
        <w:numPr>
          <w:ilvl w:val="0"/>
          <w:numId w:val="38"/>
        </w:numPr>
        <w:spacing w:after="0" w:line="260" w:lineRule="exact"/>
        <w:contextualSpacing/>
        <w:jc w:val="both"/>
        <w:rPr>
          <w:rFonts w:ascii="Arial" w:eastAsia="Times New Roman" w:hAnsi="Arial" w:cs="Arial"/>
          <w:sz w:val="20"/>
          <w:szCs w:val="20"/>
        </w:rPr>
      </w:pPr>
      <w:r w:rsidRPr="00144F05">
        <w:rPr>
          <w:rFonts w:ascii="Arial" w:eastAsia="Times New Roman" w:hAnsi="Arial" w:cs="Arial"/>
          <w:sz w:val="20"/>
          <w:szCs w:val="20"/>
        </w:rPr>
        <w:t>obstoječim ponudnikom naj se omogoči zakonsko enostavnejša možnost spremembe namembnosti objekta v gostinsko namembnost;</w:t>
      </w:r>
    </w:p>
    <w:p w14:paraId="78E49687" w14:textId="77777777" w:rsidR="00FD0007" w:rsidRPr="00144F05" w:rsidRDefault="00FD0007" w:rsidP="00FD0007">
      <w:pPr>
        <w:numPr>
          <w:ilvl w:val="0"/>
          <w:numId w:val="38"/>
        </w:numPr>
        <w:spacing w:after="0" w:line="260" w:lineRule="exact"/>
        <w:contextualSpacing/>
        <w:jc w:val="both"/>
        <w:rPr>
          <w:rFonts w:ascii="Arial" w:eastAsia="Times New Roman" w:hAnsi="Arial" w:cs="Arial"/>
          <w:sz w:val="20"/>
          <w:szCs w:val="20"/>
        </w:rPr>
      </w:pPr>
      <w:r w:rsidRPr="00144F05">
        <w:rPr>
          <w:rFonts w:ascii="Arial" w:eastAsia="Times New Roman" w:hAnsi="Arial" w:cs="Arial"/>
          <w:sz w:val="20"/>
          <w:szCs w:val="20"/>
        </w:rPr>
        <w:t>naj tisti, ki opravlja dejavnost, plačuje dodatno zavarovanje, prispeva več pri skupnih stroških, del sredstev nameni v rezervni sklad, in bo dovolj za rešitev problema;</w:t>
      </w:r>
    </w:p>
    <w:p w14:paraId="746FA8AF" w14:textId="77777777" w:rsidR="00FD0007" w:rsidRPr="00144F05" w:rsidRDefault="00FD0007" w:rsidP="00FD0007">
      <w:pPr>
        <w:numPr>
          <w:ilvl w:val="0"/>
          <w:numId w:val="38"/>
        </w:numPr>
        <w:spacing w:after="0" w:line="260" w:lineRule="exact"/>
        <w:contextualSpacing/>
        <w:jc w:val="both"/>
        <w:rPr>
          <w:rFonts w:ascii="Arial" w:eastAsia="Times New Roman" w:hAnsi="Arial" w:cs="Arial"/>
          <w:sz w:val="20"/>
          <w:szCs w:val="20"/>
        </w:rPr>
      </w:pPr>
      <w:r w:rsidRPr="00144F05">
        <w:rPr>
          <w:rFonts w:ascii="Arial" w:eastAsia="Times New Roman" w:hAnsi="Arial" w:cs="Arial"/>
          <w:sz w:val="20"/>
          <w:szCs w:val="20"/>
        </w:rPr>
        <w:t>zaostrena omejitev na velja le za ponudnike v prihodnosti, ker so sobodajalci pred spremembo pravil vlagali sredstva v dejavnost;</w:t>
      </w:r>
    </w:p>
    <w:p w14:paraId="7AA73449" w14:textId="77777777" w:rsidR="00FD0007" w:rsidRPr="00144F05" w:rsidRDefault="00FD0007" w:rsidP="00FD0007">
      <w:pPr>
        <w:numPr>
          <w:ilvl w:val="0"/>
          <w:numId w:val="38"/>
        </w:numPr>
        <w:spacing w:after="0" w:line="260" w:lineRule="exact"/>
        <w:contextualSpacing/>
        <w:jc w:val="both"/>
        <w:rPr>
          <w:rFonts w:ascii="Arial" w:eastAsia="Times New Roman" w:hAnsi="Arial" w:cs="Arial"/>
          <w:sz w:val="20"/>
          <w:szCs w:val="20"/>
        </w:rPr>
      </w:pPr>
      <w:r w:rsidRPr="00144F05">
        <w:rPr>
          <w:rFonts w:ascii="Arial" w:eastAsia="Times New Roman" w:hAnsi="Arial" w:cs="Arial"/>
          <w:sz w:val="20"/>
          <w:szCs w:val="20"/>
        </w:rPr>
        <w:t>naj se omogočijo blažji pogoji za oddajanje v stalnem prebivališču (na primer najemodajalec mora pridobiti soglasje treh četrtin etažnih lastnikov sosednjih stanovanj, in ne vseh v stavbi);</w:t>
      </w:r>
    </w:p>
    <w:p w14:paraId="7B8DD851" w14:textId="77777777" w:rsidR="00FD0007" w:rsidRPr="00144F05" w:rsidRDefault="00FD0007" w:rsidP="00FD0007">
      <w:pPr>
        <w:numPr>
          <w:ilvl w:val="0"/>
          <w:numId w:val="38"/>
        </w:numPr>
        <w:spacing w:after="0" w:line="260" w:lineRule="exact"/>
        <w:contextualSpacing/>
        <w:jc w:val="both"/>
        <w:rPr>
          <w:rFonts w:ascii="Arial" w:eastAsia="Times New Roman" w:hAnsi="Arial" w:cs="Arial"/>
          <w:sz w:val="20"/>
          <w:szCs w:val="20"/>
        </w:rPr>
      </w:pPr>
      <w:r w:rsidRPr="00144F05">
        <w:rPr>
          <w:rFonts w:ascii="Arial" w:eastAsia="Times New Roman" w:hAnsi="Arial" w:cs="Arial"/>
          <w:sz w:val="20"/>
          <w:szCs w:val="20"/>
        </w:rPr>
        <w:t>iz zakona naj se izključijo enostanovanjske hiše, gre resnično za delitveno ekonomijo, oseba lahko oddaja največ eno nepremičnino;</w:t>
      </w:r>
    </w:p>
    <w:p w14:paraId="0BB088C0" w14:textId="77777777" w:rsidR="00FD0007" w:rsidRPr="00144F05" w:rsidRDefault="00FD0007" w:rsidP="00FD0007">
      <w:pPr>
        <w:numPr>
          <w:ilvl w:val="0"/>
          <w:numId w:val="38"/>
        </w:numPr>
        <w:spacing w:after="0" w:line="260" w:lineRule="exact"/>
        <w:contextualSpacing/>
        <w:jc w:val="both"/>
        <w:rPr>
          <w:rFonts w:ascii="Arial" w:eastAsia="Times New Roman" w:hAnsi="Arial" w:cs="Arial"/>
          <w:sz w:val="20"/>
          <w:szCs w:val="20"/>
        </w:rPr>
      </w:pPr>
      <w:r w:rsidRPr="00144F05">
        <w:rPr>
          <w:rFonts w:ascii="Arial" w:eastAsia="Times New Roman" w:hAnsi="Arial" w:cs="Arial"/>
          <w:sz w:val="20"/>
          <w:szCs w:val="20"/>
        </w:rPr>
        <w:t>naj se le zaostri nadzor nad uporabnimi dovoljenji in soglasji solastnikov stavb;</w:t>
      </w:r>
    </w:p>
    <w:p w14:paraId="0E7AE1D4" w14:textId="77777777" w:rsidR="00FD0007" w:rsidRPr="00144F05" w:rsidRDefault="00FD0007" w:rsidP="00FD0007">
      <w:pPr>
        <w:numPr>
          <w:ilvl w:val="0"/>
          <w:numId w:val="38"/>
        </w:numPr>
        <w:spacing w:after="0" w:line="260" w:lineRule="exact"/>
        <w:contextualSpacing/>
        <w:jc w:val="both"/>
        <w:rPr>
          <w:rFonts w:ascii="Arial" w:eastAsia="Times New Roman" w:hAnsi="Arial" w:cs="Arial"/>
          <w:sz w:val="20"/>
          <w:szCs w:val="20"/>
        </w:rPr>
      </w:pPr>
      <w:r w:rsidRPr="00144F05">
        <w:rPr>
          <w:rFonts w:ascii="Arial" w:eastAsia="Times New Roman" w:hAnsi="Arial" w:cs="Arial"/>
          <w:sz w:val="20"/>
          <w:szCs w:val="20"/>
        </w:rPr>
        <w:t>za zagotovitev poštene konkurence med hoteli in kratkoročnimi najemnimi stanovanji bi bilo smiselno uskladiti cene komunalnih storitev (elektrika in voda) za kratkoročne najeme s cenami hotelov;</w:t>
      </w:r>
    </w:p>
    <w:p w14:paraId="1B363EB6" w14:textId="77777777" w:rsidR="00FD0007" w:rsidRPr="00144F05" w:rsidRDefault="00FD0007" w:rsidP="00FD0007">
      <w:pPr>
        <w:numPr>
          <w:ilvl w:val="0"/>
          <w:numId w:val="38"/>
        </w:numPr>
        <w:spacing w:after="0" w:line="260" w:lineRule="exact"/>
        <w:contextualSpacing/>
        <w:jc w:val="both"/>
        <w:rPr>
          <w:rFonts w:ascii="Arial" w:eastAsia="Times New Roman" w:hAnsi="Arial" w:cs="Arial"/>
          <w:sz w:val="20"/>
          <w:szCs w:val="20"/>
        </w:rPr>
      </w:pPr>
      <w:r w:rsidRPr="00144F05">
        <w:rPr>
          <w:rFonts w:ascii="Arial" w:eastAsia="Times New Roman" w:hAnsi="Arial" w:cs="Arial"/>
          <w:sz w:val="20"/>
          <w:szCs w:val="20"/>
        </w:rPr>
        <w:t>naj se podaljša prehodno obdobje za ureditev spremembe namembnosti, če je to mogoče;</w:t>
      </w:r>
    </w:p>
    <w:p w14:paraId="0B10848B" w14:textId="77777777" w:rsidR="00FD0007" w:rsidRPr="00144F05" w:rsidRDefault="00FD0007" w:rsidP="00FD0007">
      <w:pPr>
        <w:numPr>
          <w:ilvl w:val="0"/>
          <w:numId w:val="38"/>
        </w:numPr>
        <w:spacing w:after="0" w:line="260" w:lineRule="exact"/>
        <w:contextualSpacing/>
        <w:jc w:val="both"/>
        <w:rPr>
          <w:rFonts w:ascii="Arial" w:eastAsia="Times New Roman" w:hAnsi="Arial" w:cs="Arial"/>
          <w:sz w:val="20"/>
          <w:szCs w:val="20"/>
        </w:rPr>
      </w:pPr>
      <w:r w:rsidRPr="00144F05">
        <w:rPr>
          <w:rFonts w:ascii="Arial" w:eastAsia="Times New Roman" w:hAnsi="Arial" w:cs="Arial"/>
          <w:sz w:val="20"/>
          <w:szCs w:val="20"/>
        </w:rPr>
        <w:t>za enostanovanjske stavbe naj se ne zahteva soglasje občine, le priglasitev začetka poslovanja;</w:t>
      </w:r>
    </w:p>
    <w:p w14:paraId="13B9735C" w14:textId="77777777" w:rsidR="00FD0007" w:rsidRPr="00144F05" w:rsidRDefault="00FD0007" w:rsidP="00FD0007">
      <w:pPr>
        <w:numPr>
          <w:ilvl w:val="0"/>
          <w:numId w:val="38"/>
        </w:numPr>
        <w:spacing w:after="0" w:line="260" w:lineRule="exact"/>
        <w:contextualSpacing/>
        <w:jc w:val="both"/>
        <w:rPr>
          <w:rFonts w:ascii="Arial" w:eastAsia="Times New Roman" w:hAnsi="Arial" w:cs="Arial"/>
          <w:sz w:val="20"/>
          <w:szCs w:val="20"/>
        </w:rPr>
      </w:pPr>
      <w:r w:rsidRPr="00144F05">
        <w:rPr>
          <w:rFonts w:ascii="Arial" w:eastAsia="Times New Roman" w:hAnsi="Arial" w:cs="Arial"/>
          <w:sz w:val="20"/>
          <w:szCs w:val="20"/>
        </w:rPr>
        <w:t>za fizične osebe (sobodajalce) bi morala tudi pri nas veljati milejša pravila, sploh za tiste, ki oddajajo le del svoje nepremičnine;</w:t>
      </w:r>
    </w:p>
    <w:p w14:paraId="4C8B4000" w14:textId="77777777" w:rsidR="00FD0007" w:rsidRPr="00144F05" w:rsidRDefault="00FD0007" w:rsidP="00FD0007">
      <w:pPr>
        <w:numPr>
          <w:ilvl w:val="0"/>
          <w:numId w:val="38"/>
        </w:numPr>
        <w:spacing w:after="0" w:line="260" w:lineRule="exact"/>
        <w:contextualSpacing/>
        <w:jc w:val="both"/>
        <w:rPr>
          <w:rFonts w:ascii="Arial" w:eastAsia="Times New Roman" w:hAnsi="Arial" w:cs="Arial"/>
          <w:sz w:val="20"/>
          <w:szCs w:val="20"/>
        </w:rPr>
      </w:pPr>
      <w:r w:rsidRPr="00144F05">
        <w:rPr>
          <w:rFonts w:ascii="Arial" w:eastAsia="Times New Roman" w:hAnsi="Arial" w:cs="Arial"/>
          <w:sz w:val="20"/>
          <w:szCs w:val="20"/>
        </w:rPr>
        <w:t>naj zakon le omeji oddajanje na največ dve enoti, od katerih je ena stalno prebivališče, in dejavnost pogojuje z vpisom v kataster nepremičnin;</w:t>
      </w:r>
    </w:p>
    <w:p w14:paraId="152326F4" w14:textId="77777777" w:rsidR="00FD0007" w:rsidRPr="00144F05" w:rsidRDefault="00FD0007" w:rsidP="00FD0007">
      <w:pPr>
        <w:numPr>
          <w:ilvl w:val="0"/>
          <w:numId w:val="38"/>
        </w:numPr>
        <w:spacing w:after="0" w:line="260" w:lineRule="exact"/>
        <w:contextualSpacing/>
        <w:jc w:val="both"/>
        <w:rPr>
          <w:rFonts w:ascii="Arial" w:eastAsia="Times New Roman" w:hAnsi="Arial" w:cs="Arial"/>
          <w:sz w:val="20"/>
          <w:szCs w:val="20"/>
        </w:rPr>
      </w:pPr>
      <w:r w:rsidRPr="00144F05">
        <w:rPr>
          <w:rFonts w:ascii="Arial" w:eastAsia="Times New Roman" w:hAnsi="Arial" w:cs="Arial"/>
          <w:sz w:val="20"/>
          <w:szCs w:val="20"/>
        </w:rPr>
        <w:t>naj zakon omeji dejavnost na 180 dni, občina pa lahko omejitev po svoji presoji izniči;</w:t>
      </w:r>
    </w:p>
    <w:p w14:paraId="009A2826" w14:textId="37EB44BA" w:rsidR="00FD0007" w:rsidRPr="00144F05" w:rsidRDefault="00FD0007" w:rsidP="00FD0007">
      <w:pPr>
        <w:numPr>
          <w:ilvl w:val="0"/>
          <w:numId w:val="38"/>
        </w:numPr>
        <w:spacing w:after="0" w:line="260" w:lineRule="exact"/>
        <w:contextualSpacing/>
        <w:jc w:val="both"/>
        <w:rPr>
          <w:rFonts w:ascii="Arial" w:eastAsia="Times New Roman" w:hAnsi="Arial" w:cs="Arial"/>
          <w:sz w:val="20"/>
          <w:szCs w:val="20"/>
        </w:rPr>
      </w:pPr>
      <w:r w:rsidRPr="00144F05">
        <w:rPr>
          <w:rFonts w:ascii="Arial" w:eastAsia="Times New Roman" w:hAnsi="Arial" w:cs="Arial"/>
          <w:sz w:val="20"/>
          <w:szCs w:val="20"/>
        </w:rPr>
        <w:t>naj se omejitev števila dni podaljša vsaj na tri mesece, za en mesec ne bo nihče zbiral soglasij in vlagal vloge občini;</w:t>
      </w:r>
    </w:p>
    <w:p w14:paraId="3502F48D" w14:textId="77777777" w:rsidR="00FD0007" w:rsidRPr="00144F05" w:rsidRDefault="00FD0007" w:rsidP="00FD0007">
      <w:pPr>
        <w:numPr>
          <w:ilvl w:val="0"/>
          <w:numId w:val="38"/>
        </w:numPr>
        <w:spacing w:after="0" w:line="260" w:lineRule="exact"/>
        <w:contextualSpacing/>
        <w:jc w:val="both"/>
        <w:rPr>
          <w:rFonts w:ascii="Arial" w:eastAsia="Times New Roman" w:hAnsi="Arial" w:cs="Arial"/>
          <w:sz w:val="20"/>
          <w:szCs w:val="20"/>
        </w:rPr>
      </w:pPr>
      <w:r w:rsidRPr="00144F05">
        <w:rPr>
          <w:rFonts w:ascii="Arial" w:eastAsia="Times New Roman" w:hAnsi="Arial" w:cs="Arial"/>
          <w:sz w:val="20"/>
          <w:szCs w:val="20"/>
        </w:rPr>
        <w:t>turistično oddajanje je treba dovoliti le fizičnim osebam tam, kjer imajo stalno prebivališče, oddajanje pravnih oseb brez spremembe namembnosti ni sprejemljivo;</w:t>
      </w:r>
    </w:p>
    <w:p w14:paraId="4D6C8849" w14:textId="77777777" w:rsidR="00FD0007" w:rsidRPr="00144F05" w:rsidRDefault="00FD0007" w:rsidP="00FD0007">
      <w:pPr>
        <w:numPr>
          <w:ilvl w:val="0"/>
          <w:numId w:val="38"/>
        </w:numPr>
        <w:spacing w:after="0" w:line="260" w:lineRule="exact"/>
        <w:contextualSpacing/>
        <w:jc w:val="both"/>
        <w:rPr>
          <w:rFonts w:ascii="Arial" w:eastAsia="Times New Roman" w:hAnsi="Arial" w:cs="Arial"/>
          <w:sz w:val="20"/>
          <w:szCs w:val="20"/>
        </w:rPr>
      </w:pPr>
      <w:r w:rsidRPr="00144F05">
        <w:rPr>
          <w:rFonts w:ascii="Arial" w:eastAsia="Times New Roman" w:hAnsi="Arial" w:cs="Arial"/>
          <w:sz w:val="20"/>
          <w:szCs w:val="20"/>
        </w:rPr>
        <w:t>naj se za oddajanje stanovanjskih enot, ki so namenjene počitniškemu letovanju v okviru podjetja, ne uporabljajo določbe zakona za oddajanje stanovanja v kratkotrajni najem;</w:t>
      </w:r>
    </w:p>
    <w:p w14:paraId="57B52D4D" w14:textId="77777777" w:rsidR="00FD0007" w:rsidRPr="00144F05" w:rsidRDefault="00FD0007" w:rsidP="00FD0007">
      <w:pPr>
        <w:numPr>
          <w:ilvl w:val="0"/>
          <w:numId w:val="38"/>
        </w:numPr>
        <w:spacing w:after="0" w:line="260" w:lineRule="exact"/>
        <w:contextualSpacing/>
        <w:jc w:val="both"/>
        <w:rPr>
          <w:rFonts w:ascii="Arial" w:eastAsia="Times New Roman" w:hAnsi="Arial" w:cs="Arial"/>
          <w:sz w:val="20"/>
          <w:szCs w:val="20"/>
        </w:rPr>
      </w:pPr>
      <w:r w:rsidRPr="00144F05">
        <w:rPr>
          <w:rFonts w:ascii="Arial" w:eastAsia="Times New Roman" w:hAnsi="Arial" w:cs="Arial"/>
          <w:sz w:val="20"/>
          <w:szCs w:val="20"/>
        </w:rPr>
        <w:t xml:space="preserve">naj se odpravi le oddajanje v stanovanjih, ki so v stanovanjskih stavbah z oskrbovanimi stanovanji, poleg tega naj se izrecno odpravi zahteva po pridobivanju soglasij solastnikov dvostanovanjskih oziroma tri- in večstanovanjskih stavb z možnostjo, da ima lahko lastnik oziroma uporabnik drugega posameznega dela v stavbi pravico, da v skladu s predpisi, ki urejajo stvarnopravna in </w:t>
      </w:r>
      <w:proofErr w:type="spellStart"/>
      <w:r w:rsidRPr="00144F05">
        <w:rPr>
          <w:rFonts w:ascii="Arial" w:eastAsia="Times New Roman" w:hAnsi="Arial" w:cs="Arial"/>
          <w:sz w:val="20"/>
          <w:szCs w:val="20"/>
        </w:rPr>
        <w:t>obligacijskopravna</w:t>
      </w:r>
      <w:proofErr w:type="spellEnd"/>
      <w:r w:rsidRPr="00144F05">
        <w:rPr>
          <w:rFonts w:ascii="Arial" w:eastAsia="Times New Roman" w:hAnsi="Arial" w:cs="Arial"/>
          <w:sz w:val="20"/>
          <w:szCs w:val="20"/>
        </w:rPr>
        <w:t xml:space="preserve"> razmerja med lastniki </w:t>
      </w:r>
      <w:proofErr w:type="spellStart"/>
      <w:r w:rsidRPr="00144F05">
        <w:rPr>
          <w:rFonts w:ascii="Arial" w:eastAsia="Times New Roman" w:hAnsi="Arial" w:cs="Arial"/>
          <w:sz w:val="20"/>
          <w:szCs w:val="20"/>
        </w:rPr>
        <w:t>dvo</w:t>
      </w:r>
      <w:proofErr w:type="spellEnd"/>
      <w:r w:rsidRPr="00144F05">
        <w:rPr>
          <w:rFonts w:ascii="Arial" w:eastAsia="Times New Roman" w:hAnsi="Arial" w:cs="Arial"/>
          <w:sz w:val="20"/>
          <w:szCs w:val="20"/>
        </w:rPr>
        <w:t xml:space="preserve">- ali večstanovanjskih </w:t>
      </w:r>
      <w:r w:rsidRPr="00144F05">
        <w:rPr>
          <w:rFonts w:ascii="Arial" w:eastAsia="Times New Roman" w:hAnsi="Arial" w:cs="Arial"/>
          <w:sz w:val="20"/>
          <w:szCs w:val="20"/>
        </w:rPr>
        <w:lastRenderedPageBreak/>
        <w:t>stavb, zahteva prepoved vznemirjanja, odpravo prepovedane imisije ter druga ravnanja za preprečitev ali odstranitev prekomernih vznemirjanj ali imisij zaradi opravljanja dejavnosti oddajanja v kratkotrajni najem (skupina podjetij in samostojnih podjetnikov);</w:t>
      </w:r>
    </w:p>
    <w:p w14:paraId="5C97BDC9" w14:textId="77777777" w:rsidR="00FD0007" w:rsidRPr="00144F05" w:rsidRDefault="00FD0007" w:rsidP="00FD0007">
      <w:pPr>
        <w:numPr>
          <w:ilvl w:val="0"/>
          <w:numId w:val="38"/>
        </w:numPr>
        <w:spacing w:after="0" w:line="260" w:lineRule="exact"/>
        <w:contextualSpacing/>
        <w:jc w:val="both"/>
        <w:rPr>
          <w:rFonts w:ascii="Arial" w:eastAsia="Times New Roman" w:hAnsi="Arial" w:cs="Arial"/>
          <w:sz w:val="20"/>
          <w:szCs w:val="20"/>
        </w:rPr>
      </w:pPr>
      <w:r w:rsidRPr="00144F05">
        <w:rPr>
          <w:rFonts w:ascii="Arial" w:eastAsia="Times New Roman" w:hAnsi="Arial" w:cs="Arial"/>
          <w:sz w:val="20"/>
          <w:szCs w:val="20"/>
        </w:rPr>
        <w:t>nasprotovanje zahtevi po preverjanju in izdajanju soglasij občine;</w:t>
      </w:r>
    </w:p>
    <w:p w14:paraId="4458A78E" w14:textId="77777777" w:rsidR="00FD0007" w:rsidRPr="00144F05" w:rsidRDefault="00FD0007" w:rsidP="00FD0007">
      <w:pPr>
        <w:numPr>
          <w:ilvl w:val="0"/>
          <w:numId w:val="38"/>
        </w:numPr>
        <w:spacing w:after="0" w:line="260" w:lineRule="exact"/>
        <w:contextualSpacing/>
        <w:jc w:val="both"/>
        <w:rPr>
          <w:rFonts w:ascii="Arial" w:eastAsia="Times New Roman" w:hAnsi="Arial" w:cs="Arial"/>
          <w:sz w:val="20"/>
          <w:szCs w:val="20"/>
        </w:rPr>
      </w:pPr>
      <w:r w:rsidRPr="00144F05">
        <w:rPr>
          <w:rFonts w:ascii="Arial" w:eastAsia="Times New Roman" w:hAnsi="Arial" w:cs="Arial"/>
          <w:sz w:val="20"/>
          <w:szCs w:val="20"/>
        </w:rPr>
        <w:t>naj se za kratkotrajno oddajanje v večstanovanjski stavbi zahteva le soglasje vseh etažnih lastnikov posameznih delov, katerih površine zidov, tal ali stropov mejijo na najemodajalčevo stanovanjsko enoto;</w:t>
      </w:r>
    </w:p>
    <w:p w14:paraId="1820BCC5" w14:textId="77777777" w:rsidR="00FD0007" w:rsidRPr="00144F05" w:rsidRDefault="00FD0007" w:rsidP="00FD0007">
      <w:pPr>
        <w:numPr>
          <w:ilvl w:val="0"/>
          <w:numId w:val="38"/>
        </w:numPr>
        <w:spacing w:after="0" w:line="260" w:lineRule="exact"/>
        <w:contextualSpacing/>
        <w:jc w:val="both"/>
        <w:rPr>
          <w:rFonts w:ascii="Arial" w:eastAsia="Times New Roman" w:hAnsi="Arial" w:cs="Arial"/>
          <w:sz w:val="20"/>
          <w:szCs w:val="20"/>
        </w:rPr>
      </w:pPr>
      <w:r w:rsidRPr="00144F05">
        <w:rPr>
          <w:rFonts w:ascii="Arial" w:eastAsia="Times New Roman" w:hAnsi="Arial" w:cs="Arial"/>
          <w:sz w:val="20"/>
          <w:szCs w:val="20"/>
        </w:rPr>
        <w:t>register nastanitvenih obratov bi moral omogočati avtomatsko povezovanje s podatki glede na določitve dovoljenih dni opravljanja dejavnosti;</w:t>
      </w:r>
    </w:p>
    <w:p w14:paraId="3AF67E4D" w14:textId="77777777" w:rsidR="00FD0007" w:rsidRPr="00144F05" w:rsidRDefault="00FD0007" w:rsidP="00FD0007">
      <w:pPr>
        <w:numPr>
          <w:ilvl w:val="0"/>
          <w:numId w:val="38"/>
        </w:numPr>
        <w:spacing w:after="0" w:line="260" w:lineRule="exact"/>
        <w:contextualSpacing/>
        <w:jc w:val="both"/>
        <w:rPr>
          <w:rFonts w:ascii="Arial" w:eastAsia="Times New Roman" w:hAnsi="Arial" w:cs="Arial"/>
          <w:sz w:val="20"/>
          <w:szCs w:val="20"/>
        </w:rPr>
      </w:pPr>
      <w:r w:rsidRPr="00144F05">
        <w:rPr>
          <w:rFonts w:ascii="Arial" w:eastAsia="Times New Roman" w:hAnsi="Arial" w:cs="Arial"/>
          <w:sz w:val="20"/>
          <w:szCs w:val="20"/>
        </w:rPr>
        <w:t>naj dejavnost opravljajo le fizične osebe, ki so v objektu oziroma nepremičnini, ki jo oddajajo, stalno prijavljene, drugo bi morala biti poslovna dejavnost;</w:t>
      </w:r>
    </w:p>
    <w:p w14:paraId="1D58144F" w14:textId="77777777" w:rsidR="00FD0007" w:rsidRPr="00144F05" w:rsidRDefault="00FD0007" w:rsidP="00FD0007">
      <w:pPr>
        <w:numPr>
          <w:ilvl w:val="0"/>
          <w:numId w:val="38"/>
        </w:numPr>
        <w:spacing w:after="0" w:line="260" w:lineRule="exact"/>
        <w:contextualSpacing/>
        <w:jc w:val="both"/>
        <w:rPr>
          <w:rFonts w:ascii="Arial" w:eastAsia="Times New Roman" w:hAnsi="Arial" w:cs="Arial"/>
          <w:sz w:val="20"/>
          <w:szCs w:val="20"/>
        </w:rPr>
      </w:pPr>
      <w:r w:rsidRPr="00144F05">
        <w:rPr>
          <w:rFonts w:ascii="Arial" w:eastAsia="Times New Roman" w:hAnsi="Arial" w:cs="Arial"/>
          <w:sz w:val="20"/>
          <w:szCs w:val="20"/>
        </w:rPr>
        <w:t>preverjanje soglasij solastnikov večstanovanjskih stavb naj poteka ob vpisu v register nastanitvenih obratov;</w:t>
      </w:r>
    </w:p>
    <w:p w14:paraId="570FE75A" w14:textId="77777777" w:rsidR="00FD0007" w:rsidRPr="00144F05" w:rsidRDefault="00FD0007" w:rsidP="00FD0007">
      <w:pPr>
        <w:numPr>
          <w:ilvl w:val="0"/>
          <w:numId w:val="38"/>
        </w:numPr>
        <w:spacing w:after="0" w:line="260" w:lineRule="exact"/>
        <w:contextualSpacing/>
        <w:jc w:val="both"/>
        <w:rPr>
          <w:rFonts w:ascii="Arial" w:eastAsia="Times New Roman" w:hAnsi="Arial" w:cs="Arial"/>
          <w:sz w:val="20"/>
          <w:szCs w:val="20"/>
        </w:rPr>
      </w:pPr>
      <w:r w:rsidRPr="00144F05">
        <w:rPr>
          <w:rFonts w:ascii="Arial" w:eastAsia="Times New Roman" w:hAnsi="Arial" w:cs="Arial"/>
          <w:sz w:val="20"/>
          <w:szCs w:val="20"/>
        </w:rPr>
        <w:t>kratkotrajni najem se lahko opravlja do 30 dni ali do največ 150 dni v koledarskem letu, če tako določi občina v svojem aktu pod enakimi pogoji;</w:t>
      </w:r>
    </w:p>
    <w:p w14:paraId="182B3A92" w14:textId="77777777" w:rsidR="00FD0007" w:rsidRPr="00144F05" w:rsidRDefault="00FD0007" w:rsidP="00FD0007">
      <w:pPr>
        <w:numPr>
          <w:ilvl w:val="0"/>
          <w:numId w:val="38"/>
        </w:numPr>
        <w:spacing w:after="0" w:line="260" w:lineRule="exact"/>
        <w:contextualSpacing/>
        <w:jc w:val="both"/>
        <w:rPr>
          <w:rFonts w:ascii="Arial" w:eastAsia="Times New Roman" w:hAnsi="Arial" w:cs="Arial"/>
          <w:sz w:val="20"/>
          <w:szCs w:val="20"/>
        </w:rPr>
      </w:pPr>
      <w:r w:rsidRPr="00144F05">
        <w:rPr>
          <w:rFonts w:ascii="Arial" w:eastAsia="Times New Roman" w:hAnsi="Arial" w:cs="Arial"/>
          <w:sz w:val="20"/>
          <w:szCs w:val="20"/>
        </w:rPr>
        <w:t>ponudnikom kratkotrajnega najema do 30 dni ni treba pridobiti soglasja občine, izpolnjevati pa morajo vse zakonske pogoje;</w:t>
      </w:r>
    </w:p>
    <w:p w14:paraId="4D72A278" w14:textId="77777777" w:rsidR="00FD0007" w:rsidRPr="00144F05" w:rsidRDefault="00FD0007" w:rsidP="00FD0007">
      <w:pPr>
        <w:numPr>
          <w:ilvl w:val="0"/>
          <w:numId w:val="38"/>
        </w:numPr>
        <w:spacing w:after="0" w:line="260" w:lineRule="exact"/>
        <w:contextualSpacing/>
        <w:jc w:val="both"/>
        <w:rPr>
          <w:rFonts w:ascii="Arial" w:eastAsia="Times New Roman" w:hAnsi="Arial" w:cs="Arial"/>
          <w:sz w:val="20"/>
          <w:szCs w:val="20"/>
        </w:rPr>
      </w:pPr>
      <w:r w:rsidRPr="00144F05">
        <w:rPr>
          <w:rFonts w:ascii="Arial" w:eastAsia="Times New Roman" w:hAnsi="Arial" w:cs="Arial"/>
          <w:sz w:val="20"/>
          <w:szCs w:val="20"/>
        </w:rPr>
        <w:t>predlog zakona glede soglasij k kratkotrajnemu najemu je nepotrebna dodatna administracija;</w:t>
      </w:r>
    </w:p>
    <w:p w14:paraId="41CFAE9C" w14:textId="77777777" w:rsidR="00FD0007" w:rsidRPr="00144F05" w:rsidRDefault="00FD0007" w:rsidP="00FD0007">
      <w:pPr>
        <w:numPr>
          <w:ilvl w:val="0"/>
          <w:numId w:val="38"/>
        </w:numPr>
        <w:spacing w:after="0" w:line="260" w:lineRule="exact"/>
        <w:contextualSpacing/>
        <w:rPr>
          <w:rFonts w:ascii="Arial" w:eastAsia="Times New Roman" w:hAnsi="Arial" w:cs="Arial"/>
          <w:sz w:val="20"/>
          <w:szCs w:val="20"/>
        </w:rPr>
      </w:pPr>
      <w:r w:rsidRPr="00144F05">
        <w:rPr>
          <w:rFonts w:ascii="Arial" w:eastAsia="Times New Roman" w:hAnsi="Arial" w:cs="Arial"/>
          <w:sz w:val="20"/>
          <w:szCs w:val="20"/>
        </w:rPr>
        <w:t>naj se tudi za občinske odločitve postavijo varovalke v razponu od 30 do največ 90 dni v koledarskem letu;</w:t>
      </w:r>
    </w:p>
    <w:p w14:paraId="576A686B" w14:textId="77777777" w:rsidR="00FD0007" w:rsidRPr="00144F05" w:rsidRDefault="00FD0007" w:rsidP="00FD0007">
      <w:pPr>
        <w:numPr>
          <w:ilvl w:val="0"/>
          <w:numId w:val="38"/>
        </w:numPr>
        <w:spacing w:after="0" w:line="260" w:lineRule="exact"/>
        <w:contextualSpacing/>
        <w:jc w:val="both"/>
        <w:rPr>
          <w:rFonts w:ascii="Arial" w:eastAsia="Times New Roman" w:hAnsi="Arial" w:cs="Arial"/>
          <w:sz w:val="20"/>
          <w:szCs w:val="20"/>
        </w:rPr>
      </w:pPr>
      <w:r w:rsidRPr="00144F05">
        <w:rPr>
          <w:rFonts w:ascii="Arial" w:eastAsia="Times New Roman" w:hAnsi="Arial" w:cs="Arial"/>
          <w:sz w:val="20"/>
          <w:szCs w:val="20"/>
        </w:rPr>
        <w:t>če občine dovolijo oddajanje stanovanj za več kot 30 dni, morajo ponudniki teh stanovanj v večstanovanjskih stavbah pridobiti stoodstotno soglasje vseh etažnih lastnikov;</w:t>
      </w:r>
    </w:p>
    <w:p w14:paraId="2834B13B" w14:textId="77777777" w:rsidR="00FD0007" w:rsidRPr="00144F05" w:rsidRDefault="00FD0007" w:rsidP="00FD0007">
      <w:pPr>
        <w:numPr>
          <w:ilvl w:val="0"/>
          <w:numId w:val="38"/>
        </w:numPr>
        <w:spacing w:after="0" w:line="260" w:lineRule="exact"/>
        <w:contextualSpacing/>
        <w:jc w:val="both"/>
        <w:rPr>
          <w:rFonts w:ascii="Arial" w:eastAsia="Times New Roman" w:hAnsi="Arial" w:cs="Arial"/>
          <w:sz w:val="20"/>
          <w:szCs w:val="20"/>
        </w:rPr>
      </w:pPr>
      <w:r w:rsidRPr="00144F05">
        <w:rPr>
          <w:rFonts w:ascii="Arial" w:eastAsia="Times New Roman" w:hAnsi="Arial" w:cs="Arial"/>
          <w:sz w:val="20"/>
          <w:szCs w:val="20"/>
        </w:rPr>
        <w:t>gostinska dejavnost v stanovanjih in delih stanovanj naj bo dovoljena na območjih, kjer je gostinska dejavnost v skladu s prostorskimi ureditvenimi načrti lokalne skupnosti dopustna, na območjih, kjer gostinska dejavnost v skladu s prostorskimi ureditvenimi načrti lokalne skupnosti ni dopustna, se gostinska dejavnost v stanovanjih in delih stanovanj lahko dovoli s posebnim dovoljenjem lokalne skupnosti/občine, nasprotovanje časovnim omejitvam, zahtevi po uporabnem dovoljenju in soglasju etažnih lastnikov večstanovanjske stavbe ter soglasju občine;</w:t>
      </w:r>
    </w:p>
    <w:p w14:paraId="087FEE8B" w14:textId="77777777" w:rsidR="00FD0007" w:rsidRPr="00144F05" w:rsidRDefault="00FD0007" w:rsidP="00FD0007">
      <w:pPr>
        <w:numPr>
          <w:ilvl w:val="0"/>
          <w:numId w:val="38"/>
        </w:numPr>
        <w:spacing w:after="0" w:line="260" w:lineRule="exact"/>
        <w:contextualSpacing/>
        <w:jc w:val="both"/>
        <w:rPr>
          <w:rFonts w:ascii="Arial" w:eastAsia="Times New Roman" w:hAnsi="Arial" w:cs="Arial"/>
          <w:sz w:val="20"/>
          <w:szCs w:val="20"/>
        </w:rPr>
      </w:pPr>
      <w:r w:rsidRPr="00144F05">
        <w:rPr>
          <w:rFonts w:ascii="Arial" w:eastAsia="Times New Roman" w:hAnsi="Arial" w:cs="Arial"/>
          <w:sz w:val="20"/>
          <w:szCs w:val="20"/>
        </w:rPr>
        <w:t xml:space="preserve">naj se zmanjša število ležišč v večstanovanjskih stavbah s šest na </w:t>
      </w:r>
      <w:bookmarkStart w:id="57" w:name="_Hlk191834594"/>
      <w:r w:rsidRPr="00144F05">
        <w:rPr>
          <w:rFonts w:ascii="Arial" w:eastAsia="Times New Roman" w:hAnsi="Arial" w:cs="Arial"/>
          <w:sz w:val="20"/>
          <w:szCs w:val="20"/>
        </w:rPr>
        <w:t>štiri;</w:t>
      </w:r>
    </w:p>
    <w:p w14:paraId="2EEEF043" w14:textId="77777777" w:rsidR="00FD0007" w:rsidRPr="00144F05" w:rsidRDefault="00FD0007" w:rsidP="00FD0007">
      <w:pPr>
        <w:numPr>
          <w:ilvl w:val="0"/>
          <w:numId w:val="38"/>
        </w:numPr>
        <w:spacing w:after="0" w:line="260" w:lineRule="exact"/>
        <w:contextualSpacing/>
        <w:jc w:val="both"/>
        <w:rPr>
          <w:rFonts w:ascii="Arial" w:eastAsia="Times New Roman" w:hAnsi="Arial" w:cs="Arial"/>
          <w:sz w:val="20"/>
          <w:szCs w:val="20"/>
        </w:rPr>
      </w:pPr>
      <w:r w:rsidRPr="00144F05">
        <w:rPr>
          <w:rFonts w:ascii="Arial" w:eastAsia="Times New Roman" w:hAnsi="Arial" w:cs="Arial"/>
          <w:sz w:val="20"/>
          <w:szCs w:val="20"/>
        </w:rPr>
        <w:t>kratkotrajni najem naj oglašujejo le z obvezno objavo identifikacijske številke iz registra;</w:t>
      </w:r>
    </w:p>
    <w:bookmarkEnd w:id="57"/>
    <w:p w14:paraId="1F8402CC" w14:textId="77777777" w:rsidR="00FD0007" w:rsidRPr="00144F05" w:rsidRDefault="00FD0007" w:rsidP="00FD0007">
      <w:pPr>
        <w:numPr>
          <w:ilvl w:val="0"/>
          <w:numId w:val="38"/>
        </w:numPr>
        <w:spacing w:after="0" w:line="260" w:lineRule="exact"/>
        <w:contextualSpacing/>
        <w:jc w:val="both"/>
        <w:rPr>
          <w:rFonts w:ascii="Arial" w:eastAsia="Times New Roman" w:hAnsi="Arial" w:cs="Arial"/>
          <w:sz w:val="20"/>
          <w:szCs w:val="20"/>
        </w:rPr>
      </w:pPr>
      <w:r w:rsidRPr="00144F05">
        <w:rPr>
          <w:rFonts w:ascii="Arial" w:eastAsia="Times New Roman" w:hAnsi="Arial" w:cs="Arial"/>
          <w:sz w:val="20"/>
          <w:szCs w:val="20"/>
        </w:rPr>
        <w:t>povečati je treba varovalke, da občine ne bi so samovoljno sproščale pogojev, zato mora biti analiza sprejemljivih sprememb obvezna ali pa določen odstotek stanovanj, ki so namenjena kratkoročnemu najemu na določenih lokacijah;</w:t>
      </w:r>
    </w:p>
    <w:p w14:paraId="266C1863" w14:textId="77777777" w:rsidR="00FD0007" w:rsidRPr="00144F05" w:rsidRDefault="00FD0007" w:rsidP="00FD0007">
      <w:pPr>
        <w:numPr>
          <w:ilvl w:val="0"/>
          <w:numId w:val="38"/>
        </w:numPr>
        <w:spacing w:after="0" w:line="260" w:lineRule="exact"/>
        <w:contextualSpacing/>
        <w:jc w:val="both"/>
        <w:rPr>
          <w:rFonts w:ascii="Arial" w:eastAsia="Times New Roman" w:hAnsi="Arial" w:cs="Arial"/>
          <w:sz w:val="20"/>
          <w:szCs w:val="20"/>
        </w:rPr>
      </w:pPr>
      <w:r w:rsidRPr="00144F05">
        <w:rPr>
          <w:rFonts w:ascii="Arial" w:eastAsia="Times New Roman" w:hAnsi="Arial" w:cs="Arial"/>
          <w:sz w:val="20"/>
          <w:szCs w:val="20"/>
        </w:rPr>
        <w:t>okrepitev dela občinskih inšpekcij s podporo tržnega inšpektorata, zaradi tega naj se v okviru tržne inšpekcije vzpostavi specializirana enota, ki bo občinske inšpekcije lahko podprla;</w:t>
      </w:r>
    </w:p>
    <w:p w14:paraId="1BF0645C" w14:textId="77777777" w:rsidR="00FD0007" w:rsidRPr="00144F05" w:rsidRDefault="00FD0007" w:rsidP="00FD0007">
      <w:pPr>
        <w:numPr>
          <w:ilvl w:val="0"/>
          <w:numId w:val="38"/>
        </w:numPr>
        <w:spacing w:after="0" w:line="260" w:lineRule="exact"/>
        <w:contextualSpacing/>
        <w:jc w:val="both"/>
        <w:rPr>
          <w:rFonts w:ascii="Arial" w:eastAsia="Times New Roman" w:hAnsi="Arial" w:cs="Arial"/>
          <w:sz w:val="20"/>
          <w:szCs w:val="20"/>
        </w:rPr>
      </w:pPr>
      <w:r w:rsidRPr="00144F05">
        <w:rPr>
          <w:rFonts w:ascii="Arial" w:eastAsia="Times New Roman" w:hAnsi="Arial" w:cs="Arial"/>
          <w:sz w:val="20"/>
          <w:szCs w:val="20"/>
        </w:rPr>
        <w:t>omejitev števila dni v letu na največ 60, morda z izjemo do največ 90 dni za določene občine, hkrati pa morajo občine in ministrstvo zagotoviti ustrezen nadzor, število dni naj pomeni kumulativno število dni, ko je nepremičnina kratkoročno oddana za turistične namene;</w:t>
      </w:r>
    </w:p>
    <w:p w14:paraId="7046E174" w14:textId="77777777" w:rsidR="00FD0007" w:rsidRPr="00144F05" w:rsidRDefault="00FD0007" w:rsidP="00FD0007">
      <w:pPr>
        <w:numPr>
          <w:ilvl w:val="0"/>
          <w:numId w:val="38"/>
        </w:numPr>
        <w:spacing w:after="0" w:line="260" w:lineRule="exact"/>
        <w:contextualSpacing/>
        <w:jc w:val="both"/>
        <w:rPr>
          <w:rFonts w:ascii="Arial" w:eastAsia="Times New Roman" w:hAnsi="Arial" w:cs="Arial"/>
          <w:sz w:val="20"/>
          <w:szCs w:val="20"/>
        </w:rPr>
      </w:pPr>
      <w:r w:rsidRPr="00144F05">
        <w:rPr>
          <w:rFonts w:ascii="Arial" w:eastAsia="Times New Roman" w:hAnsi="Arial" w:cs="Arial"/>
          <w:sz w:val="20"/>
          <w:szCs w:val="20"/>
        </w:rPr>
        <w:t xml:space="preserve">naj se občinam omogoči tudi zaostritev pogojev za kratkotrajni najem, ne le omilitev; </w:t>
      </w:r>
    </w:p>
    <w:p w14:paraId="6A441CA5" w14:textId="77777777" w:rsidR="00FD0007" w:rsidRPr="00144F05" w:rsidRDefault="00FD0007" w:rsidP="00FD0007">
      <w:pPr>
        <w:numPr>
          <w:ilvl w:val="0"/>
          <w:numId w:val="38"/>
        </w:numPr>
        <w:spacing w:after="0" w:line="260" w:lineRule="exact"/>
        <w:contextualSpacing/>
        <w:jc w:val="both"/>
        <w:rPr>
          <w:rFonts w:ascii="Arial" w:eastAsia="Times New Roman" w:hAnsi="Arial" w:cs="Arial"/>
          <w:sz w:val="20"/>
          <w:szCs w:val="20"/>
        </w:rPr>
      </w:pPr>
      <w:r w:rsidRPr="00144F05">
        <w:rPr>
          <w:rFonts w:ascii="Arial" w:eastAsia="Times New Roman" w:hAnsi="Arial" w:cs="Arial"/>
          <w:sz w:val="20"/>
          <w:szCs w:val="20"/>
        </w:rPr>
        <w:t>15 ležišč v enem stanovanju je nesprejemljiv standard;</w:t>
      </w:r>
    </w:p>
    <w:p w14:paraId="520BC95F" w14:textId="77777777" w:rsidR="00FD0007" w:rsidRPr="00144F05" w:rsidRDefault="00FD0007" w:rsidP="00FD0007">
      <w:pPr>
        <w:numPr>
          <w:ilvl w:val="0"/>
          <w:numId w:val="38"/>
        </w:numPr>
        <w:spacing w:after="0" w:line="260" w:lineRule="exact"/>
        <w:contextualSpacing/>
        <w:jc w:val="both"/>
        <w:rPr>
          <w:rFonts w:ascii="Arial" w:eastAsia="Times New Roman" w:hAnsi="Arial" w:cs="Arial"/>
          <w:sz w:val="20"/>
          <w:szCs w:val="20"/>
        </w:rPr>
      </w:pPr>
      <w:r w:rsidRPr="00144F05">
        <w:rPr>
          <w:rFonts w:ascii="Arial" w:eastAsia="Times New Roman" w:hAnsi="Arial" w:cs="Arial"/>
          <w:sz w:val="20"/>
          <w:szCs w:val="20"/>
        </w:rPr>
        <w:t>večina se strinja, da je treba urediti oziroma omejiti oddajanje v večstanovanjskih stavbah, čeprav je sicer že regulirano, ni pa nadzora nad soglasji;</w:t>
      </w:r>
    </w:p>
    <w:p w14:paraId="29391CC7" w14:textId="77777777" w:rsidR="00FD0007" w:rsidRPr="00144F05" w:rsidRDefault="00FD0007" w:rsidP="00FD0007">
      <w:pPr>
        <w:numPr>
          <w:ilvl w:val="0"/>
          <w:numId w:val="38"/>
        </w:numPr>
        <w:spacing w:after="0" w:line="260" w:lineRule="exact"/>
        <w:contextualSpacing/>
        <w:jc w:val="both"/>
        <w:rPr>
          <w:rFonts w:ascii="Arial" w:eastAsia="Times New Roman" w:hAnsi="Arial" w:cs="Arial"/>
          <w:sz w:val="20"/>
          <w:szCs w:val="20"/>
        </w:rPr>
      </w:pPr>
      <w:r w:rsidRPr="00144F05">
        <w:rPr>
          <w:rFonts w:ascii="Arial" w:eastAsia="Times New Roman" w:hAnsi="Arial" w:cs="Arial"/>
          <w:sz w:val="20"/>
          <w:szCs w:val="20"/>
        </w:rPr>
        <w:t>nasprotovanje časovnim omejitvam;</w:t>
      </w:r>
    </w:p>
    <w:p w14:paraId="0F11BAEA" w14:textId="77777777" w:rsidR="00FD0007" w:rsidRPr="00144F05" w:rsidRDefault="00FD0007" w:rsidP="00FD0007">
      <w:pPr>
        <w:numPr>
          <w:ilvl w:val="0"/>
          <w:numId w:val="38"/>
        </w:numPr>
        <w:spacing w:after="0" w:line="260" w:lineRule="exact"/>
        <w:contextualSpacing/>
        <w:jc w:val="both"/>
        <w:rPr>
          <w:rFonts w:ascii="Arial" w:eastAsia="Times New Roman" w:hAnsi="Arial" w:cs="Arial"/>
          <w:sz w:val="20"/>
          <w:szCs w:val="20"/>
        </w:rPr>
      </w:pPr>
      <w:r w:rsidRPr="00144F05">
        <w:rPr>
          <w:rFonts w:ascii="Arial" w:eastAsia="Times New Roman" w:hAnsi="Arial" w:cs="Arial"/>
          <w:sz w:val="20"/>
          <w:szCs w:val="20"/>
        </w:rPr>
        <w:t>ohranitev časovne omejitve po veljavni zakonodaji (150 dni za sobodajalce), brez omejitev za pravne osebe in samostojne podjetnike;</w:t>
      </w:r>
    </w:p>
    <w:p w14:paraId="363C5476" w14:textId="77777777" w:rsidR="00FD0007" w:rsidRPr="00144F05" w:rsidRDefault="00FD0007" w:rsidP="00FD0007">
      <w:pPr>
        <w:numPr>
          <w:ilvl w:val="0"/>
          <w:numId w:val="38"/>
        </w:numPr>
        <w:spacing w:after="0" w:line="260" w:lineRule="exact"/>
        <w:contextualSpacing/>
        <w:jc w:val="both"/>
        <w:rPr>
          <w:rFonts w:ascii="Arial" w:eastAsia="Times New Roman" w:hAnsi="Arial" w:cs="Arial"/>
          <w:sz w:val="20"/>
          <w:szCs w:val="20"/>
        </w:rPr>
      </w:pPr>
      <w:r w:rsidRPr="00144F05">
        <w:rPr>
          <w:rFonts w:ascii="Arial" w:eastAsia="Times New Roman" w:hAnsi="Arial" w:cs="Arial"/>
          <w:sz w:val="20"/>
          <w:szCs w:val="20"/>
        </w:rPr>
        <w:t>uveljavitev dolgega prehodnega obdobja za prilagoditev, spremembo namembnosti;</w:t>
      </w:r>
    </w:p>
    <w:p w14:paraId="43810836" w14:textId="77777777" w:rsidR="00FD0007" w:rsidRPr="00144F05" w:rsidRDefault="00FD0007" w:rsidP="00FD0007">
      <w:pPr>
        <w:numPr>
          <w:ilvl w:val="0"/>
          <w:numId w:val="38"/>
        </w:numPr>
        <w:spacing w:after="0" w:line="260" w:lineRule="exact"/>
        <w:contextualSpacing/>
        <w:jc w:val="both"/>
        <w:rPr>
          <w:rFonts w:ascii="Arial" w:eastAsia="Times New Roman" w:hAnsi="Arial" w:cs="Arial"/>
          <w:sz w:val="20"/>
          <w:szCs w:val="20"/>
        </w:rPr>
      </w:pPr>
      <w:r w:rsidRPr="00144F05">
        <w:rPr>
          <w:rFonts w:ascii="Arial" w:eastAsia="Times New Roman" w:hAnsi="Arial" w:cs="Arial"/>
          <w:sz w:val="20"/>
          <w:szCs w:val="20"/>
        </w:rPr>
        <w:t>soglasje občine naj bo obvezna priloga registracije ponudnika kratkotrajnega najema.</w:t>
      </w:r>
    </w:p>
    <w:p w14:paraId="4824D52F" w14:textId="77777777" w:rsidR="00FD0007" w:rsidRPr="00144F05" w:rsidRDefault="00FD0007" w:rsidP="00FD0007">
      <w:pPr>
        <w:spacing w:after="0" w:line="260" w:lineRule="exact"/>
        <w:rPr>
          <w:rFonts w:ascii="Arial" w:eastAsia="Times New Roman" w:hAnsi="Arial" w:cs="Arial"/>
          <w:sz w:val="20"/>
          <w:szCs w:val="20"/>
        </w:rPr>
      </w:pPr>
    </w:p>
    <w:p w14:paraId="4813568C" w14:textId="77777777" w:rsidR="00FD0007" w:rsidRPr="00144F05" w:rsidRDefault="00FD0007" w:rsidP="00FD0007">
      <w:pPr>
        <w:spacing w:after="0" w:line="260" w:lineRule="exact"/>
        <w:jc w:val="both"/>
        <w:rPr>
          <w:rFonts w:ascii="Arial" w:eastAsia="Times New Roman" w:hAnsi="Arial" w:cs="Arial"/>
          <w:b/>
          <w:bCs/>
          <w:sz w:val="20"/>
          <w:szCs w:val="20"/>
          <w:u w:val="single"/>
        </w:rPr>
      </w:pPr>
    </w:p>
    <w:p w14:paraId="28EC16F9" w14:textId="77777777" w:rsidR="00FD0007" w:rsidRPr="00144F05" w:rsidRDefault="00FD0007" w:rsidP="00FD0007">
      <w:pPr>
        <w:spacing w:after="0" w:line="260" w:lineRule="exact"/>
        <w:jc w:val="both"/>
        <w:rPr>
          <w:rFonts w:ascii="Arial" w:eastAsia="Times New Roman" w:hAnsi="Arial" w:cs="Arial"/>
          <w:sz w:val="20"/>
          <w:szCs w:val="20"/>
        </w:rPr>
      </w:pPr>
      <w:bookmarkStart w:id="58" w:name="_Hlk191838866"/>
      <w:r w:rsidRPr="00144F05">
        <w:rPr>
          <w:rFonts w:ascii="Arial" w:eastAsia="Times New Roman" w:hAnsi="Arial" w:cs="Arial"/>
          <w:sz w:val="20"/>
          <w:szCs w:val="20"/>
          <w:u w:val="single"/>
        </w:rPr>
        <w:t>Vpliv mnenj v javni razpravi na rešitve predloga zakona</w:t>
      </w:r>
      <w:r w:rsidRPr="00144F05">
        <w:rPr>
          <w:rFonts w:ascii="Arial" w:eastAsia="Times New Roman" w:hAnsi="Arial" w:cs="Arial"/>
          <w:sz w:val="20"/>
          <w:szCs w:val="20"/>
        </w:rPr>
        <w:t xml:space="preserve"> </w:t>
      </w:r>
      <w:r w:rsidRPr="00144F05">
        <w:rPr>
          <w:rFonts w:ascii="Arial" w:eastAsia="Times New Roman" w:hAnsi="Arial" w:cs="Arial"/>
          <w:sz w:val="20"/>
          <w:szCs w:val="20"/>
          <w:u w:val="single"/>
        </w:rPr>
        <w:t>glede oddajanja stanovanja v kratkotrajni najem</w:t>
      </w:r>
      <w:r w:rsidRPr="00144F05">
        <w:rPr>
          <w:rFonts w:ascii="Arial" w:eastAsia="Times New Roman" w:hAnsi="Arial" w:cs="Arial"/>
          <w:sz w:val="20"/>
          <w:szCs w:val="20"/>
        </w:rPr>
        <w:t>:</w:t>
      </w:r>
    </w:p>
    <w:p w14:paraId="043A0755" w14:textId="77777777" w:rsidR="00FD0007" w:rsidRPr="00144F05" w:rsidRDefault="00FD0007" w:rsidP="00FD0007">
      <w:pPr>
        <w:spacing w:after="0" w:line="260" w:lineRule="exact"/>
        <w:jc w:val="both"/>
        <w:rPr>
          <w:rFonts w:ascii="Arial" w:eastAsia="Times New Roman" w:hAnsi="Arial" w:cs="Arial"/>
          <w:sz w:val="20"/>
          <w:szCs w:val="20"/>
        </w:rPr>
      </w:pPr>
    </w:p>
    <w:p w14:paraId="4137F62F" w14:textId="77777777" w:rsidR="00FD0007" w:rsidRPr="00144F05" w:rsidRDefault="00FD0007" w:rsidP="00FD0007">
      <w:pPr>
        <w:spacing w:after="0" w:line="260" w:lineRule="exact"/>
        <w:jc w:val="both"/>
        <w:rPr>
          <w:rFonts w:ascii="Arial" w:eastAsia="Times New Roman" w:hAnsi="Arial" w:cs="Arial"/>
          <w:sz w:val="20"/>
          <w:szCs w:val="20"/>
        </w:rPr>
      </w:pPr>
      <w:r w:rsidRPr="00144F05">
        <w:rPr>
          <w:rFonts w:ascii="Arial" w:eastAsia="Times New Roman" w:hAnsi="Arial" w:cs="Arial"/>
          <w:sz w:val="20"/>
          <w:szCs w:val="20"/>
        </w:rPr>
        <w:t xml:space="preserve">Na podlagi obravnave mnenj je ministrstvo na področju oddajanja stanovanja v kratkotrajni najem opravilo ponovno tehtanje. Zaradi raznolikosti in narave mnenj – nasprotujočih si ali tistih, ki nasprotujejo </w:t>
      </w:r>
      <w:r w:rsidRPr="00144F05">
        <w:rPr>
          <w:rFonts w:ascii="Arial" w:eastAsia="Times New Roman" w:hAnsi="Arial" w:cs="Arial"/>
          <w:sz w:val="20"/>
          <w:szCs w:val="20"/>
        </w:rPr>
        <w:lastRenderedPageBreak/>
        <w:t>temelju regulacije, o katerem mi mislimo, da je javni interes, smo pri pripravi novega besedila sledili ravnotežju med njimi. Spremembe besedila zakona so bile na podlagi javne razprave naslednje,.</w:t>
      </w:r>
    </w:p>
    <w:p w14:paraId="1AEC4CA8" w14:textId="77777777" w:rsidR="00FD0007" w:rsidRPr="00144F05" w:rsidRDefault="00FD0007" w:rsidP="00FD0007">
      <w:pPr>
        <w:spacing w:after="0" w:line="260" w:lineRule="exact"/>
        <w:jc w:val="both"/>
        <w:rPr>
          <w:rFonts w:ascii="Arial" w:eastAsia="Times New Roman" w:hAnsi="Arial" w:cs="Arial"/>
          <w:sz w:val="20"/>
          <w:szCs w:val="20"/>
        </w:rPr>
      </w:pPr>
    </w:p>
    <w:p w14:paraId="76458BDD" w14:textId="574BFF98" w:rsidR="00FD0007" w:rsidRPr="00144F05" w:rsidRDefault="00FD0007" w:rsidP="00FD0007">
      <w:pPr>
        <w:numPr>
          <w:ilvl w:val="0"/>
          <w:numId w:val="41"/>
        </w:numPr>
        <w:spacing w:after="0" w:line="260" w:lineRule="exact"/>
        <w:contextualSpacing/>
        <w:jc w:val="both"/>
        <w:rPr>
          <w:rFonts w:ascii="Arial" w:eastAsia="Times New Roman" w:hAnsi="Arial" w:cs="Arial"/>
          <w:sz w:val="20"/>
          <w:szCs w:val="20"/>
        </w:rPr>
      </w:pPr>
      <w:r w:rsidRPr="00144F05">
        <w:rPr>
          <w:rFonts w:ascii="Arial" w:eastAsia="Times New Roman" w:hAnsi="Arial" w:cs="Arial"/>
          <w:sz w:val="20"/>
          <w:szCs w:val="20"/>
        </w:rPr>
        <w:t xml:space="preserve">Odpravljena so soglasja občin, in s tem obvezna </w:t>
      </w:r>
      <w:proofErr w:type="spellStart"/>
      <w:r w:rsidRPr="00144F05">
        <w:rPr>
          <w:rFonts w:ascii="Arial" w:eastAsia="Times New Roman" w:hAnsi="Arial" w:cs="Arial"/>
          <w:sz w:val="20"/>
          <w:szCs w:val="20"/>
        </w:rPr>
        <w:t>priložitev</w:t>
      </w:r>
      <w:proofErr w:type="spellEnd"/>
      <w:r w:rsidRPr="00144F05">
        <w:rPr>
          <w:rFonts w:ascii="Arial" w:eastAsia="Times New Roman" w:hAnsi="Arial" w:cs="Arial"/>
          <w:sz w:val="20"/>
          <w:szCs w:val="20"/>
        </w:rPr>
        <w:t xml:space="preserve"> uporabnega dovoljenja stanovanja v postopku pridobitve soglasja občine. Upoštevali smo predvsem mnenja občin, da bi soglasja pomenila administrativno breme. Če bolj omejimo dokumente, ki se preverjajo v tem postopku, pa postopek postane nepotreben. S tem ko zakon uporabnega dovoljenja stanovanja ne zahteva kot neke vrste vstopni pogoj, nikakor ne pomeni, da od tega pogoja odstopamo. Uporabna dovoljenja so obvezna v skladu z gradbeni</w:t>
      </w:r>
      <w:r w:rsidR="00144F05">
        <w:rPr>
          <w:rFonts w:ascii="Arial" w:eastAsia="Times New Roman" w:hAnsi="Arial" w:cs="Arial"/>
          <w:sz w:val="20"/>
          <w:szCs w:val="20"/>
        </w:rPr>
        <w:t>mi</w:t>
      </w:r>
      <w:r w:rsidRPr="00144F05">
        <w:rPr>
          <w:rFonts w:ascii="Arial" w:eastAsia="Times New Roman" w:hAnsi="Arial" w:cs="Arial"/>
          <w:sz w:val="20"/>
          <w:szCs w:val="20"/>
        </w:rPr>
        <w:t xml:space="preserve"> predpisi in pod njihovimi pogoji.</w:t>
      </w:r>
    </w:p>
    <w:p w14:paraId="65139E62" w14:textId="77777777" w:rsidR="00FD0007" w:rsidRPr="00144F05" w:rsidRDefault="00FD0007" w:rsidP="00FD0007">
      <w:pPr>
        <w:spacing w:after="0" w:line="260" w:lineRule="exact"/>
        <w:ind w:left="720"/>
        <w:contextualSpacing/>
        <w:jc w:val="both"/>
        <w:rPr>
          <w:rFonts w:ascii="Arial" w:eastAsia="Times New Roman" w:hAnsi="Arial" w:cs="Arial"/>
          <w:b/>
          <w:bCs/>
          <w:sz w:val="20"/>
          <w:szCs w:val="20"/>
        </w:rPr>
      </w:pPr>
    </w:p>
    <w:p w14:paraId="3CB0149B" w14:textId="77777777" w:rsidR="00FD0007" w:rsidRPr="00144F05" w:rsidRDefault="00FD0007" w:rsidP="00FD0007">
      <w:pPr>
        <w:numPr>
          <w:ilvl w:val="0"/>
          <w:numId w:val="41"/>
        </w:numPr>
        <w:spacing w:after="0" w:line="260" w:lineRule="exact"/>
        <w:contextualSpacing/>
        <w:jc w:val="both"/>
        <w:rPr>
          <w:rFonts w:ascii="Arial" w:eastAsia="Times New Roman" w:hAnsi="Arial" w:cs="Arial"/>
          <w:sz w:val="20"/>
          <w:szCs w:val="20"/>
        </w:rPr>
      </w:pPr>
      <w:r w:rsidRPr="00144F05">
        <w:rPr>
          <w:rFonts w:ascii="Arial" w:eastAsia="Times New Roman" w:hAnsi="Arial" w:cs="Arial"/>
          <w:sz w:val="20"/>
          <w:szCs w:val="20"/>
        </w:rPr>
        <w:t xml:space="preserve">Splošna zakonska omejitev števila dni kratkotrajnega oddajanja v posameznem stanovanju se je dvignila s 30 na 60 dni. Upoštevali smo opozorila o sorazmernosti zakonske določitve števila dni opravljanja dejavnosti in pogosto izražen dvom, da občine ne bodo izrabile zakonskega pooblastila, da obseg te dejavnosti prilagodijo stanju in učinkom v njihovi občini. Prav to pooblastilo je bistvo te ureditve, saj se zavedamo, da se občine razlikujejo glede stanovanjske problematike in glede razvoja turizma, gospodarstva. Ne nazadnje so prav občine zadnja leta opozarjala na potrebo po večji vlogi občin v ureditvi oddajanja v kratkotrajni najem. </w:t>
      </w:r>
    </w:p>
    <w:p w14:paraId="4A135394" w14:textId="77777777" w:rsidR="00FD0007" w:rsidRPr="00144F05" w:rsidRDefault="00FD0007" w:rsidP="00FD0007">
      <w:pPr>
        <w:spacing w:after="0" w:line="260" w:lineRule="exact"/>
        <w:ind w:left="720"/>
        <w:contextualSpacing/>
        <w:rPr>
          <w:rFonts w:ascii="Arial" w:eastAsia="Times New Roman" w:hAnsi="Arial" w:cs="Arial"/>
          <w:sz w:val="20"/>
          <w:szCs w:val="20"/>
        </w:rPr>
      </w:pPr>
    </w:p>
    <w:p w14:paraId="627A235D" w14:textId="77777777" w:rsidR="00FD0007" w:rsidRPr="00144F05" w:rsidRDefault="00FD0007" w:rsidP="00FD0007">
      <w:pPr>
        <w:numPr>
          <w:ilvl w:val="0"/>
          <w:numId w:val="41"/>
        </w:numPr>
        <w:spacing w:after="0" w:line="260" w:lineRule="exact"/>
        <w:contextualSpacing/>
        <w:jc w:val="both"/>
        <w:rPr>
          <w:rFonts w:ascii="Arial" w:eastAsia="Times New Roman" w:hAnsi="Arial" w:cs="Arial"/>
          <w:sz w:val="20"/>
          <w:szCs w:val="20"/>
        </w:rPr>
      </w:pPr>
      <w:r w:rsidRPr="00144F05">
        <w:rPr>
          <w:rFonts w:ascii="Arial" w:eastAsia="Times New Roman" w:hAnsi="Arial" w:cs="Arial"/>
          <w:sz w:val="20"/>
          <w:szCs w:val="20"/>
        </w:rPr>
        <w:t>Dana je zakonska možnost daljšega oddajanja stanovanja v kratkotrajni najem – tj. 150 dni – v zamejenih primerih (pogoj stalnega prebivališča), v katerih gre za delitveno ekonomijo, socialni korektiv (pogoj sobodajalec kot fizična oseba, stalno prebivališče</w:t>
      </w:r>
      <w:bookmarkStart w:id="59" w:name="_Hlk191968156"/>
      <w:r w:rsidRPr="00144F05">
        <w:rPr>
          <w:rFonts w:ascii="Arial" w:eastAsia="Times New Roman" w:hAnsi="Arial" w:cs="Arial"/>
          <w:sz w:val="20"/>
          <w:szCs w:val="20"/>
        </w:rPr>
        <w:t xml:space="preserve">), </w:t>
      </w:r>
      <w:bookmarkEnd w:id="59"/>
      <w:r w:rsidRPr="00144F05">
        <w:rPr>
          <w:rFonts w:ascii="Arial" w:eastAsia="Times New Roman" w:hAnsi="Arial" w:cs="Arial"/>
          <w:sz w:val="20"/>
          <w:szCs w:val="20"/>
        </w:rPr>
        <w:t xml:space="preserve">v katerih je možnost za dolgoročno oddajanje manjša (do 50 odstotkov stanovanja), prav tako obseg vplivov na okolico (eno- in dvostanovanjske hiše). V javni razpravi smo prejeli veliko mnenj, predvsem posameznikov, ki so opisovali različne primere in predlagali, da omejitve števila dni ne bi veljale v teh primerih. Veliko je bilo tudi predlogov, da bi bilo kratkotrajno oddajanje možno le v stalnem prebivališču sobodajalca. Te predloge smo pretehtali in ocenili, da pod določenimi pogoji in do določene mere (150 dni, eno stanovanje na sobodajalca po naravi stvari, eno- in dvostanovanjske stavbe, do 50 odstotkov uporabne površine stanovanja) za dosego namena lahko dopuščamo daljši zakonski režim, ki prispeva k socialni varnosti.  </w:t>
      </w:r>
    </w:p>
    <w:p w14:paraId="02AB9562" w14:textId="77777777" w:rsidR="00FD0007" w:rsidRPr="00144F05" w:rsidRDefault="00FD0007" w:rsidP="00FD0007">
      <w:pPr>
        <w:spacing w:after="0" w:line="260" w:lineRule="exact"/>
        <w:ind w:left="720"/>
        <w:contextualSpacing/>
        <w:rPr>
          <w:rFonts w:ascii="Arial" w:eastAsia="Times New Roman" w:hAnsi="Arial" w:cs="Arial"/>
          <w:sz w:val="20"/>
          <w:szCs w:val="20"/>
        </w:rPr>
      </w:pPr>
    </w:p>
    <w:p w14:paraId="0B8E87FA" w14:textId="77777777" w:rsidR="00FD0007" w:rsidRPr="00144F05" w:rsidRDefault="00FD0007" w:rsidP="00FD0007">
      <w:pPr>
        <w:numPr>
          <w:ilvl w:val="0"/>
          <w:numId w:val="41"/>
        </w:numPr>
        <w:spacing w:after="0" w:line="260" w:lineRule="exact"/>
        <w:contextualSpacing/>
        <w:jc w:val="both"/>
        <w:rPr>
          <w:rFonts w:ascii="Arial" w:eastAsia="Times New Roman" w:hAnsi="Arial" w:cs="Arial"/>
          <w:sz w:val="20"/>
          <w:szCs w:val="20"/>
        </w:rPr>
      </w:pPr>
      <w:r w:rsidRPr="00144F05">
        <w:rPr>
          <w:rFonts w:ascii="Arial" w:eastAsia="Times New Roman" w:hAnsi="Arial" w:cs="Arial"/>
          <w:sz w:val="20"/>
          <w:szCs w:val="20"/>
        </w:rPr>
        <w:t xml:space="preserve">Ob dvigu dovoljenega števila dni kratkotrajnega oddajanja posameznega stanovanja se je zamejilo pooblastilo občinam, in sicer lahko občina število dni omeji do 30 ali ga dvigne neomejeno (365/366 dni) za enostanovanjske in dvostanovanjske hiše ter do 90 dni za tri- in večstanovanjske hiše. Pretehtali smo, da je zaradi vplivov kratkotrajnega oddajanja na okolico (soglasja solastnike) treba omejiti pooblastilo občinam, ko določajo dovoljeno število dni kratkotrajnega oddajanja v tri- in večstanovanjskih stavbah. </w:t>
      </w:r>
    </w:p>
    <w:p w14:paraId="76033E36" w14:textId="77777777" w:rsidR="00FD0007" w:rsidRPr="00144F05" w:rsidRDefault="00FD0007" w:rsidP="00FD0007">
      <w:pPr>
        <w:spacing w:after="0" w:line="260" w:lineRule="exact"/>
        <w:ind w:left="720"/>
        <w:contextualSpacing/>
        <w:rPr>
          <w:rFonts w:ascii="Arial" w:eastAsia="Times New Roman" w:hAnsi="Arial" w:cs="Arial"/>
          <w:sz w:val="20"/>
          <w:szCs w:val="20"/>
        </w:rPr>
      </w:pPr>
    </w:p>
    <w:p w14:paraId="75769DE2" w14:textId="19993C1E" w:rsidR="00FD0007" w:rsidRPr="00144F05" w:rsidRDefault="00FD0007" w:rsidP="00FD0007">
      <w:pPr>
        <w:numPr>
          <w:ilvl w:val="0"/>
          <w:numId w:val="41"/>
        </w:numPr>
        <w:spacing w:after="0" w:line="260" w:lineRule="exact"/>
        <w:contextualSpacing/>
        <w:jc w:val="both"/>
        <w:rPr>
          <w:rFonts w:ascii="Arial" w:eastAsia="Times New Roman" w:hAnsi="Arial" w:cs="Arial"/>
          <w:sz w:val="20"/>
          <w:szCs w:val="20"/>
        </w:rPr>
      </w:pPr>
      <w:r w:rsidRPr="00144F05">
        <w:rPr>
          <w:rFonts w:ascii="Arial" w:eastAsia="Times New Roman" w:hAnsi="Arial" w:cs="Arial"/>
          <w:sz w:val="20"/>
          <w:szCs w:val="20"/>
        </w:rPr>
        <w:t xml:space="preserve">Z zamejitvijo subjektov, ki lahko opravljajo dejavnost v tri- in večstanovanjski stavbi (le sobodajalci kot fizične osebe), se zamejuje komercializacija dejavnosti. Zato zaradi narave občasnosti »sobodajalca« (fizična oseba, ki je vpisana kot sobodajalec v poslovni register) enako kot v veljavnem zakonu omejili obdobje opravljanja dejavnosti na 150 dni (v veljavnem zakonu je omejitev sicer pet mesecev). </w:t>
      </w:r>
    </w:p>
    <w:p w14:paraId="6293D6F8" w14:textId="77777777" w:rsidR="00FD0007" w:rsidRPr="00144F05" w:rsidRDefault="00FD0007" w:rsidP="00FD0007">
      <w:pPr>
        <w:spacing w:after="0" w:line="260" w:lineRule="exact"/>
        <w:ind w:left="720"/>
        <w:contextualSpacing/>
        <w:rPr>
          <w:rFonts w:ascii="Arial" w:eastAsia="Times New Roman" w:hAnsi="Arial" w:cs="Arial"/>
          <w:sz w:val="20"/>
          <w:szCs w:val="20"/>
        </w:rPr>
      </w:pPr>
    </w:p>
    <w:p w14:paraId="5CAAC946" w14:textId="77777777" w:rsidR="00FD0007" w:rsidRPr="00144F05" w:rsidRDefault="00FD0007" w:rsidP="00FD0007">
      <w:pPr>
        <w:numPr>
          <w:ilvl w:val="0"/>
          <w:numId w:val="41"/>
        </w:numPr>
        <w:spacing w:after="0" w:line="260" w:lineRule="exact"/>
        <w:contextualSpacing/>
        <w:jc w:val="both"/>
        <w:rPr>
          <w:rFonts w:ascii="Arial" w:eastAsia="Times New Roman" w:hAnsi="Arial" w:cs="Arial"/>
          <w:sz w:val="20"/>
          <w:szCs w:val="20"/>
        </w:rPr>
      </w:pPr>
      <w:r w:rsidRPr="00144F05">
        <w:rPr>
          <w:rFonts w:ascii="Arial" w:eastAsia="Times New Roman" w:hAnsi="Arial" w:cs="Arial"/>
          <w:sz w:val="20"/>
          <w:szCs w:val="20"/>
        </w:rPr>
        <w:t>Omejitev glede števila ležišč smo preoblikovali v omejitev števila gostov, ki smo jo vezali na kvadraturo v skladu s standardi kategorizacije in bivanja (en gost na 8 m</w:t>
      </w:r>
      <w:r w:rsidRPr="00144F05">
        <w:rPr>
          <w:rFonts w:ascii="Arial" w:eastAsia="Times New Roman" w:hAnsi="Arial" w:cs="Arial"/>
          <w:sz w:val="20"/>
          <w:szCs w:val="20"/>
          <w:vertAlign w:val="superscript"/>
        </w:rPr>
        <w:t>2</w:t>
      </w:r>
      <w:r w:rsidRPr="00144F05">
        <w:rPr>
          <w:rFonts w:ascii="Arial" w:eastAsia="Times New Roman" w:hAnsi="Arial" w:cs="Arial"/>
          <w:sz w:val="20"/>
          <w:szCs w:val="20"/>
        </w:rPr>
        <w:t xml:space="preserve">), prav tako smo zmanjšali največje število gostov (ležišč prej) s 15 na 12 v eno- in dvostanovanjskih stavbah. </w:t>
      </w:r>
    </w:p>
    <w:p w14:paraId="1EF872D3" w14:textId="77777777" w:rsidR="00FD0007" w:rsidRPr="00144F05" w:rsidRDefault="00FD0007" w:rsidP="00FD0007">
      <w:pPr>
        <w:spacing w:after="0" w:line="260" w:lineRule="exact"/>
        <w:ind w:left="720"/>
        <w:contextualSpacing/>
        <w:rPr>
          <w:rFonts w:ascii="Arial" w:eastAsia="Times New Roman" w:hAnsi="Arial" w:cs="Arial"/>
          <w:sz w:val="20"/>
          <w:szCs w:val="20"/>
        </w:rPr>
      </w:pPr>
    </w:p>
    <w:p w14:paraId="3C59CDD0" w14:textId="77777777" w:rsidR="00FD0007" w:rsidRPr="00144F05" w:rsidRDefault="00FD0007" w:rsidP="00FD0007">
      <w:pPr>
        <w:numPr>
          <w:ilvl w:val="0"/>
          <w:numId w:val="41"/>
        </w:numPr>
        <w:spacing w:after="0" w:line="260" w:lineRule="exact"/>
        <w:contextualSpacing/>
        <w:jc w:val="both"/>
        <w:rPr>
          <w:rFonts w:ascii="Arial" w:eastAsia="Times New Roman" w:hAnsi="Arial" w:cs="Arial"/>
          <w:sz w:val="20"/>
          <w:szCs w:val="20"/>
        </w:rPr>
      </w:pPr>
      <w:r w:rsidRPr="00144F05">
        <w:rPr>
          <w:rFonts w:ascii="Arial" w:eastAsia="Times New Roman" w:hAnsi="Arial" w:cs="Arial"/>
          <w:sz w:val="20"/>
          <w:szCs w:val="20"/>
        </w:rPr>
        <w:t xml:space="preserve">Bolj podrobno smo predpisali postopek pridobivanja soglasij solastnikov tri- in večstanovanjskih stavb. S podrobnejšim postopkom in veljavnostjo soglasja tri leta smo želeli olajšati pridobitev soglasja.  </w:t>
      </w:r>
    </w:p>
    <w:p w14:paraId="5C397123" w14:textId="77777777" w:rsidR="00FD0007" w:rsidRPr="00144F05" w:rsidRDefault="00FD0007" w:rsidP="00FD0007">
      <w:pPr>
        <w:spacing w:after="0" w:line="260" w:lineRule="exact"/>
        <w:ind w:left="720"/>
        <w:contextualSpacing/>
        <w:rPr>
          <w:rFonts w:ascii="Arial" w:eastAsia="Times New Roman" w:hAnsi="Arial" w:cs="Arial"/>
          <w:sz w:val="20"/>
          <w:szCs w:val="20"/>
        </w:rPr>
      </w:pPr>
    </w:p>
    <w:p w14:paraId="22B63DFC" w14:textId="77777777" w:rsidR="00FD0007" w:rsidRPr="00144F05" w:rsidRDefault="00FD0007" w:rsidP="00FD0007">
      <w:pPr>
        <w:numPr>
          <w:ilvl w:val="0"/>
          <w:numId w:val="41"/>
        </w:numPr>
        <w:spacing w:after="0" w:line="260" w:lineRule="exact"/>
        <w:contextualSpacing/>
        <w:jc w:val="both"/>
        <w:rPr>
          <w:rFonts w:ascii="Arial" w:eastAsia="Times New Roman" w:hAnsi="Arial" w:cs="Arial"/>
          <w:sz w:val="20"/>
          <w:szCs w:val="20"/>
        </w:rPr>
      </w:pPr>
      <w:r w:rsidRPr="00144F05">
        <w:rPr>
          <w:rFonts w:ascii="Arial" w:eastAsia="Times New Roman" w:hAnsi="Arial" w:cs="Arial"/>
          <w:sz w:val="20"/>
          <w:szCs w:val="20"/>
        </w:rPr>
        <w:lastRenderedPageBreak/>
        <w:t xml:space="preserve">Za večjo transparentnost kratkotrajnega oddajanja v tri- in večstanovanjskih stavbah smo uvedli obvezno standardizirano nalepko na vratih in objavo začetka opravljanja dejavnosti na oglasni deski. </w:t>
      </w:r>
    </w:p>
    <w:p w14:paraId="4474A019" w14:textId="77777777" w:rsidR="00FD0007" w:rsidRPr="00144F05" w:rsidRDefault="00FD0007" w:rsidP="00FD0007">
      <w:pPr>
        <w:pStyle w:val="Odstavekseznama"/>
        <w:rPr>
          <w:rFonts w:ascii="Arial" w:eastAsia="Times New Roman" w:hAnsi="Arial" w:cs="Arial"/>
          <w:sz w:val="20"/>
          <w:szCs w:val="20"/>
        </w:rPr>
      </w:pPr>
    </w:p>
    <w:p w14:paraId="492EB7B9" w14:textId="77777777" w:rsidR="00FD0007" w:rsidRPr="00144F05" w:rsidRDefault="00FD0007" w:rsidP="00FD0007">
      <w:pPr>
        <w:numPr>
          <w:ilvl w:val="0"/>
          <w:numId w:val="41"/>
        </w:numPr>
        <w:spacing w:after="0" w:line="260" w:lineRule="exact"/>
        <w:contextualSpacing/>
        <w:jc w:val="both"/>
        <w:rPr>
          <w:rFonts w:ascii="Arial" w:eastAsia="Times New Roman" w:hAnsi="Arial" w:cs="Arial"/>
          <w:sz w:val="20"/>
          <w:szCs w:val="20"/>
        </w:rPr>
      </w:pPr>
      <w:r w:rsidRPr="00144F05">
        <w:rPr>
          <w:rFonts w:ascii="Arial" w:eastAsia="Times New Roman" w:hAnsi="Arial" w:cs="Arial"/>
          <w:sz w:val="20"/>
          <w:szCs w:val="20"/>
        </w:rPr>
        <w:t xml:space="preserve">Glede splošnih očitkov utemeljenosti ureditve smo pridobili dodatno analizo – tj. </w:t>
      </w:r>
      <w:proofErr w:type="spellStart"/>
      <w:r w:rsidRPr="00144F05">
        <w:rPr>
          <w:rFonts w:ascii="Arial" w:eastAsia="Times New Roman" w:hAnsi="Arial" w:cs="Arial"/>
          <w:sz w:val="20"/>
          <w:szCs w:val="20"/>
        </w:rPr>
        <w:t>Examining</w:t>
      </w:r>
      <w:proofErr w:type="spellEnd"/>
      <w:r w:rsidRPr="00144F05">
        <w:rPr>
          <w:rFonts w:ascii="Arial" w:eastAsia="Times New Roman" w:hAnsi="Arial" w:cs="Arial"/>
          <w:sz w:val="20"/>
          <w:szCs w:val="20"/>
        </w:rPr>
        <w:t xml:space="preserve"> </w:t>
      </w:r>
      <w:proofErr w:type="spellStart"/>
      <w:r w:rsidRPr="00144F05">
        <w:rPr>
          <w:rFonts w:ascii="Arial" w:eastAsia="Times New Roman" w:hAnsi="Arial" w:cs="Arial"/>
          <w:sz w:val="20"/>
          <w:szCs w:val="20"/>
        </w:rPr>
        <w:t>the</w:t>
      </w:r>
      <w:proofErr w:type="spellEnd"/>
      <w:r w:rsidRPr="00144F05">
        <w:rPr>
          <w:rFonts w:ascii="Arial" w:eastAsia="Times New Roman" w:hAnsi="Arial" w:cs="Arial"/>
          <w:sz w:val="20"/>
          <w:szCs w:val="20"/>
        </w:rPr>
        <w:t xml:space="preserve"> </w:t>
      </w:r>
      <w:proofErr w:type="spellStart"/>
      <w:r w:rsidRPr="00144F05">
        <w:rPr>
          <w:rFonts w:ascii="Arial" w:eastAsia="Times New Roman" w:hAnsi="Arial" w:cs="Arial"/>
          <w:sz w:val="20"/>
          <w:szCs w:val="20"/>
        </w:rPr>
        <w:t>Impact</w:t>
      </w:r>
      <w:proofErr w:type="spellEnd"/>
      <w:r w:rsidRPr="00144F05">
        <w:rPr>
          <w:rFonts w:ascii="Arial" w:eastAsia="Times New Roman" w:hAnsi="Arial" w:cs="Arial"/>
          <w:sz w:val="20"/>
          <w:szCs w:val="20"/>
        </w:rPr>
        <w:t xml:space="preserve"> </w:t>
      </w:r>
      <w:proofErr w:type="spellStart"/>
      <w:r w:rsidRPr="00144F05">
        <w:rPr>
          <w:rFonts w:ascii="Arial" w:eastAsia="Times New Roman" w:hAnsi="Arial" w:cs="Arial"/>
          <w:sz w:val="20"/>
          <w:szCs w:val="20"/>
        </w:rPr>
        <w:t>of</w:t>
      </w:r>
      <w:proofErr w:type="spellEnd"/>
      <w:r w:rsidRPr="00144F05">
        <w:rPr>
          <w:rFonts w:ascii="Arial" w:eastAsia="Times New Roman" w:hAnsi="Arial" w:cs="Arial"/>
          <w:sz w:val="20"/>
          <w:szCs w:val="20"/>
        </w:rPr>
        <w:t xml:space="preserve"> Short-term </w:t>
      </w:r>
      <w:proofErr w:type="spellStart"/>
      <w:r w:rsidRPr="00144F05">
        <w:rPr>
          <w:rFonts w:ascii="Arial" w:eastAsia="Times New Roman" w:hAnsi="Arial" w:cs="Arial"/>
          <w:sz w:val="20"/>
          <w:szCs w:val="20"/>
        </w:rPr>
        <w:t>Rentals</w:t>
      </w:r>
      <w:proofErr w:type="spellEnd"/>
      <w:r w:rsidRPr="00144F05">
        <w:rPr>
          <w:rFonts w:ascii="Arial" w:eastAsia="Times New Roman" w:hAnsi="Arial" w:cs="Arial"/>
          <w:sz w:val="20"/>
          <w:szCs w:val="20"/>
        </w:rPr>
        <w:t xml:space="preserve"> </w:t>
      </w:r>
      <w:proofErr w:type="spellStart"/>
      <w:r w:rsidRPr="00144F05">
        <w:rPr>
          <w:rFonts w:ascii="Arial" w:eastAsia="Times New Roman" w:hAnsi="Arial" w:cs="Arial"/>
          <w:sz w:val="20"/>
          <w:szCs w:val="20"/>
        </w:rPr>
        <w:t>of</w:t>
      </w:r>
      <w:proofErr w:type="spellEnd"/>
      <w:r w:rsidRPr="00144F05">
        <w:rPr>
          <w:rFonts w:ascii="Arial" w:eastAsia="Times New Roman" w:hAnsi="Arial" w:cs="Arial"/>
          <w:sz w:val="20"/>
          <w:szCs w:val="20"/>
        </w:rPr>
        <w:t xml:space="preserve"> </w:t>
      </w:r>
      <w:proofErr w:type="spellStart"/>
      <w:r w:rsidRPr="00144F05">
        <w:rPr>
          <w:rFonts w:ascii="Arial" w:eastAsia="Times New Roman" w:hAnsi="Arial" w:cs="Arial"/>
          <w:sz w:val="20"/>
          <w:szCs w:val="20"/>
        </w:rPr>
        <w:t>Residential</w:t>
      </w:r>
      <w:proofErr w:type="spellEnd"/>
      <w:r w:rsidRPr="00144F05">
        <w:rPr>
          <w:rFonts w:ascii="Arial" w:eastAsia="Times New Roman" w:hAnsi="Arial" w:cs="Arial"/>
          <w:sz w:val="20"/>
          <w:szCs w:val="20"/>
        </w:rPr>
        <w:t xml:space="preserve"> </w:t>
      </w:r>
      <w:proofErr w:type="spellStart"/>
      <w:r w:rsidRPr="00144F05">
        <w:rPr>
          <w:rFonts w:ascii="Arial" w:eastAsia="Times New Roman" w:hAnsi="Arial" w:cs="Arial"/>
          <w:sz w:val="20"/>
          <w:szCs w:val="20"/>
        </w:rPr>
        <w:t>Properties</w:t>
      </w:r>
      <w:proofErr w:type="spellEnd"/>
      <w:r w:rsidRPr="00144F05">
        <w:rPr>
          <w:rFonts w:ascii="Arial" w:eastAsia="Times New Roman" w:hAnsi="Arial" w:cs="Arial"/>
          <w:sz w:val="20"/>
          <w:szCs w:val="20"/>
        </w:rPr>
        <w:t xml:space="preserve"> on </w:t>
      </w:r>
      <w:proofErr w:type="spellStart"/>
      <w:r w:rsidRPr="00144F05">
        <w:rPr>
          <w:rFonts w:ascii="Arial" w:eastAsia="Times New Roman" w:hAnsi="Arial" w:cs="Arial"/>
          <w:sz w:val="20"/>
          <w:szCs w:val="20"/>
        </w:rPr>
        <w:t>Housing</w:t>
      </w:r>
      <w:proofErr w:type="spellEnd"/>
      <w:r w:rsidRPr="00144F05">
        <w:rPr>
          <w:rFonts w:ascii="Arial" w:eastAsia="Times New Roman" w:hAnsi="Arial" w:cs="Arial"/>
          <w:sz w:val="20"/>
          <w:szCs w:val="20"/>
        </w:rPr>
        <w:t xml:space="preserve">: A </w:t>
      </w:r>
      <w:proofErr w:type="spellStart"/>
      <w:r w:rsidRPr="00144F05">
        <w:rPr>
          <w:rFonts w:ascii="Arial" w:eastAsia="Times New Roman" w:hAnsi="Arial" w:cs="Arial"/>
          <w:sz w:val="20"/>
          <w:szCs w:val="20"/>
        </w:rPr>
        <w:t>Review</w:t>
      </w:r>
      <w:proofErr w:type="spellEnd"/>
      <w:r w:rsidRPr="00144F05">
        <w:rPr>
          <w:rFonts w:ascii="Arial" w:eastAsia="Times New Roman" w:hAnsi="Arial" w:cs="Arial"/>
          <w:sz w:val="20"/>
          <w:szCs w:val="20"/>
        </w:rPr>
        <w:t xml:space="preserve"> </w:t>
      </w:r>
      <w:proofErr w:type="spellStart"/>
      <w:r w:rsidRPr="00144F05">
        <w:rPr>
          <w:rFonts w:ascii="Arial" w:eastAsia="Times New Roman" w:hAnsi="Arial" w:cs="Arial"/>
          <w:sz w:val="20"/>
          <w:szCs w:val="20"/>
        </w:rPr>
        <w:t>of</w:t>
      </w:r>
      <w:proofErr w:type="spellEnd"/>
      <w:r w:rsidRPr="00144F05">
        <w:rPr>
          <w:rFonts w:ascii="Arial" w:eastAsia="Times New Roman" w:hAnsi="Arial" w:cs="Arial"/>
          <w:sz w:val="20"/>
          <w:szCs w:val="20"/>
        </w:rPr>
        <w:t xml:space="preserve"> </w:t>
      </w:r>
      <w:proofErr w:type="spellStart"/>
      <w:r w:rsidRPr="00144F05">
        <w:rPr>
          <w:rFonts w:ascii="Arial" w:eastAsia="Times New Roman" w:hAnsi="Arial" w:cs="Arial"/>
          <w:sz w:val="20"/>
          <w:szCs w:val="20"/>
        </w:rPr>
        <w:t>European</w:t>
      </w:r>
      <w:proofErr w:type="spellEnd"/>
      <w:r w:rsidRPr="00144F05">
        <w:rPr>
          <w:rFonts w:ascii="Arial" w:eastAsia="Times New Roman" w:hAnsi="Arial" w:cs="Arial"/>
          <w:sz w:val="20"/>
          <w:szCs w:val="20"/>
        </w:rPr>
        <w:t xml:space="preserve"> </w:t>
      </w:r>
      <w:proofErr w:type="spellStart"/>
      <w:r w:rsidRPr="00144F05">
        <w:rPr>
          <w:rFonts w:ascii="Arial" w:eastAsia="Times New Roman" w:hAnsi="Arial" w:cs="Arial"/>
          <w:sz w:val="20"/>
          <w:szCs w:val="20"/>
        </w:rPr>
        <w:t>Policies</w:t>
      </w:r>
      <w:proofErr w:type="spellEnd"/>
      <w:r w:rsidRPr="00144F05">
        <w:rPr>
          <w:rFonts w:ascii="Arial" w:eastAsia="Times New Roman" w:hAnsi="Arial" w:cs="Arial"/>
          <w:sz w:val="20"/>
          <w:szCs w:val="20"/>
        </w:rPr>
        <w:t xml:space="preserve"> </w:t>
      </w:r>
      <w:proofErr w:type="spellStart"/>
      <w:r w:rsidRPr="00144F05">
        <w:rPr>
          <w:rFonts w:ascii="Arial" w:eastAsia="Times New Roman" w:hAnsi="Arial" w:cs="Arial"/>
          <w:sz w:val="20"/>
          <w:szCs w:val="20"/>
        </w:rPr>
        <w:t>with</w:t>
      </w:r>
      <w:proofErr w:type="spellEnd"/>
      <w:r w:rsidRPr="00144F05">
        <w:rPr>
          <w:rFonts w:ascii="Arial" w:eastAsia="Times New Roman" w:hAnsi="Arial" w:cs="Arial"/>
          <w:sz w:val="20"/>
          <w:szCs w:val="20"/>
        </w:rPr>
        <w:t xml:space="preserve"> </w:t>
      </w:r>
      <w:proofErr w:type="spellStart"/>
      <w:r w:rsidRPr="00144F05">
        <w:rPr>
          <w:rFonts w:ascii="Arial" w:eastAsia="Times New Roman" w:hAnsi="Arial" w:cs="Arial"/>
          <w:sz w:val="20"/>
          <w:szCs w:val="20"/>
        </w:rPr>
        <w:t>Implications</w:t>
      </w:r>
      <w:proofErr w:type="spellEnd"/>
      <w:r w:rsidRPr="00144F05">
        <w:rPr>
          <w:rFonts w:ascii="Arial" w:eastAsia="Times New Roman" w:hAnsi="Arial" w:cs="Arial"/>
          <w:sz w:val="20"/>
          <w:szCs w:val="20"/>
        </w:rPr>
        <w:t xml:space="preserve"> </w:t>
      </w:r>
      <w:proofErr w:type="spellStart"/>
      <w:r w:rsidRPr="00144F05">
        <w:rPr>
          <w:rFonts w:ascii="Arial" w:eastAsia="Times New Roman" w:hAnsi="Arial" w:cs="Arial"/>
          <w:sz w:val="20"/>
          <w:szCs w:val="20"/>
        </w:rPr>
        <w:t>for</w:t>
      </w:r>
      <w:proofErr w:type="spellEnd"/>
      <w:r w:rsidRPr="00144F05">
        <w:rPr>
          <w:rFonts w:ascii="Arial" w:eastAsia="Times New Roman" w:hAnsi="Arial" w:cs="Arial"/>
          <w:sz w:val="20"/>
          <w:szCs w:val="20"/>
        </w:rPr>
        <w:t xml:space="preserve"> </w:t>
      </w:r>
      <w:proofErr w:type="spellStart"/>
      <w:r w:rsidRPr="00144F05">
        <w:rPr>
          <w:rFonts w:ascii="Arial" w:eastAsia="Times New Roman" w:hAnsi="Arial" w:cs="Arial"/>
          <w:sz w:val="20"/>
          <w:szCs w:val="20"/>
        </w:rPr>
        <w:t>Slovenia</w:t>
      </w:r>
      <w:proofErr w:type="spellEnd"/>
      <w:r w:rsidRPr="00144F05">
        <w:rPr>
          <w:rFonts w:ascii="Arial" w:eastAsia="Times New Roman" w:hAnsi="Arial" w:cs="Arial"/>
          <w:sz w:val="20"/>
          <w:szCs w:val="20"/>
        </w:rPr>
        <w:t xml:space="preserve">/Analiza o vplivu oddajanja stanovanj v kratkotrajni najem na dostopnost stanovanj za prebivanje, dr. Jenny Kanellopoulou, dr. </w:t>
      </w:r>
      <w:proofErr w:type="spellStart"/>
      <w:r w:rsidRPr="00144F05">
        <w:rPr>
          <w:rFonts w:ascii="Arial" w:eastAsia="Times New Roman" w:hAnsi="Arial" w:cs="Arial"/>
          <w:sz w:val="20"/>
          <w:szCs w:val="20"/>
        </w:rPr>
        <w:t>dr</w:t>
      </w:r>
      <w:proofErr w:type="spellEnd"/>
      <w:r w:rsidRPr="00144F05">
        <w:rPr>
          <w:rFonts w:ascii="Arial" w:eastAsia="Times New Roman" w:hAnsi="Arial" w:cs="Arial"/>
          <w:sz w:val="20"/>
          <w:szCs w:val="20"/>
        </w:rPr>
        <w:t xml:space="preserve"> </w:t>
      </w:r>
      <w:proofErr w:type="spellStart"/>
      <w:r w:rsidRPr="00144F05">
        <w:rPr>
          <w:rFonts w:ascii="Arial" w:eastAsia="Times New Roman" w:hAnsi="Arial" w:cs="Arial"/>
          <w:sz w:val="20"/>
          <w:szCs w:val="20"/>
        </w:rPr>
        <w:t>Nikos</w:t>
      </w:r>
      <w:proofErr w:type="spellEnd"/>
      <w:r w:rsidRPr="00144F05">
        <w:rPr>
          <w:rFonts w:ascii="Arial" w:eastAsia="Times New Roman" w:hAnsi="Arial" w:cs="Arial"/>
          <w:sz w:val="20"/>
          <w:szCs w:val="20"/>
        </w:rPr>
        <w:t xml:space="preserve"> </w:t>
      </w:r>
      <w:proofErr w:type="spellStart"/>
      <w:r w:rsidRPr="00144F05">
        <w:rPr>
          <w:rFonts w:ascii="Arial" w:eastAsia="Times New Roman" w:hAnsi="Arial" w:cs="Arial"/>
          <w:sz w:val="20"/>
          <w:szCs w:val="20"/>
        </w:rPr>
        <w:t>Ntounis</w:t>
      </w:r>
      <w:proofErr w:type="spellEnd"/>
      <w:r w:rsidRPr="00144F05">
        <w:rPr>
          <w:rFonts w:ascii="Arial" w:eastAsia="Times New Roman" w:hAnsi="Arial" w:cs="Arial"/>
          <w:sz w:val="20"/>
          <w:szCs w:val="20"/>
        </w:rPr>
        <w:t xml:space="preserve">, Manchester </w:t>
      </w:r>
      <w:proofErr w:type="spellStart"/>
      <w:r w:rsidRPr="00144F05">
        <w:rPr>
          <w:rFonts w:ascii="Arial" w:eastAsia="Times New Roman" w:hAnsi="Arial" w:cs="Arial"/>
          <w:sz w:val="20"/>
          <w:szCs w:val="20"/>
        </w:rPr>
        <w:t>Metropolitan</w:t>
      </w:r>
      <w:proofErr w:type="spellEnd"/>
      <w:r w:rsidRPr="00144F05">
        <w:rPr>
          <w:rFonts w:ascii="Arial" w:eastAsia="Times New Roman" w:hAnsi="Arial" w:cs="Arial"/>
          <w:sz w:val="20"/>
          <w:szCs w:val="20"/>
        </w:rPr>
        <w:t xml:space="preserve"> </w:t>
      </w:r>
      <w:proofErr w:type="spellStart"/>
      <w:r w:rsidRPr="00144F05">
        <w:rPr>
          <w:rFonts w:ascii="Arial" w:eastAsia="Times New Roman" w:hAnsi="Arial" w:cs="Arial"/>
          <w:sz w:val="20"/>
          <w:szCs w:val="20"/>
        </w:rPr>
        <w:t>University</w:t>
      </w:r>
      <w:proofErr w:type="spellEnd"/>
      <w:r w:rsidRPr="00144F05">
        <w:rPr>
          <w:rFonts w:ascii="Arial" w:eastAsia="Times New Roman" w:hAnsi="Arial" w:cs="Arial"/>
          <w:sz w:val="20"/>
          <w:szCs w:val="20"/>
        </w:rPr>
        <w:t xml:space="preserve"> z dodatkom Kako kratkoročni najemi spreminjajo stanovanjski trg: Kvantitativna analiza za Slovenijo in Ljubljano, december 2024. Javni interes in sorazmernost ureditve sta obrazložena v tem gradivu. </w:t>
      </w:r>
    </w:p>
    <w:p w14:paraId="204B097A" w14:textId="77777777" w:rsidR="00FD0007" w:rsidRPr="00144F05" w:rsidRDefault="00FD0007" w:rsidP="00FD0007">
      <w:pPr>
        <w:pStyle w:val="Odstavekseznama"/>
        <w:rPr>
          <w:rFonts w:ascii="Arial" w:eastAsia="Times New Roman" w:hAnsi="Arial" w:cs="Arial"/>
          <w:sz w:val="20"/>
          <w:szCs w:val="20"/>
        </w:rPr>
      </w:pPr>
    </w:p>
    <w:p w14:paraId="79B75BEB" w14:textId="26A412D5" w:rsidR="00FD0007" w:rsidRPr="00144F05" w:rsidRDefault="00FD0007" w:rsidP="00FD0007">
      <w:pPr>
        <w:spacing w:after="0" w:line="260" w:lineRule="exact"/>
        <w:contextualSpacing/>
        <w:jc w:val="both"/>
        <w:rPr>
          <w:rFonts w:ascii="Arial" w:eastAsia="Times New Roman" w:hAnsi="Arial" w:cs="Arial"/>
          <w:sz w:val="20"/>
          <w:szCs w:val="20"/>
        </w:rPr>
      </w:pPr>
      <w:r w:rsidRPr="00144F05">
        <w:rPr>
          <w:rFonts w:ascii="Arial" w:eastAsia="Times New Roman" w:hAnsi="Arial" w:cs="Arial"/>
          <w:sz w:val="20"/>
          <w:szCs w:val="20"/>
        </w:rPr>
        <w:t>Glede na to, da so bili predlogi različnih deležnikov pogosto ravno nasprotni</w:t>
      </w:r>
      <w:r w:rsidR="00144F05">
        <w:rPr>
          <w:rFonts w:ascii="Arial" w:eastAsia="Times New Roman" w:hAnsi="Arial" w:cs="Arial"/>
          <w:sz w:val="20"/>
          <w:szCs w:val="20"/>
        </w:rPr>
        <w:t>,</w:t>
      </w:r>
      <w:r w:rsidRPr="00144F05">
        <w:rPr>
          <w:rFonts w:ascii="Arial" w:eastAsia="Times New Roman" w:hAnsi="Arial" w:cs="Arial"/>
          <w:sz w:val="20"/>
          <w:szCs w:val="20"/>
        </w:rPr>
        <w:t xml:space="preserve"> so bistvena mnenja, ki jih nismo upoštevali glede oddajanja stanovanja v kratkotrajni najem sledeča:</w:t>
      </w:r>
    </w:p>
    <w:p w14:paraId="0A4E34F8" w14:textId="2D980284" w:rsidR="00FD0007" w:rsidRPr="00144F05" w:rsidRDefault="00FD0007" w:rsidP="00FD0007">
      <w:pPr>
        <w:pStyle w:val="Odstavekseznama"/>
        <w:numPr>
          <w:ilvl w:val="0"/>
          <w:numId w:val="46"/>
        </w:numPr>
        <w:spacing w:after="0" w:line="260" w:lineRule="exact"/>
        <w:jc w:val="both"/>
        <w:rPr>
          <w:rFonts w:ascii="Arial" w:eastAsia="Times New Roman" w:hAnsi="Arial" w:cs="Arial"/>
          <w:sz w:val="20"/>
          <w:szCs w:val="20"/>
        </w:rPr>
      </w:pPr>
      <w:r w:rsidRPr="00144F05">
        <w:rPr>
          <w:rFonts w:ascii="Arial" w:eastAsia="Times New Roman" w:hAnsi="Arial" w:cs="Arial"/>
          <w:sz w:val="20"/>
          <w:szCs w:val="20"/>
        </w:rPr>
        <w:t xml:space="preserve">zaradi javnega interesa na področju dostopnosti stanovanj za prebivanje nismo upoštevali predlogov, zlasti s strani sobodajalcev (po veljavni zakonodaji so to pravne osebe, samostojni podjetniki posamezniki in fizične osebe), glede odprave časovnih omejitev oddajanja posameznega stanovanja in glede odprave ali še zmanjšanja deleža zahtevanega soglasja solastnikov stanovanjskih stavb; </w:t>
      </w:r>
    </w:p>
    <w:p w14:paraId="7552C576" w14:textId="77777777" w:rsidR="00FD0007" w:rsidRPr="00144F05" w:rsidRDefault="00FD0007" w:rsidP="00FD0007">
      <w:pPr>
        <w:pStyle w:val="Odstavekseznama"/>
        <w:numPr>
          <w:ilvl w:val="0"/>
          <w:numId w:val="46"/>
        </w:numPr>
        <w:spacing w:after="0" w:line="260" w:lineRule="exact"/>
        <w:jc w:val="both"/>
        <w:rPr>
          <w:rFonts w:ascii="Arial" w:eastAsia="Times New Roman" w:hAnsi="Arial" w:cs="Arial"/>
          <w:sz w:val="20"/>
          <w:szCs w:val="20"/>
        </w:rPr>
      </w:pPr>
      <w:r w:rsidRPr="00144F05">
        <w:rPr>
          <w:rFonts w:ascii="Arial" w:eastAsia="Times New Roman" w:hAnsi="Arial" w:cs="Arial"/>
          <w:sz w:val="20"/>
          <w:szCs w:val="20"/>
        </w:rPr>
        <w:t xml:space="preserve">zaradi upoštevanja sorazmernosti ureditve nismo upoštevali predlogov, da bi oddajanje stanovanja v kratkotrajni najem lahko opravljale le fizične osebe, kjer imajo stalno prebivališče. Smo pa določene tovrstne primere (v eno- ali dvostanovanjskih stavbah in do 50% uporabne površine stanovanja) po zakonu obravnavali mileje z možnostjo daljšega dovoljenega opravljanja dejavnost v koledarskem letu (do 150 dni) od siceršnje zakonske ureditve (do 60 dni).  </w:t>
      </w:r>
    </w:p>
    <w:bookmarkEnd w:id="58"/>
    <w:p w14:paraId="036E48FD" w14:textId="77777777" w:rsidR="00FD0007" w:rsidRPr="00144F05" w:rsidRDefault="00FD0007" w:rsidP="00FD0007">
      <w:pPr>
        <w:spacing w:after="0" w:line="260" w:lineRule="exact"/>
        <w:jc w:val="both"/>
        <w:rPr>
          <w:rFonts w:ascii="Arial" w:eastAsia="Times New Roman" w:hAnsi="Arial" w:cs="Arial"/>
          <w:sz w:val="20"/>
          <w:szCs w:val="20"/>
        </w:rPr>
      </w:pPr>
    </w:p>
    <w:p w14:paraId="38F2D4F9" w14:textId="77777777" w:rsidR="00FD0007" w:rsidRPr="00144F05" w:rsidRDefault="00FD0007" w:rsidP="00FD0007">
      <w:pPr>
        <w:numPr>
          <w:ilvl w:val="0"/>
          <w:numId w:val="39"/>
        </w:numPr>
        <w:spacing w:after="0" w:line="260" w:lineRule="exact"/>
        <w:contextualSpacing/>
        <w:jc w:val="both"/>
        <w:rPr>
          <w:rFonts w:ascii="Arial" w:eastAsia="Times New Roman" w:hAnsi="Arial" w:cs="Arial"/>
          <w:i/>
          <w:iCs/>
          <w:sz w:val="20"/>
          <w:szCs w:val="20"/>
        </w:rPr>
      </w:pPr>
      <w:bookmarkStart w:id="60" w:name="_Hlk191838971"/>
      <w:r w:rsidRPr="00144F05">
        <w:rPr>
          <w:rFonts w:ascii="Arial" w:eastAsia="Times New Roman" w:hAnsi="Arial" w:cs="Arial"/>
          <w:i/>
          <w:iCs/>
          <w:sz w:val="20"/>
          <w:szCs w:val="20"/>
        </w:rPr>
        <w:t>Mnenja v javni razpravi k določbam zakona glede obratovalnega časa</w:t>
      </w:r>
    </w:p>
    <w:bookmarkEnd w:id="60"/>
    <w:p w14:paraId="56E11DBC" w14:textId="77777777" w:rsidR="00FD0007" w:rsidRPr="00144F05" w:rsidRDefault="00FD0007" w:rsidP="00FD0007">
      <w:pPr>
        <w:spacing w:after="0" w:line="260" w:lineRule="exact"/>
        <w:jc w:val="both"/>
        <w:rPr>
          <w:rFonts w:ascii="Arial" w:eastAsia="Times New Roman" w:hAnsi="Arial" w:cs="Arial"/>
          <w:sz w:val="20"/>
          <w:szCs w:val="20"/>
        </w:rPr>
      </w:pPr>
    </w:p>
    <w:p w14:paraId="153EA7DD" w14:textId="77777777" w:rsidR="00FD0007" w:rsidRPr="00144F05" w:rsidRDefault="00FD0007" w:rsidP="00FD0007">
      <w:pPr>
        <w:spacing w:after="0" w:line="260" w:lineRule="exact"/>
        <w:jc w:val="both"/>
        <w:rPr>
          <w:rFonts w:ascii="Arial" w:eastAsia="Times New Roman" w:hAnsi="Arial" w:cs="Arial"/>
          <w:sz w:val="20"/>
          <w:szCs w:val="20"/>
        </w:rPr>
      </w:pPr>
      <w:bookmarkStart w:id="61" w:name="_Hlk191839036"/>
      <w:r w:rsidRPr="00144F05">
        <w:rPr>
          <w:rFonts w:ascii="Arial" w:eastAsia="Times New Roman" w:hAnsi="Arial" w:cs="Arial"/>
          <w:sz w:val="20"/>
          <w:szCs w:val="20"/>
        </w:rPr>
        <w:t xml:space="preserve">Drugo področje urejanja, glede katerih smo prejeli mnenja v javni razpravi, je obratovalni čas gostinskih obratov. </w:t>
      </w:r>
    </w:p>
    <w:bookmarkEnd w:id="61"/>
    <w:p w14:paraId="1FBA98B6" w14:textId="77777777" w:rsidR="00FD0007" w:rsidRPr="00144F05" w:rsidRDefault="00FD0007" w:rsidP="00FD0007">
      <w:pPr>
        <w:spacing w:after="0" w:line="260" w:lineRule="exact"/>
        <w:jc w:val="both"/>
        <w:rPr>
          <w:rFonts w:ascii="Arial" w:eastAsia="Times New Roman" w:hAnsi="Arial" w:cs="Arial"/>
          <w:sz w:val="20"/>
          <w:szCs w:val="20"/>
        </w:rPr>
      </w:pPr>
    </w:p>
    <w:p w14:paraId="54814646" w14:textId="77777777" w:rsidR="00FD0007" w:rsidRPr="00144F05" w:rsidRDefault="00FD0007" w:rsidP="00FD0007">
      <w:pPr>
        <w:spacing w:after="0" w:line="260" w:lineRule="exact"/>
        <w:jc w:val="both"/>
        <w:rPr>
          <w:rFonts w:ascii="Arial" w:eastAsia="Times New Roman" w:hAnsi="Arial" w:cs="Arial"/>
          <w:sz w:val="20"/>
          <w:szCs w:val="20"/>
        </w:rPr>
      </w:pPr>
      <w:bookmarkStart w:id="62" w:name="_Hlk191839084"/>
      <w:r w:rsidRPr="00144F05">
        <w:rPr>
          <w:rFonts w:ascii="Arial" w:eastAsia="Times New Roman" w:hAnsi="Arial" w:cs="Arial"/>
          <w:sz w:val="20"/>
          <w:szCs w:val="20"/>
        </w:rPr>
        <w:t>Bistveni vsebinski predlogi s področja ureditve obratovalnega časa gostinskih obratov so bili:</w:t>
      </w:r>
    </w:p>
    <w:bookmarkEnd w:id="62"/>
    <w:p w14:paraId="7E71C231" w14:textId="77777777" w:rsidR="00FD0007" w:rsidRPr="00144F05" w:rsidRDefault="00FD0007" w:rsidP="00FD0007">
      <w:pPr>
        <w:numPr>
          <w:ilvl w:val="0"/>
          <w:numId w:val="40"/>
        </w:numPr>
        <w:spacing w:after="0" w:line="260" w:lineRule="exact"/>
        <w:contextualSpacing/>
        <w:jc w:val="both"/>
        <w:rPr>
          <w:rFonts w:ascii="Arial" w:eastAsia="Times New Roman" w:hAnsi="Arial" w:cs="Arial"/>
          <w:sz w:val="20"/>
          <w:szCs w:val="20"/>
        </w:rPr>
      </w:pPr>
      <w:r w:rsidRPr="00144F05">
        <w:rPr>
          <w:rFonts w:ascii="Arial" w:eastAsia="Times New Roman" w:hAnsi="Arial" w:cs="Arial"/>
          <w:sz w:val="20"/>
          <w:szCs w:val="20"/>
        </w:rPr>
        <w:t>odpiralni čas prehrambnega gostinskega prostora do 2. ure zjutraj je nesprejemljiv; na območjih, kjer so stanovanja, naj se popravi bodisi na 10. uro ali največ polnoč, prav tako naj se prepove uporaba vseh ozvočenj prostorov na prostem;</w:t>
      </w:r>
    </w:p>
    <w:p w14:paraId="6D33DF0A" w14:textId="77777777" w:rsidR="00FD0007" w:rsidRPr="00144F05" w:rsidRDefault="00FD0007" w:rsidP="00FD0007">
      <w:pPr>
        <w:numPr>
          <w:ilvl w:val="0"/>
          <w:numId w:val="40"/>
        </w:numPr>
        <w:spacing w:after="0" w:line="260" w:lineRule="exact"/>
        <w:contextualSpacing/>
        <w:jc w:val="both"/>
        <w:rPr>
          <w:rFonts w:ascii="Arial" w:eastAsia="Times New Roman" w:hAnsi="Arial" w:cs="Arial"/>
          <w:sz w:val="20"/>
          <w:szCs w:val="20"/>
        </w:rPr>
      </w:pPr>
      <w:r w:rsidRPr="00144F05">
        <w:rPr>
          <w:rFonts w:ascii="Arial" w:eastAsia="Times New Roman" w:hAnsi="Arial" w:cs="Arial"/>
          <w:sz w:val="20"/>
          <w:szCs w:val="20"/>
        </w:rPr>
        <w:t>predlagamo natančno ureditev rednega in podaljšanega obratovalnega časa v večnamenskih objektih (trgovski centri in tako dalje), definirati je treba, da lahko občina izdaja soglasje na podlagi soglasja večine lastnikov prostorov in obravnava predloge o podaljšanju izključno z vključevanjem vseh lastnikov in ne samo posameznega predlagatelja;</w:t>
      </w:r>
    </w:p>
    <w:p w14:paraId="7A006B9B" w14:textId="77777777" w:rsidR="00FD0007" w:rsidRPr="00144F05" w:rsidRDefault="00FD0007" w:rsidP="00FD0007">
      <w:pPr>
        <w:numPr>
          <w:ilvl w:val="0"/>
          <w:numId w:val="40"/>
        </w:numPr>
        <w:spacing w:after="0" w:line="260" w:lineRule="exact"/>
        <w:contextualSpacing/>
        <w:jc w:val="both"/>
        <w:rPr>
          <w:rFonts w:ascii="Arial" w:eastAsia="Times New Roman" w:hAnsi="Arial" w:cs="Arial"/>
          <w:sz w:val="20"/>
          <w:szCs w:val="20"/>
        </w:rPr>
      </w:pPr>
      <w:r w:rsidRPr="00144F05">
        <w:rPr>
          <w:rFonts w:ascii="Arial" w:eastAsia="Times New Roman" w:hAnsi="Arial" w:cs="Arial"/>
          <w:sz w:val="20"/>
          <w:szCs w:val="20"/>
        </w:rPr>
        <w:t>obratovanje preko časovnih mej obratovalnega časa mora biti vedno vezano na soglasje organa (vsaj občinskega) – nasprotovanje določitvi posameznih dni kot izjeme;</w:t>
      </w:r>
    </w:p>
    <w:p w14:paraId="7D2D0594" w14:textId="77777777" w:rsidR="00FD0007" w:rsidRPr="00144F05" w:rsidRDefault="00FD0007" w:rsidP="00FD0007">
      <w:pPr>
        <w:numPr>
          <w:ilvl w:val="0"/>
          <w:numId w:val="40"/>
        </w:numPr>
        <w:spacing w:after="0" w:line="260" w:lineRule="exact"/>
        <w:contextualSpacing/>
        <w:jc w:val="both"/>
        <w:rPr>
          <w:rFonts w:ascii="Arial" w:eastAsia="Times New Roman" w:hAnsi="Arial" w:cs="Arial"/>
          <w:sz w:val="20"/>
          <w:szCs w:val="20"/>
        </w:rPr>
      </w:pPr>
      <w:r w:rsidRPr="00144F05">
        <w:rPr>
          <w:rFonts w:ascii="Arial" w:eastAsia="Times New Roman" w:hAnsi="Arial" w:cs="Arial"/>
          <w:sz w:val="20"/>
          <w:szCs w:val="20"/>
        </w:rPr>
        <w:t>določanje možnosti trajanja obratovalnega časa do 2. ure zjutraj v splošnem aktu občine onemogoča pravna sredstva zoper posamični akt, zato bi bil lahko s splošnim aktom določen obratovalni čas le do 22. ure;</w:t>
      </w:r>
    </w:p>
    <w:p w14:paraId="433BEABD" w14:textId="77777777" w:rsidR="00FD0007" w:rsidRPr="00144F05" w:rsidRDefault="00FD0007" w:rsidP="00FD0007">
      <w:pPr>
        <w:numPr>
          <w:ilvl w:val="0"/>
          <w:numId w:val="40"/>
        </w:numPr>
        <w:spacing w:after="0" w:line="260" w:lineRule="exact"/>
        <w:contextualSpacing/>
        <w:jc w:val="both"/>
        <w:rPr>
          <w:rFonts w:ascii="Arial" w:eastAsia="Times New Roman" w:hAnsi="Arial" w:cs="Arial"/>
          <w:sz w:val="20"/>
          <w:szCs w:val="20"/>
        </w:rPr>
      </w:pPr>
      <w:r w:rsidRPr="00144F05">
        <w:rPr>
          <w:rFonts w:ascii="Arial" w:eastAsia="Times New Roman" w:hAnsi="Arial" w:cs="Arial"/>
          <w:sz w:val="20"/>
          <w:szCs w:val="20"/>
        </w:rPr>
        <w:t>časovni razpon rednega obratovalnega časa med 0. in 24. uro naj se nanaša tudi na bencinske servise;</w:t>
      </w:r>
    </w:p>
    <w:p w14:paraId="6CA924C2" w14:textId="77777777" w:rsidR="00FD0007" w:rsidRPr="00144F05" w:rsidRDefault="00FD0007" w:rsidP="00FD0007">
      <w:pPr>
        <w:numPr>
          <w:ilvl w:val="0"/>
          <w:numId w:val="40"/>
        </w:numPr>
        <w:spacing w:after="0" w:line="260" w:lineRule="exact"/>
        <w:contextualSpacing/>
        <w:jc w:val="both"/>
        <w:rPr>
          <w:rFonts w:ascii="Arial" w:eastAsia="Times New Roman" w:hAnsi="Arial" w:cs="Arial"/>
          <w:sz w:val="20"/>
          <w:szCs w:val="20"/>
        </w:rPr>
      </w:pPr>
      <w:r w:rsidRPr="00144F05">
        <w:rPr>
          <w:rFonts w:ascii="Arial" w:eastAsia="Times New Roman" w:hAnsi="Arial" w:cs="Arial"/>
          <w:sz w:val="20"/>
          <w:szCs w:val="20"/>
        </w:rPr>
        <w:t>na stanovanjskem območju redni obratovalni čas ne more biti daljši kot do 22 ure (od 6. do 22. ure);</w:t>
      </w:r>
    </w:p>
    <w:p w14:paraId="2FF406FC" w14:textId="77777777" w:rsidR="00FD0007" w:rsidRPr="00144F05" w:rsidRDefault="00FD0007" w:rsidP="00FD0007">
      <w:pPr>
        <w:numPr>
          <w:ilvl w:val="0"/>
          <w:numId w:val="40"/>
        </w:numPr>
        <w:spacing w:after="0" w:line="260" w:lineRule="exact"/>
        <w:contextualSpacing/>
        <w:jc w:val="both"/>
        <w:rPr>
          <w:rFonts w:ascii="Arial" w:eastAsia="Times New Roman" w:hAnsi="Arial" w:cs="Arial"/>
          <w:sz w:val="20"/>
          <w:szCs w:val="20"/>
        </w:rPr>
      </w:pPr>
      <w:r w:rsidRPr="00144F05">
        <w:rPr>
          <w:rFonts w:ascii="Arial" w:eastAsia="Times New Roman" w:hAnsi="Arial" w:cs="Arial"/>
          <w:sz w:val="20"/>
          <w:szCs w:val="20"/>
        </w:rPr>
        <w:t>odločanje o podaljšanem obratovalnem času bi moralo biti vodeno po enostavnem upravnem postopku s potrditvijo obrazca;</w:t>
      </w:r>
    </w:p>
    <w:p w14:paraId="3FBCC997" w14:textId="77777777" w:rsidR="00FD0007" w:rsidRPr="00144F05" w:rsidRDefault="00FD0007" w:rsidP="00FD0007">
      <w:pPr>
        <w:numPr>
          <w:ilvl w:val="0"/>
          <w:numId w:val="40"/>
        </w:numPr>
        <w:spacing w:after="0" w:line="260" w:lineRule="exact"/>
        <w:contextualSpacing/>
        <w:jc w:val="both"/>
        <w:rPr>
          <w:rFonts w:ascii="Arial" w:eastAsia="Times New Roman" w:hAnsi="Arial" w:cs="Arial"/>
          <w:sz w:val="20"/>
          <w:szCs w:val="20"/>
        </w:rPr>
      </w:pPr>
      <w:r w:rsidRPr="00144F05">
        <w:rPr>
          <w:rFonts w:ascii="Arial" w:eastAsia="Times New Roman" w:hAnsi="Arial" w:cs="Arial"/>
          <w:sz w:val="20"/>
          <w:szCs w:val="20"/>
        </w:rPr>
        <w:t>prenos pristojnosti s TIRS glede nadzora obratovalnega časa ni utemeljen;</w:t>
      </w:r>
    </w:p>
    <w:p w14:paraId="488E69BE" w14:textId="77777777" w:rsidR="00FD0007" w:rsidRPr="00144F05" w:rsidRDefault="00FD0007" w:rsidP="00FD0007">
      <w:pPr>
        <w:numPr>
          <w:ilvl w:val="0"/>
          <w:numId w:val="40"/>
        </w:numPr>
        <w:spacing w:after="0" w:line="260" w:lineRule="exact"/>
        <w:contextualSpacing/>
        <w:jc w:val="both"/>
        <w:rPr>
          <w:rFonts w:ascii="Arial" w:eastAsia="Times New Roman" w:hAnsi="Arial" w:cs="Arial"/>
          <w:sz w:val="20"/>
          <w:szCs w:val="20"/>
        </w:rPr>
      </w:pPr>
      <w:r w:rsidRPr="00144F05">
        <w:rPr>
          <w:rFonts w:ascii="Arial" w:eastAsia="Times New Roman" w:hAnsi="Arial" w:cs="Arial"/>
          <w:sz w:val="20"/>
          <w:szCs w:val="20"/>
        </w:rPr>
        <w:lastRenderedPageBreak/>
        <w:t>uvedba možnosti preklica soglasja podaljšanega obratovalnega časa na predlog pristojnih organov nadzora, ki so ugotovili najmanj dva ali več prekrškov javnega reda in miru in določil tega zakona, ugotovljenih s pravnomočnimi odločbami;</w:t>
      </w:r>
    </w:p>
    <w:p w14:paraId="1A7B673B" w14:textId="77777777" w:rsidR="00FD0007" w:rsidRPr="00144F05" w:rsidRDefault="00FD0007" w:rsidP="00FD0007">
      <w:pPr>
        <w:numPr>
          <w:ilvl w:val="0"/>
          <w:numId w:val="40"/>
        </w:numPr>
        <w:spacing w:after="0" w:line="260" w:lineRule="exact"/>
        <w:contextualSpacing/>
        <w:jc w:val="both"/>
        <w:rPr>
          <w:rFonts w:ascii="Arial" w:eastAsia="Times New Roman" w:hAnsi="Arial" w:cs="Arial"/>
          <w:sz w:val="20"/>
          <w:szCs w:val="20"/>
        </w:rPr>
      </w:pPr>
      <w:r w:rsidRPr="00144F05">
        <w:rPr>
          <w:rFonts w:ascii="Arial" w:eastAsia="Times New Roman" w:hAnsi="Arial" w:cs="Arial"/>
          <w:sz w:val="20"/>
          <w:szCs w:val="20"/>
        </w:rPr>
        <w:t>podpora odpravi prijave letnega obratovalnega časa in urejanje področja s splošnim aktom občine, predlog, naj občina namesto izdaje soglasja k podaljšanemu obratovalnemu času potrdi vlogo za podaljšanje obratovalnega časa, poseben ugotovitveni postopek po ZUP ne omogoča hitrega reševanja zadev;</w:t>
      </w:r>
    </w:p>
    <w:p w14:paraId="0B3407AC" w14:textId="77777777" w:rsidR="00FD0007" w:rsidRPr="00144F05" w:rsidRDefault="00FD0007" w:rsidP="00FD0007">
      <w:pPr>
        <w:numPr>
          <w:ilvl w:val="0"/>
          <w:numId w:val="40"/>
        </w:numPr>
        <w:spacing w:after="0" w:line="260" w:lineRule="exact"/>
        <w:contextualSpacing/>
        <w:jc w:val="both"/>
        <w:rPr>
          <w:rFonts w:ascii="Arial" w:eastAsia="Times New Roman" w:hAnsi="Arial" w:cs="Arial"/>
          <w:sz w:val="20"/>
          <w:szCs w:val="20"/>
        </w:rPr>
      </w:pPr>
      <w:r w:rsidRPr="00144F05">
        <w:rPr>
          <w:rFonts w:ascii="Arial" w:eastAsia="Times New Roman" w:hAnsi="Arial" w:cs="Arial"/>
          <w:sz w:val="20"/>
          <w:szCs w:val="20"/>
        </w:rPr>
        <w:t>predlog za obrnjeno oziroma enako zakonsko določbo kot doslej, in sicer, da mora biti zakonsko določen obratovalni čas od 6. do 22. ure, občina pa ga lahko podaljša;</w:t>
      </w:r>
    </w:p>
    <w:p w14:paraId="6616FEAA" w14:textId="77777777" w:rsidR="00FD0007" w:rsidRPr="00144F05" w:rsidRDefault="00FD0007" w:rsidP="00FD0007">
      <w:pPr>
        <w:numPr>
          <w:ilvl w:val="0"/>
          <w:numId w:val="40"/>
        </w:numPr>
        <w:spacing w:after="0" w:line="260" w:lineRule="exact"/>
        <w:contextualSpacing/>
        <w:jc w:val="both"/>
        <w:rPr>
          <w:rFonts w:ascii="Arial" w:eastAsia="Times New Roman" w:hAnsi="Arial" w:cs="Arial"/>
          <w:sz w:val="20"/>
          <w:szCs w:val="20"/>
        </w:rPr>
      </w:pPr>
      <w:r w:rsidRPr="00144F05">
        <w:rPr>
          <w:rFonts w:ascii="Arial" w:eastAsia="Times New Roman" w:hAnsi="Arial" w:cs="Arial"/>
          <w:sz w:val="20"/>
          <w:szCs w:val="20"/>
        </w:rPr>
        <w:t>predlog , da bi bil dobro razmisliti o aplikaciji, v katero gostinec prijavi obratovalni čas, vanjo pa so povezani tudi akti lokalnih skupnosti;</w:t>
      </w:r>
    </w:p>
    <w:p w14:paraId="1B34ADE8" w14:textId="77777777" w:rsidR="00FD0007" w:rsidRPr="00144F05" w:rsidRDefault="00FD0007" w:rsidP="00FD0007">
      <w:pPr>
        <w:numPr>
          <w:ilvl w:val="0"/>
          <w:numId w:val="40"/>
        </w:numPr>
        <w:spacing w:after="0" w:line="260" w:lineRule="exact"/>
        <w:contextualSpacing/>
        <w:jc w:val="both"/>
        <w:rPr>
          <w:rFonts w:ascii="Arial" w:eastAsia="Times New Roman" w:hAnsi="Arial" w:cs="Arial"/>
          <w:sz w:val="20"/>
          <w:szCs w:val="20"/>
        </w:rPr>
      </w:pPr>
      <w:r w:rsidRPr="00144F05">
        <w:rPr>
          <w:rFonts w:ascii="Arial" w:eastAsia="Times New Roman" w:hAnsi="Arial" w:cs="Arial"/>
          <w:sz w:val="20"/>
          <w:szCs w:val="20"/>
        </w:rPr>
        <w:t>predlog, da je pogoj za izdajo soglasja občine za podaljšani delovni čas tudi gradbeno in uporabno dovoljenje;</w:t>
      </w:r>
    </w:p>
    <w:p w14:paraId="4F005135" w14:textId="77777777" w:rsidR="00FD0007" w:rsidRPr="00144F05" w:rsidRDefault="00FD0007" w:rsidP="00FD0007">
      <w:pPr>
        <w:numPr>
          <w:ilvl w:val="0"/>
          <w:numId w:val="40"/>
        </w:numPr>
        <w:spacing w:after="0" w:line="260" w:lineRule="exact"/>
        <w:contextualSpacing/>
        <w:jc w:val="both"/>
        <w:rPr>
          <w:rFonts w:ascii="Arial" w:eastAsia="Times New Roman" w:hAnsi="Arial" w:cs="Arial"/>
          <w:sz w:val="20"/>
          <w:szCs w:val="20"/>
        </w:rPr>
      </w:pPr>
      <w:r w:rsidRPr="00144F05">
        <w:rPr>
          <w:rFonts w:ascii="Arial" w:eastAsia="Times New Roman" w:hAnsi="Arial" w:cs="Arial"/>
          <w:sz w:val="20"/>
          <w:szCs w:val="20"/>
        </w:rPr>
        <w:t>predlog, da se ohrani okvir za določitev rednega obratovalnega časa, kot je bil urejen zdaj, generalni prenos pristojnosti presoje, ali je obratovalni čas lahko daljši od osnovnega razpona od 6. do 22. ure. na občine ni ustrezen.</w:t>
      </w:r>
    </w:p>
    <w:p w14:paraId="5A38335F" w14:textId="77777777" w:rsidR="00FD0007" w:rsidRPr="00144F05" w:rsidRDefault="00FD0007" w:rsidP="00FD0007">
      <w:pPr>
        <w:spacing w:after="0" w:line="260" w:lineRule="exact"/>
        <w:rPr>
          <w:rFonts w:ascii="Arial" w:eastAsia="Times New Roman" w:hAnsi="Arial" w:cs="Arial"/>
          <w:sz w:val="20"/>
          <w:szCs w:val="20"/>
        </w:rPr>
      </w:pPr>
    </w:p>
    <w:p w14:paraId="3917AA8A" w14:textId="77777777" w:rsidR="00FD0007" w:rsidRPr="00144F05" w:rsidRDefault="00FD0007" w:rsidP="00FD0007">
      <w:pPr>
        <w:spacing w:after="0" w:line="260" w:lineRule="exact"/>
        <w:jc w:val="both"/>
        <w:rPr>
          <w:rFonts w:ascii="Arial" w:eastAsia="Times New Roman" w:hAnsi="Arial" w:cs="Arial"/>
          <w:sz w:val="20"/>
          <w:szCs w:val="20"/>
        </w:rPr>
      </w:pPr>
      <w:bookmarkStart w:id="63" w:name="_Hlk191972573"/>
      <w:r w:rsidRPr="00144F05">
        <w:rPr>
          <w:rFonts w:ascii="Arial" w:eastAsia="Times New Roman" w:hAnsi="Arial" w:cs="Arial"/>
          <w:sz w:val="20"/>
          <w:szCs w:val="20"/>
          <w:u w:val="single"/>
        </w:rPr>
        <w:t>Vpliv mnenj v javni razpravi na rešitve predloga zakona</w:t>
      </w:r>
      <w:r w:rsidRPr="00144F05">
        <w:rPr>
          <w:rFonts w:ascii="Arial" w:eastAsia="Times New Roman" w:hAnsi="Arial" w:cs="Arial"/>
          <w:sz w:val="20"/>
          <w:szCs w:val="20"/>
        </w:rPr>
        <w:t xml:space="preserve"> </w:t>
      </w:r>
      <w:r w:rsidRPr="00144F05">
        <w:rPr>
          <w:rFonts w:ascii="Arial" w:eastAsia="Times New Roman" w:hAnsi="Arial" w:cs="Arial"/>
          <w:sz w:val="20"/>
          <w:szCs w:val="20"/>
          <w:u w:val="single"/>
        </w:rPr>
        <w:t>glede ureditve obratovalnega gostinskih obratov</w:t>
      </w:r>
      <w:r w:rsidRPr="00144F05">
        <w:rPr>
          <w:rFonts w:ascii="Arial" w:eastAsia="Times New Roman" w:hAnsi="Arial" w:cs="Arial"/>
          <w:sz w:val="20"/>
          <w:szCs w:val="20"/>
        </w:rPr>
        <w:t>:</w:t>
      </w:r>
    </w:p>
    <w:p w14:paraId="5BF6409B" w14:textId="77777777" w:rsidR="00FD0007" w:rsidRPr="00144F05" w:rsidRDefault="00FD0007" w:rsidP="00FD0007">
      <w:pPr>
        <w:spacing w:after="0" w:line="260" w:lineRule="exact"/>
        <w:jc w:val="both"/>
        <w:rPr>
          <w:rFonts w:ascii="Arial" w:eastAsia="Times New Roman" w:hAnsi="Arial" w:cs="Arial"/>
          <w:sz w:val="20"/>
          <w:szCs w:val="20"/>
        </w:rPr>
      </w:pPr>
    </w:p>
    <w:p w14:paraId="1119574C" w14:textId="77777777" w:rsidR="00FD0007" w:rsidRPr="00144F05" w:rsidRDefault="00FD0007" w:rsidP="00FD0007">
      <w:pPr>
        <w:spacing w:after="0" w:line="260" w:lineRule="exact"/>
        <w:jc w:val="both"/>
        <w:rPr>
          <w:rFonts w:ascii="Arial" w:eastAsia="Times New Roman" w:hAnsi="Arial" w:cs="Arial"/>
          <w:sz w:val="20"/>
          <w:szCs w:val="20"/>
        </w:rPr>
      </w:pPr>
      <w:r w:rsidRPr="00144F05">
        <w:rPr>
          <w:rFonts w:ascii="Arial" w:eastAsia="Times New Roman" w:hAnsi="Arial" w:cs="Arial"/>
          <w:sz w:val="20"/>
          <w:szCs w:val="20"/>
        </w:rPr>
        <w:t xml:space="preserve">Na podlagi obravnave mnenj je ministrstvo na področju obratovalnega časa opravilo ponovno tehtanje. Spremembe besedila zakona so bile na podlagi javne razprave naslednje. </w:t>
      </w:r>
    </w:p>
    <w:p w14:paraId="1436C20C" w14:textId="77777777" w:rsidR="00FD0007" w:rsidRPr="00144F05" w:rsidRDefault="00FD0007" w:rsidP="00FD0007">
      <w:pPr>
        <w:spacing w:after="0" w:line="260" w:lineRule="exact"/>
        <w:jc w:val="both"/>
        <w:rPr>
          <w:rFonts w:ascii="Arial" w:eastAsia="Times New Roman" w:hAnsi="Arial" w:cs="Arial"/>
          <w:sz w:val="20"/>
          <w:szCs w:val="20"/>
        </w:rPr>
      </w:pPr>
    </w:p>
    <w:p w14:paraId="13BF0C1F" w14:textId="77777777" w:rsidR="00FD0007" w:rsidRPr="00144F05" w:rsidRDefault="00FD0007" w:rsidP="00FD0007">
      <w:pPr>
        <w:numPr>
          <w:ilvl w:val="0"/>
          <w:numId w:val="42"/>
        </w:numPr>
        <w:spacing w:after="0" w:line="260" w:lineRule="exact"/>
        <w:contextualSpacing/>
        <w:jc w:val="both"/>
        <w:rPr>
          <w:rFonts w:ascii="Arial" w:eastAsia="Times New Roman" w:hAnsi="Arial" w:cs="Arial"/>
          <w:sz w:val="20"/>
          <w:szCs w:val="20"/>
        </w:rPr>
      </w:pPr>
      <w:bookmarkStart w:id="64" w:name="_Hlk191972354"/>
      <w:r w:rsidRPr="00144F05">
        <w:rPr>
          <w:rFonts w:ascii="Arial" w:eastAsia="Times New Roman" w:hAnsi="Arial" w:cs="Arial"/>
          <w:sz w:val="20"/>
          <w:szCs w:val="20"/>
        </w:rPr>
        <w:t xml:space="preserve">Odpravljeno je pooblastilo občinam, da določijo časovne meje rednega obratovalnega časa, in določeno (tako kot v veljavnih predpisih), da določijo podzakonski akt glede na merila, ki so v zakonu. </w:t>
      </w:r>
    </w:p>
    <w:p w14:paraId="2340B8DC" w14:textId="77777777" w:rsidR="00FD0007" w:rsidRPr="00144F05" w:rsidRDefault="00FD0007" w:rsidP="00FD0007">
      <w:pPr>
        <w:spacing w:after="0" w:line="260" w:lineRule="exact"/>
        <w:ind w:left="720"/>
        <w:contextualSpacing/>
        <w:jc w:val="both"/>
        <w:rPr>
          <w:rFonts w:ascii="Arial" w:eastAsia="Times New Roman" w:hAnsi="Arial" w:cs="Arial"/>
          <w:sz w:val="20"/>
          <w:szCs w:val="20"/>
        </w:rPr>
      </w:pPr>
      <w:r w:rsidRPr="00144F05">
        <w:rPr>
          <w:rFonts w:ascii="Arial" w:eastAsia="Times New Roman" w:hAnsi="Arial" w:cs="Arial"/>
          <w:sz w:val="20"/>
          <w:szCs w:val="20"/>
        </w:rPr>
        <w:t xml:space="preserve">Glede na mnenja smo ureditev ponovno pretehtali in menili, da je bolj primerno, da meje rednega obratovalnega časa določa pravilnik na ravni države z določeno mero možnosti prilagoditve občin. Časovne meje podaljšanega obratovalnega časa (glede na merila pravilnika) pa ostajajo v domeni splošnega akta občine. Takšna ureditev je bližja veljavni ureditvi, temeljna rešitev glede obratovalnega časa pa ostaja, da je odpravljena prijava rednega obratovalnega časa. </w:t>
      </w:r>
    </w:p>
    <w:bookmarkEnd w:id="63"/>
    <w:bookmarkEnd w:id="64"/>
    <w:p w14:paraId="0500A139" w14:textId="77777777" w:rsidR="00FD0007" w:rsidRPr="00144F05" w:rsidRDefault="00FD0007" w:rsidP="00FD0007">
      <w:pPr>
        <w:spacing w:after="0" w:line="260" w:lineRule="exact"/>
        <w:ind w:left="720"/>
        <w:contextualSpacing/>
        <w:jc w:val="both"/>
        <w:rPr>
          <w:rFonts w:ascii="Arial" w:eastAsia="Times New Roman" w:hAnsi="Arial" w:cs="Arial"/>
          <w:sz w:val="20"/>
          <w:szCs w:val="20"/>
        </w:rPr>
      </w:pPr>
    </w:p>
    <w:p w14:paraId="0435BE42" w14:textId="77777777" w:rsidR="00FD0007" w:rsidRPr="00144F05" w:rsidRDefault="00FD0007" w:rsidP="00FD0007">
      <w:pPr>
        <w:numPr>
          <w:ilvl w:val="0"/>
          <w:numId w:val="42"/>
        </w:numPr>
        <w:spacing w:after="0" w:line="260" w:lineRule="exact"/>
        <w:contextualSpacing/>
        <w:jc w:val="both"/>
        <w:rPr>
          <w:rFonts w:ascii="Arial" w:eastAsia="Times New Roman" w:hAnsi="Arial" w:cs="Arial"/>
          <w:sz w:val="20"/>
          <w:szCs w:val="20"/>
        </w:rPr>
      </w:pPr>
      <w:r w:rsidRPr="00144F05">
        <w:rPr>
          <w:rFonts w:ascii="Arial" w:eastAsia="Times New Roman" w:hAnsi="Arial" w:cs="Arial"/>
          <w:sz w:val="20"/>
          <w:szCs w:val="20"/>
        </w:rPr>
        <w:t xml:space="preserve">Upoštevali smo predlog, da je soglasje k podaljšanemu obratovalnemu času možno preklicati v primeru kršitev, in predlog po uporabi obrazcev v postopku pridobitve soglasja k podaljšanemu obratovalnemu času. </w:t>
      </w:r>
    </w:p>
    <w:p w14:paraId="1CD0A672" w14:textId="77777777" w:rsidR="00FD0007" w:rsidRPr="00144F05" w:rsidRDefault="00FD0007" w:rsidP="00FD0007">
      <w:pPr>
        <w:spacing w:after="0" w:line="260" w:lineRule="exact"/>
        <w:jc w:val="both"/>
        <w:rPr>
          <w:rFonts w:ascii="Arial" w:eastAsia="Times New Roman" w:hAnsi="Arial" w:cs="Arial"/>
          <w:sz w:val="20"/>
          <w:szCs w:val="20"/>
        </w:rPr>
      </w:pPr>
    </w:p>
    <w:p w14:paraId="0B8E2D4C" w14:textId="77777777" w:rsidR="00FD0007" w:rsidRPr="00144F05" w:rsidRDefault="00FD0007" w:rsidP="00FD0007">
      <w:pPr>
        <w:numPr>
          <w:ilvl w:val="0"/>
          <w:numId w:val="42"/>
        </w:numPr>
        <w:spacing w:after="0" w:line="260" w:lineRule="exact"/>
        <w:contextualSpacing/>
        <w:jc w:val="both"/>
        <w:rPr>
          <w:rFonts w:ascii="Arial" w:eastAsia="Times New Roman" w:hAnsi="Arial" w:cs="Arial"/>
          <w:sz w:val="20"/>
          <w:szCs w:val="20"/>
        </w:rPr>
      </w:pPr>
      <w:r w:rsidRPr="00144F05">
        <w:rPr>
          <w:rFonts w:ascii="Arial" w:eastAsia="Times New Roman" w:hAnsi="Arial" w:cs="Arial"/>
          <w:sz w:val="20"/>
          <w:szCs w:val="20"/>
        </w:rPr>
        <w:t>Nadzor nad obratovalnim časom ima Tržni inšpektorat Republike Slovenije (ne več občinske inšpekcije).</w:t>
      </w:r>
    </w:p>
    <w:p w14:paraId="686C73D4" w14:textId="77777777" w:rsidR="00FD0007" w:rsidRPr="00144F05" w:rsidRDefault="00FD0007" w:rsidP="00FD0007">
      <w:pPr>
        <w:spacing w:after="0" w:line="260" w:lineRule="exact"/>
        <w:ind w:left="720"/>
        <w:contextualSpacing/>
        <w:jc w:val="both"/>
        <w:rPr>
          <w:rFonts w:ascii="Arial" w:eastAsia="Times New Roman" w:hAnsi="Arial" w:cs="Arial"/>
          <w:sz w:val="20"/>
          <w:szCs w:val="20"/>
        </w:rPr>
      </w:pPr>
    </w:p>
    <w:p w14:paraId="23A48733" w14:textId="77777777" w:rsidR="00FD0007" w:rsidRPr="00144F05" w:rsidRDefault="00FD0007" w:rsidP="00FD0007">
      <w:pPr>
        <w:numPr>
          <w:ilvl w:val="0"/>
          <w:numId w:val="39"/>
        </w:numPr>
        <w:spacing w:after="0" w:line="260" w:lineRule="exact"/>
        <w:contextualSpacing/>
        <w:jc w:val="both"/>
        <w:rPr>
          <w:rFonts w:ascii="Arial" w:eastAsia="Times New Roman" w:hAnsi="Arial" w:cs="Arial"/>
          <w:i/>
          <w:iCs/>
          <w:sz w:val="20"/>
          <w:szCs w:val="20"/>
        </w:rPr>
      </w:pPr>
      <w:r w:rsidRPr="00144F05">
        <w:rPr>
          <w:rFonts w:ascii="Arial" w:eastAsia="Times New Roman" w:hAnsi="Arial" w:cs="Arial"/>
          <w:i/>
          <w:iCs/>
          <w:sz w:val="20"/>
          <w:szCs w:val="20"/>
        </w:rPr>
        <w:t xml:space="preserve">Mnenja k določbam zakona glede </w:t>
      </w:r>
      <w:bookmarkStart w:id="65" w:name="_Hlk191839120"/>
      <w:bookmarkStart w:id="66" w:name="_Hlk191839057"/>
      <w:r w:rsidRPr="00144F05">
        <w:rPr>
          <w:rFonts w:ascii="Arial" w:eastAsia="Times New Roman" w:hAnsi="Arial" w:cs="Arial"/>
          <w:i/>
          <w:iCs/>
          <w:sz w:val="20"/>
          <w:szCs w:val="20"/>
        </w:rPr>
        <w:t>nudenja pitne vode iz javnega omrežja</w:t>
      </w:r>
      <w:bookmarkEnd w:id="65"/>
    </w:p>
    <w:p w14:paraId="79E37AAD" w14:textId="77777777" w:rsidR="00FD0007" w:rsidRPr="00144F05" w:rsidRDefault="00FD0007" w:rsidP="00FD0007">
      <w:pPr>
        <w:spacing w:after="0" w:line="260" w:lineRule="exact"/>
        <w:jc w:val="both"/>
        <w:rPr>
          <w:rFonts w:ascii="Arial" w:eastAsia="Times New Roman" w:hAnsi="Arial" w:cs="Arial"/>
          <w:b/>
          <w:bCs/>
          <w:i/>
          <w:iCs/>
          <w:sz w:val="20"/>
          <w:szCs w:val="20"/>
        </w:rPr>
      </w:pPr>
    </w:p>
    <w:bookmarkEnd w:id="66"/>
    <w:p w14:paraId="26E6462C" w14:textId="77777777" w:rsidR="00FD0007" w:rsidRPr="00144F05" w:rsidRDefault="00FD0007" w:rsidP="00FD0007">
      <w:pPr>
        <w:spacing w:after="0" w:line="260" w:lineRule="exact"/>
        <w:rPr>
          <w:rFonts w:ascii="Arial" w:eastAsia="Times New Roman" w:hAnsi="Arial" w:cs="Arial"/>
          <w:sz w:val="20"/>
          <w:szCs w:val="20"/>
        </w:rPr>
      </w:pPr>
      <w:r w:rsidRPr="00144F05">
        <w:rPr>
          <w:rFonts w:ascii="Arial" w:eastAsia="Times New Roman" w:hAnsi="Arial" w:cs="Arial"/>
          <w:sz w:val="20"/>
          <w:szCs w:val="20"/>
        </w:rPr>
        <w:t xml:space="preserve">Tretje področje urejanja, glede katerih smo prejeli mnenja v javni razpravi, je </w:t>
      </w:r>
      <w:bookmarkStart w:id="67" w:name="_Hlk191972634"/>
      <w:r w:rsidRPr="00144F05">
        <w:rPr>
          <w:rFonts w:ascii="Arial" w:eastAsia="Times New Roman" w:hAnsi="Arial" w:cs="Arial"/>
          <w:sz w:val="20"/>
          <w:szCs w:val="20"/>
        </w:rPr>
        <w:t>nudenje pitne vode iz javnega vodovodnega omrežja</w:t>
      </w:r>
      <w:bookmarkEnd w:id="67"/>
      <w:r w:rsidRPr="00144F05">
        <w:rPr>
          <w:rFonts w:ascii="Arial" w:eastAsia="Times New Roman" w:hAnsi="Arial" w:cs="Arial"/>
          <w:sz w:val="20"/>
          <w:szCs w:val="20"/>
        </w:rPr>
        <w:t>.</w:t>
      </w:r>
    </w:p>
    <w:p w14:paraId="6B1EBB42" w14:textId="77777777" w:rsidR="00FD0007" w:rsidRPr="00144F05" w:rsidRDefault="00FD0007" w:rsidP="00FD0007">
      <w:pPr>
        <w:spacing w:after="0" w:line="260" w:lineRule="exact"/>
        <w:rPr>
          <w:rFonts w:ascii="Arial" w:eastAsia="Times New Roman" w:hAnsi="Arial" w:cs="Arial"/>
          <w:sz w:val="20"/>
          <w:szCs w:val="20"/>
        </w:rPr>
      </w:pPr>
    </w:p>
    <w:p w14:paraId="1502B270" w14:textId="77777777" w:rsidR="00FD0007" w:rsidRPr="00144F05" w:rsidRDefault="00FD0007" w:rsidP="00FD0007">
      <w:pPr>
        <w:spacing w:after="0" w:line="260" w:lineRule="exact"/>
        <w:rPr>
          <w:rFonts w:ascii="Arial" w:eastAsia="Times New Roman" w:hAnsi="Arial" w:cs="Arial"/>
          <w:sz w:val="20"/>
          <w:szCs w:val="20"/>
        </w:rPr>
      </w:pPr>
      <w:r w:rsidRPr="00144F05">
        <w:rPr>
          <w:rFonts w:ascii="Arial" w:eastAsia="Times New Roman" w:hAnsi="Arial" w:cs="Arial"/>
          <w:sz w:val="20"/>
          <w:szCs w:val="20"/>
        </w:rPr>
        <w:t>Bistveni vsebinski predlogi glede obveznosti nudenja pitne vode iz javnega omrežja:</w:t>
      </w:r>
    </w:p>
    <w:p w14:paraId="2384360D" w14:textId="77777777" w:rsidR="00FD0007" w:rsidRPr="00144F05" w:rsidRDefault="00FD0007" w:rsidP="00FD0007">
      <w:pPr>
        <w:numPr>
          <w:ilvl w:val="0"/>
          <w:numId w:val="40"/>
        </w:numPr>
        <w:spacing w:after="0" w:line="260" w:lineRule="exact"/>
        <w:contextualSpacing/>
        <w:jc w:val="both"/>
        <w:rPr>
          <w:rFonts w:ascii="Arial" w:eastAsia="Times New Roman" w:hAnsi="Arial" w:cs="Arial"/>
          <w:sz w:val="20"/>
          <w:szCs w:val="20"/>
        </w:rPr>
      </w:pPr>
      <w:r w:rsidRPr="00144F05">
        <w:rPr>
          <w:rFonts w:ascii="Arial" w:eastAsia="Times New Roman" w:hAnsi="Arial" w:cs="Arial"/>
          <w:sz w:val="20"/>
          <w:szCs w:val="20"/>
        </w:rPr>
        <w:t>predlaga se izvzem iz obveznosti nudenja vode iz javnega vodovodnega omrežja, kadar so cevi nastanitvenega obrata zastarele in je potrebno veliko kloriranje (stari hoteli);</w:t>
      </w:r>
    </w:p>
    <w:p w14:paraId="221A4F84" w14:textId="77777777" w:rsidR="00FD0007" w:rsidRPr="00144F05" w:rsidRDefault="00FD0007" w:rsidP="00FD0007">
      <w:pPr>
        <w:numPr>
          <w:ilvl w:val="0"/>
          <w:numId w:val="40"/>
        </w:numPr>
        <w:spacing w:after="0" w:line="260" w:lineRule="exact"/>
        <w:contextualSpacing/>
        <w:rPr>
          <w:rFonts w:ascii="Arial" w:eastAsia="Times New Roman" w:hAnsi="Arial" w:cs="Arial"/>
          <w:sz w:val="20"/>
          <w:szCs w:val="20"/>
        </w:rPr>
      </w:pPr>
      <w:r w:rsidRPr="00144F05">
        <w:rPr>
          <w:rFonts w:ascii="Arial" w:eastAsia="Times New Roman" w:hAnsi="Arial" w:cs="Arial"/>
          <w:sz w:val="20"/>
          <w:szCs w:val="20"/>
        </w:rPr>
        <w:t>pozdravljajo določbo, a se čudijo da zanjo ni sankcije;</w:t>
      </w:r>
    </w:p>
    <w:p w14:paraId="666936AB" w14:textId="7F73373D" w:rsidR="00FD0007" w:rsidRPr="00144F05" w:rsidRDefault="00FD0007" w:rsidP="00FD0007">
      <w:pPr>
        <w:numPr>
          <w:ilvl w:val="0"/>
          <w:numId w:val="40"/>
        </w:numPr>
        <w:spacing w:after="0" w:line="260" w:lineRule="exact"/>
        <w:contextualSpacing/>
        <w:jc w:val="both"/>
        <w:rPr>
          <w:rFonts w:ascii="Arial" w:eastAsia="Times New Roman" w:hAnsi="Arial" w:cs="Arial"/>
          <w:sz w:val="20"/>
          <w:szCs w:val="20"/>
        </w:rPr>
      </w:pPr>
      <w:r w:rsidRPr="00144F05">
        <w:rPr>
          <w:rFonts w:ascii="Arial" w:eastAsia="Times New Roman" w:hAnsi="Arial" w:cs="Arial"/>
          <w:sz w:val="20"/>
          <w:szCs w:val="20"/>
        </w:rPr>
        <w:t>predlagajo, da se dopolni druga točka 26. člena, in sicer tako da se posoda</w:t>
      </w:r>
      <w:r w:rsidR="00144F05">
        <w:rPr>
          <w:rFonts w:ascii="Arial" w:eastAsia="Times New Roman" w:hAnsi="Arial" w:cs="Arial"/>
          <w:sz w:val="20"/>
          <w:szCs w:val="20"/>
        </w:rPr>
        <w:t>,</w:t>
      </w:r>
      <w:r w:rsidRPr="00144F05">
        <w:rPr>
          <w:rFonts w:ascii="Arial" w:eastAsia="Times New Roman" w:hAnsi="Arial" w:cs="Arial"/>
          <w:sz w:val="20"/>
          <w:szCs w:val="20"/>
        </w:rPr>
        <w:t xml:space="preserve"> ki ne vsebuje plastike, opredeli s sklicem na uredbo o zmanjšanju vpliva nekaterih plastičnih proizvodov na okolje</w:t>
      </w:r>
      <w:bookmarkStart w:id="68" w:name="_Hlk191839395"/>
      <w:r w:rsidRPr="00144F05">
        <w:rPr>
          <w:rFonts w:ascii="Arial" w:eastAsia="Times New Roman" w:hAnsi="Arial" w:cs="Arial"/>
          <w:sz w:val="20"/>
          <w:szCs w:val="20"/>
        </w:rPr>
        <w:t>;</w:t>
      </w:r>
    </w:p>
    <w:bookmarkEnd w:id="68"/>
    <w:p w14:paraId="6D633568" w14:textId="77777777" w:rsidR="00FD0007" w:rsidRPr="00144F05" w:rsidRDefault="00FD0007" w:rsidP="00FD0007">
      <w:pPr>
        <w:numPr>
          <w:ilvl w:val="0"/>
          <w:numId w:val="40"/>
        </w:numPr>
        <w:spacing w:after="0" w:line="260" w:lineRule="exact"/>
        <w:contextualSpacing/>
        <w:jc w:val="both"/>
        <w:rPr>
          <w:rFonts w:ascii="Arial" w:eastAsia="Times New Roman" w:hAnsi="Arial" w:cs="Arial"/>
          <w:sz w:val="20"/>
          <w:szCs w:val="20"/>
        </w:rPr>
      </w:pPr>
      <w:r w:rsidRPr="00144F05">
        <w:rPr>
          <w:rFonts w:ascii="Arial" w:eastAsia="Times New Roman" w:hAnsi="Arial" w:cs="Arial"/>
          <w:sz w:val="20"/>
          <w:szCs w:val="20"/>
        </w:rPr>
        <w:t xml:space="preserve">predlagajo nov 28. člen ki se nanaša na ravnanja z odpadki in preprečevanje nastajanje odpadkov, in sicer uvajajo možnost ločenega zbiranja odpadkov, možnost naročila polovične ali </w:t>
      </w:r>
      <w:r w:rsidRPr="00144F05">
        <w:rPr>
          <w:rFonts w:ascii="Arial" w:eastAsia="Times New Roman" w:hAnsi="Arial" w:cs="Arial"/>
          <w:sz w:val="20"/>
          <w:szCs w:val="20"/>
        </w:rPr>
        <w:lastRenderedPageBreak/>
        <w:t xml:space="preserve">tričetrtinske porcije, da se hrana nudi brez embalaže, in pribora za enkratno uporabo, če jo gost namerava užiti v gostinskem prostoru, menijo, da bi bilo smiselno spodbujati prehrambne obrate tudi k temu, da dodajo na svoj meni vsaj dva trajnostna obroka na primer </w:t>
      </w:r>
      <w:proofErr w:type="spellStart"/>
      <w:r w:rsidRPr="00144F05">
        <w:rPr>
          <w:rFonts w:ascii="Arial" w:eastAsia="Times New Roman" w:hAnsi="Arial" w:cs="Arial"/>
          <w:sz w:val="20"/>
          <w:szCs w:val="20"/>
        </w:rPr>
        <w:t>vegansko</w:t>
      </w:r>
      <w:proofErr w:type="spellEnd"/>
      <w:r w:rsidRPr="00144F05">
        <w:rPr>
          <w:rFonts w:ascii="Arial" w:eastAsia="Times New Roman" w:hAnsi="Arial" w:cs="Arial"/>
          <w:sz w:val="20"/>
          <w:szCs w:val="20"/>
        </w:rPr>
        <w:t>, vegetarijansko, lokalno, sezonsko hrano, in da zmanjša količino mesa v obrokih;</w:t>
      </w:r>
    </w:p>
    <w:p w14:paraId="1204B738" w14:textId="77777777" w:rsidR="00FD0007" w:rsidRPr="00144F05" w:rsidRDefault="00FD0007" w:rsidP="00FD0007">
      <w:pPr>
        <w:numPr>
          <w:ilvl w:val="0"/>
          <w:numId w:val="40"/>
        </w:numPr>
        <w:spacing w:after="0" w:line="260" w:lineRule="exact"/>
        <w:contextualSpacing/>
        <w:jc w:val="both"/>
        <w:rPr>
          <w:rFonts w:ascii="Arial" w:eastAsia="Times New Roman" w:hAnsi="Arial" w:cs="Arial"/>
          <w:sz w:val="20"/>
          <w:szCs w:val="20"/>
        </w:rPr>
      </w:pPr>
      <w:r w:rsidRPr="00144F05">
        <w:rPr>
          <w:rFonts w:ascii="Arial" w:eastAsia="Times New Roman" w:hAnsi="Arial" w:cs="Arial"/>
          <w:sz w:val="20"/>
          <w:szCs w:val="20"/>
        </w:rPr>
        <w:t>predlagajo, da se zaradi izogibanja neprijetnim situacijam vključi tudi besedilo, da gostinec lahko, če voda iz omrežja ni pitna ponudi gostom druge možnosti.</w:t>
      </w:r>
    </w:p>
    <w:p w14:paraId="59F58A20" w14:textId="77777777" w:rsidR="00FD0007" w:rsidRPr="00144F05" w:rsidRDefault="00FD0007" w:rsidP="00FD0007">
      <w:pPr>
        <w:spacing w:after="0" w:line="260" w:lineRule="exact"/>
        <w:ind w:left="720"/>
        <w:contextualSpacing/>
        <w:jc w:val="both"/>
        <w:rPr>
          <w:rFonts w:ascii="Arial" w:eastAsia="Times New Roman" w:hAnsi="Arial" w:cs="Arial"/>
          <w:sz w:val="20"/>
          <w:szCs w:val="20"/>
        </w:rPr>
      </w:pPr>
    </w:p>
    <w:p w14:paraId="3BC0E2F7" w14:textId="77777777" w:rsidR="00FD0007" w:rsidRPr="00144F05" w:rsidRDefault="00FD0007" w:rsidP="00FD0007">
      <w:pPr>
        <w:spacing w:after="0" w:line="260" w:lineRule="exact"/>
        <w:ind w:left="720"/>
        <w:contextualSpacing/>
        <w:jc w:val="both"/>
        <w:rPr>
          <w:rFonts w:ascii="Arial" w:eastAsia="Times New Roman" w:hAnsi="Arial" w:cs="Arial"/>
          <w:sz w:val="20"/>
          <w:szCs w:val="20"/>
        </w:rPr>
      </w:pPr>
    </w:p>
    <w:p w14:paraId="71CFE270" w14:textId="77777777" w:rsidR="00FD0007" w:rsidRPr="00144F05" w:rsidRDefault="00FD0007" w:rsidP="00FD0007">
      <w:pPr>
        <w:spacing w:after="0" w:line="260" w:lineRule="exact"/>
        <w:jc w:val="both"/>
        <w:rPr>
          <w:rFonts w:ascii="Arial" w:eastAsia="Times New Roman" w:hAnsi="Arial" w:cs="Arial"/>
          <w:sz w:val="20"/>
          <w:szCs w:val="20"/>
          <w:u w:val="single"/>
        </w:rPr>
      </w:pPr>
      <w:r w:rsidRPr="00144F05">
        <w:rPr>
          <w:rFonts w:ascii="Arial" w:eastAsia="Times New Roman" w:hAnsi="Arial" w:cs="Arial"/>
          <w:sz w:val="20"/>
          <w:szCs w:val="20"/>
          <w:u w:val="single"/>
        </w:rPr>
        <w:t xml:space="preserve">Vpliv mnenj v javni razpravi na rešitve predloga zakona glede </w:t>
      </w:r>
      <w:bookmarkStart w:id="69" w:name="_Hlk191975264"/>
      <w:r w:rsidRPr="00144F05">
        <w:rPr>
          <w:rFonts w:ascii="Arial" w:eastAsia="Times New Roman" w:hAnsi="Arial" w:cs="Arial"/>
          <w:sz w:val="20"/>
          <w:szCs w:val="20"/>
          <w:u w:val="single"/>
        </w:rPr>
        <w:t xml:space="preserve">nudenja pitne vode </w:t>
      </w:r>
      <w:bookmarkStart w:id="70" w:name="_Hlk191975479"/>
      <w:r w:rsidRPr="00144F05">
        <w:rPr>
          <w:rFonts w:ascii="Arial" w:eastAsia="Times New Roman" w:hAnsi="Arial" w:cs="Arial"/>
          <w:sz w:val="20"/>
          <w:szCs w:val="20"/>
          <w:u w:val="single"/>
        </w:rPr>
        <w:t>iz javnega vodovodnega omrežja</w:t>
      </w:r>
      <w:bookmarkEnd w:id="69"/>
      <w:bookmarkEnd w:id="70"/>
      <w:r w:rsidRPr="00144F05">
        <w:rPr>
          <w:rFonts w:ascii="Arial" w:eastAsia="Times New Roman" w:hAnsi="Arial" w:cs="Arial"/>
          <w:sz w:val="20"/>
          <w:szCs w:val="20"/>
          <w:u w:val="single"/>
        </w:rPr>
        <w:t>:</w:t>
      </w:r>
    </w:p>
    <w:p w14:paraId="4F2ED22E" w14:textId="77777777" w:rsidR="00FD0007" w:rsidRPr="00144F05" w:rsidRDefault="00FD0007" w:rsidP="00FD0007">
      <w:pPr>
        <w:spacing w:after="0" w:line="260" w:lineRule="exact"/>
        <w:rPr>
          <w:rFonts w:ascii="Arial" w:eastAsia="Times New Roman" w:hAnsi="Arial" w:cs="Arial"/>
          <w:sz w:val="20"/>
          <w:szCs w:val="20"/>
        </w:rPr>
      </w:pPr>
    </w:p>
    <w:p w14:paraId="52421357" w14:textId="77777777" w:rsidR="00FD0007" w:rsidRPr="00144F05" w:rsidRDefault="00FD0007" w:rsidP="00FD0007">
      <w:pPr>
        <w:spacing w:after="0" w:line="260" w:lineRule="exact"/>
        <w:jc w:val="both"/>
        <w:rPr>
          <w:rFonts w:ascii="Arial" w:eastAsia="Times New Roman" w:hAnsi="Arial" w:cs="Arial"/>
          <w:sz w:val="20"/>
          <w:szCs w:val="20"/>
        </w:rPr>
      </w:pPr>
      <w:r w:rsidRPr="00144F05">
        <w:rPr>
          <w:rFonts w:ascii="Arial" w:eastAsia="Times New Roman" w:hAnsi="Arial" w:cs="Arial"/>
          <w:sz w:val="20"/>
          <w:szCs w:val="20"/>
        </w:rPr>
        <w:t xml:space="preserve">Na podlagi obravnave podanih mnenj je ministrstvo opravilo ponovno tehtanje. Spremembe besedila zakona glede nudenja pitne vode iz javnega vodovodnega omrežja so bile na podlagi javne razprave naslednje: </w:t>
      </w:r>
    </w:p>
    <w:p w14:paraId="4BECC845" w14:textId="77777777" w:rsidR="00FD0007" w:rsidRPr="00144F05" w:rsidRDefault="00FD0007" w:rsidP="00FD0007">
      <w:pPr>
        <w:spacing w:after="0" w:line="260" w:lineRule="exact"/>
        <w:rPr>
          <w:rFonts w:ascii="Arial" w:eastAsia="Times New Roman" w:hAnsi="Arial" w:cs="Arial"/>
          <w:sz w:val="20"/>
          <w:szCs w:val="20"/>
        </w:rPr>
      </w:pPr>
    </w:p>
    <w:p w14:paraId="55CBECD6" w14:textId="77777777" w:rsidR="00FD0007" w:rsidRPr="00144F05" w:rsidRDefault="00FD0007" w:rsidP="00FD0007">
      <w:pPr>
        <w:numPr>
          <w:ilvl w:val="0"/>
          <w:numId w:val="43"/>
        </w:numPr>
        <w:spacing w:after="0" w:line="260" w:lineRule="exact"/>
        <w:contextualSpacing/>
        <w:jc w:val="both"/>
        <w:rPr>
          <w:rFonts w:ascii="Arial" w:eastAsia="Times New Roman" w:hAnsi="Arial" w:cs="Arial"/>
          <w:sz w:val="20"/>
          <w:szCs w:val="20"/>
        </w:rPr>
      </w:pPr>
      <w:r w:rsidRPr="00144F05">
        <w:rPr>
          <w:rFonts w:ascii="Arial" w:eastAsia="Times New Roman" w:hAnsi="Arial" w:cs="Arial"/>
          <w:sz w:val="20"/>
          <w:szCs w:val="20"/>
        </w:rPr>
        <w:t>Izraze, ki določajo, v katerih oblikah se lahko pitna (!) voda iz javnega vodovodnega omrežja nudi, so prilagojeni izrazom v Uredbi o zmanjšanju vpliva nekaterih plastičnih proizvodov na okolje.</w:t>
      </w:r>
    </w:p>
    <w:p w14:paraId="0B49AB8E" w14:textId="77777777" w:rsidR="00FD0007" w:rsidRPr="00144F05" w:rsidRDefault="00FD0007" w:rsidP="00FD0007">
      <w:pPr>
        <w:spacing w:after="0" w:line="260" w:lineRule="exact"/>
        <w:ind w:left="720"/>
        <w:contextualSpacing/>
        <w:jc w:val="both"/>
        <w:rPr>
          <w:rFonts w:ascii="Arial" w:eastAsia="Times New Roman" w:hAnsi="Arial" w:cs="Arial"/>
          <w:sz w:val="20"/>
          <w:szCs w:val="20"/>
        </w:rPr>
      </w:pPr>
    </w:p>
    <w:p w14:paraId="244729F3" w14:textId="77777777" w:rsidR="00FD0007" w:rsidRPr="00144F05" w:rsidRDefault="00FD0007" w:rsidP="00FD0007">
      <w:pPr>
        <w:pStyle w:val="Alineazatoko"/>
        <w:tabs>
          <w:tab w:val="clear" w:pos="720"/>
        </w:tabs>
        <w:spacing w:line="260" w:lineRule="exact"/>
        <w:ind w:left="142" w:firstLine="0"/>
        <w:rPr>
          <w:bCs/>
          <w:sz w:val="20"/>
          <w:szCs w:val="20"/>
        </w:rPr>
      </w:pPr>
    </w:p>
    <w:p w14:paraId="59210E11" w14:textId="77777777" w:rsidR="00FD0007" w:rsidRPr="00144F05" w:rsidRDefault="00FD0007" w:rsidP="00FD0007">
      <w:pPr>
        <w:pStyle w:val="Naslov2"/>
        <w:ind w:left="720"/>
        <w:jc w:val="both"/>
        <w:rPr>
          <w:rFonts w:eastAsia="Times New Roman" w:cs="Arial"/>
          <w:szCs w:val="20"/>
          <w:lang w:eastAsia="sl-SI"/>
        </w:rPr>
      </w:pPr>
      <w:r w:rsidRPr="00144F05">
        <w:rPr>
          <w:rFonts w:eastAsia="Times New Roman" w:cs="Arial"/>
          <w:szCs w:val="20"/>
          <w:lang w:eastAsia="sl-SI"/>
        </w:rPr>
        <w:t>8 PODATEK O ZUNANJEM STROKOVNJAKU OZIROMA PRAVNI OSEBI, KI JE SODELOVAL PRI PRIPRAVI PREDLOGA ZAKONA, IN ZNESKU PLAČILA ZA TA NAMEN</w:t>
      </w:r>
    </w:p>
    <w:p w14:paraId="64258441" w14:textId="77777777" w:rsidR="00FD0007" w:rsidRPr="00144F05" w:rsidRDefault="00FD0007" w:rsidP="00FD0007">
      <w:pPr>
        <w:pStyle w:val="Alineazatoko"/>
        <w:tabs>
          <w:tab w:val="clear" w:pos="720"/>
        </w:tabs>
        <w:spacing w:line="260" w:lineRule="exact"/>
        <w:ind w:left="142" w:firstLine="0"/>
        <w:rPr>
          <w:bCs/>
          <w:sz w:val="20"/>
          <w:szCs w:val="20"/>
        </w:rPr>
      </w:pPr>
    </w:p>
    <w:p w14:paraId="0E4FA8E7" w14:textId="77777777" w:rsidR="00FD0007" w:rsidRPr="00144F05" w:rsidRDefault="00FD0007" w:rsidP="00144F05">
      <w:pPr>
        <w:pStyle w:val="Alineazatoko"/>
        <w:tabs>
          <w:tab w:val="clear" w:pos="720"/>
        </w:tabs>
        <w:spacing w:line="260" w:lineRule="exact"/>
        <w:rPr>
          <w:bCs/>
          <w:sz w:val="20"/>
          <w:szCs w:val="20"/>
        </w:rPr>
      </w:pPr>
      <w:r w:rsidRPr="00144F05">
        <w:rPr>
          <w:bCs/>
          <w:sz w:val="20"/>
          <w:szCs w:val="20"/>
        </w:rPr>
        <w:t xml:space="preserve">Zunanji strokovnjaki niso sodelovali pri pripravi predloga zakona. </w:t>
      </w:r>
    </w:p>
    <w:p w14:paraId="210F5FFD" w14:textId="77777777" w:rsidR="00FD0007" w:rsidRPr="00144F05" w:rsidRDefault="00FD0007" w:rsidP="00FD0007">
      <w:pPr>
        <w:pStyle w:val="Alineazatoko"/>
        <w:tabs>
          <w:tab w:val="clear" w:pos="720"/>
        </w:tabs>
        <w:spacing w:line="260" w:lineRule="exact"/>
        <w:ind w:left="142" w:firstLine="0"/>
        <w:rPr>
          <w:bCs/>
          <w:sz w:val="20"/>
          <w:szCs w:val="20"/>
        </w:rPr>
      </w:pPr>
    </w:p>
    <w:p w14:paraId="65E23DFB" w14:textId="77777777" w:rsidR="00FD0007" w:rsidRPr="00144F05" w:rsidRDefault="00FD0007" w:rsidP="00FD0007">
      <w:pPr>
        <w:spacing w:after="0" w:line="260" w:lineRule="exact"/>
        <w:jc w:val="both"/>
        <w:rPr>
          <w:rFonts w:ascii="Arial" w:eastAsia="Times New Roman" w:hAnsi="Arial" w:cs="Arial"/>
          <w:sz w:val="20"/>
          <w:szCs w:val="20"/>
        </w:rPr>
      </w:pPr>
      <w:r w:rsidRPr="00144F05">
        <w:rPr>
          <w:rFonts w:ascii="Arial" w:eastAsia="Times New Roman" w:hAnsi="Arial" w:cs="Arial"/>
          <w:sz w:val="20"/>
          <w:szCs w:val="20"/>
        </w:rPr>
        <w:t>V uvodu gradiva, ki vsebuje oceno stanja in razloge za sprejetje predloga zakona ter prikaz ureditve v drugih pravnih sistemih, so bile upoštevane in v gradivo vključene tudi naslednje analize, ki jih je v okviru priprave tega predloga naročilo pristojno ministrstvo:</w:t>
      </w:r>
    </w:p>
    <w:p w14:paraId="3370B48E" w14:textId="77777777" w:rsidR="00FD0007" w:rsidRPr="00144F05" w:rsidRDefault="00FD0007" w:rsidP="00FD0007">
      <w:pPr>
        <w:pStyle w:val="Alineazatoko"/>
        <w:numPr>
          <w:ilvl w:val="0"/>
          <w:numId w:val="44"/>
        </w:numPr>
        <w:spacing w:line="260" w:lineRule="exact"/>
        <w:rPr>
          <w:bCs/>
          <w:sz w:val="20"/>
          <w:szCs w:val="20"/>
        </w:rPr>
      </w:pPr>
      <w:r w:rsidRPr="00144F05">
        <w:rPr>
          <w:bCs/>
          <w:sz w:val="20"/>
          <w:szCs w:val="20"/>
        </w:rPr>
        <w:t xml:space="preserve">Analiza ponudbe namestitev kratkoročnega najema na platformah </w:t>
      </w:r>
      <w:proofErr w:type="spellStart"/>
      <w:r w:rsidRPr="00144F05">
        <w:rPr>
          <w:bCs/>
          <w:sz w:val="20"/>
          <w:szCs w:val="20"/>
        </w:rPr>
        <w:t>Airbnb</w:t>
      </w:r>
      <w:proofErr w:type="spellEnd"/>
      <w:r w:rsidRPr="00144F05">
        <w:rPr>
          <w:bCs/>
          <w:sz w:val="20"/>
          <w:szCs w:val="20"/>
        </w:rPr>
        <w:t xml:space="preserve"> in Vrbo v Sloveniji, Kneževič Cvelbar, Ljubica, in Vavpotič, Damjan, CPOEF, april 2024,</w:t>
      </w:r>
    </w:p>
    <w:p w14:paraId="05CB746C" w14:textId="77777777" w:rsidR="00FD0007" w:rsidRPr="00144F05" w:rsidRDefault="00FD0007" w:rsidP="00FD0007">
      <w:pPr>
        <w:pStyle w:val="Alineazatoko"/>
        <w:numPr>
          <w:ilvl w:val="0"/>
          <w:numId w:val="44"/>
        </w:numPr>
        <w:spacing w:line="260" w:lineRule="exact"/>
        <w:rPr>
          <w:bCs/>
          <w:sz w:val="20"/>
          <w:szCs w:val="20"/>
        </w:rPr>
      </w:pPr>
      <w:bookmarkStart w:id="71" w:name="_Hlk191981751"/>
      <w:proofErr w:type="spellStart"/>
      <w:r w:rsidRPr="00144F05">
        <w:rPr>
          <w:bCs/>
          <w:sz w:val="20"/>
          <w:szCs w:val="20"/>
        </w:rPr>
        <w:t>Examining</w:t>
      </w:r>
      <w:proofErr w:type="spellEnd"/>
      <w:r w:rsidRPr="00144F05">
        <w:rPr>
          <w:bCs/>
          <w:sz w:val="20"/>
          <w:szCs w:val="20"/>
        </w:rPr>
        <w:t xml:space="preserve"> </w:t>
      </w:r>
      <w:proofErr w:type="spellStart"/>
      <w:r w:rsidRPr="00144F05">
        <w:rPr>
          <w:bCs/>
          <w:sz w:val="20"/>
          <w:szCs w:val="20"/>
        </w:rPr>
        <w:t>the</w:t>
      </w:r>
      <w:proofErr w:type="spellEnd"/>
      <w:r w:rsidRPr="00144F05">
        <w:rPr>
          <w:bCs/>
          <w:sz w:val="20"/>
          <w:szCs w:val="20"/>
        </w:rPr>
        <w:t xml:space="preserve"> </w:t>
      </w:r>
      <w:proofErr w:type="spellStart"/>
      <w:r w:rsidRPr="00144F05">
        <w:rPr>
          <w:bCs/>
          <w:sz w:val="20"/>
          <w:szCs w:val="20"/>
        </w:rPr>
        <w:t>Impact</w:t>
      </w:r>
      <w:proofErr w:type="spellEnd"/>
      <w:r w:rsidRPr="00144F05">
        <w:rPr>
          <w:bCs/>
          <w:sz w:val="20"/>
          <w:szCs w:val="20"/>
        </w:rPr>
        <w:t xml:space="preserve"> </w:t>
      </w:r>
      <w:proofErr w:type="spellStart"/>
      <w:r w:rsidRPr="00144F05">
        <w:rPr>
          <w:bCs/>
          <w:sz w:val="20"/>
          <w:szCs w:val="20"/>
        </w:rPr>
        <w:t>of</w:t>
      </w:r>
      <w:proofErr w:type="spellEnd"/>
      <w:r w:rsidRPr="00144F05">
        <w:rPr>
          <w:bCs/>
          <w:sz w:val="20"/>
          <w:szCs w:val="20"/>
        </w:rPr>
        <w:t xml:space="preserve"> Short-term </w:t>
      </w:r>
      <w:proofErr w:type="spellStart"/>
      <w:r w:rsidRPr="00144F05">
        <w:rPr>
          <w:bCs/>
          <w:sz w:val="20"/>
          <w:szCs w:val="20"/>
        </w:rPr>
        <w:t>Rentals</w:t>
      </w:r>
      <w:proofErr w:type="spellEnd"/>
      <w:r w:rsidRPr="00144F05">
        <w:rPr>
          <w:bCs/>
          <w:sz w:val="20"/>
          <w:szCs w:val="20"/>
        </w:rPr>
        <w:t xml:space="preserve"> </w:t>
      </w:r>
      <w:proofErr w:type="spellStart"/>
      <w:r w:rsidRPr="00144F05">
        <w:rPr>
          <w:bCs/>
          <w:sz w:val="20"/>
          <w:szCs w:val="20"/>
        </w:rPr>
        <w:t>of</w:t>
      </w:r>
      <w:proofErr w:type="spellEnd"/>
      <w:r w:rsidRPr="00144F05">
        <w:rPr>
          <w:bCs/>
          <w:sz w:val="20"/>
          <w:szCs w:val="20"/>
        </w:rPr>
        <w:t xml:space="preserve"> </w:t>
      </w:r>
      <w:proofErr w:type="spellStart"/>
      <w:r w:rsidRPr="00144F05">
        <w:rPr>
          <w:bCs/>
          <w:sz w:val="20"/>
          <w:szCs w:val="20"/>
        </w:rPr>
        <w:t>Residential</w:t>
      </w:r>
      <w:proofErr w:type="spellEnd"/>
      <w:r w:rsidRPr="00144F05">
        <w:rPr>
          <w:bCs/>
          <w:sz w:val="20"/>
          <w:szCs w:val="20"/>
        </w:rPr>
        <w:t xml:space="preserve"> </w:t>
      </w:r>
      <w:proofErr w:type="spellStart"/>
      <w:r w:rsidRPr="00144F05">
        <w:rPr>
          <w:bCs/>
          <w:sz w:val="20"/>
          <w:szCs w:val="20"/>
        </w:rPr>
        <w:t>Properties</w:t>
      </w:r>
      <w:proofErr w:type="spellEnd"/>
      <w:r w:rsidRPr="00144F05">
        <w:rPr>
          <w:bCs/>
          <w:sz w:val="20"/>
          <w:szCs w:val="20"/>
        </w:rPr>
        <w:t xml:space="preserve"> on </w:t>
      </w:r>
      <w:proofErr w:type="spellStart"/>
      <w:r w:rsidRPr="00144F05">
        <w:rPr>
          <w:bCs/>
          <w:sz w:val="20"/>
          <w:szCs w:val="20"/>
        </w:rPr>
        <w:t>Housing</w:t>
      </w:r>
      <w:proofErr w:type="spellEnd"/>
      <w:r w:rsidRPr="00144F05">
        <w:rPr>
          <w:bCs/>
          <w:sz w:val="20"/>
          <w:szCs w:val="20"/>
        </w:rPr>
        <w:t xml:space="preserve">: A </w:t>
      </w:r>
      <w:proofErr w:type="spellStart"/>
      <w:r w:rsidRPr="00144F05">
        <w:rPr>
          <w:bCs/>
          <w:sz w:val="20"/>
          <w:szCs w:val="20"/>
        </w:rPr>
        <w:t>Review</w:t>
      </w:r>
      <w:proofErr w:type="spellEnd"/>
      <w:r w:rsidRPr="00144F05">
        <w:rPr>
          <w:bCs/>
          <w:sz w:val="20"/>
          <w:szCs w:val="20"/>
        </w:rPr>
        <w:t xml:space="preserve"> </w:t>
      </w:r>
      <w:proofErr w:type="spellStart"/>
      <w:r w:rsidRPr="00144F05">
        <w:rPr>
          <w:bCs/>
          <w:sz w:val="20"/>
          <w:szCs w:val="20"/>
        </w:rPr>
        <w:t>of</w:t>
      </w:r>
      <w:proofErr w:type="spellEnd"/>
      <w:r w:rsidRPr="00144F05">
        <w:rPr>
          <w:bCs/>
          <w:sz w:val="20"/>
          <w:szCs w:val="20"/>
        </w:rPr>
        <w:t xml:space="preserve"> </w:t>
      </w:r>
      <w:proofErr w:type="spellStart"/>
      <w:r w:rsidRPr="00144F05">
        <w:rPr>
          <w:bCs/>
          <w:sz w:val="20"/>
          <w:szCs w:val="20"/>
        </w:rPr>
        <w:t>European</w:t>
      </w:r>
      <w:proofErr w:type="spellEnd"/>
      <w:r w:rsidRPr="00144F05">
        <w:rPr>
          <w:bCs/>
          <w:sz w:val="20"/>
          <w:szCs w:val="20"/>
        </w:rPr>
        <w:t xml:space="preserve"> </w:t>
      </w:r>
      <w:proofErr w:type="spellStart"/>
      <w:r w:rsidRPr="00144F05">
        <w:rPr>
          <w:bCs/>
          <w:sz w:val="20"/>
          <w:szCs w:val="20"/>
        </w:rPr>
        <w:t>Policies</w:t>
      </w:r>
      <w:proofErr w:type="spellEnd"/>
      <w:r w:rsidRPr="00144F05">
        <w:rPr>
          <w:bCs/>
          <w:sz w:val="20"/>
          <w:szCs w:val="20"/>
        </w:rPr>
        <w:t xml:space="preserve"> </w:t>
      </w:r>
      <w:proofErr w:type="spellStart"/>
      <w:r w:rsidRPr="00144F05">
        <w:rPr>
          <w:bCs/>
          <w:sz w:val="20"/>
          <w:szCs w:val="20"/>
        </w:rPr>
        <w:t>with</w:t>
      </w:r>
      <w:proofErr w:type="spellEnd"/>
      <w:r w:rsidRPr="00144F05">
        <w:rPr>
          <w:bCs/>
          <w:sz w:val="20"/>
          <w:szCs w:val="20"/>
        </w:rPr>
        <w:t xml:space="preserve"> </w:t>
      </w:r>
      <w:proofErr w:type="spellStart"/>
      <w:r w:rsidRPr="00144F05">
        <w:rPr>
          <w:bCs/>
          <w:sz w:val="20"/>
          <w:szCs w:val="20"/>
        </w:rPr>
        <w:t>Implications</w:t>
      </w:r>
      <w:proofErr w:type="spellEnd"/>
      <w:r w:rsidRPr="00144F05">
        <w:rPr>
          <w:bCs/>
          <w:sz w:val="20"/>
          <w:szCs w:val="20"/>
        </w:rPr>
        <w:t xml:space="preserve"> </w:t>
      </w:r>
      <w:proofErr w:type="spellStart"/>
      <w:r w:rsidRPr="00144F05">
        <w:rPr>
          <w:bCs/>
          <w:sz w:val="20"/>
          <w:szCs w:val="20"/>
        </w:rPr>
        <w:t>for</w:t>
      </w:r>
      <w:proofErr w:type="spellEnd"/>
      <w:r w:rsidRPr="00144F05">
        <w:rPr>
          <w:bCs/>
          <w:sz w:val="20"/>
          <w:szCs w:val="20"/>
        </w:rPr>
        <w:t xml:space="preserve"> </w:t>
      </w:r>
      <w:proofErr w:type="spellStart"/>
      <w:r w:rsidRPr="00144F05">
        <w:rPr>
          <w:bCs/>
          <w:sz w:val="20"/>
          <w:szCs w:val="20"/>
        </w:rPr>
        <w:t>Slovenia</w:t>
      </w:r>
      <w:proofErr w:type="spellEnd"/>
      <w:r w:rsidRPr="00144F05">
        <w:rPr>
          <w:bCs/>
          <w:sz w:val="20"/>
          <w:szCs w:val="20"/>
        </w:rPr>
        <w:t xml:space="preserve">/Analiza o vplivu oddajanja stanovanj v kratkotrajni najem na dostopnost stanovanj za prebivanje, dr. Jenny Kanellopoulou, dr. </w:t>
      </w:r>
      <w:proofErr w:type="spellStart"/>
      <w:r w:rsidRPr="00144F05">
        <w:rPr>
          <w:bCs/>
          <w:sz w:val="20"/>
          <w:szCs w:val="20"/>
        </w:rPr>
        <w:t>dr</w:t>
      </w:r>
      <w:proofErr w:type="spellEnd"/>
      <w:r w:rsidRPr="00144F05">
        <w:rPr>
          <w:bCs/>
          <w:sz w:val="20"/>
          <w:szCs w:val="20"/>
        </w:rPr>
        <w:t xml:space="preserve"> </w:t>
      </w:r>
      <w:proofErr w:type="spellStart"/>
      <w:r w:rsidRPr="00144F05">
        <w:rPr>
          <w:bCs/>
          <w:sz w:val="20"/>
          <w:szCs w:val="20"/>
        </w:rPr>
        <w:t>Nikos</w:t>
      </w:r>
      <w:proofErr w:type="spellEnd"/>
      <w:r w:rsidRPr="00144F05">
        <w:rPr>
          <w:bCs/>
          <w:sz w:val="20"/>
          <w:szCs w:val="20"/>
        </w:rPr>
        <w:t xml:space="preserve"> </w:t>
      </w:r>
      <w:proofErr w:type="spellStart"/>
      <w:r w:rsidRPr="00144F05">
        <w:rPr>
          <w:bCs/>
          <w:sz w:val="20"/>
          <w:szCs w:val="20"/>
        </w:rPr>
        <w:t>Ntounis</w:t>
      </w:r>
      <w:proofErr w:type="spellEnd"/>
      <w:r w:rsidRPr="00144F05">
        <w:rPr>
          <w:bCs/>
          <w:sz w:val="20"/>
          <w:szCs w:val="20"/>
        </w:rPr>
        <w:t xml:space="preserve">), Manchester </w:t>
      </w:r>
      <w:proofErr w:type="spellStart"/>
      <w:r w:rsidRPr="00144F05">
        <w:rPr>
          <w:bCs/>
          <w:sz w:val="20"/>
          <w:szCs w:val="20"/>
        </w:rPr>
        <w:t>Metropolitan</w:t>
      </w:r>
      <w:proofErr w:type="spellEnd"/>
      <w:r w:rsidRPr="00144F05">
        <w:rPr>
          <w:bCs/>
          <w:sz w:val="20"/>
          <w:szCs w:val="20"/>
        </w:rPr>
        <w:t xml:space="preserve"> </w:t>
      </w:r>
      <w:proofErr w:type="spellStart"/>
      <w:r w:rsidRPr="00144F05">
        <w:rPr>
          <w:bCs/>
          <w:sz w:val="20"/>
          <w:szCs w:val="20"/>
        </w:rPr>
        <w:t>University</w:t>
      </w:r>
      <w:proofErr w:type="spellEnd"/>
      <w:r w:rsidRPr="00144F05">
        <w:rPr>
          <w:bCs/>
          <w:sz w:val="20"/>
          <w:szCs w:val="20"/>
        </w:rPr>
        <w:t xml:space="preserve"> z dodatkom Kako kratkoročni najemi spreminjajo stanovanjski trg: Kvantitativna analiza za Slovenijo in Ljubljano, december 2024.</w:t>
      </w:r>
    </w:p>
    <w:bookmarkEnd w:id="71"/>
    <w:p w14:paraId="693DF5A0" w14:textId="77777777" w:rsidR="00FD0007" w:rsidRPr="00144F05" w:rsidRDefault="00FD0007" w:rsidP="00FD0007">
      <w:pPr>
        <w:pStyle w:val="Alineazatoko"/>
        <w:tabs>
          <w:tab w:val="clear" w:pos="720"/>
        </w:tabs>
        <w:spacing w:line="260" w:lineRule="exact"/>
        <w:ind w:left="0" w:firstLine="0"/>
        <w:rPr>
          <w:bCs/>
          <w:sz w:val="20"/>
          <w:szCs w:val="20"/>
        </w:rPr>
      </w:pPr>
    </w:p>
    <w:p w14:paraId="0904E347" w14:textId="77777777" w:rsidR="00FD0007" w:rsidRPr="00144F05" w:rsidRDefault="00FD0007" w:rsidP="00FD0007">
      <w:pPr>
        <w:pStyle w:val="Alineazatoko"/>
        <w:tabs>
          <w:tab w:val="clear" w:pos="720"/>
        </w:tabs>
        <w:spacing w:line="260" w:lineRule="exact"/>
        <w:ind w:left="0" w:firstLine="0"/>
        <w:rPr>
          <w:bCs/>
          <w:sz w:val="20"/>
          <w:szCs w:val="20"/>
        </w:rPr>
      </w:pPr>
      <w:r w:rsidRPr="00144F05">
        <w:rPr>
          <w:bCs/>
          <w:sz w:val="20"/>
          <w:szCs w:val="20"/>
        </w:rPr>
        <w:t>Javnofinančna sredstva, namenjena za obe navedeni analizi, znašajo skupaj (brez DDV): 34.400,00 evra.</w:t>
      </w:r>
    </w:p>
    <w:p w14:paraId="1B8FE0B4" w14:textId="77777777" w:rsidR="00FD0007" w:rsidRPr="00144F05" w:rsidRDefault="00FD0007" w:rsidP="00FD0007">
      <w:pPr>
        <w:pStyle w:val="Alineazatoko"/>
        <w:spacing w:line="260" w:lineRule="exact"/>
        <w:ind w:left="142"/>
        <w:rPr>
          <w:bCs/>
          <w:sz w:val="20"/>
          <w:szCs w:val="20"/>
        </w:rPr>
      </w:pPr>
    </w:p>
    <w:p w14:paraId="79AC1EEC" w14:textId="77777777" w:rsidR="00FD0007" w:rsidRPr="00144F05" w:rsidRDefault="00FD0007" w:rsidP="00FD0007">
      <w:pPr>
        <w:pStyle w:val="Alineazatoko"/>
        <w:tabs>
          <w:tab w:val="clear" w:pos="720"/>
        </w:tabs>
        <w:spacing w:line="260" w:lineRule="exact"/>
        <w:rPr>
          <w:bCs/>
          <w:sz w:val="20"/>
          <w:szCs w:val="20"/>
        </w:rPr>
      </w:pPr>
      <w:r w:rsidRPr="00144F05">
        <w:rPr>
          <w:bCs/>
          <w:sz w:val="20"/>
          <w:szCs w:val="20"/>
        </w:rPr>
        <w:t>Pri pripravi besedila predloga zakona navedeni zunanji strokovnjaki niso sodelovali.</w:t>
      </w:r>
    </w:p>
    <w:p w14:paraId="5B2B3327" w14:textId="77777777" w:rsidR="00FD0007" w:rsidRPr="00144F05" w:rsidRDefault="00FD0007" w:rsidP="00FD0007">
      <w:pPr>
        <w:pStyle w:val="Alineazatoko"/>
        <w:tabs>
          <w:tab w:val="clear" w:pos="720"/>
        </w:tabs>
        <w:spacing w:line="260" w:lineRule="exact"/>
        <w:rPr>
          <w:bCs/>
          <w:sz w:val="20"/>
          <w:szCs w:val="20"/>
        </w:rPr>
      </w:pPr>
    </w:p>
    <w:p w14:paraId="23563CE8" w14:textId="77777777" w:rsidR="00FD0007" w:rsidRPr="00144F05" w:rsidRDefault="00FD0007" w:rsidP="00FD0007">
      <w:pPr>
        <w:pStyle w:val="Alineazatoko"/>
        <w:tabs>
          <w:tab w:val="clear" w:pos="720"/>
        </w:tabs>
        <w:spacing w:line="260" w:lineRule="exact"/>
        <w:ind w:left="142" w:firstLine="0"/>
        <w:rPr>
          <w:bCs/>
          <w:sz w:val="20"/>
          <w:szCs w:val="20"/>
        </w:rPr>
      </w:pPr>
    </w:p>
    <w:p w14:paraId="3E6B4CAD" w14:textId="77777777" w:rsidR="00FD0007" w:rsidRPr="00144F05" w:rsidRDefault="00FD0007" w:rsidP="00FD0007">
      <w:pPr>
        <w:pStyle w:val="Naslov2"/>
        <w:ind w:left="720"/>
        <w:jc w:val="both"/>
        <w:rPr>
          <w:rFonts w:eastAsia="Times New Roman" w:cs="Arial"/>
          <w:szCs w:val="20"/>
          <w:lang w:eastAsia="sl-SI"/>
        </w:rPr>
      </w:pPr>
      <w:r w:rsidRPr="00144F05">
        <w:rPr>
          <w:rFonts w:eastAsia="Times New Roman" w:cs="Arial"/>
          <w:szCs w:val="20"/>
          <w:lang w:eastAsia="sl-SI"/>
        </w:rPr>
        <w:t>9 NAVEDBA, KATERI PREDSTAVNIKI PREDLAGATELJA BODO SODELOVALI PRI DELU DRŽAVNEGA ZBORA IN DELOVNIH TELES</w:t>
      </w:r>
    </w:p>
    <w:p w14:paraId="35694BC2" w14:textId="77777777" w:rsidR="00FD0007" w:rsidRPr="00144F05" w:rsidRDefault="00FD0007" w:rsidP="00FD0007">
      <w:pPr>
        <w:pStyle w:val="Alineazatoko"/>
        <w:tabs>
          <w:tab w:val="clear" w:pos="720"/>
        </w:tabs>
        <w:spacing w:line="260" w:lineRule="exact"/>
        <w:ind w:left="142" w:firstLine="0"/>
        <w:rPr>
          <w:bCs/>
          <w:sz w:val="20"/>
          <w:szCs w:val="20"/>
        </w:rPr>
      </w:pPr>
    </w:p>
    <w:p w14:paraId="238C332F" w14:textId="77777777" w:rsidR="00FD0007" w:rsidRPr="00144F05" w:rsidRDefault="00FD0007" w:rsidP="00FD0007">
      <w:pPr>
        <w:pStyle w:val="Alineazatoko"/>
        <w:numPr>
          <w:ilvl w:val="0"/>
          <w:numId w:val="45"/>
        </w:numPr>
        <w:spacing w:line="260" w:lineRule="exact"/>
        <w:rPr>
          <w:bCs/>
          <w:sz w:val="20"/>
          <w:szCs w:val="20"/>
        </w:rPr>
      </w:pPr>
      <w:r w:rsidRPr="00144F05">
        <w:rPr>
          <w:bCs/>
          <w:sz w:val="20"/>
          <w:szCs w:val="20"/>
        </w:rPr>
        <w:t>Matjaž Han, minister,</w:t>
      </w:r>
    </w:p>
    <w:p w14:paraId="54946684" w14:textId="77777777" w:rsidR="00FD0007" w:rsidRPr="00144F05" w:rsidRDefault="00FD0007" w:rsidP="00FD0007">
      <w:pPr>
        <w:pStyle w:val="Alineazatoko"/>
        <w:numPr>
          <w:ilvl w:val="0"/>
          <w:numId w:val="45"/>
        </w:numPr>
        <w:spacing w:line="260" w:lineRule="exact"/>
        <w:rPr>
          <w:bCs/>
          <w:sz w:val="20"/>
          <w:szCs w:val="20"/>
        </w:rPr>
      </w:pPr>
      <w:r w:rsidRPr="00144F05">
        <w:rPr>
          <w:bCs/>
          <w:sz w:val="20"/>
          <w:szCs w:val="20"/>
        </w:rPr>
        <w:t>Matevž Frangež, državni sekretar,</w:t>
      </w:r>
    </w:p>
    <w:p w14:paraId="5C2DCAFD" w14:textId="77777777" w:rsidR="00FD0007" w:rsidRPr="00144F05" w:rsidRDefault="00FD0007" w:rsidP="00FD0007">
      <w:pPr>
        <w:pStyle w:val="Alineazatoko"/>
        <w:numPr>
          <w:ilvl w:val="0"/>
          <w:numId w:val="45"/>
        </w:numPr>
        <w:spacing w:line="260" w:lineRule="exact"/>
        <w:rPr>
          <w:bCs/>
          <w:sz w:val="20"/>
          <w:szCs w:val="20"/>
        </w:rPr>
      </w:pPr>
      <w:r w:rsidRPr="00144F05">
        <w:rPr>
          <w:bCs/>
          <w:sz w:val="20"/>
          <w:szCs w:val="20"/>
        </w:rPr>
        <w:t>Dejan Židan, državni sekretar,</w:t>
      </w:r>
    </w:p>
    <w:p w14:paraId="63D14179" w14:textId="77777777" w:rsidR="00FD0007" w:rsidRPr="00144F05" w:rsidRDefault="00FD0007" w:rsidP="00FD0007">
      <w:pPr>
        <w:pStyle w:val="Alineazatoko"/>
        <w:numPr>
          <w:ilvl w:val="0"/>
          <w:numId w:val="45"/>
        </w:numPr>
        <w:spacing w:line="260" w:lineRule="exact"/>
        <w:rPr>
          <w:bCs/>
          <w:sz w:val="20"/>
          <w:szCs w:val="20"/>
        </w:rPr>
      </w:pPr>
      <w:r w:rsidRPr="00144F05">
        <w:rPr>
          <w:bCs/>
          <w:sz w:val="20"/>
          <w:szCs w:val="20"/>
        </w:rPr>
        <w:t>Dubravka Kalin, generalna direktorica Direktorata za turizem,</w:t>
      </w:r>
    </w:p>
    <w:p w14:paraId="6DC99892" w14:textId="77777777" w:rsidR="00FD0007" w:rsidRPr="00144F05" w:rsidRDefault="00FD0007" w:rsidP="00FD0007">
      <w:pPr>
        <w:pStyle w:val="Alineazatoko"/>
        <w:numPr>
          <w:ilvl w:val="0"/>
          <w:numId w:val="45"/>
        </w:numPr>
        <w:spacing w:line="260" w:lineRule="exact"/>
        <w:rPr>
          <w:bCs/>
          <w:sz w:val="20"/>
          <w:szCs w:val="20"/>
        </w:rPr>
      </w:pPr>
      <w:r w:rsidRPr="00144F05">
        <w:rPr>
          <w:bCs/>
          <w:sz w:val="20"/>
          <w:szCs w:val="20"/>
        </w:rPr>
        <w:t xml:space="preserve">Sandra Barachini, vodja </w:t>
      </w:r>
      <w:bookmarkStart w:id="72" w:name="_Hlk191978723"/>
      <w:r w:rsidRPr="00144F05">
        <w:rPr>
          <w:bCs/>
          <w:sz w:val="20"/>
          <w:szCs w:val="20"/>
        </w:rPr>
        <w:t>Sektorja za poslovno okolje v turizmu</w:t>
      </w:r>
      <w:bookmarkEnd w:id="72"/>
      <w:r w:rsidRPr="00144F05">
        <w:rPr>
          <w:bCs/>
          <w:sz w:val="20"/>
          <w:szCs w:val="20"/>
        </w:rPr>
        <w:t>,</w:t>
      </w:r>
    </w:p>
    <w:p w14:paraId="4393B7DB" w14:textId="77777777" w:rsidR="008C1405" w:rsidRDefault="00FD0007" w:rsidP="008C1405">
      <w:pPr>
        <w:pStyle w:val="Alineazatoko"/>
        <w:numPr>
          <w:ilvl w:val="0"/>
          <w:numId w:val="45"/>
        </w:numPr>
        <w:spacing w:line="260" w:lineRule="exact"/>
        <w:rPr>
          <w:bCs/>
          <w:sz w:val="20"/>
          <w:szCs w:val="20"/>
        </w:rPr>
      </w:pPr>
      <w:r w:rsidRPr="00144F05">
        <w:rPr>
          <w:bCs/>
          <w:sz w:val="20"/>
          <w:szCs w:val="20"/>
        </w:rPr>
        <w:t xml:space="preserve">Tjaša Tajmer, sekretarka, </w:t>
      </w:r>
      <w:bookmarkStart w:id="73" w:name="_Hlk191978743"/>
      <w:r w:rsidRPr="00144F05">
        <w:rPr>
          <w:bCs/>
          <w:sz w:val="20"/>
          <w:szCs w:val="20"/>
        </w:rPr>
        <w:t>Sektor za poslovno okolje v turizmu</w:t>
      </w:r>
      <w:bookmarkEnd w:id="73"/>
      <w:r w:rsidRPr="00144F05">
        <w:rPr>
          <w:bCs/>
          <w:sz w:val="20"/>
          <w:szCs w:val="20"/>
        </w:rPr>
        <w:t>,</w:t>
      </w:r>
    </w:p>
    <w:p w14:paraId="58480507" w14:textId="67C6756D" w:rsidR="00FD0007" w:rsidRPr="008C1405" w:rsidRDefault="00FD0007" w:rsidP="008C1405">
      <w:pPr>
        <w:pStyle w:val="Alineazatoko"/>
        <w:numPr>
          <w:ilvl w:val="0"/>
          <w:numId w:val="45"/>
        </w:numPr>
        <w:spacing w:line="260" w:lineRule="exact"/>
        <w:rPr>
          <w:bCs/>
          <w:sz w:val="20"/>
          <w:szCs w:val="20"/>
        </w:rPr>
      </w:pPr>
      <w:r w:rsidRPr="008C1405">
        <w:rPr>
          <w:bCs/>
          <w:sz w:val="20"/>
          <w:szCs w:val="20"/>
        </w:rPr>
        <w:t xml:space="preserve">Špela Jovanovič Gaberšek, sekretarka, Sektor za poslovno okolje v turizmu. </w:t>
      </w:r>
    </w:p>
    <w:p w14:paraId="55108585" w14:textId="77777777" w:rsidR="00FD0007" w:rsidRPr="00144F05" w:rsidRDefault="00FD0007" w:rsidP="00A50410">
      <w:pPr>
        <w:rPr>
          <w:rFonts w:ascii="Arial" w:hAnsi="Arial" w:cs="Arial"/>
          <w:sz w:val="20"/>
          <w:szCs w:val="20"/>
        </w:rPr>
      </w:pPr>
    </w:p>
    <w:p w14:paraId="09F1D3CB" w14:textId="77777777" w:rsidR="006022EA" w:rsidRPr="00144F05" w:rsidRDefault="006022EA" w:rsidP="00A50410">
      <w:pPr>
        <w:rPr>
          <w:rFonts w:ascii="Arial" w:hAnsi="Arial" w:cs="Arial"/>
          <w:sz w:val="20"/>
          <w:szCs w:val="20"/>
        </w:rPr>
      </w:pPr>
    </w:p>
    <w:p w14:paraId="268BF889" w14:textId="77777777" w:rsidR="006022EA" w:rsidRPr="00144F05" w:rsidRDefault="006022EA" w:rsidP="00A50410">
      <w:pPr>
        <w:rPr>
          <w:rFonts w:ascii="Arial" w:hAnsi="Arial" w:cs="Arial"/>
          <w:sz w:val="20"/>
          <w:szCs w:val="20"/>
        </w:rPr>
      </w:pPr>
    </w:p>
    <w:tbl>
      <w:tblPr>
        <w:tblW w:w="0" w:type="auto"/>
        <w:tblLook w:val="04A0" w:firstRow="1" w:lastRow="0" w:firstColumn="1" w:lastColumn="0" w:noHBand="0" w:noVBand="1"/>
      </w:tblPr>
      <w:tblGrid>
        <w:gridCol w:w="9072"/>
      </w:tblGrid>
      <w:tr w:rsidR="00764E26" w:rsidRPr="00144F05" w14:paraId="63C01A64" w14:textId="77777777" w:rsidTr="00F66484">
        <w:trPr>
          <w:trHeight w:val="12915"/>
        </w:trPr>
        <w:tc>
          <w:tcPr>
            <w:tcW w:w="9072" w:type="dxa"/>
          </w:tcPr>
          <w:p w14:paraId="64CC78E2" w14:textId="77777777" w:rsidR="00764E26" w:rsidRPr="00144F05" w:rsidRDefault="00764E26" w:rsidP="00764E26">
            <w:pPr>
              <w:suppressAutoHyphens/>
              <w:overflowPunct w:val="0"/>
              <w:autoSpaceDE w:val="0"/>
              <w:autoSpaceDN w:val="0"/>
              <w:adjustRightInd w:val="0"/>
              <w:spacing w:after="0" w:line="276" w:lineRule="auto"/>
              <w:textAlignment w:val="baseline"/>
              <w:outlineLvl w:val="3"/>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II BESEDILO ČLENOV</w:t>
            </w:r>
          </w:p>
          <w:p w14:paraId="13465D22" w14:textId="77777777" w:rsidR="00764E26" w:rsidRPr="00144F05" w:rsidRDefault="00764E26" w:rsidP="00764E26">
            <w:pPr>
              <w:suppressAutoHyphens/>
              <w:overflowPunct w:val="0"/>
              <w:autoSpaceDE w:val="0"/>
              <w:autoSpaceDN w:val="0"/>
              <w:adjustRightInd w:val="0"/>
              <w:spacing w:after="0" w:line="276" w:lineRule="auto"/>
              <w:jc w:val="right"/>
              <w:textAlignment w:val="baseline"/>
              <w:outlineLvl w:val="3"/>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EVA: 2024-2180-0015</w:t>
            </w:r>
          </w:p>
          <w:p w14:paraId="0D6F991A" w14:textId="77777777" w:rsidR="00764E26" w:rsidRPr="00144F05" w:rsidRDefault="00764E26" w:rsidP="00764E26">
            <w:pPr>
              <w:suppressAutoHyphens/>
              <w:overflowPunct w:val="0"/>
              <w:autoSpaceDE w:val="0"/>
              <w:autoSpaceDN w:val="0"/>
              <w:adjustRightInd w:val="0"/>
              <w:spacing w:after="0" w:line="276" w:lineRule="auto"/>
              <w:jc w:val="center"/>
              <w:textAlignment w:val="baseline"/>
              <w:outlineLvl w:val="3"/>
              <w:rPr>
                <w:rFonts w:ascii="Arial" w:eastAsia="Times New Roman" w:hAnsi="Arial" w:cs="Arial"/>
                <w:color w:val="000000"/>
                <w:sz w:val="20"/>
                <w:szCs w:val="20"/>
                <w:lang w:eastAsia="sl-SI"/>
              </w:rPr>
            </w:pPr>
          </w:p>
          <w:p w14:paraId="0D513352" w14:textId="77777777" w:rsidR="00764E26" w:rsidRPr="00144F05" w:rsidRDefault="00764E26" w:rsidP="00764E26">
            <w:pPr>
              <w:suppressAutoHyphens/>
              <w:overflowPunct w:val="0"/>
              <w:autoSpaceDE w:val="0"/>
              <w:autoSpaceDN w:val="0"/>
              <w:adjustRightInd w:val="0"/>
              <w:spacing w:after="0" w:line="276" w:lineRule="auto"/>
              <w:jc w:val="center"/>
              <w:textAlignment w:val="baseline"/>
              <w:outlineLvl w:val="3"/>
              <w:rPr>
                <w:rFonts w:ascii="Arial" w:eastAsia="Times New Roman" w:hAnsi="Arial" w:cs="Arial"/>
                <w:color w:val="000000"/>
                <w:sz w:val="20"/>
                <w:szCs w:val="20"/>
                <w:lang w:eastAsia="sl-SI"/>
              </w:rPr>
            </w:pPr>
          </w:p>
          <w:p w14:paraId="7F2A7F17" w14:textId="77777777" w:rsidR="00764E26" w:rsidRPr="00144F05" w:rsidRDefault="00764E26" w:rsidP="00764E26">
            <w:pPr>
              <w:suppressAutoHyphens/>
              <w:overflowPunct w:val="0"/>
              <w:autoSpaceDE w:val="0"/>
              <w:autoSpaceDN w:val="0"/>
              <w:adjustRightInd w:val="0"/>
              <w:spacing w:after="0" w:line="276" w:lineRule="auto"/>
              <w:jc w:val="center"/>
              <w:textAlignment w:val="baseline"/>
              <w:outlineLvl w:val="3"/>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 xml:space="preserve">ZAKON O GOSTINSTVU </w:t>
            </w:r>
          </w:p>
          <w:p w14:paraId="1C5A9F4D" w14:textId="77777777" w:rsidR="00764E26" w:rsidRPr="00144F05" w:rsidRDefault="00764E26" w:rsidP="00764E26">
            <w:pPr>
              <w:suppressAutoHyphens/>
              <w:overflowPunct w:val="0"/>
              <w:autoSpaceDE w:val="0"/>
              <w:autoSpaceDN w:val="0"/>
              <w:adjustRightInd w:val="0"/>
              <w:spacing w:after="0" w:line="276" w:lineRule="auto"/>
              <w:jc w:val="center"/>
              <w:textAlignment w:val="baseline"/>
              <w:outlineLvl w:val="3"/>
              <w:rPr>
                <w:rFonts w:ascii="Arial" w:eastAsia="Times New Roman" w:hAnsi="Arial" w:cs="Arial"/>
                <w:color w:val="000000"/>
                <w:sz w:val="20"/>
                <w:szCs w:val="20"/>
                <w:lang w:eastAsia="sl-SI"/>
              </w:rPr>
            </w:pPr>
          </w:p>
          <w:p w14:paraId="5B9E0FE2" w14:textId="77777777" w:rsidR="00764E26" w:rsidRPr="00144F05" w:rsidRDefault="00764E26" w:rsidP="00764E26">
            <w:pPr>
              <w:suppressAutoHyphens/>
              <w:overflowPunct w:val="0"/>
              <w:autoSpaceDE w:val="0"/>
              <w:autoSpaceDN w:val="0"/>
              <w:adjustRightInd w:val="0"/>
              <w:spacing w:after="0" w:line="276" w:lineRule="auto"/>
              <w:textAlignment w:val="baseline"/>
              <w:outlineLvl w:val="3"/>
              <w:rPr>
                <w:rFonts w:ascii="Arial" w:eastAsia="Times New Roman" w:hAnsi="Arial" w:cs="Arial"/>
                <w:color w:val="000000"/>
                <w:sz w:val="20"/>
                <w:szCs w:val="20"/>
                <w:lang w:eastAsia="sl-SI"/>
              </w:rPr>
            </w:pPr>
          </w:p>
          <w:p w14:paraId="59D432CF" w14:textId="77777777" w:rsidR="00764E26" w:rsidRPr="00144F05" w:rsidRDefault="00764E26" w:rsidP="00764E26">
            <w:pPr>
              <w:suppressAutoHyphens/>
              <w:overflowPunct w:val="0"/>
              <w:autoSpaceDE w:val="0"/>
              <w:autoSpaceDN w:val="0"/>
              <w:adjustRightInd w:val="0"/>
              <w:spacing w:after="0" w:line="276" w:lineRule="auto"/>
              <w:jc w:val="center"/>
              <w:textAlignment w:val="baseline"/>
              <w:outlineLvl w:val="3"/>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PRVI DEL</w:t>
            </w:r>
          </w:p>
          <w:p w14:paraId="3CAE03A5" w14:textId="77777777" w:rsidR="00764E26" w:rsidRPr="00144F05" w:rsidRDefault="00764E26" w:rsidP="00764E26">
            <w:pPr>
              <w:suppressAutoHyphens/>
              <w:overflowPunct w:val="0"/>
              <w:autoSpaceDE w:val="0"/>
              <w:autoSpaceDN w:val="0"/>
              <w:adjustRightInd w:val="0"/>
              <w:spacing w:after="0" w:line="276" w:lineRule="auto"/>
              <w:jc w:val="center"/>
              <w:textAlignment w:val="baseline"/>
              <w:outlineLvl w:val="3"/>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SPLOŠNE DOLOČBE</w:t>
            </w:r>
          </w:p>
          <w:p w14:paraId="7ACE9F9D" w14:textId="77777777" w:rsidR="00764E26" w:rsidRPr="00144F05" w:rsidRDefault="00764E26" w:rsidP="00764E26">
            <w:pPr>
              <w:suppressAutoHyphens/>
              <w:overflowPunct w:val="0"/>
              <w:autoSpaceDE w:val="0"/>
              <w:autoSpaceDN w:val="0"/>
              <w:adjustRightInd w:val="0"/>
              <w:spacing w:after="0" w:line="276" w:lineRule="auto"/>
              <w:jc w:val="center"/>
              <w:textAlignment w:val="baseline"/>
              <w:outlineLvl w:val="3"/>
              <w:rPr>
                <w:rFonts w:ascii="Arial" w:eastAsia="Times New Roman" w:hAnsi="Arial" w:cs="Arial"/>
                <w:color w:val="000000"/>
                <w:sz w:val="20"/>
                <w:szCs w:val="20"/>
                <w:lang w:eastAsia="sl-SI"/>
              </w:rPr>
            </w:pPr>
          </w:p>
          <w:p w14:paraId="63CE3F99" w14:textId="77777777" w:rsidR="00764E26" w:rsidRPr="00144F05" w:rsidRDefault="00764E26" w:rsidP="00764E26">
            <w:pPr>
              <w:numPr>
                <w:ilvl w:val="0"/>
                <w:numId w:val="47"/>
              </w:numPr>
              <w:suppressAutoHyphens/>
              <w:overflowPunct w:val="0"/>
              <w:autoSpaceDE w:val="0"/>
              <w:autoSpaceDN w:val="0"/>
              <w:adjustRightInd w:val="0"/>
              <w:spacing w:after="0" w:line="276" w:lineRule="auto"/>
              <w:jc w:val="center"/>
              <w:textAlignment w:val="baseline"/>
              <w:outlineLvl w:val="3"/>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poglavje</w:t>
            </w:r>
          </w:p>
          <w:p w14:paraId="7A6AAA45" w14:textId="77777777" w:rsidR="00764E26" w:rsidRPr="00144F05" w:rsidRDefault="00764E26" w:rsidP="00764E26">
            <w:pPr>
              <w:suppressAutoHyphens/>
              <w:overflowPunct w:val="0"/>
              <w:autoSpaceDE w:val="0"/>
              <w:autoSpaceDN w:val="0"/>
              <w:adjustRightInd w:val="0"/>
              <w:spacing w:after="0" w:line="276" w:lineRule="auto"/>
              <w:jc w:val="center"/>
              <w:textAlignment w:val="baseline"/>
              <w:outlineLvl w:val="3"/>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UVODNE DOLOČBE</w:t>
            </w:r>
          </w:p>
          <w:p w14:paraId="6913032A" w14:textId="77777777" w:rsidR="00764E26" w:rsidRPr="00144F05" w:rsidRDefault="00764E26" w:rsidP="00764E26">
            <w:pPr>
              <w:spacing w:after="0" w:line="276" w:lineRule="auto"/>
              <w:jc w:val="center"/>
              <w:rPr>
                <w:rFonts w:ascii="Arial" w:eastAsia="Times New Roman" w:hAnsi="Arial" w:cs="Arial"/>
                <w:color w:val="000000"/>
                <w:sz w:val="20"/>
                <w:szCs w:val="20"/>
                <w:lang w:eastAsia="sl-SI"/>
              </w:rPr>
            </w:pPr>
            <w:bookmarkStart w:id="74" w:name="_Hlk153357521"/>
          </w:p>
          <w:p w14:paraId="196D43E4" w14:textId="77777777" w:rsidR="00764E26" w:rsidRPr="00144F05" w:rsidRDefault="00764E26" w:rsidP="00764E26">
            <w:pPr>
              <w:numPr>
                <w:ilvl w:val="0"/>
                <w:numId w:val="48"/>
              </w:numPr>
              <w:spacing w:after="0" w:line="276" w:lineRule="auto"/>
              <w:contextualSpacing/>
              <w:jc w:val="center"/>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 xml:space="preserve"> člen</w:t>
            </w:r>
          </w:p>
          <w:p w14:paraId="0FD24F4F" w14:textId="77777777" w:rsidR="00764E26" w:rsidRPr="00144F05" w:rsidRDefault="00764E26" w:rsidP="00764E26">
            <w:pPr>
              <w:spacing w:after="0" w:line="276" w:lineRule="auto"/>
              <w:jc w:val="center"/>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(vsebina)</w:t>
            </w:r>
          </w:p>
          <w:p w14:paraId="12393623" w14:textId="77777777" w:rsidR="00764E26" w:rsidRPr="00144F05" w:rsidRDefault="00764E26" w:rsidP="00764E26">
            <w:pPr>
              <w:spacing w:after="0" w:line="276" w:lineRule="auto"/>
              <w:jc w:val="both"/>
              <w:rPr>
                <w:rFonts w:ascii="Arial" w:eastAsia="Times New Roman" w:hAnsi="Arial" w:cs="Arial"/>
                <w:color w:val="000000"/>
                <w:sz w:val="20"/>
                <w:szCs w:val="20"/>
                <w:lang w:eastAsia="sl-SI"/>
              </w:rPr>
            </w:pPr>
          </w:p>
          <w:p w14:paraId="37DE852D" w14:textId="77777777" w:rsidR="00764E26" w:rsidRPr="00144F05" w:rsidRDefault="00764E26" w:rsidP="00764E26">
            <w:pPr>
              <w:spacing w:after="0" w:line="276" w:lineRule="auto"/>
              <w:ind w:left="37" w:hanging="37"/>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Ta zakon ureja gostinsko dejavnost, določa vrste gostinske dejavnosti in gostinskih obratov, opredeljuje pogoje za opravljanje gostinske dejavnosti ter ureja register nastanitvenih obratov.</w:t>
            </w:r>
          </w:p>
          <w:p w14:paraId="6EA7EC7B" w14:textId="77777777" w:rsidR="00764E26" w:rsidRPr="00144F05" w:rsidRDefault="00764E26" w:rsidP="00764E26">
            <w:pPr>
              <w:spacing w:after="0" w:line="276" w:lineRule="auto"/>
              <w:ind w:left="360"/>
              <w:jc w:val="both"/>
              <w:rPr>
                <w:rFonts w:ascii="Arial" w:eastAsia="Times New Roman" w:hAnsi="Arial" w:cs="Arial"/>
                <w:color w:val="000000"/>
                <w:sz w:val="20"/>
                <w:szCs w:val="20"/>
                <w:lang w:eastAsia="sl-SI"/>
              </w:rPr>
            </w:pPr>
          </w:p>
          <w:p w14:paraId="3B28226B" w14:textId="77777777" w:rsidR="00764E26" w:rsidRPr="00144F05" w:rsidRDefault="00764E26" w:rsidP="00764E26">
            <w:pPr>
              <w:numPr>
                <w:ilvl w:val="0"/>
                <w:numId w:val="48"/>
              </w:numPr>
              <w:spacing w:after="0" w:line="276" w:lineRule="auto"/>
              <w:contextualSpacing/>
              <w:jc w:val="center"/>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 xml:space="preserve"> člen </w:t>
            </w:r>
          </w:p>
          <w:p w14:paraId="0DBD46E7" w14:textId="77777777" w:rsidR="00764E26" w:rsidRPr="00144F05" w:rsidRDefault="00764E26" w:rsidP="00764E26">
            <w:pPr>
              <w:spacing w:after="0" w:line="276" w:lineRule="auto"/>
              <w:contextualSpacing/>
              <w:jc w:val="center"/>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(pomen izrazov)</w:t>
            </w:r>
          </w:p>
          <w:p w14:paraId="3155D234" w14:textId="77777777" w:rsidR="00764E26" w:rsidRPr="00144F05" w:rsidRDefault="00764E26" w:rsidP="00764E26">
            <w:pPr>
              <w:spacing w:after="0" w:line="276" w:lineRule="auto"/>
              <w:ind w:left="360"/>
              <w:jc w:val="both"/>
              <w:rPr>
                <w:rFonts w:ascii="Arial" w:eastAsia="Times New Roman" w:hAnsi="Arial" w:cs="Arial"/>
                <w:color w:val="000000"/>
                <w:sz w:val="20"/>
                <w:szCs w:val="20"/>
                <w:lang w:eastAsia="sl-SI"/>
              </w:rPr>
            </w:pPr>
          </w:p>
          <w:p w14:paraId="446DD6E7" w14:textId="77777777" w:rsidR="00764E26" w:rsidRPr="00144F05" w:rsidRDefault="00764E26" w:rsidP="00764E26">
            <w:pPr>
              <w:spacing w:after="0" w:line="276" w:lineRule="auto"/>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(1) Izrazi, uporabljeni v tem zakonu, pomenijo:</w:t>
            </w:r>
          </w:p>
          <w:p w14:paraId="44DA36BB" w14:textId="77777777" w:rsidR="00764E26" w:rsidRPr="00144F05" w:rsidRDefault="00764E26" w:rsidP="00764E26">
            <w:pPr>
              <w:numPr>
                <w:ilvl w:val="0"/>
                <w:numId w:val="57"/>
              </w:numPr>
              <w:spacing w:after="0" w:line="276" w:lineRule="auto"/>
              <w:contextualSpacing/>
              <w:jc w:val="both"/>
              <w:rPr>
                <w:rFonts w:ascii="Arial" w:hAnsi="Arial" w:cs="Arial"/>
                <w:color w:val="000000"/>
                <w:sz w:val="20"/>
                <w:szCs w:val="20"/>
                <w:lang w:eastAsia="sl-SI"/>
              </w:rPr>
            </w:pPr>
            <w:r w:rsidRPr="00144F05">
              <w:rPr>
                <w:rFonts w:ascii="Arial" w:hAnsi="Arial" w:cs="Arial"/>
                <w:color w:val="000000"/>
                <w:sz w:val="20"/>
                <w:szCs w:val="20"/>
                <w:lang w:eastAsia="sl-SI"/>
              </w:rPr>
              <w:t>»gostinstvo« je opravljanje gostinske dejavnosti;</w:t>
            </w:r>
          </w:p>
          <w:p w14:paraId="02728379" w14:textId="77777777" w:rsidR="00764E26" w:rsidRPr="00144F05" w:rsidRDefault="00764E26" w:rsidP="00764E26">
            <w:pPr>
              <w:numPr>
                <w:ilvl w:val="0"/>
                <w:numId w:val="57"/>
              </w:numPr>
              <w:spacing w:after="0" w:line="276" w:lineRule="auto"/>
              <w:contextualSpacing/>
              <w:jc w:val="both"/>
              <w:rPr>
                <w:rFonts w:ascii="Arial" w:hAnsi="Arial" w:cs="Arial"/>
                <w:color w:val="000000"/>
                <w:sz w:val="20"/>
                <w:szCs w:val="20"/>
                <w:lang w:eastAsia="sl-SI"/>
              </w:rPr>
            </w:pPr>
            <w:r w:rsidRPr="00144F05">
              <w:rPr>
                <w:rFonts w:ascii="Arial" w:hAnsi="Arial" w:cs="Arial"/>
                <w:color w:val="000000"/>
                <w:sz w:val="20"/>
                <w:szCs w:val="20"/>
                <w:lang w:eastAsia="sl-SI"/>
              </w:rPr>
              <w:t>»gostinska dejavnost« je izvajanje gostinskih storitev;</w:t>
            </w:r>
          </w:p>
          <w:p w14:paraId="7E2A5CC5" w14:textId="77777777" w:rsidR="00764E26" w:rsidRPr="00144F05" w:rsidRDefault="00764E26" w:rsidP="00764E26">
            <w:pPr>
              <w:numPr>
                <w:ilvl w:val="0"/>
                <w:numId w:val="57"/>
              </w:numPr>
              <w:spacing w:after="0" w:line="260" w:lineRule="exact"/>
              <w:contextualSpacing/>
              <w:jc w:val="both"/>
              <w:rPr>
                <w:rFonts w:ascii="Arial" w:hAnsi="Arial" w:cs="Arial"/>
                <w:color w:val="000000"/>
                <w:sz w:val="20"/>
                <w:szCs w:val="20"/>
                <w:lang w:eastAsia="sl-SI"/>
              </w:rPr>
            </w:pPr>
            <w:r w:rsidRPr="00144F05">
              <w:rPr>
                <w:rFonts w:ascii="Arial" w:hAnsi="Arial" w:cs="Arial"/>
                <w:color w:val="000000"/>
                <w:sz w:val="20"/>
                <w:szCs w:val="20"/>
                <w:lang w:eastAsia="sl-SI"/>
              </w:rPr>
              <w:t>»gostinske storitve« so storitve, določene v drugem in tretjem odstavku 3. člena tega zakona;</w:t>
            </w:r>
          </w:p>
          <w:p w14:paraId="3A35EB07" w14:textId="7573C4A4" w:rsidR="00764E26" w:rsidRPr="00144F05" w:rsidRDefault="00764E26" w:rsidP="005D5ABC">
            <w:pPr>
              <w:numPr>
                <w:ilvl w:val="0"/>
                <w:numId w:val="57"/>
              </w:numPr>
              <w:spacing w:after="0" w:line="260" w:lineRule="exact"/>
              <w:contextualSpacing/>
              <w:jc w:val="both"/>
              <w:rPr>
                <w:rFonts w:ascii="Arial" w:hAnsi="Arial" w:cs="Arial"/>
                <w:color w:val="000000"/>
                <w:sz w:val="20"/>
                <w:szCs w:val="20"/>
                <w:lang w:eastAsia="sl-SI"/>
              </w:rPr>
            </w:pPr>
            <w:r w:rsidRPr="00144F05">
              <w:rPr>
                <w:rFonts w:ascii="Arial" w:hAnsi="Arial" w:cs="Arial"/>
                <w:color w:val="000000"/>
                <w:sz w:val="20"/>
                <w:szCs w:val="20"/>
                <w:lang w:eastAsia="sl-SI"/>
              </w:rPr>
              <w:t>»gost</w:t>
            </w:r>
            <w:r w:rsidR="00392BC3">
              <w:rPr>
                <w:rFonts w:ascii="Arial" w:hAnsi="Arial" w:cs="Arial"/>
                <w:color w:val="000000"/>
                <w:sz w:val="20"/>
                <w:szCs w:val="20"/>
                <w:lang w:eastAsia="sl-SI"/>
              </w:rPr>
              <w:t xml:space="preserve"> oziroma gostja«</w:t>
            </w:r>
            <w:r w:rsidR="005D5ABC">
              <w:t xml:space="preserve"> </w:t>
            </w:r>
            <w:r w:rsidR="005D5ABC" w:rsidRPr="005D5ABC">
              <w:rPr>
                <w:rFonts w:ascii="Arial" w:hAnsi="Arial" w:cs="Arial"/>
                <w:color w:val="000000"/>
                <w:sz w:val="20"/>
                <w:szCs w:val="20"/>
                <w:lang w:eastAsia="sl-SI"/>
              </w:rPr>
              <w:t>(v nadaljnjem besedilu: gost)</w:t>
            </w:r>
            <w:r w:rsidRPr="00144F05">
              <w:rPr>
                <w:rFonts w:ascii="Arial" w:hAnsi="Arial" w:cs="Arial"/>
                <w:color w:val="000000"/>
                <w:sz w:val="20"/>
                <w:szCs w:val="20"/>
                <w:lang w:eastAsia="sl-SI"/>
              </w:rPr>
              <w:t xml:space="preserve"> je oseba, ki je prejemnik gostinskih storitev</w:t>
            </w:r>
            <w:r w:rsidR="005D5ABC">
              <w:rPr>
                <w:rFonts w:ascii="Arial" w:hAnsi="Arial" w:cs="Arial"/>
                <w:color w:val="000000"/>
                <w:sz w:val="20"/>
                <w:szCs w:val="20"/>
                <w:lang w:eastAsia="sl-SI"/>
              </w:rPr>
              <w:t>;</w:t>
            </w:r>
          </w:p>
          <w:p w14:paraId="418646E1" w14:textId="77777777" w:rsidR="00764E26" w:rsidRPr="00144F05" w:rsidRDefault="00764E26" w:rsidP="00764E26">
            <w:pPr>
              <w:numPr>
                <w:ilvl w:val="0"/>
                <w:numId w:val="57"/>
              </w:numPr>
              <w:spacing w:after="0" w:line="260" w:lineRule="exact"/>
              <w:contextualSpacing/>
              <w:jc w:val="both"/>
              <w:rPr>
                <w:rFonts w:ascii="Arial" w:hAnsi="Arial" w:cs="Arial"/>
                <w:color w:val="000000"/>
                <w:sz w:val="20"/>
                <w:szCs w:val="20"/>
                <w:lang w:eastAsia="sl-SI"/>
              </w:rPr>
            </w:pPr>
            <w:r w:rsidRPr="00144F05">
              <w:rPr>
                <w:rFonts w:ascii="Arial" w:hAnsi="Arial" w:cs="Arial"/>
                <w:color w:val="000000"/>
                <w:sz w:val="20"/>
                <w:szCs w:val="20"/>
                <w:lang w:eastAsia="sl-SI"/>
              </w:rPr>
              <w:t>»gostinski obrat« je enota gostinske dejavnosti, ki vključuje celoto gostinskih storitev, ki se nudijo v funkcionalno urejenih, opremljenih in povezanih prostorih;</w:t>
            </w:r>
          </w:p>
          <w:p w14:paraId="575A0FB0" w14:textId="77777777" w:rsidR="00764E26" w:rsidRPr="00144F05" w:rsidRDefault="00764E26" w:rsidP="00764E26">
            <w:pPr>
              <w:numPr>
                <w:ilvl w:val="0"/>
                <w:numId w:val="57"/>
              </w:numPr>
              <w:spacing w:after="0" w:line="260" w:lineRule="exact"/>
              <w:contextualSpacing/>
              <w:jc w:val="both"/>
              <w:rPr>
                <w:rFonts w:ascii="Arial" w:hAnsi="Arial" w:cs="Arial"/>
                <w:color w:val="000000"/>
                <w:sz w:val="20"/>
                <w:szCs w:val="20"/>
                <w:lang w:eastAsia="sl-SI"/>
              </w:rPr>
            </w:pPr>
            <w:r w:rsidRPr="00144F05">
              <w:rPr>
                <w:rFonts w:ascii="Arial" w:hAnsi="Arial" w:cs="Arial"/>
                <w:color w:val="000000"/>
                <w:sz w:val="20"/>
                <w:szCs w:val="20"/>
                <w:lang w:eastAsia="sl-SI"/>
              </w:rPr>
              <w:t xml:space="preserve">»zunanje površine gostinskega obrata« so zunanje površine, prostori ali območja, ki pripadajo gostinskemu obratu in so na prostem, zunaj notranjih prostorov obrata (na primer terase, vrtovi ali podobne površine); </w:t>
            </w:r>
          </w:p>
          <w:p w14:paraId="3518A6A2" w14:textId="77777777" w:rsidR="00764E26" w:rsidRPr="00144F05" w:rsidRDefault="00764E26" w:rsidP="00764E26">
            <w:pPr>
              <w:numPr>
                <w:ilvl w:val="0"/>
                <w:numId w:val="57"/>
              </w:numPr>
              <w:spacing w:after="0" w:line="260" w:lineRule="exact"/>
              <w:contextualSpacing/>
              <w:jc w:val="both"/>
              <w:rPr>
                <w:rFonts w:ascii="Arial" w:hAnsi="Arial" w:cs="Arial"/>
                <w:color w:val="000000"/>
                <w:sz w:val="20"/>
                <w:szCs w:val="20"/>
                <w:lang w:eastAsia="sl-SI"/>
              </w:rPr>
            </w:pPr>
            <w:r w:rsidRPr="00144F05">
              <w:rPr>
                <w:rFonts w:ascii="Arial" w:hAnsi="Arial" w:cs="Arial"/>
                <w:color w:val="000000"/>
                <w:sz w:val="20"/>
                <w:szCs w:val="20"/>
                <w:lang w:eastAsia="sl-SI"/>
              </w:rPr>
              <w:t>»prehrambni obrat« je vrsta gostinskega obrata, v katerem se opravlja prehrambna dejavnost, kot je opredeljena v drugem odstavku 3. člena tega zakona;</w:t>
            </w:r>
          </w:p>
          <w:p w14:paraId="0DBD6A93" w14:textId="77777777" w:rsidR="00764E26" w:rsidRPr="00144F05" w:rsidRDefault="00764E26" w:rsidP="00764E26">
            <w:pPr>
              <w:numPr>
                <w:ilvl w:val="0"/>
                <w:numId w:val="57"/>
              </w:numPr>
              <w:spacing w:after="0" w:line="260" w:lineRule="exact"/>
              <w:contextualSpacing/>
              <w:jc w:val="both"/>
              <w:rPr>
                <w:rFonts w:ascii="Arial" w:hAnsi="Arial" w:cs="Arial"/>
                <w:color w:val="000000"/>
                <w:sz w:val="20"/>
                <w:szCs w:val="20"/>
                <w:lang w:eastAsia="sl-SI"/>
              </w:rPr>
            </w:pPr>
            <w:r w:rsidRPr="00144F05">
              <w:rPr>
                <w:rFonts w:ascii="Arial" w:hAnsi="Arial" w:cs="Arial"/>
                <w:color w:val="000000"/>
                <w:sz w:val="20"/>
                <w:szCs w:val="20"/>
                <w:lang w:eastAsia="sl-SI"/>
              </w:rPr>
              <w:t>»nastanitveni obrat« je vrsta gostinskega obrata, v katerem se opravlja nastanitvena dejavnost, kot je opredeljena v tretjem odstavku 3. člena tega zakona;</w:t>
            </w:r>
          </w:p>
          <w:p w14:paraId="36AE3516" w14:textId="33E7C8DB" w:rsidR="00764E26" w:rsidRPr="005D5ABC" w:rsidRDefault="002E01AE" w:rsidP="005D5ABC">
            <w:pPr>
              <w:numPr>
                <w:ilvl w:val="0"/>
                <w:numId w:val="57"/>
              </w:numPr>
              <w:spacing w:after="0" w:line="260" w:lineRule="exact"/>
              <w:contextualSpacing/>
              <w:jc w:val="both"/>
              <w:rPr>
                <w:rFonts w:ascii="Arial" w:hAnsi="Arial" w:cs="Arial"/>
                <w:color w:val="000000"/>
                <w:sz w:val="20"/>
                <w:szCs w:val="20"/>
                <w:lang w:eastAsia="sl-SI"/>
              </w:rPr>
            </w:pPr>
            <w:r>
              <w:rPr>
                <w:rFonts w:ascii="Arial" w:hAnsi="Arial" w:cs="Arial"/>
                <w:color w:val="000000"/>
                <w:sz w:val="20"/>
                <w:szCs w:val="20"/>
                <w:lang w:eastAsia="sl-SI"/>
              </w:rPr>
              <w:t>»</w:t>
            </w:r>
            <w:r w:rsidR="00764E26" w:rsidRPr="00144F05">
              <w:rPr>
                <w:rFonts w:ascii="Arial" w:hAnsi="Arial" w:cs="Arial"/>
                <w:color w:val="000000"/>
                <w:sz w:val="20"/>
                <w:szCs w:val="20"/>
                <w:lang w:eastAsia="sl-SI"/>
              </w:rPr>
              <w:t xml:space="preserve">izvajalec </w:t>
            </w:r>
            <w:r w:rsidR="005D5ABC">
              <w:rPr>
                <w:rFonts w:ascii="Arial" w:hAnsi="Arial" w:cs="Arial"/>
                <w:color w:val="000000"/>
                <w:sz w:val="20"/>
                <w:szCs w:val="20"/>
                <w:lang w:eastAsia="sl-SI"/>
              </w:rPr>
              <w:t xml:space="preserve">oziroma izvajalka </w:t>
            </w:r>
            <w:r w:rsidR="00764E26" w:rsidRPr="00144F05">
              <w:rPr>
                <w:rFonts w:ascii="Arial" w:hAnsi="Arial" w:cs="Arial"/>
                <w:color w:val="000000"/>
                <w:sz w:val="20"/>
                <w:szCs w:val="20"/>
                <w:lang w:eastAsia="sl-SI"/>
              </w:rPr>
              <w:t>gostinske dejavnosti</w:t>
            </w:r>
            <w:r>
              <w:rPr>
                <w:rFonts w:ascii="Arial" w:hAnsi="Arial" w:cs="Arial"/>
                <w:color w:val="000000"/>
                <w:sz w:val="20"/>
                <w:szCs w:val="20"/>
                <w:lang w:eastAsia="sl-SI"/>
              </w:rPr>
              <w:t>«</w:t>
            </w:r>
            <w:r w:rsidR="00392BC3">
              <w:rPr>
                <w:rFonts w:ascii="Arial" w:hAnsi="Arial" w:cs="Arial"/>
                <w:color w:val="000000"/>
                <w:sz w:val="20"/>
                <w:szCs w:val="20"/>
                <w:lang w:eastAsia="sl-SI"/>
              </w:rPr>
              <w:t xml:space="preserve"> </w:t>
            </w:r>
            <w:r w:rsidR="005D5ABC">
              <w:rPr>
                <w:rFonts w:ascii="Arial" w:hAnsi="Arial" w:cs="Arial"/>
                <w:color w:val="000000"/>
                <w:sz w:val="20"/>
                <w:szCs w:val="20"/>
                <w:lang w:eastAsia="sl-SI"/>
              </w:rPr>
              <w:t>(v nadaljnjem besedilu: izvajalec gostinske dejavnosti)</w:t>
            </w:r>
            <w:r w:rsidR="00392BC3">
              <w:rPr>
                <w:rFonts w:ascii="Arial" w:hAnsi="Arial" w:cs="Arial"/>
                <w:color w:val="000000"/>
                <w:sz w:val="20"/>
                <w:szCs w:val="20"/>
                <w:lang w:eastAsia="sl-SI"/>
              </w:rPr>
              <w:t xml:space="preserve"> </w:t>
            </w:r>
            <w:r w:rsidR="00764E26" w:rsidRPr="00144F05">
              <w:rPr>
                <w:rFonts w:ascii="Arial" w:hAnsi="Arial" w:cs="Arial"/>
                <w:color w:val="000000"/>
                <w:sz w:val="20"/>
                <w:szCs w:val="20"/>
                <w:lang w:eastAsia="sl-SI"/>
              </w:rPr>
              <w:t>je nosilec</w:t>
            </w:r>
            <w:r w:rsidR="00392BC3">
              <w:rPr>
                <w:rFonts w:ascii="Arial" w:hAnsi="Arial" w:cs="Arial"/>
                <w:color w:val="000000"/>
                <w:sz w:val="20"/>
                <w:szCs w:val="20"/>
                <w:lang w:eastAsia="sl-SI"/>
              </w:rPr>
              <w:t xml:space="preserve"> </w:t>
            </w:r>
            <w:r w:rsidR="00764E26" w:rsidRPr="00144F05">
              <w:rPr>
                <w:rFonts w:ascii="Arial" w:hAnsi="Arial" w:cs="Arial"/>
                <w:color w:val="000000"/>
                <w:sz w:val="20"/>
                <w:szCs w:val="20"/>
                <w:lang w:eastAsia="sl-SI"/>
              </w:rPr>
              <w:t xml:space="preserve">gostinske dejavnosti ne glede na vrsto gostinske dejavnosti </w:t>
            </w:r>
            <w:r w:rsidR="00392BC3">
              <w:rPr>
                <w:rFonts w:ascii="Arial" w:hAnsi="Arial" w:cs="Arial"/>
                <w:color w:val="000000"/>
                <w:sz w:val="20"/>
                <w:szCs w:val="20"/>
                <w:lang w:eastAsia="sl-SI"/>
              </w:rPr>
              <w:t xml:space="preserve"> </w:t>
            </w:r>
            <w:r w:rsidR="00764E26" w:rsidRPr="00144F05">
              <w:rPr>
                <w:rFonts w:ascii="Arial" w:hAnsi="Arial" w:cs="Arial"/>
                <w:color w:val="000000"/>
                <w:sz w:val="20"/>
                <w:szCs w:val="20"/>
                <w:lang w:eastAsia="sl-SI"/>
              </w:rPr>
              <w:t>in vključuje gostinca</w:t>
            </w:r>
            <w:r w:rsidR="005D5ABC">
              <w:rPr>
                <w:rFonts w:ascii="Arial" w:hAnsi="Arial" w:cs="Arial"/>
                <w:color w:val="000000"/>
                <w:sz w:val="20"/>
                <w:szCs w:val="20"/>
                <w:lang w:eastAsia="sl-SI"/>
              </w:rPr>
              <w:t xml:space="preserve"> oziroma gostinko (v nadaljnjem besedilu: gostinec)</w:t>
            </w:r>
            <w:r w:rsidR="00764E26" w:rsidRPr="00144F05">
              <w:rPr>
                <w:rFonts w:ascii="Arial" w:hAnsi="Arial" w:cs="Arial"/>
                <w:color w:val="000000"/>
                <w:sz w:val="20"/>
                <w:szCs w:val="20"/>
                <w:lang w:eastAsia="sl-SI"/>
              </w:rPr>
              <w:t>, nosilca</w:t>
            </w:r>
            <w:r w:rsidR="005D5ABC">
              <w:rPr>
                <w:rFonts w:ascii="Arial" w:hAnsi="Arial" w:cs="Arial"/>
                <w:color w:val="000000"/>
                <w:sz w:val="20"/>
                <w:szCs w:val="20"/>
                <w:lang w:eastAsia="sl-SI"/>
              </w:rPr>
              <w:t xml:space="preserve"> oziroma nosilko</w:t>
            </w:r>
            <w:r w:rsidR="00764E26" w:rsidRPr="00144F05">
              <w:rPr>
                <w:rFonts w:ascii="Arial" w:hAnsi="Arial" w:cs="Arial"/>
                <w:color w:val="000000"/>
                <w:sz w:val="20"/>
                <w:szCs w:val="20"/>
                <w:lang w:eastAsia="sl-SI"/>
              </w:rPr>
              <w:t xml:space="preserve"> dopolnilne dejavnosti na kmetiji</w:t>
            </w:r>
            <w:r w:rsidR="005D5ABC">
              <w:rPr>
                <w:rFonts w:ascii="Arial" w:hAnsi="Arial" w:cs="Arial"/>
                <w:color w:val="000000"/>
                <w:sz w:val="20"/>
                <w:szCs w:val="20"/>
                <w:lang w:eastAsia="sl-SI"/>
              </w:rPr>
              <w:t xml:space="preserve"> (v nadaljnjem besedilu: nosilec dopolnilne dejavnosti na kmetiji</w:t>
            </w:r>
            <w:r w:rsidR="005D5ABC" w:rsidRPr="005D5ABC">
              <w:rPr>
                <w:rFonts w:ascii="Arial" w:hAnsi="Arial" w:cs="Arial"/>
                <w:color w:val="000000"/>
                <w:sz w:val="20"/>
                <w:szCs w:val="20"/>
                <w:lang w:eastAsia="sl-SI"/>
              </w:rPr>
              <w:t>)</w:t>
            </w:r>
            <w:r w:rsidR="00764E26" w:rsidRPr="005D5ABC">
              <w:rPr>
                <w:rFonts w:ascii="Arial" w:hAnsi="Arial" w:cs="Arial"/>
                <w:color w:val="000000"/>
                <w:sz w:val="20"/>
                <w:szCs w:val="20"/>
                <w:lang w:eastAsia="sl-SI"/>
              </w:rPr>
              <w:t xml:space="preserve">, ponudnika </w:t>
            </w:r>
            <w:r w:rsidR="005D5ABC" w:rsidRPr="005D5ABC">
              <w:rPr>
                <w:rFonts w:ascii="Arial" w:hAnsi="Arial" w:cs="Arial"/>
                <w:color w:val="000000"/>
                <w:sz w:val="20"/>
                <w:szCs w:val="20"/>
                <w:lang w:eastAsia="sl-SI"/>
              </w:rPr>
              <w:t xml:space="preserve">oziroma ponudnico </w:t>
            </w:r>
            <w:r w:rsidR="00764E26" w:rsidRPr="005D5ABC">
              <w:rPr>
                <w:rFonts w:ascii="Arial" w:hAnsi="Arial" w:cs="Arial"/>
                <w:color w:val="000000"/>
                <w:sz w:val="20"/>
                <w:szCs w:val="20"/>
                <w:lang w:eastAsia="sl-SI"/>
              </w:rPr>
              <w:t>kratkotrajnega najema</w:t>
            </w:r>
            <w:r w:rsidR="005D5ABC" w:rsidRPr="005D5ABC">
              <w:rPr>
                <w:rFonts w:ascii="Arial" w:hAnsi="Arial" w:cs="Arial"/>
                <w:color w:val="000000"/>
                <w:sz w:val="20"/>
                <w:szCs w:val="20"/>
                <w:lang w:eastAsia="sl-SI"/>
              </w:rPr>
              <w:t xml:space="preserve"> (v nadaljnjem besedilu: ponudnik kratkotrajnega najema</w:t>
            </w:r>
            <w:r w:rsidR="005D5ABC">
              <w:rPr>
                <w:rFonts w:ascii="Arial" w:hAnsi="Arial" w:cs="Arial"/>
                <w:color w:val="000000"/>
                <w:sz w:val="20"/>
                <w:szCs w:val="20"/>
                <w:lang w:eastAsia="sl-SI"/>
              </w:rPr>
              <w:t>)</w:t>
            </w:r>
            <w:r w:rsidR="00764E26" w:rsidRPr="005D5ABC">
              <w:rPr>
                <w:rFonts w:ascii="Arial" w:hAnsi="Arial" w:cs="Arial"/>
                <w:color w:val="000000"/>
                <w:sz w:val="20"/>
                <w:szCs w:val="20"/>
                <w:lang w:eastAsia="sl-SI"/>
              </w:rPr>
              <w:t>, vključno s sobodajalcem</w:t>
            </w:r>
            <w:r w:rsidR="005D5ABC">
              <w:rPr>
                <w:rFonts w:ascii="Arial" w:hAnsi="Arial" w:cs="Arial"/>
                <w:color w:val="000000"/>
                <w:sz w:val="20"/>
                <w:szCs w:val="20"/>
                <w:lang w:eastAsia="sl-SI"/>
              </w:rPr>
              <w:t xml:space="preserve"> oziroma sobodajalko (v nadaljnjem besedilu: sobodajalec)</w:t>
            </w:r>
            <w:r w:rsidR="00764E26" w:rsidRPr="005D5ABC">
              <w:rPr>
                <w:rFonts w:ascii="Arial" w:hAnsi="Arial" w:cs="Arial"/>
                <w:color w:val="000000"/>
                <w:sz w:val="20"/>
                <w:szCs w:val="20"/>
                <w:lang w:eastAsia="sl-SI"/>
              </w:rPr>
              <w:t>, in upravljavca pristanišča;</w:t>
            </w:r>
          </w:p>
          <w:p w14:paraId="543762DC" w14:textId="782AAABE" w:rsidR="00764E26" w:rsidRPr="00144F05" w:rsidRDefault="002E01AE" w:rsidP="00764E26">
            <w:pPr>
              <w:numPr>
                <w:ilvl w:val="0"/>
                <w:numId w:val="57"/>
              </w:numPr>
              <w:spacing w:after="0" w:line="260" w:lineRule="exact"/>
              <w:contextualSpacing/>
              <w:jc w:val="both"/>
              <w:rPr>
                <w:rFonts w:ascii="Arial" w:hAnsi="Arial" w:cs="Arial"/>
                <w:color w:val="000000"/>
                <w:sz w:val="20"/>
                <w:szCs w:val="20"/>
                <w:lang w:eastAsia="sl-SI"/>
              </w:rPr>
            </w:pPr>
            <w:r>
              <w:rPr>
                <w:rFonts w:ascii="Arial" w:hAnsi="Arial" w:cs="Arial"/>
                <w:color w:val="000000"/>
                <w:sz w:val="20"/>
                <w:szCs w:val="20"/>
                <w:lang w:eastAsia="sl-SI"/>
              </w:rPr>
              <w:t>»</w:t>
            </w:r>
            <w:r w:rsidR="00764E26" w:rsidRPr="00144F05">
              <w:rPr>
                <w:rFonts w:ascii="Arial" w:hAnsi="Arial" w:cs="Arial"/>
                <w:color w:val="000000"/>
                <w:sz w:val="20"/>
                <w:szCs w:val="20"/>
                <w:lang w:eastAsia="sl-SI"/>
              </w:rPr>
              <w:t xml:space="preserve">izvajalec </w:t>
            </w:r>
            <w:r w:rsidR="005D5ABC">
              <w:rPr>
                <w:rFonts w:ascii="Arial" w:hAnsi="Arial" w:cs="Arial"/>
                <w:color w:val="000000"/>
                <w:sz w:val="20"/>
                <w:szCs w:val="20"/>
                <w:lang w:eastAsia="sl-SI"/>
              </w:rPr>
              <w:t xml:space="preserve">oziroma izvajalka </w:t>
            </w:r>
            <w:r w:rsidR="00764E26" w:rsidRPr="00144F05">
              <w:rPr>
                <w:rFonts w:ascii="Arial" w:hAnsi="Arial" w:cs="Arial"/>
                <w:color w:val="000000"/>
                <w:sz w:val="20"/>
                <w:szCs w:val="20"/>
                <w:lang w:eastAsia="sl-SI"/>
              </w:rPr>
              <w:t>prehrambne dejavnosti</w:t>
            </w:r>
            <w:r>
              <w:rPr>
                <w:rFonts w:ascii="Arial" w:hAnsi="Arial" w:cs="Arial"/>
                <w:color w:val="000000"/>
                <w:sz w:val="20"/>
                <w:szCs w:val="20"/>
                <w:lang w:eastAsia="sl-SI"/>
              </w:rPr>
              <w:t>«</w:t>
            </w:r>
            <w:r w:rsidR="005D5ABC">
              <w:rPr>
                <w:rFonts w:ascii="Arial" w:hAnsi="Arial" w:cs="Arial"/>
                <w:color w:val="000000"/>
                <w:sz w:val="20"/>
                <w:szCs w:val="20"/>
                <w:lang w:eastAsia="sl-SI"/>
              </w:rPr>
              <w:t xml:space="preserve"> (v nadaljnjem besedilu:</w:t>
            </w:r>
            <w:r w:rsidR="0006495F">
              <w:rPr>
                <w:rFonts w:ascii="Arial" w:hAnsi="Arial" w:cs="Arial"/>
                <w:color w:val="000000"/>
                <w:sz w:val="20"/>
                <w:szCs w:val="20"/>
                <w:lang w:eastAsia="sl-SI"/>
              </w:rPr>
              <w:t xml:space="preserve"> izvajalec prehrambne dejavnosti)</w:t>
            </w:r>
            <w:r w:rsidR="00392BC3">
              <w:rPr>
                <w:rFonts w:ascii="Arial" w:hAnsi="Arial" w:cs="Arial"/>
                <w:color w:val="000000"/>
                <w:sz w:val="20"/>
                <w:szCs w:val="20"/>
                <w:lang w:eastAsia="sl-SI"/>
              </w:rPr>
              <w:t xml:space="preserve"> </w:t>
            </w:r>
            <w:r w:rsidR="0006495F">
              <w:rPr>
                <w:rFonts w:ascii="Arial" w:hAnsi="Arial" w:cs="Arial"/>
                <w:color w:val="000000"/>
                <w:sz w:val="20"/>
                <w:szCs w:val="20"/>
                <w:lang w:eastAsia="sl-SI"/>
              </w:rPr>
              <w:t xml:space="preserve">je </w:t>
            </w:r>
            <w:r w:rsidR="00764E26" w:rsidRPr="00144F05">
              <w:rPr>
                <w:rFonts w:ascii="Arial" w:hAnsi="Arial" w:cs="Arial"/>
                <w:color w:val="000000"/>
                <w:sz w:val="20"/>
                <w:szCs w:val="20"/>
                <w:lang w:eastAsia="sl-SI"/>
              </w:rPr>
              <w:t>nosilec</w:t>
            </w:r>
            <w:r w:rsidR="0006495F">
              <w:rPr>
                <w:rFonts w:ascii="Arial" w:hAnsi="Arial" w:cs="Arial"/>
                <w:color w:val="000000"/>
                <w:sz w:val="20"/>
                <w:szCs w:val="20"/>
                <w:lang w:eastAsia="sl-SI"/>
              </w:rPr>
              <w:t xml:space="preserve"> </w:t>
            </w:r>
            <w:r w:rsidR="00764E26" w:rsidRPr="00144F05">
              <w:rPr>
                <w:rFonts w:ascii="Arial" w:hAnsi="Arial" w:cs="Arial"/>
                <w:color w:val="000000"/>
                <w:sz w:val="20"/>
                <w:szCs w:val="20"/>
                <w:lang w:eastAsia="sl-SI"/>
              </w:rPr>
              <w:t xml:space="preserve">prehrambne dejavnosti, kot je opredeljena v drugem odstavku 3. člena tega zakona, in vključuje gostinca in nosilca dopolnilne dejavnosti na kmetiji, ki opravljata prehrambno dejavnost; </w:t>
            </w:r>
          </w:p>
          <w:p w14:paraId="6BD871E7" w14:textId="164B8CE1" w:rsidR="00764E26" w:rsidRPr="00144F05" w:rsidRDefault="002E01AE" w:rsidP="00764E26">
            <w:pPr>
              <w:numPr>
                <w:ilvl w:val="0"/>
                <w:numId w:val="57"/>
              </w:numPr>
              <w:spacing w:after="0" w:line="260" w:lineRule="exact"/>
              <w:contextualSpacing/>
              <w:jc w:val="both"/>
              <w:rPr>
                <w:rFonts w:ascii="Arial" w:hAnsi="Arial" w:cs="Arial"/>
                <w:color w:val="000000"/>
                <w:sz w:val="20"/>
                <w:szCs w:val="20"/>
                <w:lang w:eastAsia="sl-SI"/>
              </w:rPr>
            </w:pPr>
            <w:r>
              <w:rPr>
                <w:rFonts w:ascii="Arial" w:hAnsi="Arial" w:cs="Arial"/>
                <w:color w:val="000000"/>
                <w:sz w:val="20"/>
                <w:szCs w:val="20"/>
                <w:lang w:eastAsia="sl-SI"/>
              </w:rPr>
              <w:t>»</w:t>
            </w:r>
            <w:r w:rsidR="00764E26" w:rsidRPr="00144F05">
              <w:rPr>
                <w:rFonts w:ascii="Arial" w:hAnsi="Arial" w:cs="Arial"/>
                <w:color w:val="000000"/>
                <w:sz w:val="20"/>
                <w:szCs w:val="20"/>
                <w:lang w:eastAsia="sl-SI"/>
              </w:rPr>
              <w:t xml:space="preserve">izvajalec </w:t>
            </w:r>
            <w:r w:rsidR="0006495F">
              <w:rPr>
                <w:rFonts w:ascii="Arial" w:hAnsi="Arial" w:cs="Arial"/>
                <w:color w:val="000000"/>
                <w:sz w:val="20"/>
                <w:szCs w:val="20"/>
                <w:lang w:eastAsia="sl-SI"/>
              </w:rPr>
              <w:t>oziroma izvajalka</w:t>
            </w:r>
            <w:r w:rsidR="00392BC3">
              <w:rPr>
                <w:rFonts w:ascii="Arial" w:hAnsi="Arial" w:cs="Arial"/>
                <w:color w:val="000000"/>
                <w:sz w:val="20"/>
                <w:szCs w:val="20"/>
                <w:lang w:eastAsia="sl-SI"/>
              </w:rPr>
              <w:t xml:space="preserve"> nastanitvene dejavno</w:t>
            </w:r>
            <w:r w:rsidR="005E03BC">
              <w:rPr>
                <w:rFonts w:ascii="Arial" w:hAnsi="Arial" w:cs="Arial"/>
                <w:color w:val="000000"/>
                <w:sz w:val="20"/>
                <w:szCs w:val="20"/>
                <w:lang w:eastAsia="sl-SI"/>
              </w:rPr>
              <w:t>sti</w:t>
            </w:r>
            <w:r>
              <w:rPr>
                <w:rFonts w:ascii="Arial" w:hAnsi="Arial" w:cs="Arial"/>
                <w:color w:val="000000"/>
                <w:sz w:val="20"/>
                <w:szCs w:val="20"/>
                <w:lang w:eastAsia="sl-SI"/>
              </w:rPr>
              <w:t xml:space="preserve">« </w:t>
            </w:r>
            <w:r w:rsidR="0006495F">
              <w:rPr>
                <w:rFonts w:ascii="Arial" w:hAnsi="Arial" w:cs="Arial"/>
                <w:color w:val="000000"/>
                <w:sz w:val="20"/>
                <w:szCs w:val="20"/>
                <w:lang w:eastAsia="sl-SI"/>
              </w:rPr>
              <w:t xml:space="preserve">(v nadaljnjem besedilu: izvajalec nastanitvene dejavnosti) </w:t>
            </w:r>
            <w:r w:rsidR="00764E26" w:rsidRPr="00144F05">
              <w:rPr>
                <w:rFonts w:ascii="Arial" w:hAnsi="Arial" w:cs="Arial"/>
                <w:color w:val="000000"/>
                <w:sz w:val="20"/>
                <w:szCs w:val="20"/>
                <w:lang w:eastAsia="sl-SI"/>
              </w:rPr>
              <w:t xml:space="preserve"> je nosilec nastanitvene dejavnosti, kot je opredeljena v tretjem </w:t>
            </w:r>
            <w:r w:rsidR="00764E26" w:rsidRPr="00144F05">
              <w:rPr>
                <w:rFonts w:ascii="Arial" w:hAnsi="Arial" w:cs="Arial"/>
                <w:color w:val="000000"/>
                <w:sz w:val="20"/>
                <w:szCs w:val="20"/>
                <w:lang w:eastAsia="sl-SI"/>
              </w:rPr>
              <w:lastRenderedPageBreak/>
              <w:t>odstavku 3. člena tega zakona,</w:t>
            </w:r>
            <w:r w:rsidR="008B568B">
              <w:rPr>
                <w:rFonts w:ascii="Arial" w:hAnsi="Arial" w:cs="Arial"/>
                <w:color w:val="000000"/>
                <w:sz w:val="20"/>
                <w:szCs w:val="20"/>
                <w:lang w:eastAsia="sl-SI"/>
              </w:rPr>
              <w:t xml:space="preserve"> </w:t>
            </w:r>
            <w:r w:rsidR="00764E26" w:rsidRPr="00144F05">
              <w:rPr>
                <w:rFonts w:ascii="Arial" w:hAnsi="Arial" w:cs="Arial"/>
                <w:color w:val="000000"/>
                <w:sz w:val="20"/>
                <w:szCs w:val="20"/>
                <w:lang w:eastAsia="sl-SI"/>
              </w:rPr>
              <w:t>in vključuje gostinca in nosilca dopolnilne dejavnosti na kmetiji, ki opravljata nastanitveno dejavnost, ter ponudnika kratkotrajnega najema, vključno s sobodajalcem, in upravljavca pristanišča;</w:t>
            </w:r>
          </w:p>
          <w:p w14:paraId="69969EE8" w14:textId="352F01A5" w:rsidR="00764E26" w:rsidRPr="00144F05" w:rsidRDefault="00764E26" w:rsidP="00764E26">
            <w:pPr>
              <w:numPr>
                <w:ilvl w:val="0"/>
                <w:numId w:val="57"/>
              </w:numPr>
              <w:spacing w:after="0" w:line="260" w:lineRule="exact"/>
              <w:contextualSpacing/>
              <w:jc w:val="both"/>
              <w:rPr>
                <w:rFonts w:ascii="Arial" w:hAnsi="Arial" w:cs="Arial"/>
                <w:color w:val="000000"/>
                <w:sz w:val="20"/>
                <w:szCs w:val="20"/>
                <w:lang w:eastAsia="sl-SI"/>
              </w:rPr>
            </w:pPr>
            <w:r w:rsidRPr="00144F05">
              <w:rPr>
                <w:rFonts w:ascii="Arial" w:hAnsi="Arial" w:cs="Arial"/>
                <w:color w:val="000000"/>
                <w:sz w:val="20"/>
                <w:szCs w:val="20"/>
                <w:lang w:eastAsia="sl-SI"/>
              </w:rPr>
              <w:t>»ponudnik kratkotrajnega najema«</w:t>
            </w:r>
            <w:r w:rsidR="0006495F">
              <w:rPr>
                <w:rFonts w:ascii="Arial" w:hAnsi="Arial" w:cs="Arial"/>
                <w:color w:val="000000"/>
                <w:sz w:val="20"/>
                <w:szCs w:val="20"/>
                <w:lang w:eastAsia="sl-SI"/>
              </w:rPr>
              <w:t xml:space="preserve"> </w:t>
            </w:r>
            <w:r w:rsidRPr="00144F05">
              <w:rPr>
                <w:rFonts w:ascii="Arial" w:hAnsi="Arial" w:cs="Arial"/>
                <w:color w:val="000000"/>
                <w:sz w:val="20"/>
                <w:szCs w:val="20"/>
                <w:lang w:eastAsia="sl-SI"/>
              </w:rPr>
              <w:t>je nosilec</w:t>
            </w:r>
            <w:r w:rsidR="005E03BC">
              <w:rPr>
                <w:rFonts w:ascii="Arial" w:hAnsi="Arial" w:cs="Arial"/>
                <w:color w:val="000000"/>
                <w:sz w:val="20"/>
                <w:szCs w:val="20"/>
                <w:lang w:eastAsia="sl-SI"/>
              </w:rPr>
              <w:t xml:space="preserve"> oziroma nosilka</w:t>
            </w:r>
            <w:r w:rsidRPr="00144F05">
              <w:rPr>
                <w:rFonts w:ascii="Arial" w:hAnsi="Arial" w:cs="Arial"/>
                <w:color w:val="000000"/>
                <w:sz w:val="20"/>
                <w:szCs w:val="20"/>
                <w:lang w:eastAsia="sl-SI"/>
              </w:rPr>
              <w:t xml:space="preserve"> oddajanja stanovanja v kratkotrajni najem;</w:t>
            </w:r>
          </w:p>
          <w:p w14:paraId="525B0B03" w14:textId="445DFD51" w:rsidR="00764E26" w:rsidRPr="00144F05" w:rsidRDefault="00764E26" w:rsidP="00764E26">
            <w:pPr>
              <w:numPr>
                <w:ilvl w:val="0"/>
                <w:numId w:val="57"/>
              </w:numPr>
              <w:spacing w:after="0" w:line="260" w:lineRule="exact"/>
              <w:contextualSpacing/>
              <w:jc w:val="both"/>
              <w:rPr>
                <w:rFonts w:ascii="Arial" w:hAnsi="Arial" w:cs="Arial"/>
                <w:color w:val="000000"/>
                <w:sz w:val="20"/>
                <w:szCs w:val="20"/>
                <w:lang w:eastAsia="sl-SI"/>
              </w:rPr>
            </w:pPr>
            <w:r w:rsidRPr="00144F05">
              <w:rPr>
                <w:rFonts w:ascii="Arial" w:hAnsi="Arial" w:cs="Arial"/>
                <w:color w:val="000000"/>
                <w:sz w:val="20"/>
                <w:szCs w:val="20"/>
                <w:lang w:eastAsia="sl-SI"/>
              </w:rPr>
              <w:t>»sobodajalec«</w:t>
            </w:r>
            <w:r w:rsidR="005E03BC">
              <w:rPr>
                <w:rFonts w:ascii="Arial" w:hAnsi="Arial" w:cs="Arial"/>
                <w:color w:val="000000"/>
                <w:sz w:val="20"/>
                <w:szCs w:val="20"/>
                <w:lang w:eastAsia="sl-SI"/>
              </w:rPr>
              <w:t xml:space="preserve"> </w:t>
            </w:r>
            <w:r w:rsidRPr="00144F05">
              <w:rPr>
                <w:rFonts w:ascii="Arial" w:hAnsi="Arial" w:cs="Arial"/>
                <w:color w:val="000000"/>
                <w:sz w:val="20"/>
                <w:szCs w:val="20"/>
                <w:lang w:eastAsia="sl-SI"/>
              </w:rPr>
              <w:t>je ponudnik kratkotrajnega najema, ki je fizična oseba, vpisana v Poslovni register Slovenije (v nadaljnjem besedilu: poslovni register) kot sobodajalec;</w:t>
            </w:r>
          </w:p>
          <w:p w14:paraId="09C25F0A" w14:textId="77777777" w:rsidR="00764E26" w:rsidRPr="00144F05" w:rsidRDefault="00764E26" w:rsidP="00764E26">
            <w:pPr>
              <w:numPr>
                <w:ilvl w:val="0"/>
                <w:numId w:val="57"/>
              </w:numPr>
              <w:spacing w:after="0" w:line="260" w:lineRule="exact"/>
              <w:contextualSpacing/>
              <w:jc w:val="both"/>
              <w:rPr>
                <w:rFonts w:ascii="Arial" w:hAnsi="Arial" w:cs="Arial"/>
                <w:color w:val="000000"/>
                <w:sz w:val="20"/>
                <w:szCs w:val="20"/>
                <w:lang w:eastAsia="sl-SI"/>
              </w:rPr>
            </w:pPr>
            <w:r w:rsidRPr="00144F05">
              <w:rPr>
                <w:rFonts w:ascii="Arial" w:hAnsi="Arial" w:cs="Arial"/>
                <w:color w:val="000000"/>
                <w:sz w:val="20"/>
                <w:szCs w:val="20"/>
                <w:lang w:eastAsia="sl-SI"/>
              </w:rPr>
              <w:t xml:space="preserve">»nudenje priveza plovil za nastanitev« je opravljanje nastanitvene dejavnosti, kot je opredeljena v tretjem odstavku 3. člena tega zakona, v pristanišču s privezi za nastanitev; </w:t>
            </w:r>
          </w:p>
          <w:p w14:paraId="00C4BA29" w14:textId="77777777" w:rsidR="00764E26" w:rsidRPr="00144F05" w:rsidRDefault="00764E26" w:rsidP="00764E26">
            <w:pPr>
              <w:numPr>
                <w:ilvl w:val="0"/>
                <w:numId w:val="57"/>
              </w:numPr>
              <w:spacing w:after="0" w:line="260" w:lineRule="exact"/>
              <w:contextualSpacing/>
              <w:jc w:val="both"/>
              <w:rPr>
                <w:rFonts w:ascii="Arial" w:hAnsi="Arial" w:cs="Arial"/>
                <w:color w:val="000000"/>
                <w:sz w:val="20"/>
                <w:szCs w:val="20"/>
                <w:lang w:eastAsia="sl-SI"/>
              </w:rPr>
            </w:pPr>
            <w:r w:rsidRPr="00144F05">
              <w:rPr>
                <w:rFonts w:ascii="Arial" w:hAnsi="Arial" w:cs="Arial"/>
                <w:color w:val="000000"/>
                <w:sz w:val="20"/>
                <w:szCs w:val="20"/>
                <w:lang w:eastAsia="sl-SI"/>
              </w:rPr>
              <w:t xml:space="preserve">»pristanišče s privezi za nastanitev« je turistično pristanišče kot vodni in priobalni prostor, namenjen za vplutje in izplutje plovil, vkrcanje in izkrcanje ter privez plovil, ki plujejo v turistične namene, v skladu z zakonom, ki ureja režim pristanišč, ali v skladu z zakonom, ki ureja plovbo po celinskih vodah, ki omogoča priveze za nastanitev; </w:t>
            </w:r>
          </w:p>
          <w:p w14:paraId="16265ADD" w14:textId="77777777" w:rsidR="00764E26" w:rsidRPr="00144F05" w:rsidRDefault="00764E26" w:rsidP="00764E26">
            <w:pPr>
              <w:numPr>
                <w:ilvl w:val="0"/>
                <w:numId w:val="57"/>
              </w:numPr>
              <w:spacing w:after="0" w:line="260" w:lineRule="exact"/>
              <w:contextualSpacing/>
              <w:rPr>
                <w:rFonts w:ascii="Arial" w:hAnsi="Arial" w:cs="Arial"/>
                <w:color w:val="000000"/>
                <w:sz w:val="20"/>
                <w:szCs w:val="20"/>
                <w:lang w:eastAsia="sl-SI"/>
              </w:rPr>
            </w:pPr>
            <w:r w:rsidRPr="00144F05">
              <w:rPr>
                <w:rFonts w:ascii="Arial" w:hAnsi="Arial" w:cs="Arial"/>
                <w:color w:val="000000"/>
                <w:sz w:val="20"/>
                <w:szCs w:val="20"/>
                <w:lang w:eastAsia="sl-SI"/>
              </w:rPr>
              <w:t>»spremljajoče storitve« so storitve, ki niso gostinske storitve, se pa običajno ali pogosto nudijo v določenih gostinskih obratih z namenom dopolnjevanja gostinske ponudbe (na primer nudenje žive ali mehanske glasbe ali drugega družabnega programa);</w:t>
            </w:r>
          </w:p>
          <w:p w14:paraId="58788AF4" w14:textId="77777777" w:rsidR="00764E26" w:rsidRPr="00144F05" w:rsidRDefault="00764E26" w:rsidP="00764E26">
            <w:pPr>
              <w:numPr>
                <w:ilvl w:val="0"/>
                <w:numId w:val="57"/>
              </w:numPr>
              <w:spacing w:after="0" w:line="260" w:lineRule="exact"/>
              <w:contextualSpacing/>
              <w:rPr>
                <w:rFonts w:ascii="Arial" w:hAnsi="Arial" w:cs="Arial"/>
                <w:color w:val="000000"/>
                <w:sz w:val="20"/>
                <w:szCs w:val="20"/>
                <w:lang w:eastAsia="sl-SI"/>
              </w:rPr>
            </w:pPr>
            <w:r w:rsidRPr="00144F05">
              <w:rPr>
                <w:rFonts w:ascii="Arial" w:hAnsi="Arial" w:cs="Arial"/>
                <w:color w:val="000000"/>
                <w:sz w:val="20"/>
                <w:szCs w:val="20"/>
                <w:lang w:eastAsia="sl-SI"/>
              </w:rPr>
              <w:t>»premični gostinski obrat« je gostinski obrat, ki je premične narave in za katerega postavitev se ne uporabljajo gradbena, zaključna gradbena ali inštalacijska dela (stojnica, prikolica, prireditveni šotor, tovornjak s hrano in podobno);</w:t>
            </w:r>
          </w:p>
          <w:p w14:paraId="2377A09A" w14:textId="77777777" w:rsidR="00764E26" w:rsidRPr="00144F05" w:rsidRDefault="00764E26" w:rsidP="00764E26">
            <w:pPr>
              <w:numPr>
                <w:ilvl w:val="0"/>
                <w:numId w:val="57"/>
              </w:numPr>
              <w:spacing w:after="0" w:line="276" w:lineRule="auto"/>
              <w:contextualSpacing/>
              <w:jc w:val="both"/>
              <w:rPr>
                <w:rFonts w:ascii="Arial" w:hAnsi="Arial" w:cs="Arial"/>
                <w:color w:val="000000"/>
                <w:sz w:val="20"/>
                <w:szCs w:val="20"/>
                <w:lang w:eastAsia="sl-SI"/>
              </w:rPr>
            </w:pPr>
            <w:r w:rsidRPr="00144F05">
              <w:rPr>
                <w:rFonts w:ascii="Arial" w:hAnsi="Arial" w:cs="Arial"/>
                <w:color w:val="000000"/>
                <w:sz w:val="20"/>
                <w:szCs w:val="20"/>
                <w:lang w:eastAsia="sl-SI"/>
              </w:rPr>
              <w:t>»turizem na kmetiji« je opravljanje gostinske dejavnosti v okviru dopolnilne dejavnosti turizem na kmetiji v skladu s predpisi, ki urejajo kmetijstvo in dopolnilne dejavnosti na kmetiji;</w:t>
            </w:r>
          </w:p>
          <w:p w14:paraId="3F58E998" w14:textId="036D4B5E" w:rsidR="00764E26" w:rsidRPr="00144F05" w:rsidRDefault="00764E26" w:rsidP="00764E26">
            <w:pPr>
              <w:numPr>
                <w:ilvl w:val="0"/>
                <w:numId w:val="57"/>
              </w:numPr>
              <w:spacing w:after="0" w:line="260" w:lineRule="exact"/>
              <w:contextualSpacing/>
              <w:jc w:val="both"/>
              <w:rPr>
                <w:rFonts w:ascii="Arial" w:hAnsi="Arial" w:cs="Arial"/>
                <w:color w:val="000000"/>
                <w:sz w:val="20"/>
                <w:szCs w:val="20"/>
                <w:lang w:eastAsia="sl-SI"/>
              </w:rPr>
            </w:pPr>
            <w:bookmarkStart w:id="75" w:name="_Hlk187669026"/>
            <w:r w:rsidRPr="00144F05">
              <w:rPr>
                <w:rFonts w:ascii="Arial" w:hAnsi="Arial" w:cs="Arial"/>
                <w:color w:val="000000"/>
                <w:sz w:val="20"/>
                <w:szCs w:val="20"/>
                <w:lang w:eastAsia="sl-SI"/>
              </w:rPr>
              <w:t xml:space="preserve">»oddajanje stanovanja v kratkotrajni najem« </w:t>
            </w:r>
            <w:r w:rsidR="001A4CA5">
              <w:rPr>
                <w:rFonts w:ascii="Arial" w:hAnsi="Arial" w:cs="Arial"/>
                <w:color w:val="000000"/>
                <w:sz w:val="20"/>
                <w:szCs w:val="20"/>
                <w:lang w:eastAsia="sl-SI"/>
              </w:rPr>
              <w:t>je</w:t>
            </w:r>
            <w:r w:rsidRPr="00144F05">
              <w:rPr>
                <w:rFonts w:ascii="Arial" w:hAnsi="Arial" w:cs="Arial"/>
                <w:color w:val="000000"/>
                <w:sz w:val="20"/>
                <w:szCs w:val="20"/>
                <w:lang w:eastAsia="sl-SI"/>
              </w:rPr>
              <w:t xml:space="preserve"> opravljanje nastanitvene dejavnosti, kot je opredeljena v tretjem odstavku 3. člena tega zakona, v stanovanju, razen če se v njem  opravlja turizem na kmetiji (na primer v enostanovanjski hiši na kmetiji);</w:t>
            </w:r>
          </w:p>
          <w:p w14:paraId="51064828" w14:textId="77777777" w:rsidR="00764E26" w:rsidRPr="00144F05" w:rsidRDefault="00764E26" w:rsidP="00764E26">
            <w:pPr>
              <w:numPr>
                <w:ilvl w:val="0"/>
                <w:numId w:val="57"/>
              </w:numPr>
              <w:spacing w:after="0" w:line="260" w:lineRule="exact"/>
              <w:contextualSpacing/>
              <w:jc w:val="both"/>
              <w:rPr>
                <w:rFonts w:ascii="Arial" w:hAnsi="Arial" w:cs="Arial"/>
                <w:color w:val="000000"/>
                <w:sz w:val="20"/>
                <w:szCs w:val="20"/>
                <w:lang w:eastAsia="sl-SI"/>
              </w:rPr>
            </w:pPr>
            <w:bookmarkStart w:id="76" w:name="_Hlk184389393"/>
            <w:r w:rsidRPr="00144F05">
              <w:rPr>
                <w:rFonts w:ascii="Arial" w:hAnsi="Arial" w:cs="Arial"/>
                <w:color w:val="000000"/>
                <w:sz w:val="20"/>
                <w:szCs w:val="20"/>
                <w:lang w:eastAsia="sl-SI"/>
              </w:rPr>
              <w:t>»stanovanje« je skupina prostorov, namenjenih za trajno bivanje, ki so funkcionalna celota in so v stanovanjski stavbi glede na predpise, ki urejajo razvrščanje objektov;</w:t>
            </w:r>
          </w:p>
          <w:bookmarkEnd w:id="76"/>
          <w:p w14:paraId="790AFB7F" w14:textId="77777777" w:rsidR="00764E26" w:rsidRPr="00144F05" w:rsidRDefault="00764E26" w:rsidP="00764E26">
            <w:pPr>
              <w:numPr>
                <w:ilvl w:val="0"/>
                <w:numId w:val="57"/>
              </w:numPr>
              <w:spacing w:after="0" w:line="260" w:lineRule="exact"/>
              <w:contextualSpacing/>
              <w:jc w:val="both"/>
              <w:rPr>
                <w:rFonts w:ascii="Arial" w:hAnsi="Arial" w:cs="Arial"/>
                <w:color w:val="000000"/>
                <w:sz w:val="20"/>
                <w:szCs w:val="20"/>
                <w:lang w:eastAsia="sl-SI"/>
              </w:rPr>
            </w:pPr>
            <w:r w:rsidRPr="00144F05">
              <w:rPr>
                <w:rFonts w:ascii="Arial" w:hAnsi="Arial" w:cs="Arial"/>
                <w:color w:val="000000"/>
                <w:sz w:val="20"/>
                <w:szCs w:val="20"/>
                <w:lang w:eastAsia="sl-SI"/>
              </w:rPr>
              <w:t xml:space="preserve">»nastanitveni obrat v stanovanju« je nastanitveni obrat, v katerem se opravlja oddajanje stanovanja v kratkotrajni najem; </w:t>
            </w:r>
          </w:p>
          <w:bookmarkEnd w:id="75"/>
          <w:p w14:paraId="355F3697" w14:textId="77777777" w:rsidR="00764E26" w:rsidRPr="00144F05" w:rsidRDefault="00764E26" w:rsidP="00764E26">
            <w:pPr>
              <w:numPr>
                <w:ilvl w:val="0"/>
                <w:numId w:val="57"/>
              </w:numPr>
              <w:spacing w:after="0" w:line="260" w:lineRule="exact"/>
              <w:contextualSpacing/>
              <w:jc w:val="both"/>
              <w:rPr>
                <w:rFonts w:ascii="Arial" w:hAnsi="Arial" w:cs="Arial"/>
                <w:color w:val="000000"/>
                <w:sz w:val="20"/>
                <w:szCs w:val="20"/>
                <w:lang w:eastAsia="sl-SI"/>
              </w:rPr>
            </w:pPr>
            <w:r w:rsidRPr="00144F05">
              <w:rPr>
                <w:rFonts w:ascii="Arial" w:hAnsi="Arial" w:cs="Arial"/>
                <w:color w:val="000000"/>
                <w:sz w:val="20"/>
                <w:szCs w:val="20"/>
                <w:lang w:eastAsia="sl-SI"/>
              </w:rPr>
              <w:t xml:space="preserve">»nastanitvena enota« je del nastanitvenega obrata, ki je namenjen za nastanitev gosta ali skupine gostov in do katerega drugi gostje nastanitvenega obrata nimajo dostopa (na primer soba, suita, apartma, studio, hiša, </w:t>
            </w:r>
            <w:proofErr w:type="spellStart"/>
            <w:r w:rsidRPr="00144F05">
              <w:rPr>
                <w:rFonts w:ascii="Arial" w:hAnsi="Arial" w:cs="Arial"/>
                <w:color w:val="000000"/>
                <w:sz w:val="20"/>
                <w:szCs w:val="20"/>
                <w:lang w:eastAsia="sl-SI"/>
              </w:rPr>
              <w:t>glamping</w:t>
            </w:r>
            <w:proofErr w:type="spellEnd"/>
            <w:r w:rsidRPr="00144F05">
              <w:rPr>
                <w:rFonts w:ascii="Arial" w:hAnsi="Arial" w:cs="Arial"/>
                <w:color w:val="000000"/>
                <w:sz w:val="20"/>
                <w:szCs w:val="20"/>
                <w:lang w:eastAsia="sl-SI"/>
              </w:rPr>
              <w:t xml:space="preserve"> enota, </w:t>
            </w:r>
            <w:proofErr w:type="spellStart"/>
            <w:r w:rsidRPr="00144F05">
              <w:rPr>
                <w:rFonts w:ascii="Arial" w:hAnsi="Arial" w:cs="Arial"/>
                <w:color w:val="000000"/>
                <w:sz w:val="20"/>
                <w:szCs w:val="20"/>
                <w:lang w:eastAsia="sl-SI"/>
              </w:rPr>
              <w:t>kampirni</w:t>
            </w:r>
            <w:proofErr w:type="spellEnd"/>
            <w:r w:rsidRPr="00144F05">
              <w:rPr>
                <w:rFonts w:ascii="Arial" w:hAnsi="Arial" w:cs="Arial"/>
                <w:color w:val="000000"/>
                <w:sz w:val="20"/>
                <w:szCs w:val="20"/>
                <w:lang w:eastAsia="sl-SI"/>
              </w:rPr>
              <w:t xml:space="preserve"> prostor, šotor, počitniška prikolica, mobilna hišica, enota </w:t>
            </w:r>
            <w:proofErr w:type="spellStart"/>
            <w:r w:rsidRPr="00144F05">
              <w:rPr>
                <w:rFonts w:ascii="Arial" w:hAnsi="Arial" w:cs="Arial"/>
                <w:color w:val="000000"/>
                <w:sz w:val="20"/>
                <w:szCs w:val="20"/>
                <w:lang w:eastAsia="sl-SI"/>
              </w:rPr>
              <w:t>izvenstandardne</w:t>
            </w:r>
            <w:proofErr w:type="spellEnd"/>
            <w:r w:rsidRPr="00144F05">
              <w:rPr>
                <w:rFonts w:ascii="Arial" w:hAnsi="Arial" w:cs="Arial"/>
                <w:color w:val="000000"/>
                <w:sz w:val="20"/>
                <w:szCs w:val="20"/>
                <w:lang w:eastAsia="sl-SI"/>
              </w:rPr>
              <w:t xml:space="preserve"> nastanitve, prostor za postavitev bivalnih vozil, prostor za privez, druga nastanitvena enota).  </w:t>
            </w:r>
          </w:p>
          <w:p w14:paraId="082FB2AB" w14:textId="77777777" w:rsidR="009B2AB5" w:rsidRPr="00144F05" w:rsidRDefault="009B2AB5" w:rsidP="00764E26">
            <w:pPr>
              <w:spacing w:after="0" w:line="260" w:lineRule="exact"/>
              <w:jc w:val="both"/>
              <w:rPr>
                <w:rFonts w:ascii="Arial" w:eastAsia="Times New Roman" w:hAnsi="Arial" w:cs="Arial"/>
                <w:color w:val="000000"/>
                <w:sz w:val="20"/>
                <w:szCs w:val="20"/>
                <w:lang w:eastAsia="sl-SI"/>
              </w:rPr>
            </w:pPr>
          </w:p>
          <w:p w14:paraId="20BE17A6" w14:textId="2BE5F14F" w:rsidR="00764E26" w:rsidRPr="00144F05" w:rsidRDefault="00764E26" w:rsidP="00764E26">
            <w:pPr>
              <w:spacing w:after="0" w:line="260" w:lineRule="exact"/>
              <w:jc w:val="both"/>
              <w:rPr>
                <w:rFonts w:ascii="Arial" w:eastAsia="Times New Roman" w:hAnsi="Arial" w:cs="Arial"/>
                <w:color w:val="000000"/>
                <w:sz w:val="20"/>
                <w:szCs w:val="20"/>
                <w:lang w:eastAsia="sl-SI"/>
              </w:rPr>
            </w:pPr>
            <w:r w:rsidRPr="0080534D">
              <w:rPr>
                <w:rFonts w:ascii="Arial" w:eastAsia="Times New Roman" w:hAnsi="Arial" w:cs="Arial"/>
                <w:color w:val="000000"/>
                <w:sz w:val="20"/>
                <w:szCs w:val="20"/>
                <w:lang w:eastAsia="sl-SI"/>
              </w:rPr>
              <w:t xml:space="preserve">(2) </w:t>
            </w:r>
            <w:r w:rsidR="00311DE4" w:rsidRPr="0080534D">
              <w:rPr>
                <w:rFonts w:ascii="Arial" w:eastAsia="Times New Roman" w:hAnsi="Arial" w:cs="Arial"/>
                <w:color w:val="000000"/>
                <w:sz w:val="20"/>
                <w:szCs w:val="20"/>
                <w:lang w:eastAsia="sl-SI"/>
              </w:rPr>
              <w:t>V</w:t>
            </w:r>
            <w:r w:rsidRPr="0080534D">
              <w:rPr>
                <w:rFonts w:ascii="Arial" w:eastAsia="Times New Roman" w:hAnsi="Arial" w:cs="Arial"/>
                <w:color w:val="000000"/>
                <w:sz w:val="20"/>
                <w:szCs w:val="20"/>
                <w:lang w:eastAsia="sl-SI"/>
              </w:rPr>
              <w:t>rst</w:t>
            </w:r>
            <w:r w:rsidR="00311DE4" w:rsidRPr="0080534D">
              <w:rPr>
                <w:rFonts w:ascii="Arial" w:eastAsia="Times New Roman" w:hAnsi="Arial" w:cs="Arial"/>
                <w:color w:val="000000"/>
                <w:sz w:val="20"/>
                <w:szCs w:val="20"/>
                <w:lang w:eastAsia="sl-SI"/>
              </w:rPr>
              <w:t>e</w:t>
            </w:r>
            <w:r w:rsidRPr="0080534D">
              <w:rPr>
                <w:rFonts w:ascii="Arial" w:eastAsia="Times New Roman" w:hAnsi="Arial" w:cs="Arial"/>
                <w:color w:val="000000"/>
                <w:sz w:val="20"/>
                <w:szCs w:val="20"/>
                <w:lang w:eastAsia="sl-SI"/>
              </w:rPr>
              <w:t xml:space="preserve"> stanovanjskih stavb, uporabljen</w:t>
            </w:r>
            <w:r w:rsidR="00311DE4" w:rsidRPr="0080534D">
              <w:rPr>
                <w:rFonts w:ascii="Arial" w:eastAsia="Times New Roman" w:hAnsi="Arial" w:cs="Arial"/>
                <w:color w:val="000000"/>
                <w:sz w:val="20"/>
                <w:szCs w:val="20"/>
                <w:lang w:eastAsia="sl-SI"/>
              </w:rPr>
              <w:t>e</w:t>
            </w:r>
            <w:r w:rsidRPr="0080534D">
              <w:rPr>
                <w:rFonts w:ascii="Arial" w:eastAsia="Times New Roman" w:hAnsi="Arial" w:cs="Arial"/>
                <w:color w:val="000000"/>
                <w:sz w:val="20"/>
                <w:szCs w:val="20"/>
                <w:lang w:eastAsia="sl-SI"/>
              </w:rPr>
              <w:t xml:space="preserve"> v tem zakonu (enostanovanjska stavba, dvostanovanjska stavba, tri- in večstanovanjska stavba ter stanovanjska stavba z oskrbovanimi stanovanji), </w:t>
            </w:r>
            <w:r w:rsidR="00311DE4" w:rsidRPr="0080534D">
              <w:rPr>
                <w:rFonts w:ascii="Arial" w:eastAsia="Times New Roman" w:hAnsi="Arial" w:cs="Arial"/>
                <w:color w:val="000000"/>
                <w:sz w:val="20"/>
                <w:szCs w:val="20"/>
                <w:lang w:eastAsia="sl-SI"/>
              </w:rPr>
              <w:t xml:space="preserve">imajo pomen kot ga določajo </w:t>
            </w:r>
            <w:r w:rsidRPr="0080534D">
              <w:rPr>
                <w:rFonts w:ascii="Arial" w:eastAsia="Times New Roman" w:hAnsi="Arial" w:cs="Arial"/>
                <w:color w:val="000000"/>
                <w:sz w:val="20"/>
                <w:szCs w:val="20"/>
                <w:lang w:eastAsia="sl-SI"/>
              </w:rPr>
              <w:t>predpisi, ki urejajo razvrščanje objektov.</w:t>
            </w:r>
          </w:p>
          <w:p w14:paraId="379DF826" w14:textId="77777777" w:rsidR="00764E26" w:rsidRPr="00144F05" w:rsidRDefault="00764E26" w:rsidP="00764E26">
            <w:pPr>
              <w:spacing w:after="0" w:line="276" w:lineRule="auto"/>
              <w:jc w:val="both"/>
              <w:rPr>
                <w:rFonts w:ascii="Arial" w:eastAsia="Times New Roman" w:hAnsi="Arial" w:cs="Arial"/>
                <w:color w:val="000000"/>
                <w:sz w:val="20"/>
                <w:szCs w:val="20"/>
                <w:lang w:eastAsia="sl-SI"/>
              </w:rPr>
            </w:pPr>
          </w:p>
          <w:p w14:paraId="4245902A" w14:textId="77777777" w:rsidR="00764E26" w:rsidRPr="00144F05" w:rsidRDefault="00764E26" w:rsidP="00764E26">
            <w:pPr>
              <w:spacing w:after="0" w:line="276" w:lineRule="auto"/>
              <w:jc w:val="both"/>
              <w:rPr>
                <w:rFonts w:ascii="Arial" w:eastAsia="Times New Roman" w:hAnsi="Arial" w:cs="Arial"/>
                <w:color w:val="000000"/>
                <w:sz w:val="20"/>
                <w:szCs w:val="20"/>
                <w:lang w:eastAsia="sl-SI"/>
              </w:rPr>
            </w:pPr>
          </w:p>
          <w:p w14:paraId="01B8643E" w14:textId="77777777" w:rsidR="00764E26" w:rsidRPr="00144F05" w:rsidRDefault="00764E26" w:rsidP="00764E26">
            <w:pPr>
              <w:numPr>
                <w:ilvl w:val="0"/>
                <w:numId w:val="47"/>
              </w:numPr>
              <w:suppressAutoHyphens/>
              <w:overflowPunct w:val="0"/>
              <w:autoSpaceDE w:val="0"/>
              <w:autoSpaceDN w:val="0"/>
              <w:adjustRightInd w:val="0"/>
              <w:spacing w:after="0" w:line="276" w:lineRule="auto"/>
              <w:jc w:val="center"/>
              <w:textAlignment w:val="baseline"/>
              <w:outlineLvl w:val="3"/>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poglavje</w:t>
            </w:r>
          </w:p>
          <w:p w14:paraId="19EA4EDB" w14:textId="77777777" w:rsidR="00764E26" w:rsidRPr="00144F05" w:rsidRDefault="00764E26" w:rsidP="00764E26">
            <w:pPr>
              <w:spacing w:after="0" w:line="276" w:lineRule="auto"/>
              <w:jc w:val="center"/>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VRSTE GOSTINSKE DEJAVNOSTI</w:t>
            </w:r>
          </w:p>
          <w:p w14:paraId="4CDFE11B" w14:textId="77777777" w:rsidR="00764E26" w:rsidRPr="00144F05" w:rsidRDefault="00764E26" w:rsidP="00764E26">
            <w:pPr>
              <w:spacing w:line="276" w:lineRule="auto"/>
              <w:ind w:left="720"/>
              <w:contextualSpacing/>
              <w:jc w:val="both"/>
              <w:rPr>
                <w:rFonts w:ascii="Arial" w:hAnsi="Arial" w:cs="Arial"/>
                <w:color w:val="000000"/>
                <w:sz w:val="20"/>
                <w:szCs w:val="20"/>
                <w:lang w:eastAsia="sl-SI"/>
              </w:rPr>
            </w:pPr>
          </w:p>
          <w:p w14:paraId="43CBA678" w14:textId="77777777" w:rsidR="00764E26" w:rsidRPr="00144F05" w:rsidRDefault="00764E26" w:rsidP="00764E26">
            <w:pPr>
              <w:numPr>
                <w:ilvl w:val="0"/>
                <w:numId w:val="48"/>
              </w:numPr>
              <w:spacing w:after="0" w:line="276" w:lineRule="auto"/>
              <w:contextualSpacing/>
              <w:jc w:val="center"/>
              <w:rPr>
                <w:rFonts w:ascii="Arial" w:eastAsia="Times New Roman" w:hAnsi="Arial" w:cs="Arial"/>
                <w:color w:val="000000"/>
                <w:sz w:val="20"/>
                <w:szCs w:val="20"/>
                <w:lang w:eastAsia="sl-SI"/>
              </w:rPr>
            </w:pPr>
            <w:bookmarkStart w:id="77" w:name="_Hlk164667451"/>
            <w:r w:rsidRPr="00144F05">
              <w:rPr>
                <w:rFonts w:ascii="Arial" w:eastAsia="Times New Roman" w:hAnsi="Arial" w:cs="Arial"/>
                <w:color w:val="000000"/>
                <w:sz w:val="20"/>
                <w:szCs w:val="20"/>
                <w:lang w:eastAsia="sl-SI"/>
              </w:rPr>
              <w:t xml:space="preserve"> člen</w:t>
            </w:r>
          </w:p>
          <w:p w14:paraId="76BE2561" w14:textId="77777777" w:rsidR="00764E26" w:rsidRPr="00144F05" w:rsidRDefault="00764E26" w:rsidP="00764E26">
            <w:pPr>
              <w:spacing w:after="0" w:line="276" w:lineRule="auto"/>
              <w:contextualSpacing/>
              <w:jc w:val="center"/>
              <w:rPr>
                <w:rFonts w:ascii="Arial" w:eastAsia="Times New Roman" w:hAnsi="Arial" w:cs="Arial"/>
                <w:color w:val="000000"/>
                <w:sz w:val="20"/>
                <w:szCs w:val="20"/>
                <w:lang w:eastAsia="sl-SI"/>
              </w:rPr>
            </w:pPr>
            <w:r w:rsidRPr="00144F05">
              <w:rPr>
                <w:rFonts w:ascii="Arial" w:hAnsi="Arial" w:cs="Arial"/>
                <w:color w:val="000000"/>
                <w:sz w:val="20"/>
                <w:szCs w:val="20"/>
                <w:lang w:eastAsia="sl-SI"/>
              </w:rPr>
              <w:t>(gostinstvo in gostinske storitve)</w:t>
            </w:r>
          </w:p>
          <w:p w14:paraId="77ACE7A1" w14:textId="77777777" w:rsidR="00764E26" w:rsidRPr="00144F05" w:rsidRDefault="00764E26" w:rsidP="00764E26">
            <w:pPr>
              <w:spacing w:line="276" w:lineRule="auto"/>
              <w:ind w:left="720"/>
              <w:contextualSpacing/>
              <w:jc w:val="both"/>
              <w:rPr>
                <w:rFonts w:ascii="Arial" w:eastAsia="Times New Roman" w:hAnsi="Arial" w:cs="Arial"/>
                <w:color w:val="000000"/>
                <w:sz w:val="20"/>
                <w:szCs w:val="20"/>
                <w:lang w:eastAsia="sl-SI"/>
              </w:rPr>
            </w:pPr>
          </w:p>
          <w:p w14:paraId="3F3F132F" w14:textId="77777777" w:rsidR="00764E26" w:rsidRPr="00144F05" w:rsidRDefault="00764E26" w:rsidP="00764E26">
            <w:pPr>
              <w:spacing w:after="0" w:line="276" w:lineRule="auto"/>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(1) Gostinska dejavnost vključuje dejavnost priprave in strežbe jedi in pijač (v nadaljnjem besedilu: prehrambna dejavnost) in dejavnost nastanitve gostov (v nadaljnjem besedilu: nastanitvena dejavnost).</w:t>
            </w:r>
          </w:p>
          <w:p w14:paraId="71CFCA1D" w14:textId="77777777" w:rsidR="00764E26" w:rsidRPr="00144F05" w:rsidRDefault="00764E26" w:rsidP="00764E26">
            <w:pPr>
              <w:spacing w:after="0" w:line="276" w:lineRule="auto"/>
              <w:jc w:val="both"/>
              <w:rPr>
                <w:rFonts w:ascii="Arial" w:eastAsia="Times New Roman" w:hAnsi="Arial" w:cs="Arial"/>
                <w:color w:val="000000"/>
                <w:sz w:val="20"/>
                <w:szCs w:val="20"/>
                <w:lang w:eastAsia="sl-SI"/>
              </w:rPr>
            </w:pPr>
          </w:p>
          <w:p w14:paraId="4B89A4C8" w14:textId="77777777" w:rsidR="00764E26" w:rsidRPr="00144F05" w:rsidRDefault="00764E26" w:rsidP="00764E26">
            <w:pPr>
              <w:spacing w:after="0" w:line="276" w:lineRule="auto"/>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(2) Prehrambna dejavnost obsega nudenje:</w:t>
            </w:r>
          </w:p>
          <w:p w14:paraId="7A837C5F" w14:textId="77777777" w:rsidR="00764E26" w:rsidRPr="00144F05" w:rsidRDefault="00764E26" w:rsidP="00764E26">
            <w:pPr>
              <w:numPr>
                <w:ilvl w:val="0"/>
                <w:numId w:val="59"/>
              </w:numPr>
              <w:spacing w:after="0" w:line="276" w:lineRule="auto"/>
              <w:contextualSpacing/>
              <w:jc w:val="both"/>
              <w:rPr>
                <w:rFonts w:ascii="Arial" w:hAnsi="Arial" w:cs="Arial"/>
                <w:color w:val="000000"/>
                <w:sz w:val="20"/>
                <w:szCs w:val="20"/>
                <w:lang w:eastAsia="sl-SI"/>
              </w:rPr>
            </w:pPr>
            <w:r w:rsidRPr="00144F05">
              <w:rPr>
                <w:rFonts w:ascii="Arial" w:hAnsi="Arial" w:cs="Arial"/>
                <w:color w:val="000000"/>
                <w:sz w:val="20"/>
                <w:szCs w:val="20"/>
                <w:lang w:eastAsia="sl-SI"/>
              </w:rPr>
              <w:t>priprave in strežbe jedi, primernih za takojšnje uživanje,</w:t>
            </w:r>
          </w:p>
          <w:p w14:paraId="2147420C" w14:textId="77777777" w:rsidR="00764E26" w:rsidRPr="00144F05" w:rsidRDefault="00764E26" w:rsidP="00764E26">
            <w:pPr>
              <w:numPr>
                <w:ilvl w:val="0"/>
                <w:numId w:val="59"/>
              </w:numPr>
              <w:spacing w:after="0" w:line="276" w:lineRule="auto"/>
              <w:contextualSpacing/>
              <w:jc w:val="both"/>
              <w:rPr>
                <w:rFonts w:ascii="Arial" w:hAnsi="Arial" w:cs="Arial"/>
                <w:color w:val="000000"/>
                <w:sz w:val="20"/>
                <w:szCs w:val="20"/>
                <w:lang w:eastAsia="sl-SI"/>
              </w:rPr>
            </w:pPr>
            <w:r w:rsidRPr="00144F05">
              <w:rPr>
                <w:rFonts w:ascii="Arial" w:hAnsi="Arial" w:cs="Arial"/>
                <w:color w:val="000000"/>
                <w:sz w:val="20"/>
                <w:szCs w:val="20"/>
                <w:lang w:eastAsia="sl-SI"/>
              </w:rPr>
              <w:t>priprave in strežbe pijač, primernih za takojšnje uživanje, ali</w:t>
            </w:r>
          </w:p>
          <w:p w14:paraId="45BD91D0" w14:textId="77777777" w:rsidR="00764E26" w:rsidRPr="00144F05" w:rsidRDefault="00764E26" w:rsidP="00764E26">
            <w:pPr>
              <w:numPr>
                <w:ilvl w:val="0"/>
                <w:numId w:val="59"/>
              </w:numPr>
              <w:spacing w:after="0" w:line="276" w:lineRule="auto"/>
              <w:contextualSpacing/>
              <w:jc w:val="both"/>
              <w:rPr>
                <w:rFonts w:ascii="Arial" w:hAnsi="Arial" w:cs="Arial"/>
                <w:color w:val="000000"/>
                <w:sz w:val="20"/>
                <w:szCs w:val="20"/>
                <w:lang w:eastAsia="sl-SI"/>
              </w:rPr>
            </w:pPr>
            <w:bookmarkStart w:id="78" w:name="_Hlk192589111"/>
            <w:r w:rsidRPr="00144F05">
              <w:rPr>
                <w:rFonts w:ascii="Arial" w:hAnsi="Arial" w:cs="Arial"/>
                <w:color w:val="000000"/>
                <w:sz w:val="20"/>
                <w:szCs w:val="20"/>
                <w:lang w:eastAsia="sl-SI"/>
              </w:rPr>
              <w:t>priprave in dostave jedi oziroma pijač, primernih za takojšnje uživanje</w:t>
            </w:r>
            <w:bookmarkEnd w:id="78"/>
            <w:r w:rsidRPr="00144F05">
              <w:rPr>
                <w:rFonts w:ascii="Arial" w:hAnsi="Arial" w:cs="Arial"/>
                <w:color w:val="000000"/>
                <w:sz w:val="20"/>
                <w:szCs w:val="20"/>
                <w:lang w:eastAsia="sl-SI"/>
              </w:rPr>
              <w:t xml:space="preserve">. </w:t>
            </w:r>
          </w:p>
          <w:p w14:paraId="48110B81" w14:textId="77777777" w:rsidR="00B318E5" w:rsidRPr="00144F05" w:rsidRDefault="00B318E5" w:rsidP="00764E26">
            <w:pPr>
              <w:spacing w:after="0" w:line="276" w:lineRule="auto"/>
              <w:jc w:val="both"/>
              <w:rPr>
                <w:rFonts w:ascii="Arial" w:eastAsia="Times New Roman" w:hAnsi="Arial" w:cs="Arial"/>
                <w:color w:val="000000"/>
                <w:sz w:val="20"/>
                <w:szCs w:val="20"/>
                <w:lang w:eastAsia="sl-SI"/>
              </w:rPr>
            </w:pPr>
          </w:p>
          <w:p w14:paraId="148FAF08" w14:textId="37FD64AF" w:rsidR="00764E26" w:rsidRDefault="00764E26" w:rsidP="00764E26">
            <w:pPr>
              <w:spacing w:after="0" w:line="276" w:lineRule="auto"/>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(3) Nastanitvena dejavnost obsega nudenje storitve nastanitve gosta, ki pomeni nudenje nočitve ali počitka.</w:t>
            </w:r>
            <w:r w:rsidR="00D7478D">
              <w:rPr>
                <w:rFonts w:ascii="Arial" w:eastAsia="Times New Roman" w:hAnsi="Arial" w:cs="Arial"/>
                <w:color w:val="000000"/>
                <w:sz w:val="20"/>
                <w:szCs w:val="20"/>
                <w:lang w:eastAsia="sl-SI"/>
              </w:rPr>
              <w:t xml:space="preserve"> </w:t>
            </w:r>
            <w:r w:rsidRPr="00144F05">
              <w:rPr>
                <w:rFonts w:ascii="Arial" w:eastAsia="Times New Roman" w:hAnsi="Arial" w:cs="Arial"/>
                <w:color w:val="000000"/>
                <w:sz w:val="20"/>
                <w:szCs w:val="20"/>
                <w:lang w:eastAsia="sl-SI"/>
              </w:rPr>
              <w:t>V določenih vrstah nastanitvenih obratov nastanitvena dejavnost obsega tudi storitve priprave in strežbe jedi in pijač.</w:t>
            </w:r>
          </w:p>
          <w:p w14:paraId="36A36C97" w14:textId="77777777" w:rsidR="000B3555" w:rsidRDefault="000B3555" w:rsidP="00764E26">
            <w:pPr>
              <w:spacing w:after="0" w:line="276" w:lineRule="auto"/>
              <w:jc w:val="both"/>
              <w:rPr>
                <w:rFonts w:ascii="Arial" w:eastAsia="Times New Roman" w:hAnsi="Arial" w:cs="Arial"/>
                <w:color w:val="000000"/>
                <w:sz w:val="20"/>
                <w:szCs w:val="20"/>
                <w:lang w:eastAsia="sl-SI"/>
              </w:rPr>
            </w:pPr>
          </w:p>
          <w:p w14:paraId="5EAA8D91" w14:textId="511D9F00" w:rsidR="00956FC5" w:rsidRDefault="000B3555" w:rsidP="00956FC5">
            <w:pPr>
              <w:spacing w:after="0" w:line="276" w:lineRule="auto"/>
              <w:jc w:val="both"/>
              <w:rPr>
                <w:rFonts w:ascii="Arial" w:eastAsia="Times New Roman" w:hAnsi="Arial" w:cs="Arial"/>
                <w:color w:val="000000"/>
                <w:sz w:val="20"/>
                <w:szCs w:val="20"/>
                <w:lang w:eastAsia="sl-SI"/>
              </w:rPr>
            </w:pPr>
            <w:r>
              <w:rPr>
                <w:rFonts w:ascii="Arial" w:eastAsia="Times New Roman" w:hAnsi="Arial" w:cs="Arial"/>
                <w:color w:val="000000"/>
                <w:sz w:val="20"/>
                <w:szCs w:val="20"/>
                <w:lang w:eastAsia="sl-SI"/>
              </w:rPr>
              <w:t>(4)</w:t>
            </w:r>
            <w:r w:rsidR="001F137C">
              <w:rPr>
                <w:rFonts w:ascii="Arial" w:eastAsia="Times New Roman" w:hAnsi="Arial" w:cs="Arial"/>
                <w:color w:val="000000"/>
                <w:sz w:val="20"/>
                <w:szCs w:val="20"/>
                <w:lang w:eastAsia="sl-SI"/>
              </w:rPr>
              <w:t xml:space="preserve"> </w:t>
            </w:r>
            <w:r w:rsidR="001F137C" w:rsidRPr="001F137C">
              <w:rPr>
                <w:rFonts w:ascii="Arial" w:eastAsia="Times New Roman" w:hAnsi="Arial" w:cs="Arial"/>
                <w:color w:val="000000"/>
                <w:sz w:val="20"/>
                <w:szCs w:val="20"/>
                <w:lang w:eastAsia="sl-SI"/>
              </w:rPr>
              <w:t xml:space="preserve">Ne glede na prejšnji odstavek se nudenje storitve nastanitve zaposlenemu ali upokojenemu </w:t>
            </w:r>
            <w:r w:rsidR="009667DB">
              <w:rPr>
                <w:rFonts w:ascii="Arial" w:eastAsia="Times New Roman" w:hAnsi="Arial" w:cs="Arial"/>
                <w:color w:val="000000"/>
                <w:sz w:val="20"/>
                <w:szCs w:val="20"/>
                <w:lang w:eastAsia="sl-SI"/>
              </w:rPr>
              <w:t xml:space="preserve">nekdanjemu </w:t>
            </w:r>
            <w:r w:rsidR="001F137C" w:rsidRPr="001F137C">
              <w:rPr>
                <w:rFonts w:ascii="Arial" w:eastAsia="Times New Roman" w:hAnsi="Arial" w:cs="Arial"/>
                <w:color w:val="000000"/>
                <w:sz w:val="20"/>
                <w:szCs w:val="20"/>
                <w:lang w:eastAsia="sl-SI"/>
              </w:rPr>
              <w:t xml:space="preserve">zaposlenemu delodajalca, notranjemu upravičencu po internem aktu upravljavca stvarnega premoženja države ali samoupravnih lokalnih skupnosti, sprejetem na podlagi zakona, ki ureja ravnanje s stvarnim premoženjem države in samoupravnih lokalnih skupnosti (v nadaljnjem besedilu: notranji upravičenec upravljavca stvarnega premoženja države ali samoupravnih lokalnih skupnosti), ali članu sindikata, skupaj z njegovimi izbranimi osebami, v počitniških enotah delodajalca, upravljavca stvarnega premoženja države ali samoupravnih lokalnih skupnosti ali sindikata, ki so namenjene izključno tej kategoriji oseb in se ne oglašujejo širši javnosti, ne šteje za nastanitveno dejavnost po tem zakonu. Ne glede na prejšnji stavek se za delovanje počitniških enot delodajalca, upravljavca stvarnega premoženja države ali samoupravnih lokalnih skupnosti ali sindikata, namenjenih izključno nastanitvi zaposlenih ali upokojenih </w:t>
            </w:r>
            <w:r w:rsidR="009667DB">
              <w:rPr>
                <w:rFonts w:ascii="Arial" w:eastAsia="Times New Roman" w:hAnsi="Arial" w:cs="Arial"/>
                <w:color w:val="000000"/>
                <w:sz w:val="20"/>
                <w:szCs w:val="20"/>
                <w:lang w:eastAsia="sl-SI"/>
              </w:rPr>
              <w:t>nekdanjih</w:t>
            </w:r>
            <w:r w:rsidR="001F137C" w:rsidRPr="001F137C">
              <w:rPr>
                <w:rFonts w:ascii="Arial" w:eastAsia="Times New Roman" w:hAnsi="Arial" w:cs="Arial"/>
                <w:color w:val="000000"/>
                <w:sz w:val="20"/>
                <w:szCs w:val="20"/>
                <w:lang w:eastAsia="sl-SI"/>
              </w:rPr>
              <w:t xml:space="preserve"> zaposlenih delodajalca, notranjih upravičencev upravljavca stvarnega premoženja države ali samoupravnih lokalnih skupnosti ali članov sindikata, skupaj z njihovimi izbranimi osebami, uporabljajo določbe 15. člena in tretjega dela tega zakona in se v okviru teh določb počitniške enote za zaposlene ali upokojene </w:t>
            </w:r>
            <w:r w:rsidR="009667DB">
              <w:rPr>
                <w:rFonts w:ascii="Arial" w:eastAsia="Times New Roman" w:hAnsi="Arial" w:cs="Arial"/>
                <w:color w:val="000000"/>
                <w:sz w:val="20"/>
                <w:szCs w:val="20"/>
                <w:lang w:eastAsia="sl-SI"/>
              </w:rPr>
              <w:t>nekdanje</w:t>
            </w:r>
            <w:r w:rsidR="001F137C" w:rsidRPr="001F137C">
              <w:rPr>
                <w:rFonts w:ascii="Arial" w:eastAsia="Times New Roman" w:hAnsi="Arial" w:cs="Arial"/>
                <w:color w:val="000000"/>
                <w:sz w:val="20"/>
                <w:szCs w:val="20"/>
                <w:lang w:eastAsia="sl-SI"/>
              </w:rPr>
              <w:t xml:space="preserve"> zaposlene, notranje upravičence upravljavca stvarnega premoženja države in samoupravnih lokalnih skupnosti oziroma člane sindikata štejejo za posebno vrsto nastanitvenega obrata »počitniške enote za zaposlene«, delodajalec, upravljavec stvarnega premoženja države ali samoupravnih lokalnih skupnosti ali sindikat pa za izvajalca nastanitvene dejavnosti. Počitniške enote za zaposlene se štejejo za nastanitven</w:t>
            </w:r>
            <w:r w:rsidR="009667DB">
              <w:rPr>
                <w:rFonts w:ascii="Arial" w:eastAsia="Times New Roman" w:hAnsi="Arial" w:cs="Arial"/>
                <w:color w:val="000000"/>
                <w:sz w:val="20"/>
                <w:szCs w:val="20"/>
                <w:lang w:eastAsia="sl-SI"/>
              </w:rPr>
              <w:t>i</w:t>
            </w:r>
            <w:r w:rsidR="001F137C" w:rsidRPr="001F137C">
              <w:rPr>
                <w:rFonts w:ascii="Arial" w:eastAsia="Times New Roman" w:hAnsi="Arial" w:cs="Arial"/>
                <w:color w:val="000000"/>
                <w:sz w:val="20"/>
                <w:szCs w:val="20"/>
                <w:lang w:eastAsia="sl-SI"/>
              </w:rPr>
              <w:t xml:space="preserve"> obrat tudi za namen obračunavanja in plačila turistične takse po zakonu, ki ureja spodbujanje razvoja turizma, ter za namen prijave in odjave gosta po zakonu, ki ureja prijavo prebivališča.</w:t>
            </w:r>
            <w:bookmarkStart w:id="79" w:name="_Hlk192234379"/>
          </w:p>
          <w:bookmarkEnd w:id="79"/>
          <w:p w14:paraId="1D76037C" w14:textId="77777777" w:rsidR="00956FC5" w:rsidRDefault="00956FC5" w:rsidP="00956FC5">
            <w:pPr>
              <w:spacing w:after="0" w:line="276" w:lineRule="auto"/>
              <w:jc w:val="both"/>
              <w:rPr>
                <w:rFonts w:ascii="Arial" w:eastAsia="Times New Roman" w:hAnsi="Arial" w:cs="Arial"/>
                <w:color w:val="000000"/>
                <w:sz w:val="20"/>
                <w:szCs w:val="20"/>
                <w:lang w:eastAsia="sl-SI"/>
              </w:rPr>
            </w:pPr>
          </w:p>
          <w:p w14:paraId="4CD60DAA" w14:textId="0858CF34" w:rsidR="00764E26" w:rsidRPr="00144F05" w:rsidRDefault="00764E26" w:rsidP="00764E26">
            <w:pPr>
              <w:spacing w:after="0" w:line="276" w:lineRule="auto"/>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w:t>
            </w:r>
            <w:r w:rsidR="000B3555">
              <w:rPr>
                <w:rFonts w:ascii="Arial" w:eastAsia="Times New Roman" w:hAnsi="Arial" w:cs="Arial"/>
                <w:color w:val="000000"/>
                <w:sz w:val="20"/>
                <w:szCs w:val="20"/>
                <w:lang w:eastAsia="sl-SI"/>
              </w:rPr>
              <w:t>5</w:t>
            </w:r>
            <w:r w:rsidRPr="00144F05">
              <w:rPr>
                <w:rFonts w:ascii="Arial" w:eastAsia="Times New Roman" w:hAnsi="Arial" w:cs="Arial"/>
                <w:color w:val="000000"/>
                <w:sz w:val="20"/>
                <w:szCs w:val="20"/>
                <w:lang w:eastAsia="sl-SI"/>
              </w:rPr>
              <w:t xml:space="preserve">) Ne glede na zakon, ki ureja trgovino, lahko izvajalec gostinske dejavnosti nudi posamezne izdelke, katerih ponudba je v gostinstvu običajna (spominki, turistične publikacije, bomboni in podobno) oziroma ki zaokrožujejo njegovo gostinsko ponudbo (suhomesnati izdelki, ustekleničene pijače in podobno).  </w:t>
            </w:r>
          </w:p>
          <w:p w14:paraId="4AD7167D" w14:textId="77777777" w:rsidR="00764E26" w:rsidRPr="00144F05" w:rsidRDefault="00764E26" w:rsidP="00764E26">
            <w:pPr>
              <w:spacing w:after="0" w:line="276" w:lineRule="auto"/>
              <w:jc w:val="both"/>
              <w:rPr>
                <w:rFonts w:ascii="Arial" w:eastAsia="Times New Roman" w:hAnsi="Arial" w:cs="Arial"/>
                <w:color w:val="000000"/>
                <w:sz w:val="20"/>
                <w:szCs w:val="20"/>
                <w:lang w:eastAsia="sl-SI"/>
              </w:rPr>
            </w:pPr>
          </w:p>
          <w:p w14:paraId="38868A2F" w14:textId="77777777" w:rsidR="00764E26" w:rsidRPr="00144F05" w:rsidRDefault="00764E26" w:rsidP="00764E26">
            <w:pPr>
              <w:spacing w:after="0" w:line="276" w:lineRule="auto"/>
              <w:jc w:val="both"/>
              <w:rPr>
                <w:rFonts w:ascii="Arial" w:eastAsia="Times New Roman" w:hAnsi="Arial" w:cs="Arial"/>
                <w:color w:val="000000"/>
                <w:sz w:val="20"/>
                <w:szCs w:val="20"/>
                <w:lang w:eastAsia="sl-SI"/>
              </w:rPr>
            </w:pPr>
          </w:p>
          <w:bookmarkEnd w:id="77"/>
          <w:p w14:paraId="1C6FFF93" w14:textId="77777777" w:rsidR="00764E26" w:rsidRPr="00144F05" w:rsidRDefault="00764E26" w:rsidP="00764E26">
            <w:pPr>
              <w:suppressAutoHyphens/>
              <w:overflowPunct w:val="0"/>
              <w:autoSpaceDE w:val="0"/>
              <w:autoSpaceDN w:val="0"/>
              <w:adjustRightInd w:val="0"/>
              <w:spacing w:after="0" w:line="276" w:lineRule="auto"/>
              <w:jc w:val="center"/>
              <w:textAlignment w:val="baseline"/>
              <w:outlineLvl w:val="3"/>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DRUGI DEL</w:t>
            </w:r>
          </w:p>
          <w:p w14:paraId="0FAC5D5B" w14:textId="77777777" w:rsidR="00764E26" w:rsidRPr="00144F05" w:rsidRDefault="00764E26" w:rsidP="00764E26">
            <w:pPr>
              <w:suppressAutoHyphens/>
              <w:overflowPunct w:val="0"/>
              <w:autoSpaceDE w:val="0"/>
              <w:autoSpaceDN w:val="0"/>
              <w:adjustRightInd w:val="0"/>
              <w:spacing w:after="0" w:line="276" w:lineRule="auto"/>
              <w:jc w:val="center"/>
              <w:textAlignment w:val="baseline"/>
              <w:outlineLvl w:val="3"/>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POGOJI ZA OPRAVLJANJE GOSTINSKE DEJAVNOSTI</w:t>
            </w:r>
          </w:p>
          <w:p w14:paraId="62863350" w14:textId="77777777" w:rsidR="00764E26" w:rsidRPr="00144F05" w:rsidRDefault="00764E26" w:rsidP="00764E26">
            <w:pPr>
              <w:suppressAutoHyphens/>
              <w:overflowPunct w:val="0"/>
              <w:autoSpaceDE w:val="0"/>
              <w:autoSpaceDN w:val="0"/>
              <w:adjustRightInd w:val="0"/>
              <w:spacing w:after="0" w:line="276" w:lineRule="auto"/>
              <w:jc w:val="center"/>
              <w:textAlignment w:val="baseline"/>
              <w:outlineLvl w:val="3"/>
              <w:rPr>
                <w:rFonts w:ascii="Arial" w:eastAsia="Times New Roman" w:hAnsi="Arial" w:cs="Arial"/>
                <w:color w:val="000000"/>
                <w:sz w:val="20"/>
                <w:szCs w:val="20"/>
                <w:lang w:eastAsia="sl-SI"/>
              </w:rPr>
            </w:pPr>
          </w:p>
          <w:p w14:paraId="516B7A4C" w14:textId="77777777" w:rsidR="00764E26" w:rsidRPr="00144F05" w:rsidRDefault="00764E26" w:rsidP="00764E26">
            <w:pPr>
              <w:numPr>
                <w:ilvl w:val="0"/>
                <w:numId w:val="49"/>
              </w:numPr>
              <w:suppressAutoHyphens/>
              <w:overflowPunct w:val="0"/>
              <w:autoSpaceDE w:val="0"/>
              <w:autoSpaceDN w:val="0"/>
              <w:adjustRightInd w:val="0"/>
              <w:spacing w:after="0" w:line="276" w:lineRule="auto"/>
              <w:jc w:val="center"/>
              <w:textAlignment w:val="baseline"/>
              <w:outlineLvl w:val="3"/>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poglavje</w:t>
            </w:r>
          </w:p>
          <w:p w14:paraId="233FA794" w14:textId="77777777" w:rsidR="00764E26" w:rsidRPr="00144F05" w:rsidRDefault="00764E26" w:rsidP="00764E26">
            <w:pPr>
              <w:suppressAutoHyphens/>
              <w:overflowPunct w:val="0"/>
              <w:autoSpaceDE w:val="0"/>
              <w:autoSpaceDN w:val="0"/>
              <w:adjustRightInd w:val="0"/>
              <w:spacing w:after="0" w:line="276" w:lineRule="auto"/>
              <w:ind w:left="126"/>
              <w:jc w:val="center"/>
              <w:textAlignment w:val="baseline"/>
              <w:outlineLvl w:val="3"/>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SPLOŠNI POGOJI ZA GOSTINSKO DEJAVNOST</w:t>
            </w:r>
          </w:p>
          <w:p w14:paraId="5C0C96CE" w14:textId="77777777" w:rsidR="00764E26" w:rsidRPr="00144F05" w:rsidRDefault="00764E26" w:rsidP="00764E26">
            <w:pPr>
              <w:spacing w:line="276" w:lineRule="auto"/>
              <w:ind w:left="720"/>
              <w:contextualSpacing/>
              <w:jc w:val="both"/>
              <w:rPr>
                <w:rFonts w:ascii="Arial" w:eastAsia="Times New Roman" w:hAnsi="Arial" w:cs="Arial"/>
                <w:color w:val="000000"/>
                <w:sz w:val="20"/>
                <w:szCs w:val="20"/>
                <w:lang w:eastAsia="sl-SI"/>
              </w:rPr>
            </w:pPr>
          </w:p>
          <w:p w14:paraId="6A0245F5" w14:textId="77777777" w:rsidR="00764E26" w:rsidRPr="00144F05" w:rsidRDefault="00764E26" w:rsidP="00764E26">
            <w:pPr>
              <w:numPr>
                <w:ilvl w:val="0"/>
                <w:numId w:val="48"/>
              </w:numPr>
              <w:spacing w:after="0" w:line="276" w:lineRule="auto"/>
              <w:contextualSpacing/>
              <w:jc w:val="center"/>
              <w:rPr>
                <w:rFonts w:ascii="Arial" w:eastAsia="Times New Roman" w:hAnsi="Arial" w:cs="Arial"/>
                <w:color w:val="000000"/>
                <w:sz w:val="20"/>
                <w:szCs w:val="20"/>
                <w:lang w:eastAsia="sl-SI"/>
              </w:rPr>
            </w:pPr>
            <w:bookmarkStart w:id="80" w:name="_Hlk188009033"/>
            <w:r w:rsidRPr="00144F05">
              <w:rPr>
                <w:rFonts w:ascii="Arial" w:eastAsia="Times New Roman" w:hAnsi="Arial" w:cs="Arial"/>
                <w:color w:val="000000"/>
                <w:sz w:val="20"/>
                <w:szCs w:val="20"/>
                <w:lang w:eastAsia="sl-SI"/>
              </w:rPr>
              <w:t xml:space="preserve"> </w:t>
            </w:r>
            <w:bookmarkStart w:id="81" w:name="_Hlk192589091"/>
            <w:r w:rsidRPr="00144F05">
              <w:rPr>
                <w:rFonts w:ascii="Arial" w:eastAsia="Times New Roman" w:hAnsi="Arial" w:cs="Arial"/>
                <w:color w:val="000000"/>
                <w:sz w:val="20"/>
                <w:szCs w:val="20"/>
                <w:lang w:eastAsia="sl-SI"/>
              </w:rPr>
              <w:t xml:space="preserve">člen </w:t>
            </w:r>
          </w:p>
          <w:p w14:paraId="7442C222" w14:textId="77777777" w:rsidR="00764E26" w:rsidRPr="00144F05" w:rsidRDefault="00764E26" w:rsidP="00764E26">
            <w:pPr>
              <w:spacing w:after="0" w:line="276" w:lineRule="auto"/>
              <w:jc w:val="center"/>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(gostinski obrat)</w:t>
            </w:r>
          </w:p>
          <w:p w14:paraId="401E9567" w14:textId="77777777" w:rsidR="00764E26" w:rsidRPr="00144F05" w:rsidRDefault="00764E26" w:rsidP="00764E26">
            <w:pPr>
              <w:spacing w:after="0" w:line="276" w:lineRule="auto"/>
              <w:jc w:val="both"/>
              <w:rPr>
                <w:rFonts w:ascii="Arial" w:eastAsia="Times New Roman" w:hAnsi="Arial" w:cs="Arial"/>
                <w:color w:val="000000"/>
                <w:sz w:val="20"/>
                <w:szCs w:val="20"/>
                <w:lang w:eastAsia="sl-SI"/>
              </w:rPr>
            </w:pPr>
          </w:p>
          <w:bookmarkEnd w:id="74"/>
          <w:p w14:paraId="70565E6A" w14:textId="65D9E01E" w:rsidR="00764E26" w:rsidRPr="00577D1A" w:rsidRDefault="00764E26" w:rsidP="00764E26">
            <w:pPr>
              <w:spacing w:after="0" w:line="276" w:lineRule="auto"/>
              <w:jc w:val="both"/>
              <w:rPr>
                <w:rFonts w:ascii="Arial" w:eastAsia="Times New Roman" w:hAnsi="Arial" w:cs="Arial"/>
                <w:sz w:val="20"/>
                <w:szCs w:val="20"/>
                <w:lang w:eastAsia="sl-SI"/>
              </w:rPr>
            </w:pPr>
            <w:r w:rsidRPr="00144F05">
              <w:rPr>
                <w:rFonts w:ascii="Arial" w:eastAsia="Times New Roman" w:hAnsi="Arial" w:cs="Arial"/>
                <w:color w:val="000000"/>
                <w:sz w:val="20"/>
                <w:szCs w:val="20"/>
                <w:lang w:eastAsia="sl-SI"/>
              </w:rPr>
              <w:t>(1) Gostinska dejavnost se opravlja v gostinskem obratu</w:t>
            </w:r>
            <w:bookmarkStart w:id="82" w:name="_Hlk179384826"/>
            <w:r w:rsidR="00495D75">
              <w:rPr>
                <w:rFonts w:ascii="Arial" w:eastAsia="Times New Roman" w:hAnsi="Arial" w:cs="Arial"/>
                <w:color w:val="000000"/>
                <w:sz w:val="20"/>
                <w:szCs w:val="20"/>
                <w:lang w:eastAsia="sl-SI"/>
              </w:rPr>
              <w:t xml:space="preserve">, </w:t>
            </w:r>
            <w:r w:rsidR="00495D75" w:rsidRPr="00577D1A">
              <w:rPr>
                <w:rFonts w:ascii="Arial" w:eastAsia="Times New Roman" w:hAnsi="Arial" w:cs="Arial"/>
                <w:sz w:val="20"/>
                <w:szCs w:val="20"/>
                <w:lang w:eastAsia="sl-SI"/>
              </w:rPr>
              <w:t>razen v primeru</w:t>
            </w:r>
            <w:r w:rsidR="00986825" w:rsidRPr="00577D1A">
              <w:rPr>
                <w:rFonts w:ascii="Arial" w:eastAsia="Times New Roman" w:hAnsi="Arial" w:cs="Arial"/>
                <w:sz w:val="20"/>
                <w:szCs w:val="20"/>
                <w:lang w:eastAsia="sl-SI"/>
              </w:rPr>
              <w:t xml:space="preserve"> dostave oziroma strežbe dostavljenega v primeru nudenja gostinskih storit</w:t>
            </w:r>
            <w:r w:rsidR="00577D1A" w:rsidRPr="00577D1A">
              <w:rPr>
                <w:rFonts w:ascii="Arial" w:eastAsia="Times New Roman" w:hAnsi="Arial" w:cs="Arial"/>
                <w:sz w:val="20"/>
                <w:szCs w:val="20"/>
                <w:lang w:eastAsia="sl-SI"/>
              </w:rPr>
              <w:t>ev</w:t>
            </w:r>
            <w:r w:rsidR="00986825" w:rsidRPr="00577D1A">
              <w:rPr>
                <w:rFonts w:ascii="Arial" w:eastAsia="Times New Roman" w:hAnsi="Arial" w:cs="Arial"/>
                <w:sz w:val="20"/>
                <w:szCs w:val="20"/>
                <w:lang w:eastAsia="sl-SI"/>
              </w:rPr>
              <w:t xml:space="preserve"> iz </w:t>
            </w:r>
            <w:r w:rsidR="00495D75" w:rsidRPr="00577D1A">
              <w:rPr>
                <w:rFonts w:ascii="Arial" w:eastAsia="Times New Roman" w:hAnsi="Arial" w:cs="Arial"/>
                <w:sz w:val="20"/>
                <w:szCs w:val="20"/>
                <w:lang w:eastAsia="sl-SI"/>
              </w:rPr>
              <w:t xml:space="preserve">tretje alineje drugega odstavka </w:t>
            </w:r>
            <w:r w:rsidR="00986825" w:rsidRPr="00577D1A">
              <w:rPr>
                <w:rFonts w:ascii="Arial" w:eastAsia="Times New Roman" w:hAnsi="Arial" w:cs="Arial"/>
                <w:sz w:val="20"/>
                <w:szCs w:val="20"/>
                <w:lang w:eastAsia="sl-SI"/>
              </w:rPr>
              <w:t xml:space="preserve">prejšnjega člena. </w:t>
            </w:r>
          </w:p>
          <w:bookmarkEnd w:id="82"/>
          <w:p w14:paraId="3C710C15" w14:textId="77777777" w:rsidR="00764E26" w:rsidRPr="00144F05" w:rsidRDefault="00764E26" w:rsidP="00764E26">
            <w:pPr>
              <w:spacing w:after="0" w:line="276" w:lineRule="auto"/>
              <w:jc w:val="both"/>
              <w:rPr>
                <w:rFonts w:ascii="Arial" w:eastAsia="Times New Roman" w:hAnsi="Arial" w:cs="Arial"/>
                <w:color w:val="000000"/>
                <w:sz w:val="20"/>
                <w:szCs w:val="20"/>
                <w:lang w:eastAsia="sl-SI"/>
              </w:rPr>
            </w:pPr>
          </w:p>
          <w:p w14:paraId="57E959F8" w14:textId="77777777" w:rsidR="00764E26" w:rsidRPr="00144F05" w:rsidRDefault="00764E26" w:rsidP="00764E26">
            <w:pPr>
              <w:spacing w:after="0" w:line="276" w:lineRule="auto"/>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 xml:space="preserve">(2) Gostinski obrat se glede na vrsto opravljane gostinske dejavnosti razvršča kot prehrambni ali nastanitveni obrat. </w:t>
            </w:r>
          </w:p>
          <w:p w14:paraId="2E2D5EDB" w14:textId="77777777" w:rsidR="00764E26" w:rsidRPr="00144F05" w:rsidRDefault="00764E26" w:rsidP="00764E26">
            <w:pPr>
              <w:spacing w:after="0" w:line="276" w:lineRule="auto"/>
              <w:jc w:val="both"/>
              <w:rPr>
                <w:rFonts w:ascii="Arial" w:eastAsia="Times New Roman" w:hAnsi="Arial" w:cs="Arial"/>
                <w:color w:val="000000"/>
                <w:sz w:val="20"/>
                <w:szCs w:val="20"/>
                <w:lang w:eastAsia="sl-SI"/>
              </w:rPr>
            </w:pPr>
          </w:p>
          <w:p w14:paraId="1D9CB048" w14:textId="59597540" w:rsidR="00764E26" w:rsidRPr="00144F05" w:rsidRDefault="00764E26" w:rsidP="00764E26">
            <w:pPr>
              <w:spacing w:after="0" w:line="276" w:lineRule="auto"/>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(3) Gostinska dejavnost se v stanovanju opravlja le v okviru in pod pogoji oddajanja stanovanja v kratkotrajni najem v skladu s tem zakonom</w:t>
            </w:r>
            <w:r w:rsidR="00ED5560">
              <w:rPr>
                <w:rFonts w:ascii="Arial" w:eastAsia="Times New Roman" w:hAnsi="Arial" w:cs="Arial"/>
                <w:color w:val="000000"/>
                <w:sz w:val="20"/>
                <w:szCs w:val="20"/>
                <w:lang w:eastAsia="sl-SI"/>
              </w:rPr>
              <w:t xml:space="preserve"> ali v okviru turizma na kmetiji. </w:t>
            </w:r>
            <w:r w:rsidR="008F40D1">
              <w:rPr>
                <w:rFonts w:ascii="Arial" w:eastAsia="Times New Roman" w:hAnsi="Arial" w:cs="Arial"/>
                <w:color w:val="000000"/>
                <w:sz w:val="20"/>
                <w:szCs w:val="20"/>
                <w:lang w:eastAsia="sl-SI"/>
              </w:rPr>
              <w:t xml:space="preserve"> </w:t>
            </w:r>
          </w:p>
          <w:bookmarkEnd w:id="81"/>
          <w:p w14:paraId="1F2380E4" w14:textId="77777777" w:rsidR="00764E26" w:rsidRPr="00144F05" w:rsidRDefault="00764E26" w:rsidP="00764E26">
            <w:pPr>
              <w:spacing w:after="0" w:line="276" w:lineRule="auto"/>
              <w:jc w:val="both"/>
              <w:rPr>
                <w:rFonts w:ascii="Arial" w:eastAsia="Times New Roman" w:hAnsi="Arial" w:cs="Arial"/>
                <w:color w:val="000000"/>
                <w:sz w:val="20"/>
                <w:szCs w:val="20"/>
                <w:lang w:eastAsia="sl-SI"/>
              </w:rPr>
            </w:pPr>
          </w:p>
          <w:p w14:paraId="3014704A" w14:textId="77777777" w:rsidR="00764E26" w:rsidRPr="00144F05" w:rsidRDefault="00764E26" w:rsidP="00764E26">
            <w:pPr>
              <w:numPr>
                <w:ilvl w:val="0"/>
                <w:numId w:val="48"/>
              </w:numPr>
              <w:spacing w:after="0" w:line="276" w:lineRule="auto"/>
              <w:contextualSpacing/>
              <w:jc w:val="center"/>
              <w:rPr>
                <w:rFonts w:ascii="Arial" w:eastAsia="Times New Roman" w:hAnsi="Arial" w:cs="Arial"/>
                <w:color w:val="000000"/>
                <w:sz w:val="20"/>
                <w:szCs w:val="20"/>
                <w:lang w:eastAsia="sl-SI"/>
              </w:rPr>
            </w:pPr>
            <w:bookmarkStart w:id="83" w:name="_Hlk153363888"/>
            <w:bookmarkStart w:id="84" w:name="_Hlk191562127"/>
            <w:bookmarkEnd w:id="80"/>
            <w:r w:rsidRPr="00144F05">
              <w:rPr>
                <w:rFonts w:ascii="Arial" w:eastAsia="Times New Roman" w:hAnsi="Arial" w:cs="Arial"/>
                <w:color w:val="000000"/>
                <w:sz w:val="20"/>
                <w:szCs w:val="20"/>
                <w:lang w:eastAsia="sl-SI"/>
              </w:rPr>
              <w:lastRenderedPageBreak/>
              <w:t>člen</w:t>
            </w:r>
            <w:r w:rsidRPr="00144F05">
              <w:rPr>
                <w:rFonts w:ascii="Arial" w:eastAsia="Times New Roman" w:hAnsi="Arial" w:cs="Arial"/>
                <w:color w:val="000000"/>
                <w:sz w:val="20"/>
                <w:szCs w:val="20"/>
                <w:lang w:eastAsia="sl-SI"/>
              </w:rPr>
              <w:tab/>
            </w:r>
            <w:bookmarkStart w:id="85" w:name="_Hlk153364440"/>
            <w:bookmarkEnd w:id="83"/>
          </w:p>
          <w:p w14:paraId="1B2488F9" w14:textId="77777777" w:rsidR="00764E26" w:rsidRPr="00144F05" w:rsidRDefault="00764E26" w:rsidP="00764E26">
            <w:pPr>
              <w:spacing w:after="0" w:line="276" w:lineRule="auto"/>
              <w:contextualSpacing/>
              <w:jc w:val="center"/>
              <w:rPr>
                <w:rFonts w:ascii="Arial" w:eastAsia="Times New Roman" w:hAnsi="Arial" w:cs="Arial"/>
                <w:color w:val="000000"/>
                <w:sz w:val="20"/>
                <w:szCs w:val="20"/>
                <w:lang w:eastAsia="sl-SI"/>
              </w:rPr>
            </w:pPr>
            <w:r w:rsidRPr="00144F05">
              <w:rPr>
                <w:rFonts w:ascii="Arial" w:hAnsi="Arial" w:cs="Arial"/>
                <w:color w:val="000000"/>
                <w:sz w:val="20"/>
                <w:szCs w:val="20"/>
                <w:lang w:eastAsia="sl-SI"/>
              </w:rPr>
              <w:t>(izvajalec gostinske dejavnosti)</w:t>
            </w:r>
          </w:p>
          <w:p w14:paraId="63A773E0" w14:textId="77777777" w:rsidR="00764E26" w:rsidRPr="00144F05" w:rsidRDefault="00764E26" w:rsidP="00764E26">
            <w:pPr>
              <w:spacing w:after="0" w:line="276" w:lineRule="auto"/>
              <w:jc w:val="both"/>
              <w:rPr>
                <w:rFonts w:ascii="Arial" w:eastAsia="Times New Roman" w:hAnsi="Arial" w:cs="Arial"/>
                <w:color w:val="000000"/>
                <w:sz w:val="20"/>
                <w:szCs w:val="20"/>
                <w:lang w:eastAsia="sl-SI"/>
              </w:rPr>
            </w:pPr>
          </w:p>
          <w:p w14:paraId="2A1533CA" w14:textId="7DB50BB7" w:rsidR="00764E26" w:rsidRPr="00144F05" w:rsidRDefault="00764E26" w:rsidP="00764E26">
            <w:pPr>
              <w:spacing w:after="0" w:line="276" w:lineRule="auto"/>
              <w:jc w:val="both"/>
              <w:rPr>
                <w:rFonts w:ascii="Arial" w:eastAsia="Times New Roman" w:hAnsi="Arial" w:cs="Arial"/>
                <w:color w:val="000000"/>
                <w:sz w:val="20"/>
                <w:szCs w:val="20"/>
                <w:lang w:eastAsia="sl-SI"/>
              </w:rPr>
            </w:pPr>
            <w:bookmarkStart w:id="86" w:name="_Hlk153364569"/>
            <w:bookmarkEnd w:id="85"/>
            <w:r w:rsidRPr="00144F05">
              <w:rPr>
                <w:rFonts w:ascii="Arial" w:eastAsia="Times New Roman" w:hAnsi="Arial" w:cs="Arial"/>
                <w:color w:val="000000"/>
                <w:sz w:val="20"/>
                <w:szCs w:val="20"/>
                <w:lang w:eastAsia="sl-SI"/>
              </w:rPr>
              <w:t>(1) Gostinsko dejavnost opravlja gostinec, razen če ta člen določa drugače.</w:t>
            </w:r>
          </w:p>
          <w:p w14:paraId="0A7096F1" w14:textId="77777777" w:rsidR="00764E26" w:rsidRPr="00144F05" w:rsidRDefault="00764E26" w:rsidP="00764E26">
            <w:pPr>
              <w:spacing w:after="0" w:line="260" w:lineRule="exact"/>
              <w:rPr>
                <w:rFonts w:ascii="Arial" w:eastAsia="Times New Roman" w:hAnsi="Arial" w:cs="Arial"/>
                <w:sz w:val="20"/>
                <w:szCs w:val="20"/>
                <w:lang w:eastAsia="sl-SI"/>
              </w:rPr>
            </w:pPr>
          </w:p>
          <w:p w14:paraId="1C5B44C4" w14:textId="77777777" w:rsidR="00764E26" w:rsidRPr="00144F05" w:rsidRDefault="00764E26" w:rsidP="00764E26">
            <w:pPr>
              <w:spacing w:after="0" w:line="260" w:lineRule="exact"/>
              <w:rPr>
                <w:rFonts w:ascii="Arial" w:eastAsia="Times New Roman" w:hAnsi="Arial" w:cs="Arial"/>
                <w:sz w:val="20"/>
                <w:szCs w:val="20"/>
                <w:lang w:eastAsia="sl-SI"/>
              </w:rPr>
            </w:pPr>
            <w:r w:rsidRPr="00144F05">
              <w:rPr>
                <w:rFonts w:ascii="Arial" w:eastAsia="Times New Roman" w:hAnsi="Arial" w:cs="Arial"/>
                <w:sz w:val="20"/>
                <w:szCs w:val="20"/>
                <w:lang w:eastAsia="sl-SI"/>
              </w:rPr>
              <w:t>(2) Gostinec je lahko pravna oseba ali samostojni podjetnik posameznik, ki sme opravljati gostinsko dejavnost v skladu s predpisi, ki urejajo ustanovitev in delovanje pravnoorganizacijske oblike pravne osebe ali samostojnega podjetnika posameznika.</w:t>
            </w:r>
          </w:p>
          <w:p w14:paraId="7469C2EE" w14:textId="77777777" w:rsidR="00764E26" w:rsidRPr="00144F05" w:rsidRDefault="00764E26" w:rsidP="00764E26">
            <w:pPr>
              <w:spacing w:after="0" w:line="260" w:lineRule="exact"/>
              <w:rPr>
                <w:rFonts w:ascii="Arial" w:eastAsia="Times New Roman" w:hAnsi="Arial" w:cs="Arial"/>
                <w:sz w:val="20"/>
                <w:szCs w:val="20"/>
                <w:lang w:eastAsia="sl-SI"/>
              </w:rPr>
            </w:pPr>
            <w:r w:rsidRPr="00144F05">
              <w:rPr>
                <w:rFonts w:ascii="Arial" w:eastAsia="Times New Roman" w:hAnsi="Arial" w:cs="Arial"/>
                <w:sz w:val="20"/>
                <w:szCs w:val="20"/>
              </w:rPr>
              <w:t xml:space="preserve"> </w:t>
            </w:r>
          </w:p>
          <w:p w14:paraId="1868195A" w14:textId="2D91D15F" w:rsidR="00764E26" w:rsidRPr="00144F05" w:rsidRDefault="00764E26" w:rsidP="00764E26">
            <w:pPr>
              <w:spacing w:after="0" w:line="260" w:lineRule="exact"/>
              <w:jc w:val="both"/>
              <w:rPr>
                <w:rFonts w:ascii="Arial" w:eastAsia="Times New Roman" w:hAnsi="Arial" w:cs="Arial"/>
                <w:sz w:val="20"/>
                <w:szCs w:val="20"/>
                <w:lang w:eastAsia="sl-SI"/>
              </w:rPr>
            </w:pPr>
            <w:r w:rsidRPr="00144F05">
              <w:rPr>
                <w:rFonts w:ascii="Arial" w:eastAsia="Times New Roman" w:hAnsi="Arial" w:cs="Arial"/>
                <w:sz w:val="20"/>
                <w:szCs w:val="20"/>
                <w:lang w:eastAsia="sl-SI"/>
              </w:rPr>
              <w:t>(3)</w:t>
            </w:r>
            <w:r w:rsidR="00B318E5" w:rsidRPr="00144F05">
              <w:rPr>
                <w:rFonts w:ascii="Arial" w:eastAsia="Times New Roman" w:hAnsi="Arial" w:cs="Arial"/>
                <w:sz w:val="20"/>
                <w:szCs w:val="20"/>
                <w:lang w:eastAsia="sl-SI"/>
              </w:rPr>
              <w:t xml:space="preserve"> </w:t>
            </w:r>
            <w:r w:rsidRPr="00144F05">
              <w:rPr>
                <w:rFonts w:ascii="Arial" w:eastAsia="Times New Roman" w:hAnsi="Arial" w:cs="Arial"/>
                <w:sz w:val="20"/>
                <w:szCs w:val="20"/>
                <w:lang w:eastAsia="sl-SI"/>
              </w:rPr>
              <w:t xml:space="preserve">Turizem na kmetiji opravlja </w:t>
            </w:r>
            <w:bookmarkStart w:id="87" w:name="_Hlk189218639"/>
            <w:r w:rsidRPr="00144F05">
              <w:rPr>
                <w:rFonts w:ascii="Arial" w:eastAsia="Times New Roman" w:hAnsi="Arial" w:cs="Arial"/>
                <w:sz w:val="20"/>
                <w:szCs w:val="20"/>
                <w:lang w:eastAsia="sl-SI"/>
              </w:rPr>
              <w:t>nosilec dopolnilne dejavnosti na kmetiji</w:t>
            </w:r>
            <w:bookmarkEnd w:id="87"/>
            <w:r w:rsidRPr="00144F05">
              <w:rPr>
                <w:rFonts w:ascii="Arial" w:eastAsia="Times New Roman" w:hAnsi="Arial" w:cs="Arial"/>
                <w:sz w:val="20"/>
                <w:szCs w:val="20"/>
                <w:lang w:eastAsia="sl-SI"/>
              </w:rPr>
              <w:t xml:space="preserve"> v skladu s predpisi, ki urejajo kmetijstvo in dopolnilne dejavnosti na kmetiji. </w:t>
            </w:r>
          </w:p>
          <w:p w14:paraId="6CA152F5" w14:textId="77777777" w:rsidR="00764E26" w:rsidRPr="00144F05" w:rsidRDefault="00764E26" w:rsidP="00764E26">
            <w:pPr>
              <w:spacing w:after="0" w:line="260" w:lineRule="exact"/>
              <w:rPr>
                <w:rFonts w:ascii="Arial" w:eastAsia="Times New Roman" w:hAnsi="Arial" w:cs="Arial"/>
                <w:sz w:val="20"/>
                <w:szCs w:val="20"/>
                <w:lang w:eastAsia="sl-SI"/>
              </w:rPr>
            </w:pPr>
            <w:r w:rsidRPr="00144F05">
              <w:rPr>
                <w:rFonts w:ascii="Arial" w:eastAsia="Times New Roman" w:hAnsi="Arial" w:cs="Arial"/>
                <w:sz w:val="20"/>
                <w:szCs w:val="20"/>
                <w:lang w:eastAsia="sl-SI"/>
              </w:rPr>
              <w:t xml:space="preserve">  </w:t>
            </w:r>
          </w:p>
          <w:p w14:paraId="03F862DD" w14:textId="02982B28" w:rsidR="00764E26" w:rsidRPr="00144F05" w:rsidRDefault="00764E26" w:rsidP="00764E26">
            <w:pPr>
              <w:spacing w:after="0" w:line="260" w:lineRule="exact"/>
              <w:jc w:val="both"/>
              <w:rPr>
                <w:rFonts w:ascii="Arial" w:eastAsia="Times New Roman" w:hAnsi="Arial" w:cs="Arial"/>
                <w:sz w:val="20"/>
                <w:szCs w:val="20"/>
                <w:lang w:eastAsia="sl-SI"/>
              </w:rPr>
            </w:pPr>
            <w:bookmarkStart w:id="88" w:name="_Hlk187669154"/>
            <w:r w:rsidRPr="00144F05">
              <w:rPr>
                <w:rFonts w:ascii="Arial" w:eastAsia="Times New Roman" w:hAnsi="Arial" w:cs="Arial"/>
                <w:sz w:val="20"/>
                <w:szCs w:val="20"/>
                <w:lang w:eastAsia="sl-SI"/>
              </w:rPr>
              <w:t xml:space="preserve">(4) Oddajanje stanovanja v kratkotrajni najem opravlja </w:t>
            </w:r>
            <w:bookmarkStart w:id="89" w:name="_Hlk189218664"/>
            <w:r w:rsidRPr="00144F05">
              <w:rPr>
                <w:rFonts w:ascii="Arial" w:eastAsia="Times New Roman" w:hAnsi="Arial" w:cs="Arial"/>
                <w:sz w:val="20"/>
                <w:szCs w:val="20"/>
                <w:lang w:eastAsia="sl-SI"/>
              </w:rPr>
              <w:t>ponudnik kratkotrajnega najema</w:t>
            </w:r>
            <w:bookmarkEnd w:id="89"/>
            <w:r w:rsidRPr="00144F05">
              <w:rPr>
                <w:rFonts w:ascii="Arial" w:eastAsia="Times New Roman" w:hAnsi="Arial" w:cs="Arial"/>
                <w:sz w:val="20"/>
                <w:szCs w:val="20"/>
                <w:lang w:eastAsia="sl-SI"/>
              </w:rPr>
              <w:t xml:space="preserve">. Ponudnik kratkotrajnega najema je </w:t>
            </w:r>
            <w:r w:rsidRPr="009200E5">
              <w:rPr>
                <w:rFonts w:ascii="Arial" w:eastAsia="Times New Roman" w:hAnsi="Arial" w:cs="Arial"/>
                <w:sz w:val="20"/>
                <w:szCs w:val="20"/>
                <w:lang w:eastAsia="sl-SI"/>
              </w:rPr>
              <w:t xml:space="preserve">lahko </w:t>
            </w:r>
            <w:r w:rsidR="00311DE4" w:rsidRPr="009200E5">
              <w:rPr>
                <w:rFonts w:ascii="Arial" w:eastAsia="Times New Roman" w:hAnsi="Arial" w:cs="Arial"/>
                <w:sz w:val="20"/>
                <w:szCs w:val="20"/>
                <w:lang w:eastAsia="sl-SI"/>
              </w:rPr>
              <w:t>pod pogoji 18. člena tega zakona</w:t>
            </w:r>
            <w:r w:rsidR="00311DE4">
              <w:rPr>
                <w:rFonts w:ascii="Arial" w:eastAsia="Times New Roman" w:hAnsi="Arial" w:cs="Arial"/>
                <w:sz w:val="20"/>
                <w:szCs w:val="20"/>
                <w:lang w:eastAsia="sl-SI"/>
              </w:rPr>
              <w:t xml:space="preserve"> </w:t>
            </w:r>
            <w:r w:rsidRPr="00144F05">
              <w:rPr>
                <w:rFonts w:ascii="Arial" w:eastAsia="Times New Roman" w:hAnsi="Arial" w:cs="Arial"/>
                <w:sz w:val="20"/>
                <w:szCs w:val="20"/>
                <w:lang w:eastAsia="sl-SI"/>
              </w:rPr>
              <w:t xml:space="preserve">pravna oseba ali samostojni podjetnik posameznik, ki sme opravljati gostinsko dejavnost v skladu s predpisi, ki urejajo ustanovitev in delovanje pravnoorganizacijske oblike pravne osebe </w:t>
            </w:r>
            <w:r w:rsidR="00311DE4">
              <w:rPr>
                <w:rFonts w:ascii="Arial" w:eastAsia="Times New Roman" w:hAnsi="Arial" w:cs="Arial"/>
                <w:sz w:val="20"/>
                <w:szCs w:val="20"/>
                <w:lang w:eastAsia="sl-SI"/>
              </w:rPr>
              <w:t>oziroma</w:t>
            </w:r>
            <w:r w:rsidRPr="00144F05">
              <w:rPr>
                <w:rFonts w:ascii="Arial" w:eastAsia="Times New Roman" w:hAnsi="Arial" w:cs="Arial"/>
                <w:sz w:val="20"/>
                <w:szCs w:val="20"/>
                <w:lang w:eastAsia="sl-SI"/>
              </w:rPr>
              <w:t xml:space="preserve"> samostojnega podjetnika posameznika. Ponudnik kratkotrajnega najema je lahko tudi sobodajalec.</w:t>
            </w:r>
            <w:r w:rsidRPr="00144F05">
              <w:rPr>
                <w:rFonts w:ascii="Arial" w:eastAsia="Times New Roman" w:hAnsi="Arial" w:cs="Arial"/>
                <w:sz w:val="20"/>
                <w:szCs w:val="20"/>
                <w:highlight w:val="yellow"/>
              </w:rPr>
              <w:t xml:space="preserve"> </w:t>
            </w:r>
          </w:p>
          <w:p w14:paraId="6AF57473" w14:textId="77777777" w:rsidR="00764E26" w:rsidRPr="00144F05" w:rsidRDefault="00764E26" w:rsidP="00764E26">
            <w:pPr>
              <w:spacing w:after="0" w:line="260" w:lineRule="exact"/>
              <w:jc w:val="both"/>
              <w:rPr>
                <w:rFonts w:ascii="Arial" w:eastAsia="Times New Roman" w:hAnsi="Arial" w:cs="Arial"/>
                <w:sz w:val="20"/>
                <w:szCs w:val="20"/>
                <w:lang w:eastAsia="sl-SI"/>
              </w:rPr>
            </w:pPr>
          </w:p>
          <w:p w14:paraId="65815A82" w14:textId="77777777" w:rsidR="00764E26" w:rsidRPr="00144F05" w:rsidRDefault="00764E26" w:rsidP="00764E26">
            <w:pPr>
              <w:spacing w:after="0" w:line="260" w:lineRule="exact"/>
              <w:jc w:val="both"/>
              <w:rPr>
                <w:rFonts w:ascii="Arial" w:eastAsia="Times New Roman" w:hAnsi="Arial" w:cs="Arial"/>
                <w:sz w:val="20"/>
                <w:szCs w:val="20"/>
                <w:lang w:eastAsia="sl-SI"/>
              </w:rPr>
            </w:pPr>
            <w:bookmarkStart w:id="90" w:name="_Hlk192147679"/>
            <w:r w:rsidRPr="00144F05">
              <w:rPr>
                <w:rFonts w:ascii="Arial" w:eastAsia="Times New Roman" w:hAnsi="Arial" w:cs="Arial"/>
                <w:sz w:val="20"/>
                <w:szCs w:val="20"/>
                <w:lang w:eastAsia="sl-SI"/>
              </w:rPr>
              <w:t xml:space="preserve">(5) Sobodajalec lahko opravlja oddajanje stanovanja v kratkotrajni najem do 150 dni v koledarskem letu. Šteje se, da sobodajalec opravlja oddajanje stanovanja v kratkotrajni najem, ko je vsaj v enem nastanitvenem obratu v stanovanju, v katerem opravlja dejavnost, v posameznem dnevu nastanjen vsaj en gost, pri čemer se, če dan prihoda posameznega gosta v nastanitveni obrat v stanovanju ni enak dnevu njegovega odhoda, kot dan nastanitve ne šteje dan odhoda.  </w:t>
            </w:r>
          </w:p>
          <w:bookmarkEnd w:id="90"/>
          <w:p w14:paraId="2E7A1B73" w14:textId="77777777" w:rsidR="00764E26" w:rsidRPr="00144F05" w:rsidRDefault="00764E26" w:rsidP="00764E26">
            <w:pPr>
              <w:spacing w:after="0" w:line="260" w:lineRule="exact"/>
              <w:jc w:val="both"/>
              <w:rPr>
                <w:rFonts w:ascii="Arial" w:eastAsia="Times New Roman" w:hAnsi="Arial" w:cs="Arial"/>
                <w:sz w:val="20"/>
                <w:szCs w:val="20"/>
                <w:lang w:eastAsia="sl-SI"/>
              </w:rPr>
            </w:pPr>
          </w:p>
          <w:bookmarkEnd w:id="88"/>
          <w:p w14:paraId="342CDE16" w14:textId="77777777" w:rsidR="00764E26" w:rsidRPr="00144F05" w:rsidRDefault="00764E26" w:rsidP="00764E26">
            <w:pPr>
              <w:spacing w:after="0" w:line="276" w:lineRule="auto"/>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(6) Nudenje priveza plovil za nastanitev opravlja upravljavec pristanišča.</w:t>
            </w:r>
          </w:p>
          <w:bookmarkEnd w:id="84"/>
          <w:p w14:paraId="5448BBE2" w14:textId="77777777" w:rsidR="00764E26" w:rsidRPr="00144F05" w:rsidRDefault="00764E26" w:rsidP="00764E26">
            <w:pPr>
              <w:spacing w:after="0" w:line="276" w:lineRule="auto"/>
              <w:jc w:val="both"/>
              <w:rPr>
                <w:rFonts w:ascii="Arial" w:eastAsia="Times New Roman" w:hAnsi="Arial" w:cs="Arial"/>
                <w:color w:val="000000"/>
                <w:sz w:val="20"/>
                <w:szCs w:val="20"/>
                <w:lang w:eastAsia="sl-SI"/>
              </w:rPr>
            </w:pPr>
          </w:p>
          <w:p w14:paraId="055CB721" w14:textId="77777777" w:rsidR="00764E26" w:rsidRPr="00144F05" w:rsidRDefault="00764E26" w:rsidP="00764E26">
            <w:pPr>
              <w:numPr>
                <w:ilvl w:val="0"/>
                <w:numId w:val="48"/>
              </w:numPr>
              <w:spacing w:after="0" w:line="276" w:lineRule="auto"/>
              <w:contextualSpacing/>
              <w:jc w:val="center"/>
              <w:rPr>
                <w:rFonts w:ascii="Arial" w:eastAsia="Times New Roman" w:hAnsi="Arial" w:cs="Arial"/>
                <w:color w:val="000000"/>
                <w:sz w:val="20"/>
                <w:szCs w:val="20"/>
                <w:lang w:eastAsia="sl-SI"/>
              </w:rPr>
            </w:pPr>
            <w:bookmarkStart w:id="91" w:name="_Hlk188013184"/>
            <w:bookmarkEnd w:id="86"/>
            <w:r w:rsidRPr="00144F05">
              <w:rPr>
                <w:rFonts w:ascii="Arial" w:eastAsia="Times New Roman" w:hAnsi="Arial" w:cs="Arial"/>
                <w:color w:val="000000"/>
                <w:sz w:val="20"/>
                <w:szCs w:val="20"/>
                <w:lang w:eastAsia="sl-SI"/>
              </w:rPr>
              <w:t>člen</w:t>
            </w:r>
          </w:p>
          <w:p w14:paraId="50EA214A" w14:textId="77777777" w:rsidR="00764E26" w:rsidRPr="00144F05" w:rsidRDefault="00764E26" w:rsidP="00764E26">
            <w:pPr>
              <w:spacing w:after="0" w:line="276" w:lineRule="auto"/>
              <w:jc w:val="center"/>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(pogoji za opravljanje gostinske dejavnosti)</w:t>
            </w:r>
          </w:p>
          <w:p w14:paraId="410BE57B" w14:textId="77777777" w:rsidR="00764E26" w:rsidRPr="00144F05" w:rsidRDefault="00764E26" w:rsidP="00764E26">
            <w:pPr>
              <w:spacing w:after="0" w:line="276" w:lineRule="auto"/>
              <w:jc w:val="both"/>
              <w:rPr>
                <w:rFonts w:ascii="Arial" w:eastAsia="Times New Roman" w:hAnsi="Arial" w:cs="Arial"/>
                <w:color w:val="000000"/>
                <w:sz w:val="20"/>
                <w:szCs w:val="20"/>
                <w:lang w:eastAsia="sl-SI"/>
              </w:rPr>
            </w:pPr>
          </w:p>
          <w:p w14:paraId="006F721C" w14:textId="77777777" w:rsidR="00764E26" w:rsidRPr="00144F05" w:rsidRDefault="00764E26" w:rsidP="00764E26">
            <w:pPr>
              <w:spacing w:after="0" w:line="276" w:lineRule="auto"/>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(1) Izvajalec gostinske dejavnosti mora pred začetkom opravljanja in ves čas opravljanja gostinske dejavnosti izpolnjevati pogoje glede:</w:t>
            </w:r>
          </w:p>
          <w:p w14:paraId="4E794827" w14:textId="77777777" w:rsidR="00764E26" w:rsidRPr="00144F05" w:rsidRDefault="00764E26" w:rsidP="00764E26">
            <w:pPr>
              <w:numPr>
                <w:ilvl w:val="0"/>
                <w:numId w:val="60"/>
              </w:numPr>
              <w:spacing w:after="0" w:line="276" w:lineRule="auto"/>
              <w:contextualSpacing/>
              <w:jc w:val="both"/>
              <w:rPr>
                <w:rFonts w:ascii="Arial" w:hAnsi="Arial" w:cs="Arial"/>
                <w:color w:val="000000"/>
                <w:sz w:val="20"/>
                <w:szCs w:val="20"/>
                <w:lang w:eastAsia="sl-SI"/>
              </w:rPr>
            </w:pPr>
            <w:r w:rsidRPr="00144F05">
              <w:rPr>
                <w:rFonts w:ascii="Arial" w:hAnsi="Arial" w:cs="Arial"/>
                <w:color w:val="000000"/>
                <w:sz w:val="20"/>
                <w:szCs w:val="20"/>
                <w:lang w:eastAsia="sl-SI"/>
              </w:rPr>
              <w:t>oskrbe s pitno vodo in sistema zbiranja in odvajanja komunalnih voda, ki zagotavlja higiensko in zdravstveno ustreznost;</w:t>
            </w:r>
          </w:p>
          <w:p w14:paraId="1DD1F1EA" w14:textId="77777777" w:rsidR="00764E26" w:rsidRPr="00144F05" w:rsidRDefault="00764E26" w:rsidP="00764E26">
            <w:pPr>
              <w:numPr>
                <w:ilvl w:val="0"/>
                <w:numId w:val="60"/>
              </w:numPr>
              <w:spacing w:after="0" w:line="276" w:lineRule="auto"/>
              <w:contextualSpacing/>
              <w:jc w:val="both"/>
              <w:rPr>
                <w:rFonts w:ascii="Arial" w:hAnsi="Arial" w:cs="Arial"/>
                <w:color w:val="000000"/>
                <w:sz w:val="20"/>
                <w:szCs w:val="20"/>
                <w:lang w:eastAsia="sl-SI"/>
              </w:rPr>
            </w:pPr>
            <w:r w:rsidRPr="00144F05">
              <w:rPr>
                <w:rFonts w:ascii="Arial" w:hAnsi="Arial" w:cs="Arial"/>
                <w:color w:val="000000"/>
                <w:sz w:val="20"/>
                <w:szCs w:val="20"/>
                <w:lang w:eastAsia="sl-SI"/>
              </w:rPr>
              <w:t>prostorov gostinskega obrata ter njihove opremljenosti z ležišči in drugo opremo v skladu z vrsto gostinskega obrata, s katero posluje in ki se označuje v skladu s prvim odstavkom 7. člena tega zakona, za zagotovitev minimalnih standardov opremljenosti gostinskega obrata;</w:t>
            </w:r>
          </w:p>
          <w:p w14:paraId="1A3A529C" w14:textId="77777777" w:rsidR="00764E26" w:rsidRPr="00144F05" w:rsidRDefault="00764E26" w:rsidP="00764E26">
            <w:pPr>
              <w:numPr>
                <w:ilvl w:val="0"/>
                <w:numId w:val="60"/>
              </w:numPr>
              <w:spacing w:after="0" w:line="276" w:lineRule="auto"/>
              <w:contextualSpacing/>
              <w:jc w:val="both"/>
              <w:rPr>
                <w:rFonts w:ascii="Arial" w:hAnsi="Arial" w:cs="Arial"/>
                <w:color w:val="000000"/>
                <w:sz w:val="20"/>
                <w:szCs w:val="20"/>
                <w:lang w:eastAsia="sl-SI"/>
              </w:rPr>
            </w:pPr>
            <w:bookmarkStart w:id="92" w:name="_Hlk180926988"/>
            <w:r w:rsidRPr="00144F05">
              <w:rPr>
                <w:rFonts w:ascii="Arial" w:hAnsi="Arial" w:cs="Arial"/>
                <w:color w:val="000000"/>
                <w:sz w:val="20"/>
                <w:szCs w:val="20"/>
                <w:lang w:eastAsia="sl-SI"/>
              </w:rPr>
              <w:t xml:space="preserve">vrste, vsebine in obsega gostinskih in spremljajočih storitev </w:t>
            </w:r>
            <w:bookmarkEnd w:id="92"/>
            <w:r w:rsidRPr="00144F05">
              <w:rPr>
                <w:rFonts w:ascii="Arial" w:hAnsi="Arial" w:cs="Arial"/>
                <w:color w:val="000000"/>
                <w:sz w:val="20"/>
                <w:szCs w:val="20"/>
                <w:lang w:eastAsia="sl-SI"/>
              </w:rPr>
              <w:t>v skladu z vrsto gostinskega obrata, s katero posluje in ki se označuje v skladu s prvim odstavkom 7. člena tega zakona, za zagotovitev skladnosti med nudenimi storitvami in minimalnimi standardi opremljenosti prostorov gostinskega obrata.</w:t>
            </w:r>
          </w:p>
          <w:p w14:paraId="5ADEFCED" w14:textId="77777777" w:rsidR="00B318E5" w:rsidRPr="00144F05" w:rsidRDefault="00B318E5" w:rsidP="00764E26">
            <w:pPr>
              <w:spacing w:after="0" w:line="276" w:lineRule="auto"/>
              <w:jc w:val="both"/>
              <w:rPr>
                <w:rFonts w:ascii="Arial" w:eastAsia="Times New Roman" w:hAnsi="Arial" w:cs="Arial"/>
                <w:color w:val="000000"/>
                <w:sz w:val="20"/>
                <w:szCs w:val="20"/>
                <w:lang w:eastAsia="sl-SI"/>
              </w:rPr>
            </w:pPr>
          </w:p>
          <w:p w14:paraId="4A7FF1C7" w14:textId="3D96BD0A" w:rsidR="00764E26" w:rsidRPr="00144F05" w:rsidRDefault="00764E26" w:rsidP="00764E26">
            <w:pPr>
              <w:spacing w:after="0" w:line="276" w:lineRule="auto"/>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(2) Pogoje za opravljanje gostinske dejavnosti iz prejšnjega odstavka predpiše minister, pristojen za gostinstvo (v nadaljnjem besedilu: minister).</w:t>
            </w:r>
            <w:r w:rsidRPr="00144F05">
              <w:rPr>
                <w:rFonts w:ascii="Arial" w:eastAsia="Times New Roman" w:hAnsi="Arial" w:cs="Arial"/>
                <w:sz w:val="20"/>
                <w:szCs w:val="20"/>
              </w:rPr>
              <w:t xml:space="preserve"> </w:t>
            </w:r>
            <w:r w:rsidRPr="00144F05">
              <w:rPr>
                <w:rFonts w:ascii="Arial" w:eastAsia="Times New Roman" w:hAnsi="Arial" w:cs="Arial"/>
                <w:color w:val="000000"/>
                <w:sz w:val="20"/>
                <w:szCs w:val="20"/>
                <w:lang w:eastAsia="sl-SI"/>
              </w:rPr>
              <w:t>Ne glede na prejšnji stavek pogoje, ki se nanašajo na turizem na kmetiji, predpiše minister v soglasju z ministrom, pristojnim za kmetijstvo.</w:t>
            </w:r>
          </w:p>
          <w:p w14:paraId="296B4798" w14:textId="77777777" w:rsidR="00764E26" w:rsidRPr="00144F05" w:rsidRDefault="00764E26" w:rsidP="00764E26">
            <w:pPr>
              <w:spacing w:after="0" w:line="276" w:lineRule="auto"/>
              <w:jc w:val="both"/>
              <w:rPr>
                <w:rFonts w:ascii="Arial" w:eastAsia="Times New Roman" w:hAnsi="Arial" w:cs="Arial"/>
                <w:color w:val="000000"/>
                <w:sz w:val="20"/>
                <w:szCs w:val="20"/>
                <w:lang w:eastAsia="sl-SI"/>
              </w:rPr>
            </w:pPr>
          </w:p>
          <w:bookmarkEnd w:id="91"/>
          <w:p w14:paraId="13A66611" w14:textId="77777777" w:rsidR="00764E26" w:rsidRPr="00144F05" w:rsidRDefault="00764E26" w:rsidP="00764E26">
            <w:pPr>
              <w:numPr>
                <w:ilvl w:val="0"/>
                <w:numId w:val="48"/>
              </w:numPr>
              <w:spacing w:after="0" w:line="276" w:lineRule="auto"/>
              <w:contextualSpacing/>
              <w:jc w:val="center"/>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 xml:space="preserve"> člen</w:t>
            </w:r>
          </w:p>
          <w:p w14:paraId="71A65777" w14:textId="77777777" w:rsidR="00764E26" w:rsidRPr="00144F05" w:rsidRDefault="00764E26" w:rsidP="00764E26">
            <w:pPr>
              <w:spacing w:after="0" w:line="276" w:lineRule="auto"/>
              <w:jc w:val="center"/>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(označevanje gostinskega obrata)</w:t>
            </w:r>
          </w:p>
          <w:p w14:paraId="15766067" w14:textId="77777777" w:rsidR="00764E26" w:rsidRPr="00144F05" w:rsidRDefault="00764E26" w:rsidP="00764E26">
            <w:pPr>
              <w:spacing w:after="0" w:line="276" w:lineRule="auto"/>
              <w:rPr>
                <w:rFonts w:ascii="Arial" w:eastAsia="Times New Roman" w:hAnsi="Arial" w:cs="Arial"/>
                <w:color w:val="000000"/>
                <w:sz w:val="20"/>
                <w:szCs w:val="20"/>
                <w:lang w:eastAsia="sl-SI"/>
              </w:rPr>
            </w:pPr>
          </w:p>
          <w:p w14:paraId="795CFFBE" w14:textId="77777777" w:rsidR="00764E26" w:rsidRPr="00144F05" w:rsidRDefault="00764E26" w:rsidP="00764E26">
            <w:pPr>
              <w:spacing w:after="0" w:line="276" w:lineRule="auto"/>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 xml:space="preserve">(1) Gostinski obrat mora imeti </w:t>
            </w:r>
            <w:bookmarkStart w:id="93" w:name="_Hlk180915921"/>
            <w:r w:rsidRPr="00144F05">
              <w:rPr>
                <w:rFonts w:ascii="Arial" w:eastAsia="Times New Roman" w:hAnsi="Arial" w:cs="Arial"/>
                <w:color w:val="000000"/>
                <w:sz w:val="20"/>
                <w:szCs w:val="20"/>
                <w:lang w:eastAsia="sl-SI"/>
              </w:rPr>
              <w:t>na vidnem mestu ob vhodu, ali če vhoda nima, na drugem vidnem mestu</w:t>
            </w:r>
            <w:bookmarkEnd w:id="93"/>
            <w:r w:rsidRPr="00144F05">
              <w:rPr>
                <w:rFonts w:ascii="Arial" w:eastAsia="Times New Roman" w:hAnsi="Arial" w:cs="Arial"/>
                <w:color w:val="000000"/>
                <w:sz w:val="20"/>
                <w:szCs w:val="20"/>
                <w:lang w:eastAsia="sl-SI"/>
              </w:rPr>
              <w:t xml:space="preserve"> označeno:</w:t>
            </w:r>
          </w:p>
          <w:p w14:paraId="7FCC224B" w14:textId="77777777" w:rsidR="00764E26" w:rsidRPr="00144F05" w:rsidRDefault="00764E26" w:rsidP="00764E26">
            <w:pPr>
              <w:numPr>
                <w:ilvl w:val="0"/>
                <w:numId w:val="61"/>
              </w:numPr>
              <w:spacing w:after="0" w:line="276" w:lineRule="auto"/>
              <w:contextualSpacing/>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firmo ali ime in poslovni naslov izvajalca gostinske dejavnosti, v primeru nosilca dopolnilne dejavnosti na kmetiji pa tudi označbo dopolnilne dejavnosti na kmetiji in naslov kmetije;</w:t>
            </w:r>
          </w:p>
          <w:p w14:paraId="554C8444" w14:textId="77777777" w:rsidR="00764E26" w:rsidRPr="00144F05" w:rsidRDefault="00764E26" w:rsidP="00764E26">
            <w:pPr>
              <w:numPr>
                <w:ilvl w:val="0"/>
                <w:numId w:val="61"/>
              </w:numPr>
              <w:spacing w:after="0" w:line="276" w:lineRule="auto"/>
              <w:contextualSpacing/>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 xml:space="preserve">naziv gostinskega obrata; </w:t>
            </w:r>
          </w:p>
          <w:p w14:paraId="737B09A1" w14:textId="77777777" w:rsidR="00764E26" w:rsidRPr="00144F05" w:rsidRDefault="00764E26" w:rsidP="00764E26">
            <w:pPr>
              <w:numPr>
                <w:ilvl w:val="0"/>
                <w:numId w:val="61"/>
              </w:numPr>
              <w:spacing w:after="0" w:line="276" w:lineRule="auto"/>
              <w:contextualSpacing/>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lastRenderedPageBreak/>
              <w:t>vrsto gostinskega obrata;</w:t>
            </w:r>
          </w:p>
          <w:p w14:paraId="522D5907" w14:textId="77777777" w:rsidR="00764E26" w:rsidRPr="00144F05" w:rsidRDefault="00764E26" w:rsidP="00764E26">
            <w:pPr>
              <w:numPr>
                <w:ilvl w:val="0"/>
                <w:numId w:val="61"/>
              </w:numPr>
              <w:spacing w:after="0" w:line="276" w:lineRule="auto"/>
              <w:contextualSpacing/>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oznako kakovostne kategorije nastanitvenega obrata v primeru nastanitvenega obrata, ki se mora kategorizirati v kakovostne kategorije na podlagi tega zakona;</w:t>
            </w:r>
          </w:p>
          <w:p w14:paraId="30BD3EFB" w14:textId="77777777" w:rsidR="00764E26" w:rsidRPr="00144F05" w:rsidRDefault="00764E26" w:rsidP="00764E26">
            <w:pPr>
              <w:numPr>
                <w:ilvl w:val="0"/>
                <w:numId w:val="61"/>
              </w:numPr>
              <w:spacing w:after="0" w:line="276" w:lineRule="auto"/>
              <w:contextualSpacing/>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identifikacijsko številko nastanitvenega obrata iz 15. člena tega zakona;</w:t>
            </w:r>
          </w:p>
          <w:p w14:paraId="6725EA10" w14:textId="77777777" w:rsidR="00764E26" w:rsidRPr="00144F05" w:rsidRDefault="00764E26" w:rsidP="00764E26">
            <w:pPr>
              <w:numPr>
                <w:ilvl w:val="0"/>
                <w:numId w:val="61"/>
              </w:numPr>
              <w:spacing w:after="0" w:line="276" w:lineRule="auto"/>
              <w:contextualSpacing/>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 xml:space="preserve">morebitno specializacijo v primeru turizma na kmetiji. </w:t>
            </w:r>
          </w:p>
          <w:p w14:paraId="34916192" w14:textId="77777777" w:rsidR="00764E26" w:rsidRPr="00144F05" w:rsidRDefault="00764E26" w:rsidP="00764E26">
            <w:pPr>
              <w:spacing w:line="276" w:lineRule="auto"/>
              <w:contextualSpacing/>
              <w:jc w:val="both"/>
              <w:rPr>
                <w:rFonts w:ascii="Arial" w:hAnsi="Arial" w:cs="Arial"/>
                <w:color w:val="000000"/>
                <w:sz w:val="20"/>
                <w:szCs w:val="20"/>
                <w:lang w:eastAsia="sl-SI"/>
              </w:rPr>
            </w:pPr>
          </w:p>
          <w:p w14:paraId="4858FE3F" w14:textId="77777777" w:rsidR="00764E26" w:rsidRPr="00144F05" w:rsidRDefault="00764E26" w:rsidP="00764E26">
            <w:pPr>
              <w:spacing w:line="276" w:lineRule="auto"/>
              <w:contextualSpacing/>
              <w:jc w:val="both"/>
              <w:rPr>
                <w:rFonts w:ascii="Arial" w:hAnsi="Arial" w:cs="Arial"/>
                <w:color w:val="000000"/>
                <w:sz w:val="20"/>
                <w:szCs w:val="20"/>
                <w:lang w:eastAsia="sl-SI"/>
              </w:rPr>
            </w:pPr>
            <w:r w:rsidRPr="00144F05">
              <w:rPr>
                <w:rFonts w:ascii="Arial" w:hAnsi="Arial" w:cs="Arial"/>
                <w:color w:val="000000"/>
                <w:sz w:val="20"/>
                <w:szCs w:val="20"/>
                <w:lang w:eastAsia="sl-SI"/>
              </w:rPr>
              <w:t xml:space="preserve">(2) Ne glede na prejšnji odstavek se lahko označbe nastanitvenega obrata iz 18. točke drugega odstavka 13. člena tega zakona namestijo v notranjosti nastanitvenega obrata, če je ta v dvostanovanjski oziroma tri- in večstanovanjski stavbi. </w:t>
            </w:r>
            <w:bookmarkStart w:id="94" w:name="_Hlk180915986"/>
            <w:r w:rsidRPr="00144F05">
              <w:rPr>
                <w:rFonts w:ascii="Arial" w:hAnsi="Arial" w:cs="Arial"/>
                <w:color w:val="000000"/>
                <w:sz w:val="20"/>
                <w:szCs w:val="20"/>
                <w:lang w:eastAsia="sl-SI"/>
              </w:rPr>
              <w:t xml:space="preserve"> </w:t>
            </w:r>
          </w:p>
          <w:bookmarkEnd w:id="94"/>
          <w:p w14:paraId="191E996C" w14:textId="77777777" w:rsidR="00764E26" w:rsidRPr="00144F05" w:rsidRDefault="00764E26" w:rsidP="00764E26">
            <w:pPr>
              <w:spacing w:line="276" w:lineRule="auto"/>
              <w:contextualSpacing/>
              <w:jc w:val="both"/>
              <w:rPr>
                <w:rFonts w:ascii="Arial" w:hAnsi="Arial" w:cs="Arial"/>
                <w:color w:val="000000"/>
                <w:sz w:val="20"/>
                <w:szCs w:val="20"/>
                <w:lang w:eastAsia="sl-SI"/>
              </w:rPr>
            </w:pPr>
          </w:p>
          <w:p w14:paraId="45F0723E" w14:textId="77777777" w:rsidR="00764E26" w:rsidRPr="00144F05" w:rsidRDefault="00764E26" w:rsidP="00764E26">
            <w:pPr>
              <w:numPr>
                <w:ilvl w:val="0"/>
                <w:numId w:val="48"/>
              </w:numPr>
              <w:spacing w:after="0" w:line="276" w:lineRule="auto"/>
              <w:contextualSpacing/>
              <w:jc w:val="center"/>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 xml:space="preserve"> člen </w:t>
            </w:r>
          </w:p>
          <w:p w14:paraId="345B7C3B" w14:textId="77777777" w:rsidR="00764E26" w:rsidRPr="00144F05" w:rsidRDefault="00764E26" w:rsidP="00764E26">
            <w:pPr>
              <w:spacing w:after="0" w:line="276" w:lineRule="auto"/>
              <w:contextualSpacing/>
              <w:jc w:val="center"/>
              <w:rPr>
                <w:rFonts w:ascii="Arial" w:eastAsia="Times New Roman" w:hAnsi="Arial" w:cs="Arial"/>
                <w:color w:val="000000"/>
                <w:sz w:val="20"/>
                <w:szCs w:val="20"/>
                <w:lang w:eastAsia="sl-SI"/>
              </w:rPr>
            </w:pPr>
            <w:r w:rsidRPr="00144F05">
              <w:rPr>
                <w:rFonts w:ascii="Arial" w:hAnsi="Arial" w:cs="Arial"/>
                <w:color w:val="000000"/>
                <w:sz w:val="20"/>
                <w:szCs w:val="20"/>
                <w:lang w:eastAsia="sl-SI"/>
              </w:rPr>
              <w:t>(obratovalni čas)</w:t>
            </w:r>
          </w:p>
          <w:p w14:paraId="34B9B6C1" w14:textId="77777777" w:rsidR="00764E26" w:rsidRPr="00144F05" w:rsidRDefault="00764E26" w:rsidP="00764E26">
            <w:pPr>
              <w:spacing w:after="0" w:line="276" w:lineRule="auto"/>
              <w:jc w:val="both"/>
              <w:rPr>
                <w:rFonts w:ascii="Arial" w:eastAsia="Times New Roman" w:hAnsi="Arial" w:cs="Arial"/>
                <w:color w:val="000000"/>
                <w:sz w:val="20"/>
                <w:szCs w:val="20"/>
                <w:lang w:eastAsia="sl-SI"/>
              </w:rPr>
            </w:pPr>
          </w:p>
          <w:p w14:paraId="53A4E35A" w14:textId="77777777" w:rsidR="00764E26" w:rsidRPr="00144F05" w:rsidRDefault="00764E26" w:rsidP="00764E26">
            <w:pPr>
              <w:spacing w:after="0" w:line="276" w:lineRule="auto"/>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 xml:space="preserve">(1) Obratovalni čas je čas, v katerem izvajalec gostinske dejavnosti nudi gostinske storitve v gostinskem obratu (v nadaljnjem besedilu: obratuje).  </w:t>
            </w:r>
          </w:p>
          <w:p w14:paraId="77B2DA58" w14:textId="77777777" w:rsidR="00764E26" w:rsidRPr="00144F05" w:rsidRDefault="00764E26" w:rsidP="00764E26">
            <w:pPr>
              <w:spacing w:after="0" w:line="276" w:lineRule="auto"/>
              <w:jc w:val="both"/>
              <w:rPr>
                <w:rFonts w:ascii="Arial" w:eastAsia="Times New Roman" w:hAnsi="Arial" w:cs="Arial"/>
                <w:color w:val="000000"/>
                <w:sz w:val="20"/>
                <w:szCs w:val="20"/>
                <w:lang w:eastAsia="sl-SI"/>
              </w:rPr>
            </w:pPr>
          </w:p>
          <w:p w14:paraId="236F5C54" w14:textId="77777777" w:rsidR="00764E26" w:rsidRPr="00144F05" w:rsidRDefault="00764E26" w:rsidP="00764E26">
            <w:pPr>
              <w:spacing w:after="0" w:line="276" w:lineRule="auto"/>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 xml:space="preserve">(2) Obratovalni čas gostinskega obrata mora biti objavljen na </w:t>
            </w:r>
            <w:bookmarkStart w:id="95" w:name="_Hlk180916475"/>
            <w:bookmarkStart w:id="96" w:name="_Hlk180920406"/>
            <w:r w:rsidRPr="00144F05">
              <w:rPr>
                <w:rFonts w:ascii="Arial" w:eastAsia="Times New Roman" w:hAnsi="Arial" w:cs="Arial"/>
                <w:color w:val="000000"/>
                <w:sz w:val="20"/>
                <w:szCs w:val="20"/>
                <w:lang w:eastAsia="sl-SI"/>
              </w:rPr>
              <w:t xml:space="preserve">vidnem mestu ob vhodu v gostinski obrat, ali če obrat nima vhoda, na drugem vidnem mestu v gostinskem obratu. </w:t>
            </w:r>
            <w:bookmarkEnd w:id="95"/>
          </w:p>
          <w:p w14:paraId="0235CDD3" w14:textId="77777777" w:rsidR="00764E26" w:rsidRPr="00144F05" w:rsidRDefault="00764E26" w:rsidP="00764E26">
            <w:pPr>
              <w:spacing w:after="0" w:line="276" w:lineRule="auto"/>
              <w:jc w:val="both"/>
              <w:rPr>
                <w:rFonts w:ascii="Arial" w:eastAsia="Times New Roman" w:hAnsi="Arial" w:cs="Arial"/>
                <w:color w:val="000000"/>
                <w:sz w:val="20"/>
                <w:szCs w:val="20"/>
                <w:lang w:eastAsia="sl-SI"/>
              </w:rPr>
            </w:pPr>
          </w:p>
          <w:bookmarkEnd w:id="96"/>
          <w:p w14:paraId="6525B9D1" w14:textId="77777777" w:rsidR="00764E26" w:rsidRPr="00144F05" w:rsidRDefault="00764E26" w:rsidP="00764E26">
            <w:pPr>
              <w:spacing w:after="0" w:line="276" w:lineRule="auto"/>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(3) Obratovalni čas se začne, ko gostje lahko vstopijo v gostinski obrat, če je ta v zaprtem prostoru, oziroma če dostopa ni mogoče zapreti, ko gostinec začne opravljati gostinske storitve.</w:t>
            </w:r>
            <w:r w:rsidRPr="00144F05">
              <w:rPr>
                <w:rFonts w:ascii="Arial" w:eastAsia="Times New Roman" w:hAnsi="Arial" w:cs="Arial"/>
                <w:sz w:val="20"/>
                <w:szCs w:val="20"/>
              </w:rPr>
              <w:t xml:space="preserve"> </w:t>
            </w:r>
            <w:r w:rsidRPr="00144F05">
              <w:rPr>
                <w:rFonts w:ascii="Arial" w:eastAsia="Times New Roman" w:hAnsi="Arial" w:cs="Arial"/>
                <w:color w:val="000000"/>
                <w:sz w:val="20"/>
                <w:szCs w:val="20"/>
                <w:lang w:eastAsia="sl-SI"/>
              </w:rPr>
              <w:t>Obratovalni čas se konča, ko gostje ne morejo več vstopati v gostinski obrat, če je ta v zaprtem prostoru, oziroma če dostopa v gostinski obrat ni mogoče zapreti, ko gostinec preneha opravljati gostinske storitve.</w:t>
            </w:r>
          </w:p>
          <w:p w14:paraId="73568089" w14:textId="77777777" w:rsidR="00764E26" w:rsidRPr="00144F05" w:rsidRDefault="00764E26" w:rsidP="00764E26">
            <w:pPr>
              <w:spacing w:after="0" w:line="276" w:lineRule="auto"/>
              <w:jc w:val="both"/>
              <w:rPr>
                <w:rFonts w:ascii="Arial" w:eastAsia="Times New Roman" w:hAnsi="Arial" w:cs="Arial"/>
                <w:color w:val="000000"/>
                <w:sz w:val="20"/>
                <w:szCs w:val="20"/>
                <w:lang w:eastAsia="sl-SI"/>
              </w:rPr>
            </w:pPr>
          </w:p>
          <w:p w14:paraId="588DF10B" w14:textId="77777777" w:rsidR="00764E26" w:rsidRPr="00144F05" w:rsidRDefault="00764E26" w:rsidP="00764E26">
            <w:pPr>
              <w:spacing w:after="0" w:line="276" w:lineRule="auto"/>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 xml:space="preserve">(4) Gostje, ki so v gostinskem obratu ob koncu obratovalnega časa, morajo obrat zapustiti najpozneje v 30 minutah. Ne glede na prejšnji stavek, morajo gostje, ki so v gostinskem obratu iz 1., 2. ali 9. točke drugega odstavka 10. člena tega zakona, obrat zapustiti najpozneje v 60 minutah po koncu obratovalnega časa. </w:t>
            </w:r>
          </w:p>
          <w:p w14:paraId="586514C7" w14:textId="77777777" w:rsidR="00764E26" w:rsidRPr="00144F05" w:rsidRDefault="00764E26" w:rsidP="00764E26">
            <w:pPr>
              <w:spacing w:after="0" w:line="276" w:lineRule="auto"/>
              <w:jc w:val="both"/>
              <w:rPr>
                <w:rFonts w:ascii="Arial" w:eastAsia="Times New Roman" w:hAnsi="Arial" w:cs="Arial"/>
                <w:color w:val="000000"/>
                <w:sz w:val="20"/>
                <w:szCs w:val="20"/>
                <w:lang w:eastAsia="sl-SI"/>
              </w:rPr>
            </w:pPr>
          </w:p>
          <w:p w14:paraId="38DAF1B5" w14:textId="77777777" w:rsidR="00764E26" w:rsidRPr="00144F05" w:rsidRDefault="00764E26" w:rsidP="00764E26">
            <w:pPr>
              <w:numPr>
                <w:ilvl w:val="0"/>
                <w:numId w:val="48"/>
              </w:numPr>
              <w:spacing w:after="0" w:line="276" w:lineRule="auto"/>
              <w:contextualSpacing/>
              <w:jc w:val="center"/>
              <w:rPr>
                <w:rFonts w:ascii="Arial" w:eastAsia="Times New Roman" w:hAnsi="Arial" w:cs="Arial"/>
                <w:color w:val="000000"/>
                <w:sz w:val="20"/>
                <w:szCs w:val="20"/>
                <w:lang w:eastAsia="sl-SI"/>
              </w:rPr>
            </w:pPr>
            <w:bookmarkStart w:id="97" w:name="_Hlk188016464"/>
            <w:bookmarkStart w:id="98" w:name="_Hlk187915456"/>
            <w:r w:rsidRPr="00144F05">
              <w:rPr>
                <w:rFonts w:ascii="Arial" w:eastAsia="Times New Roman" w:hAnsi="Arial" w:cs="Arial"/>
                <w:color w:val="000000"/>
                <w:sz w:val="20"/>
                <w:szCs w:val="20"/>
                <w:lang w:eastAsia="sl-SI"/>
              </w:rPr>
              <w:t xml:space="preserve"> </w:t>
            </w:r>
            <w:bookmarkStart w:id="99" w:name="_Hlk191633341"/>
            <w:r w:rsidRPr="00144F05">
              <w:rPr>
                <w:rFonts w:ascii="Arial" w:eastAsia="Times New Roman" w:hAnsi="Arial" w:cs="Arial"/>
                <w:color w:val="000000"/>
                <w:sz w:val="20"/>
                <w:szCs w:val="20"/>
                <w:lang w:eastAsia="sl-SI"/>
              </w:rPr>
              <w:t>člen</w:t>
            </w:r>
          </w:p>
          <w:p w14:paraId="4277774F" w14:textId="77777777" w:rsidR="00764E26" w:rsidRPr="00144F05" w:rsidRDefault="00764E26" w:rsidP="00764E26">
            <w:pPr>
              <w:spacing w:after="0" w:line="276" w:lineRule="auto"/>
              <w:jc w:val="center"/>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(cenik gostinskih storitev)</w:t>
            </w:r>
          </w:p>
          <w:p w14:paraId="7C28E145" w14:textId="77777777" w:rsidR="00764E26" w:rsidRPr="00144F05" w:rsidRDefault="00764E26" w:rsidP="00764E26">
            <w:pPr>
              <w:spacing w:after="0" w:line="276" w:lineRule="auto"/>
              <w:jc w:val="both"/>
              <w:rPr>
                <w:rFonts w:ascii="Arial" w:eastAsia="Times New Roman" w:hAnsi="Arial" w:cs="Arial"/>
                <w:color w:val="000000"/>
                <w:sz w:val="20"/>
                <w:szCs w:val="20"/>
                <w:lang w:eastAsia="sl-SI"/>
              </w:rPr>
            </w:pPr>
          </w:p>
          <w:p w14:paraId="47571086" w14:textId="77777777" w:rsidR="00764E26" w:rsidRPr="00144F05" w:rsidRDefault="00764E26" w:rsidP="00764E26">
            <w:pPr>
              <w:spacing w:after="0" w:line="276" w:lineRule="auto"/>
              <w:jc w:val="both"/>
              <w:rPr>
                <w:rFonts w:ascii="Arial" w:eastAsia="Times New Roman" w:hAnsi="Arial" w:cs="Arial"/>
                <w:color w:val="000000"/>
                <w:sz w:val="20"/>
                <w:szCs w:val="20"/>
                <w:lang w:eastAsia="sl-SI"/>
              </w:rPr>
            </w:pPr>
            <w:bookmarkStart w:id="100" w:name="_Hlk180917401"/>
            <w:r w:rsidRPr="00144F05">
              <w:rPr>
                <w:rFonts w:ascii="Arial" w:eastAsia="Times New Roman" w:hAnsi="Arial" w:cs="Arial"/>
                <w:color w:val="000000"/>
                <w:sz w:val="20"/>
                <w:szCs w:val="20"/>
                <w:lang w:eastAsia="sl-SI"/>
              </w:rPr>
              <w:t>(1) Cene gostinskih storitev morajo biti označene v ceniku, ki omogoča seznanitev z njimi (tabla, list, zaslon in podobno), v vseh prostorih gostinskega obrata, kjer se naročajo gostinske storitve, vključno z zunanjimi površinami gostinskega obrata.</w:t>
            </w:r>
          </w:p>
          <w:p w14:paraId="7221B347" w14:textId="77777777" w:rsidR="00764E26" w:rsidRPr="00144F05" w:rsidRDefault="00764E26" w:rsidP="00764E26">
            <w:pPr>
              <w:spacing w:after="0" w:line="276" w:lineRule="auto"/>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 xml:space="preserve"> </w:t>
            </w:r>
          </w:p>
          <w:p w14:paraId="11E79964" w14:textId="77777777" w:rsidR="00764E26" w:rsidRPr="00144F05" w:rsidRDefault="00764E26" w:rsidP="00764E26">
            <w:pPr>
              <w:spacing w:after="0" w:line="276" w:lineRule="auto"/>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(2) Ne glede na prejšnji odstavek cen storitev nastanitve ni treba označiti v ceniku nastanitvene enote, če so cene že označene v skladu s prejšnjim odstavkom v prostoru gostinskega obrata, ki je namenjen sprejemu gostov.</w:t>
            </w:r>
          </w:p>
          <w:p w14:paraId="7CF448B2" w14:textId="77777777" w:rsidR="00764E26" w:rsidRPr="00144F05" w:rsidRDefault="00764E26" w:rsidP="00764E26">
            <w:pPr>
              <w:spacing w:after="0" w:line="276" w:lineRule="auto"/>
              <w:jc w:val="both"/>
              <w:rPr>
                <w:rFonts w:ascii="Arial" w:eastAsia="Times New Roman" w:hAnsi="Arial" w:cs="Arial"/>
                <w:color w:val="000000"/>
                <w:sz w:val="20"/>
                <w:szCs w:val="20"/>
                <w:lang w:eastAsia="sl-SI"/>
              </w:rPr>
            </w:pPr>
          </w:p>
          <w:p w14:paraId="4295DDC8" w14:textId="77777777" w:rsidR="00764E26" w:rsidRPr="00144F05" w:rsidRDefault="00764E26" w:rsidP="00764E26">
            <w:pPr>
              <w:spacing w:after="0" w:line="276" w:lineRule="auto"/>
              <w:jc w:val="both"/>
              <w:rPr>
                <w:rFonts w:ascii="Arial" w:eastAsia="Times New Roman" w:hAnsi="Arial" w:cs="Arial"/>
                <w:sz w:val="20"/>
                <w:szCs w:val="20"/>
                <w:lang w:eastAsia="sl-SI"/>
              </w:rPr>
            </w:pPr>
            <w:bookmarkStart w:id="101" w:name="_Hlk188016686"/>
            <w:r w:rsidRPr="00144F05">
              <w:rPr>
                <w:rFonts w:ascii="Arial" w:eastAsia="Times New Roman" w:hAnsi="Arial" w:cs="Arial"/>
                <w:sz w:val="20"/>
                <w:szCs w:val="20"/>
                <w:lang w:eastAsia="sl-SI"/>
              </w:rPr>
              <w:t xml:space="preserve">(3) Cenik je lahko v elektronski obliki, ki omogoča seznanitev s cenami posredno prek elektronskih naprav, ki jih imajo gostje običajno s seboj (mobilni telefoni, tablice in podobno), če je v prostoru, kjer se naročajo gostinske storitve, dostopen tudi cenik iz prvega odstavka tega člena. </w:t>
            </w:r>
          </w:p>
          <w:p w14:paraId="0A6A2B15" w14:textId="77777777" w:rsidR="00764E26" w:rsidRPr="00144F05" w:rsidRDefault="00764E26" w:rsidP="00764E26">
            <w:pPr>
              <w:spacing w:after="0" w:line="276" w:lineRule="auto"/>
              <w:jc w:val="both"/>
              <w:rPr>
                <w:rFonts w:ascii="Arial" w:eastAsia="Times New Roman" w:hAnsi="Arial" w:cs="Arial"/>
                <w:color w:val="000000"/>
                <w:sz w:val="20"/>
                <w:szCs w:val="20"/>
                <w:lang w:eastAsia="sl-SI"/>
              </w:rPr>
            </w:pPr>
            <w:r w:rsidRPr="00144F05">
              <w:rPr>
                <w:rFonts w:ascii="Arial" w:eastAsia="Times New Roman" w:hAnsi="Arial" w:cs="Arial"/>
                <w:sz w:val="20"/>
                <w:szCs w:val="20"/>
                <w:lang w:eastAsia="sl-SI"/>
              </w:rPr>
              <w:t xml:space="preserve"> </w:t>
            </w:r>
            <w:bookmarkEnd w:id="97"/>
            <w:bookmarkEnd w:id="101"/>
          </w:p>
          <w:p w14:paraId="26038DE9" w14:textId="77777777" w:rsidR="00764E26" w:rsidRPr="00144F05" w:rsidRDefault="00764E26" w:rsidP="00764E26">
            <w:pPr>
              <w:spacing w:after="0" w:line="276" w:lineRule="auto"/>
              <w:jc w:val="both"/>
              <w:rPr>
                <w:rFonts w:ascii="Arial" w:eastAsia="Times New Roman" w:hAnsi="Arial" w:cs="Arial"/>
                <w:sz w:val="20"/>
                <w:szCs w:val="20"/>
                <w:lang w:eastAsia="sl-SI"/>
              </w:rPr>
            </w:pPr>
            <w:bookmarkStart w:id="102" w:name="_Hlk188016489"/>
            <w:r w:rsidRPr="00144F05">
              <w:rPr>
                <w:rFonts w:ascii="Arial" w:eastAsia="Times New Roman" w:hAnsi="Arial" w:cs="Arial"/>
                <w:color w:val="000000"/>
                <w:sz w:val="20"/>
                <w:szCs w:val="20"/>
                <w:lang w:eastAsia="sl-SI"/>
              </w:rPr>
              <w:t xml:space="preserve">(4) </w:t>
            </w:r>
            <w:r w:rsidRPr="00144F05">
              <w:rPr>
                <w:rFonts w:ascii="Arial" w:eastAsia="Times New Roman" w:hAnsi="Arial" w:cs="Arial"/>
                <w:sz w:val="20"/>
                <w:szCs w:val="20"/>
                <w:lang w:eastAsia="sl-SI"/>
              </w:rPr>
              <w:t>Cenik gostinskih storitev mora poleg cene gostinskih storitev vsebovati tudi:</w:t>
            </w:r>
          </w:p>
          <w:p w14:paraId="7167EFD8" w14:textId="77777777" w:rsidR="00764E26" w:rsidRPr="00144F05" w:rsidRDefault="00764E26" w:rsidP="00764E26">
            <w:pPr>
              <w:numPr>
                <w:ilvl w:val="0"/>
                <w:numId w:val="62"/>
              </w:numPr>
              <w:spacing w:after="0" w:line="276" w:lineRule="auto"/>
              <w:contextualSpacing/>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pri pripravi oziroma postrežbi pijač: navedbo vrste in količine pijače (razen za napitke, pri katerih se količina meri s porcijo);</w:t>
            </w:r>
          </w:p>
          <w:p w14:paraId="3B692742" w14:textId="77777777" w:rsidR="00764E26" w:rsidRPr="00144F05" w:rsidRDefault="00764E26" w:rsidP="00764E26">
            <w:pPr>
              <w:numPr>
                <w:ilvl w:val="0"/>
                <w:numId w:val="62"/>
              </w:numPr>
              <w:spacing w:after="0" w:line="276" w:lineRule="auto"/>
              <w:contextualSpacing/>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pri pripravi oziroma postrežbi jedi: navedbo vrste, pri nesestavljenih delikatesnih jedeh pa tudi navedbo količine;</w:t>
            </w:r>
          </w:p>
          <w:p w14:paraId="4C13D722" w14:textId="77777777" w:rsidR="00764E26" w:rsidRPr="00144F05" w:rsidRDefault="00764E26" w:rsidP="00764E26">
            <w:pPr>
              <w:numPr>
                <w:ilvl w:val="0"/>
                <w:numId w:val="62"/>
              </w:numPr>
              <w:spacing w:after="0" w:line="276" w:lineRule="auto"/>
              <w:contextualSpacing/>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 xml:space="preserve">navedbo cene dodatnih storitev, če jih gostinec zaračuna ob pripravi in postrežbi pijač oziroma jedi (postrežnino, pogrinjek in podobno). </w:t>
            </w:r>
          </w:p>
          <w:bookmarkEnd w:id="98"/>
          <w:bookmarkEnd w:id="99"/>
          <w:bookmarkEnd w:id="100"/>
          <w:bookmarkEnd w:id="102"/>
          <w:p w14:paraId="30310A1F" w14:textId="77777777" w:rsidR="00764E26" w:rsidRPr="00144F05" w:rsidRDefault="00764E26" w:rsidP="00764E26">
            <w:pPr>
              <w:spacing w:after="0" w:line="276" w:lineRule="auto"/>
              <w:jc w:val="both"/>
              <w:rPr>
                <w:rFonts w:ascii="Arial" w:eastAsia="Times New Roman" w:hAnsi="Arial" w:cs="Arial"/>
                <w:color w:val="000000"/>
                <w:sz w:val="20"/>
                <w:szCs w:val="20"/>
                <w:lang w:eastAsia="sl-SI"/>
              </w:rPr>
            </w:pPr>
          </w:p>
          <w:p w14:paraId="645E07C6" w14:textId="77777777" w:rsidR="00764E26" w:rsidRPr="00144F05" w:rsidRDefault="00764E26" w:rsidP="00764E26">
            <w:pPr>
              <w:spacing w:after="0" w:line="276" w:lineRule="auto"/>
              <w:jc w:val="both"/>
              <w:rPr>
                <w:rFonts w:ascii="Arial" w:eastAsia="Times New Roman" w:hAnsi="Arial" w:cs="Arial"/>
                <w:color w:val="000000"/>
                <w:sz w:val="20"/>
                <w:szCs w:val="20"/>
                <w:lang w:eastAsia="sl-SI"/>
              </w:rPr>
            </w:pPr>
          </w:p>
          <w:p w14:paraId="065D1FD5" w14:textId="77777777" w:rsidR="00764E26" w:rsidRPr="00144F05" w:rsidRDefault="00764E26" w:rsidP="00764E26">
            <w:pPr>
              <w:numPr>
                <w:ilvl w:val="0"/>
                <w:numId w:val="49"/>
              </w:numPr>
              <w:suppressAutoHyphens/>
              <w:overflowPunct w:val="0"/>
              <w:autoSpaceDE w:val="0"/>
              <w:autoSpaceDN w:val="0"/>
              <w:adjustRightInd w:val="0"/>
              <w:spacing w:after="0" w:line="276" w:lineRule="auto"/>
              <w:jc w:val="center"/>
              <w:textAlignment w:val="baseline"/>
              <w:outlineLvl w:val="3"/>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poglavje</w:t>
            </w:r>
          </w:p>
          <w:p w14:paraId="3D9AED3F" w14:textId="77777777" w:rsidR="00764E26" w:rsidRPr="00144F05" w:rsidRDefault="00764E26" w:rsidP="00764E26">
            <w:pPr>
              <w:suppressAutoHyphens/>
              <w:overflowPunct w:val="0"/>
              <w:autoSpaceDE w:val="0"/>
              <w:autoSpaceDN w:val="0"/>
              <w:adjustRightInd w:val="0"/>
              <w:spacing w:after="0" w:line="276" w:lineRule="auto"/>
              <w:jc w:val="center"/>
              <w:textAlignment w:val="baseline"/>
              <w:outlineLvl w:val="3"/>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POGOJI ZA PREHRAMBNO DEJAVNOST</w:t>
            </w:r>
          </w:p>
          <w:p w14:paraId="7B8C4C92" w14:textId="77777777" w:rsidR="00764E26" w:rsidRPr="00144F05" w:rsidRDefault="00764E26" w:rsidP="00764E26">
            <w:pPr>
              <w:spacing w:after="0" w:line="276" w:lineRule="auto"/>
              <w:ind w:left="360"/>
              <w:jc w:val="both"/>
              <w:rPr>
                <w:rFonts w:ascii="Arial" w:eastAsia="Times New Roman" w:hAnsi="Arial" w:cs="Arial"/>
                <w:color w:val="000000"/>
                <w:sz w:val="20"/>
                <w:szCs w:val="20"/>
                <w:lang w:eastAsia="sl-SI"/>
              </w:rPr>
            </w:pPr>
          </w:p>
          <w:p w14:paraId="50627034" w14:textId="77777777" w:rsidR="00764E26" w:rsidRPr="00144F05" w:rsidRDefault="00764E26" w:rsidP="00764E26">
            <w:pPr>
              <w:numPr>
                <w:ilvl w:val="0"/>
                <w:numId w:val="50"/>
              </w:numPr>
              <w:spacing w:after="0" w:line="240" w:lineRule="auto"/>
              <w:contextualSpacing/>
              <w:jc w:val="center"/>
              <w:rPr>
                <w:rFonts w:ascii="Arial" w:hAnsi="Arial" w:cs="Arial"/>
                <w:color w:val="000000"/>
                <w:sz w:val="20"/>
                <w:szCs w:val="20"/>
                <w:lang w:eastAsia="sl-SI"/>
              </w:rPr>
            </w:pPr>
            <w:r w:rsidRPr="00144F05">
              <w:rPr>
                <w:rFonts w:ascii="Arial" w:hAnsi="Arial" w:cs="Arial"/>
                <w:color w:val="000000"/>
                <w:sz w:val="20"/>
                <w:szCs w:val="20"/>
                <w:lang w:eastAsia="sl-SI"/>
              </w:rPr>
              <w:t>oddelek</w:t>
            </w:r>
          </w:p>
          <w:p w14:paraId="6B775BC5" w14:textId="77777777" w:rsidR="00764E26" w:rsidRPr="00144F05" w:rsidRDefault="00764E26" w:rsidP="00764E26">
            <w:pPr>
              <w:spacing w:after="0" w:line="240" w:lineRule="auto"/>
              <w:jc w:val="center"/>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Skupni pogoji za prehrambno dejavnost</w:t>
            </w:r>
          </w:p>
          <w:p w14:paraId="5D088F73" w14:textId="77777777" w:rsidR="00764E26" w:rsidRPr="00144F05" w:rsidRDefault="00764E26" w:rsidP="00764E26">
            <w:pPr>
              <w:spacing w:after="0" w:line="276" w:lineRule="auto"/>
              <w:ind w:left="360"/>
              <w:rPr>
                <w:rFonts w:ascii="Arial" w:eastAsia="Times New Roman" w:hAnsi="Arial" w:cs="Arial"/>
                <w:color w:val="000000"/>
                <w:sz w:val="20"/>
                <w:szCs w:val="20"/>
                <w:lang w:eastAsia="sl-SI"/>
              </w:rPr>
            </w:pPr>
          </w:p>
          <w:p w14:paraId="2C74046C" w14:textId="77777777" w:rsidR="00764E26" w:rsidRPr="00144F05" w:rsidRDefault="00764E26" w:rsidP="00764E26">
            <w:pPr>
              <w:numPr>
                <w:ilvl w:val="0"/>
                <w:numId w:val="48"/>
              </w:numPr>
              <w:spacing w:after="0" w:line="276" w:lineRule="auto"/>
              <w:contextualSpacing/>
              <w:jc w:val="center"/>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 xml:space="preserve"> člen</w:t>
            </w:r>
          </w:p>
          <w:p w14:paraId="79DA6E4F" w14:textId="77777777" w:rsidR="00764E26" w:rsidRPr="00144F05" w:rsidRDefault="00764E26" w:rsidP="00764E26">
            <w:pPr>
              <w:spacing w:after="0" w:line="276" w:lineRule="auto"/>
              <w:ind w:left="257"/>
              <w:contextualSpacing/>
              <w:jc w:val="center"/>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(prehrambni obrat)</w:t>
            </w:r>
          </w:p>
          <w:p w14:paraId="4BC6CD0D" w14:textId="77777777" w:rsidR="00764E26" w:rsidRPr="00144F05" w:rsidRDefault="00764E26" w:rsidP="00764E26">
            <w:pPr>
              <w:spacing w:after="0" w:line="276" w:lineRule="auto"/>
              <w:ind w:left="360"/>
              <w:jc w:val="both"/>
              <w:rPr>
                <w:rFonts w:ascii="Arial" w:eastAsia="Times New Roman" w:hAnsi="Arial" w:cs="Arial"/>
                <w:color w:val="000000"/>
                <w:sz w:val="20"/>
                <w:szCs w:val="20"/>
                <w:lang w:eastAsia="sl-SI"/>
              </w:rPr>
            </w:pPr>
          </w:p>
          <w:p w14:paraId="24B54B68" w14:textId="77777777" w:rsidR="00764E26" w:rsidRPr="00144F05" w:rsidRDefault="00764E26" w:rsidP="00764E26">
            <w:pPr>
              <w:spacing w:after="0" w:line="276" w:lineRule="auto"/>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 xml:space="preserve">(1) Prehrambna dejavnost se opravlja v prehrambnem obratu. </w:t>
            </w:r>
          </w:p>
          <w:p w14:paraId="5A1AACE5" w14:textId="77777777" w:rsidR="00764E26" w:rsidRPr="00144F05" w:rsidRDefault="00764E26" w:rsidP="00764E26">
            <w:pPr>
              <w:spacing w:after="0" w:line="276" w:lineRule="auto"/>
              <w:jc w:val="both"/>
              <w:rPr>
                <w:rFonts w:ascii="Arial" w:eastAsia="Times New Roman" w:hAnsi="Arial" w:cs="Arial"/>
                <w:color w:val="000000"/>
                <w:sz w:val="20"/>
                <w:szCs w:val="20"/>
                <w:lang w:eastAsia="sl-SI"/>
              </w:rPr>
            </w:pPr>
          </w:p>
          <w:p w14:paraId="4C67BE68" w14:textId="77777777" w:rsidR="00764E26" w:rsidRPr="00144F05" w:rsidRDefault="00764E26" w:rsidP="00764E26">
            <w:pPr>
              <w:spacing w:after="0" w:line="276" w:lineRule="auto"/>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(2) Vrste prehrambnih obratov so:</w:t>
            </w:r>
          </w:p>
          <w:p w14:paraId="4300873B" w14:textId="77777777" w:rsidR="00764E26" w:rsidRPr="00144F05" w:rsidRDefault="00764E26" w:rsidP="00764E26">
            <w:pPr>
              <w:numPr>
                <w:ilvl w:val="0"/>
                <w:numId w:val="51"/>
              </w:numPr>
              <w:spacing w:after="0" w:line="276" w:lineRule="auto"/>
              <w:contextualSpacing/>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restavracija,</w:t>
            </w:r>
          </w:p>
          <w:p w14:paraId="0650A80C" w14:textId="77777777" w:rsidR="00764E26" w:rsidRPr="00144F05" w:rsidRDefault="00764E26" w:rsidP="00764E26">
            <w:pPr>
              <w:numPr>
                <w:ilvl w:val="0"/>
                <w:numId w:val="51"/>
              </w:numPr>
              <w:spacing w:after="0" w:line="276" w:lineRule="auto"/>
              <w:contextualSpacing/>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gostilna,</w:t>
            </w:r>
          </w:p>
          <w:p w14:paraId="5F4B7E05" w14:textId="77777777" w:rsidR="00764E26" w:rsidRPr="00144F05" w:rsidRDefault="00764E26" w:rsidP="00764E26">
            <w:pPr>
              <w:numPr>
                <w:ilvl w:val="0"/>
                <w:numId w:val="51"/>
              </w:numPr>
              <w:spacing w:after="0" w:line="276" w:lineRule="auto"/>
              <w:contextualSpacing/>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okrepčevalnica,</w:t>
            </w:r>
          </w:p>
          <w:p w14:paraId="6E2E5F5A" w14:textId="77777777" w:rsidR="00764E26" w:rsidRPr="00144F05" w:rsidRDefault="00764E26" w:rsidP="00764E26">
            <w:pPr>
              <w:numPr>
                <w:ilvl w:val="0"/>
                <w:numId w:val="51"/>
              </w:numPr>
              <w:spacing w:after="0" w:line="276" w:lineRule="auto"/>
              <w:contextualSpacing/>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kavarna,</w:t>
            </w:r>
          </w:p>
          <w:p w14:paraId="040D0239" w14:textId="77777777" w:rsidR="00764E26" w:rsidRPr="00144F05" w:rsidRDefault="00764E26" w:rsidP="00764E26">
            <w:pPr>
              <w:numPr>
                <w:ilvl w:val="0"/>
                <w:numId w:val="51"/>
              </w:numPr>
              <w:spacing w:after="0" w:line="276" w:lineRule="auto"/>
              <w:contextualSpacing/>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slaščičarna,</w:t>
            </w:r>
          </w:p>
          <w:p w14:paraId="021B085F" w14:textId="77777777" w:rsidR="00764E26" w:rsidRPr="00144F05" w:rsidRDefault="00764E26" w:rsidP="00764E26">
            <w:pPr>
              <w:numPr>
                <w:ilvl w:val="0"/>
                <w:numId w:val="51"/>
              </w:numPr>
              <w:spacing w:after="0" w:line="276" w:lineRule="auto"/>
              <w:contextualSpacing/>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bar,</w:t>
            </w:r>
          </w:p>
          <w:p w14:paraId="621CD8CF" w14:textId="77777777" w:rsidR="00764E26" w:rsidRPr="00144F05" w:rsidRDefault="00764E26" w:rsidP="00764E26">
            <w:pPr>
              <w:numPr>
                <w:ilvl w:val="0"/>
                <w:numId w:val="51"/>
              </w:numPr>
              <w:spacing w:after="0" w:line="276" w:lineRule="auto"/>
              <w:contextualSpacing/>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obrat za pripravo in dostavo jedi,</w:t>
            </w:r>
          </w:p>
          <w:p w14:paraId="07B6752A" w14:textId="77777777" w:rsidR="00764E26" w:rsidRPr="00144F05" w:rsidRDefault="00764E26" w:rsidP="00764E26">
            <w:pPr>
              <w:numPr>
                <w:ilvl w:val="0"/>
                <w:numId w:val="51"/>
              </w:numPr>
              <w:spacing w:after="0" w:line="276" w:lineRule="auto"/>
              <w:contextualSpacing/>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premični gostinski obrat,</w:t>
            </w:r>
          </w:p>
          <w:p w14:paraId="7DB98F51" w14:textId="77777777" w:rsidR="00764E26" w:rsidRPr="00144F05" w:rsidRDefault="00764E26" w:rsidP="00764E26">
            <w:pPr>
              <w:numPr>
                <w:ilvl w:val="0"/>
                <w:numId w:val="51"/>
              </w:numPr>
              <w:spacing w:after="0" w:line="276" w:lineRule="auto"/>
              <w:contextualSpacing/>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izletniška kmetija,</w:t>
            </w:r>
          </w:p>
          <w:p w14:paraId="52BC0611" w14:textId="77777777" w:rsidR="00764E26" w:rsidRPr="00144F05" w:rsidRDefault="00764E26" w:rsidP="00764E26">
            <w:pPr>
              <w:numPr>
                <w:ilvl w:val="0"/>
                <w:numId w:val="51"/>
              </w:numPr>
              <w:spacing w:after="0" w:line="276" w:lineRule="auto"/>
              <w:contextualSpacing/>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vinotoč,</w:t>
            </w:r>
          </w:p>
          <w:p w14:paraId="1241ACE5" w14:textId="77777777" w:rsidR="00764E26" w:rsidRPr="00144F05" w:rsidRDefault="00764E26" w:rsidP="00764E26">
            <w:pPr>
              <w:numPr>
                <w:ilvl w:val="0"/>
                <w:numId w:val="51"/>
              </w:numPr>
              <w:spacing w:after="0" w:line="276" w:lineRule="auto"/>
              <w:contextualSpacing/>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 xml:space="preserve">osmica. </w:t>
            </w:r>
          </w:p>
          <w:p w14:paraId="7C92842F" w14:textId="77777777" w:rsidR="00764E26" w:rsidRPr="00144F05" w:rsidRDefault="00764E26" w:rsidP="00764E26">
            <w:pPr>
              <w:spacing w:after="0" w:line="276" w:lineRule="auto"/>
              <w:jc w:val="both"/>
              <w:rPr>
                <w:rFonts w:ascii="Arial" w:eastAsia="Times New Roman" w:hAnsi="Arial" w:cs="Arial"/>
                <w:color w:val="000000"/>
                <w:sz w:val="20"/>
                <w:szCs w:val="20"/>
                <w:lang w:eastAsia="sl-SI"/>
              </w:rPr>
            </w:pPr>
          </w:p>
          <w:p w14:paraId="1BE60BB8" w14:textId="77777777" w:rsidR="00764E26" w:rsidRPr="00144F05" w:rsidRDefault="00764E26" w:rsidP="00764E26">
            <w:pPr>
              <w:spacing w:after="0" w:line="276" w:lineRule="auto"/>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(3) V prehrambnih obratih iz 9. do 11. točke prejšnjega odstavka se prehrambna dejavnost opravlja pod pogoji za turizem na kmetiji v skladu s 17. členom tega zakona.</w:t>
            </w:r>
          </w:p>
          <w:p w14:paraId="635C4312" w14:textId="77777777" w:rsidR="00764E26" w:rsidRPr="00144F05" w:rsidRDefault="00764E26" w:rsidP="00764E26">
            <w:pPr>
              <w:spacing w:after="0" w:line="276" w:lineRule="auto"/>
              <w:jc w:val="both"/>
              <w:rPr>
                <w:rFonts w:ascii="Arial" w:eastAsia="Times New Roman" w:hAnsi="Arial" w:cs="Arial"/>
                <w:color w:val="000000"/>
                <w:sz w:val="20"/>
                <w:szCs w:val="20"/>
                <w:lang w:eastAsia="sl-SI"/>
              </w:rPr>
            </w:pPr>
          </w:p>
          <w:p w14:paraId="6585F057" w14:textId="77777777" w:rsidR="00764E26" w:rsidRPr="00144F05" w:rsidRDefault="00764E26" w:rsidP="00764E26">
            <w:pPr>
              <w:numPr>
                <w:ilvl w:val="0"/>
                <w:numId w:val="48"/>
              </w:numPr>
              <w:spacing w:after="0" w:line="276" w:lineRule="auto"/>
              <w:contextualSpacing/>
              <w:jc w:val="center"/>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 xml:space="preserve"> člen</w:t>
            </w:r>
          </w:p>
          <w:p w14:paraId="5E621B89" w14:textId="77777777" w:rsidR="00764E26" w:rsidRPr="00144F05" w:rsidRDefault="00764E26" w:rsidP="00764E26">
            <w:pPr>
              <w:spacing w:after="0" w:line="276" w:lineRule="auto"/>
              <w:jc w:val="center"/>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(obratovalni čas prehrambnih obratov)</w:t>
            </w:r>
          </w:p>
          <w:p w14:paraId="74C7401E" w14:textId="77777777" w:rsidR="00764E26" w:rsidRPr="00144F05" w:rsidRDefault="00764E26" w:rsidP="00764E26">
            <w:pPr>
              <w:spacing w:after="0" w:line="276" w:lineRule="auto"/>
              <w:ind w:left="360"/>
              <w:jc w:val="both"/>
              <w:rPr>
                <w:rFonts w:ascii="Arial" w:eastAsia="Times New Roman" w:hAnsi="Arial" w:cs="Arial"/>
                <w:color w:val="000000"/>
                <w:sz w:val="20"/>
                <w:szCs w:val="20"/>
                <w:lang w:eastAsia="sl-SI"/>
              </w:rPr>
            </w:pPr>
          </w:p>
          <w:p w14:paraId="1AF3A793" w14:textId="77777777" w:rsidR="00764E26" w:rsidRPr="00144F05" w:rsidRDefault="00764E26" w:rsidP="00764E26">
            <w:pPr>
              <w:spacing w:after="0" w:line="276" w:lineRule="auto"/>
              <w:jc w:val="both"/>
              <w:rPr>
                <w:rFonts w:ascii="Arial" w:eastAsia="Times New Roman" w:hAnsi="Arial" w:cs="Arial"/>
                <w:sz w:val="20"/>
                <w:szCs w:val="20"/>
                <w:lang w:eastAsia="sl-SI"/>
              </w:rPr>
            </w:pPr>
            <w:r w:rsidRPr="00144F05">
              <w:rPr>
                <w:rFonts w:ascii="Arial" w:eastAsia="Times New Roman" w:hAnsi="Arial" w:cs="Arial"/>
                <w:color w:val="000000"/>
                <w:sz w:val="20"/>
                <w:szCs w:val="20"/>
                <w:lang w:eastAsia="sl-SI"/>
              </w:rPr>
              <w:t xml:space="preserve">(1) Prehrambni obrat obratuje v skladu z objavljenim obratovalnim časom za vse dni v tednu. </w:t>
            </w:r>
            <w:bookmarkStart w:id="103" w:name="_Hlk180920136"/>
            <w:r w:rsidRPr="00144F05">
              <w:rPr>
                <w:rFonts w:ascii="Arial" w:eastAsia="Times New Roman" w:hAnsi="Arial" w:cs="Arial"/>
                <w:color w:val="000000"/>
                <w:sz w:val="20"/>
                <w:szCs w:val="20"/>
                <w:lang w:eastAsia="sl-SI"/>
              </w:rPr>
              <w:t xml:space="preserve">Obratovati sme le v okviru omejitev rednega obratovalnega časa, določenih v skladu z drugim in tretjim odstavkom tega člena, ter v okviru časovnih mej in pogojev iz soglasja o podaljšanem obratovalnem času iz četrtega odstavka tega člena. Znotraj teh pogojev in časovnih mej, v katerih mora biti tudi objavljen obratovalni čas, </w:t>
            </w:r>
            <w:r w:rsidRPr="00144F05">
              <w:rPr>
                <w:rFonts w:ascii="Arial" w:eastAsia="Times New Roman" w:hAnsi="Arial" w:cs="Arial"/>
                <w:sz w:val="20"/>
                <w:szCs w:val="20"/>
                <w:lang w:eastAsia="sl-SI"/>
              </w:rPr>
              <w:t xml:space="preserve">lahko gostinski obrat obratovanje prilagaja svojim poslovnim potrebam. </w:t>
            </w:r>
          </w:p>
          <w:bookmarkEnd w:id="103"/>
          <w:p w14:paraId="107082CE" w14:textId="77777777" w:rsidR="00764E26" w:rsidRPr="00144F05" w:rsidRDefault="00764E26" w:rsidP="00764E26">
            <w:pPr>
              <w:spacing w:after="0" w:line="260" w:lineRule="exact"/>
              <w:rPr>
                <w:rFonts w:ascii="Arial" w:eastAsia="Times New Roman" w:hAnsi="Arial" w:cs="Arial"/>
                <w:sz w:val="20"/>
                <w:szCs w:val="20"/>
                <w:lang w:eastAsia="sl-SI"/>
              </w:rPr>
            </w:pPr>
          </w:p>
          <w:p w14:paraId="4756C87D" w14:textId="77777777" w:rsidR="00764E26" w:rsidRPr="00144F05" w:rsidRDefault="00764E26" w:rsidP="00764E26">
            <w:pPr>
              <w:spacing w:after="0" w:line="276" w:lineRule="auto"/>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(2) Minister določi omejitve rednega obratovalnega časa prehrambnih obratov, upoštevajoč:</w:t>
            </w:r>
          </w:p>
          <w:p w14:paraId="67565154" w14:textId="77777777" w:rsidR="00764E26" w:rsidRPr="00144F05" w:rsidRDefault="00764E26" w:rsidP="00764E26">
            <w:pPr>
              <w:numPr>
                <w:ilvl w:val="0"/>
                <w:numId w:val="63"/>
              </w:numPr>
              <w:spacing w:after="0" w:line="276" w:lineRule="auto"/>
              <w:contextualSpacing/>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vrsto prehrambnega obrata in običajne vplive na okolico, ki izhajajo iz njih;</w:t>
            </w:r>
          </w:p>
          <w:p w14:paraId="757AEF42" w14:textId="77777777" w:rsidR="00764E26" w:rsidRPr="00144F05" w:rsidRDefault="00764E26" w:rsidP="00764E26">
            <w:pPr>
              <w:numPr>
                <w:ilvl w:val="0"/>
                <w:numId w:val="63"/>
              </w:numPr>
              <w:spacing w:after="0" w:line="276" w:lineRule="auto"/>
              <w:contextualSpacing/>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zunanje površine gostinskega obrata;</w:t>
            </w:r>
          </w:p>
          <w:p w14:paraId="0839BED3" w14:textId="77777777" w:rsidR="00764E26" w:rsidRPr="00144F05" w:rsidRDefault="00764E26" w:rsidP="00764E26">
            <w:pPr>
              <w:numPr>
                <w:ilvl w:val="0"/>
                <w:numId w:val="63"/>
              </w:numPr>
              <w:spacing w:after="0" w:line="276" w:lineRule="auto"/>
              <w:contextualSpacing/>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spremljajoče storitve, ki se nudijo v prehrambnem obratu, in</w:t>
            </w:r>
            <w:r w:rsidRPr="00144F05">
              <w:rPr>
                <w:rFonts w:ascii="Arial" w:hAnsi="Arial" w:cs="Arial"/>
                <w:sz w:val="20"/>
                <w:szCs w:val="20"/>
              </w:rPr>
              <w:t xml:space="preserve"> </w:t>
            </w:r>
            <w:r w:rsidRPr="00144F05">
              <w:rPr>
                <w:rFonts w:ascii="Arial" w:eastAsia="Times New Roman" w:hAnsi="Arial" w:cs="Arial"/>
                <w:color w:val="000000"/>
                <w:sz w:val="20"/>
                <w:szCs w:val="20"/>
                <w:lang w:eastAsia="sl-SI"/>
              </w:rPr>
              <w:t>običajne vplive na okolico, ki izhajajo iz njih;</w:t>
            </w:r>
          </w:p>
          <w:p w14:paraId="2A5A6445" w14:textId="77777777" w:rsidR="00764E26" w:rsidRPr="00144F05" w:rsidRDefault="00764E26" w:rsidP="00764E26">
            <w:pPr>
              <w:numPr>
                <w:ilvl w:val="0"/>
                <w:numId w:val="63"/>
              </w:numPr>
              <w:spacing w:after="0" w:line="276" w:lineRule="auto"/>
              <w:contextualSpacing/>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vplive na druge dejavnosti, neposredno povezane s prehrambnim obratom (nastanitvena dejavnost, igralniška dejavnost, bencinski servisi in podobno);</w:t>
            </w:r>
          </w:p>
          <w:p w14:paraId="68C566B5" w14:textId="77777777" w:rsidR="00764E26" w:rsidRPr="00144F05" w:rsidRDefault="00764E26" w:rsidP="00764E26">
            <w:pPr>
              <w:numPr>
                <w:ilvl w:val="0"/>
                <w:numId w:val="63"/>
              </w:numPr>
              <w:spacing w:after="0" w:line="276" w:lineRule="auto"/>
              <w:contextualSpacing/>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posebno varstvo lokalnih prebivalcev na območju stanovanj.</w:t>
            </w:r>
          </w:p>
          <w:p w14:paraId="28AD36F8" w14:textId="77777777" w:rsidR="00B318E5" w:rsidRPr="00144F05" w:rsidRDefault="00B318E5" w:rsidP="00764E26">
            <w:pPr>
              <w:spacing w:after="0" w:line="276" w:lineRule="auto"/>
              <w:jc w:val="both"/>
              <w:rPr>
                <w:rFonts w:ascii="Arial" w:eastAsia="Times New Roman" w:hAnsi="Arial" w:cs="Arial"/>
                <w:color w:val="000000"/>
                <w:sz w:val="20"/>
                <w:szCs w:val="20"/>
                <w:lang w:eastAsia="sl-SI"/>
              </w:rPr>
            </w:pPr>
          </w:p>
          <w:p w14:paraId="78021E11" w14:textId="7F647800" w:rsidR="00764E26" w:rsidRPr="00144F05" w:rsidRDefault="00764E26" w:rsidP="00764E26">
            <w:pPr>
              <w:spacing w:after="0" w:line="276" w:lineRule="auto"/>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 xml:space="preserve">(3) Minister v predpisu iz prejšnjega odstavka upoštevajoč merila iz prejšnjega odstavka določi časovni razpon, v okviru katerega lahko občina s splošnim aktom iz utemeljenih razlogov, kot so revitalizacija mestnih jeder, izboljšanje privlačnosti naravnih in kulturnih znamenitosti ali spodbujanje gospodarskega razvoja določenega območja, določi daljši redni obratovalni čas, </w:t>
            </w:r>
            <w:r w:rsidRPr="009200E5">
              <w:rPr>
                <w:rFonts w:ascii="Arial" w:eastAsia="Times New Roman" w:hAnsi="Arial" w:cs="Arial"/>
                <w:color w:val="000000"/>
                <w:sz w:val="20"/>
                <w:szCs w:val="20"/>
                <w:lang w:eastAsia="sl-SI"/>
              </w:rPr>
              <w:t xml:space="preserve">kot je sicer določen </w:t>
            </w:r>
            <w:r w:rsidR="00311DE4" w:rsidRPr="009200E5">
              <w:rPr>
                <w:rFonts w:ascii="Arial" w:eastAsia="Times New Roman" w:hAnsi="Arial" w:cs="Arial"/>
                <w:color w:val="000000"/>
                <w:sz w:val="20"/>
                <w:szCs w:val="20"/>
                <w:lang w:eastAsia="sl-SI"/>
              </w:rPr>
              <w:t>s predpisom iz prejšnjega odstavka</w:t>
            </w:r>
            <w:r w:rsidRPr="009200E5">
              <w:rPr>
                <w:rFonts w:ascii="Arial" w:eastAsia="Times New Roman" w:hAnsi="Arial" w:cs="Arial"/>
                <w:color w:val="000000"/>
                <w:sz w:val="20"/>
                <w:szCs w:val="20"/>
                <w:lang w:eastAsia="sl-SI"/>
              </w:rPr>
              <w:t>.</w:t>
            </w:r>
            <w:r w:rsidRPr="00144F05">
              <w:rPr>
                <w:rFonts w:ascii="Arial" w:eastAsia="Times New Roman" w:hAnsi="Arial" w:cs="Arial"/>
                <w:color w:val="000000"/>
                <w:sz w:val="20"/>
                <w:szCs w:val="20"/>
                <w:lang w:eastAsia="sl-SI"/>
              </w:rPr>
              <w:t xml:space="preserve"> </w:t>
            </w:r>
          </w:p>
          <w:p w14:paraId="04487D19" w14:textId="77777777" w:rsidR="00764E26" w:rsidRPr="00144F05" w:rsidRDefault="00764E26" w:rsidP="00764E26">
            <w:pPr>
              <w:spacing w:after="0" w:line="276" w:lineRule="auto"/>
              <w:jc w:val="both"/>
              <w:rPr>
                <w:rFonts w:ascii="Arial" w:eastAsia="Times New Roman" w:hAnsi="Arial" w:cs="Arial"/>
                <w:color w:val="000000"/>
                <w:sz w:val="20"/>
                <w:szCs w:val="20"/>
                <w:lang w:eastAsia="sl-SI"/>
              </w:rPr>
            </w:pPr>
          </w:p>
          <w:p w14:paraId="6BF3D290" w14:textId="77777777" w:rsidR="00764E26" w:rsidRPr="00144F05" w:rsidRDefault="00764E26" w:rsidP="00764E26">
            <w:pPr>
              <w:spacing w:after="0" w:line="276" w:lineRule="auto"/>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 xml:space="preserve">(4) Izvajalec prehrambne dejavnosti mora za obratovanje izven rednega obratovalnega časa, določenega v skladu z drugim in tretjim odstavkom tega člena (v nadaljnjem besedilu: podaljšani obratovalni čas) pridobiti pisno soglasje občine. Občina o soglasju odloča na podlagi splošnega akta v katerem določi pogoje in časovne meje podaljšanega obratovalnega časa na podlagi meril, ki so podrobneje opredeljena v predpisu iz drugega odstavka tega člena, in ki upoštevajo zlasti: </w:t>
            </w:r>
          </w:p>
          <w:p w14:paraId="03E1DE25" w14:textId="77777777" w:rsidR="00764E26" w:rsidRPr="00144F05" w:rsidRDefault="00764E26" w:rsidP="00764E26">
            <w:pPr>
              <w:numPr>
                <w:ilvl w:val="0"/>
                <w:numId w:val="63"/>
              </w:numPr>
              <w:spacing w:after="0" w:line="276" w:lineRule="auto"/>
              <w:contextualSpacing/>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značilnosti območja urejanja (na primer namenska raba območja, mestna jedra ali središča, naselja, bližina naravnih, kulturnih in drugih znamenitosti in podobno);</w:t>
            </w:r>
          </w:p>
          <w:p w14:paraId="0B13E06D" w14:textId="77777777" w:rsidR="00764E26" w:rsidRPr="00144F05" w:rsidRDefault="00764E26" w:rsidP="00764E26">
            <w:pPr>
              <w:numPr>
                <w:ilvl w:val="0"/>
                <w:numId w:val="63"/>
              </w:numPr>
              <w:spacing w:after="0" w:line="276" w:lineRule="auto"/>
              <w:contextualSpacing/>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gospodarski vpliv in razvoj turizma, spodbujanje lokalnega gospodarstva, podpora turističnim dejavnostim in prilagajanje sezonskim potrebam (na primer obratovanje v turistično pomembnih obdobjih);</w:t>
            </w:r>
          </w:p>
          <w:p w14:paraId="149564CE" w14:textId="77777777" w:rsidR="00764E26" w:rsidRPr="00144F05" w:rsidRDefault="00764E26" w:rsidP="00764E26">
            <w:pPr>
              <w:numPr>
                <w:ilvl w:val="0"/>
                <w:numId w:val="63"/>
              </w:numPr>
              <w:spacing w:after="0" w:line="276" w:lineRule="auto"/>
              <w:contextualSpacing/>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družbene in kulturne potrebe lokalne skupnosti  (na primer upoštevanje potreb prebivalcev, ki delajo v izmenah ali pozno v noč, ter podpora kulturnim in družabnim dejavnostim v lokalnem okolju;</w:t>
            </w:r>
          </w:p>
          <w:p w14:paraId="4248F6F2" w14:textId="77777777" w:rsidR="00764E26" w:rsidRPr="00144F05" w:rsidRDefault="00764E26" w:rsidP="00764E26">
            <w:pPr>
              <w:numPr>
                <w:ilvl w:val="0"/>
                <w:numId w:val="63"/>
              </w:numPr>
              <w:spacing w:after="0" w:line="276" w:lineRule="auto"/>
              <w:contextualSpacing/>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dostopnost storitev za prebivalce in obiskovalce (na primer zagotavljanje prehrambnih storitev v primerih, ko ni drugih alternativ (npr. v bližini bolnišnic, prometnih vozlišč, nočnih delovišč);</w:t>
            </w:r>
          </w:p>
          <w:p w14:paraId="04368007" w14:textId="77777777" w:rsidR="00764E26" w:rsidRPr="00144F05" w:rsidRDefault="00764E26" w:rsidP="00764E26">
            <w:pPr>
              <w:numPr>
                <w:ilvl w:val="0"/>
                <w:numId w:val="63"/>
              </w:numPr>
              <w:spacing w:after="0" w:line="276" w:lineRule="auto"/>
              <w:contextualSpacing/>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značilnosti gostinskega obrata in spremljajočih storitev glede na običajne vplive na okolico, ki izhajajo iz njih (na primer vrsta obrata, vrsta spremljajočih storitve in njihovo trajanje, opremljenost s protihrupno zaščito);</w:t>
            </w:r>
          </w:p>
          <w:p w14:paraId="39DA456A" w14:textId="77777777" w:rsidR="00764E26" w:rsidRPr="00144F05" w:rsidRDefault="00764E26" w:rsidP="00764E26">
            <w:pPr>
              <w:numPr>
                <w:ilvl w:val="0"/>
                <w:numId w:val="63"/>
              </w:numPr>
              <w:spacing w:after="0" w:line="276" w:lineRule="auto"/>
              <w:contextualSpacing/>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naravo in posebnosti dogodka z vidika pomena dogodka za lokalno skupnost, njegovo enkratnost ali omejeno ponovljivost ter vpliv na okolico (npr. poroke, jubileji, kulturne ali družabne prireditve, poslovni dogodki);</w:t>
            </w:r>
          </w:p>
          <w:p w14:paraId="05A5C82E" w14:textId="77777777" w:rsidR="00764E26" w:rsidRPr="00144F05" w:rsidRDefault="00764E26" w:rsidP="00764E26">
            <w:pPr>
              <w:numPr>
                <w:ilvl w:val="0"/>
                <w:numId w:val="63"/>
              </w:numPr>
              <w:spacing w:after="0" w:line="276" w:lineRule="auto"/>
              <w:contextualSpacing/>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druge okoliščine obratovanja (na primer posamično ali obdobno podaljšanje obratovalnega časa, obratovanje v okviru prireditve).</w:t>
            </w:r>
          </w:p>
          <w:p w14:paraId="5E322D65" w14:textId="77777777" w:rsidR="00144F05" w:rsidRDefault="00144F05" w:rsidP="00764E26">
            <w:pPr>
              <w:spacing w:after="0" w:line="276" w:lineRule="auto"/>
              <w:jc w:val="both"/>
              <w:rPr>
                <w:rFonts w:ascii="Arial" w:eastAsia="Times New Roman" w:hAnsi="Arial" w:cs="Arial"/>
                <w:color w:val="000000"/>
                <w:sz w:val="20"/>
                <w:szCs w:val="20"/>
                <w:lang w:eastAsia="sl-SI"/>
              </w:rPr>
            </w:pPr>
            <w:bookmarkStart w:id="104" w:name="_Hlk180921253"/>
          </w:p>
          <w:p w14:paraId="43FD49ED" w14:textId="64925E22" w:rsidR="00764E26" w:rsidRPr="00144F05" w:rsidRDefault="00764E26" w:rsidP="00764E26">
            <w:pPr>
              <w:spacing w:after="0" w:line="276" w:lineRule="auto"/>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 xml:space="preserve">(5) Izvajalec prehrambne dejavnosti vloži vlogo za pridobitev soglasja občine iz prejšnjega odstavka na predpisanem obrazcu, ki ga določi minister s predpisom iz drugega odstavka tega člena. Če za gostinstvo pristojni organ občine ugotovi, da pogoji za soglasje niso izpolnjeni, vlogo deloma ali v celoti zavrne. V primeru delne zavrnitve določi časovne meje soglasja za podaljšani obratovalni čas. Občina soglasje k podaljšanemu obratovalnemu času in druge odločitve v tem postopku izda na predpisanem obrazcu, ki ga določi minister s predpisom iz drugega odstavka tega zakona. Pritožba zoper odločitev </w:t>
            </w:r>
            <w:bookmarkEnd w:id="104"/>
            <w:r w:rsidRPr="00144F05">
              <w:rPr>
                <w:rFonts w:ascii="Arial" w:eastAsia="Times New Roman" w:hAnsi="Arial" w:cs="Arial"/>
                <w:color w:val="000000"/>
                <w:sz w:val="20"/>
                <w:szCs w:val="20"/>
                <w:lang w:eastAsia="sl-SI"/>
              </w:rPr>
              <w:t>pristojnega organa občine iz tega odstavka ne zadrži njene izvršitve.</w:t>
            </w:r>
          </w:p>
          <w:p w14:paraId="6709F24B" w14:textId="77777777" w:rsidR="00764E26" w:rsidRPr="00144F05" w:rsidRDefault="00764E26" w:rsidP="00764E26">
            <w:pPr>
              <w:spacing w:after="0" w:line="276" w:lineRule="auto"/>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 xml:space="preserve"> </w:t>
            </w:r>
          </w:p>
          <w:p w14:paraId="03A1285A" w14:textId="77777777" w:rsidR="00764E26" w:rsidRPr="00144F05" w:rsidRDefault="00764E26" w:rsidP="00764E26">
            <w:pPr>
              <w:spacing w:after="0" w:line="276" w:lineRule="auto"/>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(6) Občina lahko razveljavi soglasje k podaljšanemu obratovalnemu času</w:t>
            </w:r>
            <w:r w:rsidRPr="00144F05">
              <w:rPr>
                <w:rFonts w:ascii="Arial" w:eastAsia="Times New Roman" w:hAnsi="Arial" w:cs="Arial"/>
                <w:sz w:val="20"/>
                <w:szCs w:val="20"/>
              </w:rPr>
              <w:t xml:space="preserve"> prehrambnega obrata</w:t>
            </w:r>
            <w:r w:rsidRPr="00144F05">
              <w:rPr>
                <w:rFonts w:ascii="Arial" w:eastAsia="Times New Roman" w:hAnsi="Arial" w:cs="Arial"/>
                <w:color w:val="000000"/>
                <w:sz w:val="20"/>
                <w:szCs w:val="20"/>
                <w:lang w:eastAsia="sl-SI"/>
              </w:rPr>
              <w:t xml:space="preserve">, če so pristojni organi s pravnomočnimi odločbami pri izvajalcu prehrambne dejavnosti ugotovili najmanj dve kršitvi javnega reda in miru ali določb tega zakona, ki so posledica obratovanja v podaljšanem obratovalnem času. Pri odločanju o razveljaviti soglasja k podaljšanemu obratovalnemu času občina upošteva težo prekrška, vlogo izvajalca prehrambne dejavnosti pri prekršku ter število in časovni razmik med ugotovljenimi prekrški.  </w:t>
            </w:r>
          </w:p>
          <w:p w14:paraId="5895B6E5" w14:textId="77777777" w:rsidR="00764E26" w:rsidRPr="00144F05" w:rsidRDefault="00764E26" w:rsidP="00764E26">
            <w:pPr>
              <w:spacing w:after="0" w:line="276" w:lineRule="auto"/>
              <w:jc w:val="both"/>
              <w:rPr>
                <w:rFonts w:ascii="Arial" w:eastAsia="Times New Roman" w:hAnsi="Arial" w:cs="Arial"/>
                <w:color w:val="000000"/>
                <w:sz w:val="20"/>
                <w:szCs w:val="20"/>
                <w:lang w:eastAsia="sl-SI"/>
              </w:rPr>
            </w:pPr>
          </w:p>
          <w:p w14:paraId="029663DC" w14:textId="77777777" w:rsidR="00764E26" w:rsidRPr="00144F05" w:rsidRDefault="00764E26" w:rsidP="00764E26">
            <w:pPr>
              <w:spacing w:after="0" w:line="276" w:lineRule="auto"/>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(7) Minister lahko s predpisom iz drugega odstavka tega člena določi do pet dni, ko lahko izvajalec prehrambne dejavnosti obratuje brez soglasja občine izven rednega obratovalnega časa, določenega v skladu z drugim in tretjim odstavkom tega člena, vendar v okviru časovnih mej, določenih s splošnim aktom občine iz četrtega odstavka tega člena. Dan, ki ga minister določi v skladu s tem odstavkom, je lahko:</w:t>
            </w:r>
          </w:p>
          <w:p w14:paraId="5E819B47" w14:textId="77777777" w:rsidR="00764E26" w:rsidRPr="00144F05" w:rsidRDefault="00764E26" w:rsidP="00764E26">
            <w:pPr>
              <w:numPr>
                <w:ilvl w:val="0"/>
                <w:numId w:val="64"/>
              </w:numPr>
              <w:spacing w:after="0" w:line="276" w:lineRule="auto"/>
              <w:contextualSpacing/>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praznik ali dneva prost dan v skladu z zakonom, ki ureja praznike in dela proste dneve;</w:t>
            </w:r>
          </w:p>
          <w:p w14:paraId="2D2EE104" w14:textId="77777777" w:rsidR="00764E26" w:rsidRPr="00144F05" w:rsidRDefault="00764E26" w:rsidP="00764E26">
            <w:pPr>
              <w:numPr>
                <w:ilvl w:val="0"/>
                <w:numId w:val="64"/>
              </w:numPr>
              <w:spacing w:after="0" w:line="276" w:lineRule="auto"/>
              <w:contextualSpacing/>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praznik, ki izhaja iz slovenske tradicije (pustna sobota in torek, martinovanje in podobno);</w:t>
            </w:r>
          </w:p>
          <w:p w14:paraId="7A7B2859" w14:textId="77777777" w:rsidR="00764E26" w:rsidRPr="00144F05" w:rsidRDefault="00764E26" w:rsidP="00764E26">
            <w:pPr>
              <w:numPr>
                <w:ilvl w:val="0"/>
                <w:numId w:val="64"/>
              </w:numPr>
              <w:spacing w:after="0" w:line="276" w:lineRule="auto"/>
              <w:contextualSpacing/>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dan pred dnevom iz prve in druge alineje tega odstavka;</w:t>
            </w:r>
          </w:p>
          <w:p w14:paraId="61C7CCA0" w14:textId="77777777" w:rsidR="00764E26" w:rsidRPr="00144F05" w:rsidRDefault="00764E26" w:rsidP="00764E26">
            <w:pPr>
              <w:numPr>
                <w:ilvl w:val="0"/>
                <w:numId w:val="64"/>
              </w:numPr>
              <w:spacing w:after="0" w:line="276" w:lineRule="auto"/>
              <w:contextualSpacing/>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 xml:space="preserve">dan, ki ga je vlada razglasila za </w:t>
            </w:r>
            <w:proofErr w:type="spellStart"/>
            <w:r w:rsidRPr="00144F05">
              <w:rPr>
                <w:rFonts w:ascii="Arial" w:eastAsia="Times New Roman" w:hAnsi="Arial" w:cs="Arial"/>
                <w:color w:val="000000"/>
                <w:sz w:val="20"/>
                <w:szCs w:val="20"/>
                <w:lang w:eastAsia="sl-SI"/>
              </w:rPr>
              <w:t>obeležitev</w:t>
            </w:r>
            <w:proofErr w:type="spellEnd"/>
            <w:r w:rsidRPr="00144F05">
              <w:rPr>
                <w:rFonts w:ascii="Arial" w:eastAsia="Times New Roman" w:hAnsi="Arial" w:cs="Arial"/>
                <w:color w:val="000000"/>
                <w:sz w:val="20"/>
                <w:szCs w:val="20"/>
                <w:lang w:eastAsia="sl-SI"/>
              </w:rPr>
              <w:t xml:space="preserve"> jubileja, zgodovinskega dogodka, tradicije ali dosežka. </w:t>
            </w:r>
          </w:p>
          <w:p w14:paraId="4901FE5A" w14:textId="77777777" w:rsidR="00764E26" w:rsidRPr="00144F05" w:rsidRDefault="00764E26" w:rsidP="00764E26">
            <w:pPr>
              <w:spacing w:line="276" w:lineRule="auto"/>
              <w:ind w:left="720"/>
              <w:contextualSpacing/>
              <w:jc w:val="both"/>
              <w:rPr>
                <w:rFonts w:ascii="Arial" w:eastAsia="Times New Roman" w:hAnsi="Arial" w:cs="Arial"/>
                <w:color w:val="000000"/>
                <w:sz w:val="20"/>
                <w:szCs w:val="20"/>
                <w:lang w:eastAsia="sl-SI"/>
              </w:rPr>
            </w:pPr>
          </w:p>
          <w:p w14:paraId="6C878F92" w14:textId="77777777" w:rsidR="00764E26" w:rsidRPr="00144F05" w:rsidRDefault="00764E26" w:rsidP="00764E26">
            <w:pPr>
              <w:numPr>
                <w:ilvl w:val="0"/>
                <w:numId w:val="50"/>
              </w:numPr>
              <w:spacing w:after="0" w:line="240" w:lineRule="auto"/>
              <w:contextualSpacing/>
              <w:jc w:val="center"/>
              <w:rPr>
                <w:rFonts w:ascii="Arial" w:hAnsi="Arial" w:cs="Arial"/>
                <w:color w:val="000000"/>
                <w:sz w:val="20"/>
                <w:szCs w:val="20"/>
                <w:lang w:eastAsia="sl-SI"/>
              </w:rPr>
            </w:pPr>
            <w:r w:rsidRPr="00144F05">
              <w:rPr>
                <w:rFonts w:ascii="Arial" w:hAnsi="Arial" w:cs="Arial"/>
                <w:color w:val="000000"/>
                <w:sz w:val="20"/>
                <w:szCs w:val="20"/>
                <w:lang w:eastAsia="sl-SI"/>
              </w:rPr>
              <w:lastRenderedPageBreak/>
              <w:t xml:space="preserve">oddelek </w:t>
            </w:r>
          </w:p>
          <w:p w14:paraId="279BBBD1" w14:textId="77777777" w:rsidR="00764E26" w:rsidRPr="00144F05" w:rsidRDefault="00764E26" w:rsidP="00764E26">
            <w:pPr>
              <w:spacing w:after="0" w:line="276" w:lineRule="auto"/>
              <w:ind w:left="357"/>
              <w:jc w:val="center"/>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Pogoji za prehrambno dejavnost</w:t>
            </w:r>
          </w:p>
          <w:p w14:paraId="1C810A6F" w14:textId="77777777" w:rsidR="00764E26" w:rsidRPr="00144F05" w:rsidRDefault="00764E26" w:rsidP="00764E26">
            <w:pPr>
              <w:spacing w:after="0" w:line="276" w:lineRule="auto"/>
              <w:ind w:left="357"/>
              <w:jc w:val="center"/>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v premičnem gostinskem obratu</w:t>
            </w:r>
          </w:p>
          <w:p w14:paraId="1D79FF12" w14:textId="77777777" w:rsidR="00764E26" w:rsidRPr="00144F05" w:rsidRDefault="00764E26" w:rsidP="00764E26">
            <w:pPr>
              <w:spacing w:after="0" w:line="276" w:lineRule="auto"/>
              <w:ind w:left="360"/>
              <w:jc w:val="both"/>
              <w:rPr>
                <w:rFonts w:ascii="Arial" w:eastAsia="Times New Roman" w:hAnsi="Arial" w:cs="Arial"/>
                <w:color w:val="000000"/>
                <w:sz w:val="20"/>
                <w:szCs w:val="20"/>
                <w:lang w:eastAsia="sl-SI"/>
              </w:rPr>
            </w:pPr>
          </w:p>
          <w:p w14:paraId="6C3B1899" w14:textId="77777777" w:rsidR="00764E26" w:rsidRPr="00144F05" w:rsidRDefault="00764E26" w:rsidP="00764E26">
            <w:pPr>
              <w:numPr>
                <w:ilvl w:val="0"/>
                <w:numId w:val="48"/>
              </w:numPr>
              <w:spacing w:after="0" w:line="276" w:lineRule="auto"/>
              <w:contextualSpacing/>
              <w:jc w:val="center"/>
              <w:rPr>
                <w:rFonts w:ascii="Arial" w:eastAsia="Times New Roman" w:hAnsi="Arial" w:cs="Arial"/>
                <w:color w:val="000000"/>
                <w:sz w:val="20"/>
                <w:szCs w:val="20"/>
                <w:lang w:eastAsia="sl-SI"/>
              </w:rPr>
            </w:pPr>
            <w:bookmarkStart w:id="105" w:name="_Hlk188009117"/>
            <w:r w:rsidRPr="00144F05">
              <w:rPr>
                <w:rFonts w:ascii="Arial" w:eastAsia="Times New Roman" w:hAnsi="Arial" w:cs="Arial"/>
                <w:color w:val="000000"/>
                <w:sz w:val="20"/>
                <w:szCs w:val="20"/>
                <w:lang w:eastAsia="sl-SI"/>
              </w:rPr>
              <w:t xml:space="preserve"> člen </w:t>
            </w:r>
          </w:p>
          <w:p w14:paraId="322B953A" w14:textId="77777777" w:rsidR="00764E26" w:rsidRPr="00144F05" w:rsidRDefault="00764E26" w:rsidP="00764E26">
            <w:pPr>
              <w:spacing w:line="276" w:lineRule="auto"/>
              <w:ind w:left="257"/>
              <w:contextualSpacing/>
              <w:jc w:val="center"/>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(pogoji za premične obrate)</w:t>
            </w:r>
          </w:p>
          <w:p w14:paraId="6F3834AC" w14:textId="77777777" w:rsidR="008B551D" w:rsidRDefault="008B551D" w:rsidP="00764E26">
            <w:pPr>
              <w:spacing w:after="0" w:line="276" w:lineRule="auto"/>
              <w:jc w:val="both"/>
              <w:rPr>
                <w:rFonts w:ascii="Arial" w:eastAsia="Times New Roman" w:hAnsi="Arial" w:cs="Arial"/>
                <w:color w:val="000000"/>
                <w:sz w:val="20"/>
                <w:szCs w:val="20"/>
                <w:lang w:eastAsia="sl-SI"/>
              </w:rPr>
            </w:pPr>
          </w:p>
          <w:p w14:paraId="4D089E6C" w14:textId="79989FD2" w:rsidR="00764E26" w:rsidRPr="00144F05" w:rsidRDefault="00764E26" w:rsidP="00764E26">
            <w:pPr>
              <w:spacing w:after="0" w:line="276" w:lineRule="auto"/>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(1)</w:t>
            </w:r>
            <w:r w:rsidRPr="00144F05">
              <w:rPr>
                <w:rFonts w:ascii="Arial" w:eastAsia="Times New Roman" w:hAnsi="Arial" w:cs="Arial"/>
                <w:sz w:val="20"/>
                <w:szCs w:val="20"/>
              </w:rPr>
              <w:t xml:space="preserve"> Prehrambna dejavnost v premičnem gostinskem obratu se lahko opravlja začasno </w:t>
            </w:r>
            <w:r w:rsidRPr="00144F05">
              <w:rPr>
                <w:rFonts w:ascii="Arial" w:eastAsia="Times New Roman" w:hAnsi="Arial" w:cs="Arial"/>
                <w:color w:val="000000"/>
                <w:sz w:val="20"/>
                <w:szCs w:val="20"/>
                <w:lang w:eastAsia="sl-SI"/>
              </w:rPr>
              <w:t xml:space="preserve">v okviru in pod pogoji javnih prireditev (na sejmih, koncertih, festivalih in podobno) med njihovim trajanjem, vendar vsakokrat največ 45 dni. </w:t>
            </w:r>
          </w:p>
          <w:p w14:paraId="5EB27298" w14:textId="77777777" w:rsidR="00764E26" w:rsidRPr="00144F05" w:rsidRDefault="00764E26" w:rsidP="00764E26">
            <w:pPr>
              <w:spacing w:after="0" w:line="276" w:lineRule="auto"/>
              <w:jc w:val="both"/>
              <w:rPr>
                <w:rFonts w:ascii="Arial" w:eastAsia="Times New Roman" w:hAnsi="Arial" w:cs="Arial"/>
                <w:color w:val="000000"/>
                <w:sz w:val="20"/>
                <w:szCs w:val="20"/>
                <w:lang w:eastAsia="sl-SI"/>
              </w:rPr>
            </w:pPr>
            <w:bookmarkStart w:id="106" w:name="_Hlk180925004"/>
          </w:p>
          <w:p w14:paraId="7EE3177E" w14:textId="77777777" w:rsidR="00764E26" w:rsidRPr="00144F05" w:rsidRDefault="00764E26" w:rsidP="00764E26">
            <w:pPr>
              <w:spacing w:after="0" w:line="276" w:lineRule="auto"/>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 xml:space="preserve">(2) Izven javnih prireditev se prehrambna dejavnost v premičnem gostinskem obratu lahko opravlja </w:t>
            </w:r>
            <w:bookmarkEnd w:id="106"/>
            <w:r w:rsidRPr="00144F05">
              <w:rPr>
                <w:rFonts w:ascii="Arial" w:eastAsia="Times New Roman" w:hAnsi="Arial" w:cs="Arial"/>
                <w:color w:val="000000"/>
                <w:sz w:val="20"/>
                <w:szCs w:val="20"/>
                <w:lang w:eastAsia="sl-SI"/>
              </w:rPr>
              <w:t xml:space="preserve">na območjih, ki jih določi občina s splošnim aktom, zaradi </w:t>
            </w:r>
            <w:bookmarkStart w:id="107" w:name="_Hlk180924827"/>
            <w:r w:rsidRPr="00144F05">
              <w:rPr>
                <w:rFonts w:ascii="Arial" w:eastAsia="Times New Roman" w:hAnsi="Arial" w:cs="Arial"/>
                <w:color w:val="000000"/>
                <w:sz w:val="20"/>
                <w:szCs w:val="20"/>
                <w:lang w:eastAsia="sl-SI"/>
              </w:rPr>
              <w:t>pomanjkanja gostinske ponudbe ali določene vrste gostinske ponudbe v skladu z razvojnimi usmeritvami občine</w:t>
            </w:r>
            <w:bookmarkEnd w:id="107"/>
            <w:r w:rsidRPr="00144F05">
              <w:rPr>
                <w:rFonts w:ascii="Arial" w:eastAsia="Times New Roman" w:hAnsi="Arial" w:cs="Arial"/>
                <w:color w:val="000000"/>
                <w:sz w:val="20"/>
                <w:szCs w:val="20"/>
                <w:lang w:eastAsia="sl-SI"/>
              </w:rPr>
              <w:t xml:space="preserve">. </w:t>
            </w:r>
            <w:bookmarkStart w:id="108" w:name="_Hlk180924865"/>
            <w:r w:rsidRPr="00144F05">
              <w:rPr>
                <w:rFonts w:ascii="Arial" w:eastAsia="Times New Roman" w:hAnsi="Arial" w:cs="Arial"/>
                <w:color w:val="000000"/>
                <w:sz w:val="20"/>
                <w:szCs w:val="20"/>
                <w:lang w:eastAsia="sl-SI"/>
              </w:rPr>
              <w:t xml:space="preserve">Občina v splošnem aktu iz tega odstavka na podlagi obsega potreb po dodatni gostinski ponudbi in njenega vpliva na življenje lokalnih prebivalcev in razvoj območja določi dovoljeno obdobje v koledarskem letu in dneve znotraj tega obdobja za opravljanje prehrambne dejavnosti v premičnih gostinskih obratih. </w:t>
            </w:r>
            <w:bookmarkEnd w:id="108"/>
            <w:r w:rsidRPr="00144F05">
              <w:rPr>
                <w:rFonts w:ascii="Arial" w:eastAsia="Times New Roman" w:hAnsi="Arial" w:cs="Arial"/>
                <w:color w:val="000000"/>
                <w:sz w:val="20"/>
                <w:szCs w:val="20"/>
                <w:lang w:eastAsia="sl-SI"/>
              </w:rPr>
              <w:t xml:space="preserve">Občina lahko v splošnem aktu določi, da je za opravljanje prehrambne dejavnosti v premičnem gostinskem obratu potrebno soglasje občine. </w:t>
            </w:r>
          </w:p>
          <w:p w14:paraId="69093AA7" w14:textId="77777777" w:rsidR="00764E26" w:rsidRPr="00144F05" w:rsidRDefault="00764E26" w:rsidP="00764E26">
            <w:pPr>
              <w:spacing w:after="0" w:line="276" w:lineRule="auto"/>
              <w:jc w:val="both"/>
              <w:rPr>
                <w:rFonts w:ascii="Arial" w:eastAsia="Times New Roman" w:hAnsi="Arial" w:cs="Arial"/>
                <w:color w:val="000000"/>
                <w:sz w:val="20"/>
                <w:szCs w:val="20"/>
                <w:lang w:eastAsia="sl-SI"/>
              </w:rPr>
            </w:pPr>
          </w:p>
          <w:bookmarkEnd w:id="105"/>
          <w:p w14:paraId="221BF881" w14:textId="77777777" w:rsidR="00764E26" w:rsidRPr="00144F05" w:rsidRDefault="00764E26" w:rsidP="00764E26">
            <w:pPr>
              <w:numPr>
                <w:ilvl w:val="0"/>
                <w:numId w:val="49"/>
              </w:numPr>
              <w:suppressAutoHyphens/>
              <w:overflowPunct w:val="0"/>
              <w:autoSpaceDE w:val="0"/>
              <w:autoSpaceDN w:val="0"/>
              <w:adjustRightInd w:val="0"/>
              <w:spacing w:after="0" w:line="276" w:lineRule="auto"/>
              <w:jc w:val="center"/>
              <w:textAlignment w:val="baseline"/>
              <w:outlineLvl w:val="3"/>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poglavje</w:t>
            </w:r>
          </w:p>
          <w:p w14:paraId="26192C8E" w14:textId="77777777" w:rsidR="00764E26" w:rsidRPr="00144F05" w:rsidRDefault="00764E26" w:rsidP="00764E26">
            <w:pPr>
              <w:suppressAutoHyphens/>
              <w:overflowPunct w:val="0"/>
              <w:autoSpaceDE w:val="0"/>
              <w:autoSpaceDN w:val="0"/>
              <w:adjustRightInd w:val="0"/>
              <w:spacing w:after="0" w:line="276" w:lineRule="auto"/>
              <w:jc w:val="center"/>
              <w:textAlignment w:val="baseline"/>
              <w:outlineLvl w:val="3"/>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POGOJI ZA NASTANITVENO DEJAVNOST</w:t>
            </w:r>
          </w:p>
          <w:p w14:paraId="2ECF0633" w14:textId="77777777" w:rsidR="00764E26" w:rsidRPr="00144F05" w:rsidRDefault="00764E26" w:rsidP="00764E26">
            <w:pPr>
              <w:suppressAutoHyphens/>
              <w:overflowPunct w:val="0"/>
              <w:autoSpaceDE w:val="0"/>
              <w:autoSpaceDN w:val="0"/>
              <w:adjustRightInd w:val="0"/>
              <w:spacing w:after="0" w:line="276" w:lineRule="auto"/>
              <w:jc w:val="center"/>
              <w:textAlignment w:val="baseline"/>
              <w:outlineLvl w:val="3"/>
              <w:rPr>
                <w:rFonts w:ascii="Arial" w:eastAsia="Times New Roman" w:hAnsi="Arial" w:cs="Arial"/>
                <w:color w:val="000000"/>
                <w:sz w:val="20"/>
                <w:szCs w:val="20"/>
                <w:lang w:eastAsia="sl-SI"/>
              </w:rPr>
            </w:pPr>
          </w:p>
          <w:p w14:paraId="572D985C" w14:textId="77777777" w:rsidR="00764E26" w:rsidRPr="00144F05" w:rsidRDefault="00764E26" w:rsidP="00764E26">
            <w:pPr>
              <w:numPr>
                <w:ilvl w:val="0"/>
                <w:numId w:val="48"/>
              </w:numPr>
              <w:spacing w:after="0" w:line="276" w:lineRule="auto"/>
              <w:contextualSpacing/>
              <w:jc w:val="center"/>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 xml:space="preserve"> člen</w:t>
            </w:r>
          </w:p>
          <w:p w14:paraId="0B3AE65B" w14:textId="77777777" w:rsidR="00764E26" w:rsidRPr="00144F05" w:rsidRDefault="00764E26" w:rsidP="00764E26">
            <w:pPr>
              <w:spacing w:after="0" w:line="276" w:lineRule="auto"/>
              <w:jc w:val="center"/>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(nastanitveni obrati)</w:t>
            </w:r>
          </w:p>
          <w:p w14:paraId="6DA3D7DE" w14:textId="77777777" w:rsidR="00764E26" w:rsidRPr="00144F05" w:rsidRDefault="00764E26" w:rsidP="00764E26">
            <w:pPr>
              <w:spacing w:after="0" w:line="276" w:lineRule="auto"/>
              <w:jc w:val="both"/>
              <w:rPr>
                <w:rFonts w:ascii="Arial" w:eastAsia="Times New Roman" w:hAnsi="Arial" w:cs="Arial"/>
                <w:color w:val="000000"/>
                <w:sz w:val="20"/>
                <w:szCs w:val="20"/>
                <w:lang w:eastAsia="sl-SI"/>
              </w:rPr>
            </w:pPr>
          </w:p>
          <w:p w14:paraId="419D634C" w14:textId="77777777" w:rsidR="00764E26" w:rsidRPr="00144F05" w:rsidRDefault="00764E26" w:rsidP="00764E26">
            <w:pPr>
              <w:spacing w:after="0" w:line="276" w:lineRule="auto"/>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 xml:space="preserve">(1) Nastanitvena dejavnost se opravlja v nastanitvenem obratu. </w:t>
            </w:r>
          </w:p>
          <w:p w14:paraId="4DF739FE" w14:textId="77777777" w:rsidR="00764E26" w:rsidRPr="00144F05" w:rsidRDefault="00764E26" w:rsidP="00764E26">
            <w:pPr>
              <w:spacing w:after="0" w:line="260" w:lineRule="exact"/>
              <w:rPr>
                <w:rFonts w:ascii="Arial" w:eastAsia="Times New Roman" w:hAnsi="Arial" w:cs="Arial"/>
                <w:sz w:val="20"/>
                <w:szCs w:val="20"/>
                <w:lang w:eastAsia="sl-SI"/>
              </w:rPr>
            </w:pPr>
          </w:p>
          <w:p w14:paraId="2078A7E2" w14:textId="77777777" w:rsidR="00764E26" w:rsidRPr="00144F05" w:rsidRDefault="00764E26" w:rsidP="00764E26">
            <w:pPr>
              <w:shd w:val="clear" w:color="auto" w:fill="FFFFFF" w:themeFill="background1"/>
              <w:spacing w:after="0" w:line="276" w:lineRule="auto"/>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 xml:space="preserve">(2) </w:t>
            </w:r>
            <w:bookmarkStart w:id="109" w:name="_Hlk185333403"/>
            <w:r w:rsidRPr="00144F05">
              <w:rPr>
                <w:rFonts w:ascii="Arial" w:eastAsia="Times New Roman" w:hAnsi="Arial" w:cs="Arial"/>
                <w:color w:val="000000"/>
                <w:sz w:val="20"/>
                <w:szCs w:val="20"/>
                <w:lang w:eastAsia="sl-SI"/>
              </w:rPr>
              <w:t>Vrste nastanitvenih obratov so:</w:t>
            </w:r>
          </w:p>
          <w:p w14:paraId="4FCD3E13" w14:textId="77777777" w:rsidR="00764E26" w:rsidRPr="00144F05" w:rsidRDefault="00764E26" w:rsidP="00764E26">
            <w:pPr>
              <w:numPr>
                <w:ilvl w:val="0"/>
                <w:numId w:val="52"/>
              </w:numPr>
              <w:spacing w:after="0" w:line="276" w:lineRule="auto"/>
              <w:contextualSpacing/>
              <w:jc w:val="both"/>
              <w:rPr>
                <w:rFonts w:ascii="Arial" w:eastAsia="Times New Roman" w:hAnsi="Arial" w:cs="Arial"/>
                <w:color w:val="000000"/>
                <w:sz w:val="20"/>
                <w:szCs w:val="20"/>
                <w:lang w:eastAsia="sl-SI"/>
              </w:rPr>
            </w:pPr>
            <w:bookmarkStart w:id="110" w:name="_Hlk180927327"/>
            <w:bookmarkStart w:id="111" w:name="_Hlk180926002"/>
            <w:r w:rsidRPr="00144F05">
              <w:rPr>
                <w:rFonts w:ascii="Arial" w:eastAsia="Times New Roman" w:hAnsi="Arial" w:cs="Arial"/>
                <w:color w:val="000000"/>
                <w:sz w:val="20"/>
                <w:szCs w:val="20"/>
                <w:lang w:eastAsia="sl-SI"/>
              </w:rPr>
              <w:t>hotel,</w:t>
            </w:r>
          </w:p>
          <w:p w14:paraId="0FD348DB" w14:textId="77777777" w:rsidR="00764E26" w:rsidRPr="00144F05" w:rsidRDefault="00764E26" w:rsidP="00764E26">
            <w:pPr>
              <w:numPr>
                <w:ilvl w:val="0"/>
                <w:numId w:val="52"/>
              </w:numPr>
              <w:spacing w:after="0" w:line="276" w:lineRule="auto"/>
              <w:contextualSpacing/>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motel,</w:t>
            </w:r>
          </w:p>
          <w:p w14:paraId="379EA6E4" w14:textId="77777777" w:rsidR="00764E26" w:rsidRPr="00144F05" w:rsidRDefault="00764E26" w:rsidP="00764E26">
            <w:pPr>
              <w:numPr>
                <w:ilvl w:val="0"/>
                <w:numId w:val="52"/>
              </w:numPr>
              <w:spacing w:after="0" w:line="276" w:lineRule="auto"/>
              <w:contextualSpacing/>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penzion,</w:t>
            </w:r>
          </w:p>
          <w:p w14:paraId="5C754E8B" w14:textId="77777777" w:rsidR="00764E26" w:rsidRPr="00144F05" w:rsidRDefault="00764E26" w:rsidP="00764E26">
            <w:pPr>
              <w:numPr>
                <w:ilvl w:val="0"/>
                <w:numId w:val="52"/>
              </w:numPr>
              <w:spacing w:after="0" w:line="276" w:lineRule="auto"/>
              <w:contextualSpacing/>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 xml:space="preserve">gostišče, </w:t>
            </w:r>
          </w:p>
          <w:p w14:paraId="1B5322E9" w14:textId="77777777" w:rsidR="00764E26" w:rsidRPr="00144F05" w:rsidRDefault="00764E26" w:rsidP="00764E26">
            <w:pPr>
              <w:numPr>
                <w:ilvl w:val="0"/>
                <w:numId w:val="52"/>
              </w:numPr>
              <w:spacing w:after="0" w:line="276" w:lineRule="auto"/>
              <w:contextualSpacing/>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apartma,</w:t>
            </w:r>
          </w:p>
          <w:p w14:paraId="5F6EF426" w14:textId="77777777" w:rsidR="00764E26" w:rsidRPr="00144F05" w:rsidRDefault="00764E26" w:rsidP="00764E26">
            <w:pPr>
              <w:numPr>
                <w:ilvl w:val="0"/>
                <w:numId w:val="52"/>
              </w:numPr>
              <w:spacing w:after="0" w:line="276" w:lineRule="auto"/>
              <w:contextualSpacing/>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 xml:space="preserve">apartmajsko naselje, </w:t>
            </w:r>
          </w:p>
          <w:p w14:paraId="3E9935CA" w14:textId="77777777" w:rsidR="00764E26" w:rsidRPr="00144F05" w:rsidRDefault="00764E26" w:rsidP="00764E26">
            <w:pPr>
              <w:numPr>
                <w:ilvl w:val="0"/>
                <w:numId w:val="52"/>
              </w:numPr>
              <w:spacing w:after="0" w:line="276" w:lineRule="auto"/>
              <w:contextualSpacing/>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soba</w:t>
            </w:r>
            <w:bookmarkEnd w:id="110"/>
            <w:r w:rsidRPr="00144F05">
              <w:rPr>
                <w:rFonts w:ascii="Arial" w:eastAsia="Times New Roman" w:hAnsi="Arial" w:cs="Arial"/>
                <w:color w:val="000000"/>
                <w:sz w:val="20"/>
                <w:szCs w:val="20"/>
                <w:lang w:eastAsia="sl-SI"/>
              </w:rPr>
              <w:t>,</w:t>
            </w:r>
          </w:p>
          <w:p w14:paraId="16B15403" w14:textId="77777777" w:rsidR="00764E26" w:rsidRPr="00144F05" w:rsidRDefault="00764E26" w:rsidP="00764E26">
            <w:pPr>
              <w:numPr>
                <w:ilvl w:val="0"/>
                <w:numId w:val="52"/>
              </w:numPr>
              <w:spacing w:after="0" w:line="276" w:lineRule="auto"/>
              <w:contextualSpacing/>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počitniška hiša,</w:t>
            </w:r>
          </w:p>
          <w:p w14:paraId="2BF0B176" w14:textId="77777777" w:rsidR="00764E26" w:rsidRPr="00144F05" w:rsidRDefault="00764E26" w:rsidP="00764E26">
            <w:pPr>
              <w:numPr>
                <w:ilvl w:val="0"/>
                <w:numId w:val="52"/>
              </w:numPr>
              <w:spacing w:after="0" w:line="276" w:lineRule="auto"/>
              <w:contextualSpacing/>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prenočišče,</w:t>
            </w:r>
          </w:p>
          <w:p w14:paraId="4BD4C273" w14:textId="77777777" w:rsidR="00764E26" w:rsidRPr="00144F05" w:rsidRDefault="00764E26" w:rsidP="00764E26">
            <w:pPr>
              <w:numPr>
                <w:ilvl w:val="0"/>
                <w:numId w:val="52"/>
              </w:numPr>
              <w:spacing w:after="0" w:line="276" w:lineRule="auto"/>
              <w:contextualSpacing/>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 xml:space="preserve">mladinsko prenočišče, </w:t>
            </w:r>
          </w:p>
          <w:p w14:paraId="3C3493AA" w14:textId="77777777" w:rsidR="00764E26" w:rsidRPr="00144F05" w:rsidRDefault="00764E26" w:rsidP="00764E26">
            <w:pPr>
              <w:numPr>
                <w:ilvl w:val="0"/>
                <w:numId w:val="52"/>
              </w:numPr>
              <w:spacing w:after="0" w:line="276" w:lineRule="auto"/>
              <w:contextualSpacing/>
              <w:jc w:val="both"/>
              <w:rPr>
                <w:rFonts w:ascii="Arial" w:eastAsia="Times New Roman" w:hAnsi="Arial" w:cs="Arial"/>
                <w:color w:val="000000"/>
                <w:sz w:val="20"/>
                <w:szCs w:val="20"/>
                <w:lang w:eastAsia="sl-SI"/>
              </w:rPr>
            </w:pPr>
            <w:proofErr w:type="spellStart"/>
            <w:r w:rsidRPr="00144F05">
              <w:rPr>
                <w:rFonts w:ascii="Arial" w:eastAsia="Times New Roman" w:hAnsi="Arial" w:cs="Arial"/>
                <w:color w:val="000000"/>
                <w:sz w:val="20"/>
                <w:szCs w:val="20"/>
                <w:lang w:eastAsia="sl-SI"/>
              </w:rPr>
              <w:t>glamp</w:t>
            </w:r>
            <w:proofErr w:type="spellEnd"/>
            <w:r w:rsidRPr="00144F05">
              <w:rPr>
                <w:rFonts w:ascii="Arial" w:eastAsia="Times New Roman" w:hAnsi="Arial" w:cs="Arial"/>
                <w:color w:val="000000"/>
                <w:sz w:val="20"/>
                <w:szCs w:val="20"/>
                <w:lang w:eastAsia="sl-SI"/>
              </w:rPr>
              <w:t>,</w:t>
            </w:r>
          </w:p>
          <w:p w14:paraId="4811AB16" w14:textId="77777777" w:rsidR="00764E26" w:rsidRPr="00144F05" w:rsidRDefault="00764E26" w:rsidP="00764E26">
            <w:pPr>
              <w:numPr>
                <w:ilvl w:val="0"/>
                <w:numId w:val="52"/>
              </w:numPr>
              <w:spacing w:after="0" w:line="276" w:lineRule="auto"/>
              <w:contextualSpacing/>
              <w:jc w:val="both"/>
              <w:rPr>
                <w:rFonts w:ascii="Arial" w:eastAsia="Times New Roman" w:hAnsi="Arial" w:cs="Arial"/>
                <w:color w:val="000000"/>
                <w:sz w:val="20"/>
                <w:szCs w:val="20"/>
                <w:lang w:eastAsia="sl-SI"/>
              </w:rPr>
            </w:pPr>
            <w:bookmarkStart w:id="112" w:name="_Hlk180927346"/>
            <w:r w:rsidRPr="00144F05">
              <w:rPr>
                <w:rFonts w:ascii="Arial" w:eastAsia="Times New Roman" w:hAnsi="Arial" w:cs="Arial"/>
                <w:color w:val="000000"/>
                <w:sz w:val="20"/>
                <w:szCs w:val="20"/>
                <w:lang w:eastAsia="sl-SI"/>
              </w:rPr>
              <w:t>kamp,</w:t>
            </w:r>
          </w:p>
          <w:bookmarkEnd w:id="112"/>
          <w:p w14:paraId="68DD4C06" w14:textId="77777777" w:rsidR="00764E26" w:rsidRPr="00144F05" w:rsidRDefault="00764E26" w:rsidP="00764E26">
            <w:pPr>
              <w:numPr>
                <w:ilvl w:val="0"/>
                <w:numId w:val="52"/>
              </w:numPr>
              <w:spacing w:after="0" w:line="276" w:lineRule="auto"/>
              <w:contextualSpacing/>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šotorišče,</w:t>
            </w:r>
          </w:p>
          <w:p w14:paraId="0CBA64A4" w14:textId="77777777" w:rsidR="00764E26" w:rsidRPr="00144F05" w:rsidRDefault="00764E26" w:rsidP="00764E26">
            <w:pPr>
              <w:numPr>
                <w:ilvl w:val="0"/>
                <w:numId w:val="52"/>
              </w:numPr>
              <w:spacing w:after="0" w:line="276" w:lineRule="auto"/>
              <w:contextualSpacing/>
              <w:jc w:val="both"/>
              <w:rPr>
                <w:rFonts w:ascii="Arial" w:eastAsia="Times New Roman" w:hAnsi="Arial" w:cs="Arial"/>
                <w:color w:val="000000"/>
                <w:sz w:val="20"/>
                <w:szCs w:val="20"/>
                <w:lang w:eastAsia="sl-SI"/>
              </w:rPr>
            </w:pPr>
            <w:bookmarkStart w:id="113" w:name="_Hlk179379662"/>
            <w:r w:rsidRPr="00144F05">
              <w:rPr>
                <w:rFonts w:ascii="Arial" w:eastAsia="Times New Roman" w:hAnsi="Arial" w:cs="Arial"/>
                <w:color w:val="000000"/>
                <w:sz w:val="20"/>
                <w:szCs w:val="20"/>
                <w:lang w:eastAsia="sl-SI"/>
              </w:rPr>
              <w:t>postajališče za bivalna vozila</w:t>
            </w:r>
            <w:bookmarkEnd w:id="113"/>
            <w:r w:rsidRPr="00144F05">
              <w:rPr>
                <w:rFonts w:ascii="Arial" w:eastAsia="Times New Roman" w:hAnsi="Arial" w:cs="Arial"/>
                <w:color w:val="000000"/>
                <w:sz w:val="20"/>
                <w:szCs w:val="20"/>
                <w:lang w:eastAsia="sl-SI"/>
              </w:rPr>
              <w:t>,</w:t>
            </w:r>
          </w:p>
          <w:p w14:paraId="65B38E9D" w14:textId="77777777" w:rsidR="00764E26" w:rsidRPr="00144F05" w:rsidRDefault="00764E26" w:rsidP="00764E26">
            <w:pPr>
              <w:numPr>
                <w:ilvl w:val="0"/>
                <w:numId w:val="52"/>
              </w:numPr>
              <w:spacing w:after="0" w:line="276" w:lineRule="auto"/>
              <w:contextualSpacing/>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planinska koča,</w:t>
            </w:r>
          </w:p>
          <w:p w14:paraId="34730F3A" w14:textId="77777777" w:rsidR="00764E26" w:rsidRPr="00144F05" w:rsidRDefault="00764E26" w:rsidP="00764E26">
            <w:pPr>
              <w:numPr>
                <w:ilvl w:val="0"/>
                <w:numId w:val="52"/>
              </w:numPr>
              <w:spacing w:after="0" w:line="276" w:lineRule="auto"/>
              <w:contextualSpacing/>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drug dom,</w:t>
            </w:r>
          </w:p>
          <w:p w14:paraId="3D1BF704" w14:textId="77777777" w:rsidR="00764E26" w:rsidRPr="00144F05" w:rsidRDefault="00764E26" w:rsidP="00764E26">
            <w:pPr>
              <w:numPr>
                <w:ilvl w:val="0"/>
                <w:numId w:val="52"/>
              </w:numPr>
              <w:spacing w:after="0" w:line="276" w:lineRule="auto"/>
              <w:contextualSpacing/>
              <w:jc w:val="both"/>
              <w:rPr>
                <w:rFonts w:ascii="Arial" w:eastAsia="Times New Roman" w:hAnsi="Arial" w:cs="Arial"/>
                <w:color w:val="000000"/>
                <w:sz w:val="20"/>
                <w:szCs w:val="20"/>
                <w:lang w:eastAsia="sl-SI"/>
              </w:rPr>
            </w:pPr>
            <w:bookmarkStart w:id="114" w:name="_Hlk180927362"/>
            <w:bookmarkEnd w:id="111"/>
            <w:r w:rsidRPr="00144F05">
              <w:rPr>
                <w:rFonts w:ascii="Arial" w:eastAsia="Times New Roman" w:hAnsi="Arial" w:cs="Arial"/>
                <w:color w:val="000000"/>
                <w:sz w:val="20"/>
                <w:szCs w:val="20"/>
                <w:lang w:eastAsia="sl-SI"/>
              </w:rPr>
              <w:t>turistična kmetija z nastanitvijo</w:t>
            </w:r>
            <w:bookmarkEnd w:id="114"/>
            <w:r w:rsidRPr="00144F05">
              <w:rPr>
                <w:rFonts w:ascii="Arial" w:eastAsia="Times New Roman" w:hAnsi="Arial" w:cs="Arial"/>
                <w:color w:val="000000"/>
                <w:sz w:val="20"/>
                <w:szCs w:val="20"/>
                <w:lang w:eastAsia="sl-SI"/>
              </w:rPr>
              <w:t>,</w:t>
            </w:r>
          </w:p>
          <w:p w14:paraId="74E03136" w14:textId="77777777" w:rsidR="00764E26" w:rsidRPr="00144F05" w:rsidRDefault="00764E26" w:rsidP="00764E26">
            <w:pPr>
              <w:numPr>
                <w:ilvl w:val="0"/>
                <w:numId w:val="52"/>
              </w:numPr>
              <w:spacing w:after="0" w:line="276" w:lineRule="auto"/>
              <w:contextualSpacing/>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nastanitveni obrat v stanovanju,</w:t>
            </w:r>
          </w:p>
          <w:p w14:paraId="57CCDFE0" w14:textId="77777777" w:rsidR="00764E26" w:rsidRPr="00144F05" w:rsidRDefault="00764E26" w:rsidP="00764E26">
            <w:pPr>
              <w:numPr>
                <w:ilvl w:val="0"/>
                <w:numId w:val="52"/>
              </w:numPr>
              <w:spacing w:after="0" w:line="276" w:lineRule="auto"/>
              <w:contextualSpacing/>
              <w:jc w:val="both"/>
              <w:rPr>
                <w:rFonts w:ascii="Arial" w:eastAsia="Times New Roman" w:hAnsi="Arial" w:cs="Arial"/>
                <w:color w:val="000000"/>
                <w:sz w:val="20"/>
                <w:szCs w:val="20"/>
                <w:lang w:eastAsia="sl-SI"/>
              </w:rPr>
            </w:pPr>
            <w:proofErr w:type="spellStart"/>
            <w:r w:rsidRPr="00144F05">
              <w:rPr>
                <w:rFonts w:ascii="Arial" w:eastAsia="Times New Roman" w:hAnsi="Arial" w:cs="Arial"/>
                <w:color w:val="000000"/>
                <w:sz w:val="20"/>
                <w:szCs w:val="20"/>
                <w:lang w:eastAsia="sl-SI"/>
              </w:rPr>
              <w:t>izvenstandardni</w:t>
            </w:r>
            <w:proofErr w:type="spellEnd"/>
            <w:r w:rsidRPr="00144F05">
              <w:rPr>
                <w:rFonts w:ascii="Arial" w:eastAsia="Times New Roman" w:hAnsi="Arial" w:cs="Arial"/>
                <w:color w:val="000000"/>
                <w:sz w:val="20"/>
                <w:szCs w:val="20"/>
                <w:lang w:eastAsia="sl-SI"/>
              </w:rPr>
              <w:t xml:space="preserve"> nastanitveni obrat (nastanitev v zidanici, hiški na drevesu, na kozolcu, v čebelnjaku, igluju, vinskem sodu in podobno), </w:t>
            </w:r>
          </w:p>
          <w:p w14:paraId="69B56692" w14:textId="77777777" w:rsidR="00764E26" w:rsidRPr="00144F05" w:rsidRDefault="00764E26" w:rsidP="00764E26">
            <w:pPr>
              <w:numPr>
                <w:ilvl w:val="0"/>
                <w:numId w:val="52"/>
              </w:numPr>
              <w:spacing w:after="0" w:line="276" w:lineRule="auto"/>
              <w:contextualSpacing/>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pristanišče s privezi za nastanitev,</w:t>
            </w:r>
          </w:p>
          <w:p w14:paraId="6F2CD2D7" w14:textId="77777777" w:rsidR="00764E26" w:rsidRPr="00144F05" w:rsidRDefault="00764E26" w:rsidP="00764E26">
            <w:pPr>
              <w:numPr>
                <w:ilvl w:val="0"/>
                <w:numId w:val="52"/>
              </w:numPr>
              <w:spacing w:after="0" w:line="276" w:lineRule="auto"/>
              <w:contextualSpacing/>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drug nastanitveni obrat.</w:t>
            </w:r>
          </w:p>
          <w:bookmarkEnd w:id="109"/>
          <w:p w14:paraId="0385C12E" w14:textId="77777777" w:rsidR="00B318E5" w:rsidRPr="00144F05" w:rsidRDefault="00B318E5" w:rsidP="00764E26">
            <w:pPr>
              <w:spacing w:after="0" w:line="276" w:lineRule="auto"/>
              <w:jc w:val="both"/>
              <w:rPr>
                <w:rFonts w:ascii="Arial" w:eastAsia="Times New Roman" w:hAnsi="Arial" w:cs="Arial"/>
                <w:color w:val="000000"/>
                <w:sz w:val="20"/>
                <w:szCs w:val="20"/>
                <w:lang w:eastAsia="sl-SI"/>
              </w:rPr>
            </w:pPr>
          </w:p>
          <w:p w14:paraId="25A18036" w14:textId="4D780BEA" w:rsidR="00764E26" w:rsidRPr="00144F05" w:rsidRDefault="00764E26" w:rsidP="00764E26">
            <w:pPr>
              <w:spacing w:after="0" w:line="276" w:lineRule="auto"/>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lastRenderedPageBreak/>
              <w:t xml:space="preserve">(3) V nastanitvenem obratu iz 17. točke prejšnjega </w:t>
            </w:r>
            <w:r w:rsidR="005F4535">
              <w:rPr>
                <w:rFonts w:ascii="Arial" w:eastAsia="Times New Roman" w:hAnsi="Arial" w:cs="Arial"/>
                <w:color w:val="000000"/>
                <w:sz w:val="20"/>
                <w:szCs w:val="20"/>
                <w:lang w:eastAsia="sl-SI"/>
              </w:rPr>
              <w:t>odstavka</w:t>
            </w:r>
            <w:r w:rsidRPr="00144F05">
              <w:rPr>
                <w:rFonts w:ascii="Arial" w:eastAsia="Times New Roman" w:hAnsi="Arial" w:cs="Arial"/>
                <w:color w:val="000000"/>
                <w:sz w:val="20"/>
                <w:szCs w:val="20"/>
                <w:lang w:eastAsia="sl-SI"/>
              </w:rPr>
              <w:t xml:space="preserve"> se nastanitvena dejavnost opravlja pod pogoji za turizem na kmetiji v skladu s 17. členom tega zakona.</w:t>
            </w:r>
          </w:p>
          <w:p w14:paraId="3FC06611" w14:textId="77777777" w:rsidR="00764E26" w:rsidRPr="00144F05" w:rsidRDefault="00764E26" w:rsidP="00764E26">
            <w:pPr>
              <w:spacing w:after="0" w:line="276" w:lineRule="auto"/>
              <w:jc w:val="both"/>
              <w:rPr>
                <w:rFonts w:ascii="Arial" w:eastAsia="Times New Roman" w:hAnsi="Arial" w:cs="Arial"/>
                <w:color w:val="000000"/>
                <w:sz w:val="20"/>
                <w:szCs w:val="20"/>
                <w:lang w:eastAsia="sl-SI"/>
              </w:rPr>
            </w:pPr>
          </w:p>
          <w:p w14:paraId="53187AD5" w14:textId="77777777" w:rsidR="00764E26" w:rsidRPr="00144F05" w:rsidRDefault="00764E26" w:rsidP="00764E26">
            <w:pPr>
              <w:spacing w:after="0" w:line="276" w:lineRule="auto"/>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 xml:space="preserve">(4) V nastanitvenem obratu iz 18. točke drugega odstavka tega člena se nastanitvena dejavnost opravlja pod pogoji oddajanja stanovanja v kratkotrajni najem. </w:t>
            </w:r>
          </w:p>
          <w:p w14:paraId="6D2D235B" w14:textId="77777777" w:rsidR="00764E26" w:rsidRPr="00144F05" w:rsidRDefault="00764E26" w:rsidP="00764E26">
            <w:pPr>
              <w:spacing w:after="0" w:line="276" w:lineRule="auto"/>
              <w:jc w:val="both"/>
              <w:rPr>
                <w:rFonts w:ascii="Arial" w:eastAsia="Times New Roman" w:hAnsi="Arial" w:cs="Arial"/>
                <w:color w:val="000000"/>
                <w:sz w:val="20"/>
                <w:szCs w:val="20"/>
                <w:lang w:eastAsia="sl-SI"/>
              </w:rPr>
            </w:pPr>
          </w:p>
          <w:p w14:paraId="77B23C10" w14:textId="77777777" w:rsidR="00764E26" w:rsidRPr="00144F05" w:rsidRDefault="00764E26" w:rsidP="00764E26">
            <w:pPr>
              <w:spacing w:after="0" w:line="276" w:lineRule="auto"/>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 xml:space="preserve">(5) </w:t>
            </w:r>
            <w:bookmarkStart w:id="115" w:name="_Hlk180926834"/>
            <w:r w:rsidRPr="00144F05">
              <w:rPr>
                <w:rFonts w:ascii="Arial" w:eastAsia="Times New Roman" w:hAnsi="Arial" w:cs="Arial"/>
                <w:color w:val="000000"/>
                <w:sz w:val="20"/>
                <w:szCs w:val="20"/>
                <w:lang w:eastAsia="sl-SI"/>
              </w:rPr>
              <w:t xml:space="preserve">Nastanitveni obrati so sestavljeni iz ene ali več nastanitvenih enot. Vrste in število nastanitvenih enot v posamezni vrsti nastanitvenega obrata predpiše minister v predpisu iz drugega odstavka 6. člena tega zakona. </w:t>
            </w:r>
            <w:bookmarkEnd w:id="115"/>
          </w:p>
          <w:p w14:paraId="0BB72222" w14:textId="77777777" w:rsidR="00764E26" w:rsidRPr="00144F05" w:rsidRDefault="00764E26" w:rsidP="00764E26">
            <w:pPr>
              <w:spacing w:after="0" w:line="276" w:lineRule="auto"/>
              <w:jc w:val="both"/>
              <w:rPr>
                <w:rFonts w:ascii="Arial" w:eastAsia="Times New Roman" w:hAnsi="Arial" w:cs="Arial"/>
                <w:color w:val="000000"/>
                <w:sz w:val="20"/>
                <w:szCs w:val="20"/>
                <w:lang w:eastAsia="sl-SI"/>
              </w:rPr>
            </w:pPr>
          </w:p>
          <w:p w14:paraId="0BA5309F" w14:textId="77777777" w:rsidR="00764E26" w:rsidRPr="00144F05" w:rsidRDefault="00764E26" w:rsidP="00764E26">
            <w:pPr>
              <w:numPr>
                <w:ilvl w:val="0"/>
                <w:numId w:val="48"/>
              </w:numPr>
              <w:spacing w:after="0" w:line="276" w:lineRule="auto"/>
              <w:contextualSpacing/>
              <w:jc w:val="center"/>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 xml:space="preserve"> člen</w:t>
            </w:r>
          </w:p>
          <w:p w14:paraId="5B46F510" w14:textId="77777777" w:rsidR="00764E26" w:rsidRPr="00144F05" w:rsidRDefault="00764E26" w:rsidP="00764E26">
            <w:pPr>
              <w:spacing w:after="0" w:line="276" w:lineRule="auto"/>
              <w:jc w:val="center"/>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(kategorizacija v kakovostne kategorije)</w:t>
            </w:r>
          </w:p>
          <w:p w14:paraId="4C345495" w14:textId="77777777" w:rsidR="00764E26" w:rsidRPr="00144F05" w:rsidRDefault="00764E26" w:rsidP="00764E26">
            <w:pPr>
              <w:spacing w:after="0" w:line="276" w:lineRule="auto"/>
              <w:ind w:left="708"/>
              <w:jc w:val="both"/>
              <w:rPr>
                <w:rFonts w:ascii="Arial" w:eastAsia="Times New Roman" w:hAnsi="Arial" w:cs="Arial"/>
                <w:color w:val="000000"/>
                <w:sz w:val="20"/>
                <w:szCs w:val="20"/>
                <w:lang w:eastAsia="sl-SI"/>
              </w:rPr>
            </w:pPr>
          </w:p>
          <w:p w14:paraId="0E9DB5F1" w14:textId="77777777" w:rsidR="00764E26" w:rsidRPr="00144F05" w:rsidRDefault="00764E26" w:rsidP="00764E26">
            <w:pPr>
              <w:spacing w:after="0" w:line="276" w:lineRule="auto"/>
              <w:jc w:val="both"/>
              <w:rPr>
                <w:rFonts w:ascii="Arial" w:eastAsia="Times New Roman" w:hAnsi="Arial" w:cs="Arial"/>
                <w:color w:val="000000"/>
                <w:sz w:val="20"/>
                <w:szCs w:val="20"/>
                <w:lang w:eastAsia="sl-SI"/>
              </w:rPr>
            </w:pPr>
            <w:bookmarkStart w:id="116" w:name="_Hlk187328075"/>
            <w:r w:rsidRPr="00144F05">
              <w:rPr>
                <w:rFonts w:ascii="Arial" w:eastAsia="Times New Roman" w:hAnsi="Arial" w:cs="Arial"/>
                <w:color w:val="000000"/>
                <w:sz w:val="20"/>
                <w:szCs w:val="20"/>
                <w:lang w:eastAsia="sl-SI"/>
              </w:rPr>
              <w:t xml:space="preserve">(1) Nastanitveni obrat, za katerega predpis iz štirinajstega odstavka tega člena določa kategorizacijo, se pred začetkom opravljanja dejavnosti kategorizira glede na vrsto in kakovost opremljenosti in storitev v ustrezne kakovostne kategorije (v nadaljnjem besedilu: kategorizacija). Nastanitveni obrat, ki se kategorizira, mora poslovati z oznako kakovostne kategorije, za katero izpolnjuje merila in standarde, določene glede na vrsto nastanitvenega obrata. </w:t>
            </w:r>
          </w:p>
          <w:p w14:paraId="5359A1E9" w14:textId="77777777" w:rsidR="00764E26" w:rsidRPr="00144F05" w:rsidRDefault="00764E26" w:rsidP="00764E26">
            <w:pPr>
              <w:spacing w:after="0" w:line="276" w:lineRule="auto"/>
              <w:jc w:val="both"/>
              <w:rPr>
                <w:rFonts w:ascii="Arial" w:eastAsia="Times New Roman" w:hAnsi="Arial" w:cs="Arial"/>
                <w:color w:val="000000"/>
                <w:sz w:val="20"/>
                <w:szCs w:val="20"/>
                <w:lang w:eastAsia="sl-SI"/>
              </w:rPr>
            </w:pPr>
          </w:p>
          <w:p w14:paraId="30A54CCD" w14:textId="77777777" w:rsidR="00764E26" w:rsidRPr="00144F05" w:rsidRDefault="00764E26" w:rsidP="00764E26">
            <w:pPr>
              <w:spacing w:after="0" w:line="276" w:lineRule="auto"/>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(2) Kakovostne kategorije vrst nastanitvenih obratov, ki se kategorizirajo, razen turistične kmetije z nastanitvijo, se označujejo z zvezdicami: z eno, dvema, tremi ali štirimi, določene vrste nastanitvenih obratov pa tudi s petimi, če tako določa predpis iz štirinajstega odstavka tega člena. Kakovostne kategorije kategorizacije za turistične kmetije z nastanitvijo se označujejo z jabolki: z enim, dvema, tremi, štirimi ali petimi.</w:t>
            </w:r>
          </w:p>
          <w:p w14:paraId="50801031" w14:textId="77777777" w:rsidR="00764E26" w:rsidRPr="00144F05" w:rsidRDefault="00764E26" w:rsidP="00764E26">
            <w:pPr>
              <w:spacing w:after="0" w:line="276" w:lineRule="auto"/>
              <w:jc w:val="both"/>
              <w:rPr>
                <w:rFonts w:ascii="Arial" w:eastAsia="Times New Roman" w:hAnsi="Arial" w:cs="Arial"/>
                <w:color w:val="000000"/>
                <w:sz w:val="20"/>
                <w:szCs w:val="20"/>
                <w:lang w:eastAsia="sl-SI"/>
              </w:rPr>
            </w:pPr>
          </w:p>
          <w:p w14:paraId="5BF9F8B9" w14:textId="77777777" w:rsidR="00764E26" w:rsidRPr="00144F05" w:rsidRDefault="00764E26" w:rsidP="00764E26">
            <w:pPr>
              <w:spacing w:after="0" w:line="276" w:lineRule="auto"/>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 xml:space="preserve">(3) Kakovostno kategorijo nastanitvenega obrata s štirimi ali petimi zvezdicami oziroma štirimi ali petimi jabolki določi neodvisni strokovnjak na področju kategorizacije nastanitvenih obratov (v nadaljnjem besedilu: ocenjevalec nastanitvenih obratov) na podlagi meril in standardov za posamezno kakovostno kategorijo glede na vrsto nastanitvenega obrata, ki so določeni v predpisu iz štirinajstega odstavka tega člena (v nadaljnjem besedilu: merila in standardi kakovosti nastanitvenih obratov). Določitev kakovostne kategorije nastanitvenega obrata </w:t>
            </w:r>
            <w:r w:rsidRPr="00144F05">
              <w:rPr>
                <w:rFonts w:ascii="Arial" w:eastAsia="Times New Roman" w:hAnsi="Arial" w:cs="Arial"/>
                <w:sz w:val="20"/>
                <w:szCs w:val="20"/>
                <w:lang w:eastAsia="sl-SI"/>
              </w:rPr>
              <w:t xml:space="preserve">iz prvega stavka tega odstavka, </w:t>
            </w:r>
            <w:r w:rsidRPr="00144F05">
              <w:rPr>
                <w:rFonts w:ascii="Arial" w:eastAsia="Times New Roman" w:hAnsi="Arial" w:cs="Arial"/>
                <w:color w:val="000000"/>
                <w:sz w:val="20"/>
                <w:szCs w:val="20"/>
                <w:lang w:eastAsia="sl-SI"/>
              </w:rPr>
              <w:t xml:space="preserve">ki jo opravi oseba, ki ni ocenjevalec nastanitvenih obratov, ali oseba, ki je zaposlena pri izvajalcu ali skupini izvajalca nastanitvene dejavnosti, čigar nastanitev se kategorizira, ni veljavna. Nižje kakovostne kategorije nastanitvenega obrata (ena, dva ali tri zvezdice oziroma jabolka) na podlagi meril in standardov kakovosti določi izvajalec nastanitvene dejavnosti samostojno s samooceno. Izvajalec nastanitvene dejavnosti mora imeti dokazilo o določitvi kakovostne kategorije nastanitvenega obrata, ki je določen v predpisu iz štirinajstega odstavka tega člena. </w:t>
            </w:r>
          </w:p>
          <w:p w14:paraId="1FC7B1A4" w14:textId="77777777" w:rsidR="00764E26" w:rsidRPr="00144F05" w:rsidRDefault="00764E26" w:rsidP="00764E26">
            <w:pPr>
              <w:spacing w:after="0" w:line="276" w:lineRule="auto"/>
              <w:jc w:val="both"/>
              <w:rPr>
                <w:rFonts w:ascii="Arial" w:eastAsia="Times New Roman" w:hAnsi="Arial" w:cs="Arial"/>
                <w:color w:val="000000"/>
                <w:sz w:val="20"/>
                <w:szCs w:val="20"/>
                <w:lang w:eastAsia="sl-SI"/>
              </w:rPr>
            </w:pPr>
          </w:p>
          <w:p w14:paraId="4AF6B1A6" w14:textId="77777777" w:rsidR="00764E26" w:rsidRPr="00144F05" w:rsidRDefault="00764E26" w:rsidP="00764E26">
            <w:pPr>
              <w:spacing w:after="0" w:line="276" w:lineRule="auto"/>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 xml:space="preserve">(4) Ocenjevalec nastanitvenih obratov je fizična oseba, ki: </w:t>
            </w:r>
          </w:p>
          <w:p w14:paraId="750A1BAC" w14:textId="77777777" w:rsidR="00764E26" w:rsidRPr="00144F05" w:rsidRDefault="00764E26" w:rsidP="00764E26">
            <w:pPr>
              <w:numPr>
                <w:ilvl w:val="0"/>
                <w:numId w:val="65"/>
              </w:numPr>
              <w:spacing w:after="0" w:line="276" w:lineRule="auto"/>
              <w:contextualSpacing/>
              <w:jc w:val="both"/>
              <w:rPr>
                <w:rFonts w:ascii="Arial" w:eastAsia="Times New Roman" w:hAnsi="Arial" w:cs="Arial"/>
                <w:color w:val="000000"/>
                <w:sz w:val="20"/>
                <w:szCs w:val="20"/>
                <w:lang w:eastAsia="sl-SI"/>
              </w:rPr>
            </w:pPr>
            <w:bookmarkStart w:id="117" w:name="_Hlk187330352"/>
            <w:r w:rsidRPr="00144F05">
              <w:rPr>
                <w:rFonts w:ascii="Arial" w:eastAsia="Times New Roman" w:hAnsi="Arial" w:cs="Arial"/>
                <w:color w:val="000000"/>
                <w:sz w:val="20"/>
                <w:szCs w:val="20"/>
                <w:lang w:eastAsia="sl-SI"/>
              </w:rPr>
              <w:t xml:space="preserve">ima pridobljeno najmanj višjo stopnjo izobrazbe </w:t>
            </w:r>
            <w:bookmarkEnd w:id="117"/>
            <w:r w:rsidRPr="00144F05">
              <w:rPr>
                <w:rFonts w:ascii="Arial" w:eastAsia="Times New Roman" w:hAnsi="Arial" w:cs="Arial"/>
                <w:color w:val="000000"/>
                <w:sz w:val="20"/>
                <w:szCs w:val="20"/>
                <w:lang w:eastAsia="sl-SI"/>
              </w:rPr>
              <w:t>(šesta raven po Slovenskem ogrodju kvalifikacij in peta raven po Evropskem ogrodju kvalifikacij za vseživljenjsko učenje v skladu z zakonom, ki ureja enotni sistem klasifikacij),</w:t>
            </w:r>
          </w:p>
          <w:p w14:paraId="1FD484AE" w14:textId="77777777" w:rsidR="00764E26" w:rsidRPr="00144F05" w:rsidRDefault="00764E26" w:rsidP="00764E26">
            <w:pPr>
              <w:numPr>
                <w:ilvl w:val="0"/>
                <w:numId w:val="65"/>
              </w:numPr>
              <w:spacing w:after="0" w:line="276" w:lineRule="auto"/>
              <w:contextualSpacing/>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 xml:space="preserve">ima </w:t>
            </w:r>
            <w:bookmarkStart w:id="118" w:name="_Hlk187330382"/>
            <w:r w:rsidRPr="00144F05">
              <w:rPr>
                <w:rFonts w:ascii="Arial" w:eastAsia="Times New Roman" w:hAnsi="Arial" w:cs="Arial"/>
                <w:color w:val="000000"/>
                <w:sz w:val="20"/>
                <w:szCs w:val="20"/>
                <w:lang w:eastAsia="sl-SI"/>
              </w:rPr>
              <w:t>vsaj šest let delovnih izkušenj iz gostinsko-turističnih dejavnosti oziroma kmetijsko-turističnih dejavnosti, in sicer s področij kakovosti, razvoja ali vodenja nastanitvenih obratov</w:t>
            </w:r>
            <w:bookmarkEnd w:id="118"/>
            <w:r w:rsidRPr="00144F05">
              <w:rPr>
                <w:rFonts w:ascii="Arial" w:eastAsia="Times New Roman" w:hAnsi="Arial" w:cs="Arial"/>
                <w:color w:val="000000"/>
                <w:sz w:val="20"/>
                <w:szCs w:val="20"/>
                <w:lang w:eastAsia="sl-SI"/>
              </w:rPr>
              <w:t xml:space="preserve">, oziroma v izobraževanju s področja gostinsko-turističnih oziroma kmetijsko-turističnih dejavnosti in </w:t>
            </w:r>
          </w:p>
          <w:p w14:paraId="36F2CFF8" w14:textId="77777777" w:rsidR="00764E26" w:rsidRPr="00144F05" w:rsidRDefault="00764E26" w:rsidP="00764E26">
            <w:pPr>
              <w:numPr>
                <w:ilvl w:val="0"/>
                <w:numId w:val="65"/>
              </w:numPr>
              <w:spacing w:after="0" w:line="276" w:lineRule="auto"/>
              <w:contextualSpacing/>
              <w:jc w:val="both"/>
              <w:rPr>
                <w:rFonts w:ascii="Arial" w:eastAsia="Calibri" w:hAnsi="Arial" w:cs="Arial"/>
                <w:color w:val="000000"/>
                <w:sz w:val="20"/>
                <w:szCs w:val="20"/>
                <w:lang w:eastAsia="sl-SI"/>
              </w:rPr>
            </w:pPr>
            <w:r w:rsidRPr="00144F05">
              <w:rPr>
                <w:rFonts w:ascii="Arial" w:eastAsia="Times New Roman" w:hAnsi="Arial" w:cs="Arial"/>
                <w:color w:val="000000"/>
                <w:sz w:val="20"/>
                <w:szCs w:val="20"/>
                <w:lang w:eastAsia="sl-SI"/>
              </w:rPr>
              <w:t xml:space="preserve">opravi usposabljanje s preizkusom znanja s področja kategorizacije nastanitvenih obratov. </w:t>
            </w:r>
          </w:p>
          <w:p w14:paraId="1C211EE2" w14:textId="77777777" w:rsidR="00764E26" w:rsidRPr="00144F05" w:rsidRDefault="00764E26" w:rsidP="00764E26">
            <w:pPr>
              <w:spacing w:after="0" w:line="276" w:lineRule="auto"/>
              <w:ind w:left="720"/>
              <w:contextualSpacing/>
              <w:jc w:val="both"/>
              <w:rPr>
                <w:rFonts w:ascii="Arial" w:eastAsia="Calibri" w:hAnsi="Arial" w:cs="Arial"/>
                <w:color w:val="000000"/>
                <w:sz w:val="20"/>
                <w:szCs w:val="20"/>
                <w:lang w:eastAsia="sl-SI"/>
              </w:rPr>
            </w:pPr>
          </w:p>
          <w:p w14:paraId="3DAA8A03" w14:textId="77777777" w:rsidR="00764E26" w:rsidRPr="00144F05" w:rsidRDefault="00764E26" w:rsidP="00764E26">
            <w:pPr>
              <w:spacing w:after="0" w:line="276" w:lineRule="auto"/>
              <w:jc w:val="both"/>
              <w:rPr>
                <w:rFonts w:ascii="Arial" w:eastAsia="Calibri" w:hAnsi="Arial" w:cs="Arial"/>
                <w:color w:val="000000"/>
                <w:sz w:val="20"/>
                <w:szCs w:val="20"/>
                <w:lang w:eastAsia="sl-SI"/>
              </w:rPr>
            </w:pPr>
            <w:r w:rsidRPr="00144F05">
              <w:rPr>
                <w:rFonts w:ascii="Arial" w:eastAsia="Calibri" w:hAnsi="Arial" w:cs="Arial"/>
                <w:color w:val="000000"/>
                <w:sz w:val="20"/>
                <w:szCs w:val="20"/>
                <w:lang w:eastAsia="sl-SI"/>
              </w:rPr>
              <w:t>(5) Oseba, ki izpolnjuje vse pogoje iz prejšnjega odstavka, pridobi naziv ocenjevalec nastanitvenih obratov z dnem opravljenega preizkusa znanja s področja kategorizacije nastanitvenih obratov.</w:t>
            </w:r>
          </w:p>
          <w:p w14:paraId="527D5A9F" w14:textId="77777777" w:rsidR="00764E26" w:rsidRPr="00144F05" w:rsidRDefault="00764E26" w:rsidP="00764E26">
            <w:pPr>
              <w:spacing w:after="0" w:line="276" w:lineRule="auto"/>
              <w:jc w:val="both"/>
              <w:rPr>
                <w:rFonts w:ascii="Arial" w:eastAsia="Times New Roman" w:hAnsi="Arial" w:cs="Arial"/>
                <w:color w:val="000000"/>
                <w:sz w:val="20"/>
                <w:szCs w:val="20"/>
                <w:lang w:eastAsia="sl-SI"/>
              </w:rPr>
            </w:pPr>
          </w:p>
          <w:p w14:paraId="2E0A752E" w14:textId="77777777" w:rsidR="00764E26" w:rsidRPr="00144F05" w:rsidRDefault="00764E26" w:rsidP="00764E26">
            <w:pPr>
              <w:spacing w:after="0" w:line="276" w:lineRule="auto"/>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lastRenderedPageBreak/>
              <w:t xml:space="preserve">(6) Ministrstvo, pristojno za gostinstvo (v nadaljnjem besedilu: ministrstvo), ocenjevalcu nastanitvenih obratov odvzame naziv ocenjevalec nastanitvenih obratov z odločbo, če je ob strokovnem nadzoru nad njegovim delom ugotovljeno očitno in bistveno neupoštevanje meril in standardov kakovosti nastanitvenih obratov pri določitvi kakovostne kategorije nastanitvenega obrata. Strokovni nadzor nad delom ocenjevalca nastanitvenih obratov se uvede na podlagi obvestila tržnega inšpektorata, ki je pri nadzoru nad izvajanjem prvega odstavka tega člena vsaj v dveh primerih ugotovil kršitve, ki so lahko posledica neupoštevanja meril in standardov kakovosti pri določitvi kakovostne kategorije posameznega ocenjevalca nastanitvenih obratov. Strokovni nadzor nad delom ocenjevalca nastanitvenih obratov se lahko uvede tudi na predlog ministrstva ali ministrstva, pristojnega za kmetijstvo. Posameznik, ki mu je odvzet naziv ocenjevalca nastanitvenih obratov, dve leti od odvzema ne more začeti usposabljanja s preizkusom znanja s področja kategorizacije nastanitvenih obratov. Postopek odvzema naziva ocenjevalca po tem členu se izvaja v skladu s predpisi, ki urejajo upravni postopek. </w:t>
            </w:r>
          </w:p>
          <w:p w14:paraId="623E435F" w14:textId="77777777" w:rsidR="00764E26" w:rsidRPr="00144F05" w:rsidRDefault="00764E26" w:rsidP="00764E26">
            <w:pPr>
              <w:spacing w:after="0" w:line="276" w:lineRule="auto"/>
              <w:jc w:val="both"/>
              <w:rPr>
                <w:rFonts w:ascii="Arial" w:eastAsia="Times New Roman" w:hAnsi="Arial" w:cs="Arial"/>
                <w:color w:val="000000"/>
                <w:sz w:val="20"/>
                <w:szCs w:val="20"/>
                <w:lang w:eastAsia="sl-SI"/>
              </w:rPr>
            </w:pPr>
          </w:p>
          <w:p w14:paraId="09AB6F4D" w14:textId="77777777" w:rsidR="00764E26" w:rsidRPr="00144F05" w:rsidRDefault="00764E26" w:rsidP="00764E26">
            <w:pPr>
              <w:spacing w:after="0" w:line="276" w:lineRule="auto"/>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(7) Ministrstvo izvaja usposabljanje s preizkusom znanja s področja kategorizacije nastanitvenih obratov. Ministrstvo z namenom obveščanja javnosti upravlja javni register ocenjevalcev nastanitvenih obratov, ki vsebuje naslednje podatke:</w:t>
            </w:r>
          </w:p>
          <w:p w14:paraId="10D9A402" w14:textId="77777777" w:rsidR="00764E26" w:rsidRPr="00144F05" w:rsidRDefault="00764E26" w:rsidP="00764E26">
            <w:pPr>
              <w:numPr>
                <w:ilvl w:val="0"/>
                <w:numId w:val="66"/>
              </w:numPr>
              <w:spacing w:after="0" w:line="276" w:lineRule="auto"/>
              <w:contextualSpacing/>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osebno ime in stalno prebivališče ocenjevalca nastanitvenih obratov, pri čemer je javen le podatek o osebnemu imenu;</w:t>
            </w:r>
          </w:p>
          <w:p w14:paraId="08759BB3" w14:textId="77777777" w:rsidR="00764E26" w:rsidRPr="00144F05" w:rsidRDefault="00764E26" w:rsidP="00764E26">
            <w:pPr>
              <w:numPr>
                <w:ilvl w:val="0"/>
                <w:numId w:val="66"/>
              </w:numPr>
              <w:spacing w:after="0" w:line="276" w:lineRule="auto"/>
              <w:contextualSpacing/>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datum pridobitve naziva ocenjevalec nastanitvenih obratov;</w:t>
            </w:r>
          </w:p>
          <w:p w14:paraId="22E2D3A2" w14:textId="77777777" w:rsidR="00764E26" w:rsidRPr="00144F05" w:rsidRDefault="00764E26" w:rsidP="00764E26">
            <w:pPr>
              <w:numPr>
                <w:ilvl w:val="0"/>
                <w:numId w:val="66"/>
              </w:numPr>
              <w:spacing w:after="0" w:line="276" w:lineRule="auto"/>
              <w:contextualSpacing/>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s pisnim soglasjem ocenjevalca nastanitvenih obratov lahko tudi njegove kontaktne podatke (e-naslov, številka telefona).</w:t>
            </w:r>
          </w:p>
          <w:p w14:paraId="72DDAAC4" w14:textId="77777777" w:rsidR="00764E26" w:rsidRPr="00144F05" w:rsidRDefault="00764E26" w:rsidP="00764E26">
            <w:pPr>
              <w:spacing w:after="0" w:line="276" w:lineRule="auto"/>
              <w:jc w:val="both"/>
              <w:rPr>
                <w:rFonts w:ascii="Arial" w:eastAsia="Times New Roman" w:hAnsi="Arial" w:cs="Arial"/>
                <w:color w:val="000000"/>
                <w:sz w:val="20"/>
                <w:szCs w:val="20"/>
                <w:lang w:eastAsia="sl-SI"/>
              </w:rPr>
            </w:pPr>
          </w:p>
          <w:p w14:paraId="3CED14E5" w14:textId="77777777" w:rsidR="00764E26" w:rsidRPr="00144F05" w:rsidRDefault="00764E26" w:rsidP="00764E26">
            <w:pPr>
              <w:spacing w:after="0" w:line="276" w:lineRule="auto"/>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(8) Pravni osebi javnega ali zasebnega prava, ki deluje na področju razvoja nastanitvene dejavnosti, lahko minister z odločbo na podlagi javnega natečaja za pet let podeli javno pooblastilo za izvajanje naslednjih upravnih nalog iz tega člena:</w:t>
            </w:r>
          </w:p>
          <w:p w14:paraId="6E475A0C" w14:textId="77777777" w:rsidR="00764E26" w:rsidRPr="00144F05" w:rsidRDefault="00764E26" w:rsidP="00764E26">
            <w:pPr>
              <w:numPr>
                <w:ilvl w:val="0"/>
                <w:numId w:val="67"/>
              </w:numPr>
              <w:spacing w:after="0" w:line="276" w:lineRule="auto"/>
              <w:contextualSpacing/>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presoja izpolnjevanja pogojev iz prve in druge alineje četrtega odstavka tega člena in izvajanje usposabljanja s preizkusom znanja s področja kategorizacije nastanitvenih obratov;</w:t>
            </w:r>
          </w:p>
          <w:p w14:paraId="42567BCA" w14:textId="77777777" w:rsidR="00764E26" w:rsidRPr="00144F05" w:rsidRDefault="00764E26" w:rsidP="00764E26">
            <w:pPr>
              <w:numPr>
                <w:ilvl w:val="0"/>
                <w:numId w:val="67"/>
              </w:numPr>
              <w:spacing w:after="0" w:line="276" w:lineRule="auto"/>
              <w:contextualSpacing/>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upravljanje registra ocenjevalcev nastanitvenih obratov;</w:t>
            </w:r>
          </w:p>
          <w:p w14:paraId="0AD7D0EC" w14:textId="77777777" w:rsidR="00764E26" w:rsidRPr="00144F05" w:rsidRDefault="00764E26" w:rsidP="00764E26">
            <w:pPr>
              <w:numPr>
                <w:ilvl w:val="0"/>
                <w:numId w:val="67"/>
              </w:numPr>
              <w:spacing w:after="0" w:line="276" w:lineRule="auto"/>
              <w:contextualSpacing/>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izvajanje strokovnega nadzora nad delom ocenjevalcev nastanitvenih obratov in odvzem naziva ocenjevalec nastanitvenih obratov.</w:t>
            </w:r>
          </w:p>
          <w:p w14:paraId="1476ADBA" w14:textId="77777777" w:rsidR="00764E26" w:rsidRPr="00144F05" w:rsidRDefault="00764E26" w:rsidP="00764E26">
            <w:pPr>
              <w:spacing w:after="0" w:line="276" w:lineRule="auto"/>
              <w:ind w:left="720"/>
              <w:contextualSpacing/>
              <w:jc w:val="both"/>
              <w:rPr>
                <w:rFonts w:ascii="Arial" w:eastAsia="Times New Roman" w:hAnsi="Arial" w:cs="Arial"/>
                <w:color w:val="000000"/>
                <w:sz w:val="20"/>
                <w:szCs w:val="20"/>
                <w:lang w:eastAsia="sl-SI"/>
              </w:rPr>
            </w:pPr>
          </w:p>
          <w:p w14:paraId="27F370B2" w14:textId="77777777" w:rsidR="00764E26" w:rsidRPr="00144F05" w:rsidRDefault="00764E26" w:rsidP="00764E26">
            <w:pPr>
              <w:spacing w:after="0" w:line="276" w:lineRule="auto"/>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(9) Za pridobitev javnega pooblastila iz prejšnjega odstavka mora pravna oseba javnega ali zasebnega prava izpolnjevati naslednje pogoje:</w:t>
            </w:r>
          </w:p>
          <w:p w14:paraId="41371203" w14:textId="77777777" w:rsidR="00764E26" w:rsidRPr="00144F05" w:rsidRDefault="00764E26" w:rsidP="00764E26">
            <w:pPr>
              <w:numPr>
                <w:ilvl w:val="0"/>
                <w:numId w:val="69"/>
              </w:numPr>
              <w:spacing w:after="0" w:line="276" w:lineRule="auto"/>
              <w:contextualSpacing/>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je vpisana v register pri pristojnem sodišču ali drugem pristojnem organu;</w:t>
            </w:r>
          </w:p>
          <w:p w14:paraId="78BAE384" w14:textId="77777777" w:rsidR="00764E26" w:rsidRPr="00144F05" w:rsidRDefault="00764E26" w:rsidP="00764E26">
            <w:pPr>
              <w:numPr>
                <w:ilvl w:val="0"/>
                <w:numId w:val="69"/>
              </w:numPr>
              <w:spacing w:after="0" w:line="276" w:lineRule="auto"/>
              <w:contextualSpacing/>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ni v postopku prenehanja, prisilne poravnave, stečaja, prepovedi delovanja, prenehanja po zakonu, prisilne likvidacije ali izbrisa iz registra;</w:t>
            </w:r>
          </w:p>
          <w:p w14:paraId="34B72468" w14:textId="77777777" w:rsidR="00764E26" w:rsidRPr="00144F05" w:rsidRDefault="00764E26" w:rsidP="00764E26">
            <w:pPr>
              <w:numPr>
                <w:ilvl w:val="0"/>
                <w:numId w:val="69"/>
              </w:numPr>
              <w:spacing w:after="0" w:line="276" w:lineRule="auto"/>
              <w:contextualSpacing/>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na dan oddaje vloge na javni natečaj in vse do podpisa pogodbe nima neplačanih obveznosti v zvezi s plačili davkov, prispevkov za socialno varnost ali drugih dajatev, določenih z zakonom, v vrednosti 50 eurov ali več, in ima na dan oddaje vloge na javni natečaj predložene vse obračune davčnih odtegljajev za dohodke iz delovnega razmerja za obdobje zadnjih dveh let;</w:t>
            </w:r>
          </w:p>
          <w:p w14:paraId="70FC8185" w14:textId="77777777" w:rsidR="00764E26" w:rsidRPr="00144F05" w:rsidRDefault="00764E26" w:rsidP="00764E26">
            <w:pPr>
              <w:numPr>
                <w:ilvl w:val="0"/>
                <w:numId w:val="69"/>
              </w:numPr>
              <w:spacing w:after="0" w:line="276" w:lineRule="auto"/>
              <w:contextualSpacing/>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pravna oseba in odgovorna oseba pravne osebe ni bila pravnomočno obsojena zaradi storitve kaznivega dejanja, ki se preganja po uradni dolžnosti;</w:t>
            </w:r>
          </w:p>
          <w:p w14:paraId="2201C00F" w14:textId="77777777" w:rsidR="00764E26" w:rsidRPr="00144F05" w:rsidRDefault="00764E26" w:rsidP="00764E26">
            <w:pPr>
              <w:numPr>
                <w:ilvl w:val="0"/>
                <w:numId w:val="69"/>
              </w:numPr>
              <w:spacing w:after="0" w:line="276" w:lineRule="auto"/>
              <w:contextualSpacing/>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ni na seznamu poslovnih subjektov, s katerimi na podlagi predpisov, ki urejajo preprečevanje korupcije, organi javne uprave ne smejo poslovati;</w:t>
            </w:r>
          </w:p>
          <w:p w14:paraId="3831B2ED" w14:textId="77777777" w:rsidR="00764E26" w:rsidRPr="00144F05" w:rsidRDefault="00764E26" w:rsidP="00764E26">
            <w:pPr>
              <w:numPr>
                <w:ilvl w:val="0"/>
                <w:numId w:val="69"/>
              </w:numPr>
              <w:spacing w:after="0" w:line="276" w:lineRule="auto"/>
              <w:contextualSpacing/>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deluje na področju razvoja gostinske oziroma turistične dejavnosti najmanj dve leti pred vložitvijo vloge za pridobitev javnega pooblastila;</w:t>
            </w:r>
          </w:p>
          <w:p w14:paraId="65A9FFC4" w14:textId="77777777" w:rsidR="00764E26" w:rsidRPr="00144F05" w:rsidRDefault="00764E26" w:rsidP="00764E26">
            <w:pPr>
              <w:numPr>
                <w:ilvl w:val="0"/>
                <w:numId w:val="69"/>
              </w:numPr>
              <w:spacing w:after="0" w:line="276" w:lineRule="auto"/>
              <w:contextualSpacing/>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ima dejavnosti za spodbujanje razvoja nastanitvene dejavnosti opredeljene v svojem ustanovitvenem aktu;</w:t>
            </w:r>
          </w:p>
          <w:p w14:paraId="45C601F5" w14:textId="77777777" w:rsidR="00764E26" w:rsidRPr="00144F05" w:rsidRDefault="00764E26" w:rsidP="00764E26">
            <w:pPr>
              <w:numPr>
                <w:ilvl w:val="0"/>
                <w:numId w:val="69"/>
              </w:numPr>
              <w:spacing w:after="0" w:line="276" w:lineRule="auto"/>
              <w:contextualSpacing/>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ima usposobljeno osebje, kar se nanaša na delovne izkušnje s področja upravnih nalog, in opravljen strokovni izpit za vodenje upravnega postopka;</w:t>
            </w:r>
          </w:p>
          <w:p w14:paraId="5845E23A" w14:textId="77777777" w:rsidR="00764E26" w:rsidRPr="00144F05" w:rsidRDefault="00764E26" w:rsidP="00764E26">
            <w:pPr>
              <w:numPr>
                <w:ilvl w:val="0"/>
                <w:numId w:val="69"/>
              </w:numPr>
              <w:spacing w:after="0" w:line="276" w:lineRule="auto"/>
              <w:contextualSpacing/>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lastRenderedPageBreak/>
              <w:t xml:space="preserve">ima reference s področja razvoja nastanitvene dejavnosti oziroma s področja delovanja nastanitvenih obratov. </w:t>
            </w:r>
          </w:p>
          <w:p w14:paraId="0C04BD31" w14:textId="77777777" w:rsidR="00764E26" w:rsidRPr="00144F05" w:rsidRDefault="00764E26" w:rsidP="00764E26">
            <w:pPr>
              <w:spacing w:after="0" w:line="276" w:lineRule="auto"/>
              <w:jc w:val="both"/>
              <w:rPr>
                <w:rFonts w:ascii="Arial" w:eastAsia="Times New Roman" w:hAnsi="Arial" w:cs="Arial"/>
                <w:color w:val="000000"/>
                <w:sz w:val="20"/>
                <w:szCs w:val="20"/>
                <w:lang w:eastAsia="sl-SI"/>
              </w:rPr>
            </w:pPr>
          </w:p>
          <w:p w14:paraId="2CDAA66B" w14:textId="77777777" w:rsidR="00764E26" w:rsidRPr="00144F05" w:rsidRDefault="00764E26" w:rsidP="00764E26">
            <w:pPr>
              <w:spacing w:after="0" w:line="276" w:lineRule="auto"/>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(10) Ministrstvo pri izbiri med prijavitelji na javni natečaj za podelitev javnega pooblastila upošteva usposobljenost prijavitelja za izvajanje javnega pooblastila na področju, ki je predmet javnega pooblastila, in v tem okviru:</w:t>
            </w:r>
          </w:p>
          <w:p w14:paraId="5B2F1164" w14:textId="77777777" w:rsidR="00764E26" w:rsidRPr="00144F05" w:rsidRDefault="00764E26" w:rsidP="00764E26">
            <w:pPr>
              <w:numPr>
                <w:ilvl w:val="0"/>
                <w:numId w:val="68"/>
              </w:numPr>
              <w:spacing w:after="0" w:line="276" w:lineRule="auto"/>
              <w:contextualSpacing/>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izobrazbo in delovne izkušnje oseb, ki bodo izvajale upravne naloge na podlagi podeljenega javnega pooblastila;</w:t>
            </w:r>
          </w:p>
          <w:p w14:paraId="37BAFDD9" w14:textId="77777777" w:rsidR="00764E26" w:rsidRPr="00144F05" w:rsidRDefault="00764E26" w:rsidP="00764E26">
            <w:pPr>
              <w:numPr>
                <w:ilvl w:val="0"/>
                <w:numId w:val="68"/>
              </w:numPr>
              <w:spacing w:after="0" w:line="276" w:lineRule="auto"/>
              <w:contextualSpacing/>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število zaposlenih oseb z opravljenim strokovnim izpitom za vodenje upravnega postopka;</w:t>
            </w:r>
          </w:p>
          <w:p w14:paraId="1BA9437A" w14:textId="77777777" w:rsidR="00764E26" w:rsidRPr="00144F05" w:rsidRDefault="00764E26" w:rsidP="00764E26">
            <w:pPr>
              <w:numPr>
                <w:ilvl w:val="0"/>
                <w:numId w:val="68"/>
              </w:numPr>
              <w:spacing w:after="0" w:line="276" w:lineRule="auto"/>
              <w:contextualSpacing/>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reference prijavitelja na enakem ali sorodnem področju dela, ki je predmet javnega pooblastila.</w:t>
            </w:r>
          </w:p>
          <w:p w14:paraId="478E6A66" w14:textId="77777777" w:rsidR="00764E26" w:rsidRPr="00144F05" w:rsidRDefault="00764E26" w:rsidP="00764E26">
            <w:pPr>
              <w:spacing w:after="0" w:line="276" w:lineRule="auto"/>
              <w:jc w:val="both"/>
              <w:rPr>
                <w:rFonts w:ascii="Arial" w:eastAsia="Times New Roman" w:hAnsi="Arial" w:cs="Arial"/>
                <w:color w:val="000000"/>
                <w:sz w:val="20"/>
                <w:szCs w:val="20"/>
                <w:lang w:eastAsia="sl-SI"/>
              </w:rPr>
            </w:pPr>
          </w:p>
          <w:p w14:paraId="3D94A50B" w14:textId="77777777" w:rsidR="00764E26" w:rsidRPr="00144F05" w:rsidRDefault="00764E26" w:rsidP="00764E26">
            <w:pPr>
              <w:spacing w:after="0" w:line="276" w:lineRule="auto"/>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(11) Pravna oseba javnega ali zasebnega prava, ki ji je bilo podeljeno javno pooblastilo na podlagi tega člena, mora zagotavljati ločeno računovodsko evidentiranje nalog iz javnega pooblastila.</w:t>
            </w:r>
          </w:p>
          <w:p w14:paraId="0A8C769C" w14:textId="77777777" w:rsidR="00764E26" w:rsidRPr="00144F05" w:rsidRDefault="00764E26" w:rsidP="00764E26">
            <w:pPr>
              <w:spacing w:after="0" w:line="276" w:lineRule="auto"/>
              <w:jc w:val="both"/>
              <w:rPr>
                <w:rFonts w:ascii="Arial" w:eastAsia="Times New Roman" w:hAnsi="Arial" w:cs="Arial"/>
                <w:color w:val="000000"/>
                <w:sz w:val="20"/>
                <w:szCs w:val="20"/>
                <w:lang w:eastAsia="sl-SI"/>
              </w:rPr>
            </w:pPr>
          </w:p>
          <w:p w14:paraId="49AEE975" w14:textId="77777777" w:rsidR="00764E26" w:rsidRPr="00144F05" w:rsidRDefault="00764E26" w:rsidP="00764E26">
            <w:pPr>
              <w:spacing w:after="0" w:line="276" w:lineRule="auto"/>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(12) Minister lahko v soglasju s pravno osebo, ki ji je podeljeno javno pooblastilo iz osmega odstavka tega člena, brez izvedbe javnega natečaja podaljša veljavnost podeljenega javnega pooblastila, če je to nujno za nemoteno izvajanje upravne naloge, ki je predmet javnega pooblastila. Tako podaljšanje je lahko le enkratno in ne more biti daljše od dveh let.</w:t>
            </w:r>
          </w:p>
          <w:p w14:paraId="563EFC7A" w14:textId="77777777" w:rsidR="00764E26" w:rsidRPr="00144F05" w:rsidRDefault="00764E26" w:rsidP="00764E26">
            <w:pPr>
              <w:spacing w:after="0" w:line="276" w:lineRule="auto"/>
              <w:jc w:val="both"/>
              <w:rPr>
                <w:rFonts w:ascii="Arial" w:eastAsia="Times New Roman" w:hAnsi="Arial" w:cs="Arial"/>
                <w:color w:val="000000"/>
                <w:sz w:val="20"/>
                <w:szCs w:val="20"/>
                <w:lang w:eastAsia="sl-SI"/>
              </w:rPr>
            </w:pPr>
          </w:p>
          <w:p w14:paraId="4968BF65" w14:textId="77777777" w:rsidR="00764E26" w:rsidRPr="00144F05" w:rsidRDefault="00764E26" w:rsidP="00764E26">
            <w:pPr>
              <w:spacing w:after="0" w:line="276" w:lineRule="auto"/>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(13) Nosilcu javnega pooblastila se lahko z odločbo ministrstva odvzame javno pooblastilo, če:</w:t>
            </w:r>
          </w:p>
          <w:p w14:paraId="52834ED2" w14:textId="77777777" w:rsidR="00764E26" w:rsidRPr="00144F05" w:rsidRDefault="00764E26" w:rsidP="00764E26">
            <w:pPr>
              <w:numPr>
                <w:ilvl w:val="0"/>
                <w:numId w:val="70"/>
              </w:numPr>
              <w:spacing w:after="0" w:line="276" w:lineRule="auto"/>
              <w:contextualSpacing/>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so pri njegovem poslovanju ugotovljene nepravilnosti s pravnomočno odločbo pristojnega organa;</w:t>
            </w:r>
          </w:p>
          <w:p w14:paraId="1273B2EC" w14:textId="77777777" w:rsidR="00764E26" w:rsidRPr="00144F05" w:rsidRDefault="00764E26" w:rsidP="00764E26">
            <w:pPr>
              <w:numPr>
                <w:ilvl w:val="0"/>
                <w:numId w:val="70"/>
              </w:numPr>
              <w:spacing w:after="0" w:line="276" w:lineRule="auto"/>
              <w:contextualSpacing/>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z javnim pooblastilom dodeljenih upravnih nalog ne izvaja v skladu z zakonom;</w:t>
            </w:r>
          </w:p>
          <w:p w14:paraId="7BA3B909" w14:textId="77777777" w:rsidR="00764E26" w:rsidRPr="00144F05" w:rsidRDefault="00764E26" w:rsidP="00764E26">
            <w:pPr>
              <w:numPr>
                <w:ilvl w:val="0"/>
                <w:numId w:val="70"/>
              </w:numPr>
              <w:spacing w:after="0" w:line="276" w:lineRule="auto"/>
              <w:contextualSpacing/>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z javnim pooblastilom dodeljenih upravnih nalog tudi po predhodnem opominu ministra ne opravlja pravočasno.</w:t>
            </w:r>
          </w:p>
          <w:p w14:paraId="52FE7C0A" w14:textId="77777777" w:rsidR="00764E26" w:rsidRPr="00144F05" w:rsidRDefault="00764E26" w:rsidP="00764E26">
            <w:pPr>
              <w:spacing w:after="0" w:line="276" w:lineRule="auto"/>
              <w:jc w:val="both"/>
              <w:rPr>
                <w:rFonts w:ascii="Arial" w:eastAsia="Times New Roman" w:hAnsi="Arial" w:cs="Arial"/>
                <w:color w:val="000000"/>
                <w:sz w:val="20"/>
                <w:szCs w:val="20"/>
                <w:lang w:eastAsia="sl-SI"/>
              </w:rPr>
            </w:pPr>
          </w:p>
          <w:p w14:paraId="07E96986" w14:textId="77777777" w:rsidR="00764E26" w:rsidRPr="00144F05" w:rsidRDefault="00764E26" w:rsidP="00764E26">
            <w:pPr>
              <w:spacing w:after="0" w:line="276" w:lineRule="auto"/>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(14) Vrste nastanitvenih obratov, ki se kategorizirajo, kakovostne kategorije po vrsti nastanitvenega obrata, merila in standarde kakovosti nastanitvenih obratov, način in program strokovnega usposabljanja in preizkusa znanja za ocenjevalce nastanitvenih obratov, način vpisa v register ocenjevalcev nastanitvenih obratov, zahteve glede znanja in izkušenj ter mandat izvajalcev strokovnega nadzora nad delom ocenjevalcev nastanitvenih obratov, podrobnejši postopek določitve kakovostne kategorije in samoocene ter obliko oznake kakovostne kategorije predpiše minister v soglasju z ministrom, pristojnim za kmetijstvo.</w:t>
            </w:r>
            <w:bookmarkEnd w:id="116"/>
          </w:p>
          <w:p w14:paraId="2081DDA6" w14:textId="77777777" w:rsidR="00764E26" w:rsidRPr="00144F05" w:rsidRDefault="00764E26" w:rsidP="00764E26">
            <w:pPr>
              <w:spacing w:after="0" w:line="276" w:lineRule="auto"/>
              <w:jc w:val="both"/>
              <w:rPr>
                <w:rFonts w:ascii="Arial" w:eastAsia="Times New Roman" w:hAnsi="Arial" w:cs="Arial"/>
                <w:color w:val="000000"/>
                <w:sz w:val="20"/>
                <w:szCs w:val="20"/>
                <w:lang w:eastAsia="sl-SI"/>
              </w:rPr>
            </w:pPr>
          </w:p>
          <w:p w14:paraId="3120E3FA" w14:textId="77777777" w:rsidR="00764E26" w:rsidRPr="00144F05" w:rsidRDefault="00764E26" w:rsidP="00764E26">
            <w:pPr>
              <w:numPr>
                <w:ilvl w:val="0"/>
                <w:numId w:val="48"/>
              </w:numPr>
              <w:spacing w:after="0" w:line="276" w:lineRule="auto"/>
              <w:contextualSpacing/>
              <w:jc w:val="center"/>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 xml:space="preserve"> člen</w:t>
            </w:r>
          </w:p>
          <w:p w14:paraId="55D6A9E9" w14:textId="77777777" w:rsidR="00764E26" w:rsidRPr="00144F05" w:rsidRDefault="00764E26" w:rsidP="00764E26">
            <w:pPr>
              <w:spacing w:after="0" w:line="276" w:lineRule="auto"/>
              <w:jc w:val="center"/>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 xml:space="preserve"> (vpis v register in identifikacijska številka nastanitvenega obrata)</w:t>
            </w:r>
          </w:p>
          <w:p w14:paraId="27414369" w14:textId="77777777" w:rsidR="00764E26" w:rsidRPr="00144F05" w:rsidRDefault="00764E26" w:rsidP="00764E26">
            <w:pPr>
              <w:spacing w:after="0" w:line="276" w:lineRule="auto"/>
              <w:jc w:val="both"/>
              <w:rPr>
                <w:rFonts w:ascii="Arial" w:eastAsia="Times New Roman" w:hAnsi="Arial" w:cs="Arial"/>
                <w:color w:val="000000"/>
                <w:sz w:val="20"/>
                <w:szCs w:val="20"/>
                <w:lang w:eastAsia="sl-SI"/>
              </w:rPr>
            </w:pPr>
          </w:p>
          <w:p w14:paraId="0DC3DEFA" w14:textId="77777777" w:rsidR="00764E26" w:rsidRPr="00144F05" w:rsidRDefault="00764E26" w:rsidP="00764E26">
            <w:pPr>
              <w:spacing w:after="0" w:line="276" w:lineRule="auto"/>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 xml:space="preserve">(1) Izvajalec nastanitvene dejavnosti mora pred začetkom opravljanja nastanitvene dejavnosti vpisati nastanitveni obrat v register nastanitvenih obratov, kot je določeno v tretjem delu tega zakona, in pridobiti identifikacijsko številko nastanitvenega obrata, ki edinstveno identificira vsak nastanitveni obrat v registru nastanitvenih obratov. </w:t>
            </w:r>
          </w:p>
          <w:p w14:paraId="2E4DC967" w14:textId="77777777" w:rsidR="00764E26" w:rsidRPr="00144F05" w:rsidRDefault="00764E26" w:rsidP="00764E26">
            <w:pPr>
              <w:spacing w:after="0" w:line="276" w:lineRule="auto"/>
              <w:jc w:val="both"/>
              <w:rPr>
                <w:rFonts w:ascii="Arial" w:eastAsia="Times New Roman" w:hAnsi="Arial" w:cs="Arial"/>
                <w:color w:val="000000"/>
                <w:sz w:val="20"/>
                <w:szCs w:val="20"/>
                <w:lang w:eastAsia="sl-SI"/>
              </w:rPr>
            </w:pPr>
          </w:p>
          <w:p w14:paraId="7934512D" w14:textId="77777777" w:rsidR="00764E26" w:rsidRPr="00144F05" w:rsidRDefault="00764E26" w:rsidP="00764E26">
            <w:pPr>
              <w:spacing w:after="0" w:line="276" w:lineRule="auto"/>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 xml:space="preserve">(2) Nastanitveni obrat mora biti ves čas opravljanja nastanitvene dejavnosti vpisan v register iz prejšnjega odstavka in imeti veljavno identifikacijsko številko nastanitvenega obrata. </w:t>
            </w:r>
            <w:bookmarkStart w:id="119" w:name="_Hlk191648635"/>
            <w:r w:rsidRPr="00144F05">
              <w:rPr>
                <w:rFonts w:ascii="Arial" w:eastAsia="Times New Roman" w:hAnsi="Arial" w:cs="Arial"/>
                <w:color w:val="000000"/>
                <w:sz w:val="20"/>
                <w:szCs w:val="20"/>
                <w:lang w:eastAsia="sl-SI"/>
              </w:rPr>
              <w:t xml:space="preserve">Šteje se, da identifikacijska številka nastanitvenega obrata ni veljavna, če ima nastanitveni obrat status »začasen preklic identifikacijske številke« v skladu s 24. členom tega zakona ali status »izbrisan« iz 25. člena tega zakona. </w:t>
            </w:r>
          </w:p>
          <w:bookmarkEnd w:id="119"/>
          <w:p w14:paraId="671B269A" w14:textId="77777777" w:rsidR="00764E26" w:rsidRPr="00144F05" w:rsidRDefault="00764E26" w:rsidP="00764E26">
            <w:pPr>
              <w:spacing w:after="0" w:line="276" w:lineRule="auto"/>
              <w:jc w:val="both"/>
              <w:rPr>
                <w:rFonts w:ascii="Arial" w:eastAsia="Times New Roman" w:hAnsi="Arial" w:cs="Arial"/>
                <w:strike/>
                <w:color w:val="000000"/>
                <w:sz w:val="20"/>
                <w:szCs w:val="20"/>
                <w:lang w:eastAsia="sl-SI"/>
              </w:rPr>
            </w:pPr>
          </w:p>
          <w:p w14:paraId="17A4DA82" w14:textId="77777777" w:rsidR="00764E26" w:rsidRPr="00144F05" w:rsidRDefault="00764E26" w:rsidP="00764E26">
            <w:pPr>
              <w:numPr>
                <w:ilvl w:val="0"/>
                <w:numId w:val="48"/>
              </w:numPr>
              <w:spacing w:after="0" w:line="276" w:lineRule="auto"/>
              <w:contextualSpacing/>
              <w:jc w:val="center"/>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 xml:space="preserve"> člen</w:t>
            </w:r>
          </w:p>
          <w:p w14:paraId="2A5F6AAB" w14:textId="77777777" w:rsidR="00764E26" w:rsidRPr="00144F05" w:rsidRDefault="00764E26" w:rsidP="00764E26">
            <w:pPr>
              <w:spacing w:after="0" w:line="276" w:lineRule="auto"/>
              <w:jc w:val="center"/>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(obratovalni čas nastanitvenih obratov)</w:t>
            </w:r>
          </w:p>
          <w:p w14:paraId="298BF9DD" w14:textId="77777777" w:rsidR="00764E26" w:rsidRPr="00144F05" w:rsidRDefault="00764E26" w:rsidP="00764E26">
            <w:pPr>
              <w:spacing w:after="0" w:line="276" w:lineRule="auto"/>
              <w:jc w:val="both"/>
              <w:rPr>
                <w:rFonts w:ascii="Arial" w:eastAsia="Times New Roman" w:hAnsi="Arial" w:cs="Arial"/>
                <w:color w:val="000000"/>
                <w:sz w:val="20"/>
                <w:szCs w:val="20"/>
                <w:lang w:eastAsia="sl-SI"/>
              </w:rPr>
            </w:pPr>
          </w:p>
          <w:p w14:paraId="79FD61A8" w14:textId="77777777" w:rsidR="00764E26" w:rsidRPr="00144F05" w:rsidRDefault="00764E26" w:rsidP="00764E26">
            <w:pPr>
              <w:spacing w:after="0" w:line="276" w:lineRule="auto"/>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lastRenderedPageBreak/>
              <w:t xml:space="preserve">(1) Nastanitveni obrat obratuje v skladu z objavljenim obratovalnim časom za vse dni v tednu. Obratovanje nastanitvenega obrata izvajalec nastanitvene dejavnosti lahko prilagaja svojim poslovnim potrebam. </w:t>
            </w:r>
          </w:p>
          <w:p w14:paraId="08986A16" w14:textId="77777777" w:rsidR="00764E26" w:rsidRPr="00144F05" w:rsidRDefault="00764E26" w:rsidP="00764E26">
            <w:pPr>
              <w:spacing w:after="0" w:line="276" w:lineRule="auto"/>
              <w:jc w:val="both"/>
              <w:rPr>
                <w:rFonts w:ascii="Arial" w:eastAsia="Times New Roman" w:hAnsi="Arial" w:cs="Arial"/>
                <w:color w:val="000000"/>
                <w:sz w:val="20"/>
                <w:szCs w:val="20"/>
                <w:lang w:eastAsia="sl-SI"/>
              </w:rPr>
            </w:pPr>
          </w:p>
          <w:p w14:paraId="5A2A91CD" w14:textId="77777777" w:rsidR="00764E26" w:rsidRPr="00144F05" w:rsidRDefault="00764E26" w:rsidP="00764E26">
            <w:pPr>
              <w:spacing w:after="0" w:line="276" w:lineRule="auto"/>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 xml:space="preserve">(2) Ne glede na prejšnji odstavek nastanitvenemu obratu iz 18. in 19. točke drugega odstavka 13. člena tega zakona obratovalnega časa ni treba objaviti. </w:t>
            </w:r>
          </w:p>
          <w:p w14:paraId="2E284E13" w14:textId="77777777" w:rsidR="00764E26" w:rsidRPr="00144F05" w:rsidRDefault="00764E26" w:rsidP="00764E26">
            <w:pPr>
              <w:spacing w:after="0" w:line="276" w:lineRule="auto"/>
              <w:jc w:val="both"/>
              <w:rPr>
                <w:rFonts w:ascii="Arial" w:eastAsia="Times New Roman" w:hAnsi="Arial" w:cs="Arial"/>
                <w:color w:val="000000"/>
                <w:sz w:val="20"/>
                <w:szCs w:val="20"/>
                <w:lang w:eastAsia="sl-SI"/>
              </w:rPr>
            </w:pPr>
          </w:p>
          <w:p w14:paraId="5B47F841" w14:textId="77777777" w:rsidR="00764E26" w:rsidRPr="00144F05" w:rsidRDefault="00764E26" w:rsidP="00764E26">
            <w:pPr>
              <w:numPr>
                <w:ilvl w:val="0"/>
                <w:numId w:val="49"/>
              </w:numPr>
              <w:suppressAutoHyphens/>
              <w:overflowPunct w:val="0"/>
              <w:autoSpaceDE w:val="0"/>
              <w:autoSpaceDN w:val="0"/>
              <w:adjustRightInd w:val="0"/>
              <w:spacing w:after="0" w:line="276" w:lineRule="auto"/>
              <w:jc w:val="center"/>
              <w:textAlignment w:val="baseline"/>
              <w:outlineLvl w:val="3"/>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poglavje</w:t>
            </w:r>
          </w:p>
          <w:p w14:paraId="730BCF25" w14:textId="77777777" w:rsidR="00764E26" w:rsidRPr="00144F05" w:rsidRDefault="00764E26" w:rsidP="00764E26">
            <w:pPr>
              <w:spacing w:after="0" w:line="276" w:lineRule="auto"/>
              <w:jc w:val="center"/>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POSEBNI POGOJI ZA TURIZEM NA KMETIJI</w:t>
            </w:r>
          </w:p>
          <w:p w14:paraId="2716B01C" w14:textId="77777777" w:rsidR="00764E26" w:rsidRPr="00144F05" w:rsidRDefault="00764E26" w:rsidP="00764E26">
            <w:pPr>
              <w:spacing w:after="0" w:line="276" w:lineRule="auto"/>
              <w:jc w:val="both"/>
              <w:rPr>
                <w:rFonts w:ascii="Arial" w:eastAsia="Times New Roman" w:hAnsi="Arial" w:cs="Arial"/>
                <w:color w:val="000000"/>
                <w:sz w:val="20"/>
                <w:szCs w:val="20"/>
                <w:lang w:eastAsia="sl-SI"/>
              </w:rPr>
            </w:pPr>
          </w:p>
          <w:p w14:paraId="2C6EEAC7" w14:textId="77777777" w:rsidR="00764E26" w:rsidRPr="00144F05" w:rsidRDefault="00764E26" w:rsidP="00764E26">
            <w:pPr>
              <w:numPr>
                <w:ilvl w:val="0"/>
                <w:numId w:val="48"/>
              </w:numPr>
              <w:spacing w:after="0" w:line="276" w:lineRule="auto"/>
              <w:contextualSpacing/>
              <w:jc w:val="center"/>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 xml:space="preserve"> člen</w:t>
            </w:r>
          </w:p>
          <w:p w14:paraId="3631AE82" w14:textId="77777777" w:rsidR="00764E26" w:rsidRPr="00144F05" w:rsidRDefault="00764E26" w:rsidP="00764E26">
            <w:pPr>
              <w:spacing w:after="0" w:line="276" w:lineRule="auto"/>
              <w:jc w:val="center"/>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(turizem na kmetiji)</w:t>
            </w:r>
          </w:p>
          <w:p w14:paraId="2B007F61" w14:textId="77777777" w:rsidR="00764E26" w:rsidRPr="00144F05" w:rsidRDefault="00764E26" w:rsidP="00764E26">
            <w:pPr>
              <w:spacing w:after="0" w:line="276" w:lineRule="auto"/>
              <w:jc w:val="center"/>
              <w:rPr>
                <w:rFonts w:ascii="Arial" w:eastAsia="Times New Roman" w:hAnsi="Arial" w:cs="Arial"/>
                <w:color w:val="000000"/>
                <w:sz w:val="20"/>
                <w:szCs w:val="20"/>
                <w:lang w:eastAsia="sl-SI"/>
              </w:rPr>
            </w:pPr>
          </w:p>
          <w:p w14:paraId="4D237106" w14:textId="77777777" w:rsidR="00764E26" w:rsidRPr="00144F05" w:rsidRDefault="00764E26" w:rsidP="00764E26">
            <w:pPr>
              <w:spacing w:after="0" w:line="276" w:lineRule="auto"/>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 xml:space="preserve">(1) Nosilec dopolnilne dejavnosti na kmetiji mora </w:t>
            </w:r>
            <w:bookmarkStart w:id="120" w:name="_Hlk180929427"/>
            <w:r w:rsidRPr="00144F05">
              <w:rPr>
                <w:rFonts w:ascii="Arial" w:eastAsia="Times New Roman" w:hAnsi="Arial" w:cs="Arial"/>
                <w:color w:val="000000"/>
                <w:sz w:val="20"/>
                <w:szCs w:val="20"/>
                <w:lang w:eastAsia="sl-SI"/>
              </w:rPr>
              <w:t>za opravljanje gostinske dejavnosti v okviru turizma na kmetiji upoštevati pogoje iz predpisov, ki urejajo kmetijstvo in dopolnilne dejavnosti na kmetiji, ter pogoje iz tega zakona in predpisov, sprejetih na njegovi podlagi.</w:t>
            </w:r>
          </w:p>
          <w:p w14:paraId="63B3C347" w14:textId="77777777" w:rsidR="00764E26" w:rsidRPr="00144F05" w:rsidRDefault="00764E26" w:rsidP="00764E26">
            <w:pPr>
              <w:spacing w:after="0" w:line="276" w:lineRule="auto"/>
              <w:jc w:val="both"/>
              <w:rPr>
                <w:rFonts w:ascii="Arial" w:eastAsia="Times New Roman" w:hAnsi="Arial" w:cs="Arial"/>
                <w:color w:val="000000"/>
                <w:sz w:val="20"/>
                <w:szCs w:val="20"/>
                <w:lang w:eastAsia="sl-SI"/>
              </w:rPr>
            </w:pPr>
          </w:p>
          <w:p w14:paraId="02575B4E" w14:textId="77777777" w:rsidR="00764E26" w:rsidRPr="00144F05" w:rsidRDefault="00764E26" w:rsidP="00764E26">
            <w:pPr>
              <w:spacing w:after="0" w:line="276" w:lineRule="auto"/>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(2) Prehrambna dejavnost v okviru turizma na kmetiji se opravlja v prehrambnih obratih iz 9. do 11. točke drugega odstavka 10. člena tega zakona, nastanitvena dejavnost pa v nastanitvenem obratu iz 17. točke drugega odstavka 13. člena tega zakona.</w:t>
            </w:r>
          </w:p>
          <w:bookmarkEnd w:id="120"/>
          <w:p w14:paraId="6C567103" w14:textId="77777777" w:rsidR="00764E26" w:rsidRPr="00144F05" w:rsidRDefault="00764E26" w:rsidP="00764E26">
            <w:pPr>
              <w:spacing w:after="0" w:line="260" w:lineRule="exact"/>
              <w:rPr>
                <w:rFonts w:ascii="Arial" w:eastAsia="Times New Roman" w:hAnsi="Arial" w:cs="Arial"/>
                <w:sz w:val="20"/>
                <w:szCs w:val="20"/>
                <w:lang w:eastAsia="sl-SI"/>
              </w:rPr>
            </w:pPr>
          </w:p>
          <w:p w14:paraId="4B3A6A57" w14:textId="77777777" w:rsidR="00764E26" w:rsidRPr="00144F05" w:rsidRDefault="00764E26" w:rsidP="00764E26">
            <w:pPr>
              <w:spacing w:after="0" w:line="276" w:lineRule="auto"/>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 xml:space="preserve">(3) Nosilec dopolnilne dejavnosti na kmetiji, ki opravlja </w:t>
            </w:r>
            <w:bookmarkStart w:id="121" w:name="_Hlk180930128"/>
            <w:r w:rsidRPr="00144F05">
              <w:rPr>
                <w:rFonts w:ascii="Arial" w:eastAsia="Times New Roman" w:hAnsi="Arial" w:cs="Arial"/>
                <w:color w:val="000000"/>
                <w:sz w:val="20"/>
                <w:szCs w:val="20"/>
                <w:lang w:eastAsia="sl-SI"/>
              </w:rPr>
              <w:t>prehrambno dejavnost v okviru turizma na kmetiji, sme v premičnem gostinskem obratu nuditi le jedi in pijače iz domačega okolja in z lokalnega trga.</w:t>
            </w:r>
          </w:p>
          <w:bookmarkEnd w:id="121"/>
          <w:p w14:paraId="1B0E6BE4" w14:textId="77777777" w:rsidR="00764E26" w:rsidRPr="00144F05" w:rsidRDefault="00764E26" w:rsidP="00764E26">
            <w:pPr>
              <w:suppressAutoHyphens/>
              <w:overflowPunct w:val="0"/>
              <w:autoSpaceDE w:val="0"/>
              <w:autoSpaceDN w:val="0"/>
              <w:adjustRightInd w:val="0"/>
              <w:spacing w:after="0" w:line="276" w:lineRule="auto"/>
              <w:ind w:left="720"/>
              <w:textAlignment w:val="baseline"/>
              <w:outlineLvl w:val="3"/>
              <w:rPr>
                <w:rFonts w:ascii="Arial" w:eastAsia="Times New Roman" w:hAnsi="Arial" w:cs="Arial"/>
                <w:color w:val="000000"/>
                <w:sz w:val="20"/>
                <w:szCs w:val="20"/>
                <w:lang w:eastAsia="sl-SI"/>
              </w:rPr>
            </w:pPr>
          </w:p>
          <w:p w14:paraId="134DCCF8" w14:textId="77777777" w:rsidR="00764E26" w:rsidRPr="00144F05" w:rsidRDefault="00764E26" w:rsidP="00764E26">
            <w:pPr>
              <w:suppressAutoHyphens/>
              <w:overflowPunct w:val="0"/>
              <w:autoSpaceDE w:val="0"/>
              <w:autoSpaceDN w:val="0"/>
              <w:adjustRightInd w:val="0"/>
              <w:spacing w:after="0" w:line="276" w:lineRule="auto"/>
              <w:ind w:left="720"/>
              <w:textAlignment w:val="baseline"/>
              <w:outlineLvl w:val="3"/>
              <w:rPr>
                <w:rFonts w:ascii="Arial" w:eastAsia="Times New Roman" w:hAnsi="Arial" w:cs="Arial"/>
                <w:color w:val="000000"/>
                <w:sz w:val="20"/>
                <w:szCs w:val="20"/>
                <w:lang w:eastAsia="sl-SI"/>
              </w:rPr>
            </w:pPr>
          </w:p>
          <w:p w14:paraId="2ABCEFFB" w14:textId="77777777" w:rsidR="00764E26" w:rsidRPr="00144F05" w:rsidRDefault="00764E26" w:rsidP="00764E26">
            <w:pPr>
              <w:numPr>
                <w:ilvl w:val="0"/>
                <w:numId w:val="49"/>
              </w:numPr>
              <w:suppressAutoHyphens/>
              <w:overflowPunct w:val="0"/>
              <w:autoSpaceDE w:val="0"/>
              <w:autoSpaceDN w:val="0"/>
              <w:adjustRightInd w:val="0"/>
              <w:spacing w:after="0" w:line="276" w:lineRule="auto"/>
              <w:jc w:val="center"/>
              <w:textAlignment w:val="baseline"/>
              <w:outlineLvl w:val="3"/>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poglavje</w:t>
            </w:r>
          </w:p>
          <w:p w14:paraId="2D4F3844" w14:textId="77777777" w:rsidR="00764E26" w:rsidRPr="00144F05" w:rsidRDefault="00764E26" w:rsidP="00764E26">
            <w:pPr>
              <w:spacing w:after="0" w:line="276" w:lineRule="auto"/>
              <w:jc w:val="center"/>
              <w:rPr>
                <w:rFonts w:ascii="Arial" w:eastAsia="Times New Roman" w:hAnsi="Arial" w:cs="Arial"/>
                <w:color w:val="000000"/>
                <w:sz w:val="20"/>
                <w:szCs w:val="20"/>
                <w:lang w:eastAsia="sl-SI"/>
              </w:rPr>
            </w:pPr>
            <w:bookmarkStart w:id="122" w:name="_Hlk164443891"/>
            <w:r w:rsidRPr="00144F05">
              <w:rPr>
                <w:rFonts w:ascii="Arial" w:eastAsia="Times New Roman" w:hAnsi="Arial" w:cs="Arial"/>
                <w:color w:val="000000"/>
                <w:sz w:val="20"/>
                <w:szCs w:val="20"/>
                <w:lang w:eastAsia="sl-SI"/>
              </w:rPr>
              <w:t>POSEBNI POGOJI ZA ODDAJANJE STANOVANJA V KRATKOTRAJNI NAJEM</w:t>
            </w:r>
          </w:p>
          <w:p w14:paraId="532E5880" w14:textId="77777777" w:rsidR="00764E26" w:rsidRPr="00144F05" w:rsidRDefault="00764E26" w:rsidP="00764E26">
            <w:pPr>
              <w:spacing w:line="276" w:lineRule="auto"/>
              <w:ind w:left="720"/>
              <w:contextualSpacing/>
              <w:jc w:val="center"/>
              <w:rPr>
                <w:rFonts w:ascii="Arial" w:eastAsia="Times New Roman" w:hAnsi="Arial" w:cs="Arial"/>
                <w:color w:val="000000"/>
                <w:sz w:val="20"/>
                <w:szCs w:val="20"/>
                <w:lang w:eastAsia="sl-SI"/>
              </w:rPr>
            </w:pPr>
          </w:p>
          <w:p w14:paraId="34061180" w14:textId="77777777" w:rsidR="00764E26" w:rsidRPr="00144F05" w:rsidRDefault="00764E26" w:rsidP="00764E26">
            <w:pPr>
              <w:numPr>
                <w:ilvl w:val="0"/>
                <w:numId w:val="48"/>
              </w:numPr>
              <w:spacing w:after="0" w:line="276" w:lineRule="auto"/>
              <w:contextualSpacing/>
              <w:jc w:val="center"/>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 xml:space="preserve"> člen</w:t>
            </w:r>
          </w:p>
          <w:p w14:paraId="67DA1DA9" w14:textId="77777777" w:rsidR="00764E26" w:rsidRPr="00144F05" w:rsidRDefault="00764E26" w:rsidP="00764E26">
            <w:pPr>
              <w:spacing w:line="276" w:lineRule="auto"/>
              <w:ind w:left="257"/>
              <w:contextualSpacing/>
              <w:jc w:val="center"/>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(oddajanje stanovanja v kratkotrajni najem)</w:t>
            </w:r>
          </w:p>
          <w:bookmarkEnd w:id="122"/>
          <w:p w14:paraId="591E3E7D" w14:textId="77777777" w:rsidR="00075705" w:rsidRDefault="00075705" w:rsidP="00764E26">
            <w:pPr>
              <w:spacing w:after="0" w:line="276" w:lineRule="auto"/>
              <w:jc w:val="both"/>
              <w:rPr>
                <w:rFonts w:ascii="Arial" w:eastAsia="Times New Roman" w:hAnsi="Arial" w:cs="Arial"/>
                <w:color w:val="000000"/>
                <w:sz w:val="20"/>
                <w:szCs w:val="20"/>
                <w:lang w:eastAsia="sl-SI"/>
              </w:rPr>
            </w:pPr>
          </w:p>
          <w:p w14:paraId="35B0C525" w14:textId="5DE9458E" w:rsidR="00764E26" w:rsidRPr="00144F05" w:rsidRDefault="00764E26" w:rsidP="00764E26">
            <w:pPr>
              <w:spacing w:after="0" w:line="276" w:lineRule="auto"/>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(1) Oddajanje stanovanja v kratkotrajni najem se opravlja v nastanitvenem obratu iz 18. točke drugega odstavka 13. člena tega zakona, ki je v lastnem ali najetem stanovanju ponudnika kratkotrajnega najema.</w:t>
            </w:r>
            <w:bookmarkStart w:id="123" w:name="_Hlk180933448"/>
            <w:r w:rsidRPr="00144F05">
              <w:rPr>
                <w:rFonts w:ascii="Arial" w:eastAsia="Times New Roman" w:hAnsi="Arial" w:cs="Arial"/>
                <w:color w:val="000000"/>
                <w:sz w:val="20"/>
                <w:szCs w:val="20"/>
                <w:lang w:eastAsia="sl-SI"/>
              </w:rPr>
              <w:t xml:space="preserve"> V stanovanju je lahko en nastanitveni obrat</w:t>
            </w:r>
            <w:bookmarkEnd w:id="123"/>
            <w:r w:rsidRPr="00144F05">
              <w:rPr>
                <w:rFonts w:ascii="Arial" w:eastAsia="Times New Roman" w:hAnsi="Arial" w:cs="Arial"/>
                <w:color w:val="000000"/>
                <w:sz w:val="20"/>
                <w:szCs w:val="20"/>
                <w:lang w:eastAsia="sl-SI"/>
              </w:rPr>
              <w:t>.</w:t>
            </w:r>
          </w:p>
          <w:p w14:paraId="5987F3BB" w14:textId="77777777" w:rsidR="00764E26" w:rsidRPr="00144F05" w:rsidRDefault="00764E26" w:rsidP="00764E26">
            <w:pPr>
              <w:spacing w:after="0" w:line="276" w:lineRule="auto"/>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 xml:space="preserve"> </w:t>
            </w:r>
          </w:p>
          <w:p w14:paraId="4F9E3E39" w14:textId="77777777" w:rsidR="00764E26" w:rsidRPr="00144F05" w:rsidRDefault="00764E26" w:rsidP="00764E26">
            <w:pPr>
              <w:spacing w:after="0" w:line="260" w:lineRule="exact"/>
              <w:rPr>
                <w:rFonts w:ascii="Arial" w:eastAsia="Times New Roman" w:hAnsi="Arial" w:cs="Arial"/>
                <w:sz w:val="20"/>
                <w:szCs w:val="20"/>
                <w:lang w:eastAsia="sl-SI"/>
              </w:rPr>
            </w:pPr>
            <w:r w:rsidRPr="00144F05">
              <w:rPr>
                <w:rFonts w:ascii="Arial" w:eastAsia="Times New Roman" w:hAnsi="Arial" w:cs="Arial"/>
                <w:sz w:val="20"/>
                <w:szCs w:val="20"/>
                <w:lang w:eastAsia="sl-SI"/>
              </w:rPr>
              <w:t xml:space="preserve">(2) Oddajanje stanovanja v kratkotrajni najem ni dovoljeno v stanovanju, ki je v </w:t>
            </w:r>
            <w:bookmarkStart w:id="124" w:name="_Hlk180933710"/>
            <w:r w:rsidRPr="00144F05">
              <w:rPr>
                <w:rFonts w:ascii="Arial" w:eastAsia="Times New Roman" w:hAnsi="Arial" w:cs="Arial"/>
                <w:sz w:val="20"/>
                <w:szCs w:val="20"/>
                <w:lang w:eastAsia="sl-SI"/>
              </w:rPr>
              <w:t>stanovanjski stavbi z oskrbovanimi stanovanji</w:t>
            </w:r>
            <w:bookmarkEnd w:id="124"/>
            <w:r w:rsidRPr="00144F05">
              <w:rPr>
                <w:rFonts w:ascii="Arial" w:eastAsia="Times New Roman" w:hAnsi="Arial" w:cs="Arial"/>
                <w:sz w:val="20"/>
                <w:szCs w:val="20"/>
                <w:lang w:eastAsia="sl-SI"/>
              </w:rPr>
              <w:t>.</w:t>
            </w:r>
          </w:p>
          <w:p w14:paraId="04C60320" w14:textId="77777777" w:rsidR="00764E26" w:rsidRPr="00144F05" w:rsidRDefault="00764E26" w:rsidP="00764E26">
            <w:pPr>
              <w:spacing w:after="0" w:line="276" w:lineRule="auto"/>
              <w:jc w:val="both"/>
              <w:rPr>
                <w:rFonts w:ascii="Arial" w:eastAsia="Times New Roman" w:hAnsi="Arial" w:cs="Arial"/>
                <w:color w:val="FF0000"/>
                <w:sz w:val="20"/>
                <w:szCs w:val="20"/>
                <w:lang w:eastAsia="sl-SI"/>
              </w:rPr>
            </w:pPr>
          </w:p>
          <w:p w14:paraId="3B72A41D" w14:textId="50C13D18" w:rsidR="00764E26" w:rsidRPr="00144F05" w:rsidRDefault="00764E26" w:rsidP="00764E26">
            <w:pPr>
              <w:spacing w:after="0" w:line="276" w:lineRule="auto"/>
              <w:jc w:val="both"/>
              <w:rPr>
                <w:rFonts w:ascii="Arial" w:eastAsia="Times New Roman" w:hAnsi="Arial" w:cs="Arial"/>
                <w:sz w:val="20"/>
                <w:szCs w:val="20"/>
                <w:lang w:eastAsia="sl-SI"/>
              </w:rPr>
            </w:pPr>
            <w:r w:rsidRPr="00144F05">
              <w:rPr>
                <w:rFonts w:ascii="Arial" w:eastAsia="Times New Roman" w:hAnsi="Arial" w:cs="Arial"/>
                <w:color w:val="000000"/>
                <w:sz w:val="20"/>
                <w:szCs w:val="20"/>
                <w:lang w:eastAsia="sl-SI"/>
              </w:rPr>
              <w:t xml:space="preserve">(3) </w:t>
            </w:r>
            <w:r w:rsidRPr="00144F05">
              <w:rPr>
                <w:rFonts w:ascii="Arial" w:eastAsia="Times New Roman" w:hAnsi="Arial" w:cs="Arial"/>
                <w:sz w:val="20"/>
                <w:szCs w:val="20"/>
                <w:lang w:eastAsia="sl-SI"/>
              </w:rPr>
              <w:t xml:space="preserve">V posameznem stanovanju je lahko nastanjenih toliko gostov, da enemu gostu pripada najmanj osem kvadratnih metrov uporabne površine nastanitvenega obrata, pri čemer je lahko v stanovanju v eno- ali dvostanovanjski stavbi hkrati nastanjenih največ 12 </w:t>
            </w:r>
            <w:r w:rsidR="00B92F56">
              <w:rPr>
                <w:rFonts w:ascii="Arial" w:eastAsia="Times New Roman" w:hAnsi="Arial" w:cs="Arial"/>
                <w:sz w:val="20"/>
                <w:szCs w:val="20"/>
                <w:lang w:eastAsia="sl-SI"/>
              </w:rPr>
              <w:t>gostov</w:t>
            </w:r>
            <w:r w:rsidRPr="00144F05">
              <w:rPr>
                <w:rFonts w:ascii="Arial" w:eastAsia="Times New Roman" w:hAnsi="Arial" w:cs="Arial"/>
                <w:sz w:val="20"/>
                <w:szCs w:val="20"/>
                <w:lang w:eastAsia="sl-SI"/>
              </w:rPr>
              <w:t xml:space="preserve"> in v stanovanju v tri- in večstanovanjski stavbi največ šest </w:t>
            </w:r>
            <w:r w:rsidR="00B92F56">
              <w:rPr>
                <w:rFonts w:ascii="Arial" w:eastAsia="Times New Roman" w:hAnsi="Arial" w:cs="Arial"/>
                <w:sz w:val="20"/>
                <w:szCs w:val="20"/>
                <w:lang w:eastAsia="sl-SI"/>
              </w:rPr>
              <w:t>gostov</w:t>
            </w:r>
            <w:r w:rsidRPr="00144F05">
              <w:rPr>
                <w:rFonts w:ascii="Arial" w:eastAsia="Times New Roman" w:hAnsi="Arial" w:cs="Arial"/>
                <w:sz w:val="20"/>
                <w:szCs w:val="20"/>
                <w:lang w:eastAsia="sl-SI"/>
              </w:rPr>
              <w:t>.</w:t>
            </w:r>
          </w:p>
          <w:p w14:paraId="380EBCEF" w14:textId="77777777" w:rsidR="00764E26" w:rsidRPr="00144F05" w:rsidRDefault="00764E26" w:rsidP="00764E26">
            <w:pPr>
              <w:spacing w:after="0" w:line="276" w:lineRule="auto"/>
              <w:jc w:val="both"/>
              <w:rPr>
                <w:rFonts w:ascii="Arial" w:eastAsia="Times New Roman" w:hAnsi="Arial" w:cs="Arial"/>
                <w:sz w:val="20"/>
                <w:szCs w:val="20"/>
                <w:lang w:eastAsia="sl-SI"/>
              </w:rPr>
            </w:pPr>
          </w:p>
          <w:p w14:paraId="2872F2D8" w14:textId="77777777" w:rsidR="00764E26" w:rsidRPr="00144F05" w:rsidRDefault="00764E26" w:rsidP="00764E26">
            <w:pPr>
              <w:spacing w:after="0" w:line="276" w:lineRule="auto"/>
              <w:jc w:val="both"/>
              <w:rPr>
                <w:rFonts w:ascii="Arial" w:eastAsia="Times New Roman" w:hAnsi="Arial" w:cs="Arial"/>
                <w:color w:val="FF0000"/>
                <w:sz w:val="20"/>
                <w:szCs w:val="20"/>
                <w:lang w:eastAsia="sl-SI"/>
              </w:rPr>
            </w:pPr>
            <w:r w:rsidRPr="00144F05">
              <w:rPr>
                <w:rFonts w:ascii="Arial" w:eastAsia="Times New Roman" w:hAnsi="Arial" w:cs="Arial"/>
                <w:sz w:val="20"/>
                <w:szCs w:val="20"/>
                <w:lang w:eastAsia="sl-SI"/>
              </w:rPr>
              <w:t>(4)</w:t>
            </w:r>
            <w:bookmarkStart w:id="125" w:name="_Hlk181109850"/>
            <w:r w:rsidRPr="00144F05">
              <w:rPr>
                <w:rFonts w:ascii="Arial" w:eastAsia="Times New Roman" w:hAnsi="Arial" w:cs="Arial"/>
                <w:sz w:val="20"/>
                <w:szCs w:val="20"/>
                <w:lang w:eastAsia="sl-SI"/>
              </w:rPr>
              <w:t xml:space="preserve"> Oddajanje stanovanja v kratkotrajni najem v nastanitvenem obratu v stanovanju v eno- ali dvostanovanjski stavbi lahko opravljajo vsi ponudniki kratkotrajnega najema. Oddajanje stanovanja v kratkotrajni najem v nastanitvenem obratu v stanovanju, ki je v tri- in večstanovanjski stavbi, lahko opravlja le sobodajalec. </w:t>
            </w:r>
            <w:bookmarkEnd w:id="125"/>
          </w:p>
          <w:p w14:paraId="5CDB1006" w14:textId="77777777" w:rsidR="00764E26" w:rsidRPr="00144F05" w:rsidRDefault="00764E26" w:rsidP="00764E26">
            <w:pPr>
              <w:spacing w:after="0" w:line="276" w:lineRule="auto"/>
              <w:jc w:val="both"/>
              <w:rPr>
                <w:rFonts w:ascii="Arial" w:eastAsia="Times New Roman" w:hAnsi="Arial" w:cs="Arial"/>
                <w:color w:val="000000"/>
                <w:sz w:val="20"/>
                <w:szCs w:val="20"/>
                <w:lang w:eastAsia="sl-SI"/>
              </w:rPr>
            </w:pPr>
          </w:p>
          <w:p w14:paraId="5B02A1ED" w14:textId="77777777" w:rsidR="00764E26" w:rsidRPr="00144F05" w:rsidRDefault="00764E26" w:rsidP="00764E26">
            <w:pPr>
              <w:spacing w:after="0" w:line="276" w:lineRule="auto"/>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 xml:space="preserve">(5) Oddajanje stanovanja v kratkotrajni najem se opravlja s soglasjem lastnika stanovanja. Če ponudnik kratkotrajnega najema ni izključni lastnik stanovanja, v katerem opravlja oddajanje v kratkotrajni najem, mora ves čas oddajanja v kratkotrajni najem imeti pisno soglasje lastnika oziroma vseh solastnikov, </w:t>
            </w:r>
            <w:bookmarkStart w:id="126" w:name="_Hlk180508919"/>
            <w:r w:rsidRPr="00144F05">
              <w:rPr>
                <w:rFonts w:ascii="Arial" w:eastAsia="Times New Roman" w:hAnsi="Arial" w:cs="Arial"/>
                <w:color w:val="000000"/>
                <w:sz w:val="20"/>
                <w:szCs w:val="20"/>
                <w:lang w:eastAsia="sl-SI"/>
              </w:rPr>
              <w:t xml:space="preserve">pristojni inšpekcijski organ pa ima pravico do vpogleda vanj. </w:t>
            </w:r>
          </w:p>
          <w:bookmarkEnd w:id="126"/>
          <w:p w14:paraId="0F0AE295" w14:textId="77777777" w:rsidR="00764E26" w:rsidRPr="00144F05" w:rsidRDefault="00764E26" w:rsidP="00764E26">
            <w:pPr>
              <w:spacing w:after="0" w:line="276" w:lineRule="auto"/>
              <w:jc w:val="both"/>
              <w:rPr>
                <w:rFonts w:ascii="Arial" w:eastAsia="Times New Roman" w:hAnsi="Arial" w:cs="Arial"/>
                <w:color w:val="000000"/>
                <w:sz w:val="20"/>
                <w:szCs w:val="20"/>
                <w:lang w:eastAsia="sl-SI"/>
              </w:rPr>
            </w:pPr>
          </w:p>
          <w:p w14:paraId="2FA32DAB" w14:textId="77777777" w:rsidR="00764E26" w:rsidRPr="00144F05" w:rsidRDefault="00764E26" w:rsidP="00764E26">
            <w:pPr>
              <w:spacing w:after="0" w:line="276" w:lineRule="auto"/>
              <w:jc w:val="both"/>
              <w:rPr>
                <w:rFonts w:ascii="Arial" w:eastAsia="Times New Roman" w:hAnsi="Arial" w:cs="Arial"/>
                <w:sz w:val="20"/>
                <w:szCs w:val="20"/>
                <w:lang w:eastAsia="sl-SI"/>
              </w:rPr>
            </w:pPr>
            <w:bookmarkStart w:id="127" w:name="_Hlk192147723"/>
            <w:r w:rsidRPr="00144F05">
              <w:rPr>
                <w:rFonts w:ascii="Arial" w:eastAsia="Times New Roman" w:hAnsi="Arial" w:cs="Arial"/>
                <w:color w:val="000000"/>
                <w:sz w:val="20"/>
                <w:szCs w:val="20"/>
                <w:lang w:eastAsia="sl-SI"/>
              </w:rPr>
              <w:t xml:space="preserve">(6) Oddajanje stanovanja v kratkotrajni najem se lahko v posameznem stanovanju opravlja do 60 dni v koledarskem letu. </w:t>
            </w:r>
            <w:bookmarkStart w:id="128" w:name="_Hlk180939546"/>
            <w:r w:rsidRPr="00144F05">
              <w:rPr>
                <w:rFonts w:ascii="Arial" w:eastAsia="Times New Roman" w:hAnsi="Arial" w:cs="Arial"/>
                <w:color w:val="000000"/>
                <w:sz w:val="20"/>
                <w:szCs w:val="20"/>
                <w:lang w:eastAsia="sl-SI"/>
              </w:rPr>
              <w:t>Šteje se, da se v posameznem stanovanju opravlja oddajanje stanovanja v kratkotrajni najem, ko je v nastanitvenem obratu v stanovanju v posameznem dnevu nastanjen vsaj en gost</w:t>
            </w:r>
            <w:bookmarkStart w:id="129" w:name="_Hlk181178577"/>
            <w:r w:rsidRPr="00144F05">
              <w:rPr>
                <w:rFonts w:ascii="Arial" w:eastAsia="Times New Roman" w:hAnsi="Arial" w:cs="Arial"/>
                <w:sz w:val="20"/>
                <w:szCs w:val="20"/>
                <w:lang w:eastAsia="sl-SI"/>
              </w:rPr>
              <w:t>, pri čemer se, če dan prihoda posameznega gosta v nastanitveni obrat v stanovanju ni enak dnevu njegovega odhoda, kot dan nastanitve ne šteje dan odhoda.</w:t>
            </w:r>
          </w:p>
          <w:bookmarkEnd w:id="127"/>
          <w:bookmarkEnd w:id="129"/>
          <w:p w14:paraId="221BD429" w14:textId="77777777" w:rsidR="00764E26" w:rsidRPr="00144F05" w:rsidRDefault="00764E26" w:rsidP="00764E26">
            <w:pPr>
              <w:spacing w:after="0" w:line="276" w:lineRule="auto"/>
              <w:jc w:val="both"/>
              <w:rPr>
                <w:rFonts w:ascii="Arial" w:eastAsia="Times New Roman" w:hAnsi="Arial" w:cs="Arial"/>
                <w:color w:val="000000"/>
                <w:sz w:val="20"/>
                <w:szCs w:val="20"/>
                <w:lang w:eastAsia="sl-SI"/>
              </w:rPr>
            </w:pPr>
          </w:p>
          <w:bookmarkEnd w:id="128"/>
          <w:p w14:paraId="20A6F6F9" w14:textId="77777777" w:rsidR="00764E26" w:rsidRPr="00144F05" w:rsidRDefault="00764E26" w:rsidP="00764E26">
            <w:pPr>
              <w:spacing w:after="0" w:line="276" w:lineRule="auto"/>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(7) Ne glede na prvi stavek prejšnjega odstavka lahko sobodajalec posamezno stanovanje oddaja v kratkotrajni najem največ 150 dni v koledarskem letu, če:</w:t>
            </w:r>
          </w:p>
          <w:p w14:paraId="405D6C46" w14:textId="77777777" w:rsidR="00764E26" w:rsidRPr="00144F05" w:rsidRDefault="00764E26" w:rsidP="00764E26">
            <w:pPr>
              <w:numPr>
                <w:ilvl w:val="0"/>
                <w:numId w:val="71"/>
              </w:numPr>
              <w:spacing w:after="0" w:line="276" w:lineRule="auto"/>
              <w:contextualSpacing/>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je stanovanje v eno- ali dvostanovanjski stavbi na naslovu, na katerem ima sobodajalec stalno prebivališče, ali če tega nima, začasno prebivališče, in</w:t>
            </w:r>
          </w:p>
          <w:p w14:paraId="5B0F8DA6" w14:textId="77777777" w:rsidR="00764E26" w:rsidRPr="00144F05" w:rsidRDefault="00764E26" w:rsidP="00764E26">
            <w:pPr>
              <w:numPr>
                <w:ilvl w:val="0"/>
                <w:numId w:val="71"/>
              </w:numPr>
              <w:spacing w:after="0" w:line="276" w:lineRule="auto"/>
              <w:contextualSpacing/>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se v kratkotrajni najem oddaja največ 50 odstotkov uporabne površine tega stanovanja.</w:t>
            </w:r>
            <w:r w:rsidRPr="00144F05" w:rsidDel="00F24182">
              <w:rPr>
                <w:rFonts w:ascii="Arial" w:eastAsia="Times New Roman" w:hAnsi="Arial" w:cs="Arial"/>
                <w:color w:val="000000"/>
                <w:sz w:val="20"/>
                <w:szCs w:val="20"/>
                <w:lang w:eastAsia="sl-SI"/>
              </w:rPr>
              <w:t xml:space="preserve"> </w:t>
            </w:r>
          </w:p>
          <w:p w14:paraId="7EB9F96F" w14:textId="77777777" w:rsidR="00764E26" w:rsidRPr="00144F05" w:rsidRDefault="00764E26" w:rsidP="00764E26">
            <w:pPr>
              <w:spacing w:after="0" w:line="276" w:lineRule="auto"/>
              <w:jc w:val="both"/>
              <w:rPr>
                <w:rFonts w:ascii="Arial" w:eastAsia="Times New Roman" w:hAnsi="Arial" w:cs="Arial"/>
                <w:color w:val="000000"/>
                <w:sz w:val="20"/>
                <w:szCs w:val="20"/>
                <w:lang w:eastAsia="sl-SI"/>
              </w:rPr>
            </w:pPr>
          </w:p>
          <w:p w14:paraId="3FA31940" w14:textId="471A58CF" w:rsidR="00764E26" w:rsidRPr="00144F05" w:rsidRDefault="00764E26" w:rsidP="00764E26">
            <w:pPr>
              <w:spacing w:after="0" w:line="276" w:lineRule="auto"/>
              <w:jc w:val="both"/>
              <w:rPr>
                <w:rFonts w:ascii="Arial" w:eastAsia="Times New Roman" w:hAnsi="Arial" w:cs="Arial"/>
                <w:sz w:val="20"/>
                <w:szCs w:val="20"/>
                <w:lang w:eastAsia="sl-SI"/>
              </w:rPr>
            </w:pPr>
            <w:r w:rsidRPr="00144F05">
              <w:rPr>
                <w:rFonts w:ascii="Arial" w:eastAsia="Times New Roman" w:hAnsi="Arial" w:cs="Arial"/>
                <w:color w:val="000000"/>
                <w:sz w:val="20"/>
                <w:szCs w:val="20"/>
                <w:lang w:eastAsia="sl-SI"/>
              </w:rPr>
              <w:t xml:space="preserve">(8) Ne glede na šesti in sedmi odstavek tega člena lahko občina s splošnim aktom </w:t>
            </w:r>
            <w:r w:rsidRPr="00144F05">
              <w:rPr>
                <w:rFonts w:ascii="Arial" w:eastAsia="Times New Roman" w:hAnsi="Arial" w:cs="Arial"/>
                <w:sz w:val="20"/>
                <w:szCs w:val="20"/>
                <w:lang w:eastAsia="sl-SI"/>
              </w:rPr>
              <w:t>za posamezno območje občine ali celotno občino določi najvišje dovoljeno število dni oddajanja stanovanja v kratkotrajni najem v koledarskem letu glede na stanje na stanovanjskem trgu in potrebe razvoja turizma v občini. Občina lahko v skladu s tem odstavkom določi dovoljeno število dni kratkotrajnega oddajanja stanovanja v tri- in večstanovanjski stavbi v razponu med 30 in 90 dni, za kratkotrajno oddajanje stanovanja v</w:t>
            </w:r>
            <w:bookmarkStart w:id="130" w:name="_Hlk180941365"/>
            <w:r w:rsidRPr="00144F05">
              <w:rPr>
                <w:rFonts w:ascii="Arial" w:eastAsia="Times New Roman" w:hAnsi="Arial" w:cs="Arial"/>
                <w:sz w:val="20"/>
                <w:szCs w:val="20"/>
                <w:lang w:eastAsia="sl-SI"/>
              </w:rPr>
              <w:t xml:space="preserve"> eno- ali dvostanovanjski stavbi pa v razponu med 30 in </w:t>
            </w:r>
            <w:r w:rsidR="006C595A">
              <w:rPr>
                <w:rFonts w:ascii="Arial" w:eastAsia="Times New Roman" w:hAnsi="Arial" w:cs="Arial"/>
                <w:sz w:val="20"/>
                <w:szCs w:val="20"/>
                <w:lang w:eastAsia="sl-SI"/>
              </w:rPr>
              <w:t>150 dni</w:t>
            </w:r>
            <w:r w:rsidRPr="00144F05">
              <w:rPr>
                <w:rFonts w:ascii="Arial" w:eastAsia="Times New Roman" w:hAnsi="Arial" w:cs="Arial"/>
                <w:sz w:val="20"/>
                <w:szCs w:val="20"/>
                <w:lang w:eastAsia="sl-SI"/>
              </w:rPr>
              <w:t>.</w:t>
            </w:r>
            <w:bookmarkEnd w:id="130"/>
            <w:r w:rsidRPr="00144F05">
              <w:rPr>
                <w:rFonts w:ascii="Arial" w:eastAsia="Times New Roman" w:hAnsi="Arial" w:cs="Arial"/>
                <w:sz w:val="20"/>
                <w:szCs w:val="20"/>
                <w:lang w:eastAsia="sl-SI"/>
              </w:rPr>
              <w:t xml:space="preserve"> </w:t>
            </w:r>
          </w:p>
          <w:p w14:paraId="6F0C84E3" w14:textId="77777777" w:rsidR="00764E26" w:rsidRPr="00144F05" w:rsidRDefault="00764E26" w:rsidP="00764E26">
            <w:pPr>
              <w:spacing w:after="0" w:line="276" w:lineRule="auto"/>
              <w:jc w:val="both"/>
              <w:rPr>
                <w:rFonts w:ascii="Arial" w:eastAsia="Times New Roman" w:hAnsi="Arial" w:cs="Arial"/>
                <w:color w:val="000000"/>
                <w:sz w:val="20"/>
                <w:szCs w:val="20"/>
                <w:lang w:eastAsia="sl-SI"/>
              </w:rPr>
            </w:pPr>
          </w:p>
          <w:p w14:paraId="4E52F419" w14:textId="77777777" w:rsidR="00764E26" w:rsidRPr="00144F05" w:rsidRDefault="00764E26" w:rsidP="00764E26">
            <w:pPr>
              <w:spacing w:after="0" w:line="276" w:lineRule="auto"/>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(9) Splošni akt občine iz prejšnjega odstavka temelji na:</w:t>
            </w:r>
          </w:p>
          <w:p w14:paraId="5F6B31D4" w14:textId="77777777" w:rsidR="00764E26" w:rsidRPr="00144F05" w:rsidRDefault="00764E26" w:rsidP="00764E26">
            <w:pPr>
              <w:numPr>
                <w:ilvl w:val="0"/>
                <w:numId w:val="72"/>
              </w:numPr>
              <w:spacing w:after="0" w:line="276" w:lineRule="auto"/>
              <w:contextualSpacing/>
              <w:jc w:val="both"/>
              <w:rPr>
                <w:rFonts w:ascii="Arial" w:eastAsia="Times New Roman" w:hAnsi="Arial" w:cs="Arial"/>
                <w:color w:val="000000"/>
                <w:sz w:val="20"/>
                <w:szCs w:val="20"/>
                <w:lang w:eastAsia="sl-SI"/>
              </w:rPr>
            </w:pPr>
            <w:bookmarkStart w:id="131" w:name="_Hlk180941609"/>
            <w:r w:rsidRPr="00144F05">
              <w:rPr>
                <w:rFonts w:ascii="Arial" w:eastAsia="Times New Roman" w:hAnsi="Arial" w:cs="Arial"/>
                <w:color w:val="000000"/>
                <w:sz w:val="20"/>
                <w:szCs w:val="20"/>
                <w:lang w:eastAsia="sl-SI"/>
              </w:rPr>
              <w:t>namenski rabi prostora na posameznem območju občine, upoštevaje veljavne občinske prostorske akte</w:t>
            </w:r>
            <w:bookmarkEnd w:id="131"/>
            <w:r w:rsidRPr="00144F05">
              <w:rPr>
                <w:rFonts w:ascii="Arial" w:eastAsia="Times New Roman" w:hAnsi="Arial" w:cs="Arial"/>
                <w:color w:val="000000"/>
                <w:sz w:val="20"/>
                <w:szCs w:val="20"/>
                <w:lang w:eastAsia="sl-SI"/>
              </w:rPr>
              <w:t>;</w:t>
            </w:r>
          </w:p>
          <w:p w14:paraId="2E638E8C" w14:textId="77777777" w:rsidR="00764E26" w:rsidRPr="00144F05" w:rsidRDefault="00764E26" w:rsidP="00764E26">
            <w:pPr>
              <w:numPr>
                <w:ilvl w:val="0"/>
                <w:numId w:val="72"/>
              </w:numPr>
              <w:spacing w:after="0" w:line="276" w:lineRule="auto"/>
              <w:contextualSpacing/>
              <w:jc w:val="both"/>
              <w:rPr>
                <w:rFonts w:ascii="Arial" w:eastAsia="Times New Roman" w:hAnsi="Arial" w:cs="Arial"/>
                <w:color w:val="000000"/>
                <w:sz w:val="20"/>
                <w:szCs w:val="20"/>
                <w:lang w:eastAsia="sl-SI"/>
              </w:rPr>
            </w:pPr>
            <w:bookmarkStart w:id="132" w:name="_Hlk180941957"/>
            <w:r w:rsidRPr="00144F05">
              <w:rPr>
                <w:rFonts w:ascii="Arial" w:eastAsia="Times New Roman" w:hAnsi="Arial" w:cs="Arial"/>
                <w:color w:val="000000"/>
                <w:sz w:val="20"/>
                <w:szCs w:val="20"/>
                <w:lang w:eastAsia="sl-SI"/>
              </w:rPr>
              <w:t xml:space="preserve">analizi sprejemljivih sprememb, ki vključuje oceno učinkov sprememb v številu in kakovosti gostov in drugih turističnih obiskovalcev v občini na nadaljnji turistični, gospodarski in splošni razvoj občine in posameznega območja z </w:t>
            </w:r>
            <w:proofErr w:type="spellStart"/>
            <w:r w:rsidRPr="00144F05">
              <w:rPr>
                <w:rFonts w:ascii="Arial" w:eastAsia="Times New Roman" w:hAnsi="Arial" w:cs="Arial"/>
                <w:color w:val="000000"/>
                <w:sz w:val="20"/>
                <w:szCs w:val="20"/>
                <w:lang w:eastAsia="sl-SI"/>
              </w:rPr>
              <w:t>okoljskega</w:t>
            </w:r>
            <w:proofErr w:type="spellEnd"/>
            <w:r w:rsidRPr="00144F05">
              <w:rPr>
                <w:rFonts w:ascii="Arial" w:eastAsia="Times New Roman" w:hAnsi="Arial" w:cs="Arial"/>
                <w:color w:val="000000"/>
                <w:sz w:val="20"/>
                <w:szCs w:val="20"/>
                <w:lang w:eastAsia="sl-SI"/>
              </w:rPr>
              <w:t>, družbeno-kulturnega in ekonomskega vidika, zlasti na dostopnost stanovanj za prebivanje v občini</w:t>
            </w:r>
            <w:r w:rsidRPr="00144F05">
              <w:rPr>
                <w:rFonts w:ascii="Arial" w:hAnsi="Arial" w:cs="Arial"/>
                <w:sz w:val="20"/>
                <w:szCs w:val="20"/>
              </w:rPr>
              <w:t xml:space="preserve"> </w:t>
            </w:r>
            <w:r w:rsidRPr="00144F05">
              <w:rPr>
                <w:rFonts w:ascii="Arial" w:eastAsia="Times New Roman" w:hAnsi="Arial" w:cs="Arial"/>
                <w:color w:val="000000"/>
                <w:sz w:val="20"/>
                <w:szCs w:val="20"/>
                <w:lang w:eastAsia="sl-SI"/>
              </w:rPr>
              <w:t xml:space="preserve">glede na analizo stanja na stanovanjskem oziroma najemniškem trgu v občini, na zmožnosti komunalne oskrbe prebivalcev, gostov in drugih obiskovalcev in na zmožnosti zagotovitve javne infrastrukture (ceste, parkirišča in podobno).  </w:t>
            </w:r>
          </w:p>
          <w:bookmarkEnd w:id="132"/>
          <w:p w14:paraId="5E7A0AA1" w14:textId="77777777" w:rsidR="00B318E5" w:rsidRPr="00144F05" w:rsidRDefault="00B318E5" w:rsidP="00764E26">
            <w:pPr>
              <w:spacing w:after="0" w:line="276" w:lineRule="auto"/>
              <w:jc w:val="both"/>
              <w:rPr>
                <w:rFonts w:ascii="Arial" w:eastAsia="Times New Roman" w:hAnsi="Arial" w:cs="Arial"/>
                <w:color w:val="000000"/>
                <w:sz w:val="20"/>
                <w:szCs w:val="20"/>
                <w:lang w:eastAsia="sl-SI"/>
              </w:rPr>
            </w:pPr>
          </w:p>
          <w:p w14:paraId="3C60665A" w14:textId="3EC14709" w:rsidR="00764E26" w:rsidRPr="00144F05" w:rsidRDefault="00764E26" w:rsidP="00764E26">
            <w:pPr>
              <w:spacing w:after="0" w:line="276" w:lineRule="auto"/>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(10) Ne glede na zahteve zakona, ki ureja lastninskopravna razmerja in upravljanje v večstanovanjskih stavbah,</w:t>
            </w:r>
            <w:r w:rsidRPr="00144F05">
              <w:rPr>
                <w:rFonts w:ascii="Arial" w:eastAsia="Times New Roman" w:hAnsi="Arial" w:cs="Arial"/>
                <w:sz w:val="20"/>
                <w:szCs w:val="20"/>
                <w:lang w:eastAsia="sl-SI"/>
              </w:rPr>
              <w:t xml:space="preserve"> po višjem deležu, </w:t>
            </w:r>
            <w:r w:rsidRPr="00144F05">
              <w:rPr>
                <w:rFonts w:ascii="Arial" w:eastAsia="Times New Roman" w:hAnsi="Arial" w:cs="Arial"/>
                <w:color w:val="000000"/>
                <w:sz w:val="20"/>
                <w:szCs w:val="20"/>
                <w:lang w:eastAsia="sl-SI"/>
              </w:rPr>
              <w:t>mora sobodajalec za oddajanje stanovanja v kratkotrajni najem v tri- in večstanovanjski stavbi pridobiti soglasja solastnikov stanovanjske stavbe, ki imajo več kakor tri četrtine solastniških deležev, vključujoč soglasja vseh etažnih lastnikov vseh posameznih delov, katerih zidovi, tla ali stropi mejijo z njegovim stanovanjem.</w:t>
            </w:r>
            <w:r w:rsidRPr="00144F05">
              <w:rPr>
                <w:rFonts w:ascii="Arial" w:eastAsia="Times New Roman" w:hAnsi="Arial" w:cs="Arial"/>
                <w:sz w:val="20"/>
                <w:szCs w:val="20"/>
              </w:rPr>
              <w:t xml:space="preserve"> </w:t>
            </w:r>
            <w:bookmarkStart w:id="133" w:name="_Hlk188869077"/>
            <w:r w:rsidRPr="00144F05">
              <w:rPr>
                <w:rFonts w:ascii="Arial" w:eastAsia="Times New Roman" w:hAnsi="Arial" w:cs="Arial"/>
                <w:color w:val="000000"/>
                <w:sz w:val="20"/>
                <w:szCs w:val="20"/>
                <w:lang w:eastAsia="sl-SI"/>
              </w:rPr>
              <w:t>Za oddajanje stanovanja v kratkotrajni najem v dvostanovanjski stavbi mora ponudnik kratkotrajnega najema pridobiti soglasje vseh solastnikov dvostanovanjske stavbe.</w:t>
            </w:r>
            <w:bookmarkEnd w:id="133"/>
            <w:r w:rsidRPr="00144F05">
              <w:rPr>
                <w:rFonts w:ascii="Arial" w:eastAsia="Times New Roman" w:hAnsi="Arial" w:cs="Arial"/>
                <w:color w:val="000000"/>
                <w:sz w:val="20"/>
                <w:szCs w:val="20"/>
                <w:lang w:eastAsia="sl-SI"/>
              </w:rPr>
              <w:t xml:space="preserve"> Soglasja iz tega </w:t>
            </w:r>
            <w:r w:rsidRPr="00144F05">
              <w:rPr>
                <w:rFonts w:ascii="Arial" w:eastAsia="Times New Roman" w:hAnsi="Arial" w:cs="Arial"/>
                <w:sz w:val="20"/>
                <w:szCs w:val="20"/>
                <w:lang w:eastAsia="sl-SI"/>
              </w:rPr>
              <w:t xml:space="preserve">odstavka </w:t>
            </w:r>
            <w:bookmarkStart w:id="134" w:name="_Hlk181111500"/>
            <w:r w:rsidRPr="00144F05">
              <w:rPr>
                <w:rFonts w:ascii="Arial" w:eastAsia="Times New Roman" w:hAnsi="Arial" w:cs="Arial"/>
                <w:sz w:val="20"/>
                <w:szCs w:val="20"/>
                <w:lang w:eastAsia="sl-SI"/>
              </w:rPr>
              <w:t xml:space="preserve">se lahko podajo s podpisovanjem listine ali se zabeležijo v zapisniku zbora lastnikov v skladu z določbami zakona, ki ureja lastninskopravna razmerja in upravljanje v večstanovanjskih stavbah, </w:t>
            </w:r>
            <w:bookmarkStart w:id="135" w:name="_Hlk180942263"/>
            <w:r w:rsidRPr="00144F05">
              <w:rPr>
                <w:rFonts w:ascii="Arial" w:eastAsia="Times New Roman" w:hAnsi="Arial" w:cs="Arial"/>
                <w:sz w:val="20"/>
                <w:szCs w:val="20"/>
                <w:lang w:eastAsia="sl-SI"/>
              </w:rPr>
              <w:t>pri čemer se kot datum pridobitve soglasij po tem odstavku šteje datum zbora lastnikov, če so bila soglasja pridobljena na zboru lastnikov, ali datum prvega podpisanega soglasja na podpisni listini.</w:t>
            </w:r>
            <w:bookmarkStart w:id="136" w:name="_Hlk181111621"/>
            <w:bookmarkEnd w:id="134"/>
            <w:r w:rsidRPr="00144F05">
              <w:rPr>
                <w:rFonts w:ascii="Arial" w:eastAsia="Times New Roman" w:hAnsi="Arial" w:cs="Arial"/>
                <w:sz w:val="20"/>
                <w:szCs w:val="20"/>
                <w:lang w:eastAsia="sl-SI"/>
              </w:rPr>
              <w:t xml:space="preserve"> Soglasja iz tega </w:t>
            </w:r>
            <w:r w:rsidR="005F4535">
              <w:rPr>
                <w:rFonts w:ascii="Arial" w:eastAsia="Times New Roman" w:hAnsi="Arial" w:cs="Arial"/>
                <w:sz w:val="20"/>
                <w:szCs w:val="20"/>
                <w:lang w:eastAsia="sl-SI"/>
              </w:rPr>
              <w:t xml:space="preserve">odstavka </w:t>
            </w:r>
            <w:r w:rsidRPr="00144F05">
              <w:rPr>
                <w:rFonts w:ascii="Arial" w:eastAsia="Times New Roman" w:hAnsi="Arial" w:cs="Arial"/>
                <w:sz w:val="20"/>
                <w:szCs w:val="20"/>
                <w:lang w:eastAsia="sl-SI"/>
              </w:rPr>
              <w:t xml:space="preserve">veljajo tri leta od datuma pridobitve soglasja ne glede na spremembo solastnikov dvostanovanjske oziroma tri- in večstanovanjske stavbe, razen če se spremeni lastništvo stanovanja, za katero je podano soglasje. V primeru spremembe lastništva stanovanja, za katero je pridobljeno soglasje iz tega </w:t>
            </w:r>
            <w:r w:rsidR="005F4535">
              <w:rPr>
                <w:rFonts w:ascii="Arial" w:eastAsia="Times New Roman" w:hAnsi="Arial" w:cs="Arial"/>
                <w:sz w:val="20"/>
                <w:szCs w:val="20"/>
                <w:lang w:eastAsia="sl-SI"/>
              </w:rPr>
              <w:t>odstavka</w:t>
            </w:r>
            <w:r w:rsidRPr="00144F05">
              <w:rPr>
                <w:rFonts w:ascii="Arial" w:eastAsia="Times New Roman" w:hAnsi="Arial" w:cs="Arial"/>
                <w:sz w:val="20"/>
                <w:szCs w:val="20"/>
                <w:lang w:eastAsia="sl-SI"/>
              </w:rPr>
              <w:t>, soglasje preneha z dnem spremembe lastništva.</w:t>
            </w:r>
            <w:r w:rsidRPr="00144F05">
              <w:rPr>
                <w:rFonts w:ascii="Arial" w:eastAsia="Times New Roman" w:hAnsi="Arial" w:cs="Arial"/>
                <w:sz w:val="20"/>
                <w:szCs w:val="20"/>
              </w:rPr>
              <w:t xml:space="preserve"> </w:t>
            </w:r>
            <w:r w:rsidRPr="00144F05">
              <w:rPr>
                <w:rFonts w:ascii="Arial" w:eastAsia="Times New Roman" w:hAnsi="Arial" w:cs="Arial"/>
                <w:sz w:val="20"/>
                <w:szCs w:val="20"/>
                <w:lang w:eastAsia="sl-SI"/>
              </w:rPr>
              <w:t xml:space="preserve">Določbe iz prejšnjih dveh stavkov tega odstavka morajo biti vsebovane v zapisniku zbora lastnikov ali v podpisni listini. Pridobljeno soglasje iz tega </w:t>
            </w:r>
            <w:r w:rsidR="005F4535">
              <w:rPr>
                <w:rFonts w:ascii="Arial" w:eastAsia="Times New Roman" w:hAnsi="Arial" w:cs="Arial"/>
                <w:sz w:val="20"/>
                <w:szCs w:val="20"/>
                <w:lang w:eastAsia="sl-SI"/>
              </w:rPr>
              <w:t xml:space="preserve">odstavka </w:t>
            </w:r>
            <w:r w:rsidRPr="00144F05">
              <w:rPr>
                <w:rFonts w:ascii="Arial" w:eastAsia="Times New Roman" w:hAnsi="Arial" w:cs="Arial"/>
                <w:sz w:val="20"/>
                <w:szCs w:val="20"/>
                <w:lang w:eastAsia="sl-SI"/>
              </w:rPr>
              <w:t xml:space="preserve">ni veljavno oziroma preneha veljati, če je raba stanovanj v dvostanovanjski oziroma tri- ali večstanovanjski stavbi za namen oddajanja v kratkotrajni najem v nasprotju z vsebino pogodbe o medsebojnih razmerjih, kot jo določa zakon, ki ureja lastninskopravna razmerja in upravljanje v večstanovanjskih stavbah. </w:t>
            </w:r>
            <w:bookmarkEnd w:id="136"/>
            <w:r w:rsidRPr="00144F05">
              <w:rPr>
                <w:rFonts w:ascii="Arial" w:eastAsia="Times New Roman" w:hAnsi="Arial" w:cs="Arial"/>
                <w:sz w:val="20"/>
                <w:szCs w:val="20"/>
                <w:lang w:eastAsia="sl-SI"/>
              </w:rPr>
              <w:t xml:space="preserve">Ponudnik kratkotrajnega najema mora imeti veljavna soglasja iz tega odstavka, pristojni inšpekcijski organ pa ima pravico do vpogleda vanje.  </w:t>
            </w:r>
            <w:bookmarkEnd w:id="135"/>
          </w:p>
          <w:p w14:paraId="59436E33" w14:textId="77777777" w:rsidR="00764E26" w:rsidRPr="00144F05" w:rsidRDefault="00764E26" w:rsidP="00764E26">
            <w:pPr>
              <w:spacing w:after="0" w:line="276" w:lineRule="auto"/>
              <w:jc w:val="both"/>
              <w:rPr>
                <w:rFonts w:ascii="Arial" w:eastAsia="Times New Roman" w:hAnsi="Arial" w:cs="Arial"/>
                <w:color w:val="FF0000"/>
                <w:sz w:val="20"/>
                <w:szCs w:val="20"/>
                <w:lang w:eastAsia="sl-SI"/>
              </w:rPr>
            </w:pPr>
          </w:p>
          <w:p w14:paraId="0AE77CC3" w14:textId="77777777" w:rsidR="00764E26" w:rsidRPr="00144F05" w:rsidRDefault="00764E26" w:rsidP="00764E26">
            <w:pPr>
              <w:spacing w:after="0" w:line="276" w:lineRule="auto"/>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 xml:space="preserve">(11) </w:t>
            </w:r>
            <w:bookmarkStart w:id="137" w:name="_Hlk180942331"/>
            <w:r w:rsidRPr="00144F05">
              <w:rPr>
                <w:rFonts w:ascii="Arial" w:eastAsia="Times New Roman" w:hAnsi="Arial" w:cs="Arial"/>
                <w:color w:val="000000"/>
                <w:sz w:val="20"/>
                <w:szCs w:val="20"/>
                <w:lang w:eastAsia="sl-SI"/>
              </w:rPr>
              <w:t xml:space="preserve">Ponudnik kratkotrajnega najema po pridobitvi soglasij iz prejšnjega odstavka objavi datum začetka oddajanja stanovanja v kratkotrajni najem na oglasno desko </w:t>
            </w:r>
            <w:r w:rsidRPr="00144F05">
              <w:rPr>
                <w:rFonts w:ascii="Arial" w:eastAsia="Times New Roman" w:hAnsi="Arial" w:cs="Arial"/>
                <w:sz w:val="20"/>
                <w:szCs w:val="20"/>
                <w:lang w:eastAsia="sl-SI"/>
              </w:rPr>
              <w:t>ali na mesto, dostopno vsem solastnikom dvostanovanjske oziroma tri- in večstanovanjske stavbe, na vhodna vrata stanovanja pa nalepi standardiziran</w:t>
            </w:r>
            <w:r w:rsidRPr="00144F05">
              <w:rPr>
                <w:rFonts w:ascii="Arial" w:eastAsia="Times New Roman" w:hAnsi="Arial" w:cs="Arial"/>
                <w:color w:val="000000"/>
                <w:sz w:val="20"/>
                <w:szCs w:val="20"/>
                <w:lang w:eastAsia="sl-SI"/>
              </w:rPr>
              <w:t xml:space="preserve">o oznako, predpisano s podzakonskim aktom iz drugega odstavka 6. člena tega zakona, na kateri je navedeno, da se v stanovanju opravlja oddajanje v kratkotrajni najem na podlagi soglasij iz prejšnjega odstavka, </w:t>
            </w:r>
            <w:r w:rsidRPr="00144F05">
              <w:rPr>
                <w:rFonts w:ascii="Arial" w:eastAsia="Times New Roman" w:hAnsi="Arial" w:cs="Arial"/>
                <w:sz w:val="20"/>
                <w:szCs w:val="20"/>
                <w:lang w:eastAsia="sl-SI"/>
              </w:rPr>
              <w:t>sobodajalec pa na njej navede tudi datum poteka soglasij solastnikov v skladu s prejšnjim odstavkom. Nalepka mora biti nameščena na vhodu stanovanja ves čas, ko je nastanitveni obrat v stanovanju vpisan v register nastanitvenih obratov in ima veljavno identifikacijsko število.</w:t>
            </w:r>
            <w:r w:rsidRPr="00144F05">
              <w:rPr>
                <w:rFonts w:ascii="Arial" w:eastAsia="Times New Roman" w:hAnsi="Arial" w:cs="Arial"/>
                <w:color w:val="000000"/>
                <w:sz w:val="20"/>
                <w:szCs w:val="20"/>
                <w:lang w:eastAsia="sl-SI"/>
              </w:rPr>
              <w:t xml:space="preserve"> </w:t>
            </w:r>
          </w:p>
          <w:bookmarkEnd w:id="137"/>
          <w:p w14:paraId="6DA9FD55" w14:textId="77777777" w:rsidR="00764E26" w:rsidRPr="00144F05" w:rsidRDefault="00764E26" w:rsidP="00764E26">
            <w:pPr>
              <w:spacing w:after="0" w:line="276" w:lineRule="auto"/>
              <w:jc w:val="both"/>
              <w:rPr>
                <w:rFonts w:ascii="Arial" w:eastAsia="Times New Roman" w:hAnsi="Arial" w:cs="Arial"/>
                <w:color w:val="000000"/>
                <w:sz w:val="20"/>
                <w:szCs w:val="20"/>
                <w:lang w:eastAsia="sl-SI"/>
              </w:rPr>
            </w:pPr>
          </w:p>
          <w:p w14:paraId="2D68A46F" w14:textId="77777777" w:rsidR="00764E26" w:rsidRPr="00144F05" w:rsidRDefault="00764E26" w:rsidP="00764E26">
            <w:pPr>
              <w:spacing w:after="0" w:line="276" w:lineRule="auto"/>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 xml:space="preserve">(12) Nalepka iz prejšnjega odstavka je brezplačno dostopna </w:t>
            </w:r>
            <w:bookmarkStart w:id="138" w:name="_Hlk180942396"/>
            <w:r w:rsidRPr="00144F05">
              <w:rPr>
                <w:rFonts w:ascii="Arial" w:eastAsia="Times New Roman" w:hAnsi="Arial" w:cs="Arial"/>
                <w:color w:val="000000"/>
                <w:sz w:val="20"/>
                <w:szCs w:val="20"/>
                <w:lang w:eastAsia="sl-SI"/>
              </w:rPr>
              <w:t xml:space="preserve">na podpornih točkah za poslovne subjekte, kot so opredeljene v zakonu, ki ureja poslovni register. </w:t>
            </w:r>
          </w:p>
          <w:bookmarkEnd w:id="138"/>
          <w:p w14:paraId="22790839" w14:textId="77777777" w:rsidR="00764E26" w:rsidRPr="00144F05" w:rsidRDefault="00764E26" w:rsidP="00764E26">
            <w:pPr>
              <w:spacing w:after="0" w:line="276" w:lineRule="auto"/>
              <w:jc w:val="both"/>
              <w:rPr>
                <w:rFonts w:ascii="Arial" w:eastAsia="Times New Roman" w:hAnsi="Arial" w:cs="Arial"/>
                <w:color w:val="000000"/>
                <w:sz w:val="20"/>
                <w:szCs w:val="20"/>
                <w:lang w:eastAsia="sl-SI"/>
              </w:rPr>
            </w:pPr>
          </w:p>
          <w:p w14:paraId="183D3AA4" w14:textId="77777777" w:rsidR="00764E26" w:rsidRPr="00144F05" w:rsidRDefault="00764E26" w:rsidP="00764E26">
            <w:pPr>
              <w:numPr>
                <w:ilvl w:val="0"/>
                <w:numId w:val="48"/>
              </w:numPr>
              <w:spacing w:after="0" w:line="276" w:lineRule="auto"/>
              <w:contextualSpacing/>
              <w:jc w:val="center"/>
              <w:rPr>
                <w:rFonts w:ascii="Arial" w:eastAsia="Times New Roman" w:hAnsi="Arial" w:cs="Arial"/>
                <w:color w:val="000000"/>
                <w:sz w:val="20"/>
                <w:szCs w:val="20"/>
                <w:lang w:eastAsia="sl-SI"/>
              </w:rPr>
            </w:pPr>
            <w:bookmarkStart w:id="139" w:name="_Hlk190858216"/>
            <w:r w:rsidRPr="00144F05">
              <w:rPr>
                <w:rFonts w:ascii="Arial" w:eastAsia="Times New Roman" w:hAnsi="Arial" w:cs="Arial"/>
                <w:color w:val="000000"/>
                <w:sz w:val="20"/>
                <w:szCs w:val="20"/>
                <w:lang w:eastAsia="sl-SI"/>
              </w:rPr>
              <w:t xml:space="preserve"> člen</w:t>
            </w:r>
          </w:p>
          <w:p w14:paraId="7FFF6770" w14:textId="77777777" w:rsidR="00764E26" w:rsidRPr="00144F05" w:rsidRDefault="00764E26" w:rsidP="00764E26">
            <w:pPr>
              <w:spacing w:after="0" w:line="276" w:lineRule="auto"/>
              <w:jc w:val="center"/>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(navedba identifikacijske številke nastanitvenega obrata)</w:t>
            </w:r>
          </w:p>
          <w:p w14:paraId="043026EE" w14:textId="77777777" w:rsidR="00764E26" w:rsidRPr="00144F05" w:rsidRDefault="00764E26" w:rsidP="00764E26">
            <w:pPr>
              <w:spacing w:after="0" w:line="276" w:lineRule="auto"/>
              <w:jc w:val="both"/>
              <w:rPr>
                <w:rFonts w:ascii="Arial" w:eastAsia="Times New Roman" w:hAnsi="Arial" w:cs="Arial"/>
                <w:color w:val="000000"/>
                <w:sz w:val="20"/>
                <w:szCs w:val="20"/>
                <w:lang w:eastAsia="sl-SI"/>
              </w:rPr>
            </w:pPr>
          </w:p>
          <w:p w14:paraId="46523A06" w14:textId="77777777" w:rsidR="00764E26" w:rsidRPr="00144F05" w:rsidRDefault="00764E26" w:rsidP="00764E26">
            <w:pPr>
              <w:spacing w:after="0" w:line="276" w:lineRule="auto"/>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Ponudnik kratkotrajnega najema mora pri oglaševanju nastanitvenega obrata v stanovanju in pri sklepanju pogodb za oddajo stanovanja v kratkotrajni najem na daljavo navesti veljavno identifikacijsko številko nastanitvenega obrata, ki se oglašuje oziroma oddaja v kratkotrajni najem. Za sklepanje pogodb na daljavo se šteje sklepanje pogodb z uporabo sredstev za komuniciranje na daljavo (prek spletnih platform, družbenih omrežij, elektronske pošte in drugih digitalnih kanalov), tako da ni potrebna istočasna fizična prisotnost gosta in ponudnika kratkotrajnega najema.</w:t>
            </w:r>
          </w:p>
          <w:bookmarkEnd w:id="139"/>
          <w:p w14:paraId="5B88CF8B" w14:textId="77777777" w:rsidR="00764E26" w:rsidRPr="00144F05" w:rsidRDefault="00764E26" w:rsidP="00764E26">
            <w:pPr>
              <w:spacing w:after="0" w:line="276" w:lineRule="auto"/>
              <w:jc w:val="both"/>
              <w:rPr>
                <w:rFonts w:ascii="Arial" w:eastAsia="Times New Roman" w:hAnsi="Arial" w:cs="Arial"/>
                <w:color w:val="000000"/>
                <w:sz w:val="20"/>
                <w:szCs w:val="20"/>
                <w:lang w:eastAsia="sl-SI"/>
              </w:rPr>
            </w:pPr>
          </w:p>
          <w:p w14:paraId="2A8EFFC2" w14:textId="77777777" w:rsidR="00764E26" w:rsidRPr="00144F05" w:rsidRDefault="00764E26" w:rsidP="00764E26">
            <w:pPr>
              <w:numPr>
                <w:ilvl w:val="0"/>
                <w:numId w:val="48"/>
              </w:numPr>
              <w:spacing w:after="0" w:line="276" w:lineRule="auto"/>
              <w:contextualSpacing/>
              <w:jc w:val="center"/>
              <w:rPr>
                <w:rFonts w:ascii="Arial" w:eastAsia="Times New Roman" w:hAnsi="Arial" w:cs="Arial"/>
                <w:color w:val="000000"/>
                <w:sz w:val="20"/>
                <w:szCs w:val="20"/>
                <w:lang w:eastAsia="sl-SI"/>
              </w:rPr>
            </w:pPr>
            <w:bookmarkStart w:id="140" w:name="_Hlk187744630"/>
            <w:r w:rsidRPr="00144F05">
              <w:rPr>
                <w:rFonts w:ascii="Arial" w:eastAsia="Times New Roman" w:hAnsi="Arial" w:cs="Arial"/>
                <w:color w:val="000000"/>
                <w:sz w:val="20"/>
                <w:szCs w:val="20"/>
                <w:lang w:eastAsia="sl-SI"/>
              </w:rPr>
              <w:t xml:space="preserve"> </w:t>
            </w:r>
            <w:bookmarkStart w:id="141" w:name="_Hlk190789535"/>
            <w:r w:rsidRPr="00144F05">
              <w:rPr>
                <w:rFonts w:ascii="Arial" w:eastAsia="Times New Roman" w:hAnsi="Arial" w:cs="Arial"/>
                <w:color w:val="000000"/>
                <w:sz w:val="20"/>
                <w:szCs w:val="20"/>
                <w:lang w:eastAsia="sl-SI"/>
              </w:rPr>
              <w:t xml:space="preserve">člen </w:t>
            </w:r>
          </w:p>
          <w:p w14:paraId="4AF67D68" w14:textId="77777777" w:rsidR="00764E26" w:rsidRPr="00144F05" w:rsidRDefault="00764E26" w:rsidP="00764E26">
            <w:pPr>
              <w:spacing w:after="0" w:line="276" w:lineRule="auto"/>
              <w:ind w:left="360"/>
              <w:jc w:val="center"/>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(vpis sobodajalca v poslovni register)</w:t>
            </w:r>
          </w:p>
          <w:p w14:paraId="6D35E701" w14:textId="77777777" w:rsidR="00764E26" w:rsidRPr="00144F05" w:rsidRDefault="00764E26" w:rsidP="00764E26">
            <w:pPr>
              <w:spacing w:after="0" w:line="276" w:lineRule="auto"/>
              <w:jc w:val="both"/>
              <w:rPr>
                <w:rFonts w:ascii="Arial" w:eastAsia="Times New Roman" w:hAnsi="Arial" w:cs="Arial"/>
                <w:color w:val="000000"/>
                <w:sz w:val="20"/>
                <w:szCs w:val="20"/>
                <w:lang w:eastAsia="sl-SI"/>
              </w:rPr>
            </w:pPr>
          </w:p>
          <w:p w14:paraId="47EC049A" w14:textId="77777777" w:rsidR="00764E26" w:rsidRPr="00144F05" w:rsidRDefault="00764E26" w:rsidP="00764E26">
            <w:pPr>
              <w:spacing w:after="0" w:line="260" w:lineRule="exact"/>
              <w:jc w:val="both"/>
              <w:rPr>
                <w:rFonts w:ascii="Arial" w:eastAsia="Times New Roman" w:hAnsi="Arial" w:cs="Arial"/>
                <w:color w:val="000000"/>
                <w:sz w:val="20"/>
                <w:szCs w:val="20"/>
                <w:lang w:eastAsia="sl-SI"/>
              </w:rPr>
            </w:pPr>
            <w:bookmarkStart w:id="142" w:name="_Hlk187672660"/>
            <w:r w:rsidRPr="00144F05">
              <w:rPr>
                <w:rFonts w:ascii="Arial" w:eastAsia="Times New Roman" w:hAnsi="Arial" w:cs="Arial"/>
                <w:color w:val="000000"/>
                <w:sz w:val="20"/>
                <w:szCs w:val="20"/>
                <w:lang w:eastAsia="sl-SI"/>
              </w:rPr>
              <w:t xml:space="preserve">(1) Sobodajalec se mora pred začetkom opravljanja oddajanja stanovanja v kratkotrajni najem vpisati v poslovni register. O vpisu sobodajalca v poslovni register, spremembah podatkov v tem registru in izbrisu sobodajalca iz poslovnega registra odloča Agencija Republike Slovenije za javnopravne evidence in storitve (v nadaljnjem besedilu: AJPES). Glede načina in postopka vpisa ter vodenja podatkov o sobodajalcih v poslovnem registru se uporabljajo določbe zakona, ki ureja poslovni register, razen če je s tem zakonom določeno drugače.  </w:t>
            </w:r>
          </w:p>
          <w:p w14:paraId="44796FDF" w14:textId="77777777" w:rsidR="00764E26" w:rsidRPr="00144F05" w:rsidRDefault="00764E26" w:rsidP="00764E26">
            <w:pPr>
              <w:spacing w:after="0" w:line="276" w:lineRule="auto"/>
              <w:jc w:val="both"/>
              <w:rPr>
                <w:rFonts w:ascii="Arial" w:eastAsia="Times New Roman" w:hAnsi="Arial" w:cs="Arial"/>
                <w:color w:val="000000"/>
                <w:sz w:val="20"/>
                <w:szCs w:val="20"/>
                <w:lang w:eastAsia="sl-SI"/>
              </w:rPr>
            </w:pPr>
          </w:p>
          <w:p w14:paraId="01C59562" w14:textId="77777777" w:rsidR="00764E26" w:rsidRPr="00144F05" w:rsidRDefault="00764E26" w:rsidP="00764E26">
            <w:pPr>
              <w:spacing w:after="0" w:line="276" w:lineRule="auto"/>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(2) V prijavi za vpis v poslovni register sobodajalec navede:</w:t>
            </w:r>
          </w:p>
          <w:p w14:paraId="14007C23" w14:textId="77777777" w:rsidR="00764E26" w:rsidRPr="00144F05" w:rsidRDefault="00764E26" w:rsidP="00764E26">
            <w:pPr>
              <w:numPr>
                <w:ilvl w:val="0"/>
                <w:numId w:val="53"/>
              </w:numPr>
              <w:spacing w:after="0" w:line="276" w:lineRule="auto"/>
              <w:contextualSpacing/>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predlagani datum vpisa v poslovni register, ki mora biti najmanj tri dni poznejši od datuma vložitve prijave za vpis, in ni poznejši od enega meseca od datuma vložitve prijave za vpis;</w:t>
            </w:r>
          </w:p>
          <w:p w14:paraId="71A712A5" w14:textId="77777777" w:rsidR="00764E26" w:rsidRPr="00144F05" w:rsidRDefault="00764E26" w:rsidP="00764E26">
            <w:pPr>
              <w:numPr>
                <w:ilvl w:val="0"/>
                <w:numId w:val="53"/>
              </w:numPr>
              <w:spacing w:after="0" w:line="276" w:lineRule="auto"/>
              <w:contextualSpacing/>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 xml:space="preserve">firmo, ki je sestavljena iz imena in priimka in oznake »sobodajalec«, pri čemer ima lahko dodatne sestavine, ki sobodajalca podrobneje označujejo, a ne smejo biti take, da spravljajo ali utegnejo spraviti v zmoto glede vrste ali obsega poslovanja ali da bi utegnilo priti do zamenjave s firmo ali znakom razlikovanja druge osebe ali bi kršile pravice drugih oseb; </w:t>
            </w:r>
          </w:p>
          <w:p w14:paraId="3183432C" w14:textId="77777777" w:rsidR="00764E26" w:rsidRPr="00144F05" w:rsidRDefault="00764E26" w:rsidP="00764E26">
            <w:pPr>
              <w:numPr>
                <w:ilvl w:val="0"/>
                <w:numId w:val="53"/>
              </w:numPr>
              <w:spacing w:after="0" w:line="276" w:lineRule="auto"/>
              <w:contextualSpacing/>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 xml:space="preserve">skrajšano firmo, ki je sestavljena iz imena in priimka in oznake »sobodajalec«; </w:t>
            </w:r>
          </w:p>
          <w:p w14:paraId="13B4B2F3" w14:textId="77777777" w:rsidR="00764E26" w:rsidRPr="00144F05" w:rsidRDefault="00764E26" w:rsidP="00764E26">
            <w:pPr>
              <w:numPr>
                <w:ilvl w:val="0"/>
                <w:numId w:val="53"/>
              </w:numPr>
              <w:spacing w:after="0" w:line="276" w:lineRule="auto"/>
              <w:contextualSpacing/>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identifikacijske podatke sobodajalca kot nosilca dejavnosti (ime in priimek, davčna številka, enotna matična številka občana (v nadaljnjem besedilu: EMŠO), naslov stalnega ali začasnega prebivališča, če sobodajalec nima stalnega prebivališča);</w:t>
            </w:r>
          </w:p>
          <w:p w14:paraId="1641BE17" w14:textId="77777777" w:rsidR="00764E26" w:rsidRPr="00144F05" w:rsidRDefault="00764E26" w:rsidP="00764E26">
            <w:pPr>
              <w:numPr>
                <w:ilvl w:val="0"/>
                <w:numId w:val="53"/>
              </w:numPr>
              <w:spacing w:after="0" w:line="276" w:lineRule="auto"/>
              <w:contextualSpacing/>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poslovni naslov (država, ulica in hišna številka, naselje, občina, poštna številka in kraj);</w:t>
            </w:r>
          </w:p>
          <w:p w14:paraId="73263977" w14:textId="77777777" w:rsidR="00764E26" w:rsidRPr="00144F05" w:rsidRDefault="00764E26" w:rsidP="00764E26">
            <w:pPr>
              <w:numPr>
                <w:ilvl w:val="0"/>
                <w:numId w:val="53"/>
              </w:numPr>
              <w:spacing w:after="0" w:line="276" w:lineRule="auto"/>
              <w:contextualSpacing/>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naslov varnega elektronskega predala, če ga sobodajalec ima;</w:t>
            </w:r>
          </w:p>
          <w:p w14:paraId="1C778484" w14:textId="77777777" w:rsidR="00764E26" w:rsidRPr="00144F05" w:rsidRDefault="00764E26" w:rsidP="00764E26">
            <w:pPr>
              <w:numPr>
                <w:ilvl w:val="0"/>
                <w:numId w:val="53"/>
              </w:numPr>
              <w:spacing w:after="0" w:line="276" w:lineRule="auto"/>
              <w:contextualSpacing/>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podatke o delih sobodajalca, če sobodajalec opravlja dejavnost tudi na drugem naslovu, ki ni poslovni naslov (ime dela, poslovni naslov dela)</w:t>
            </w:r>
          </w:p>
          <w:p w14:paraId="30238037" w14:textId="77777777" w:rsidR="00764E26" w:rsidRPr="00144F05" w:rsidRDefault="00764E26" w:rsidP="00764E26">
            <w:pPr>
              <w:numPr>
                <w:ilvl w:val="0"/>
                <w:numId w:val="53"/>
              </w:numPr>
              <w:spacing w:after="0" w:line="276" w:lineRule="auto"/>
              <w:contextualSpacing/>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kontaktne podatke: telefonska številka in elektronski naslov, vključno s podatkom, ali sobodajalec dovoljuje javno objavo teh podatkov, ter naslov spletne strani, če jo ta ima.</w:t>
            </w:r>
          </w:p>
          <w:p w14:paraId="3697FD7C" w14:textId="77777777" w:rsidR="00B318E5" w:rsidRPr="00144F05" w:rsidRDefault="00B318E5" w:rsidP="00764E26">
            <w:pPr>
              <w:spacing w:after="0" w:line="276" w:lineRule="auto"/>
              <w:jc w:val="both"/>
              <w:rPr>
                <w:rFonts w:ascii="Arial" w:eastAsia="Times New Roman" w:hAnsi="Arial" w:cs="Arial"/>
                <w:color w:val="000000"/>
                <w:sz w:val="20"/>
                <w:szCs w:val="20"/>
                <w:lang w:eastAsia="sl-SI"/>
              </w:rPr>
            </w:pPr>
          </w:p>
          <w:p w14:paraId="5CFA83AA" w14:textId="0AF6BC07" w:rsidR="00764E26" w:rsidRPr="00144F05" w:rsidRDefault="00764E26" w:rsidP="00764E26">
            <w:pPr>
              <w:spacing w:after="0" w:line="276" w:lineRule="auto"/>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lastRenderedPageBreak/>
              <w:t>(3) AJPES ima za namen sestave vloge za vpis sobodajalca v poslovni register ali spremembe podatkov v poslovnem registru na podlagi podatka o davčni številki pravico iz Centralnega registra prebivalstva ali Davčnega registra brezplačno, avtomatično in neposredno pridobiti podatek o imenu in priimku ter naslovu stalnega prebivališča, ali če sobodajalec nima stalnega prebivališča, podatek o začasnem prebivališču ter vse spremembe teh podatkov.</w:t>
            </w:r>
          </w:p>
          <w:p w14:paraId="1199E7C1" w14:textId="77777777" w:rsidR="00764E26" w:rsidRPr="00144F05" w:rsidRDefault="00764E26" w:rsidP="00764E26">
            <w:pPr>
              <w:spacing w:after="0" w:line="276" w:lineRule="auto"/>
              <w:jc w:val="both"/>
              <w:rPr>
                <w:rFonts w:ascii="Arial" w:eastAsia="Times New Roman" w:hAnsi="Arial" w:cs="Arial"/>
                <w:color w:val="000000"/>
                <w:sz w:val="20"/>
                <w:szCs w:val="20"/>
                <w:lang w:eastAsia="sl-SI"/>
              </w:rPr>
            </w:pPr>
          </w:p>
          <w:p w14:paraId="585C862B" w14:textId="77777777" w:rsidR="00764E26" w:rsidRPr="00144F05" w:rsidRDefault="00764E26" w:rsidP="00764E26">
            <w:pPr>
              <w:numPr>
                <w:ilvl w:val="0"/>
                <w:numId w:val="48"/>
              </w:numPr>
              <w:spacing w:after="0" w:line="276" w:lineRule="auto"/>
              <w:contextualSpacing/>
              <w:jc w:val="center"/>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 xml:space="preserve">člen </w:t>
            </w:r>
          </w:p>
          <w:p w14:paraId="7093FC28" w14:textId="77777777" w:rsidR="00764E26" w:rsidRPr="00144F05" w:rsidRDefault="00764E26" w:rsidP="00764E26">
            <w:pPr>
              <w:spacing w:after="0" w:line="276" w:lineRule="auto"/>
              <w:jc w:val="center"/>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(spremembe podatkov in izbris sobodajalca)</w:t>
            </w:r>
          </w:p>
          <w:p w14:paraId="783D70E1" w14:textId="77777777" w:rsidR="00764E26" w:rsidRPr="00144F05" w:rsidRDefault="00764E26" w:rsidP="00764E26">
            <w:pPr>
              <w:spacing w:after="0" w:line="276" w:lineRule="auto"/>
              <w:jc w:val="both"/>
              <w:rPr>
                <w:rFonts w:ascii="Arial" w:eastAsia="Times New Roman" w:hAnsi="Arial" w:cs="Arial"/>
                <w:color w:val="000000"/>
                <w:sz w:val="20"/>
                <w:szCs w:val="20"/>
                <w:lang w:eastAsia="sl-SI"/>
              </w:rPr>
            </w:pPr>
          </w:p>
          <w:p w14:paraId="68206CBC" w14:textId="77777777" w:rsidR="00764E26" w:rsidRPr="00144F05" w:rsidRDefault="00764E26" w:rsidP="00764E26">
            <w:pPr>
              <w:spacing w:after="0" w:line="276" w:lineRule="auto"/>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(1) Sobodajalec mora vsako spremembo podatkov iz drugega odstavka prejšnjega člena prijaviti AJPES najpozneje v 15 dneh od njenega nastanka. Prenehanje opravljanja dejavnosti mora sobodajalec prijaviti najmanj tri dni pred prenehanjem.</w:t>
            </w:r>
          </w:p>
          <w:p w14:paraId="3EF85205" w14:textId="77777777" w:rsidR="00764E26" w:rsidRPr="00144F05" w:rsidRDefault="00764E26" w:rsidP="00764E26">
            <w:pPr>
              <w:spacing w:after="0" w:line="260" w:lineRule="exact"/>
              <w:rPr>
                <w:rFonts w:ascii="Arial" w:eastAsia="Times New Roman" w:hAnsi="Arial" w:cs="Arial"/>
                <w:sz w:val="20"/>
                <w:szCs w:val="20"/>
                <w:lang w:eastAsia="sl-SI"/>
              </w:rPr>
            </w:pPr>
          </w:p>
          <w:p w14:paraId="576F6EF8" w14:textId="77777777" w:rsidR="00764E26" w:rsidRPr="00144F05" w:rsidRDefault="00764E26" w:rsidP="00764E26">
            <w:pPr>
              <w:spacing w:after="0" w:line="276" w:lineRule="auto"/>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(2) AJPES po uradni dolžnosti izbriše sobodajalca iz poslovnega registra:</w:t>
            </w:r>
          </w:p>
          <w:p w14:paraId="6901022C" w14:textId="574E4C3D" w:rsidR="00764E26" w:rsidRPr="00144F05" w:rsidRDefault="00764E26" w:rsidP="0012278A">
            <w:pPr>
              <w:numPr>
                <w:ilvl w:val="0"/>
                <w:numId w:val="79"/>
              </w:numPr>
              <w:spacing w:after="0" w:line="276" w:lineRule="auto"/>
              <w:contextualSpacing/>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 xml:space="preserve">na podlagi obvestila pristojnega inšpekcijskega organa, da je bila sobodajalcu dve leti zaporedoma izdana začasna prepoved opravljanja dejavnosti na podlagi </w:t>
            </w:r>
            <w:r w:rsidR="00275BEC">
              <w:rPr>
                <w:rFonts w:ascii="Arial" w:eastAsia="Times New Roman" w:hAnsi="Arial" w:cs="Arial"/>
                <w:color w:val="000000"/>
                <w:sz w:val="20"/>
                <w:szCs w:val="20"/>
                <w:lang w:eastAsia="sl-SI"/>
              </w:rPr>
              <w:t>druge</w:t>
            </w:r>
            <w:r w:rsidR="00275BEC" w:rsidRPr="00144F05">
              <w:rPr>
                <w:rFonts w:ascii="Arial" w:eastAsia="Times New Roman" w:hAnsi="Arial" w:cs="Arial"/>
                <w:color w:val="000000"/>
                <w:sz w:val="20"/>
                <w:szCs w:val="20"/>
                <w:lang w:eastAsia="sl-SI"/>
              </w:rPr>
              <w:t xml:space="preserve"> </w:t>
            </w:r>
            <w:r w:rsidRPr="00144F05">
              <w:rPr>
                <w:rFonts w:ascii="Arial" w:eastAsia="Times New Roman" w:hAnsi="Arial" w:cs="Arial"/>
                <w:color w:val="000000"/>
                <w:sz w:val="20"/>
                <w:szCs w:val="20"/>
                <w:lang w:eastAsia="sl-SI"/>
              </w:rPr>
              <w:t xml:space="preserve">alineje tretjega odstavka 31. člena tega zakona ali da je bila sobodajalcu izdana trajna prepoved opravljanja dejavnosti na podlagi </w:t>
            </w:r>
            <w:r w:rsidR="00275BEC">
              <w:rPr>
                <w:rFonts w:ascii="Arial" w:eastAsia="Times New Roman" w:hAnsi="Arial" w:cs="Arial"/>
                <w:color w:val="000000"/>
                <w:sz w:val="20"/>
                <w:szCs w:val="20"/>
                <w:lang w:eastAsia="sl-SI"/>
              </w:rPr>
              <w:t xml:space="preserve">druge </w:t>
            </w:r>
            <w:r w:rsidRPr="00144F05">
              <w:rPr>
                <w:rFonts w:ascii="Arial" w:eastAsia="Times New Roman" w:hAnsi="Arial" w:cs="Arial"/>
                <w:color w:val="000000"/>
                <w:sz w:val="20"/>
                <w:szCs w:val="20"/>
                <w:lang w:eastAsia="sl-SI"/>
              </w:rPr>
              <w:t>alineje tretjega odstavka 31. člena tega zakona;</w:t>
            </w:r>
          </w:p>
          <w:p w14:paraId="66BD4945" w14:textId="77777777" w:rsidR="00764E26" w:rsidRPr="00144F05" w:rsidRDefault="00764E26" w:rsidP="0012278A">
            <w:pPr>
              <w:numPr>
                <w:ilvl w:val="0"/>
                <w:numId w:val="79"/>
              </w:numPr>
              <w:spacing w:after="0" w:line="276" w:lineRule="auto"/>
              <w:contextualSpacing/>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na podlagi obvestila pristojnega matičnega organa, da je sobodajalec umrl;</w:t>
            </w:r>
          </w:p>
          <w:p w14:paraId="06B0BC81" w14:textId="77777777" w:rsidR="00764E26" w:rsidRPr="00144F05" w:rsidRDefault="00764E26" w:rsidP="0012278A">
            <w:pPr>
              <w:numPr>
                <w:ilvl w:val="0"/>
                <w:numId w:val="79"/>
              </w:numPr>
              <w:spacing w:after="0" w:line="276" w:lineRule="auto"/>
              <w:contextualSpacing/>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če na podlagi lastnih podatkov ali na podlagi obvestila državnega organa ali osebe z javnimi pooblastili ugotovi, da je pri sobodajalcu kot njegov poslovni naslov vpisan naslov:</w:t>
            </w:r>
          </w:p>
          <w:p w14:paraId="453C4B93" w14:textId="77777777" w:rsidR="00764E26" w:rsidRPr="00144F05" w:rsidRDefault="00764E26" w:rsidP="0012278A">
            <w:pPr>
              <w:numPr>
                <w:ilvl w:val="1"/>
                <w:numId w:val="83"/>
              </w:numPr>
              <w:spacing w:after="0" w:line="276" w:lineRule="auto"/>
              <w:contextualSpacing/>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na katerem ne sprejema uradnih poštnih pošiljk ali je na tem naslovu neznan ali</w:t>
            </w:r>
          </w:p>
          <w:p w14:paraId="352C0E69" w14:textId="77777777" w:rsidR="00764E26" w:rsidRPr="00144F05" w:rsidRDefault="00764E26" w:rsidP="0012278A">
            <w:pPr>
              <w:numPr>
                <w:ilvl w:val="1"/>
                <w:numId w:val="83"/>
              </w:numPr>
              <w:spacing w:after="0" w:line="276" w:lineRule="auto"/>
              <w:contextualSpacing/>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ki ne obstaja;</w:t>
            </w:r>
          </w:p>
          <w:p w14:paraId="76319AF9" w14:textId="77777777" w:rsidR="00764E26" w:rsidRPr="00144F05" w:rsidRDefault="00764E26" w:rsidP="0012278A">
            <w:pPr>
              <w:numPr>
                <w:ilvl w:val="0"/>
                <w:numId w:val="79"/>
              </w:numPr>
              <w:spacing w:after="0" w:line="276" w:lineRule="auto"/>
              <w:contextualSpacing/>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na podlagi obvestila pristojnega organa, da je s pravnomočnim aktom ugotovil, da sobodajalec ne opravlja dejavnosti;</w:t>
            </w:r>
          </w:p>
          <w:p w14:paraId="68133193" w14:textId="77777777" w:rsidR="00764E26" w:rsidRPr="00144F05" w:rsidRDefault="00764E26" w:rsidP="0012278A">
            <w:pPr>
              <w:numPr>
                <w:ilvl w:val="0"/>
                <w:numId w:val="79"/>
              </w:numPr>
              <w:spacing w:after="0" w:line="276" w:lineRule="auto"/>
              <w:contextualSpacing/>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na podlagi obvestila pristojnega organa, da je sobodajalcu s pravnomočnim aktom izrekel ukrep izgona tujca iz države.</w:t>
            </w:r>
          </w:p>
          <w:p w14:paraId="69C5D2A8" w14:textId="77777777" w:rsidR="00825373" w:rsidRDefault="00825373" w:rsidP="00764E26">
            <w:pPr>
              <w:spacing w:after="0" w:line="276" w:lineRule="auto"/>
              <w:jc w:val="both"/>
              <w:rPr>
                <w:rFonts w:ascii="Arial" w:eastAsia="Times New Roman" w:hAnsi="Arial" w:cs="Arial"/>
                <w:color w:val="000000"/>
                <w:sz w:val="20"/>
                <w:szCs w:val="20"/>
                <w:lang w:eastAsia="sl-SI"/>
              </w:rPr>
            </w:pPr>
          </w:p>
          <w:p w14:paraId="4361BCA1" w14:textId="20D36B3D" w:rsidR="00764E26" w:rsidRPr="00144F05" w:rsidRDefault="00764E26" w:rsidP="00764E26">
            <w:pPr>
              <w:spacing w:after="0" w:line="276" w:lineRule="auto"/>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(3) Če AJPES ugotovi, da obstaja izbrisni razlog iz 3. točke prejšnjega odstavka, izda sklep o obstoju izbrisnega razloga in ga vroči sobodajalcu na naslov stalnega ali začasnega prebivališča, če stalnega prebivališča nima. Zoper ta sklep je dovoljena pritožba na ministrstvo v osmih dneh od dneva vročitve.</w:t>
            </w:r>
          </w:p>
          <w:p w14:paraId="178E395E" w14:textId="77777777" w:rsidR="00764E26" w:rsidRPr="00144F05" w:rsidRDefault="00764E26" w:rsidP="00764E26">
            <w:pPr>
              <w:spacing w:after="0" w:line="276" w:lineRule="auto"/>
              <w:jc w:val="both"/>
              <w:rPr>
                <w:rFonts w:ascii="Arial" w:eastAsia="Times New Roman" w:hAnsi="Arial" w:cs="Arial"/>
                <w:color w:val="000000"/>
                <w:sz w:val="20"/>
                <w:szCs w:val="20"/>
                <w:lang w:eastAsia="sl-SI"/>
              </w:rPr>
            </w:pPr>
          </w:p>
          <w:p w14:paraId="463B8C90" w14:textId="77777777" w:rsidR="00764E26" w:rsidRPr="00144F05" w:rsidRDefault="00764E26" w:rsidP="00764E26">
            <w:pPr>
              <w:spacing w:after="0" w:line="276" w:lineRule="auto"/>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(4) AJPES ustavi postopek izbrisa zaradi razloga iz 3. točke drugega odstavka tega člena, če sobodajalec hkrati z vložitvijo pritožbe priglasi ustrezno spremembo poslovnega naslova.</w:t>
            </w:r>
          </w:p>
          <w:p w14:paraId="758C39BD" w14:textId="77777777" w:rsidR="00764E26" w:rsidRPr="00144F05" w:rsidRDefault="00764E26" w:rsidP="00764E26">
            <w:pPr>
              <w:spacing w:after="0" w:line="276" w:lineRule="auto"/>
              <w:jc w:val="both"/>
              <w:rPr>
                <w:rFonts w:ascii="Arial" w:eastAsia="Times New Roman" w:hAnsi="Arial" w:cs="Arial"/>
                <w:color w:val="000000"/>
                <w:sz w:val="20"/>
                <w:szCs w:val="20"/>
                <w:highlight w:val="yellow"/>
                <w:lang w:eastAsia="sl-SI"/>
              </w:rPr>
            </w:pPr>
          </w:p>
          <w:p w14:paraId="1F90082A" w14:textId="77777777" w:rsidR="00764E26" w:rsidRPr="00144F05" w:rsidRDefault="00764E26" w:rsidP="00764E26">
            <w:pPr>
              <w:spacing w:after="0" w:line="276" w:lineRule="auto"/>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 xml:space="preserve">(5) Na podlagi dokončnega sklepa iz tretjega odstavka tega člena ali na podlagi obvestila pristojnega organa iz 1., 2., 4. in 5. točke drugega odstavka tega člena AJPES po uradni dolžnosti izda sklep o izbrisu. Zoper ta sklep je dovoljena pritožba na ministrstvo v osmih dneh od dneva vročitve. </w:t>
            </w:r>
          </w:p>
          <w:p w14:paraId="7395FA83" w14:textId="77777777" w:rsidR="00764E26" w:rsidRPr="00144F05" w:rsidRDefault="00764E26" w:rsidP="00764E26">
            <w:pPr>
              <w:spacing w:after="0" w:line="276" w:lineRule="auto"/>
              <w:jc w:val="both"/>
              <w:rPr>
                <w:rFonts w:ascii="Arial" w:eastAsia="Times New Roman" w:hAnsi="Arial" w:cs="Arial"/>
                <w:color w:val="000000"/>
                <w:sz w:val="20"/>
                <w:szCs w:val="20"/>
                <w:lang w:eastAsia="sl-SI"/>
              </w:rPr>
            </w:pPr>
          </w:p>
          <w:p w14:paraId="5BB869D3" w14:textId="77777777" w:rsidR="00764E26" w:rsidRPr="00144F05" w:rsidRDefault="00764E26" w:rsidP="00764E26">
            <w:pPr>
              <w:spacing w:line="276" w:lineRule="auto"/>
              <w:contextualSpacing/>
              <w:jc w:val="both"/>
              <w:rPr>
                <w:rFonts w:ascii="Arial" w:eastAsia="Times New Roman" w:hAnsi="Arial" w:cs="Arial"/>
                <w:color w:val="000000"/>
                <w:sz w:val="20"/>
                <w:szCs w:val="20"/>
                <w:lang w:eastAsia="sl-SI"/>
              </w:rPr>
            </w:pPr>
            <w:bookmarkStart w:id="143" w:name="_Hlk188954582"/>
            <w:bookmarkEnd w:id="140"/>
            <w:bookmarkEnd w:id="141"/>
            <w:bookmarkEnd w:id="142"/>
          </w:p>
          <w:bookmarkEnd w:id="143"/>
          <w:p w14:paraId="4CC0B5C5" w14:textId="77777777" w:rsidR="00764E26" w:rsidRPr="00144F05" w:rsidRDefault="00764E26" w:rsidP="00764E26">
            <w:pPr>
              <w:suppressAutoHyphens/>
              <w:overflowPunct w:val="0"/>
              <w:autoSpaceDE w:val="0"/>
              <w:autoSpaceDN w:val="0"/>
              <w:adjustRightInd w:val="0"/>
              <w:spacing w:after="0" w:line="276" w:lineRule="auto"/>
              <w:jc w:val="center"/>
              <w:textAlignment w:val="baseline"/>
              <w:outlineLvl w:val="3"/>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TRETJI DEL</w:t>
            </w:r>
          </w:p>
          <w:p w14:paraId="180A128C" w14:textId="77777777" w:rsidR="00764E26" w:rsidRPr="00144F05" w:rsidRDefault="00764E26" w:rsidP="00764E26">
            <w:pPr>
              <w:suppressAutoHyphens/>
              <w:overflowPunct w:val="0"/>
              <w:autoSpaceDE w:val="0"/>
              <w:autoSpaceDN w:val="0"/>
              <w:adjustRightInd w:val="0"/>
              <w:spacing w:after="0" w:line="276" w:lineRule="auto"/>
              <w:jc w:val="center"/>
              <w:textAlignment w:val="baseline"/>
              <w:outlineLvl w:val="3"/>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REGISTER NASTANITVENIH OBRATOV</w:t>
            </w:r>
          </w:p>
          <w:p w14:paraId="55763F61" w14:textId="77777777" w:rsidR="00764E26" w:rsidRPr="00144F05" w:rsidRDefault="00764E26" w:rsidP="00764E26">
            <w:pPr>
              <w:suppressAutoHyphens/>
              <w:overflowPunct w:val="0"/>
              <w:autoSpaceDE w:val="0"/>
              <w:autoSpaceDN w:val="0"/>
              <w:adjustRightInd w:val="0"/>
              <w:spacing w:after="0" w:line="276" w:lineRule="auto"/>
              <w:ind w:left="360"/>
              <w:textAlignment w:val="baseline"/>
              <w:outlineLvl w:val="3"/>
              <w:rPr>
                <w:rFonts w:ascii="Arial" w:eastAsia="Times New Roman" w:hAnsi="Arial" w:cs="Arial"/>
                <w:color w:val="000000"/>
                <w:sz w:val="20"/>
                <w:szCs w:val="20"/>
                <w:lang w:eastAsia="sl-SI"/>
              </w:rPr>
            </w:pPr>
          </w:p>
          <w:p w14:paraId="346A40C2" w14:textId="77777777" w:rsidR="00764E26" w:rsidRPr="00144F05" w:rsidRDefault="00764E26" w:rsidP="00764E26">
            <w:pPr>
              <w:numPr>
                <w:ilvl w:val="0"/>
                <w:numId w:val="48"/>
              </w:numPr>
              <w:spacing w:after="0" w:line="276" w:lineRule="auto"/>
              <w:contextualSpacing/>
              <w:jc w:val="center"/>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 xml:space="preserve"> člen</w:t>
            </w:r>
          </w:p>
          <w:p w14:paraId="6B43281E" w14:textId="77777777" w:rsidR="00764E26" w:rsidRPr="00144F05" w:rsidRDefault="00764E26" w:rsidP="00764E26">
            <w:pPr>
              <w:spacing w:after="0" w:line="276" w:lineRule="auto"/>
              <w:jc w:val="center"/>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(podatki v registru)</w:t>
            </w:r>
          </w:p>
          <w:p w14:paraId="0A66F858" w14:textId="77777777" w:rsidR="00764E26" w:rsidRPr="00144F05" w:rsidRDefault="00764E26" w:rsidP="00764E26">
            <w:pPr>
              <w:spacing w:after="0" w:line="276" w:lineRule="auto"/>
              <w:jc w:val="both"/>
              <w:rPr>
                <w:rFonts w:ascii="Arial" w:eastAsia="Times New Roman" w:hAnsi="Arial" w:cs="Arial"/>
                <w:color w:val="000000"/>
                <w:sz w:val="20"/>
                <w:szCs w:val="20"/>
                <w:lang w:eastAsia="sl-SI"/>
              </w:rPr>
            </w:pPr>
          </w:p>
          <w:p w14:paraId="2B51FBBF" w14:textId="77777777" w:rsidR="00764E26" w:rsidRPr="00144F05" w:rsidRDefault="00764E26" w:rsidP="00764E26">
            <w:pPr>
              <w:spacing w:after="0" w:line="276" w:lineRule="auto"/>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 xml:space="preserve">(1) Register nastanitvenih obratov </w:t>
            </w:r>
            <w:bookmarkStart w:id="144" w:name="_Hlk180944040"/>
            <w:r w:rsidRPr="00144F05">
              <w:rPr>
                <w:rFonts w:ascii="Arial" w:eastAsia="Times New Roman" w:hAnsi="Arial" w:cs="Arial"/>
                <w:color w:val="000000"/>
                <w:sz w:val="20"/>
                <w:szCs w:val="20"/>
                <w:lang w:eastAsia="sl-SI"/>
              </w:rPr>
              <w:t xml:space="preserve">(v nadaljnjem besedilu: register) je informatizirana zbirka podatkov o nastanitvenih obratih, ki jo upravlja AJPES. Podatki v registru so javni, razen če je za nekatere podatke v tem zakonu določeno drugače. </w:t>
            </w:r>
          </w:p>
          <w:p w14:paraId="03339593" w14:textId="77777777" w:rsidR="00764E26" w:rsidRPr="00144F05" w:rsidRDefault="00764E26" w:rsidP="00764E26">
            <w:pPr>
              <w:spacing w:after="0" w:line="260" w:lineRule="exact"/>
              <w:rPr>
                <w:rFonts w:ascii="Arial" w:eastAsia="Times New Roman" w:hAnsi="Arial" w:cs="Arial"/>
                <w:sz w:val="20"/>
                <w:szCs w:val="20"/>
                <w:lang w:eastAsia="sl-SI"/>
              </w:rPr>
            </w:pPr>
          </w:p>
          <w:bookmarkEnd w:id="144"/>
          <w:p w14:paraId="6CFDCAF1" w14:textId="232E7205" w:rsidR="00764E26" w:rsidRPr="00144F05" w:rsidRDefault="00764E26" w:rsidP="00B318E5">
            <w:pPr>
              <w:spacing w:after="0" w:line="276" w:lineRule="auto"/>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 xml:space="preserve">(2) V registru se </w:t>
            </w:r>
            <w:bookmarkStart w:id="145" w:name="_Hlk180944108"/>
            <w:r w:rsidRPr="00144F05">
              <w:rPr>
                <w:rFonts w:ascii="Arial" w:eastAsia="Times New Roman" w:hAnsi="Arial" w:cs="Arial"/>
                <w:color w:val="000000"/>
                <w:sz w:val="20"/>
                <w:szCs w:val="20"/>
                <w:lang w:eastAsia="sl-SI"/>
              </w:rPr>
              <w:t>za namen izdaje identifikacijske številke, zagotavljanja javnosti in skladnosti izvajanja nastanitvene dejavnosti</w:t>
            </w:r>
            <w:bookmarkEnd w:id="145"/>
            <w:r w:rsidRPr="00144F05">
              <w:rPr>
                <w:rFonts w:ascii="Arial" w:eastAsia="Times New Roman" w:hAnsi="Arial" w:cs="Arial"/>
                <w:color w:val="000000"/>
                <w:sz w:val="20"/>
                <w:szCs w:val="20"/>
                <w:lang w:eastAsia="sl-SI"/>
              </w:rPr>
              <w:t xml:space="preserve"> s tem zakonom ter izvajanja </w:t>
            </w:r>
            <w:bookmarkStart w:id="146" w:name="_Hlk191649712"/>
            <w:r w:rsidRPr="00144F05">
              <w:rPr>
                <w:rFonts w:ascii="Arial" w:eastAsia="Times New Roman" w:hAnsi="Arial" w:cs="Arial"/>
                <w:color w:val="000000"/>
                <w:sz w:val="20"/>
                <w:szCs w:val="20"/>
                <w:lang w:eastAsia="sl-SI"/>
              </w:rPr>
              <w:t xml:space="preserve">Uredbe (EU) 2024/1028 Evropskega parlamenta </w:t>
            </w:r>
            <w:r w:rsidRPr="00144F05">
              <w:rPr>
                <w:rFonts w:ascii="Arial" w:eastAsia="Times New Roman" w:hAnsi="Arial" w:cs="Arial"/>
                <w:color w:val="000000"/>
                <w:sz w:val="20"/>
                <w:szCs w:val="20"/>
                <w:lang w:eastAsia="sl-SI"/>
              </w:rPr>
              <w:lastRenderedPageBreak/>
              <w:t>in Sveta z dne 11. aprila 2024 o zbiranju in souporabi podatkov v zvezi s storitvami kratkoročnega najema nastanitve ter spremembi Uredbe (EU) 2018/1724 (UL L št. 2024/1028 z dne 29. 4. 2024</w:t>
            </w:r>
            <w:bookmarkEnd w:id="146"/>
            <w:r w:rsidR="005F4535">
              <w:rPr>
                <w:rFonts w:ascii="Arial" w:eastAsia="Times New Roman" w:hAnsi="Arial" w:cs="Arial"/>
                <w:color w:val="000000"/>
                <w:sz w:val="20"/>
                <w:szCs w:val="20"/>
                <w:lang w:eastAsia="sl-SI"/>
              </w:rPr>
              <w:t xml:space="preserve">; </w:t>
            </w:r>
            <w:r w:rsidRPr="00144F05">
              <w:rPr>
                <w:rFonts w:ascii="Arial" w:eastAsia="Times New Roman" w:hAnsi="Arial" w:cs="Arial"/>
                <w:color w:val="000000"/>
                <w:sz w:val="20"/>
                <w:szCs w:val="20"/>
                <w:lang w:eastAsia="sl-SI"/>
              </w:rPr>
              <w:t>v nadaljnjem besedilu: Uredba 2024/1028/EU) vodijo in obdelujejo naslednji podatki za posamezen nastanitveni obrat:</w:t>
            </w:r>
          </w:p>
          <w:p w14:paraId="5F5F75A3" w14:textId="77777777" w:rsidR="00764E26" w:rsidRPr="00144F05" w:rsidRDefault="00764E26" w:rsidP="00764E26">
            <w:pPr>
              <w:numPr>
                <w:ilvl w:val="0"/>
                <w:numId w:val="54"/>
              </w:numPr>
              <w:spacing w:after="0" w:line="276" w:lineRule="auto"/>
              <w:contextualSpacing/>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identifikacijska številka;</w:t>
            </w:r>
          </w:p>
          <w:p w14:paraId="6C30E952" w14:textId="77777777" w:rsidR="00764E26" w:rsidRPr="00144F05" w:rsidRDefault="00764E26" w:rsidP="00764E26">
            <w:pPr>
              <w:numPr>
                <w:ilvl w:val="0"/>
                <w:numId w:val="54"/>
              </w:numPr>
              <w:spacing w:after="0" w:line="276" w:lineRule="auto"/>
              <w:contextualSpacing/>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naziv nastanitvenega obrata;</w:t>
            </w:r>
          </w:p>
          <w:p w14:paraId="2B73D957" w14:textId="77777777" w:rsidR="00764E26" w:rsidRPr="00144F05" w:rsidRDefault="00764E26" w:rsidP="00764E26">
            <w:pPr>
              <w:numPr>
                <w:ilvl w:val="0"/>
                <w:numId w:val="54"/>
              </w:numPr>
              <w:spacing w:after="0" w:line="276" w:lineRule="auto"/>
              <w:contextualSpacing/>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naslov nastanitvenega obrata (občina, naselje, ulica in hišna številka ter dodatek k hišni številki in številka stanovanja, če obstaja, pošta) v skladu s predpisi, ki urejajo kataster nepremičnin;</w:t>
            </w:r>
          </w:p>
          <w:p w14:paraId="16659D79" w14:textId="77777777" w:rsidR="00764E26" w:rsidRPr="00144F05" w:rsidRDefault="00764E26" w:rsidP="00764E26">
            <w:pPr>
              <w:numPr>
                <w:ilvl w:val="0"/>
                <w:numId w:val="54"/>
              </w:numPr>
              <w:spacing w:after="0" w:line="276" w:lineRule="auto"/>
              <w:contextualSpacing/>
              <w:jc w:val="both"/>
              <w:rPr>
                <w:rFonts w:ascii="Arial" w:eastAsia="Times New Roman" w:hAnsi="Arial" w:cs="Arial"/>
                <w:color w:val="000000"/>
                <w:sz w:val="20"/>
                <w:szCs w:val="20"/>
                <w:lang w:eastAsia="sl-SI"/>
              </w:rPr>
            </w:pPr>
            <w:bookmarkStart w:id="147" w:name="_Hlk180944291"/>
            <w:bookmarkStart w:id="148" w:name="_Hlk188949549"/>
            <w:r w:rsidRPr="00144F05">
              <w:rPr>
                <w:rFonts w:ascii="Arial" w:eastAsia="Times New Roman" w:hAnsi="Arial" w:cs="Arial"/>
                <w:color w:val="000000"/>
                <w:sz w:val="20"/>
                <w:szCs w:val="20"/>
                <w:lang w:eastAsia="sl-SI"/>
              </w:rPr>
              <w:t xml:space="preserve">katastrska občina, številka parcele, številke stavbe in dela stavbe, v kateri je nastanitveni obrat, v skladu s predpisi, ki urejajo kataster nepremičnin;  </w:t>
            </w:r>
          </w:p>
          <w:p w14:paraId="5356EDA4" w14:textId="77777777" w:rsidR="00764E26" w:rsidRPr="00144F05" w:rsidRDefault="00764E26" w:rsidP="00764E26">
            <w:pPr>
              <w:numPr>
                <w:ilvl w:val="0"/>
                <w:numId w:val="54"/>
              </w:numPr>
              <w:spacing w:after="0" w:line="276" w:lineRule="auto"/>
              <w:contextualSpacing/>
              <w:jc w:val="both"/>
              <w:rPr>
                <w:rFonts w:ascii="Arial" w:eastAsia="Times New Roman" w:hAnsi="Arial" w:cs="Arial"/>
                <w:sz w:val="20"/>
                <w:szCs w:val="20"/>
                <w:lang w:eastAsia="sl-SI"/>
              </w:rPr>
            </w:pPr>
            <w:bookmarkStart w:id="149" w:name="_Hlk191384014"/>
            <w:bookmarkEnd w:id="147"/>
            <w:r w:rsidRPr="00144F05">
              <w:rPr>
                <w:rFonts w:ascii="Arial" w:eastAsia="Times New Roman" w:hAnsi="Arial" w:cs="Arial"/>
                <w:sz w:val="20"/>
                <w:szCs w:val="20"/>
                <w:lang w:eastAsia="sl-SI"/>
              </w:rPr>
              <w:t>podatek o dejanski rabi dela stavbe, v kateri je nastanitveni obrat, v skladu s predpisi, ki urejajo kataster nepremičnin</w:t>
            </w:r>
            <w:bookmarkEnd w:id="148"/>
            <w:bookmarkEnd w:id="149"/>
            <w:r w:rsidRPr="00144F05">
              <w:rPr>
                <w:rFonts w:ascii="Arial" w:eastAsia="Times New Roman" w:hAnsi="Arial" w:cs="Arial"/>
                <w:sz w:val="20"/>
                <w:szCs w:val="20"/>
                <w:lang w:eastAsia="sl-SI"/>
              </w:rPr>
              <w:t xml:space="preserve">; </w:t>
            </w:r>
          </w:p>
          <w:p w14:paraId="48E79FBE" w14:textId="77777777" w:rsidR="00764E26" w:rsidRPr="00144F05" w:rsidRDefault="00764E26" w:rsidP="00764E26">
            <w:pPr>
              <w:numPr>
                <w:ilvl w:val="0"/>
                <w:numId w:val="54"/>
              </w:numPr>
              <w:spacing w:after="0" w:line="276" w:lineRule="auto"/>
              <w:contextualSpacing/>
              <w:jc w:val="both"/>
              <w:rPr>
                <w:rFonts w:ascii="Arial" w:eastAsia="Times New Roman" w:hAnsi="Arial" w:cs="Arial"/>
                <w:sz w:val="20"/>
                <w:szCs w:val="20"/>
                <w:lang w:eastAsia="sl-SI"/>
              </w:rPr>
            </w:pPr>
            <w:bookmarkStart w:id="150" w:name="_Hlk188949603"/>
            <w:r w:rsidRPr="00144F05">
              <w:rPr>
                <w:rFonts w:ascii="Arial" w:eastAsia="Times New Roman" w:hAnsi="Arial" w:cs="Arial"/>
                <w:sz w:val="20"/>
                <w:szCs w:val="20"/>
                <w:lang w:eastAsia="sl-SI"/>
              </w:rPr>
              <w:t>uporabna površina dela stavbe v skladu s predpisi, ki urejajo kataster nepremičnin;</w:t>
            </w:r>
          </w:p>
          <w:bookmarkEnd w:id="150"/>
          <w:p w14:paraId="78E81CD4" w14:textId="77777777" w:rsidR="00764E26" w:rsidRPr="00144F05" w:rsidRDefault="00764E26" w:rsidP="00764E26">
            <w:pPr>
              <w:numPr>
                <w:ilvl w:val="0"/>
                <w:numId w:val="54"/>
              </w:numPr>
              <w:spacing w:after="0" w:line="276" w:lineRule="auto"/>
              <w:contextualSpacing/>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podatki o izvajalcu nastanitvene dejavnosti (matična številka, davčna številka, naziv, sedež in poslovni naslov, pravnoorganizacijska oblika, glavna dejavnost po uredbi, ki ureja standardno klasifikacijo dejavnosti, in kontaktni podatki iz poslovnega registra);</w:t>
            </w:r>
          </w:p>
          <w:p w14:paraId="7BA6E4ED" w14:textId="77777777" w:rsidR="00764E26" w:rsidRPr="00144F05" w:rsidRDefault="00764E26" w:rsidP="00764E26">
            <w:pPr>
              <w:numPr>
                <w:ilvl w:val="0"/>
                <w:numId w:val="54"/>
              </w:numPr>
              <w:spacing w:after="0" w:line="276" w:lineRule="auto"/>
              <w:contextualSpacing/>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 xml:space="preserve">naslov varnega ali navadnega elektronskega predala izvajalca nastanitvene dejavnosti; </w:t>
            </w:r>
          </w:p>
          <w:p w14:paraId="4CA9584D" w14:textId="77777777" w:rsidR="00764E26" w:rsidRPr="00144F05" w:rsidRDefault="00764E26" w:rsidP="00764E26">
            <w:pPr>
              <w:numPr>
                <w:ilvl w:val="0"/>
                <w:numId w:val="54"/>
              </w:numPr>
              <w:spacing w:after="0" w:line="276" w:lineRule="auto"/>
              <w:contextualSpacing/>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vrsta nastanitvenega obrata;</w:t>
            </w:r>
          </w:p>
          <w:p w14:paraId="17AD53B9" w14:textId="77777777" w:rsidR="00764E26" w:rsidRPr="00144F05" w:rsidRDefault="00764E26" w:rsidP="00764E26">
            <w:pPr>
              <w:numPr>
                <w:ilvl w:val="0"/>
                <w:numId w:val="54"/>
              </w:numPr>
              <w:spacing w:after="0" w:line="276" w:lineRule="auto"/>
              <w:contextualSpacing/>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kategorija nastanitvenega obrata, če se kategorizira;</w:t>
            </w:r>
          </w:p>
          <w:p w14:paraId="6F719A33" w14:textId="77777777" w:rsidR="00764E26" w:rsidRPr="00144F05" w:rsidRDefault="00764E26" w:rsidP="00764E26">
            <w:pPr>
              <w:numPr>
                <w:ilvl w:val="0"/>
                <w:numId w:val="54"/>
              </w:numPr>
              <w:spacing w:after="0" w:line="276" w:lineRule="auto"/>
              <w:contextualSpacing/>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podatek o številki in datumu izdaje dovoljenja za turizem na kmetiji v skladu s predpisi, ki urejajo dopolnilno dejavnost na kmetiji, če gre za vrsto nastanitvenega obrata turistična kmetija z nastanitvijo;</w:t>
            </w:r>
          </w:p>
          <w:p w14:paraId="743586FE" w14:textId="77777777" w:rsidR="00764E26" w:rsidRPr="00144F05" w:rsidRDefault="00764E26" w:rsidP="00764E26">
            <w:pPr>
              <w:numPr>
                <w:ilvl w:val="0"/>
                <w:numId w:val="54"/>
              </w:numPr>
              <w:spacing w:after="0" w:line="276" w:lineRule="auto"/>
              <w:contextualSpacing/>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vrsta in število nastanitvenih enot;</w:t>
            </w:r>
          </w:p>
          <w:p w14:paraId="4488B0D7" w14:textId="77777777" w:rsidR="00764E26" w:rsidRPr="00144F05" w:rsidRDefault="00764E26" w:rsidP="00764E26">
            <w:pPr>
              <w:numPr>
                <w:ilvl w:val="0"/>
                <w:numId w:val="54"/>
              </w:numPr>
              <w:spacing w:after="0" w:line="276" w:lineRule="auto"/>
              <w:contextualSpacing/>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število stalnih ležišč;</w:t>
            </w:r>
          </w:p>
          <w:p w14:paraId="4AF4F79B" w14:textId="77777777" w:rsidR="00764E26" w:rsidRPr="00144F05" w:rsidRDefault="00764E26" w:rsidP="00764E26">
            <w:pPr>
              <w:numPr>
                <w:ilvl w:val="0"/>
                <w:numId w:val="54"/>
              </w:numPr>
              <w:spacing w:after="0" w:line="276" w:lineRule="auto"/>
              <w:contextualSpacing/>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podatki o zmogljivosti nastanitvenega obrata, to je največje število gostov, ki so lahko nastanjeni v obratu;</w:t>
            </w:r>
          </w:p>
          <w:p w14:paraId="32CBC46F" w14:textId="77777777" w:rsidR="00764E26" w:rsidRPr="00144F05" w:rsidRDefault="00764E26" w:rsidP="00764E26">
            <w:pPr>
              <w:numPr>
                <w:ilvl w:val="0"/>
                <w:numId w:val="54"/>
              </w:numPr>
              <w:spacing w:after="0" w:line="276" w:lineRule="auto"/>
              <w:contextualSpacing/>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podatki o dostopnosti nastanitvenega obrata invalidom v skladu s predpisi, ki urejajo preprečevanje in odpravljanje diskriminacije na podlagi invalidnosti;</w:t>
            </w:r>
          </w:p>
          <w:p w14:paraId="4E3BA8F8" w14:textId="77777777" w:rsidR="00764E26" w:rsidRPr="00144F05" w:rsidRDefault="00764E26" w:rsidP="00764E26">
            <w:pPr>
              <w:numPr>
                <w:ilvl w:val="0"/>
                <w:numId w:val="54"/>
              </w:numPr>
              <w:spacing w:after="0" w:line="276" w:lineRule="auto"/>
              <w:contextualSpacing/>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kontaktni podatki nastanitvenega obrata, ki obsegajo telefonsko številko, elektronski naslov,</w:t>
            </w:r>
            <w:r w:rsidRPr="00144F05">
              <w:rPr>
                <w:rFonts w:ascii="Arial" w:hAnsi="Arial" w:cs="Arial"/>
                <w:sz w:val="20"/>
                <w:szCs w:val="20"/>
              </w:rPr>
              <w:t xml:space="preserve"> </w:t>
            </w:r>
            <w:r w:rsidRPr="00144F05">
              <w:rPr>
                <w:rFonts w:ascii="Arial" w:eastAsia="Times New Roman" w:hAnsi="Arial" w:cs="Arial"/>
                <w:color w:val="000000"/>
                <w:sz w:val="20"/>
                <w:szCs w:val="20"/>
                <w:lang w:eastAsia="sl-SI"/>
              </w:rPr>
              <w:t>vključno s podatkom, ali dovoljuje javno objavo teh podatkov, in naslov spletne strani nastanitvenega obrata, če jo ima;</w:t>
            </w:r>
          </w:p>
          <w:p w14:paraId="61CE1958" w14:textId="77777777" w:rsidR="00764E26" w:rsidRPr="00144F05" w:rsidRDefault="00764E26" w:rsidP="00764E26">
            <w:pPr>
              <w:numPr>
                <w:ilvl w:val="0"/>
                <w:numId w:val="54"/>
              </w:numPr>
              <w:spacing w:after="0" w:line="276" w:lineRule="auto"/>
              <w:contextualSpacing/>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podatki o ponudbi in drugih storitvah nastanitvenega obrata, ki obsegajo podatke, ki jih izvajalec nastanitvene dejavnosti vpiše v register v zvezi z dodatno ponudbo in storitvami, ki jih nudi gostom, če privoli v njihovo objavo;</w:t>
            </w:r>
          </w:p>
          <w:p w14:paraId="3AAF2A59" w14:textId="77777777" w:rsidR="00764E26" w:rsidRPr="00144F05" w:rsidRDefault="00764E26" w:rsidP="00764E26">
            <w:pPr>
              <w:numPr>
                <w:ilvl w:val="0"/>
                <w:numId w:val="54"/>
              </w:numPr>
              <w:spacing w:after="0" w:line="276" w:lineRule="auto"/>
              <w:contextualSpacing/>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datum vpisa v register;</w:t>
            </w:r>
          </w:p>
          <w:p w14:paraId="6CF868F4" w14:textId="77777777" w:rsidR="00764E26" w:rsidRPr="00144F05" w:rsidRDefault="00764E26" w:rsidP="00764E26">
            <w:pPr>
              <w:numPr>
                <w:ilvl w:val="0"/>
                <w:numId w:val="54"/>
              </w:numPr>
              <w:spacing w:after="0" w:line="276" w:lineRule="auto"/>
              <w:contextualSpacing/>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datum vpisa spremembe podatkov v register;</w:t>
            </w:r>
          </w:p>
          <w:p w14:paraId="10DF4391" w14:textId="77777777" w:rsidR="00764E26" w:rsidRPr="00144F05" w:rsidRDefault="00764E26" w:rsidP="00764E26">
            <w:pPr>
              <w:numPr>
                <w:ilvl w:val="0"/>
                <w:numId w:val="54"/>
              </w:numPr>
              <w:spacing w:after="0" w:line="276" w:lineRule="auto"/>
              <w:contextualSpacing/>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podatek o statusu nastanitvenega obrata (aktiven, začasen preklic identifikacijske številke, izbrisan);</w:t>
            </w:r>
          </w:p>
          <w:p w14:paraId="596039F2" w14:textId="77777777" w:rsidR="00B318E5" w:rsidRPr="00144F05" w:rsidRDefault="00764E26" w:rsidP="00B318E5">
            <w:pPr>
              <w:numPr>
                <w:ilvl w:val="0"/>
                <w:numId w:val="54"/>
              </w:numPr>
              <w:spacing w:after="0" w:line="276" w:lineRule="auto"/>
              <w:contextualSpacing/>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datum izbrisa iz registra.</w:t>
            </w:r>
          </w:p>
          <w:p w14:paraId="0897123F" w14:textId="77777777" w:rsidR="00B318E5" w:rsidRPr="00144F05" w:rsidRDefault="00B318E5" w:rsidP="00B318E5">
            <w:pPr>
              <w:spacing w:after="0" w:line="276" w:lineRule="auto"/>
              <w:contextualSpacing/>
              <w:jc w:val="both"/>
              <w:rPr>
                <w:rFonts w:ascii="Arial" w:eastAsia="Times New Roman" w:hAnsi="Arial" w:cs="Arial"/>
                <w:color w:val="000000"/>
                <w:sz w:val="20"/>
                <w:szCs w:val="20"/>
                <w:lang w:eastAsia="sl-SI"/>
              </w:rPr>
            </w:pPr>
          </w:p>
          <w:p w14:paraId="24D62D64" w14:textId="5B9BF1C6" w:rsidR="00764E26" w:rsidRPr="00144F05" w:rsidRDefault="00764E26" w:rsidP="00B318E5">
            <w:pPr>
              <w:spacing w:after="0" w:line="276" w:lineRule="auto"/>
              <w:contextualSpacing/>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(3) V registru se za namen izdaje identifikacijske številke,</w:t>
            </w:r>
            <w:r w:rsidRPr="00144F05">
              <w:rPr>
                <w:rFonts w:ascii="Arial" w:eastAsia="Times New Roman" w:hAnsi="Arial" w:cs="Arial"/>
                <w:sz w:val="20"/>
                <w:szCs w:val="20"/>
                <w:lang w:eastAsia="sl-SI"/>
              </w:rPr>
              <w:t xml:space="preserve"> </w:t>
            </w:r>
            <w:r w:rsidRPr="00144F05">
              <w:rPr>
                <w:rFonts w:ascii="Arial" w:eastAsia="Times New Roman" w:hAnsi="Arial" w:cs="Arial"/>
                <w:color w:val="000000"/>
                <w:sz w:val="20"/>
                <w:szCs w:val="20"/>
                <w:lang w:eastAsia="sl-SI"/>
              </w:rPr>
              <w:t>zagotavljanja skladnosti izvajanja nastanitvene dejavnosti s tem zakonom in zagotavljanja izvajanja Uredbe 2024/1028/EU</w:t>
            </w:r>
            <w:r w:rsidRPr="00144F05" w:rsidDel="00051814">
              <w:rPr>
                <w:rFonts w:ascii="Arial" w:eastAsia="Times New Roman" w:hAnsi="Arial" w:cs="Arial"/>
                <w:color w:val="000000"/>
                <w:sz w:val="20"/>
                <w:szCs w:val="20"/>
                <w:lang w:eastAsia="sl-SI"/>
              </w:rPr>
              <w:t xml:space="preserve"> </w:t>
            </w:r>
            <w:r w:rsidRPr="00144F05">
              <w:rPr>
                <w:rFonts w:ascii="Arial" w:eastAsia="Times New Roman" w:hAnsi="Arial" w:cs="Arial"/>
                <w:color w:val="000000"/>
                <w:sz w:val="20"/>
                <w:szCs w:val="20"/>
                <w:lang w:eastAsia="sl-SI"/>
              </w:rPr>
              <w:t>za posamezen nastanitveni obrat v stanovanju poleg podatkov iz prejšnjega odstavka obdelujejo tudi naslednji podatki:</w:t>
            </w:r>
          </w:p>
          <w:p w14:paraId="47982820" w14:textId="77777777" w:rsidR="00764E26" w:rsidRPr="00144F05" w:rsidRDefault="00764E26" w:rsidP="00764E26">
            <w:pPr>
              <w:numPr>
                <w:ilvl w:val="0"/>
                <w:numId w:val="55"/>
              </w:numPr>
              <w:shd w:val="clear" w:color="auto" w:fill="FFFFFF"/>
              <w:spacing w:after="0" w:line="276" w:lineRule="auto"/>
              <w:jc w:val="both"/>
              <w:rPr>
                <w:rFonts w:ascii="Arial" w:eastAsia="Times New Roman" w:hAnsi="Arial" w:cs="Arial"/>
                <w:color w:val="000000"/>
                <w:sz w:val="20"/>
                <w:szCs w:val="20"/>
                <w:lang w:eastAsia="sl-SI"/>
              </w:rPr>
            </w:pPr>
            <w:bookmarkStart w:id="151" w:name="_Hlk180944586"/>
            <w:r w:rsidRPr="00144F05">
              <w:rPr>
                <w:rFonts w:ascii="Arial" w:eastAsia="Times New Roman" w:hAnsi="Arial" w:cs="Arial"/>
                <w:color w:val="000000"/>
                <w:sz w:val="20"/>
                <w:szCs w:val="20"/>
                <w:lang w:eastAsia="sl-SI"/>
              </w:rPr>
              <w:t>podatek o tem, da ponudnik kratkotrajnega najema izjavlja, da ima soglasje lastnika stanovanja za oddajanje stanovanja v kratkotrajni najem iz petega odstavka 18. člena tega zakona;</w:t>
            </w:r>
          </w:p>
          <w:p w14:paraId="33482273" w14:textId="77777777" w:rsidR="00764E26" w:rsidRPr="00144F05" w:rsidRDefault="00764E26" w:rsidP="00764E26">
            <w:pPr>
              <w:numPr>
                <w:ilvl w:val="0"/>
                <w:numId w:val="55"/>
              </w:numPr>
              <w:shd w:val="clear" w:color="auto" w:fill="FFFFFF"/>
              <w:spacing w:after="0" w:line="276" w:lineRule="auto"/>
              <w:jc w:val="both"/>
              <w:rPr>
                <w:rFonts w:ascii="Arial" w:eastAsia="Times New Roman" w:hAnsi="Arial" w:cs="Arial"/>
                <w:sz w:val="20"/>
                <w:szCs w:val="20"/>
                <w:lang w:eastAsia="sl-SI"/>
              </w:rPr>
            </w:pPr>
            <w:r w:rsidRPr="00144F05">
              <w:rPr>
                <w:rFonts w:ascii="Arial" w:eastAsia="Times New Roman" w:hAnsi="Arial" w:cs="Arial"/>
                <w:sz w:val="20"/>
                <w:szCs w:val="20"/>
                <w:lang w:eastAsia="sl-SI"/>
              </w:rPr>
              <w:t xml:space="preserve">podatek o tem, da ponudnik kratkotrajnega najema izjavlja, da ima veljavno soglasje solastnikov stanovanjske stavbe iz desetega odstavka 18. člena tega zakona, če je stanovanje v dvostanovanjski oziroma tri- in večstanovanjski stavbi; </w:t>
            </w:r>
          </w:p>
          <w:p w14:paraId="715E72E9" w14:textId="77777777" w:rsidR="00764E26" w:rsidRPr="00144F05" w:rsidRDefault="00764E26" w:rsidP="00764E26">
            <w:pPr>
              <w:numPr>
                <w:ilvl w:val="0"/>
                <w:numId w:val="55"/>
              </w:numPr>
              <w:shd w:val="clear" w:color="auto" w:fill="FFFFFF"/>
              <w:spacing w:after="0" w:line="276" w:lineRule="auto"/>
              <w:jc w:val="both"/>
              <w:rPr>
                <w:rFonts w:ascii="Arial" w:eastAsia="Times New Roman" w:hAnsi="Arial" w:cs="Arial"/>
                <w:sz w:val="20"/>
                <w:szCs w:val="20"/>
                <w:lang w:eastAsia="sl-SI"/>
              </w:rPr>
            </w:pPr>
            <w:r w:rsidRPr="00144F05">
              <w:rPr>
                <w:rFonts w:ascii="Arial" w:eastAsia="Times New Roman" w:hAnsi="Arial" w:cs="Arial"/>
                <w:sz w:val="20"/>
                <w:szCs w:val="20"/>
                <w:lang w:eastAsia="sl-SI"/>
              </w:rPr>
              <w:lastRenderedPageBreak/>
              <w:t>datum poteka soglasij solastnikov iz desetega odstavka 18. člena tega zakona, če je stanovanje v dvostanovanjski oziroma tri- in večstanovanjski stavbi;</w:t>
            </w:r>
          </w:p>
          <w:p w14:paraId="4F6B4C61" w14:textId="56E1BA74" w:rsidR="00764E26" w:rsidRPr="00144F05" w:rsidRDefault="00764E26" w:rsidP="00764E26">
            <w:pPr>
              <w:numPr>
                <w:ilvl w:val="0"/>
                <w:numId w:val="55"/>
              </w:numPr>
              <w:shd w:val="clear" w:color="auto" w:fill="FFFFFF"/>
              <w:spacing w:after="0" w:line="276" w:lineRule="auto"/>
              <w:jc w:val="both"/>
              <w:rPr>
                <w:rFonts w:ascii="Arial" w:eastAsia="Times New Roman" w:hAnsi="Arial" w:cs="Arial"/>
                <w:color w:val="000000"/>
                <w:sz w:val="20"/>
                <w:szCs w:val="20"/>
                <w:lang w:eastAsia="sl-SI"/>
              </w:rPr>
            </w:pPr>
            <w:bookmarkStart w:id="152" w:name="_Hlk180945081"/>
            <w:bookmarkEnd w:id="151"/>
            <w:r w:rsidRPr="00144F05">
              <w:rPr>
                <w:rFonts w:ascii="Arial" w:eastAsia="Times New Roman" w:hAnsi="Arial" w:cs="Arial"/>
                <w:color w:val="000000"/>
                <w:sz w:val="20"/>
                <w:szCs w:val="20"/>
                <w:lang w:eastAsia="sl-SI"/>
              </w:rPr>
              <w:t xml:space="preserve">podatek, ali se nastanitvena dejavnost opravlja v stalnem prebivališču sobodajalca, </w:t>
            </w:r>
            <w:r w:rsidR="0050300E">
              <w:rPr>
                <w:rFonts w:ascii="Arial" w:eastAsia="Times New Roman" w:hAnsi="Arial" w:cs="Arial"/>
                <w:color w:val="000000"/>
                <w:sz w:val="20"/>
                <w:szCs w:val="20"/>
                <w:lang w:eastAsia="sl-SI"/>
              </w:rPr>
              <w:t>ali začasnem prebivališču</w:t>
            </w:r>
            <w:r w:rsidR="00C63FC7">
              <w:rPr>
                <w:rFonts w:ascii="Arial" w:eastAsia="Times New Roman" w:hAnsi="Arial" w:cs="Arial"/>
                <w:color w:val="000000"/>
                <w:sz w:val="20"/>
                <w:szCs w:val="20"/>
                <w:lang w:eastAsia="sl-SI"/>
              </w:rPr>
              <w:t xml:space="preserve"> sobodajalca</w:t>
            </w:r>
            <w:r w:rsidR="0050300E">
              <w:rPr>
                <w:rFonts w:ascii="Arial" w:eastAsia="Times New Roman" w:hAnsi="Arial" w:cs="Arial"/>
                <w:color w:val="000000"/>
                <w:sz w:val="20"/>
                <w:szCs w:val="20"/>
                <w:lang w:eastAsia="sl-SI"/>
              </w:rPr>
              <w:t xml:space="preserve">, če stalnega prebivališča sobodajalec nima, </w:t>
            </w:r>
            <w:r w:rsidRPr="00144F05">
              <w:rPr>
                <w:rFonts w:ascii="Arial" w:eastAsia="Times New Roman" w:hAnsi="Arial" w:cs="Arial"/>
                <w:color w:val="000000"/>
                <w:sz w:val="20"/>
                <w:szCs w:val="20"/>
                <w:lang w:eastAsia="sl-SI"/>
              </w:rPr>
              <w:t>če je ponudnik kratkotrajnega najema sobodajalec;</w:t>
            </w:r>
            <w:bookmarkEnd w:id="152"/>
            <w:r w:rsidRPr="00144F05">
              <w:rPr>
                <w:rFonts w:ascii="Arial" w:eastAsia="Times New Roman" w:hAnsi="Arial" w:cs="Arial"/>
                <w:color w:val="000000"/>
                <w:sz w:val="20"/>
                <w:szCs w:val="20"/>
                <w:lang w:eastAsia="sl-SI"/>
              </w:rPr>
              <w:t xml:space="preserve"> </w:t>
            </w:r>
          </w:p>
          <w:p w14:paraId="625E0944" w14:textId="77777777" w:rsidR="00764E26" w:rsidRPr="00144F05" w:rsidRDefault="00764E26" w:rsidP="00764E26">
            <w:pPr>
              <w:numPr>
                <w:ilvl w:val="0"/>
                <w:numId w:val="55"/>
              </w:numPr>
              <w:spacing w:after="0" w:line="276" w:lineRule="auto"/>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podatek, ali se oddaja celotno stanovanje ali del stanovanja;</w:t>
            </w:r>
          </w:p>
          <w:p w14:paraId="4C966259" w14:textId="77777777" w:rsidR="00764E26" w:rsidRPr="00144F05" w:rsidRDefault="00764E26" w:rsidP="00764E26">
            <w:pPr>
              <w:numPr>
                <w:ilvl w:val="0"/>
                <w:numId w:val="55"/>
              </w:numPr>
              <w:spacing w:after="0" w:line="276" w:lineRule="auto"/>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podatek o uporabni površini nastanitvenega obrata;</w:t>
            </w:r>
          </w:p>
          <w:p w14:paraId="4047D8B5" w14:textId="77777777" w:rsidR="00764E26" w:rsidRPr="00144F05" w:rsidRDefault="00764E26" w:rsidP="00764E26">
            <w:pPr>
              <w:numPr>
                <w:ilvl w:val="0"/>
                <w:numId w:val="55"/>
              </w:numPr>
              <w:spacing w:after="0" w:line="276" w:lineRule="auto"/>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podatek o deležu uporabne površine, ki se uporablja kot nastanitveni obrat;</w:t>
            </w:r>
          </w:p>
          <w:p w14:paraId="1F517292" w14:textId="77777777" w:rsidR="00764E26" w:rsidRPr="00144F05" w:rsidRDefault="00764E26" w:rsidP="00764E26">
            <w:pPr>
              <w:numPr>
                <w:ilvl w:val="0"/>
                <w:numId w:val="55"/>
              </w:numPr>
              <w:spacing w:after="0" w:line="276" w:lineRule="auto"/>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podatek o dovoljenem številu dni v tekočem koledarskem letu, v katerih se lahko v skladu s šestim, sedmim ali osmim odstavkom 18. člena tega zakona oddaja nastanitveni obrat v kratkotrajni najem;</w:t>
            </w:r>
          </w:p>
          <w:p w14:paraId="12A50436" w14:textId="77777777" w:rsidR="00764E26" w:rsidRPr="00144F05" w:rsidRDefault="00764E26" w:rsidP="00764E26">
            <w:pPr>
              <w:numPr>
                <w:ilvl w:val="0"/>
                <w:numId w:val="55"/>
              </w:numPr>
              <w:spacing w:after="0" w:line="276" w:lineRule="auto"/>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 xml:space="preserve">število dni opravljanja oddajanja stanovanja v kratkotrajni najem s strani sobodajalca v tekočem koledarskem letu glede na drugi stavek petega odstavka 5. člena tega zakona; </w:t>
            </w:r>
          </w:p>
          <w:p w14:paraId="5F9F55CB" w14:textId="77777777" w:rsidR="00764E26" w:rsidRPr="00144F05" w:rsidRDefault="00764E26" w:rsidP="00764E26">
            <w:pPr>
              <w:numPr>
                <w:ilvl w:val="0"/>
                <w:numId w:val="55"/>
              </w:numPr>
              <w:spacing w:after="0" w:line="276" w:lineRule="auto"/>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 xml:space="preserve">število dni opravljanja oddajanja stanovanja v kratkotrajni najem v nastanitvenem obratu v tekočem koledarskem letu glede na drugi stavek v šestem odstavka 18. člena tega zakona; </w:t>
            </w:r>
          </w:p>
          <w:p w14:paraId="7EAB4634" w14:textId="4A327647" w:rsidR="00764E26" w:rsidRPr="00144F05" w:rsidRDefault="00764E26" w:rsidP="00764E26">
            <w:pPr>
              <w:numPr>
                <w:ilvl w:val="0"/>
                <w:numId w:val="55"/>
              </w:numPr>
              <w:spacing w:after="0" w:line="276" w:lineRule="auto"/>
              <w:jc w:val="both"/>
              <w:rPr>
                <w:rFonts w:ascii="Arial" w:eastAsia="Times New Roman" w:hAnsi="Arial" w:cs="Arial"/>
                <w:color w:val="000000"/>
                <w:sz w:val="20"/>
                <w:szCs w:val="20"/>
                <w:lang w:eastAsia="sl-SI"/>
              </w:rPr>
            </w:pPr>
            <w:bookmarkStart w:id="153" w:name="_Hlk180946803"/>
            <w:r w:rsidRPr="00144F05">
              <w:rPr>
                <w:rFonts w:ascii="Arial" w:eastAsia="Times New Roman" w:hAnsi="Arial" w:cs="Arial"/>
                <w:color w:val="000000"/>
                <w:sz w:val="20"/>
                <w:szCs w:val="20"/>
                <w:lang w:eastAsia="sl-SI"/>
              </w:rPr>
              <w:t>podatek o razliki med 150 dnevi (peti odstavek 5.</w:t>
            </w:r>
            <w:r w:rsidR="008310F5">
              <w:rPr>
                <w:rFonts w:ascii="Arial" w:eastAsia="Times New Roman" w:hAnsi="Arial" w:cs="Arial"/>
                <w:color w:val="000000"/>
                <w:sz w:val="20"/>
                <w:szCs w:val="20"/>
                <w:lang w:eastAsia="sl-SI"/>
              </w:rPr>
              <w:t xml:space="preserve"> </w:t>
            </w:r>
            <w:r w:rsidRPr="00144F05">
              <w:rPr>
                <w:rFonts w:ascii="Arial" w:eastAsia="Times New Roman" w:hAnsi="Arial" w:cs="Arial"/>
                <w:color w:val="000000"/>
                <w:sz w:val="20"/>
                <w:szCs w:val="20"/>
                <w:lang w:eastAsia="sl-SI"/>
              </w:rPr>
              <w:t>člena tega zakona) in številom dni iz 9. točke tega odstavka v tekočem koledarskem letu; ter</w:t>
            </w:r>
          </w:p>
          <w:bookmarkEnd w:id="153"/>
          <w:p w14:paraId="1FA22273" w14:textId="77777777" w:rsidR="00B318E5" w:rsidRPr="00144F05" w:rsidRDefault="00764E26" w:rsidP="00B318E5">
            <w:pPr>
              <w:numPr>
                <w:ilvl w:val="0"/>
                <w:numId w:val="55"/>
              </w:numPr>
              <w:spacing w:after="0" w:line="276" w:lineRule="auto"/>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podatek o razliki med številom dni iz 8. točke tega odstavka in številom dni iz 10. točke tega odstavka v tekočem letu.</w:t>
            </w:r>
          </w:p>
          <w:p w14:paraId="4E838C86" w14:textId="77777777" w:rsidR="00B318E5" w:rsidRPr="00144F05" w:rsidRDefault="00B318E5" w:rsidP="00B318E5">
            <w:pPr>
              <w:spacing w:after="0" w:line="276" w:lineRule="auto"/>
              <w:jc w:val="both"/>
              <w:rPr>
                <w:rFonts w:ascii="Arial" w:eastAsia="Times New Roman" w:hAnsi="Arial" w:cs="Arial"/>
                <w:color w:val="000000"/>
                <w:sz w:val="20"/>
                <w:szCs w:val="20"/>
                <w:lang w:eastAsia="sl-SI"/>
              </w:rPr>
            </w:pPr>
          </w:p>
          <w:p w14:paraId="25AF2482" w14:textId="0CF05CD6" w:rsidR="00764E26" w:rsidRPr="00144F05" w:rsidRDefault="00764E26" w:rsidP="00B318E5">
            <w:pPr>
              <w:spacing w:after="0" w:line="276" w:lineRule="auto"/>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 xml:space="preserve">(4) Podatki iz 5., 6. in 8. točke drugega odstavka tega člena in podatki iz prejšnjega odstavka niso javni. Podatki iz 16. točke drugega odstavka tega člena glede telefonske številke in elektronskega naslova izvajalca nastanitvene dejavnosti niso javni, če izvajalec nastanitvene dejavnosti njihove objave ne dovoljuje. </w:t>
            </w:r>
          </w:p>
          <w:p w14:paraId="736BBDE7" w14:textId="77777777" w:rsidR="00B318E5" w:rsidRPr="00144F05" w:rsidRDefault="00764E26" w:rsidP="00B318E5">
            <w:pPr>
              <w:shd w:val="clear" w:color="auto" w:fill="FFFFFF"/>
              <w:spacing w:before="240" w:after="0" w:line="276" w:lineRule="auto"/>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 xml:space="preserve">(5) Inšpekcijski organi, pristojni za nadzor po tem zakonu, imajo neposreden dostop do vseh podatkov registra iz drugega in tretjega odstavka tega člena, vključno s podatki, ki niso javni, za namen zagotavljanja skladnosti izvajanja nastanitvene dejavnosti s tem zakonom. </w:t>
            </w:r>
            <w:bookmarkStart w:id="154" w:name="_Hlk180945116"/>
          </w:p>
          <w:p w14:paraId="01782EE1" w14:textId="49DB0389" w:rsidR="00764E26" w:rsidRPr="00144F05" w:rsidRDefault="00764E26" w:rsidP="00B318E5">
            <w:pPr>
              <w:shd w:val="clear" w:color="auto" w:fill="FFFFFF"/>
              <w:spacing w:before="240" w:after="0" w:line="276" w:lineRule="auto"/>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 xml:space="preserve">(6) </w:t>
            </w:r>
            <w:bookmarkStart w:id="155" w:name="_Hlk191368051"/>
            <w:r w:rsidRPr="00144F05">
              <w:rPr>
                <w:rFonts w:ascii="Arial" w:eastAsia="Times New Roman" w:hAnsi="Arial" w:cs="Arial"/>
                <w:color w:val="000000"/>
                <w:sz w:val="20"/>
                <w:szCs w:val="20"/>
                <w:lang w:eastAsia="sl-SI"/>
              </w:rPr>
              <w:t xml:space="preserve">Geodetska uprava Republike Slovenije (v nadaljnjem besedilu: GURS) ima za namen evidentiranja rabe nepremičnin, </w:t>
            </w:r>
            <w:r w:rsidR="00B43B85">
              <w:rPr>
                <w:rFonts w:ascii="Arial" w:eastAsia="Times New Roman" w:hAnsi="Arial" w:cs="Arial"/>
                <w:color w:val="000000"/>
                <w:sz w:val="20"/>
                <w:szCs w:val="20"/>
                <w:lang w:eastAsia="sl-SI"/>
              </w:rPr>
              <w:t>množičnega</w:t>
            </w:r>
            <w:r w:rsidRPr="00144F05">
              <w:rPr>
                <w:rFonts w:ascii="Arial" w:eastAsia="Times New Roman" w:hAnsi="Arial" w:cs="Arial"/>
                <w:color w:val="000000"/>
                <w:sz w:val="20"/>
                <w:szCs w:val="20"/>
                <w:lang w:eastAsia="sl-SI"/>
              </w:rPr>
              <w:t xml:space="preserve"> vrednotenja nepremičnin in pripisa posplošene vrednosti nepremičnin neposreden dostop do podatkov registra iz 1., 2., 3., 4., 9., 10. in 20. točke drugega odstavka tega člena za vsak nastanitveni obrat, vpisan v register, ki jih lahko vključi v evidenco vrednotenja za potrebe pripisa posplošene vrednosti nepremičnine v skladu z zakonom, ki ureja množično vrednotenje nepremičnin. </w:t>
            </w:r>
            <w:bookmarkEnd w:id="155"/>
          </w:p>
          <w:p w14:paraId="7AAB2063" w14:textId="77777777" w:rsidR="00764E26" w:rsidRPr="00144F05" w:rsidRDefault="00764E26" w:rsidP="00B318E5">
            <w:pPr>
              <w:shd w:val="clear" w:color="auto" w:fill="FFFFFF"/>
              <w:spacing w:before="240" w:after="0" w:line="276" w:lineRule="auto"/>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 xml:space="preserve">(7) Vsi podatki, ki se v skladu s tem členom vodijo in obdelujejo za posamezen nastanitveni obrat, so izvajalcu nastanitvene dejavnosti in od njega pooblaščeni osebi dostopni v aplikaciji za vnos podatkov v register na spletnem portalu AJPES. </w:t>
            </w:r>
          </w:p>
          <w:bookmarkEnd w:id="154"/>
          <w:p w14:paraId="12066E14" w14:textId="77777777" w:rsidR="00764E26" w:rsidRPr="00144F05" w:rsidRDefault="00764E26" w:rsidP="00764E26">
            <w:pPr>
              <w:spacing w:after="0" w:line="276" w:lineRule="auto"/>
              <w:jc w:val="both"/>
              <w:rPr>
                <w:rFonts w:ascii="Arial" w:eastAsia="Times New Roman" w:hAnsi="Arial" w:cs="Arial"/>
                <w:color w:val="000000"/>
                <w:sz w:val="20"/>
                <w:szCs w:val="20"/>
              </w:rPr>
            </w:pPr>
          </w:p>
          <w:p w14:paraId="1BB9BAE0" w14:textId="77777777" w:rsidR="00764E26" w:rsidRPr="00144F05" w:rsidRDefault="00764E26" w:rsidP="00764E26">
            <w:pPr>
              <w:numPr>
                <w:ilvl w:val="0"/>
                <w:numId w:val="48"/>
              </w:numPr>
              <w:spacing w:after="0" w:line="276" w:lineRule="auto"/>
              <w:contextualSpacing/>
              <w:jc w:val="center"/>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 xml:space="preserve"> člen</w:t>
            </w:r>
          </w:p>
          <w:p w14:paraId="3F42F366" w14:textId="77777777" w:rsidR="00764E26" w:rsidRPr="00144F05" w:rsidRDefault="00764E26" w:rsidP="00764E26">
            <w:pPr>
              <w:spacing w:after="0" w:line="276" w:lineRule="auto"/>
              <w:contextualSpacing/>
              <w:jc w:val="center"/>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(vpis v register)</w:t>
            </w:r>
          </w:p>
          <w:p w14:paraId="06806999" w14:textId="77777777" w:rsidR="00764E26" w:rsidRPr="00144F05" w:rsidRDefault="00764E26" w:rsidP="00B318E5">
            <w:pPr>
              <w:shd w:val="clear" w:color="auto" w:fill="FFFFFF"/>
              <w:spacing w:before="240" w:after="0" w:line="276" w:lineRule="auto"/>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 xml:space="preserve">(1) Izvajalec nastanitvene dejavnosti predlog za vpis nastanitvenega obrata v register (v nadaljnjem besedilu: predlog za vpis v register) vloži v elektronski obliki </w:t>
            </w:r>
            <w:bookmarkStart w:id="156" w:name="_Hlk180945266"/>
            <w:r w:rsidRPr="00144F05">
              <w:rPr>
                <w:rFonts w:ascii="Arial" w:eastAsia="Times New Roman" w:hAnsi="Arial" w:cs="Arial"/>
                <w:color w:val="000000"/>
                <w:sz w:val="20"/>
                <w:szCs w:val="20"/>
                <w:lang w:eastAsia="sl-SI"/>
              </w:rPr>
              <w:t xml:space="preserve">z uporabo aplikacije za vnos podatkov v register na spletnem portalu AJPES ali osebno na izpostavi AJPES, ki za izvajalca z uporabo aplikacije za vnos podatkov v register na spletnem portalu AJPES vnese podatke v predlog za vpis v register. </w:t>
            </w:r>
          </w:p>
          <w:bookmarkEnd w:id="156"/>
          <w:p w14:paraId="075FC862" w14:textId="77777777" w:rsidR="00764E26" w:rsidRPr="00144F05" w:rsidRDefault="00764E26" w:rsidP="00B318E5">
            <w:pPr>
              <w:shd w:val="clear" w:color="auto" w:fill="FFFFFF"/>
              <w:spacing w:before="240" w:after="0" w:line="276" w:lineRule="auto"/>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 xml:space="preserve">(2) Predlog za vpis v register mora vsebovati podatke iz 2. do 4. ter 7. do 16. točke drugega odstavka prejšnjega člena, lahko pa vsebuje tudi podatke iz 17. točke drugega odstavka prejšnjega člena, pri čemer se glede podatkov o izvajalcu nastanitvene dejavnosti iz 7. točke drugega odstavka prejšnjega člena navede le matična številka, drugi podatki o izvajalcu nastanitvene dejavnosti in njihove </w:t>
            </w:r>
            <w:r w:rsidRPr="00144F05">
              <w:rPr>
                <w:rFonts w:ascii="Arial" w:eastAsia="Times New Roman" w:hAnsi="Arial" w:cs="Arial"/>
                <w:color w:val="000000"/>
                <w:sz w:val="20"/>
                <w:szCs w:val="20"/>
                <w:lang w:eastAsia="sl-SI"/>
              </w:rPr>
              <w:lastRenderedPageBreak/>
              <w:t xml:space="preserve">spremembe se na podlagi povezave registra s poslovnim registrom neposredno pridobivajo iz poslovnega registra. Podatki iz 4., 5. in 6. točke drugega odstavka prejšnjega člena in njihove spremembe se na podlagi povezave registra s katastrom nepremičnin neposredno pridobivajo iz katastra nepremičnin na podlagi podatkov iz 3. in 4. točke drugega odstavka tega člena, pri čemer gre pri podatku iz 4. točke za preverbo teh podatkov, podanih v predlogu za vpis v register. </w:t>
            </w:r>
          </w:p>
          <w:p w14:paraId="00971B1E" w14:textId="24971193" w:rsidR="00764E26" w:rsidRPr="00144F05" w:rsidRDefault="00764E26" w:rsidP="00B318E5">
            <w:pPr>
              <w:shd w:val="clear" w:color="auto" w:fill="FFFFFF"/>
              <w:spacing w:before="100" w:beforeAutospacing="1" w:after="100" w:afterAutospacing="1" w:line="276" w:lineRule="auto"/>
              <w:jc w:val="both"/>
              <w:rPr>
                <w:rFonts w:ascii="Arial" w:eastAsia="Times New Roman" w:hAnsi="Arial" w:cs="Arial"/>
                <w:sz w:val="20"/>
                <w:szCs w:val="20"/>
                <w:lang w:eastAsia="sl-SI"/>
              </w:rPr>
            </w:pPr>
            <w:r w:rsidRPr="00144F05">
              <w:rPr>
                <w:rFonts w:ascii="Arial" w:eastAsia="Times New Roman" w:hAnsi="Arial" w:cs="Arial"/>
                <w:sz w:val="20"/>
                <w:szCs w:val="20"/>
                <w:lang w:eastAsia="sl-SI"/>
              </w:rPr>
              <w:t>(3) Če se v register vpisuje nastanitveni obrat v stanovanju, mora predlog za vpis v register vsebovati poleg podatkov iz prejšnjega odstavka tudi podatke iz 1. do 7. točke tretjega odstavka prejšnjega člena. Če dejavnost v nastanitvenem obratu v stanovanju opravlja sobodajalec, se podatek iz 4. točke tretjega odstavka prejšnjega člena generira na podlagi primerjave med podatkom o naslovu nastanitvenega obrata v registru (3. točka drugega odstavka 22. člena tega zakona) in podatkom o naslovu stalnega prebivališča</w:t>
            </w:r>
            <w:r w:rsidR="00C63FC7">
              <w:rPr>
                <w:rFonts w:ascii="Arial" w:eastAsia="Times New Roman" w:hAnsi="Arial" w:cs="Arial"/>
                <w:sz w:val="20"/>
                <w:szCs w:val="20"/>
                <w:lang w:eastAsia="sl-SI"/>
              </w:rPr>
              <w:t xml:space="preserve"> </w:t>
            </w:r>
            <w:r w:rsidRPr="00144F05">
              <w:rPr>
                <w:rFonts w:ascii="Arial" w:eastAsia="Times New Roman" w:hAnsi="Arial" w:cs="Arial"/>
                <w:sz w:val="20"/>
                <w:szCs w:val="20"/>
                <w:lang w:eastAsia="sl-SI"/>
              </w:rPr>
              <w:t xml:space="preserve">sobodajalca kot izvajalca dejavnosti iz poslovnega registra </w:t>
            </w:r>
            <w:r w:rsidR="00C63FC7">
              <w:rPr>
                <w:rFonts w:ascii="Arial" w:eastAsia="Times New Roman" w:hAnsi="Arial" w:cs="Arial"/>
                <w:sz w:val="20"/>
                <w:szCs w:val="20"/>
                <w:lang w:eastAsia="sl-SI"/>
              </w:rPr>
              <w:t xml:space="preserve">ali v primeru, da stalnega prebivališča sobodajalec nima, podatkom o naslovu začasnega prebivališča sobodajalca </w:t>
            </w:r>
            <w:r w:rsidR="00C63FC7" w:rsidRPr="00C63FC7">
              <w:rPr>
                <w:rFonts w:ascii="Arial" w:eastAsia="Times New Roman" w:hAnsi="Arial" w:cs="Arial"/>
                <w:sz w:val="20"/>
                <w:szCs w:val="20"/>
                <w:lang w:eastAsia="sl-SI"/>
              </w:rPr>
              <w:t>kot izvajalca dejavnosti iz poslovnega registra</w:t>
            </w:r>
            <w:r w:rsidR="00C63FC7">
              <w:rPr>
                <w:rFonts w:ascii="Arial" w:eastAsia="Times New Roman" w:hAnsi="Arial" w:cs="Arial"/>
                <w:sz w:val="20"/>
                <w:szCs w:val="20"/>
                <w:lang w:eastAsia="sl-SI"/>
              </w:rPr>
              <w:t xml:space="preserve"> </w:t>
            </w:r>
            <w:r w:rsidRPr="00144F05">
              <w:rPr>
                <w:rFonts w:ascii="Arial" w:eastAsia="Times New Roman" w:hAnsi="Arial" w:cs="Arial"/>
                <w:sz w:val="20"/>
                <w:szCs w:val="20"/>
                <w:lang w:eastAsia="sl-SI"/>
              </w:rPr>
              <w:t>(4. točka drugega odstavka 20. člena tega zakona),</w:t>
            </w:r>
            <w:r w:rsidR="00C63FC7">
              <w:rPr>
                <w:rFonts w:ascii="Arial" w:eastAsia="Times New Roman" w:hAnsi="Arial" w:cs="Arial"/>
                <w:sz w:val="20"/>
                <w:szCs w:val="20"/>
                <w:lang w:eastAsia="sl-SI"/>
              </w:rPr>
              <w:t xml:space="preserve"> </w:t>
            </w:r>
            <w:r w:rsidRPr="00144F05">
              <w:rPr>
                <w:rFonts w:ascii="Arial" w:eastAsia="Times New Roman" w:hAnsi="Arial" w:cs="Arial"/>
                <w:sz w:val="20"/>
                <w:szCs w:val="20"/>
                <w:lang w:eastAsia="sl-SI"/>
              </w:rPr>
              <w:t xml:space="preserve">do katerega lahko register neposredno dostopa. Podatek iz 8. točke tretjega odstavka prejšnjega člena se neposredno pridobiva iz aplikacije iz tretjega odstavka 26. člena tega zakona, če pa iz aplikacije iz tretjega odstavka 26. člena </w:t>
            </w:r>
            <w:r w:rsidR="008310F5">
              <w:rPr>
                <w:rFonts w:ascii="Arial" w:eastAsia="Times New Roman" w:hAnsi="Arial" w:cs="Arial"/>
                <w:sz w:val="20"/>
                <w:szCs w:val="20"/>
                <w:lang w:eastAsia="sl-SI"/>
              </w:rPr>
              <w:t xml:space="preserve">tega zakona </w:t>
            </w:r>
            <w:r w:rsidRPr="00144F05">
              <w:rPr>
                <w:rFonts w:ascii="Arial" w:eastAsia="Times New Roman" w:hAnsi="Arial" w:cs="Arial"/>
                <w:sz w:val="20"/>
                <w:szCs w:val="20"/>
                <w:lang w:eastAsia="sl-SI"/>
              </w:rPr>
              <w:t>izhaja, da je nastanitveni obrat v občini, ki splošnega akta iz osmega odstavka 18. člena tega zakona ni sprejela, se podatek iz 8. točke tretjega odstavka prejšnjega člena izračuna  na podlagi  podatkov registra glede na šesti in sedmi odstavek 18. člena tega zakona. Podatki iz 9. in 10. točke tretjega odstavka prejšnjega člena se pridobivajo iz spletne aplikacije za poročanje podatkov iz knjige gostov, ki je vzpostavljena na podlagi zakona, ki ureja prijavo prebivališča (v nadaljnjem besedilu: sistem e-Turizem), v skladu s četrtim odstavkom 26.</w:t>
            </w:r>
            <w:r w:rsidR="00C63FC7">
              <w:rPr>
                <w:rFonts w:ascii="Arial" w:eastAsia="Times New Roman" w:hAnsi="Arial" w:cs="Arial"/>
                <w:sz w:val="20"/>
                <w:szCs w:val="20"/>
                <w:lang w:eastAsia="sl-SI"/>
              </w:rPr>
              <w:t xml:space="preserve"> </w:t>
            </w:r>
            <w:r w:rsidRPr="00144F05">
              <w:rPr>
                <w:rFonts w:ascii="Arial" w:eastAsia="Times New Roman" w:hAnsi="Arial" w:cs="Arial"/>
                <w:sz w:val="20"/>
                <w:szCs w:val="20"/>
                <w:lang w:eastAsia="sl-SI"/>
              </w:rPr>
              <w:t>člena tega zakona. Podatki iz 11. in 12. točke tretjega odstavka prejšnjega člena se izračunajo v registru po stanju na predpretekli dan, in sicer podatek iz 11. točke na podlagi podatka iz 9. točke tretjega odstavka prejšnjega člena, podatek iz 12. točke pa na podlagi podatkov iz 8. in 10. točke tretjega odstavka prejšnjega člena.</w:t>
            </w:r>
          </w:p>
          <w:p w14:paraId="3FF7F443" w14:textId="77777777" w:rsidR="00764E26" w:rsidRPr="00144F05" w:rsidRDefault="00764E26" w:rsidP="00B318E5">
            <w:pPr>
              <w:shd w:val="clear" w:color="auto" w:fill="FFFFFF"/>
              <w:spacing w:after="0" w:line="276" w:lineRule="auto"/>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 xml:space="preserve">(4) </w:t>
            </w:r>
            <w:bookmarkStart w:id="157" w:name="_Hlk180945294"/>
            <w:r w:rsidRPr="00144F05">
              <w:rPr>
                <w:rFonts w:ascii="Arial" w:eastAsia="Times New Roman" w:hAnsi="Arial" w:cs="Arial"/>
                <w:color w:val="000000"/>
                <w:sz w:val="20"/>
                <w:szCs w:val="20"/>
                <w:lang w:eastAsia="sl-SI"/>
              </w:rPr>
              <w:t>Izvajalec nastanitvene dejavnosti je odgovoren za točnost in popolnost podatkov v registru, ki so v skladu z drugim in tretjim odstavkom tega člena obvezni podatki predloga za vpis v register, in njihovo skladnost z dejanskim stanjem. V primeru sprememb teh podatkov mora izvajalec nastanitvene dejavnosti v 15 dneh od nastanka sprememb vložiti predlog za spremembo podatkov v registru, in sicer na enak način, kot je določeno v prvem odstavku tega člena za predlog za vpis v register.</w:t>
            </w:r>
          </w:p>
          <w:p w14:paraId="2662882F" w14:textId="77777777" w:rsidR="00764E26" w:rsidRPr="00144F05" w:rsidRDefault="00764E26" w:rsidP="00B318E5">
            <w:pPr>
              <w:shd w:val="clear" w:color="auto" w:fill="FFFFFF"/>
              <w:spacing w:after="0" w:line="276" w:lineRule="auto"/>
              <w:rPr>
                <w:rFonts w:ascii="Arial" w:eastAsia="Times New Roman" w:hAnsi="Arial" w:cs="Arial"/>
                <w:color w:val="000000"/>
                <w:sz w:val="20"/>
                <w:szCs w:val="20"/>
                <w:lang w:eastAsia="sl-SI"/>
              </w:rPr>
            </w:pPr>
          </w:p>
          <w:bookmarkEnd w:id="157"/>
          <w:p w14:paraId="2D0F29D9" w14:textId="77777777" w:rsidR="00764E26" w:rsidRPr="00144F05" w:rsidRDefault="00764E26" w:rsidP="00B318E5">
            <w:pPr>
              <w:shd w:val="clear" w:color="auto" w:fill="FFFFFF"/>
              <w:spacing w:after="0" w:line="276" w:lineRule="auto"/>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(5) AJPES izvede vpis v register in izdajo identifikacijske številke na podlagi predloga za vpis v register, ki vsebuje vse obvezne podatke iz drugega in tretjega odstavka tega člena. O vpisu v register AJPES izda obvestilo</w:t>
            </w:r>
            <w:r w:rsidRPr="00144F05">
              <w:rPr>
                <w:rFonts w:ascii="Arial" w:eastAsia="Times New Roman" w:hAnsi="Arial" w:cs="Arial"/>
                <w:sz w:val="20"/>
                <w:szCs w:val="20"/>
                <w:lang w:eastAsia="sl-SI"/>
              </w:rPr>
              <w:t xml:space="preserve"> </w:t>
            </w:r>
            <w:r w:rsidRPr="00144F05">
              <w:rPr>
                <w:rFonts w:ascii="Arial" w:eastAsia="Times New Roman" w:hAnsi="Arial" w:cs="Arial"/>
                <w:color w:val="000000"/>
                <w:sz w:val="20"/>
                <w:szCs w:val="20"/>
                <w:lang w:eastAsia="sl-SI"/>
              </w:rPr>
              <w:t>o vpisu nastanitvenega obrata v register, iz katerega so razvidni podatki, vpisani v register, vključno z dodeljeno identifikacijsko številko nastanitvenega obrata. AJPES obvestilo o vpisu nastanitvenega obrata v register pošlje elektronsko na naslov izvajalca nastanitvene dejavnosti iz 8. točke drugega odstavka prejšnjega člena, če slednjega nima, pa na njegov poslovni naslov. Če se postopek vpisa izvede osebno na izpostavi AJPES, se obvestilo o vpisu v register izvajalcu nastanitvene dejavnosti</w:t>
            </w:r>
            <w:r w:rsidRPr="00144F05">
              <w:rPr>
                <w:rFonts w:ascii="Arial" w:eastAsia="Times New Roman" w:hAnsi="Arial" w:cs="Arial"/>
                <w:sz w:val="20"/>
                <w:szCs w:val="20"/>
                <w:lang w:eastAsia="sl-SI"/>
              </w:rPr>
              <w:t xml:space="preserve"> </w:t>
            </w:r>
            <w:r w:rsidRPr="00144F05">
              <w:rPr>
                <w:rFonts w:ascii="Arial" w:eastAsia="Times New Roman" w:hAnsi="Arial" w:cs="Arial"/>
                <w:color w:val="000000"/>
                <w:sz w:val="20"/>
                <w:szCs w:val="20"/>
                <w:lang w:eastAsia="sl-SI"/>
              </w:rPr>
              <w:t xml:space="preserve">izroči ob dokončanju izvedbe vpisa. </w:t>
            </w:r>
          </w:p>
          <w:p w14:paraId="39C53B34" w14:textId="77777777" w:rsidR="00764E26" w:rsidRPr="00144F05" w:rsidRDefault="00764E26" w:rsidP="00B318E5">
            <w:pPr>
              <w:shd w:val="clear" w:color="auto" w:fill="FFFFFF"/>
              <w:spacing w:after="0" w:line="276" w:lineRule="auto"/>
              <w:jc w:val="both"/>
              <w:rPr>
                <w:rFonts w:ascii="Arial" w:eastAsia="Times New Roman" w:hAnsi="Arial" w:cs="Arial"/>
                <w:color w:val="000000"/>
                <w:sz w:val="20"/>
                <w:szCs w:val="20"/>
                <w:lang w:eastAsia="sl-SI"/>
              </w:rPr>
            </w:pPr>
          </w:p>
          <w:p w14:paraId="5E7D1DC5" w14:textId="77777777" w:rsidR="00764E26" w:rsidRPr="00144F05" w:rsidRDefault="00764E26" w:rsidP="00B318E5">
            <w:pPr>
              <w:shd w:val="clear" w:color="auto" w:fill="FFFFFF"/>
              <w:spacing w:after="0" w:line="276" w:lineRule="auto"/>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(6) V registru se vodijo naslednji statusi nastanitvenega obrata:</w:t>
            </w:r>
          </w:p>
          <w:p w14:paraId="00EBED48" w14:textId="77777777" w:rsidR="00764E26" w:rsidRPr="00144F05" w:rsidRDefault="00764E26" w:rsidP="00764E26">
            <w:pPr>
              <w:numPr>
                <w:ilvl w:val="0"/>
                <w:numId w:val="58"/>
              </w:numPr>
              <w:shd w:val="clear" w:color="auto" w:fill="FFFFFF"/>
              <w:spacing w:after="0" w:line="276" w:lineRule="auto"/>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»aktiven« – status dodeljen ob vpisu nastanitvenega obrata v register, ki traja do spremembe statusa nastanitvenega obrata v status iz 2. ali 3. točke tega odstavka;</w:t>
            </w:r>
          </w:p>
          <w:p w14:paraId="75FA870B" w14:textId="77777777" w:rsidR="00764E26" w:rsidRPr="00144F05" w:rsidRDefault="00764E26" w:rsidP="00764E26">
            <w:pPr>
              <w:numPr>
                <w:ilvl w:val="0"/>
                <w:numId w:val="58"/>
              </w:numPr>
              <w:shd w:val="clear" w:color="auto" w:fill="FFFFFF"/>
              <w:spacing w:after="0" w:line="276" w:lineRule="auto"/>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 xml:space="preserve">»začasen preklic identifikacijske številke« – status dodeljen v skladu s 24. členom tega zakona;  </w:t>
            </w:r>
          </w:p>
          <w:p w14:paraId="271BB16D" w14:textId="77777777" w:rsidR="00764E26" w:rsidRPr="00144F05" w:rsidRDefault="00764E26" w:rsidP="00764E26">
            <w:pPr>
              <w:numPr>
                <w:ilvl w:val="0"/>
                <w:numId w:val="58"/>
              </w:numPr>
              <w:shd w:val="clear" w:color="auto" w:fill="FFFFFF"/>
              <w:spacing w:after="0" w:line="276" w:lineRule="auto"/>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»izbrisan« – status dodeljen v skladu s 25. členom tega zakona.</w:t>
            </w:r>
            <w:r w:rsidRPr="00144F05" w:rsidDel="00F96603">
              <w:rPr>
                <w:rFonts w:ascii="Arial" w:eastAsia="Times New Roman" w:hAnsi="Arial" w:cs="Arial"/>
                <w:color w:val="000000"/>
                <w:sz w:val="20"/>
                <w:szCs w:val="20"/>
                <w:lang w:eastAsia="sl-SI"/>
              </w:rPr>
              <w:t xml:space="preserve"> </w:t>
            </w:r>
          </w:p>
          <w:p w14:paraId="6C726E59" w14:textId="77777777" w:rsidR="00764E26" w:rsidRPr="00144F05" w:rsidRDefault="00764E26" w:rsidP="00B318E5">
            <w:pPr>
              <w:shd w:val="clear" w:color="auto" w:fill="FFFFFF"/>
              <w:spacing w:after="0" w:line="276" w:lineRule="auto"/>
              <w:jc w:val="both"/>
              <w:rPr>
                <w:rFonts w:ascii="Arial" w:eastAsia="Times New Roman" w:hAnsi="Arial" w:cs="Arial"/>
                <w:color w:val="000000"/>
                <w:sz w:val="20"/>
                <w:szCs w:val="20"/>
                <w:lang w:eastAsia="sl-SI"/>
              </w:rPr>
            </w:pPr>
          </w:p>
          <w:p w14:paraId="7D003EAB" w14:textId="77777777" w:rsidR="00764E26" w:rsidRPr="00144F05" w:rsidRDefault="00764E26" w:rsidP="00764E26">
            <w:pPr>
              <w:numPr>
                <w:ilvl w:val="0"/>
                <w:numId w:val="48"/>
              </w:numPr>
              <w:spacing w:after="0" w:line="276" w:lineRule="auto"/>
              <w:contextualSpacing/>
              <w:jc w:val="center"/>
              <w:rPr>
                <w:rFonts w:ascii="Arial" w:eastAsia="Times New Roman" w:hAnsi="Arial" w:cs="Arial"/>
                <w:color w:val="000000"/>
                <w:sz w:val="20"/>
                <w:szCs w:val="20"/>
                <w:lang w:eastAsia="sl-SI"/>
              </w:rPr>
            </w:pPr>
            <w:bookmarkStart w:id="158" w:name="_Hlk192062647"/>
            <w:r w:rsidRPr="00144F05">
              <w:rPr>
                <w:rFonts w:ascii="Arial" w:eastAsia="Times New Roman" w:hAnsi="Arial" w:cs="Arial"/>
                <w:color w:val="000000"/>
                <w:sz w:val="20"/>
                <w:szCs w:val="20"/>
                <w:lang w:eastAsia="sl-SI"/>
              </w:rPr>
              <w:t xml:space="preserve"> člen </w:t>
            </w:r>
          </w:p>
          <w:p w14:paraId="0D712D85" w14:textId="77777777" w:rsidR="00764E26" w:rsidRPr="00144F05" w:rsidRDefault="00764E26" w:rsidP="00764E26">
            <w:pPr>
              <w:spacing w:after="0" w:line="276" w:lineRule="auto"/>
              <w:jc w:val="center"/>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(začasni preklic identifikacijske številke)</w:t>
            </w:r>
          </w:p>
          <w:p w14:paraId="49EC037C" w14:textId="77777777" w:rsidR="00764E26" w:rsidRPr="00144F05" w:rsidRDefault="00764E26" w:rsidP="00B318E5">
            <w:pPr>
              <w:shd w:val="clear" w:color="auto" w:fill="FFFFFF"/>
              <w:spacing w:before="240" w:after="0" w:line="276" w:lineRule="auto"/>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lastRenderedPageBreak/>
              <w:t>(1) AJPES nastanitvenemu obratu dodeli status »začasen preklic identifikacijske številke« in s tem začasno prekliče veljavnost identifikacijske številke nastanitvenega obrata:</w:t>
            </w:r>
          </w:p>
          <w:p w14:paraId="7E4E806A" w14:textId="77777777" w:rsidR="00764E26" w:rsidRPr="00144F05" w:rsidRDefault="00764E26" w:rsidP="0012278A">
            <w:pPr>
              <w:numPr>
                <w:ilvl w:val="0"/>
                <w:numId w:val="80"/>
              </w:numPr>
              <w:shd w:val="clear" w:color="auto" w:fill="FFFFFF"/>
              <w:spacing w:after="0" w:line="276" w:lineRule="auto"/>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po uradni dolžnosti, če se podatek o izvajalcu nastanitvene dejavnosti ne vodi zaradi izbrisa iz poslovnega registra;</w:t>
            </w:r>
          </w:p>
          <w:p w14:paraId="24A15094" w14:textId="77777777" w:rsidR="00764E26" w:rsidRPr="00144F05" w:rsidRDefault="00764E26" w:rsidP="0012278A">
            <w:pPr>
              <w:numPr>
                <w:ilvl w:val="0"/>
                <w:numId w:val="80"/>
              </w:numPr>
              <w:shd w:val="clear" w:color="auto" w:fill="FFFFFF"/>
              <w:spacing w:after="0" w:line="276" w:lineRule="auto"/>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na zahtevo izvajalca nastanitvene dejavnosti;</w:t>
            </w:r>
          </w:p>
          <w:p w14:paraId="5B9D1129" w14:textId="5341382E" w:rsidR="00764E26" w:rsidRPr="00144F05" w:rsidRDefault="00764E26" w:rsidP="0012278A">
            <w:pPr>
              <w:numPr>
                <w:ilvl w:val="0"/>
                <w:numId w:val="80"/>
              </w:numPr>
              <w:shd w:val="clear" w:color="auto" w:fill="FFFFFF"/>
              <w:spacing w:after="0" w:line="276" w:lineRule="auto"/>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 xml:space="preserve">na podlagi obvestila pristojnega inšpekcijskega organa o izdaji pravnomočnega ukrepa o začasni prepovedi opravljanja dejavnosti iz 31. člena tega zakona, razen iz razloga iz </w:t>
            </w:r>
            <w:r w:rsidR="00275BEC">
              <w:rPr>
                <w:rFonts w:ascii="Arial" w:eastAsia="Times New Roman" w:hAnsi="Arial" w:cs="Arial"/>
                <w:color w:val="000000"/>
                <w:sz w:val="20"/>
                <w:szCs w:val="20"/>
                <w:lang w:eastAsia="sl-SI"/>
              </w:rPr>
              <w:t>druge</w:t>
            </w:r>
            <w:r w:rsidR="00275BEC" w:rsidRPr="00144F05">
              <w:rPr>
                <w:rFonts w:ascii="Arial" w:eastAsia="Times New Roman" w:hAnsi="Arial" w:cs="Arial"/>
                <w:color w:val="000000"/>
                <w:sz w:val="20"/>
                <w:szCs w:val="20"/>
                <w:lang w:eastAsia="sl-SI"/>
              </w:rPr>
              <w:t xml:space="preserve"> </w:t>
            </w:r>
            <w:r w:rsidRPr="00144F05">
              <w:rPr>
                <w:rFonts w:ascii="Arial" w:eastAsia="Times New Roman" w:hAnsi="Arial" w:cs="Arial"/>
                <w:color w:val="000000"/>
                <w:sz w:val="20"/>
                <w:szCs w:val="20"/>
                <w:lang w:eastAsia="sl-SI"/>
              </w:rPr>
              <w:t>alineje tretjega odstavka 31. člena tega zakona;</w:t>
            </w:r>
          </w:p>
          <w:p w14:paraId="33A8321B" w14:textId="1426D71C" w:rsidR="00764E26" w:rsidRPr="00144F05" w:rsidRDefault="00764E26" w:rsidP="0012278A">
            <w:pPr>
              <w:numPr>
                <w:ilvl w:val="0"/>
                <w:numId w:val="80"/>
              </w:numPr>
              <w:shd w:val="clear" w:color="auto" w:fill="FFFFFF"/>
              <w:spacing w:after="0" w:line="276" w:lineRule="auto"/>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 xml:space="preserve">po uradni dolžnosti, ko število dni opravljanja oddajanja stanovanja v kratkotrajni najem v nastanitvenem obratu v tekočem koledarskem letu (10. točka tretjega odstavka 22. člena tega zakona) </w:t>
            </w:r>
            <w:r w:rsidR="00C81D7D">
              <w:rPr>
                <w:rFonts w:ascii="Arial" w:eastAsia="Times New Roman" w:hAnsi="Arial" w:cs="Arial"/>
                <w:color w:val="000000"/>
                <w:sz w:val="20"/>
                <w:szCs w:val="20"/>
                <w:lang w:eastAsia="sl-SI"/>
              </w:rPr>
              <w:t>preseže</w:t>
            </w:r>
            <w:r w:rsidRPr="00144F05">
              <w:rPr>
                <w:rFonts w:ascii="Arial" w:eastAsia="Times New Roman" w:hAnsi="Arial" w:cs="Arial"/>
                <w:color w:val="000000"/>
                <w:sz w:val="20"/>
                <w:szCs w:val="20"/>
                <w:lang w:eastAsia="sl-SI"/>
              </w:rPr>
              <w:t xml:space="preserve"> dovoljeno število dni v koledarskem letu, v katerih se lahko v skladu s šestim, sedmim in osmim odstavkom 18. člena tega zakona oddaja nastanitveni obrat v kratkotrajni najem (8. točka tretjega odstavka 22. člena tega zakona).</w:t>
            </w:r>
          </w:p>
          <w:p w14:paraId="5696F1FA" w14:textId="77777777" w:rsidR="00764E26" w:rsidRPr="00144F05" w:rsidRDefault="00764E26" w:rsidP="00B318E5">
            <w:pPr>
              <w:shd w:val="clear" w:color="auto" w:fill="FFFFFF"/>
              <w:spacing w:after="0" w:line="276" w:lineRule="auto"/>
              <w:ind w:left="720"/>
              <w:jc w:val="both"/>
              <w:rPr>
                <w:rFonts w:ascii="Arial" w:eastAsia="Times New Roman" w:hAnsi="Arial" w:cs="Arial"/>
                <w:color w:val="000000"/>
                <w:sz w:val="20"/>
                <w:szCs w:val="20"/>
                <w:lang w:eastAsia="sl-SI"/>
              </w:rPr>
            </w:pPr>
          </w:p>
          <w:p w14:paraId="77CDD830" w14:textId="77777777" w:rsidR="00764E26" w:rsidRPr="00144F05" w:rsidRDefault="00764E26" w:rsidP="00B318E5">
            <w:pPr>
              <w:shd w:val="clear" w:color="auto" w:fill="FFFFFF"/>
              <w:spacing w:after="0" w:line="276" w:lineRule="auto"/>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 xml:space="preserve">(2) AJPES v primeru iz 2. točke prejšnjega odstavka izvajalcu nastanitvene dejavnosti izda obvestilo o dodelitvi statusa začasen preklic identifikacijske številke nastanitvenega obrata. </w:t>
            </w:r>
          </w:p>
          <w:p w14:paraId="2EEB9782" w14:textId="77777777" w:rsidR="00764E26" w:rsidRPr="00144F05" w:rsidRDefault="00764E26" w:rsidP="00B318E5">
            <w:pPr>
              <w:shd w:val="clear" w:color="auto" w:fill="FFFFFF"/>
              <w:spacing w:after="0" w:line="276" w:lineRule="auto"/>
              <w:jc w:val="both"/>
              <w:rPr>
                <w:rFonts w:ascii="Arial" w:eastAsia="Times New Roman" w:hAnsi="Arial" w:cs="Arial"/>
                <w:color w:val="000000"/>
                <w:sz w:val="20"/>
                <w:szCs w:val="20"/>
                <w:lang w:eastAsia="sl-SI"/>
              </w:rPr>
            </w:pPr>
          </w:p>
          <w:p w14:paraId="1F2029A0" w14:textId="77777777" w:rsidR="00764E26" w:rsidRPr="00144F05" w:rsidRDefault="00764E26" w:rsidP="00B318E5">
            <w:pPr>
              <w:shd w:val="clear" w:color="auto" w:fill="FFFFFF"/>
              <w:spacing w:after="0" w:line="276" w:lineRule="auto"/>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(3) AJPES v primeru iz 3. in 4. točke prvega odstavka tega člena izda sklep o začasnem preklicu veljavnosti identifikacijske številke nastanitvenega obrata in ga vroči izvajalcu nastanitvene dejavnosti. Zoper ta sklep je dovoljena pritožba, ki se pošlje AJPES  v osmih dneh od dneva vročitve. O pritožbi odloča ministrstvo. Pritožba ne zadrži izvršitve.</w:t>
            </w:r>
          </w:p>
          <w:p w14:paraId="2FE998F9" w14:textId="77777777" w:rsidR="00764E26" w:rsidRPr="00144F05" w:rsidRDefault="00764E26" w:rsidP="00B318E5">
            <w:pPr>
              <w:shd w:val="clear" w:color="auto" w:fill="FFFFFF"/>
              <w:spacing w:after="0" w:line="276" w:lineRule="auto"/>
              <w:jc w:val="both"/>
              <w:rPr>
                <w:rFonts w:ascii="Arial" w:eastAsia="Times New Roman" w:hAnsi="Arial" w:cs="Arial"/>
                <w:color w:val="000000"/>
                <w:sz w:val="20"/>
                <w:szCs w:val="20"/>
                <w:lang w:eastAsia="sl-SI"/>
              </w:rPr>
            </w:pPr>
          </w:p>
          <w:p w14:paraId="2F9E44A0" w14:textId="0B092FED" w:rsidR="00764E26" w:rsidRPr="00144F05" w:rsidRDefault="00764E26" w:rsidP="00B318E5">
            <w:pPr>
              <w:shd w:val="clear" w:color="auto" w:fill="FFFFFF"/>
              <w:spacing w:after="0" w:line="276" w:lineRule="auto"/>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 xml:space="preserve">(4) AJPES ustavi postopek iz prvega odstavka tega člena, ki je bil začet iz razloga iz </w:t>
            </w:r>
            <w:r w:rsidR="00530681">
              <w:rPr>
                <w:rFonts w:ascii="Arial" w:eastAsia="Times New Roman" w:hAnsi="Arial" w:cs="Arial"/>
                <w:color w:val="000000"/>
                <w:sz w:val="20"/>
                <w:szCs w:val="20"/>
                <w:lang w:eastAsia="sl-SI"/>
              </w:rPr>
              <w:t>4</w:t>
            </w:r>
            <w:r w:rsidRPr="00144F05">
              <w:rPr>
                <w:rFonts w:ascii="Arial" w:eastAsia="Times New Roman" w:hAnsi="Arial" w:cs="Arial"/>
                <w:color w:val="000000"/>
                <w:sz w:val="20"/>
                <w:szCs w:val="20"/>
                <w:lang w:eastAsia="sl-SI"/>
              </w:rPr>
              <w:t>. točke prvega odstavka tega člena</w:t>
            </w:r>
            <w:r w:rsidR="00530681">
              <w:rPr>
                <w:rFonts w:ascii="Arial" w:eastAsia="Times New Roman" w:hAnsi="Arial" w:cs="Arial"/>
                <w:color w:val="000000"/>
                <w:sz w:val="20"/>
                <w:szCs w:val="20"/>
                <w:lang w:eastAsia="sl-SI"/>
              </w:rPr>
              <w:t xml:space="preserve">, </w:t>
            </w:r>
            <w:r w:rsidRPr="00144F05">
              <w:rPr>
                <w:rFonts w:ascii="Arial" w:eastAsia="Times New Roman" w:hAnsi="Arial" w:cs="Arial"/>
                <w:color w:val="000000"/>
                <w:sz w:val="20"/>
                <w:szCs w:val="20"/>
                <w:lang w:eastAsia="sl-SI"/>
              </w:rPr>
              <w:t>in spremeni status nastanitvenega obrata iz statusa »začasen preklic identifikacijske številke« v status »aktiven«, če:</w:t>
            </w:r>
          </w:p>
          <w:p w14:paraId="65BB827E" w14:textId="2721366C" w:rsidR="00764E26" w:rsidRPr="00144F05" w:rsidRDefault="00764E26" w:rsidP="0012278A">
            <w:pPr>
              <w:numPr>
                <w:ilvl w:val="0"/>
                <w:numId w:val="84"/>
              </w:numPr>
              <w:shd w:val="clear" w:color="auto" w:fill="FFFFFF"/>
              <w:spacing w:after="0" w:line="276" w:lineRule="auto"/>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 xml:space="preserve">izvajalec nastanitvene dejavnosti v pritožbenem postopku izkaže, da je razlog iz </w:t>
            </w:r>
            <w:r w:rsidR="00530681">
              <w:rPr>
                <w:rFonts w:ascii="Arial" w:eastAsia="Times New Roman" w:hAnsi="Arial" w:cs="Arial"/>
                <w:color w:val="000000"/>
                <w:sz w:val="20"/>
                <w:szCs w:val="20"/>
                <w:lang w:eastAsia="sl-SI"/>
              </w:rPr>
              <w:t>4</w:t>
            </w:r>
            <w:r w:rsidRPr="00144F05">
              <w:rPr>
                <w:rFonts w:ascii="Arial" w:eastAsia="Times New Roman" w:hAnsi="Arial" w:cs="Arial"/>
                <w:color w:val="000000"/>
                <w:sz w:val="20"/>
                <w:szCs w:val="20"/>
                <w:lang w:eastAsia="sl-SI"/>
              </w:rPr>
              <w:t>. točke prvega odstavka tega člena posledica očitne napake pri poročanju iz knjige gostov v sistem e-Turizem, od katere je minilo manj kot 60 dni, ter da je napaka odpravljena, AJPES pa po uradni dolžnosti ugotovi, da razlog za začasni preklic identifikacijske številke ne obstaja več, ali</w:t>
            </w:r>
          </w:p>
          <w:p w14:paraId="658A09D7" w14:textId="44ECEC53" w:rsidR="00764E26" w:rsidRPr="00144F05" w:rsidRDefault="00764E26" w:rsidP="0012278A">
            <w:pPr>
              <w:numPr>
                <w:ilvl w:val="0"/>
                <w:numId w:val="84"/>
              </w:numPr>
              <w:spacing w:after="0" w:line="260" w:lineRule="exact"/>
              <w:contextualSpacing/>
              <w:jc w:val="both"/>
              <w:rPr>
                <w:rFonts w:ascii="Arial" w:eastAsia="Times New Roman" w:hAnsi="Arial" w:cs="Arial"/>
                <w:color w:val="000000"/>
                <w:sz w:val="20"/>
                <w:szCs w:val="20"/>
                <w:lang w:eastAsia="sl-SI"/>
              </w:rPr>
            </w:pPr>
            <w:r w:rsidRPr="00144F05">
              <w:rPr>
                <w:rFonts w:ascii="Arial" w:hAnsi="Arial" w:cs="Arial"/>
                <w:color w:val="000000"/>
                <w:sz w:val="20"/>
                <w:szCs w:val="20"/>
              </w:rPr>
              <w:t xml:space="preserve">izvajalec nastanitvene dejavnosti v pritožbenem postopku izkaže, da podatek o </w:t>
            </w:r>
            <w:r w:rsidRPr="00144F05">
              <w:rPr>
                <w:rFonts w:ascii="Arial" w:eastAsia="Times New Roman" w:hAnsi="Arial" w:cs="Arial"/>
                <w:color w:val="000000"/>
                <w:sz w:val="20"/>
                <w:szCs w:val="20"/>
                <w:lang w:eastAsia="sl-SI"/>
              </w:rPr>
              <w:t xml:space="preserve">dovoljenem številu dni v koledarskem letu, v katerih se lahko v skladu s šestim, sedmim </w:t>
            </w:r>
            <w:r w:rsidR="006A1F7D">
              <w:rPr>
                <w:rFonts w:ascii="Arial" w:eastAsia="Times New Roman" w:hAnsi="Arial" w:cs="Arial"/>
                <w:color w:val="000000"/>
                <w:sz w:val="20"/>
                <w:szCs w:val="20"/>
                <w:lang w:eastAsia="sl-SI"/>
              </w:rPr>
              <w:t>ali</w:t>
            </w:r>
            <w:r w:rsidRPr="00144F05">
              <w:rPr>
                <w:rFonts w:ascii="Arial" w:eastAsia="Times New Roman" w:hAnsi="Arial" w:cs="Arial"/>
                <w:color w:val="000000"/>
                <w:sz w:val="20"/>
                <w:szCs w:val="20"/>
                <w:lang w:eastAsia="sl-SI"/>
              </w:rPr>
              <w:t xml:space="preserve"> osmim odstavkom 18. člena tega zakona oddaja nastanitveni obrat v kratkotrajni najem, v registru (8. točka tretjega odstavka 22. člena tega zakona) ni pravilen.</w:t>
            </w:r>
          </w:p>
          <w:p w14:paraId="2EEB3A31" w14:textId="77777777" w:rsidR="00B318E5" w:rsidRPr="00144F05" w:rsidRDefault="00B318E5" w:rsidP="00B318E5">
            <w:pPr>
              <w:shd w:val="clear" w:color="auto" w:fill="FFFFFF"/>
              <w:spacing w:after="0" w:line="276" w:lineRule="auto"/>
              <w:jc w:val="both"/>
              <w:rPr>
                <w:rFonts w:ascii="Arial" w:eastAsia="Times New Roman" w:hAnsi="Arial" w:cs="Arial"/>
                <w:color w:val="000000"/>
                <w:sz w:val="20"/>
                <w:szCs w:val="20"/>
                <w:lang w:eastAsia="sl-SI"/>
              </w:rPr>
            </w:pPr>
            <w:bookmarkStart w:id="159" w:name="_Hlk192062753"/>
          </w:p>
          <w:p w14:paraId="7BA876C9" w14:textId="52F57DE2" w:rsidR="00764E26" w:rsidRPr="00144F05" w:rsidRDefault="00764E26" w:rsidP="00B318E5">
            <w:pPr>
              <w:shd w:val="clear" w:color="auto" w:fill="FFFFFF"/>
              <w:spacing w:after="0" w:line="276" w:lineRule="auto"/>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 xml:space="preserve">(5) AJPES spremeni status nastanitvenega obrata iz statusa »začasen preklic identifikacijske številke«  v status »aktiven« in s tem odpravi začasen preklic veljavnosti identifikacijske številke nastanitvenega obrata: </w:t>
            </w:r>
          </w:p>
          <w:p w14:paraId="08E1FCA0" w14:textId="47024667" w:rsidR="00764E26" w:rsidRPr="00144F05" w:rsidRDefault="00764E26" w:rsidP="0012278A">
            <w:pPr>
              <w:numPr>
                <w:ilvl w:val="0"/>
                <w:numId w:val="82"/>
              </w:numPr>
              <w:shd w:val="clear" w:color="auto" w:fill="FFFFFF"/>
              <w:spacing w:after="0" w:line="276" w:lineRule="auto"/>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 xml:space="preserve">na zahtevo izvajalca nastanitvene dejavnosti, če je bil status </w:t>
            </w:r>
            <w:r w:rsidR="00530681">
              <w:rPr>
                <w:rFonts w:ascii="Arial" w:eastAsia="Times New Roman" w:hAnsi="Arial" w:cs="Arial"/>
                <w:color w:val="000000"/>
                <w:sz w:val="20"/>
                <w:szCs w:val="20"/>
                <w:lang w:eastAsia="sl-SI"/>
              </w:rPr>
              <w:t>»</w:t>
            </w:r>
            <w:r w:rsidR="00530681" w:rsidRPr="00530681">
              <w:rPr>
                <w:rFonts w:ascii="Arial" w:eastAsia="Times New Roman" w:hAnsi="Arial" w:cs="Arial"/>
                <w:color w:val="000000"/>
                <w:sz w:val="20"/>
                <w:szCs w:val="20"/>
                <w:lang w:eastAsia="sl-SI"/>
              </w:rPr>
              <w:t>začasen preklic identifikacijske številke«</w:t>
            </w:r>
            <w:r w:rsidR="00530681">
              <w:rPr>
                <w:rFonts w:ascii="Arial" w:eastAsia="Times New Roman" w:hAnsi="Arial" w:cs="Arial"/>
                <w:color w:val="000000"/>
                <w:sz w:val="20"/>
                <w:szCs w:val="20"/>
                <w:lang w:eastAsia="sl-SI"/>
              </w:rPr>
              <w:t xml:space="preserve"> dodeljen </w:t>
            </w:r>
            <w:r w:rsidRPr="00144F05">
              <w:rPr>
                <w:rFonts w:ascii="Arial" w:eastAsia="Times New Roman" w:hAnsi="Arial" w:cs="Arial"/>
                <w:color w:val="000000"/>
                <w:sz w:val="20"/>
                <w:szCs w:val="20"/>
                <w:lang w:eastAsia="sl-SI"/>
              </w:rPr>
              <w:t>na podlagi 1. ali 2. točke prvega odstavka tega člena;</w:t>
            </w:r>
          </w:p>
          <w:p w14:paraId="60A5467D" w14:textId="77777777" w:rsidR="00764E26" w:rsidRPr="00144F05" w:rsidRDefault="00764E26" w:rsidP="0012278A">
            <w:pPr>
              <w:numPr>
                <w:ilvl w:val="0"/>
                <w:numId w:val="82"/>
              </w:numPr>
              <w:shd w:val="clear" w:color="auto" w:fill="FFFFFF"/>
              <w:spacing w:after="0" w:line="276" w:lineRule="auto"/>
              <w:jc w:val="both"/>
              <w:rPr>
                <w:rFonts w:ascii="Arial" w:eastAsia="Times New Roman" w:hAnsi="Arial" w:cs="Arial"/>
                <w:color w:val="000000"/>
                <w:sz w:val="20"/>
                <w:szCs w:val="20"/>
                <w:lang w:eastAsia="sl-SI"/>
              </w:rPr>
            </w:pPr>
            <w:bookmarkStart w:id="160" w:name="_Hlk192062713"/>
            <w:bookmarkStart w:id="161" w:name="_Hlk192062681"/>
            <w:bookmarkEnd w:id="158"/>
            <w:r w:rsidRPr="00144F05">
              <w:rPr>
                <w:rFonts w:ascii="Arial" w:eastAsia="Times New Roman" w:hAnsi="Arial" w:cs="Arial"/>
                <w:color w:val="000000"/>
                <w:sz w:val="20"/>
                <w:szCs w:val="20"/>
                <w:lang w:eastAsia="sl-SI"/>
              </w:rPr>
              <w:t xml:space="preserve">na podlagi obvestila pristojnega inšpekcijskega organa o prenehanju začasne prepovedi opravljanja dejavnosti iz 3. točke prvega odstavka tega člena; ter </w:t>
            </w:r>
          </w:p>
          <w:p w14:paraId="3F8E0460" w14:textId="329A8D9E" w:rsidR="00764E26" w:rsidRPr="00144F05" w:rsidRDefault="00764E26" w:rsidP="0012278A">
            <w:pPr>
              <w:numPr>
                <w:ilvl w:val="0"/>
                <w:numId w:val="82"/>
              </w:numPr>
              <w:shd w:val="clear" w:color="auto" w:fill="FFFFFF"/>
              <w:spacing w:after="0" w:line="276" w:lineRule="auto"/>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 xml:space="preserve">z začetkom novega koledarskega leta, če je bil status </w:t>
            </w:r>
            <w:r w:rsidR="00530681">
              <w:rPr>
                <w:rFonts w:ascii="Arial" w:eastAsia="Times New Roman" w:hAnsi="Arial" w:cs="Arial"/>
                <w:color w:val="000000"/>
                <w:sz w:val="20"/>
                <w:szCs w:val="20"/>
                <w:lang w:eastAsia="sl-SI"/>
              </w:rPr>
              <w:t>»</w:t>
            </w:r>
            <w:r w:rsidR="00530681" w:rsidRPr="00530681">
              <w:rPr>
                <w:rFonts w:ascii="Arial" w:eastAsia="Times New Roman" w:hAnsi="Arial" w:cs="Arial"/>
                <w:color w:val="000000"/>
                <w:sz w:val="20"/>
                <w:szCs w:val="20"/>
                <w:lang w:eastAsia="sl-SI"/>
              </w:rPr>
              <w:t>začasen preklic identifikacijske številke«</w:t>
            </w:r>
            <w:r w:rsidR="00530681">
              <w:rPr>
                <w:rFonts w:ascii="Arial" w:eastAsia="Times New Roman" w:hAnsi="Arial" w:cs="Arial"/>
                <w:color w:val="000000"/>
                <w:sz w:val="20"/>
                <w:szCs w:val="20"/>
                <w:lang w:eastAsia="sl-SI"/>
              </w:rPr>
              <w:t xml:space="preserve"> dodeljen </w:t>
            </w:r>
            <w:r w:rsidRPr="00144F05">
              <w:rPr>
                <w:rFonts w:ascii="Arial" w:eastAsia="Times New Roman" w:hAnsi="Arial" w:cs="Arial"/>
                <w:color w:val="000000"/>
                <w:sz w:val="20"/>
                <w:szCs w:val="20"/>
                <w:lang w:eastAsia="sl-SI"/>
              </w:rPr>
              <w:t>na podlagi 4. točke prvega odstavka tega člena.</w:t>
            </w:r>
            <w:bookmarkEnd w:id="160"/>
          </w:p>
          <w:bookmarkEnd w:id="159"/>
          <w:bookmarkEnd w:id="161"/>
          <w:p w14:paraId="464A9DFB" w14:textId="77777777" w:rsidR="00764E26" w:rsidRPr="00144F05" w:rsidRDefault="00764E26" w:rsidP="00764E26">
            <w:pPr>
              <w:spacing w:after="0" w:line="260" w:lineRule="exact"/>
              <w:jc w:val="both"/>
              <w:rPr>
                <w:rFonts w:ascii="Arial" w:eastAsia="Times New Roman" w:hAnsi="Arial" w:cs="Arial"/>
                <w:color w:val="000000"/>
                <w:sz w:val="20"/>
                <w:szCs w:val="20"/>
                <w:lang w:eastAsia="sl-SI"/>
              </w:rPr>
            </w:pPr>
          </w:p>
          <w:p w14:paraId="379B8E7C" w14:textId="77777777" w:rsidR="00764E26" w:rsidRPr="00144F05" w:rsidRDefault="00764E26" w:rsidP="00B318E5">
            <w:pPr>
              <w:shd w:val="clear" w:color="auto" w:fill="FFFFFF"/>
              <w:spacing w:after="0" w:line="240" w:lineRule="auto"/>
              <w:jc w:val="both"/>
              <w:rPr>
                <w:rFonts w:ascii="Arial" w:eastAsia="Times New Roman" w:hAnsi="Arial" w:cs="Arial"/>
                <w:color w:val="000000"/>
                <w:sz w:val="20"/>
                <w:szCs w:val="20"/>
                <w:lang w:eastAsia="sl-SI"/>
              </w:rPr>
            </w:pPr>
          </w:p>
          <w:p w14:paraId="65B5FEE4" w14:textId="77777777" w:rsidR="00764E26" w:rsidRPr="00144F05" w:rsidRDefault="00764E26" w:rsidP="00764E26">
            <w:pPr>
              <w:numPr>
                <w:ilvl w:val="0"/>
                <w:numId w:val="48"/>
              </w:numPr>
              <w:spacing w:after="0" w:line="276" w:lineRule="auto"/>
              <w:contextualSpacing/>
              <w:jc w:val="center"/>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 xml:space="preserve"> člen</w:t>
            </w:r>
          </w:p>
          <w:p w14:paraId="1200547C" w14:textId="77777777" w:rsidR="00764E26" w:rsidRPr="00144F05" w:rsidRDefault="00764E26" w:rsidP="00764E26">
            <w:pPr>
              <w:spacing w:after="0" w:line="276" w:lineRule="auto"/>
              <w:jc w:val="center"/>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(izbris iz registra)</w:t>
            </w:r>
          </w:p>
          <w:p w14:paraId="31B5E2DA" w14:textId="77777777" w:rsidR="00764E26" w:rsidRPr="00144F05" w:rsidRDefault="00764E26" w:rsidP="00764E26">
            <w:pPr>
              <w:spacing w:before="240" w:after="0" w:line="276" w:lineRule="auto"/>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rPr>
              <w:t xml:space="preserve">(1) AJPES </w:t>
            </w:r>
            <w:r w:rsidRPr="00144F05">
              <w:rPr>
                <w:rFonts w:ascii="Arial" w:eastAsia="Times New Roman" w:hAnsi="Arial" w:cs="Arial"/>
                <w:color w:val="000000"/>
                <w:sz w:val="20"/>
                <w:szCs w:val="20"/>
                <w:lang w:eastAsia="sl-SI"/>
              </w:rPr>
              <w:t>izbriše nastanitveni obrat iz registra, s čimer mu dodeli status »izbrisan«:</w:t>
            </w:r>
          </w:p>
          <w:p w14:paraId="29CC9BD0" w14:textId="77777777" w:rsidR="00764E26" w:rsidRPr="00144F05" w:rsidRDefault="00764E26" w:rsidP="0012278A">
            <w:pPr>
              <w:numPr>
                <w:ilvl w:val="0"/>
                <w:numId w:val="81"/>
              </w:numPr>
              <w:spacing w:after="0" w:line="260" w:lineRule="exact"/>
              <w:contextualSpacing/>
              <w:jc w:val="both"/>
              <w:rPr>
                <w:rFonts w:ascii="Arial" w:hAnsi="Arial" w:cs="Arial"/>
                <w:color w:val="000000"/>
                <w:sz w:val="20"/>
                <w:szCs w:val="20"/>
              </w:rPr>
            </w:pPr>
            <w:r w:rsidRPr="00144F05">
              <w:rPr>
                <w:rFonts w:ascii="Arial" w:hAnsi="Arial" w:cs="Arial"/>
                <w:color w:val="000000"/>
                <w:sz w:val="20"/>
                <w:szCs w:val="20"/>
              </w:rPr>
              <w:t xml:space="preserve">na zahtevo izvajalca nastanitvene dejavnosti; </w:t>
            </w:r>
          </w:p>
          <w:p w14:paraId="29825381" w14:textId="77777777" w:rsidR="00764E26" w:rsidRPr="00144F05" w:rsidRDefault="00764E26" w:rsidP="0012278A">
            <w:pPr>
              <w:numPr>
                <w:ilvl w:val="0"/>
                <w:numId w:val="81"/>
              </w:numPr>
              <w:spacing w:after="0" w:line="260" w:lineRule="exact"/>
              <w:contextualSpacing/>
              <w:jc w:val="both"/>
              <w:rPr>
                <w:rFonts w:ascii="Arial" w:hAnsi="Arial" w:cs="Arial"/>
                <w:color w:val="000000"/>
                <w:sz w:val="20"/>
                <w:szCs w:val="20"/>
              </w:rPr>
            </w:pPr>
            <w:r w:rsidRPr="00144F05">
              <w:rPr>
                <w:rFonts w:ascii="Arial" w:hAnsi="Arial" w:cs="Arial"/>
                <w:color w:val="000000"/>
                <w:sz w:val="20"/>
                <w:szCs w:val="20"/>
              </w:rPr>
              <w:lastRenderedPageBreak/>
              <w:t>po uradni dolžnosti, če ima nastanitveni obrat status »začasen preklic identifikacijske številke« neprekinjeno 12 mesecev;</w:t>
            </w:r>
          </w:p>
          <w:p w14:paraId="07CA46A5" w14:textId="77777777" w:rsidR="00764E26" w:rsidRPr="00144F05" w:rsidRDefault="00764E26" w:rsidP="0012278A">
            <w:pPr>
              <w:numPr>
                <w:ilvl w:val="0"/>
                <w:numId w:val="81"/>
              </w:numPr>
              <w:spacing w:after="0" w:line="260" w:lineRule="exact"/>
              <w:contextualSpacing/>
              <w:jc w:val="both"/>
              <w:rPr>
                <w:rFonts w:ascii="Arial" w:hAnsi="Arial" w:cs="Arial"/>
                <w:color w:val="000000"/>
                <w:sz w:val="20"/>
                <w:szCs w:val="20"/>
              </w:rPr>
            </w:pPr>
            <w:r w:rsidRPr="00144F05">
              <w:rPr>
                <w:rFonts w:ascii="Arial" w:hAnsi="Arial" w:cs="Arial"/>
                <w:color w:val="000000"/>
                <w:sz w:val="20"/>
                <w:szCs w:val="20"/>
              </w:rPr>
              <w:t>na podlagi obvestila z organa občine, pristojnega za gostinstvo, da izvajalec nastanitvene dejavnosti za nastanitveni obrat ne poroča podatkov v sistem e-Turizem, kot to določa zakon, ki ureja prijavo prebivališča, neprekinjeno najmanj 12 mesecev;</w:t>
            </w:r>
          </w:p>
          <w:p w14:paraId="7604E60E" w14:textId="77777777" w:rsidR="00764E26" w:rsidRPr="00144F05" w:rsidRDefault="00764E26" w:rsidP="0012278A">
            <w:pPr>
              <w:numPr>
                <w:ilvl w:val="0"/>
                <w:numId w:val="81"/>
              </w:numPr>
              <w:spacing w:after="0" w:line="260" w:lineRule="exact"/>
              <w:contextualSpacing/>
              <w:jc w:val="both"/>
              <w:rPr>
                <w:rFonts w:ascii="Arial" w:hAnsi="Arial" w:cs="Arial"/>
                <w:color w:val="000000"/>
                <w:sz w:val="20"/>
                <w:szCs w:val="20"/>
              </w:rPr>
            </w:pPr>
            <w:r w:rsidRPr="00144F05">
              <w:rPr>
                <w:rFonts w:ascii="Arial" w:hAnsi="Arial" w:cs="Arial"/>
                <w:color w:val="000000"/>
                <w:sz w:val="20"/>
                <w:szCs w:val="20"/>
              </w:rPr>
              <w:t>po uradni dolžnosti, če se seznani s tem, da izvajalec nastanitvene dejavnosti za nastanitveni obrat ne poroča podatkov v sistem e-Turizem, kot to določa zakon, ki ureja prijavo prebivališča, neprekinjeno najmanj 12 mesecev;</w:t>
            </w:r>
          </w:p>
          <w:p w14:paraId="34FA972E" w14:textId="3F762563" w:rsidR="00764E26" w:rsidRPr="00144F05" w:rsidRDefault="00764E26" w:rsidP="0012278A">
            <w:pPr>
              <w:numPr>
                <w:ilvl w:val="0"/>
                <w:numId w:val="81"/>
              </w:numPr>
              <w:spacing w:after="0" w:line="260" w:lineRule="exact"/>
              <w:contextualSpacing/>
              <w:jc w:val="both"/>
              <w:rPr>
                <w:rFonts w:ascii="Arial" w:hAnsi="Arial" w:cs="Arial"/>
                <w:color w:val="000000"/>
                <w:sz w:val="20"/>
                <w:szCs w:val="20"/>
              </w:rPr>
            </w:pPr>
            <w:r w:rsidRPr="00144F05">
              <w:rPr>
                <w:rFonts w:ascii="Arial" w:hAnsi="Arial" w:cs="Arial"/>
                <w:color w:val="000000"/>
                <w:sz w:val="20"/>
                <w:szCs w:val="20"/>
              </w:rPr>
              <w:t xml:space="preserve">na podlagi obvestila pristojnega inšpekcijskega organa o izdaji trajne prepovedi opravljanja dejavnosti iz 31. člena tega zakona v nastanitvenem obratu, razen iz razloga iz </w:t>
            </w:r>
            <w:r w:rsidR="00275BEC">
              <w:rPr>
                <w:rFonts w:ascii="Arial" w:hAnsi="Arial" w:cs="Arial"/>
                <w:color w:val="000000"/>
                <w:sz w:val="20"/>
                <w:szCs w:val="20"/>
              </w:rPr>
              <w:t>druge</w:t>
            </w:r>
            <w:r w:rsidR="00275BEC" w:rsidRPr="00144F05">
              <w:rPr>
                <w:rFonts w:ascii="Arial" w:hAnsi="Arial" w:cs="Arial"/>
                <w:color w:val="000000"/>
                <w:sz w:val="20"/>
                <w:szCs w:val="20"/>
              </w:rPr>
              <w:t xml:space="preserve"> </w:t>
            </w:r>
            <w:r w:rsidRPr="00144F05">
              <w:rPr>
                <w:rFonts w:ascii="Arial" w:hAnsi="Arial" w:cs="Arial"/>
                <w:color w:val="000000"/>
                <w:sz w:val="20"/>
                <w:szCs w:val="20"/>
              </w:rPr>
              <w:t xml:space="preserve">alineje tretjega odstavka 31. člena tega zakona.  </w:t>
            </w:r>
          </w:p>
          <w:p w14:paraId="0C868F5D" w14:textId="77777777" w:rsidR="00764E26" w:rsidRPr="00144F05" w:rsidRDefault="00764E26" w:rsidP="00B318E5">
            <w:pPr>
              <w:shd w:val="clear" w:color="auto" w:fill="FFFFFF"/>
              <w:spacing w:before="240" w:beforeAutospacing="1" w:after="100" w:afterAutospacing="1" w:line="276" w:lineRule="auto"/>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(2) AJPES v primeru iz 1. točke prejšnjega odstavka izvajalcu nastanitvene dejavnosti izda obvestilo o izbrisu nastanitvenega obrata iz registra.</w:t>
            </w:r>
          </w:p>
          <w:p w14:paraId="2136997C" w14:textId="77777777" w:rsidR="00764E26" w:rsidRPr="00144F05" w:rsidRDefault="00764E26" w:rsidP="00B318E5">
            <w:pPr>
              <w:shd w:val="clear" w:color="auto" w:fill="FFFFFF"/>
              <w:spacing w:before="240" w:after="0" w:line="276" w:lineRule="auto"/>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(3) AJPES v primeru iz 2. do 5. točke prvega odstavka tega člena izda sklep o izbrisu nastanitvenega obrata iz registra in ga vroči izvajalcu nastanitvene dejavnosti. Zoper ta sklep je dovoljena pritožba, ki se pošlje AJPES, v osmih dneh od vročitve.</w:t>
            </w:r>
            <w:r w:rsidRPr="00144F05">
              <w:rPr>
                <w:rFonts w:ascii="Arial" w:eastAsia="Times New Roman" w:hAnsi="Arial" w:cs="Arial"/>
                <w:sz w:val="20"/>
                <w:szCs w:val="20"/>
                <w:lang w:eastAsia="sl-SI"/>
              </w:rPr>
              <w:t xml:space="preserve"> </w:t>
            </w:r>
            <w:r w:rsidRPr="00144F05">
              <w:rPr>
                <w:rFonts w:ascii="Arial" w:eastAsia="Times New Roman" w:hAnsi="Arial" w:cs="Arial"/>
                <w:color w:val="000000"/>
                <w:sz w:val="20"/>
                <w:szCs w:val="20"/>
                <w:lang w:eastAsia="sl-SI"/>
              </w:rPr>
              <w:t>O pritožbi odloča ministrstvo. Pritožba ne zadrži izvršitve.</w:t>
            </w:r>
          </w:p>
          <w:p w14:paraId="46AAF473" w14:textId="77777777" w:rsidR="00764E26" w:rsidRPr="00144F05" w:rsidRDefault="00764E26" w:rsidP="00B318E5">
            <w:pPr>
              <w:shd w:val="clear" w:color="auto" w:fill="FFFFFF"/>
              <w:spacing w:before="240" w:after="0" w:line="276" w:lineRule="auto"/>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(4) Z izbrisom nastanitvenega obrata iz registra preneha veljati njegova identifikacijska številka, pri čemer se po izbrisu nastanitvenega obrata iz registra ta številka ne sme več dodeliti.</w:t>
            </w:r>
          </w:p>
          <w:p w14:paraId="2770C7C8" w14:textId="77777777" w:rsidR="00764E26" w:rsidRPr="00144F05" w:rsidRDefault="00764E26" w:rsidP="00B318E5">
            <w:pPr>
              <w:shd w:val="clear" w:color="auto" w:fill="FFFFFF"/>
              <w:spacing w:before="240" w:after="0" w:line="276" w:lineRule="auto"/>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 xml:space="preserve">(5) Podatki o nastanitvenem obratu v arhivu so javni še pet let od izbrisa nastanitvenega obrata iz registra, nato pa se izbrišejo. Ne glede na prejšnji stavek se podatki, ki se nanašajo na nastanitvene obrate v stanovanju, izbrišejo iz arhiva v 18 mesecih od izbrisa nastanitvenega obrata iz registra. </w:t>
            </w:r>
          </w:p>
          <w:p w14:paraId="2CACFBA1" w14:textId="77777777" w:rsidR="00764E26" w:rsidRPr="00144F05" w:rsidRDefault="00764E26" w:rsidP="00B318E5">
            <w:pPr>
              <w:shd w:val="clear" w:color="auto" w:fill="FFFFFF"/>
              <w:spacing w:after="0" w:line="240" w:lineRule="auto"/>
              <w:jc w:val="both"/>
              <w:rPr>
                <w:rFonts w:ascii="Arial" w:eastAsia="Times New Roman" w:hAnsi="Arial" w:cs="Arial"/>
                <w:color w:val="000000"/>
                <w:sz w:val="20"/>
                <w:szCs w:val="20"/>
                <w:lang w:eastAsia="sl-SI"/>
              </w:rPr>
            </w:pPr>
          </w:p>
          <w:p w14:paraId="033E1D45" w14:textId="77777777" w:rsidR="00764E26" w:rsidRPr="00144F05" w:rsidRDefault="00764E26" w:rsidP="00764E26">
            <w:pPr>
              <w:numPr>
                <w:ilvl w:val="0"/>
                <w:numId w:val="48"/>
              </w:numPr>
              <w:spacing w:after="0" w:line="276" w:lineRule="auto"/>
              <w:contextualSpacing/>
              <w:jc w:val="center"/>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 xml:space="preserve"> člen </w:t>
            </w:r>
          </w:p>
          <w:p w14:paraId="00F58203" w14:textId="77777777" w:rsidR="00764E26" w:rsidRPr="00144F05" w:rsidRDefault="00764E26" w:rsidP="00764E26">
            <w:pPr>
              <w:spacing w:after="0" w:line="276" w:lineRule="auto"/>
              <w:ind w:left="257"/>
              <w:jc w:val="center"/>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(povezljivost z drugimi registri in aplikacijami)</w:t>
            </w:r>
          </w:p>
          <w:p w14:paraId="65896B6E" w14:textId="77777777" w:rsidR="00764E26" w:rsidRPr="00144F05" w:rsidRDefault="00764E26" w:rsidP="00764E26">
            <w:pPr>
              <w:spacing w:after="0" w:line="276" w:lineRule="auto"/>
              <w:rPr>
                <w:rFonts w:ascii="Arial" w:eastAsia="Times New Roman" w:hAnsi="Arial" w:cs="Arial"/>
                <w:color w:val="000000"/>
                <w:sz w:val="20"/>
                <w:szCs w:val="20"/>
                <w:lang w:eastAsia="sl-SI"/>
              </w:rPr>
            </w:pPr>
          </w:p>
          <w:p w14:paraId="63EB5097" w14:textId="77777777" w:rsidR="00764E26" w:rsidRPr="00144F05" w:rsidRDefault="00764E26" w:rsidP="00764E26">
            <w:pPr>
              <w:spacing w:after="0" w:line="276" w:lineRule="auto"/>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(1) AJPES za upravljanje registra v skladu s tem zakonom brezplačno, avtomatično in neposredno pridobiva in obdeluje podatke o izvajalcu nastanitvene dejavnosti iz 7. točke drugega odstavka 22. člena tega zakona iz poslovnega registra.</w:t>
            </w:r>
          </w:p>
          <w:p w14:paraId="557FA4B2" w14:textId="77777777" w:rsidR="00764E26" w:rsidRPr="00144F05" w:rsidRDefault="00764E26" w:rsidP="00764E26">
            <w:pPr>
              <w:spacing w:after="0" w:line="260" w:lineRule="exact"/>
              <w:rPr>
                <w:rFonts w:ascii="Arial" w:eastAsia="Times New Roman" w:hAnsi="Arial" w:cs="Arial"/>
                <w:sz w:val="20"/>
                <w:szCs w:val="20"/>
                <w:lang w:eastAsia="sl-SI"/>
              </w:rPr>
            </w:pPr>
          </w:p>
          <w:p w14:paraId="1CDE1376" w14:textId="7B2B4B15" w:rsidR="00764E26" w:rsidRPr="00144F05" w:rsidRDefault="00764E26" w:rsidP="00764E26">
            <w:pPr>
              <w:spacing w:after="0" w:line="260" w:lineRule="exact"/>
              <w:jc w:val="both"/>
              <w:rPr>
                <w:rFonts w:ascii="Arial" w:eastAsia="Times New Roman" w:hAnsi="Arial" w:cs="Arial"/>
                <w:sz w:val="20"/>
                <w:szCs w:val="20"/>
                <w:lang w:eastAsia="sl-SI"/>
              </w:rPr>
            </w:pPr>
            <w:r w:rsidRPr="00144F05">
              <w:rPr>
                <w:rFonts w:ascii="Arial" w:eastAsia="Times New Roman" w:hAnsi="Arial" w:cs="Arial"/>
                <w:sz w:val="20"/>
                <w:szCs w:val="20"/>
                <w:lang w:eastAsia="sl-SI"/>
              </w:rPr>
              <w:t>(2) AJPES za namen sestave vloge za vpis nastanitvenega obrata v register ali za spremembe podatkov v registru iz katastra nepremičnin brezplačno, avtomatično in neposredno pridobi podatke iz 4., 5. in 6. točke drugega odstavka 22. člena</w:t>
            </w:r>
            <w:r w:rsidR="008310F5">
              <w:rPr>
                <w:rFonts w:ascii="Arial" w:eastAsia="Times New Roman" w:hAnsi="Arial" w:cs="Arial"/>
                <w:sz w:val="20"/>
                <w:szCs w:val="20"/>
                <w:lang w:eastAsia="sl-SI"/>
              </w:rPr>
              <w:t xml:space="preserve"> tega zakona</w:t>
            </w:r>
            <w:r w:rsidRPr="00144F05">
              <w:rPr>
                <w:rFonts w:ascii="Arial" w:eastAsia="Times New Roman" w:hAnsi="Arial" w:cs="Arial"/>
                <w:sz w:val="20"/>
                <w:szCs w:val="20"/>
                <w:lang w:eastAsia="sl-SI"/>
              </w:rPr>
              <w:t>.</w:t>
            </w:r>
          </w:p>
          <w:p w14:paraId="0E9D64B2" w14:textId="77777777" w:rsidR="00764E26" w:rsidRPr="00144F05" w:rsidRDefault="00764E26" w:rsidP="00764E26">
            <w:pPr>
              <w:spacing w:after="0" w:line="260" w:lineRule="exact"/>
              <w:jc w:val="both"/>
              <w:rPr>
                <w:rFonts w:ascii="Arial" w:eastAsia="Times New Roman" w:hAnsi="Arial" w:cs="Arial"/>
                <w:sz w:val="20"/>
                <w:szCs w:val="20"/>
                <w:lang w:eastAsia="sl-SI"/>
              </w:rPr>
            </w:pPr>
          </w:p>
          <w:p w14:paraId="472CB770" w14:textId="77777777" w:rsidR="00764E26" w:rsidRPr="00144F05" w:rsidRDefault="00764E26" w:rsidP="00764E26">
            <w:pPr>
              <w:spacing w:after="0" w:line="260" w:lineRule="exact"/>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(3) AJPES vzpostavi aplikacijo, ki na podlagi podatkov iz registra omogoča določitev podatka iz 8. točke tretjega odstavka 22. člena tega zakona za vsak nastanitveni obrat, če je posamezna občina sprejela splošni akt iz osmega odstavka 18. člena tega zakona.</w:t>
            </w:r>
            <w:r w:rsidRPr="00144F05">
              <w:rPr>
                <w:rFonts w:ascii="Arial" w:eastAsia="Times New Roman" w:hAnsi="Arial" w:cs="Arial"/>
                <w:sz w:val="20"/>
                <w:szCs w:val="20"/>
              </w:rPr>
              <w:t xml:space="preserve"> </w:t>
            </w:r>
            <w:r w:rsidRPr="00144F05">
              <w:rPr>
                <w:rFonts w:ascii="Arial" w:eastAsia="Times New Roman" w:hAnsi="Arial" w:cs="Arial"/>
                <w:color w:val="000000"/>
                <w:sz w:val="20"/>
                <w:szCs w:val="20"/>
                <w:lang w:eastAsia="sl-SI"/>
              </w:rPr>
              <w:t>Podatek o dovoljenem številu dni opravljanja kratkotrajnega najema v skladu s splošnim aktom občine mora zagotoviti posamezna občina vsaj osem dni pred začetkom uporabe splošnega akta ali njegovih sprememb. Podatki morajo biti sporočeni na način, ki omogoča določitev dovoljenega števila dni za vsak posamezen nastanitveni obrat glede na podatke v registru.</w:t>
            </w:r>
            <w:r w:rsidRPr="00144F05">
              <w:rPr>
                <w:rFonts w:ascii="Arial" w:eastAsia="Times New Roman" w:hAnsi="Arial" w:cs="Arial"/>
                <w:sz w:val="20"/>
                <w:szCs w:val="20"/>
              </w:rPr>
              <w:t xml:space="preserve"> </w:t>
            </w:r>
            <w:r w:rsidRPr="00144F05">
              <w:rPr>
                <w:rFonts w:ascii="Arial" w:eastAsia="Times New Roman" w:hAnsi="Arial" w:cs="Arial"/>
                <w:color w:val="000000"/>
                <w:sz w:val="20"/>
                <w:szCs w:val="20"/>
                <w:lang w:eastAsia="sl-SI"/>
              </w:rPr>
              <w:t xml:space="preserve">AJPES za namen upravljanja registra v skladu s tem zakonom iz aplikacije brezplačno in avtomatično posreduje registru spremembe podatka iz 8. točke tretjega odstavka 22. člena tega zakona. </w:t>
            </w:r>
          </w:p>
          <w:p w14:paraId="19861510" w14:textId="77777777" w:rsidR="00764E26" w:rsidRPr="00144F05" w:rsidRDefault="00764E26" w:rsidP="00764E26">
            <w:pPr>
              <w:spacing w:after="0" w:line="260" w:lineRule="exact"/>
              <w:jc w:val="both"/>
              <w:rPr>
                <w:rFonts w:ascii="Arial" w:eastAsia="Times New Roman" w:hAnsi="Arial" w:cs="Arial"/>
                <w:color w:val="000000"/>
                <w:sz w:val="20"/>
                <w:szCs w:val="20"/>
                <w:lang w:eastAsia="sl-SI"/>
              </w:rPr>
            </w:pPr>
          </w:p>
          <w:p w14:paraId="47E2C454" w14:textId="5898059A" w:rsidR="00764E26" w:rsidRPr="00144F05" w:rsidRDefault="00764E26" w:rsidP="00764E26">
            <w:pPr>
              <w:spacing w:after="0" w:line="276" w:lineRule="auto"/>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 xml:space="preserve">(4) AJPES na podlagi podatkov v sistemu e-Turizem za namene vodenje registra v skladu s tem zakonom dnevno po stanju za predpretekli dan izračunava podatke iz 9. in 10. točke tretjega odstavka 22. člena </w:t>
            </w:r>
            <w:r w:rsidR="008310F5">
              <w:rPr>
                <w:rFonts w:ascii="Arial" w:eastAsia="Times New Roman" w:hAnsi="Arial" w:cs="Arial"/>
                <w:color w:val="000000"/>
                <w:sz w:val="20"/>
                <w:szCs w:val="20"/>
                <w:lang w:eastAsia="sl-SI"/>
              </w:rPr>
              <w:t xml:space="preserve">tega zakona </w:t>
            </w:r>
            <w:r w:rsidRPr="00144F05">
              <w:rPr>
                <w:rFonts w:ascii="Arial" w:eastAsia="Times New Roman" w:hAnsi="Arial" w:cs="Arial"/>
                <w:color w:val="000000"/>
                <w:sz w:val="20"/>
                <w:szCs w:val="20"/>
                <w:lang w:eastAsia="sl-SI"/>
              </w:rPr>
              <w:t>ter jih brezplačno in avtomatično posreduje registru. Za zagotavljanje podatkov iz tega odstavka AJPES obdeluje naslednje podatke iz sistema e-Turizem:</w:t>
            </w:r>
          </w:p>
          <w:p w14:paraId="6192A939" w14:textId="77777777" w:rsidR="00764E26" w:rsidRPr="00144F05" w:rsidRDefault="00764E26" w:rsidP="00764E26">
            <w:pPr>
              <w:numPr>
                <w:ilvl w:val="0"/>
                <w:numId w:val="73"/>
              </w:numPr>
              <w:spacing w:after="0" w:line="276" w:lineRule="auto"/>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zaporedna številka prijave gosta;</w:t>
            </w:r>
          </w:p>
          <w:p w14:paraId="5272E053" w14:textId="77777777" w:rsidR="00764E26" w:rsidRPr="00144F05" w:rsidRDefault="00764E26" w:rsidP="00764E26">
            <w:pPr>
              <w:numPr>
                <w:ilvl w:val="0"/>
                <w:numId w:val="73"/>
              </w:numPr>
              <w:spacing w:after="0" w:line="276" w:lineRule="auto"/>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lastRenderedPageBreak/>
              <w:t>datum odhoda in prihoda gosta;</w:t>
            </w:r>
          </w:p>
          <w:p w14:paraId="1C14AA38" w14:textId="77777777" w:rsidR="00764E26" w:rsidRPr="00144F05" w:rsidRDefault="00764E26" w:rsidP="00764E26">
            <w:pPr>
              <w:numPr>
                <w:ilvl w:val="0"/>
                <w:numId w:val="73"/>
              </w:numPr>
              <w:spacing w:after="0" w:line="276" w:lineRule="auto"/>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matično številko izvajalca nastanitvene dejavnosti in</w:t>
            </w:r>
          </w:p>
          <w:p w14:paraId="5FD2E68E" w14:textId="77777777" w:rsidR="00764E26" w:rsidRPr="00144F05" w:rsidRDefault="00764E26" w:rsidP="00764E26">
            <w:pPr>
              <w:numPr>
                <w:ilvl w:val="0"/>
                <w:numId w:val="73"/>
              </w:numPr>
              <w:spacing w:after="0" w:line="276" w:lineRule="auto"/>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 xml:space="preserve">identifikacijsko številko nastanitvenega obrata. </w:t>
            </w:r>
          </w:p>
          <w:p w14:paraId="38E3C8FA" w14:textId="77777777" w:rsidR="00764E26" w:rsidRPr="00144F05" w:rsidRDefault="00764E26" w:rsidP="00764E26">
            <w:pPr>
              <w:spacing w:after="0" w:line="276" w:lineRule="auto"/>
              <w:jc w:val="both"/>
              <w:rPr>
                <w:rFonts w:ascii="Arial" w:eastAsia="Times New Roman" w:hAnsi="Arial" w:cs="Arial"/>
                <w:color w:val="000000"/>
                <w:sz w:val="20"/>
                <w:szCs w:val="20"/>
                <w:lang w:eastAsia="sl-SI"/>
              </w:rPr>
            </w:pPr>
          </w:p>
          <w:p w14:paraId="15A1EE2C" w14:textId="77777777" w:rsidR="00764E26" w:rsidRPr="00144F05" w:rsidRDefault="00764E26" w:rsidP="00764E26">
            <w:pPr>
              <w:numPr>
                <w:ilvl w:val="0"/>
                <w:numId w:val="48"/>
              </w:numPr>
              <w:spacing w:after="0" w:line="276" w:lineRule="auto"/>
              <w:contextualSpacing/>
              <w:jc w:val="center"/>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 xml:space="preserve"> člen</w:t>
            </w:r>
          </w:p>
          <w:p w14:paraId="003ACF2D" w14:textId="77777777" w:rsidR="00764E26" w:rsidRPr="00144F05" w:rsidRDefault="00764E26" w:rsidP="00764E26">
            <w:pPr>
              <w:spacing w:after="0" w:line="276" w:lineRule="auto"/>
              <w:jc w:val="center"/>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(javni vpogled)</w:t>
            </w:r>
          </w:p>
          <w:p w14:paraId="6B2AA5DF" w14:textId="77777777" w:rsidR="00764E26" w:rsidRPr="00144F05" w:rsidRDefault="00764E26" w:rsidP="00B318E5">
            <w:pPr>
              <w:shd w:val="clear" w:color="auto" w:fill="FFFFFF"/>
              <w:spacing w:before="240" w:beforeAutospacing="1" w:after="100" w:afterAutospacing="1" w:line="276" w:lineRule="auto"/>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(1) Javni podatki iz registra so brezplačno dostopni na spletni strani AJPES.</w:t>
            </w:r>
          </w:p>
          <w:p w14:paraId="5E2A4283" w14:textId="77777777" w:rsidR="00764E26" w:rsidRPr="00144F05" w:rsidRDefault="00764E26" w:rsidP="00B318E5">
            <w:pPr>
              <w:shd w:val="clear" w:color="auto" w:fill="FFFFFF"/>
              <w:spacing w:before="240" w:beforeAutospacing="1" w:after="100" w:afterAutospacing="1" w:line="276" w:lineRule="auto"/>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 xml:space="preserve">(2) AJPES omogoča iskanje nastanitvenih obratov v registru po kriterijih, na podlagi katerih se prikažejo seznami nastanitvenih obratov, ki ustrezajo izbranim kriterijem, in sicer po: identifikacijski številki, nazivu nastanitvenega obrata, naslovu nastanitvenega obrata, vrsti in kategoriji nastanitvenega obrata ter matični številki, firmi oziroma pravnoorganizacijski obliki izvajalca nastanitvene dejavnosti. Z izborom posameznega nastanitvenega obrata s seznama se prikažejo javni podatki o nastanitvenem obratu. </w:t>
            </w:r>
          </w:p>
          <w:p w14:paraId="16469666" w14:textId="77777777" w:rsidR="00764E26" w:rsidRPr="00144F05" w:rsidRDefault="00764E26" w:rsidP="00B318E5">
            <w:pPr>
              <w:shd w:val="clear" w:color="auto" w:fill="FFFFFF"/>
              <w:spacing w:before="240" w:beforeAutospacing="1" w:after="100" w:afterAutospacing="1" w:line="276" w:lineRule="auto"/>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(3) AJPES omogoča vpogled v zadnje stanje javnih podatkov v registru ali v javne podatke po stanju na določen dan v preteklosti. Javni podatki o nastanitvenih obratih, ki so bili izbrisani iz registra, so prikazani po stanju na dan izbrisa iz registra.</w:t>
            </w:r>
          </w:p>
          <w:p w14:paraId="2D0495BB" w14:textId="77777777" w:rsidR="00764E26" w:rsidRPr="00144F05" w:rsidRDefault="00764E26" w:rsidP="00B318E5">
            <w:pPr>
              <w:shd w:val="clear" w:color="auto" w:fill="FFFFFF"/>
              <w:spacing w:before="240" w:after="0" w:line="276" w:lineRule="auto"/>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(4) AJPES na spletnem portalu dnevno objavlja vse javne podatke registra po stanju na prejšnji dan.</w:t>
            </w:r>
          </w:p>
          <w:p w14:paraId="23F0F623" w14:textId="77777777" w:rsidR="00764E26" w:rsidRPr="00144F05" w:rsidRDefault="00764E26" w:rsidP="00B318E5">
            <w:pPr>
              <w:shd w:val="clear" w:color="auto" w:fill="FFFFFF"/>
              <w:spacing w:after="0" w:line="240" w:lineRule="auto"/>
              <w:jc w:val="both"/>
              <w:rPr>
                <w:rFonts w:ascii="Arial" w:eastAsia="Times New Roman" w:hAnsi="Arial" w:cs="Arial"/>
                <w:color w:val="000000"/>
                <w:sz w:val="20"/>
                <w:szCs w:val="20"/>
                <w:lang w:eastAsia="sl-SI"/>
              </w:rPr>
            </w:pPr>
          </w:p>
          <w:p w14:paraId="0AC0DCEC" w14:textId="2C77178E" w:rsidR="00764E26" w:rsidRPr="00144F05" w:rsidRDefault="00D5041C" w:rsidP="00B318E5">
            <w:pPr>
              <w:shd w:val="clear" w:color="auto" w:fill="FFFFFF"/>
              <w:spacing w:before="240" w:after="0" w:line="276" w:lineRule="auto"/>
              <w:jc w:val="center"/>
              <w:rPr>
                <w:rFonts w:ascii="Arial" w:eastAsia="Times New Roman" w:hAnsi="Arial" w:cs="Arial"/>
                <w:color w:val="000000"/>
                <w:sz w:val="20"/>
                <w:szCs w:val="20"/>
                <w:lang w:eastAsia="sl-SI"/>
              </w:rPr>
            </w:pPr>
            <w:r>
              <w:rPr>
                <w:rFonts w:ascii="Arial" w:eastAsia="Times New Roman" w:hAnsi="Arial" w:cs="Arial"/>
                <w:color w:val="000000"/>
                <w:sz w:val="20"/>
                <w:szCs w:val="20"/>
                <w:lang w:eastAsia="sl-SI"/>
              </w:rPr>
              <w:t>ČETRTI DEL</w:t>
            </w:r>
          </w:p>
          <w:p w14:paraId="23E7ED54" w14:textId="77777777" w:rsidR="00764E26" w:rsidRPr="00144F05" w:rsidRDefault="00764E26" w:rsidP="00764E26">
            <w:pPr>
              <w:suppressAutoHyphens/>
              <w:overflowPunct w:val="0"/>
              <w:autoSpaceDE w:val="0"/>
              <w:autoSpaceDN w:val="0"/>
              <w:adjustRightInd w:val="0"/>
              <w:spacing w:after="0" w:line="276" w:lineRule="auto"/>
              <w:jc w:val="center"/>
              <w:textAlignment w:val="baseline"/>
              <w:outlineLvl w:val="3"/>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DOSTOP OBČIN DO PODATKOV E-TURIZMA</w:t>
            </w:r>
          </w:p>
          <w:p w14:paraId="13886DB6" w14:textId="77777777" w:rsidR="00764E26" w:rsidRPr="00144F05" w:rsidRDefault="00764E26" w:rsidP="00B318E5">
            <w:pPr>
              <w:shd w:val="clear" w:color="auto" w:fill="FFFFFF"/>
              <w:spacing w:after="0" w:line="240" w:lineRule="auto"/>
              <w:jc w:val="both"/>
              <w:rPr>
                <w:rFonts w:ascii="Arial" w:eastAsia="Times New Roman" w:hAnsi="Arial" w:cs="Arial"/>
                <w:color w:val="000000"/>
                <w:sz w:val="20"/>
                <w:szCs w:val="20"/>
                <w:lang w:eastAsia="sl-SI"/>
              </w:rPr>
            </w:pPr>
          </w:p>
          <w:p w14:paraId="73E58973" w14:textId="77777777" w:rsidR="00764E26" w:rsidRPr="00144F05" w:rsidRDefault="00764E26" w:rsidP="00764E26">
            <w:pPr>
              <w:numPr>
                <w:ilvl w:val="0"/>
                <w:numId w:val="48"/>
              </w:numPr>
              <w:spacing w:after="0" w:line="276" w:lineRule="auto"/>
              <w:contextualSpacing/>
              <w:jc w:val="center"/>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 xml:space="preserve">člen </w:t>
            </w:r>
          </w:p>
          <w:p w14:paraId="47D6F2AB" w14:textId="77777777" w:rsidR="00764E26" w:rsidRPr="00144F05" w:rsidRDefault="00764E26" w:rsidP="00764E26">
            <w:pPr>
              <w:spacing w:after="0" w:line="276" w:lineRule="auto"/>
              <w:jc w:val="center"/>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(vmesnik)</w:t>
            </w:r>
          </w:p>
          <w:p w14:paraId="1C28678F" w14:textId="77777777" w:rsidR="00764E26" w:rsidRPr="00144F05" w:rsidRDefault="00764E26" w:rsidP="00764E26">
            <w:pPr>
              <w:spacing w:after="0" w:line="260" w:lineRule="exact"/>
              <w:jc w:val="both"/>
              <w:rPr>
                <w:rFonts w:ascii="Arial" w:eastAsia="Times New Roman" w:hAnsi="Arial" w:cs="Arial"/>
                <w:color w:val="000000"/>
                <w:sz w:val="20"/>
                <w:szCs w:val="20"/>
                <w:lang w:eastAsia="sl-SI"/>
              </w:rPr>
            </w:pPr>
          </w:p>
          <w:p w14:paraId="55199FD5" w14:textId="77777777" w:rsidR="00764E26" w:rsidRPr="00144F05" w:rsidRDefault="00764E26" w:rsidP="00764E26">
            <w:pPr>
              <w:spacing w:after="0" w:line="260" w:lineRule="exact"/>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(1) AJPES zagotavlja podatke iz sistema e-Turizem občinam na podlagi zakona, ki ureja prijavo prebivališča, za namen obračuna in plačila turistične takse, na način, da jih posreduje Skupnosti občin</w:t>
            </w:r>
          </w:p>
          <w:p w14:paraId="531581C6" w14:textId="77777777" w:rsidR="00764E26" w:rsidRPr="00144F05" w:rsidRDefault="00764E26" w:rsidP="00764E26">
            <w:pPr>
              <w:spacing w:after="0" w:line="260" w:lineRule="exact"/>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 xml:space="preserve">Slovenije (v nadaljnjem besedilu: SOS). Za zbiranje, obdelovanje in posredovanje podatkov posamezni občini za namen obračuna in plačila turistične takse se pri SOS vzpostavi vmesnik. </w:t>
            </w:r>
          </w:p>
          <w:p w14:paraId="7B206922" w14:textId="77777777" w:rsidR="00764E26" w:rsidRPr="00144F05" w:rsidRDefault="00764E26" w:rsidP="00764E26">
            <w:pPr>
              <w:spacing w:after="0" w:line="260" w:lineRule="exact"/>
              <w:jc w:val="both"/>
              <w:rPr>
                <w:rFonts w:ascii="Arial" w:eastAsia="Times New Roman" w:hAnsi="Arial" w:cs="Arial"/>
                <w:color w:val="000000"/>
                <w:sz w:val="20"/>
                <w:szCs w:val="20"/>
                <w:lang w:eastAsia="sl-SI"/>
              </w:rPr>
            </w:pPr>
          </w:p>
          <w:p w14:paraId="256E463F" w14:textId="157737D7" w:rsidR="00764E26" w:rsidRPr="00144F05" w:rsidRDefault="00764E26" w:rsidP="00764E26">
            <w:pPr>
              <w:spacing w:after="0" w:line="260" w:lineRule="exact"/>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 xml:space="preserve">(2) AJPES podatke iz prejšnjega odstavka zagotavlja SOS </w:t>
            </w:r>
            <w:r w:rsidR="008310F5">
              <w:rPr>
                <w:rFonts w:ascii="Arial" w:eastAsia="Times New Roman" w:hAnsi="Arial" w:cs="Arial"/>
                <w:color w:val="000000"/>
                <w:sz w:val="20"/>
                <w:szCs w:val="20"/>
                <w:lang w:eastAsia="sl-SI"/>
              </w:rPr>
              <w:t>v skladu z dogovorom</w:t>
            </w:r>
            <w:r w:rsidRPr="00144F05">
              <w:rPr>
                <w:rFonts w:ascii="Arial" w:eastAsia="Times New Roman" w:hAnsi="Arial" w:cs="Arial"/>
                <w:color w:val="000000"/>
                <w:sz w:val="20"/>
                <w:szCs w:val="20"/>
                <w:lang w:eastAsia="sl-SI"/>
              </w:rPr>
              <w:t xml:space="preserve"> med AJPES in SOS, v katerem podrobneje opredelita način zagotavljanja podatkov. </w:t>
            </w:r>
          </w:p>
          <w:p w14:paraId="1289B356" w14:textId="77777777" w:rsidR="00764E26" w:rsidRPr="00144F05" w:rsidRDefault="00764E26" w:rsidP="00764E26">
            <w:pPr>
              <w:spacing w:after="0" w:line="260" w:lineRule="exact"/>
              <w:jc w:val="both"/>
              <w:rPr>
                <w:rFonts w:ascii="Arial" w:eastAsia="Times New Roman" w:hAnsi="Arial" w:cs="Arial"/>
                <w:color w:val="000000"/>
                <w:sz w:val="20"/>
                <w:szCs w:val="20"/>
                <w:lang w:eastAsia="sl-SI"/>
              </w:rPr>
            </w:pPr>
          </w:p>
          <w:p w14:paraId="47B1928E" w14:textId="77777777" w:rsidR="00764E26" w:rsidRPr="00144F05" w:rsidRDefault="00764E26" w:rsidP="00764E26">
            <w:pPr>
              <w:spacing w:after="0" w:line="260" w:lineRule="exact"/>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 xml:space="preserve">(3) SOS podatke iz prvega odstavka tega člena zagotavlja posamezni občini na podlagi dogovora med SOS in posamezno občino, v katerem podrobneje opredelita način zagotavljanja podatkov. SOS podatke iz prvega odstavka tega člena hrani pet let. </w:t>
            </w:r>
          </w:p>
          <w:p w14:paraId="025020CA" w14:textId="77777777" w:rsidR="00764E26" w:rsidRPr="00144F05" w:rsidRDefault="00764E26" w:rsidP="00764E26">
            <w:pPr>
              <w:spacing w:after="0" w:line="260" w:lineRule="exact"/>
              <w:jc w:val="both"/>
              <w:rPr>
                <w:rFonts w:ascii="Arial" w:eastAsia="Times New Roman" w:hAnsi="Arial" w:cs="Arial"/>
                <w:color w:val="000000"/>
                <w:sz w:val="20"/>
                <w:szCs w:val="20"/>
                <w:lang w:eastAsia="sl-SI"/>
              </w:rPr>
            </w:pPr>
          </w:p>
          <w:p w14:paraId="570698A2" w14:textId="77777777" w:rsidR="00764E26" w:rsidRPr="00144F05" w:rsidRDefault="00764E26" w:rsidP="00764E26">
            <w:pPr>
              <w:spacing w:after="0" w:line="260" w:lineRule="exact"/>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 xml:space="preserve">(4) Financiranje vzpostavitve in vzdrževanja vmesnika iz prvega odstavka tega člena zagotavlja ministrstvo. Ministrstvo zagotavlja tudi financiranje nadgradnje vmesnika, ki je nujna za izvajanje obračuna in plačila turistične takse.  </w:t>
            </w:r>
          </w:p>
          <w:p w14:paraId="331A61FC" w14:textId="77777777" w:rsidR="00764E26" w:rsidRPr="00144F05" w:rsidRDefault="00764E26" w:rsidP="00764E26">
            <w:pPr>
              <w:spacing w:after="0" w:line="260" w:lineRule="exact"/>
              <w:jc w:val="both"/>
              <w:rPr>
                <w:rFonts w:ascii="Arial" w:eastAsia="Times New Roman" w:hAnsi="Arial" w:cs="Arial"/>
                <w:color w:val="000000"/>
                <w:sz w:val="20"/>
                <w:szCs w:val="20"/>
                <w:highlight w:val="yellow"/>
                <w:lang w:eastAsia="sl-SI"/>
              </w:rPr>
            </w:pPr>
          </w:p>
          <w:p w14:paraId="162DD6F1" w14:textId="77777777" w:rsidR="00764E26" w:rsidRPr="00144F05" w:rsidRDefault="00764E26" w:rsidP="00B318E5">
            <w:pPr>
              <w:shd w:val="clear" w:color="auto" w:fill="FFFFFF"/>
              <w:spacing w:after="0" w:line="240" w:lineRule="auto"/>
              <w:jc w:val="both"/>
              <w:rPr>
                <w:rFonts w:ascii="Arial" w:eastAsia="Times New Roman" w:hAnsi="Arial" w:cs="Arial"/>
                <w:color w:val="000000"/>
                <w:sz w:val="20"/>
                <w:szCs w:val="20"/>
                <w:lang w:eastAsia="sl-SI"/>
              </w:rPr>
            </w:pPr>
          </w:p>
          <w:p w14:paraId="779B9F95" w14:textId="328369ED" w:rsidR="00764E26" w:rsidRPr="00144F05" w:rsidRDefault="00D5041C" w:rsidP="00764E26">
            <w:pPr>
              <w:suppressAutoHyphens/>
              <w:overflowPunct w:val="0"/>
              <w:autoSpaceDE w:val="0"/>
              <w:autoSpaceDN w:val="0"/>
              <w:adjustRightInd w:val="0"/>
              <w:spacing w:after="0" w:line="276" w:lineRule="auto"/>
              <w:jc w:val="center"/>
              <w:textAlignment w:val="baseline"/>
              <w:outlineLvl w:val="3"/>
              <w:rPr>
                <w:rFonts w:ascii="Arial" w:eastAsia="Times New Roman" w:hAnsi="Arial" w:cs="Arial"/>
                <w:color w:val="000000"/>
                <w:sz w:val="20"/>
                <w:szCs w:val="20"/>
                <w:lang w:eastAsia="sl-SI"/>
              </w:rPr>
            </w:pPr>
            <w:r>
              <w:rPr>
                <w:rFonts w:ascii="Arial" w:eastAsia="Times New Roman" w:hAnsi="Arial" w:cs="Arial"/>
                <w:color w:val="000000"/>
                <w:sz w:val="20"/>
                <w:szCs w:val="20"/>
                <w:lang w:eastAsia="sl-SI"/>
              </w:rPr>
              <w:t xml:space="preserve">PETI </w:t>
            </w:r>
            <w:r w:rsidR="00764E26" w:rsidRPr="00144F05">
              <w:rPr>
                <w:rFonts w:ascii="Arial" w:eastAsia="Times New Roman" w:hAnsi="Arial" w:cs="Arial"/>
                <w:color w:val="000000"/>
                <w:sz w:val="20"/>
                <w:szCs w:val="20"/>
                <w:lang w:eastAsia="sl-SI"/>
              </w:rPr>
              <w:t>DEL</w:t>
            </w:r>
          </w:p>
          <w:p w14:paraId="284614A3" w14:textId="77777777" w:rsidR="00764E26" w:rsidRPr="00144F05" w:rsidRDefault="00764E26" w:rsidP="00764E26">
            <w:pPr>
              <w:suppressAutoHyphens/>
              <w:overflowPunct w:val="0"/>
              <w:autoSpaceDE w:val="0"/>
              <w:autoSpaceDN w:val="0"/>
              <w:adjustRightInd w:val="0"/>
              <w:spacing w:after="0" w:line="276" w:lineRule="auto"/>
              <w:jc w:val="center"/>
              <w:textAlignment w:val="baseline"/>
              <w:outlineLvl w:val="3"/>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NADZOR</w:t>
            </w:r>
          </w:p>
          <w:p w14:paraId="23926E49" w14:textId="77777777" w:rsidR="00764E26" w:rsidRPr="00144F05" w:rsidRDefault="00764E26" w:rsidP="00764E26">
            <w:pPr>
              <w:suppressAutoHyphens/>
              <w:overflowPunct w:val="0"/>
              <w:autoSpaceDE w:val="0"/>
              <w:autoSpaceDN w:val="0"/>
              <w:adjustRightInd w:val="0"/>
              <w:spacing w:after="0" w:line="276" w:lineRule="auto"/>
              <w:jc w:val="center"/>
              <w:textAlignment w:val="baseline"/>
              <w:outlineLvl w:val="3"/>
              <w:rPr>
                <w:rFonts w:ascii="Arial" w:eastAsia="Times New Roman" w:hAnsi="Arial" w:cs="Arial"/>
                <w:color w:val="000000"/>
                <w:sz w:val="20"/>
                <w:szCs w:val="20"/>
                <w:lang w:eastAsia="sl-SI"/>
              </w:rPr>
            </w:pPr>
          </w:p>
          <w:p w14:paraId="439D9B6B" w14:textId="77777777" w:rsidR="00764E26" w:rsidRPr="00144F05" w:rsidRDefault="00764E26" w:rsidP="00764E26">
            <w:pPr>
              <w:numPr>
                <w:ilvl w:val="0"/>
                <w:numId w:val="56"/>
              </w:numPr>
              <w:suppressAutoHyphens/>
              <w:overflowPunct w:val="0"/>
              <w:autoSpaceDE w:val="0"/>
              <w:autoSpaceDN w:val="0"/>
              <w:adjustRightInd w:val="0"/>
              <w:spacing w:after="0" w:line="276" w:lineRule="auto"/>
              <w:jc w:val="center"/>
              <w:textAlignment w:val="baseline"/>
              <w:outlineLvl w:val="3"/>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poglavje</w:t>
            </w:r>
          </w:p>
          <w:p w14:paraId="10603ADB" w14:textId="77777777" w:rsidR="00764E26" w:rsidRPr="00144F05" w:rsidRDefault="00764E26" w:rsidP="00764E26">
            <w:pPr>
              <w:suppressAutoHyphens/>
              <w:overflowPunct w:val="0"/>
              <w:autoSpaceDE w:val="0"/>
              <w:autoSpaceDN w:val="0"/>
              <w:adjustRightInd w:val="0"/>
              <w:spacing w:after="0" w:line="276" w:lineRule="auto"/>
              <w:jc w:val="center"/>
              <w:textAlignment w:val="baseline"/>
              <w:outlineLvl w:val="3"/>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INŠPEKCIJSKI ORGANI IN UPRAVNI UKREPI</w:t>
            </w:r>
          </w:p>
          <w:p w14:paraId="56BE9503" w14:textId="77777777" w:rsidR="00764E26" w:rsidRPr="00144F05" w:rsidRDefault="00764E26" w:rsidP="00764E26">
            <w:pPr>
              <w:spacing w:after="0" w:line="276" w:lineRule="auto"/>
              <w:ind w:left="316"/>
              <w:contextualSpacing/>
              <w:rPr>
                <w:rFonts w:ascii="Arial" w:eastAsia="Times New Roman" w:hAnsi="Arial" w:cs="Arial"/>
                <w:color w:val="000000"/>
                <w:sz w:val="20"/>
                <w:szCs w:val="20"/>
                <w:lang w:eastAsia="sl-SI"/>
              </w:rPr>
            </w:pPr>
          </w:p>
          <w:p w14:paraId="6867696E" w14:textId="77777777" w:rsidR="00764E26" w:rsidRPr="00144F05" w:rsidRDefault="00764E26" w:rsidP="00764E26">
            <w:pPr>
              <w:numPr>
                <w:ilvl w:val="0"/>
                <w:numId w:val="48"/>
              </w:numPr>
              <w:spacing w:after="0" w:line="276" w:lineRule="auto"/>
              <w:contextualSpacing/>
              <w:jc w:val="center"/>
              <w:rPr>
                <w:rFonts w:ascii="Arial" w:eastAsia="Times New Roman" w:hAnsi="Arial" w:cs="Arial"/>
                <w:color w:val="000000"/>
                <w:sz w:val="20"/>
                <w:szCs w:val="20"/>
                <w:lang w:eastAsia="sl-SI"/>
              </w:rPr>
            </w:pPr>
            <w:bookmarkStart w:id="162" w:name="_Hlk187155965"/>
            <w:r w:rsidRPr="00144F05">
              <w:rPr>
                <w:rFonts w:ascii="Arial" w:eastAsia="Times New Roman" w:hAnsi="Arial" w:cs="Arial"/>
                <w:color w:val="000000"/>
                <w:sz w:val="20"/>
                <w:szCs w:val="20"/>
                <w:lang w:eastAsia="sl-SI"/>
              </w:rPr>
              <w:t>člen</w:t>
            </w:r>
          </w:p>
          <w:p w14:paraId="62449CE4" w14:textId="77777777" w:rsidR="00764E26" w:rsidRPr="00144F05" w:rsidRDefault="00764E26" w:rsidP="00764E26">
            <w:pPr>
              <w:spacing w:after="0" w:line="276" w:lineRule="auto"/>
              <w:jc w:val="center"/>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lastRenderedPageBreak/>
              <w:t>(pristojni inšpekcijski organi)</w:t>
            </w:r>
          </w:p>
          <w:p w14:paraId="7D43C14C" w14:textId="77777777" w:rsidR="00764E26" w:rsidRPr="00144F05" w:rsidRDefault="00764E26" w:rsidP="00764E26">
            <w:pPr>
              <w:shd w:val="clear" w:color="auto" w:fill="FFFFFF"/>
              <w:spacing w:before="240" w:after="0" w:line="276" w:lineRule="auto"/>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 xml:space="preserve">(1) Nadzor nad izvajanjem tega zakona opravlja tržna inšpekcija, če ta člen ne določa drugače. </w:t>
            </w:r>
          </w:p>
          <w:p w14:paraId="2B5B8516" w14:textId="77777777" w:rsidR="00764E26" w:rsidRPr="00144F05" w:rsidRDefault="00764E26" w:rsidP="00764E26">
            <w:pPr>
              <w:shd w:val="clear" w:color="auto" w:fill="FFFFFF"/>
              <w:spacing w:before="240" w:after="0" w:line="276" w:lineRule="auto"/>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(2) Občinska inšpekcija opravlja nadzor nad izvajanjem naslednjih določb tega zakona:</w:t>
            </w:r>
          </w:p>
          <w:p w14:paraId="710D55DC" w14:textId="77777777" w:rsidR="00764E26" w:rsidRDefault="00764E26" w:rsidP="00764E26">
            <w:pPr>
              <w:numPr>
                <w:ilvl w:val="0"/>
                <w:numId w:val="74"/>
              </w:numPr>
              <w:spacing w:after="0" w:line="276" w:lineRule="auto"/>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glede časovne omejitve opravljanja dejavnosti sobodajalca (peti odstavek 5. člena tega zakona);</w:t>
            </w:r>
          </w:p>
          <w:p w14:paraId="354C8712" w14:textId="0DCE75E8" w:rsidR="005F2719" w:rsidRPr="00144F05" w:rsidRDefault="005F2719" w:rsidP="00764E26">
            <w:pPr>
              <w:numPr>
                <w:ilvl w:val="0"/>
                <w:numId w:val="74"/>
              </w:numPr>
              <w:spacing w:after="0" w:line="276" w:lineRule="auto"/>
              <w:jc w:val="both"/>
              <w:rPr>
                <w:rFonts w:ascii="Arial" w:eastAsia="Times New Roman" w:hAnsi="Arial" w:cs="Arial"/>
                <w:color w:val="000000"/>
                <w:sz w:val="20"/>
                <w:szCs w:val="20"/>
                <w:lang w:eastAsia="sl-SI"/>
              </w:rPr>
            </w:pPr>
            <w:r>
              <w:rPr>
                <w:rFonts w:ascii="Arial" w:eastAsia="Times New Roman" w:hAnsi="Arial" w:cs="Arial"/>
                <w:color w:val="000000"/>
                <w:sz w:val="20"/>
                <w:szCs w:val="20"/>
                <w:lang w:eastAsia="sl-SI"/>
              </w:rPr>
              <w:t>glede opravljanja prehrambne dejavnosti v premičnem gostinskem obratu (prvi in drugi odstavek 12. člena tega zakona);</w:t>
            </w:r>
          </w:p>
          <w:p w14:paraId="27A3D3F5" w14:textId="77777777" w:rsidR="00764E26" w:rsidRPr="00144F05" w:rsidRDefault="00764E26" w:rsidP="00764E26">
            <w:pPr>
              <w:numPr>
                <w:ilvl w:val="0"/>
                <w:numId w:val="74"/>
              </w:numPr>
              <w:spacing w:after="0" w:line="276" w:lineRule="auto"/>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glede izpolnjevanja pogoja vpisa v register in poslovanja z veljavno identifikacijsko številko nastanitvenega obrata v primeru oddajanja stanovanja v kratkotrajni najem (15. člen tega zakona);</w:t>
            </w:r>
          </w:p>
          <w:p w14:paraId="53071B5F" w14:textId="77777777" w:rsidR="00764E26" w:rsidRPr="00144F05" w:rsidRDefault="00764E26" w:rsidP="00764E26">
            <w:pPr>
              <w:numPr>
                <w:ilvl w:val="0"/>
                <w:numId w:val="74"/>
              </w:numPr>
              <w:spacing w:after="0" w:line="276" w:lineRule="auto"/>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glede izpolnjevanja pogojev za oddajanje stanovanja v kratkotrajni najem, razen določb, glede katerih opravlja nadzor stanovanjska inšpekcija v skladu s tretjim odstavkom tega člena (prvi in tretji do osmi odstavek 18. člena tega zakona);</w:t>
            </w:r>
          </w:p>
          <w:p w14:paraId="52B1DC49" w14:textId="77777777" w:rsidR="00764E26" w:rsidRPr="00144F05" w:rsidRDefault="00764E26" w:rsidP="00764E26">
            <w:pPr>
              <w:numPr>
                <w:ilvl w:val="0"/>
                <w:numId w:val="74"/>
              </w:numPr>
              <w:spacing w:after="0" w:line="276" w:lineRule="auto"/>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glede izpolnjevanja obveznosti navedbe identifikacijske številke nastanitvenega obrata pri oglaševanju in sklepanju pogodb na daljavo (19. člen tega zakona);</w:t>
            </w:r>
          </w:p>
          <w:p w14:paraId="0C5CAF05" w14:textId="77777777" w:rsidR="00764E26" w:rsidRPr="00144F05" w:rsidRDefault="00764E26" w:rsidP="00764E26">
            <w:pPr>
              <w:numPr>
                <w:ilvl w:val="0"/>
                <w:numId w:val="74"/>
              </w:numPr>
              <w:spacing w:after="0" w:line="276" w:lineRule="auto"/>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glede točnosti in popolnosti podatkov v registru, ki so obvezni podatki predloga za vpis v register, ter njihove skladnosti z dejanskim stanjem (četrti odstavek 23. člena tega zakona), v primeru nastanitvenih obratov v stanovanju.</w:t>
            </w:r>
          </w:p>
          <w:p w14:paraId="5AB305C4" w14:textId="77777777" w:rsidR="00764E26" w:rsidRPr="00144F05" w:rsidRDefault="00764E26" w:rsidP="00764E26">
            <w:pPr>
              <w:spacing w:after="0" w:line="276" w:lineRule="auto"/>
              <w:ind w:left="1068"/>
              <w:contextualSpacing/>
              <w:jc w:val="both"/>
              <w:rPr>
                <w:rFonts w:ascii="Arial" w:hAnsi="Arial" w:cs="Arial"/>
                <w:color w:val="000000"/>
                <w:sz w:val="20"/>
                <w:szCs w:val="20"/>
                <w:lang w:eastAsia="sl-SI"/>
              </w:rPr>
            </w:pPr>
          </w:p>
          <w:p w14:paraId="20F11DD3" w14:textId="77777777" w:rsidR="00764E26" w:rsidRPr="00144F05" w:rsidRDefault="00764E26" w:rsidP="00764E26">
            <w:pPr>
              <w:shd w:val="clear" w:color="auto" w:fill="FFFFFF"/>
              <w:spacing w:after="0" w:line="276" w:lineRule="auto"/>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(3) Stanovanjska inšpekcija opravlja nadzor nad izvajanjem naslednjih določb tega zakona:</w:t>
            </w:r>
          </w:p>
          <w:p w14:paraId="5D11F786" w14:textId="77777777" w:rsidR="00764E26" w:rsidRPr="00144F05" w:rsidRDefault="00764E26" w:rsidP="00764E26">
            <w:pPr>
              <w:numPr>
                <w:ilvl w:val="0"/>
                <w:numId w:val="75"/>
              </w:numPr>
              <w:spacing w:after="0" w:line="276" w:lineRule="auto"/>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glede prepovedi opravljanja oddajanja stanovanja v kratkotrajni najem v stanovanjski stavbi z oskrbovanimi stanovanji (drugi odstavek 18. člena tega zakona);</w:t>
            </w:r>
          </w:p>
          <w:p w14:paraId="1551C1A6" w14:textId="77777777" w:rsidR="00764E26" w:rsidRPr="00144F05" w:rsidRDefault="00764E26" w:rsidP="00764E26">
            <w:pPr>
              <w:numPr>
                <w:ilvl w:val="0"/>
                <w:numId w:val="75"/>
              </w:numPr>
              <w:spacing w:after="0" w:line="276" w:lineRule="auto"/>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glede ugotavljanja obstoja in veljavnosti soglasja solastnikov dvostanovanjskih oziroma tri- in večstanovanjskih stavb (deseti odstavek 18. člena tega zakona);</w:t>
            </w:r>
          </w:p>
          <w:p w14:paraId="7C7EBB58" w14:textId="77777777" w:rsidR="00764E26" w:rsidRPr="00144F05" w:rsidRDefault="00764E26" w:rsidP="00764E26">
            <w:pPr>
              <w:numPr>
                <w:ilvl w:val="0"/>
                <w:numId w:val="75"/>
              </w:numPr>
              <w:spacing w:after="0" w:line="276" w:lineRule="auto"/>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glede izpolnjevanja pogoja objave začetka oddajanja stanovanja v kratkotrajni najem in nalepljene standardizirane oznake na vhodnih vratih stanovanja (enajsti odstavek 18. člena tega zakona).</w:t>
            </w:r>
          </w:p>
          <w:bookmarkEnd w:id="162"/>
          <w:p w14:paraId="24E60818" w14:textId="77777777" w:rsidR="00764E26" w:rsidRPr="00144F05" w:rsidRDefault="00764E26" w:rsidP="00B318E5">
            <w:pPr>
              <w:shd w:val="clear" w:color="auto" w:fill="FFFFFF"/>
              <w:spacing w:after="0" w:line="276" w:lineRule="auto"/>
              <w:ind w:left="720"/>
              <w:jc w:val="both"/>
              <w:rPr>
                <w:rFonts w:ascii="Arial" w:eastAsia="Times New Roman" w:hAnsi="Arial" w:cs="Arial"/>
                <w:color w:val="000000"/>
                <w:sz w:val="20"/>
                <w:szCs w:val="20"/>
                <w:lang w:eastAsia="sl-SI"/>
              </w:rPr>
            </w:pPr>
          </w:p>
          <w:p w14:paraId="27D15491" w14:textId="77777777" w:rsidR="00764E26" w:rsidRPr="00144F05" w:rsidRDefault="00764E26" w:rsidP="00764E26">
            <w:pPr>
              <w:numPr>
                <w:ilvl w:val="0"/>
                <w:numId w:val="48"/>
              </w:numPr>
              <w:spacing w:after="0" w:line="276" w:lineRule="auto"/>
              <w:contextualSpacing/>
              <w:jc w:val="center"/>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 xml:space="preserve">člen </w:t>
            </w:r>
          </w:p>
          <w:p w14:paraId="24A5FBF8" w14:textId="77777777" w:rsidR="00764E26" w:rsidRPr="00144F05" w:rsidRDefault="00764E26" w:rsidP="00764E26">
            <w:pPr>
              <w:spacing w:after="0" w:line="276" w:lineRule="auto"/>
              <w:jc w:val="center"/>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(upravni ukrepi)</w:t>
            </w:r>
          </w:p>
          <w:p w14:paraId="0EC022E7" w14:textId="77777777" w:rsidR="00764E26" w:rsidRPr="00144F05" w:rsidRDefault="00764E26" w:rsidP="00B318E5">
            <w:pPr>
              <w:shd w:val="clear" w:color="auto" w:fill="FFFFFF"/>
              <w:spacing w:before="240" w:after="0" w:line="276" w:lineRule="auto"/>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 xml:space="preserve">(1) Inšpektor v okviru svoje pristojnosti nadzora z odločbo odredi ukrep za odpravo nepravilnosti in pomanjkljivosti v določenem roku, če pri nadzoru ugotovi, da: </w:t>
            </w:r>
          </w:p>
          <w:p w14:paraId="7C07A82B" w14:textId="77777777" w:rsidR="00764E26" w:rsidRPr="00144F05" w:rsidRDefault="00764E26" w:rsidP="00764E26">
            <w:pPr>
              <w:numPr>
                <w:ilvl w:val="0"/>
                <w:numId w:val="76"/>
              </w:numPr>
              <w:suppressAutoHyphens/>
              <w:overflowPunct w:val="0"/>
              <w:autoSpaceDE w:val="0"/>
              <w:autoSpaceDN w:val="0"/>
              <w:adjustRightInd w:val="0"/>
              <w:spacing w:after="0" w:line="276" w:lineRule="auto"/>
              <w:jc w:val="both"/>
              <w:textAlignment w:val="baseline"/>
              <w:outlineLvl w:val="3"/>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gostinski obrat ne izpolnjuje pogojev iz prvega odstavka 6. člena tega zakona;</w:t>
            </w:r>
          </w:p>
          <w:p w14:paraId="4CCB78EC" w14:textId="77777777" w:rsidR="00764E26" w:rsidRPr="00144F05" w:rsidRDefault="00764E26" w:rsidP="00764E26">
            <w:pPr>
              <w:numPr>
                <w:ilvl w:val="0"/>
                <w:numId w:val="76"/>
              </w:numPr>
              <w:suppressAutoHyphens/>
              <w:overflowPunct w:val="0"/>
              <w:autoSpaceDE w:val="0"/>
              <w:autoSpaceDN w:val="0"/>
              <w:adjustRightInd w:val="0"/>
              <w:spacing w:after="0" w:line="276" w:lineRule="auto"/>
              <w:textAlignment w:val="baseline"/>
              <w:outlineLvl w:val="3"/>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 xml:space="preserve">gostinski obrat ni označen v skladu s prvim odstavkom 7. člena tega zakona; </w:t>
            </w:r>
          </w:p>
          <w:p w14:paraId="34EAE6F4" w14:textId="77777777" w:rsidR="00764E26" w:rsidRPr="00144F05" w:rsidRDefault="00764E26" w:rsidP="00764E26">
            <w:pPr>
              <w:numPr>
                <w:ilvl w:val="0"/>
                <w:numId w:val="76"/>
              </w:numPr>
              <w:suppressAutoHyphens/>
              <w:overflowPunct w:val="0"/>
              <w:autoSpaceDE w:val="0"/>
              <w:autoSpaceDN w:val="0"/>
              <w:adjustRightInd w:val="0"/>
              <w:spacing w:after="0" w:line="276" w:lineRule="auto"/>
              <w:jc w:val="both"/>
              <w:textAlignment w:val="baseline"/>
              <w:outlineLvl w:val="3"/>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obratovalni čas gostinskega obrata ni objavljen v skladu z drugim odstavkom 8. člena tega zakona;</w:t>
            </w:r>
          </w:p>
          <w:p w14:paraId="32AAE3BA" w14:textId="77777777" w:rsidR="00764E26" w:rsidRPr="00144F05" w:rsidRDefault="00764E26" w:rsidP="00764E26">
            <w:pPr>
              <w:numPr>
                <w:ilvl w:val="0"/>
                <w:numId w:val="76"/>
              </w:numPr>
              <w:suppressAutoHyphens/>
              <w:overflowPunct w:val="0"/>
              <w:autoSpaceDE w:val="0"/>
              <w:autoSpaceDN w:val="0"/>
              <w:adjustRightInd w:val="0"/>
              <w:spacing w:after="0" w:line="276" w:lineRule="auto"/>
              <w:jc w:val="both"/>
              <w:textAlignment w:val="baseline"/>
              <w:outlineLvl w:val="3"/>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cene gostinskih storitev niso označene v skladu s prvim, tretjim ali četrtim odstavkom 9. člena tega zakona;</w:t>
            </w:r>
          </w:p>
          <w:p w14:paraId="60EF1C2D" w14:textId="77777777" w:rsidR="00764E26" w:rsidRPr="00144F05" w:rsidRDefault="00764E26" w:rsidP="00764E26">
            <w:pPr>
              <w:numPr>
                <w:ilvl w:val="0"/>
                <w:numId w:val="76"/>
              </w:numPr>
              <w:spacing w:after="0" w:line="276" w:lineRule="auto"/>
              <w:contextualSpacing/>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 xml:space="preserve">nastanitveni obrat, ki se mora kategorizirati, ni kategoriziran ali ni kategoriziran v skladu s 14. členom tega zakona ali ne posluje s kakovostno kategorijo, za katero izpolnjuje merila in standarde glede na vrsto nastanitvenega obrata (prvi odstavek 14. člena tega zakona); </w:t>
            </w:r>
          </w:p>
          <w:p w14:paraId="5018E0BC" w14:textId="77777777" w:rsidR="00764E26" w:rsidRPr="00144F05" w:rsidRDefault="00764E26" w:rsidP="00764E26">
            <w:pPr>
              <w:numPr>
                <w:ilvl w:val="0"/>
                <w:numId w:val="76"/>
              </w:numPr>
              <w:spacing w:after="0" w:line="276" w:lineRule="auto"/>
              <w:contextualSpacing/>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 xml:space="preserve">podatki v registru, ki so v skladu z drugim in tretjim odstavkom 23. člena tega zakona obvezni podatki predloga za vpis v register, niso točni ali ne odražajo dejanskega stanja ali so pomanjkljivi (četrti odstavek 23. člena tega zakona). </w:t>
            </w:r>
          </w:p>
          <w:p w14:paraId="657265D6" w14:textId="77777777" w:rsidR="00764E26" w:rsidRPr="00144F05" w:rsidRDefault="00764E26" w:rsidP="00850E68">
            <w:pPr>
              <w:shd w:val="clear" w:color="auto" w:fill="FFFFFF"/>
              <w:spacing w:before="240" w:after="0" w:line="276" w:lineRule="auto"/>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 xml:space="preserve">(2) Če izvajalec gostinske dejavnosti nepravilnosti ali pomanjkljivosti ne odpravi v roku iz odločbe inšpektorja iz prejšnjega odstavka, lahko inšpektor do odprave nepravilnosti ali pomanjkljivosti z odločbo prepove opravljanje dejavnosti. </w:t>
            </w:r>
          </w:p>
          <w:p w14:paraId="70B99EE7" w14:textId="77777777" w:rsidR="00764E26" w:rsidRPr="00144F05" w:rsidRDefault="00764E26" w:rsidP="00850E68">
            <w:pPr>
              <w:shd w:val="clear" w:color="auto" w:fill="FFFFFF"/>
              <w:spacing w:before="240" w:after="0" w:line="276" w:lineRule="auto"/>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lastRenderedPageBreak/>
              <w:t xml:space="preserve">(3) Pristojni inšpektor, ne da bi prej določil rok za odpravo nepravilnosti ali pomanjkljivosti, z odločbo začasno ali trajno prepove opravljanje dejavnosti, če pri nadzoru ugotovi, da: </w:t>
            </w:r>
          </w:p>
          <w:p w14:paraId="5954883F" w14:textId="391091A5" w:rsidR="009966BF" w:rsidRDefault="00FD0366" w:rsidP="00764E26">
            <w:pPr>
              <w:numPr>
                <w:ilvl w:val="0"/>
                <w:numId w:val="77"/>
              </w:numPr>
              <w:spacing w:after="0" w:line="260" w:lineRule="exact"/>
              <w:contextualSpacing/>
              <w:jc w:val="both"/>
              <w:rPr>
                <w:rFonts w:ascii="Arial" w:hAnsi="Arial" w:cs="Arial"/>
                <w:color w:val="000000"/>
                <w:sz w:val="20"/>
                <w:szCs w:val="20"/>
              </w:rPr>
            </w:pPr>
            <w:r w:rsidRPr="00FD0366">
              <w:rPr>
                <w:rFonts w:ascii="Arial" w:hAnsi="Arial" w:cs="Arial"/>
                <w:color w:val="000000"/>
                <w:sz w:val="20"/>
                <w:szCs w:val="20"/>
              </w:rPr>
              <w:t>se v počitniški enoti za zaposlene, ki je namenjena izključno nastanitvi zaposlenih pri delodajalcu</w:t>
            </w:r>
            <w:r>
              <w:rPr>
                <w:rFonts w:ascii="Arial" w:hAnsi="Arial" w:cs="Arial"/>
                <w:color w:val="000000"/>
                <w:sz w:val="20"/>
                <w:szCs w:val="20"/>
              </w:rPr>
              <w:t xml:space="preserve"> ali </w:t>
            </w:r>
            <w:r w:rsidRPr="00FD0366">
              <w:rPr>
                <w:rFonts w:ascii="Arial" w:hAnsi="Arial" w:cs="Arial"/>
                <w:color w:val="000000"/>
                <w:sz w:val="20"/>
                <w:szCs w:val="20"/>
              </w:rPr>
              <w:t xml:space="preserve">upokojenih bivših zaposlenih pri delodajalcu, </w:t>
            </w:r>
            <w:r w:rsidR="001C037D" w:rsidRPr="001C037D">
              <w:rPr>
                <w:rFonts w:ascii="Arial" w:hAnsi="Arial" w:cs="Arial"/>
                <w:color w:val="000000"/>
                <w:sz w:val="20"/>
                <w:szCs w:val="20"/>
              </w:rPr>
              <w:t>notranji</w:t>
            </w:r>
            <w:r w:rsidR="001C037D">
              <w:rPr>
                <w:rFonts w:ascii="Arial" w:hAnsi="Arial" w:cs="Arial"/>
                <w:color w:val="000000"/>
                <w:sz w:val="20"/>
                <w:szCs w:val="20"/>
              </w:rPr>
              <w:t>h</w:t>
            </w:r>
            <w:r w:rsidR="001C037D" w:rsidRPr="001C037D">
              <w:rPr>
                <w:rFonts w:ascii="Arial" w:hAnsi="Arial" w:cs="Arial"/>
                <w:color w:val="000000"/>
                <w:sz w:val="20"/>
                <w:szCs w:val="20"/>
              </w:rPr>
              <w:t xml:space="preserve"> upravičen</w:t>
            </w:r>
            <w:r w:rsidR="001C037D">
              <w:rPr>
                <w:rFonts w:ascii="Arial" w:hAnsi="Arial" w:cs="Arial"/>
                <w:color w:val="000000"/>
                <w:sz w:val="20"/>
                <w:szCs w:val="20"/>
              </w:rPr>
              <w:t>cev</w:t>
            </w:r>
            <w:r w:rsidR="001C037D" w:rsidRPr="001C037D">
              <w:rPr>
                <w:rFonts w:ascii="Arial" w:hAnsi="Arial" w:cs="Arial"/>
                <w:color w:val="000000"/>
                <w:sz w:val="20"/>
                <w:szCs w:val="20"/>
              </w:rPr>
              <w:t xml:space="preserve"> upravljavca stvarnega premoženja države ali samoupravnih lokalnih skupnosti</w:t>
            </w:r>
            <w:r>
              <w:rPr>
                <w:rFonts w:ascii="Arial" w:hAnsi="Arial" w:cs="Arial"/>
                <w:color w:val="000000"/>
                <w:sz w:val="20"/>
                <w:szCs w:val="20"/>
              </w:rPr>
              <w:t>,</w:t>
            </w:r>
            <w:r w:rsidRPr="00FD0366">
              <w:rPr>
                <w:rFonts w:ascii="Arial" w:hAnsi="Arial" w:cs="Arial"/>
                <w:color w:val="000000"/>
                <w:sz w:val="20"/>
                <w:szCs w:val="20"/>
              </w:rPr>
              <w:t xml:space="preserve"> ali člano</w:t>
            </w:r>
            <w:r w:rsidR="001C037D">
              <w:rPr>
                <w:rFonts w:ascii="Arial" w:hAnsi="Arial" w:cs="Arial"/>
                <w:color w:val="000000"/>
                <w:sz w:val="20"/>
                <w:szCs w:val="20"/>
              </w:rPr>
              <w:t>v</w:t>
            </w:r>
            <w:r w:rsidRPr="00FD0366">
              <w:rPr>
                <w:rFonts w:ascii="Arial" w:hAnsi="Arial" w:cs="Arial"/>
                <w:color w:val="000000"/>
                <w:sz w:val="20"/>
                <w:szCs w:val="20"/>
              </w:rPr>
              <w:t xml:space="preserve"> sindikata</w:t>
            </w:r>
            <w:r>
              <w:rPr>
                <w:rFonts w:ascii="Arial" w:hAnsi="Arial" w:cs="Arial"/>
                <w:color w:val="000000"/>
                <w:sz w:val="20"/>
                <w:szCs w:val="20"/>
              </w:rPr>
              <w:t xml:space="preserve"> pri sindikatu, kateremu pripadajo, </w:t>
            </w:r>
            <w:r w:rsidRPr="00FD0366">
              <w:rPr>
                <w:rFonts w:ascii="Arial" w:hAnsi="Arial" w:cs="Arial"/>
                <w:color w:val="000000"/>
                <w:sz w:val="20"/>
                <w:szCs w:val="20"/>
              </w:rPr>
              <w:t xml:space="preserve">skupaj z njihovimi izbranimi osebami, nudi storitev nastanitve osebam, ki ne sodijo v to </w:t>
            </w:r>
            <w:r w:rsidR="001C037D">
              <w:rPr>
                <w:rFonts w:ascii="Arial" w:hAnsi="Arial" w:cs="Arial"/>
                <w:color w:val="000000"/>
                <w:sz w:val="20"/>
                <w:szCs w:val="20"/>
              </w:rPr>
              <w:t>kategorijo oseb</w:t>
            </w:r>
            <w:r w:rsidRPr="00FD0366">
              <w:rPr>
                <w:rFonts w:ascii="Arial" w:hAnsi="Arial" w:cs="Arial"/>
                <w:color w:val="000000"/>
                <w:sz w:val="20"/>
                <w:szCs w:val="20"/>
              </w:rPr>
              <w:t xml:space="preserve">, ali se taka nastanitev oglašuje </w:t>
            </w:r>
            <w:r w:rsidR="001C037D">
              <w:rPr>
                <w:rFonts w:ascii="Arial" w:hAnsi="Arial" w:cs="Arial"/>
                <w:color w:val="000000"/>
                <w:sz w:val="20"/>
                <w:szCs w:val="20"/>
              </w:rPr>
              <w:t>širši javnosti</w:t>
            </w:r>
            <w:r w:rsidRPr="00FD0366">
              <w:rPr>
                <w:rFonts w:ascii="Arial" w:hAnsi="Arial" w:cs="Arial"/>
                <w:color w:val="000000"/>
                <w:sz w:val="20"/>
                <w:szCs w:val="20"/>
              </w:rPr>
              <w:t xml:space="preserve"> </w:t>
            </w:r>
            <w:r w:rsidR="009966BF" w:rsidRPr="009966BF">
              <w:rPr>
                <w:rFonts w:ascii="Arial" w:hAnsi="Arial" w:cs="Arial"/>
                <w:color w:val="000000"/>
                <w:sz w:val="20"/>
                <w:szCs w:val="20"/>
              </w:rPr>
              <w:t>(četrti odstavek 3. člena tega zakona)</w:t>
            </w:r>
            <w:r w:rsidR="00D06D56">
              <w:rPr>
                <w:rFonts w:ascii="Arial" w:hAnsi="Arial" w:cs="Arial"/>
                <w:color w:val="000000"/>
                <w:sz w:val="20"/>
                <w:szCs w:val="20"/>
              </w:rPr>
              <w:t>;</w:t>
            </w:r>
          </w:p>
          <w:p w14:paraId="1C11EDCB" w14:textId="37D30C90" w:rsidR="00764E26" w:rsidRPr="00144F05" w:rsidRDefault="00764E26" w:rsidP="00764E26">
            <w:pPr>
              <w:numPr>
                <w:ilvl w:val="0"/>
                <w:numId w:val="77"/>
              </w:numPr>
              <w:spacing w:after="0" w:line="260" w:lineRule="exact"/>
              <w:contextualSpacing/>
              <w:jc w:val="both"/>
              <w:rPr>
                <w:rFonts w:ascii="Arial" w:hAnsi="Arial" w:cs="Arial"/>
                <w:color w:val="000000"/>
                <w:sz w:val="20"/>
                <w:szCs w:val="20"/>
              </w:rPr>
            </w:pPr>
            <w:r w:rsidRPr="00144F05">
              <w:rPr>
                <w:rFonts w:ascii="Arial" w:hAnsi="Arial" w:cs="Arial"/>
                <w:color w:val="000000"/>
                <w:sz w:val="20"/>
                <w:szCs w:val="20"/>
              </w:rPr>
              <w:t>sobodajalec oddaja stanovanje v kratkotrajni najem več dni v koledarskem letu, kot je določeno v petem odstavku 5. člena tega zakona;</w:t>
            </w:r>
          </w:p>
          <w:p w14:paraId="76DC518B" w14:textId="77777777" w:rsidR="00764E26" w:rsidRPr="00144F05" w:rsidRDefault="00764E26" w:rsidP="00764E26">
            <w:pPr>
              <w:numPr>
                <w:ilvl w:val="0"/>
                <w:numId w:val="77"/>
              </w:numPr>
              <w:spacing w:after="0" w:line="260" w:lineRule="exact"/>
              <w:contextualSpacing/>
              <w:jc w:val="both"/>
              <w:rPr>
                <w:rFonts w:ascii="Arial" w:hAnsi="Arial" w:cs="Arial"/>
                <w:color w:val="000000"/>
                <w:sz w:val="20"/>
                <w:szCs w:val="20"/>
              </w:rPr>
            </w:pPr>
            <w:r w:rsidRPr="00144F05">
              <w:rPr>
                <w:rFonts w:ascii="Arial" w:hAnsi="Arial" w:cs="Arial"/>
                <w:color w:val="000000"/>
                <w:sz w:val="20"/>
                <w:szCs w:val="20"/>
              </w:rPr>
              <w:t>se prehrambna dejavnost v premičnem gostinskem obratu opravlja v nasprotju s prvim ali drugim odstavkom 12. člena tega zakona;</w:t>
            </w:r>
          </w:p>
          <w:p w14:paraId="7D3148AA" w14:textId="77777777" w:rsidR="00764E26" w:rsidRPr="00144F05" w:rsidRDefault="00764E26" w:rsidP="00764E26">
            <w:pPr>
              <w:numPr>
                <w:ilvl w:val="0"/>
                <w:numId w:val="77"/>
              </w:numPr>
              <w:spacing w:after="0" w:line="260" w:lineRule="exact"/>
              <w:contextualSpacing/>
              <w:jc w:val="both"/>
              <w:rPr>
                <w:rFonts w:ascii="Arial" w:hAnsi="Arial" w:cs="Arial"/>
                <w:color w:val="000000"/>
                <w:sz w:val="20"/>
                <w:szCs w:val="20"/>
              </w:rPr>
            </w:pPr>
            <w:r w:rsidRPr="00144F05">
              <w:rPr>
                <w:rFonts w:ascii="Arial" w:hAnsi="Arial" w:cs="Arial"/>
                <w:color w:val="000000"/>
                <w:sz w:val="20"/>
                <w:szCs w:val="20"/>
              </w:rPr>
              <w:t>se opravlja nastanitvena dejavnost brez veljavne identifikacijske številke nastanitvenega obrata (prvi ali drugi odstavek 15. člen tega zakona);</w:t>
            </w:r>
          </w:p>
          <w:p w14:paraId="66BD95AB" w14:textId="77777777" w:rsidR="00764E26" w:rsidRPr="00144F05" w:rsidRDefault="00764E26" w:rsidP="00764E26">
            <w:pPr>
              <w:numPr>
                <w:ilvl w:val="0"/>
                <w:numId w:val="77"/>
              </w:numPr>
              <w:spacing w:after="0" w:line="260" w:lineRule="exact"/>
              <w:contextualSpacing/>
              <w:jc w:val="both"/>
              <w:rPr>
                <w:rFonts w:ascii="Arial" w:hAnsi="Arial" w:cs="Arial"/>
                <w:color w:val="000000"/>
                <w:sz w:val="20"/>
                <w:szCs w:val="20"/>
              </w:rPr>
            </w:pPr>
            <w:r w:rsidRPr="00144F05">
              <w:rPr>
                <w:rFonts w:ascii="Arial" w:hAnsi="Arial" w:cs="Arial"/>
                <w:color w:val="000000"/>
                <w:sz w:val="20"/>
                <w:szCs w:val="20"/>
              </w:rPr>
              <w:t>se opravlja nastanitvena dejavnost v stanovanju, ki je v stanovanjski stavbi z oskrbovanimi stanovanji (drugi odstavek 18. člena tega zakona);</w:t>
            </w:r>
          </w:p>
          <w:p w14:paraId="1223C154" w14:textId="77777777" w:rsidR="00764E26" w:rsidRPr="00144F05" w:rsidRDefault="00764E26" w:rsidP="00764E26">
            <w:pPr>
              <w:numPr>
                <w:ilvl w:val="0"/>
                <w:numId w:val="77"/>
              </w:numPr>
              <w:spacing w:after="0" w:line="276" w:lineRule="auto"/>
              <w:contextualSpacing/>
              <w:jc w:val="both"/>
              <w:rPr>
                <w:rFonts w:ascii="Arial" w:hAnsi="Arial" w:cs="Arial"/>
                <w:color w:val="000000"/>
                <w:sz w:val="20"/>
                <w:szCs w:val="20"/>
              </w:rPr>
            </w:pPr>
            <w:r w:rsidRPr="00144F05">
              <w:rPr>
                <w:rFonts w:ascii="Arial" w:hAnsi="Arial" w:cs="Arial"/>
                <w:color w:val="000000"/>
                <w:sz w:val="20"/>
                <w:szCs w:val="20"/>
              </w:rPr>
              <w:t>se opravlja oddajanje stanovanja v kratkotrajni najem brez soglasja lastnikov stanovanja (peti odstavek 18. člena tega zakona);</w:t>
            </w:r>
          </w:p>
          <w:p w14:paraId="00BC5ED4" w14:textId="77777777" w:rsidR="00764E26" w:rsidRPr="00144F05" w:rsidRDefault="00764E26" w:rsidP="00764E26">
            <w:pPr>
              <w:numPr>
                <w:ilvl w:val="0"/>
                <w:numId w:val="77"/>
              </w:numPr>
              <w:spacing w:after="0" w:line="276" w:lineRule="auto"/>
              <w:contextualSpacing/>
              <w:jc w:val="both"/>
              <w:rPr>
                <w:rFonts w:ascii="Arial" w:hAnsi="Arial" w:cs="Arial"/>
                <w:color w:val="000000"/>
                <w:sz w:val="20"/>
                <w:szCs w:val="20"/>
              </w:rPr>
            </w:pPr>
            <w:r w:rsidRPr="00144F05">
              <w:rPr>
                <w:rFonts w:ascii="Arial" w:eastAsia="Times New Roman" w:hAnsi="Arial" w:cs="Arial"/>
                <w:color w:val="000000"/>
                <w:sz w:val="20"/>
                <w:szCs w:val="20"/>
                <w:lang w:eastAsia="sl-SI"/>
              </w:rPr>
              <w:t>se opravlja oddajanje stanovanja v kratkotrajni najem več dni v koledarskem letu, kot je določeno v šestem ali sedmem odstavku 18. člena tega zakona ali v splošnem aktu občine iz osmega odstavka 18. člena tega zakona;</w:t>
            </w:r>
          </w:p>
          <w:p w14:paraId="558E9E0A" w14:textId="77777777" w:rsidR="00764E26" w:rsidRPr="00144F05" w:rsidRDefault="00764E26" w:rsidP="00764E26">
            <w:pPr>
              <w:numPr>
                <w:ilvl w:val="0"/>
                <w:numId w:val="77"/>
              </w:numPr>
              <w:spacing w:after="0" w:line="276" w:lineRule="auto"/>
              <w:contextualSpacing/>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se opravlja oddajanje stanovanja v kratkotrajni najem brez veljavnega soglasja solastnikov dvostanovanjske oziroma tri- in večstanovanjske stavbe iz desetega odstavka 18. člena tega zakona.</w:t>
            </w:r>
          </w:p>
          <w:p w14:paraId="5B51DA39" w14:textId="77777777" w:rsidR="00764E26" w:rsidRPr="00144F05" w:rsidRDefault="00764E26" w:rsidP="00764E26">
            <w:pPr>
              <w:spacing w:after="0" w:line="276" w:lineRule="auto"/>
              <w:ind w:left="720"/>
              <w:contextualSpacing/>
              <w:jc w:val="both"/>
              <w:rPr>
                <w:rFonts w:ascii="Arial" w:eastAsia="Times New Roman" w:hAnsi="Arial" w:cs="Arial"/>
                <w:color w:val="000000"/>
                <w:sz w:val="20"/>
                <w:szCs w:val="20"/>
                <w:lang w:eastAsia="sl-SI"/>
              </w:rPr>
            </w:pPr>
          </w:p>
          <w:p w14:paraId="6E2D93EC" w14:textId="77777777" w:rsidR="00764E26" w:rsidRPr="00144F05" w:rsidRDefault="00764E26" w:rsidP="00764E26">
            <w:pPr>
              <w:spacing w:after="0" w:line="276" w:lineRule="auto"/>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 xml:space="preserve">                                             </w:t>
            </w:r>
          </w:p>
          <w:p w14:paraId="6590AF0E" w14:textId="77777777" w:rsidR="00764E26" w:rsidRPr="00144F05" w:rsidRDefault="00764E26" w:rsidP="00764E26">
            <w:pPr>
              <w:numPr>
                <w:ilvl w:val="0"/>
                <w:numId w:val="56"/>
              </w:numPr>
              <w:suppressAutoHyphens/>
              <w:overflowPunct w:val="0"/>
              <w:autoSpaceDE w:val="0"/>
              <w:autoSpaceDN w:val="0"/>
              <w:adjustRightInd w:val="0"/>
              <w:spacing w:after="0" w:line="276" w:lineRule="auto"/>
              <w:jc w:val="center"/>
              <w:textAlignment w:val="baseline"/>
              <w:outlineLvl w:val="3"/>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poglavje</w:t>
            </w:r>
          </w:p>
          <w:p w14:paraId="7A98A2B2" w14:textId="77777777" w:rsidR="00764E26" w:rsidRPr="00144F05" w:rsidRDefault="00764E26" w:rsidP="00764E26">
            <w:pPr>
              <w:suppressAutoHyphens/>
              <w:overflowPunct w:val="0"/>
              <w:autoSpaceDE w:val="0"/>
              <w:autoSpaceDN w:val="0"/>
              <w:adjustRightInd w:val="0"/>
              <w:spacing w:after="0" w:line="276" w:lineRule="auto"/>
              <w:jc w:val="center"/>
              <w:textAlignment w:val="baseline"/>
              <w:outlineLvl w:val="3"/>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KAZENSKE DOLOČBE</w:t>
            </w:r>
          </w:p>
          <w:p w14:paraId="4CA6751C" w14:textId="77777777" w:rsidR="00764E26" w:rsidRPr="00144F05" w:rsidRDefault="00764E26" w:rsidP="00764E26">
            <w:pPr>
              <w:suppressAutoHyphens/>
              <w:overflowPunct w:val="0"/>
              <w:autoSpaceDE w:val="0"/>
              <w:autoSpaceDN w:val="0"/>
              <w:adjustRightInd w:val="0"/>
              <w:spacing w:after="0" w:line="276" w:lineRule="auto"/>
              <w:ind w:left="360"/>
              <w:textAlignment w:val="baseline"/>
              <w:outlineLvl w:val="3"/>
              <w:rPr>
                <w:rFonts w:ascii="Arial" w:eastAsia="Times New Roman" w:hAnsi="Arial" w:cs="Arial"/>
                <w:color w:val="000000"/>
                <w:sz w:val="20"/>
                <w:szCs w:val="20"/>
                <w:lang w:eastAsia="sl-SI"/>
              </w:rPr>
            </w:pPr>
          </w:p>
          <w:p w14:paraId="28E7831F" w14:textId="77777777" w:rsidR="00764E26" w:rsidRPr="00144F05" w:rsidRDefault="00764E26" w:rsidP="00764E26">
            <w:pPr>
              <w:numPr>
                <w:ilvl w:val="0"/>
                <w:numId w:val="48"/>
              </w:numPr>
              <w:spacing w:after="0" w:line="276" w:lineRule="auto"/>
              <w:contextualSpacing/>
              <w:jc w:val="center"/>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 xml:space="preserve"> člen</w:t>
            </w:r>
          </w:p>
          <w:p w14:paraId="549E0ED5" w14:textId="77777777" w:rsidR="00764E26" w:rsidRPr="00144F05" w:rsidRDefault="00764E26" w:rsidP="00764E26">
            <w:pPr>
              <w:spacing w:after="0" w:line="276" w:lineRule="auto"/>
              <w:jc w:val="center"/>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(lažji prekrški)</w:t>
            </w:r>
          </w:p>
          <w:p w14:paraId="4EABE1A9" w14:textId="77777777" w:rsidR="00764E26" w:rsidRPr="00144F05" w:rsidRDefault="00764E26" w:rsidP="00850E68">
            <w:pPr>
              <w:shd w:val="clear" w:color="auto" w:fill="FFFFFF"/>
              <w:spacing w:before="240" w:after="0" w:line="276" w:lineRule="auto"/>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(1) Z globo od 1.500 do 5.000 eurov se kaznuje izvajalec gostinske dejavnosti, ki je pravna oseba, za prekršek, če:</w:t>
            </w:r>
          </w:p>
          <w:p w14:paraId="32FCF9E5" w14:textId="77777777" w:rsidR="00764E26" w:rsidRPr="00144F05" w:rsidRDefault="00764E26" w:rsidP="0012278A">
            <w:pPr>
              <w:numPr>
                <w:ilvl w:val="0"/>
                <w:numId w:val="92"/>
              </w:numPr>
              <w:spacing w:after="0" w:line="260" w:lineRule="exact"/>
              <w:contextualSpacing/>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gostinski obrat ne izpolnjuje pogojev iz prvega odstavka 6. člena tega zakona;</w:t>
            </w:r>
          </w:p>
          <w:p w14:paraId="2E0B9671" w14:textId="77777777" w:rsidR="00764E26" w:rsidRPr="00144F05" w:rsidRDefault="00764E26" w:rsidP="0012278A">
            <w:pPr>
              <w:numPr>
                <w:ilvl w:val="0"/>
                <w:numId w:val="92"/>
              </w:numPr>
              <w:spacing w:after="0" w:line="260" w:lineRule="exact"/>
              <w:contextualSpacing/>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 xml:space="preserve">gostinski obrat ni označen v skladu s prvim odstavkom 7. člena tega zakona; </w:t>
            </w:r>
          </w:p>
          <w:p w14:paraId="0D973523" w14:textId="77777777" w:rsidR="00764E26" w:rsidRPr="00144F05" w:rsidRDefault="00764E26" w:rsidP="0012278A">
            <w:pPr>
              <w:numPr>
                <w:ilvl w:val="0"/>
                <w:numId w:val="92"/>
              </w:numPr>
              <w:spacing w:after="0" w:line="260" w:lineRule="exact"/>
              <w:contextualSpacing/>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 xml:space="preserve">obratovalni čas gostinskega obrata ni objavljen v skladu z drugim odstavkom 8. člena tega zakona; </w:t>
            </w:r>
          </w:p>
          <w:p w14:paraId="7CDE2926" w14:textId="77777777" w:rsidR="00764E26" w:rsidRPr="00144F05" w:rsidRDefault="00764E26" w:rsidP="0012278A">
            <w:pPr>
              <w:numPr>
                <w:ilvl w:val="0"/>
                <w:numId w:val="92"/>
              </w:numPr>
              <w:spacing w:after="0" w:line="260" w:lineRule="exact"/>
              <w:contextualSpacing/>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cene gostinskih storitev niso označene v skladu s prvim, tretjim ali četrtim odstavkom 9. člena tega zakona;</w:t>
            </w:r>
          </w:p>
          <w:p w14:paraId="71DD81CD" w14:textId="77777777" w:rsidR="00764E26" w:rsidRPr="00144F05" w:rsidRDefault="00764E26" w:rsidP="0012278A">
            <w:pPr>
              <w:numPr>
                <w:ilvl w:val="0"/>
                <w:numId w:val="92"/>
              </w:numPr>
              <w:spacing w:after="0" w:line="260" w:lineRule="exact"/>
              <w:contextualSpacing/>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gostinski obrat ne obratuje v skladu z objavljenim obratovalnim časom (prvi odstavek 11. ali prvi odstavek 16. člena tega zakona);</w:t>
            </w:r>
          </w:p>
          <w:p w14:paraId="59C97DFF" w14:textId="77777777" w:rsidR="00764E26" w:rsidRPr="00144F05" w:rsidRDefault="00764E26" w:rsidP="0012278A">
            <w:pPr>
              <w:numPr>
                <w:ilvl w:val="0"/>
                <w:numId w:val="92"/>
              </w:numPr>
              <w:spacing w:after="0" w:line="260" w:lineRule="exact"/>
              <w:contextualSpacing/>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prehrambni obrat obratuje izven rednega obratovalnega časa, določenega v skladu z drugim in tretjim odstavkom 11. člena tega zakona, brez soglasja občine ali v nasprotju z njim (prvi ali četrti odstavek 11. člena tega zakona);</w:t>
            </w:r>
          </w:p>
          <w:p w14:paraId="21F38877" w14:textId="77777777" w:rsidR="00764E26" w:rsidRPr="00144F05" w:rsidRDefault="00764E26" w:rsidP="0012278A">
            <w:pPr>
              <w:numPr>
                <w:ilvl w:val="0"/>
                <w:numId w:val="92"/>
              </w:numPr>
              <w:spacing w:after="0" w:line="260" w:lineRule="exact"/>
              <w:contextualSpacing/>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 xml:space="preserve">objavljen redni obratovalni čas ni v skladu z drugim in tretjim odstavkom 11. člena tega zakona ali soglasjem občine iz četrtega odstavka 11. člena tega zakona (prvi odstavek 11. člena tega zakona); </w:t>
            </w:r>
          </w:p>
          <w:p w14:paraId="16C6F521" w14:textId="77777777" w:rsidR="00764E26" w:rsidRPr="00144F05" w:rsidRDefault="00764E26" w:rsidP="0012278A">
            <w:pPr>
              <w:numPr>
                <w:ilvl w:val="0"/>
                <w:numId w:val="92"/>
              </w:numPr>
              <w:spacing w:after="0" w:line="260" w:lineRule="exact"/>
              <w:contextualSpacing/>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opravlja prehrambno dejavnost v premičnem gostinskem obratu na javni prireditvi več kot 45 dni (prvi odstavek 12. člena tega zakona);</w:t>
            </w:r>
          </w:p>
          <w:p w14:paraId="69B6B9CB" w14:textId="77777777" w:rsidR="00764E26" w:rsidRPr="00144F05" w:rsidRDefault="00764E26" w:rsidP="0012278A">
            <w:pPr>
              <w:numPr>
                <w:ilvl w:val="0"/>
                <w:numId w:val="92"/>
              </w:numPr>
              <w:spacing w:after="0" w:line="260" w:lineRule="exact"/>
              <w:contextualSpacing/>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 xml:space="preserve">opravlja prehrambno dejavnost v premičnem gostinskem obratu na območju, za katero občina v splošnem aktu iz drugega odstavka 12. člena tega zakona ni tako določila, ali v </w:t>
            </w:r>
            <w:r w:rsidRPr="00144F05">
              <w:rPr>
                <w:rFonts w:ascii="Arial" w:eastAsia="Times New Roman" w:hAnsi="Arial" w:cs="Arial"/>
                <w:color w:val="000000"/>
                <w:sz w:val="20"/>
                <w:szCs w:val="20"/>
                <w:lang w:eastAsia="sl-SI"/>
              </w:rPr>
              <w:lastRenderedPageBreak/>
              <w:t>nasprotju z obdobji in dnevi, določenimi v splošnem aktu iz drugega odstavka 12. člena tega zakona, ali brez soglasja občine, če tega določa splošni akt občine iz drugega odstavka 12. člena tega zakona;</w:t>
            </w:r>
          </w:p>
          <w:p w14:paraId="2202938A" w14:textId="77777777" w:rsidR="00764E26" w:rsidRPr="00144F05" w:rsidRDefault="00764E26" w:rsidP="0012278A">
            <w:pPr>
              <w:numPr>
                <w:ilvl w:val="0"/>
                <w:numId w:val="92"/>
              </w:numPr>
              <w:spacing w:after="0" w:line="260" w:lineRule="exact"/>
              <w:contextualSpacing/>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je v posameznem stanovanju hkrati nastanjenih več gostov, kot je dovoljeno v tretjem odstavku 18. člena tega zakona;</w:t>
            </w:r>
          </w:p>
          <w:p w14:paraId="57E2D319" w14:textId="77777777" w:rsidR="00764E26" w:rsidRPr="00144F05" w:rsidRDefault="00764E26" w:rsidP="0012278A">
            <w:pPr>
              <w:numPr>
                <w:ilvl w:val="0"/>
                <w:numId w:val="92"/>
              </w:numPr>
              <w:spacing w:after="0" w:line="260" w:lineRule="exact"/>
              <w:contextualSpacing/>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 xml:space="preserve">ne objavi začetka oddajanja stanovanja v kratkotrajni najem v skladu z enajstim odstavkom 18. člena tega zakona ali na vhodna vrata stanovanja ne nalepi standardizirane oznake v skladu z enajstim odstavkom 18. člena tega zakona; </w:t>
            </w:r>
          </w:p>
          <w:p w14:paraId="33C9483D" w14:textId="77777777" w:rsidR="00764E26" w:rsidRPr="00144F05" w:rsidRDefault="00764E26" w:rsidP="0012278A">
            <w:pPr>
              <w:numPr>
                <w:ilvl w:val="0"/>
                <w:numId w:val="92"/>
              </w:numPr>
              <w:spacing w:after="0" w:line="260" w:lineRule="exact"/>
              <w:contextualSpacing/>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 xml:space="preserve">podatki v registru, ki so v skladu z drugim in tretjim odstavkom 23. člena tega zakona obvezni podatki predloga za vpis v register, niso točni ali ne odražajo dejanskega stanja ali so pomanjkljivi (četrti odstavek 23. člena tega zakona); </w:t>
            </w:r>
          </w:p>
          <w:p w14:paraId="4BE5240D" w14:textId="77777777" w:rsidR="00764E26" w:rsidRPr="0000072F" w:rsidRDefault="00764E26" w:rsidP="0012278A">
            <w:pPr>
              <w:numPr>
                <w:ilvl w:val="0"/>
                <w:numId w:val="92"/>
              </w:numPr>
              <w:spacing w:after="0" w:line="260" w:lineRule="exact"/>
              <w:contextualSpacing/>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ni v 15 dneh od nastanka sprememb podatkov, ki so v skladu z drugim in tretjim odstavkom 23. člena tega zakona obvezni podatki predloga za vpis v register, vložil predloga za spremembo podatkov v registru (četrti odstavek 23. člena tega zakona).</w:t>
            </w:r>
          </w:p>
          <w:p w14:paraId="30A4E309" w14:textId="77777777" w:rsidR="00764E26" w:rsidRPr="00144F05" w:rsidRDefault="00764E26" w:rsidP="00764E26">
            <w:pPr>
              <w:shd w:val="clear" w:color="auto" w:fill="FFFFFF"/>
              <w:spacing w:before="240" w:after="0" w:line="276" w:lineRule="auto"/>
              <w:jc w:val="both"/>
              <w:rPr>
                <w:rFonts w:ascii="Arial" w:eastAsia="Times New Roman" w:hAnsi="Arial" w:cs="Arial"/>
                <w:color w:val="000000"/>
                <w:sz w:val="20"/>
                <w:szCs w:val="20"/>
              </w:rPr>
            </w:pPr>
            <w:r w:rsidRPr="00144F05">
              <w:rPr>
                <w:rFonts w:ascii="Arial" w:eastAsia="Times New Roman" w:hAnsi="Arial" w:cs="Arial"/>
                <w:color w:val="000000"/>
                <w:sz w:val="20"/>
                <w:szCs w:val="20"/>
              </w:rPr>
              <w:t>(2) Z globo od 1.000 do 2.500 eurov se za prekršek iz prejšnjega odstavka kaznuje izvajalec nastanitvene dejavnosti, ki je samostojni podjetnik posameznik.</w:t>
            </w:r>
          </w:p>
          <w:p w14:paraId="40A6A1B8" w14:textId="77777777" w:rsidR="00764E26" w:rsidRPr="00144F05" w:rsidRDefault="00764E26" w:rsidP="00764E26">
            <w:pPr>
              <w:shd w:val="clear" w:color="auto" w:fill="FFFFFF"/>
              <w:suppressAutoHyphens/>
              <w:overflowPunct w:val="0"/>
              <w:autoSpaceDE w:val="0"/>
              <w:autoSpaceDN w:val="0"/>
              <w:adjustRightInd w:val="0"/>
              <w:spacing w:before="240" w:after="60" w:line="276" w:lineRule="auto"/>
              <w:jc w:val="both"/>
              <w:textAlignment w:val="baseline"/>
              <w:outlineLvl w:val="3"/>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 xml:space="preserve">(3) Z globo od 400 do 1.200 eurov se za prekršek iz prvega odstavka tega člena kaznuje izvajalec gostinske dejavnosti, ki je posameznik, ki samostojno opravlja dejavnost (nosilec dopolnilne dejavnosti na kmetiji, sobodajalec). </w:t>
            </w:r>
          </w:p>
          <w:p w14:paraId="5396D454" w14:textId="77777777" w:rsidR="00764E26" w:rsidRPr="00144F05" w:rsidRDefault="00764E26" w:rsidP="00764E26">
            <w:pPr>
              <w:shd w:val="clear" w:color="auto" w:fill="FFFFFF"/>
              <w:suppressAutoHyphens/>
              <w:overflowPunct w:val="0"/>
              <w:autoSpaceDE w:val="0"/>
              <w:autoSpaceDN w:val="0"/>
              <w:adjustRightInd w:val="0"/>
              <w:spacing w:before="240" w:after="0" w:line="276" w:lineRule="auto"/>
              <w:jc w:val="both"/>
              <w:textAlignment w:val="baseline"/>
              <w:outlineLvl w:val="3"/>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(4) Z globo od 400 do 1.000 eurov se za prekršek iz prvega odstavka tega člena kaznuje tudi odgovorna oseba pravne osebe, samostojnega podjetnika posameznika ali posameznika, ki samostojno opravlja dejavnost.</w:t>
            </w:r>
          </w:p>
          <w:p w14:paraId="5C5C751A" w14:textId="77777777" w:rsidR="00764E26" w:rsidRPr="00144F05" w:rsidRDefault="00764E26" w:rsidP="00764E26">
            <w:pPr>
              <w:suppressAutoHyphens/>
              <w:overflowPunct w:val="0"/>
              <w:autoSpaceDE w:val="0"/>
              <w:autoSpaceDN w:val="0"/>
              <w:adjustRightInd w:val="0"/>
              <w:spacing w:after="0" w:line="276" w:lineRule="auto"/>
              <w:jc w:val="both"/>
              <w:textAlignment w:val="baseline"/>
              <w:outlineLvl w:val="3"/>
              <w:rPr>
                <w:rFonts w:ascii="Arial" w:eastAsia="Times New Roman" w:hAnsi="Arial" w:cs="Arial"/>
                <w:color w:val="000000"/>
                <w:sz w:val="20"/>
                <w:szCs w:val="20"/>
                <w:lang w:eastAsia="sl-SI"/>
              </w:rPr>
            </w:pPr>
          </w:p>
          <w:p w14:paraId="6205576F" w14:textId="77777777" w:rsidR="00764E26" w:rsidRPr="00144F05" w:rsidRDefault="00764E26" w:rsidP="00764E26">
            <w:pPr>
              <w:numPr>
                <w:ilvl w:val="0"/>
                <w:numId w:val="48"/>
              </w:numPr>
              <w:spacing w:after="0" w:line="276" w:lineRule="auto"/>
              <w:contextualSpacing/>
              <w:jc w:val="center"/>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 xml:space="preserve"> člen</w:t>
            </w:r>
          </w:p>
          <w:p w14:paraId="01F83A3C" w14:textId="77777777" w:rsidR="00764E26" w:rsidRPr="00144F05" w:rsidRDefault="00764E26" w:rsidP="00764E26">
            <w:pPr>
              <w:spacing w:after="0" w:line="276" w:lineRule="auto"/>
              <w:jc w:val="center"/>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(težji prekrški)</w:t>
            </w:r>
          </w:p>
          <w:p w14:paraId="2ADEBB68" w14:textId="77777777" w:rsidR="00764E26" w:rsidRPr="00144F05" w:rsidRDefault="00764E26" w:rsidP="00850E68">
            <w:pPr>
              <w:shd w:val="clear" w:color="auto" w:fill="FFFFFF"/>
              <w:spacing w:before="240" w:after="0" w:line="276" w:lineRule="auto"/>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(1) Z globo od 2.000 do 20.000 eurov se kaznuje izvajalec gostinske dejavnosti, ki je pravna oseba, za prekršek, če:</w:t>
            </w:r>
          </w:p>
          <w:p w14:paraId="3DC853AF" w14:textId="77777777" w:rsidR="00764E26" w:rsidRPr="00144F05" w:rsidRDefault="00764E26" w:rsidP="0012278A">
            <w:pPr>
              <w:numPr>
                <w:ilvl w:val="0"/>
                <w:numId w:val="93"/>
              </w:numPr>
              <w:spacing w:after="0" w:line="260" w:lineRule="exact"/>
              <w:contextualSpacing/>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opravlja oddajanje stanovanja v kratkotrajni najem več dni v koledarskem letu, kot je določeno v petem odstavku 5. člena tega zakona;</w:t>
            </w:r>
          </w:p>
          <w:p w14:paraId="493F3551" w14:textId="77777777" w:rsidR="00764E26" w:rsidRPr="00144F05" w:rsidRDefault="00764E26" w:rsidP="0012278A">
            <w:pPr>
              <w:numPr>
                <w:ilvl w:val="0"/>
                <w:numId w:val="93"/>
              </w:numPr>
              <w:spacing w:after="0" w:line="260" w:lineRule="exact"/>
              <w:contextualSpacing/>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 xml:space="preserve">nastanitveni obrat, ki se mora kategorizirati, ni kategoriziran ali ni kategoriziran v skladu s 14. členom tega zakona ali ne posluje s kakovostno kategorijo, za katero izpolnjuje merila in standarde kakovosti nastanitvenih obratov (prvi odstavek 14. člena tega zakona); </w:t>
            </w:r>
          </w:p>
          <w:p w14:paraId="18ED4EFA" w14:textId="77777777" w:rsidR="00764E26" w:rsidRPr="00144F05" w:rsidRDefault="00764E26" w:rsidP="0012278A">
            <w:pPr>
              <w:numPr>
                <w:ilvl w:val="0"/>
                <w:numId w:val="93"/>
              </w:numPr>
              <w:spacing w:after="0" w:line="260" w:lineRule="exact"/>
              <w:contextualSpacing/>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opravlja oddajanje stanovanja v kratkotrajni najem v posameznem stanovanju več dni v koledarskem letu, kot je določeno v šestem ali sedmem odstavku 18. člena tega zakona ali v splošnem aktu občine iz osmega odstavka 18. člena tega zakona;</w:t>
            </w:r>
          </w:p>
          <w:p w14:paraId="62FB8B89" w14:textId="77777777" w:rsidR="00764E26" w:rsidRPr="00144F05" w:rsidRDefault="00764E26" w:rsidP="0012278A">
            <w:pPr>
              <w:numPr>
                <w:ilvl w:val="0"/>
                <w:numId w:val="93"/>
              </w:numPr>
              <w:spacing w:after="0" w:line="260" w:lineRule="exact"/>
              <w:contextualSpacing/>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pri oglaševanju nastanitvenega obrata v stanovanju ali pri sklepanju pogodb za oddajo stanovanja v kratkotrajni najem na daljavo ne navede identifikacijske številke nastanitvenega obrata v skladu z 19. členom tega zakona.</w:t>
            </w:r>
          </w:p>
          <w:p w14:paraId="7898EF55" w14:textId="77777777" w:rsidR="00850E68" w:rsidRPr="00144F05" w:rsidRDefault="00850E68" w:rsidP="00764E26">
            <w:pPr>
              <w:spacing w:after="0" w:line="260" w:lineRule="exact"/>
              <w:jc w:val="both"/>
              <w:rPr>
                <w:rFonts w:ascii="Arial" w:eastAsia="Times New Roman" w:hAnsi="Arial" w:cs="Arial"/>
                <w:color w:val="000000"/>
                <w:sz w:val="20"/>
                <w:szCs w:val="20"/>
              </w:rPr>
            </w:pPr>
          </w:p>
          <w:p w14:paraId="6724E1E1" w14:textId="686B5496" w:rsidR="00764E26" w:rsidRPr="00144F05" w:rsidRDefault="00764E26" w:rsidP="00764E26">
            <w:pPr>
              <w:spacing w:after="0" w:line="260" w:lineRule="exact"/>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rPr>
              <w:t>(2) Z globo od 1.500 do 6.000 eurov se za prekršek iz prejšnjega odstavka kaznuje izvajalec nastanitvene dejavnosti, ki je samostojni podjetnik posameznik.</w:t>
            </w:r>
          </w:p>
          <w:p w14:paraId="0CFA7026" w14:textId="77777777" w:rsidR="00764E26" w:rsidRPr="00144F05" w:rsidRDefault="00764E26" w:rsidP="00764E26">
            <w:pPr>
              <w:suppressAutoHyphens/>
              <w:overflowPunct w:val="0"/>
              <w:autoSpaceDE w:val="0"/>
              <w:autoSpaceDN w:val="0"/>
              <w:adjustRightInd w:val="0"/>
              <w:spacing w:after="0" w:line="276" w:lineRule="auto"/>
              <w:jc w:val="both"/>
              <w:textAlignment w:val="baseline"/>
              <w:outlineLvl w:val="3"/>
              <w:rPr>
                <w:rFonts w:ascii="Arial" w:eastAsia="Times New Roman" w:hAnsi="Arial" w:cs="Arial"/>
                <w:color w:val="000000"/>
                <w:sz w:val="20"/>
                <w:szCs w:val="20"/>
                <w:lang w:eastAsia="sl-SI"/>
              </w:rPr>
            </w:pPr>
          </w:p>
          <w:p w14:paraId="7EAD1B7F" w14:textId="77777777" w:rsidR="00764E26" w:rsidRPr="00144F05" w:rsidRDefault="00764E26" w:rsidP="00764E26">
            <w:pPr>
              <w:suppressAutoHyphens/>
              <w:overflowPunct w:val="0"/>
              <w:autoSpaceDE w:val="0"/>
              <w:autoSpaceDN w:val="0"/>
              <w:adjustRightInd w:val="0"/>
              <w:spacing w:after="0" w:line="276" w:lineRule="auto"/>
              <w:jc w:val="both"/>
              <w:textAlignment w:val="baseline"/>
              <w:outlineLvl w:val="3"/>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(3) Z globo od 1.000 do 4.500 eurov se za prekršek iz prvega odstavka tega člena kaznuje izvajalec gostinske dejavnosti, ki je posameznik, ki samostojno opravlja dejavnost (nosilec dopolnilne dejavnosti na kmetiji, sobodajalec).</w:t>
            </w:r>
          </w:p>
          <w:p w14:paraId="5204D218" w14:textId="77777777" w:rsidR="00764E26" w:rsidRPr="00144F05" w:rsidRDefault="00764E26" w:rsidP="00764E26">
            <w:pPr>
              <w:shd w:val="clear" w:color="auto" w:fill="FFFFFF"/>
              <w:suppressAutoHyphens/>
              <w:overflowPunct w:val="0"/>
              <w:autoSpaceDE w:val="0"/>
              <w:autoSpaceDN w:val="0"/>
              <w:adjustRightInd w:val="0"/>
              <w:spacing w:before="240" w:after="0" w:line="276" w:lineRule="auto"/>
              <w:jc w:val="both"/>
              <w:textAlignment w:val="baseline"/>
              <w:outlineLvl w:val="3"/>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(4) Z globo od 1.000 do 4.000 eurov se za prekršek iz prvega odstavka tega člena kaznuje tudi odgovorna oseba pravne osebe, samostojnega podjetnika posameznika ali posameznika, ki samostojno opravlja dejavnost.</w:t>
            </w:r>
          </w:p>
          <w:p w14:paraId="1DFCBF68" w14:textId="77777777" w:rsidR="00764E26" w:rsidRPr="00144F05" w:rsidRDefault="00764E26" w:rsidP="00764E26">
            <w:pPr>
              <w:suppressAutoHyphens/>
              <w:overflowPunct w:val="0"/>
              <w:autoSpaceDE w:val="0"/>
              <w:autoSpaceDN w:val="0"/>
              <w:adjustRightInd w:val="0"/>
              <w:spacing w:after="0" w:line="276" w:lineRule="auto"/>
              <w:jc w:val="both"/>
              <w:textAlignment w:val="baseline"/>
              <w:outlineLvl w:val="3"/>
              <w:rPr>
                <w:rFonts w:ascii="Arial" w:eastAsia="Times New Roman" w:hAnsi="Arial" w:cs="Arial"/>
                <w:color w:val="000000"/>
                <w:sz w:val="20"/>
                <w:szCs w:val="20"/>
                <w:lang w:eastAsia="sl-SI"/>
              </w:rPr>
            </w:pPr>
          </w:p>
          <w:p w14:paraId="0447C6B6" w14:textId="77777777" w:rsidR="00764E26" w:rsidRPr="00144F05" w:rsidRDefault="00764E26" w:rsidP="00764E26">
            <w:pPr>
              <w:numPr>
                <w:ilvl w:val="0"/>
                <w:numId w:val="48"/>
              </w:numPr>
              <w:spacing w:after="0" w:line="276" w:lineRule="auto"/>
              <w:contextualSpacing/>
              <w:jc w:val="center"/>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 xml:space="preserve"> člen</w:t>
            </w:r>
          </w:p>
          <w:p w14:paraId="509EE3FF" w14:textId="77777777" w:rsidR="00764E26" w:rsidRPr="00144F05" w:rsidRDefault="00764E26" w:rsidP="00764E26">
            <w:pPr>
              <w:spacing w:after="0" w:line="276" w:lineRule="auto"/>
              <w:jc w:val="center"/>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(najtežji prekrški)</w:t>
            </w:r>
          </w:p>
          <w:p w14:paraId="7A9D8A18" w14:textId="77777777" w:rsidR="00764E26" w:rsidRPr="00144F05" w:rsidRDefault="00764E26" w:rsidP="00850E68">
            <w:pPr>
              <w:shd w:val="clear" w:color="auto" w:fill="FFFFFF"/>
              <w:spacing w:before="240" w:after="0" w:line="276" w:lineRule="auto"/>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(1) Z globo od 5.000 do 50.000 eurov se kaznuje izvajalec gostinske dejavnosti, ki je pravna oseba, za prekršek, če:</w:t>
            </w:r>
          </w:p>
          <w:p w14:paraId="68608155" w14:textId="2D222093" w:rsidR="00D06D56" w:rsidRPr="00D06D56" w:rsidRDefault="001C037D" w:rsidP="0012278A">
            <w:pPr>
              <w:numPr>
                <w:ilvl w:val="0"/>
                <w:numId w:val="94"/>
              </w:numPr>
              <w:spacing w:after="0" w:line="260" w:lineRule="exact"/>
              <w:contextualSpacing/>
              <w:jc w:val="both"/>
              <w:rPr>
                <w:rFonts w:ascii="Arial" w:eastAsia="Times New Roman" w:hAnsi="Arial" w:cs="Arial"/>
                <w:color w:val="000000"/>
                <w:sz w:val="20"/>
                <w:szCs w:val="20"/>
                <w:lang w:eastAsia="sl-SI"/>
              </w:rPr>
            </w:pPr>
            <w:r w:rsidRPr="001C037D">
              <w:rPr>
                <w:rFonts w:ascii="Arial" w:eastAsia="Times New Roman" w:hAnsi="Arial" w:cs="Arial"/>
                <w:color w:val="000000"/>
                <w:sz w:val="20"/>
                <w:szCs w:val="20"/>
                <w:lang w:eastAsia="sl-SI"/>
              </w:rPr>
              <w:t>se v počitniški enoti za zaposlene, ki je namenjena izključno nastanitvi zaposlenih pri delodajalcu ali upokojenih bivših zaposlenih pri delodajalcu, notranjih upravičencev upravljavca stvarnega premoženja države ali samoupravnih lokalnih skupnosti, ali članov sindikata pri sindikatu, kateremu pripadajo, skupaj z njihovimi izbranimi osebami, nudi storitev nastanitve osebam, ki ne sodijo v to kategorijo oseb, ali se taka nastanitev oglašuje širši javnosti (četrti odstavek 3. člena tega zakona)</w:t>
            </w:r>
            <w:r w:rsidR="00D06D56" w:rsidRPr="00D06D56">
              <w:rPr>
                <w:rFonts w:ascii="Arial" w:eastAsia="Times New Roman" w:hAnsi="Arial" w:cs="Arial"/>
                <w:color w:val="000000"/>
                <w:sz w:val="20"/>
                <w:szCs w:val="20"/>
                <w:lang w:eastAsia="sl-SI"/>
              </w:rPr>
              <w:t>;</w:t>
            </w:r>
          </w:p>
          <w:p w14:paraId="08C7C078" w14:textId="29FE86E9" w:rsidR="00764E26" w:rsidRPr="00144F05" w:rsidRDefault="00764E26" w:rsidP="0012278A">
            <w:pPr>
              <w:numPr>
                <w:ilvl w:val="0"/>
                <w:numId w:val="94"/>
              </w:numPr>
              <w:spacing w:after="0" w:line="260" w:lineRule="exact"/>
              <w:contextualSpacing/>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nastanitveni obrat ni vpisan v register v skladu s prvim ali drugim odstavkom 15. člena tega zakona ali se opravlja dejavnost brez veljavne identifikacijske številke (drugi odstavek 15. člena tega zakona);</w:t>
            </w:r>
          </w:p>
          <w:p w14:paraId="722F77E9" w14:textId="77777777" w:rsidR="00764E26" w:rsidRPr="00144F05" w:rsidRDefault="00764E26" w:rsidP="0012278A">
            <w:pPr>
              <w:numPr>
                <w:ilvl w:val="0"/>
                <w:numId w:val="94"/>
              </w:numPr>
              <w:spacing w:after="0" w:line="260" w:lineRule="exact"/>
              <w:contextualSpacing/>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se opravlja nastanitvena dejavnost v stanovanju, ki je v stanovanjski stavbi z oskrbovanimi stanovanji (drugi odstavek 18. člena);</w:t>
            </w:r>
          </w:p>
          <w:p w14:paraId="221807F4" w14:textId="77777777" w:rsidR="00764E26" w:rsidRPr="00144F05" w:rsidRDefault="00764E26" w:rsidP="0012278A">
            <w:pPr>
              <w:numPr>
                <w:ilvl w:val="0"/>
                <w:numId w:val="94"/>
              </w:numPr>
              <w:spacing w:after="0" w:line="260" w:lineRule="exact"/>
              <w:contextualSpacing/>
              <w:jc w:val="both"/>
              <w:rPr>
                <w:rFonts w:ascii="Arial" w:eastAsia="Times New Roman" w:hAnsi="Arial" w:cs="Arial"/>
                <w:color w:val="000000"/>
                <w:sz w:val="20"/>
                <w:szCs w:val="20"/>
                <w:lang w:eastAsia="sl-SI"/>
              </w:rPr>
            </w:pPr>
            <w:bookmarkStart w:id="163" w:name="_Hlk185589897"/>
            <w:r w:rsidRPr="00144F05">
              <w:rPr>
                <w:rFonts w:ascii="Arial" w:eastAsia="Times New Roman" w:hAnsi="Arial" w:cs="Arial"/>
                <w:color w:val="000000"/>
                <w:sz w:val="20"/>
                <w:szCs w:val="20"/>
                <w:lang w:eastAsia="sl-SI"/>
              </w:rPr>
              <w:t xml:space="preserve">se opravlja oddajanje stanovanja v kratkotrajni najem </w:t>
            </w:r>
            <w:bookmarkEnd w:id="163"/>
            <w:r w:rsidRPr="00144F05">
              <w:rPr>
                <w:rFonts w:ascii="Arial" w:eastAsia="Times New Roman" w:hAnsi="Arial" w:cs="Arial"/>
                <w:color w:val="000000"/>
                <w:sz w:val="20"/>
                <w:szCs w:val="20"/>
                <w:lang w:eastAsia="sl-SI"/>
              </w:rPr>
              <w:t>v tri- in večstanovanjskih stavbah, če izvajalec nastanitvene dejavnosti ni sobodajalec (četrti odstavek 18. člena);</w:t>
            </w:r>
          </w:p>
          <w:p w14:paraId="0EF5DB1C" w14:textId="77777777" w:rsidR="00764E26" w:rsidRPr="00144F05" w:rsidRDefault="00764E26" w:rsidP="0012278A">
            <w:pPr>
              <w:numPr>
                <w:ilvl w:val="0"/>
                <w:numId w:val="94"/>
              </w:numPr>
              <w:spacing w:after="0" w:line="260" w:lineRule="exact"/>
              <w:contextualSpacing/>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se opravlja oddajanje stanovanja v kratkotrajni najem brez soglasja lastnika stanovanja (peti odstavek 18. člena);</w:t>
            </w:r>
          </w:p>
          <w:p w14:paraId="08E36EE2" w14:textId="77777777" w:rsidR="00764E26" w:rsidRPr="00144F05" w:rsidRDefault="00764E26" w:rsidP="0012278A">
            <w:pPr>
              <w:numPr>
                <w:ilvl w:val="0"/>
                <w:numId w:val="94"/>
              </w:numPr>
              <w:spacing w:after="0" w:line="260" w:lineRule="exact"/>
              <w:contextualSpacing/>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se opravlja oddajanje stanovanja v kratkotrajni najem brez veljavnega soglasja solastnikov dvostanovanjske oziroma tri- in večstanovanjske stavbe iz desetega odstavka 18. člena tega zakona;</w:t>
            </w:r>
          </w:p>
          <w:p w14:paraId="18217FF0" w14:textId="77777777" w:rsidR="00764E26" w:rsidRPr="00144F05" w:rsidRDefault="00764E26" w:rsidP="0012278A">
            <w:pPr>
              <w:numPr>
                <w:ilvl w:val="0"/>
                <w:numId w:val="94"/>
              </w:numPr>
              <w:spacing w:after="0" w:line="260" w:lineRule="exact"/>
              <w:contextualSpacing/>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se opravlja dejavnost v času prepovedi opravljanja gostinske dejavnosti (31. člen).</w:t>
            </w:r>
          </w:p>
          <w:p w14:paraId="5835D7A1" w14:textId="77777777" w:rsidR="00764E26" w:rsidRPr="00144F05" w:rsidRDefault="00764E26" w:rsidP="00850E68">
            <w:pPr>
              <w:spacing w:before="240" w:beforeAutospacing="1" w:after="100" w:afterAutospacing="1" w:line="276" w:lineRule="auto"/>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(2) Z globo od 3.000 do 20.000 eurov se za prekršek iz prejšnjega odstavka kaznuje izvajalec nastanitvene dejavnosti, ki je samostojni podjetnik posameznik.</w:t>
            </w:r>
          </w:p>
          <w:p w14:paraId="249E133B" w14:textId="77777777" w:rsidR="00764E26" w:rsidRPr="00144F05" w:rsidRDefault="00764E26" w:rsidP="00850E68">
            <w:pPr>
              <w:spacing w:before="240" w:beforeAutospacing="1" w:after="100" w:afterAutospacing="1" w:line="276" w:lineRule="auto"/>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(3) Z globo od 2.000 do 12.000 eurov se za prekršek iz prvega odstavka tega člena kaznuje izvajalec gostinske dejavnosti, ki je posameznik, ki samostojno opravlja dejavnost (nosilec dopolnilne dejavnosti na kmetiji, sobodajalec).</w:t>
            </w:r>
          </w:p>
          <w:p w14:paraId="5F548CCF" w14:textId="77777777" w:rsidR="00764E26" w:rsidRPr="00144F05" w:rsidRDefault="00764E26" w:rsidP="00764E26">
            <w:pPr>
              <w:suppressAutoHyphens/>
              <w:overflowPunct w:val="0"/>
              <w:autoSpaceDE w:val="0"/>
              <w:autoSpaceDN w:val="0"/>
              <w:adjustRightInd w:val="0"/>
              <w:spacing w:after="0" w:line="276" w:lineRule="auto"/>
              <w:jc w:val="both"/>
              <w:textAlignment w:val="baseline"/>
              <w:outlineLvl w:val="3"/>
              <w:rPr>
                <w:rFonts w:ascii="Arial" w:eastAsia="Times New Roman" w:hAnsi="Arial" w:cs="Arial"/>
                <w:bCs/>
                <w:color w:val="000000"/>
                <w:sz w:val="20"/>
                <w:szCs w:val="20"/>
                <w:lang w:eastAsia="sl-SI"/>
              </w:rPr>
            </w:pPr>
            <w:r w:rsidRPr="00144F05">
              <w:rPr>
                <w:rFonts w:ascii="Arial" w:eastAsia="Times New Roman" w:hAnsi="Arial" w:cs="Arial"/>
                <w:bCs/>
                <w:color w:val="000000"/>
                <w:sz w:val="20"/>
                <w:szCs w:val="20"/>
                <w:lang w:eastAsia="sl-SI"/>
              </w:rPr>
              <w:t>(4) Z globo od 2.000 do 8.000 eurov se za prekršek iz prvega odstavka tega člena kaznuje tudi odgovorna oseba pravne osebe, samostojnega podjetnika posameznika ali posameznika, ki samostojno opravlja dejavnost.</w:t>
            </w:r>
          </w:p>
          <w:p w14:paraId="49AABAE3" w14:textId="77777777" w:rsidR="00764E26" w:rsidRPr="00144F05" w:rsidRDefault="00764E26" w:rsidP="00764E26">
            <w:pPr>
              <w:suppressAutoHyphens/>
              <w:overflowPunct w:val="0"/>
              <w:autoSpaceDE w:val="0"/>
              <w:autoSpaceDN w:val="0"/>
              <w:adjustRightInd w:val="0"/>
              <w:spacing w:after="0" w:line="276" w:lineRule="auto"/>
              <w:jc w:val="both"/>
              <w:textAlignment w:val="baseline"/>
              <w:outlineLvl w:val="3"/>
              <w:rPr>
                <w:rFonts w:ascii="Arial" w:eastAsia="Times New Roman" w:hAnsi="Arial" w:cs="Arial"/>
                <w:bCs/>
                <w:color w:val="000000"/>
                <w:sz w:val="20"/>
                <w:szCs w:val="20"/>
                <w:lang w:eastAsia="sl-SI"/>
              </w:rPr>
            </w:pPr>
          </w:p>
          <w:p w14:paraId="35D08090" w14:textId="77777777" w:rsidR="00764E26" w:rsidRPr="00144F05" w:rsidRDefault="00764E26" w:rsidP="00764E26">
            <w:pPr>
              <w:numPr>
                <w:ilvl w:val="0"/>
                <w:numId w:val="48"/>
              </w:numPr>
              <w:spacing w:after="0" w:line="276" w:lineRule="auto"/>
              <w:contextualSpacing/>
              <w:jc w:val="center"/>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 xml:space="preserve"> člen</w:t>
            </w:r>
          </w:p>
          <w:p w14:paraId="1AE0F5F2" w14:textId="77777777" w:rsidR="00764E26" w:rsidRPr="00144F05" w:rsidRDefault="00764E26" w:rsidP="00764E26">
            <w:pPr>
              <w:suppressAutoHyphens/>
              <w:overflowPunct w:val="0"/>
              <w:autoSpaceDE w:val="0"/>
              <w:autoSpaceDN w:val="0"/>
              <w:adjustRightInd w:val="0"/>
              <w:spacing w:after="0" w:line="276" w:lineRule="auto"/>
              <w:jc w:val="center"/>
              <w:textAlignment w:val="baseline"/>
              <w:outlineLvl w:val="3"/>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 xml:space="preserve">(višina globe v hitrem </w:t>
            </w:r>
            <w:proofErr w:type="spellStart"/>
            <w:r w:rsidRPr="00144F05">
              <w:rPr>
                <w:rFonts w:ascii="Arial" w:eastAsia="Times New Roman" w:hAnsi="Arial" w:cs="Arial"/>
                <w:color w:val="000000"/>
                <w:sz w:val="20"/>
                <w:szCs w:val="20"/>
                <w:lang w:eastAsia="sl-SI"/>
              </w:rPr>
              <w:t>prekrškovnem</w:t>
            </w:r>
            <w:proofErr w:type="spellEnd"/>
            <w:r w:rsidRPr="00144F05">
              <w:rPr>
                <w:rFonts w:ascii="Arial" w:eastAsia="Times New Roman" w:hAnsi="Arial" w:cs="Arial"/>
                <w:color w:val="000000"/>
                <w:sz w:val="20"/>
                <w:szCs w:val="20"/>
                <w:lang w:eastAsia="sl-SI"/>
              </w:rPr>
              <w:t xml:space="preserve"> postopku)</w:t>
            </w:r>
          </w:p>
          <w:p w14:paraId="43481264" w14:textId="77777777" w:rsidR="00764E26" w:rsidRPr="00144F05" w:rsidRDefault="00764E26" w:rsidP="00764E26">
            <w:pPr>
              <w:suppressAutoHyphens/>
              <w:overflowPunct w:val="0"/>
              <w:autoSpaceDE w:val="0"/>
              <w:autoSpaceDN w:val="0"/>
              <w:adjustRightInd w:val="0"/>
              <w:spacing w:after="0" w:line="276" w:lineRule="auto"/>
              <w:jc w:val="both"/>
              <w:textAlignment w:val="baseline"/>
              <w:outlineLvl w:val="3"/>
              <w:rPr>
                <w:rFonts w:ascii="Arial" w:eastAsia="Times New Roman" w:hAnsi="Arial" w:cs="Arial"/>
                <w:color w:val="000000"/>
                <w:sz w:val="20"/>
                <w:szCs w:val="20"/>
                <w:lang w:eastAsia="sl-SI"/>
              </w:rPr>
            </w:pPr>
          </w:p>
          <w:p w14:paraId="3EF65920" w14:textId="77777777" w:rsidR="00764E26" w:rsidRPr="00144F05" w:rsidRDefault="00764E26" w:rsidP="00764E26">
            <w:pPr>
              <w:suppressAutoHyphens/>
              <w:overflowPunct w:val="0"/>
              <w:autoSpaceDE w:val="0"/>
              <w:autoSpaceDN w:val="0"/>
              <w:adjustRightInd w:val="0"/>
              <w:spacing w:after="0" w:line="276" w:lineRule="auto"/>
              <w:jc w:val="both"/>
              <w:textAlignment w:val="baseline"/>
              <w:outlineLvl w:val="3"/>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 xml:space="preserve">Za prekrške iz tega zakona se sme v hitrem postopku izreči globa tudi v znesku, ki je višji od najnižje predpisane globe, določene s tem zakonom. </w:t>
            </w:r>
          </w:p>
          <w:p w14:paraId="0BC5EF74" w14:textId="77777777" w:rsidR="00764E26" w:rsidRPr="00144F05" w:rsidRDefault="00764E26" w:rsidP="00764E26">
            <w:pPr>
              <w:suppressAutoHyphens/>
              <w:overflowPunct w:val="0"/>
              <w:autoSpaceDE w:val="0"/>
              <w:autoSpaceDN w:val="0"/>
              <w:adjustRightInd w:val="0"/>
              <w:spacing w:after="0" w:line="276" w:lineRule="auto"/>
              <w:jc w:val="both"/>
              <w:textAlignment w:val="baseline"/>
              <w:outlineLvl w:val="3"/>
              <w:rPr>
                <w:rFonts w:ascii="Arial" w:eastAsia="Times New Roman" w:hAnsi="Arial" w:cs="Arial"/>
                <w:color w:val="000000"/>
                <w:sz w:val="20"/>
                <w:szCs w:val="20"/>
                <w:lang w:eastAsia="sl-SI"/>
              </w:rPr>
            </w:pPr>
          </w:p>
          <w:p w14:paraId="437FEBEA" w14:textId="77777777" w:rsidR="00764E26" w:rsidRPr="00144F05" w:rsidRDefault="00764E26" w:rsidP="00764E26">
            <w:pPr>
              <w:suppressAutoHyphens/>
              <w:overflowPunct w:val="0"/>
              <w:autoSpaceDE w:val="0"/>
              <w:autoSpaceDN w:val="0"/>
              <w:adjustRightInd w:val="0"/>
              <w:spacing w:after="0" w:line="276" w:lineRule="auto"/>
              <w:jc w:val="both"/>
              <w:textAlignment w:val="baseline"/>
              <w:outlineLvl w:val="3"/>
              <w:rPr>
                <w:rFonts w:ascii="Arial" w:eastAsia="Times New Roman" w:hAnsi="Arial" w:cs="Arial"/>
                <w:color w:val="000000"/>
                <w:sz w:val="20"/>
                <w:szCs w:val="20"/>
                <w:lang w:eastAsia="sl-SI"/>
              </w:rPr>
            </w:pPr>
          </w:p>
          <w:p w14:paraId="1D8A4162" w14:textId="6E5FACC1" w:rsidR="00764E26" w:rsidRPr="00144F05" w:rsidRDefault="00D5041C" w:rsidP="00764E26">
            <w:pPr>
              <w:suppressAutoHyphens/>
              <w:overflowPunct w:val="0"/>
              <w:autoSpaceDE w:val="0"/>
              <w:autoSpaceDN w:val="0"/>
              <w:adjustRightInd w:val="0"/>
              <w:spacing w:before="360" w:after="60" w:line="276" w:lineRule="auto"/>
              <w:jc w:val="center"/>
              <w:outlineLvl w:val="3"/>
              <w:rPr>
                <w:rFonts w:ascii="Arial" w:eastAsia="Times New Roman" w:hAnsi="Arial" w:cs="Arial"/>
                <w:color w:val="000000"/>
                <w:sz w:val="20"/>
                <w:szCs w:val="20"/>
                <w:lang w:eastAsia="sl-SI"/>
              </w:rPr>
            </w:pPr>
            <w:r>
              <w:rPr>
                <w:rFonts w:ascii="Arial" w:eastAsia="Times New Roman" w:hAnsi="Arial" w:cs="Arial"/>
                <w:color w:val="000000"/>
                <w:sz w:val="20"/>
                <w:szCs w:val="20"/>
                <w:lang w:eastAsia="sl-SI"/>
              </w:rPr>
              <w:t>ŠESTI</w:t>
            </w:r>
            <w:r w:rsidR="00764E26" w:rsidRPr="00144F05">
              <w:rPr>
                <w:rFonts w:ascii="Arial" w:eastAsia="Times New Roman" w:hAnsi="Arial" w:cs="Arial"/>
                <w:color w:val="000000"/>
                <w:sz w:val="20"/>
                <w:szCs w:val="20"/>
                <w:lang w:eastAsia="sl-SI"/>
              </w:rPr>
              <w:t xml:space="preserve"> DEL</w:t>
            </w:r>
          </w:p>
          <w:p w14:paraId="5BFB0A1E" w14:textId="77777777" w:rsidR="00764E26" w:rsidRPr="00144F05" w:rsidRDefault="00764E26" w:rsidP="00764E26">
            <w:pPr>
              <w:suppressAutoHyphens/>
              <w:overflowPunct w:val="0"/>
              <w:autoSpaceDE w:val="0"/>
              <w:autoSpaceDN w:val="0"/>
              <w:adjustRightInd w:val="0"/>
              <w:spacing w:after="0" w:line="276" w:lineRule="auto"/>
              <w:jc w:val="center"/>
              <w:outlineLvl w:val="3"/>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PREHODNE IN KONČNE DOLOČBE</w:t>
            </w:r>
          </w:p>
          <w:p w14:paraId="48BFFF9C" w14:textId="77777777" w:rsidR="00764E26" w:rsidRPr="00144F05" w:rsidRDefault="00764E26" w:rsidP="00764E26">
            <w:pPr>
              <w:suppressAutoHyphens/>
              <w:overflowPunct w:val="0"/>
              <w:autoSpaceDE w:val="0"/>
              <w:autoSpaceDN w:val="0"/>
              <w:adjustRightInd w:val="0"/>
              <w:spacing w:after="0" w:line="276" w:lineRule="auto"/>
              <w:jc w:val="center"/>
              <w:outlineLvl w:val="3"/>
              <w:rPr>
                <w:rFonts w:ascii="Arial" w:eastAsia="Times New Roman" w:hAnsi="Arial" w:cs="Arial"/>
                <w:color w:val="000000"/>
                <w:sz w:val="20"/>
                <w:szCs w:val="20"/>
                <w:lang w:eastAsia="sl-SI"/>
              </w:rPr>
            </w:pPr>
          </w:p>
          <w:p w14:paraId="08BDCDEE" w14:textId="77777777" w:rsidR="00764E26" w:rsidRPr="00144F05" w:rsidRDefault="00764E26" w:rsidP="00764E26">
            <w:pPr>
              <w:numPr>
                <w:ilvl w:val="0"/>
                <w:numId w:val="48"/>
              </w:numPr>
              <w:spacing w:after="0" w:line="276" w:lineRule="auto"/>
              <w:contextualSpacing/>
              <w:jc w:val="center"/>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člen</w:t>
            </w:r>
          </w:p>
          <w:p w14:paraId="7491D729" w14:textId="77777777" w:rsidR="00764E26" w:rsidRPr="00144F05" w:rsidRDefault="00764E26" w:rsidP="00764E26">
            <w:pPr>
              <w:suppressAutoHyphens/>
              <w:overflowPunct w:val="0"/>
              <w:autoSpaceDE w:val="0"/>
              <w:autoSpaceDN w:val="0"/>
              <w:adjustRightInd w:val="0"/>
              <w:spacing w:after="0" w:line="276" w:lineRule="auto"/>
              <w:jc w:val="center"/>
              <w:outlineLvl w:val="3"/>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(podzakonski akti)</w:t>
            </w:r>
          </w:p>
          <w:p w14:paraId="19F82679" w14:textId="77777777" w:rsidR="00764E26" w:rsidRPr="00144F05" w:rsidRDefault="00764E26" w:rsidP="00764E26">
            <w:pPr>
              <w:suppressAutoHyphens/>
              <w:overflowPunct w:val="0"/>
              <w:autoSpaceDE w:val="0"/>
              <w:autoSpaceDN w:val="0"/>
              <w:adjustRightInd w:val="0"/>
              <w:spacing w:after="0" w:line="276" w:lineRule="auto"/>
              <w:outlineLvl w:val="3"/>
              <w:rPr>
                <w:rFonts w:ascii="Arial" w:eastAsia="Times New Roman" w:hAnsi="Arial" w:cs="Arial"/>
                <w:color w:val="000000"/>
                <w:sz w:val="20"/>
                <w:szCs w:val="20"/>
                <w:lang w:eastAsia="sl-SI"/>
              </w:rPr>
            </w:pPr>
          </w:p>
          <w:p w14:paraId="5FE8BD0E" w14:textId="5C6799A8" w:rsidR="00764E26" w:rsidRPr="00144F05" w:rsidRDefault="00786B46" w:rsidP="00764E26">
            <w:pPr>
              <w:suppressAutoHyphens/>
              <w:overflowPunct w:val="0"/>
              <w:autoSpaceDE w:val="0"/>
              <w:autoSpaceDN w:val="0"/>
              <w:adjustRightInd w:val="0"/>
              <w:spacing w:after="0" w:line="276" w:lineRule="auto"/>
              <w:jc w:val="both"/>
              <w:outlineLvl w:val="3"/>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lastRenderedPageBreak/>
              <w:t xml:space="preserve">(1) </w:t>
            </w:r>
            <w:r w:rsidR="00764E26" w:rsidRPr="00144F05">
              <w:rPr>
                <w:rFonts w:ascii="Arial" w:eastAsia="Times New Roman" w:hAnsi="Arial" w:cs="Arial"/>
                <w:color w:val="000000"/>
                <w:sz w:val="20"/>
                <w:szCs w:val="20"/>
                <w:lang w:eastAsia="sl-SI"/>
              </w:rPr>
              <w:t xml:space="preserve">Minister izda podzakonske predpise iz drugega odstavka 6. člena, drugega odstavka 11. člena in štirinajstega odstavka 14. člena tega zakona v treh mesecih od začetka veljavnosti tega zakona. </w:t>
            </w:r>
          </w:p>
          <w:p w14:paraId="4F39B425" w14:textId="77777777" w:rsidR="00786B46" w:rsidRPr="00144F05" w:rsidRDefault="00786B46" w:rsidP="00764E26">
            <w:pPr>
              <w:suppressAutoHyphens/>
              <w:overflowPunct w:val="0"/>
              <w:autoSpaceDE w:val="0"/>
              <w:autoSpaceDN w:val="0"/>
              <w:adjustRightInd w:val="0"/>
              <w:spacing w:after="0" w:line="276" w:lineRule="auto"/>
              <w:jc w:val="both"/>
              <w:outlineLvl w:val="3"/>
              <w:rPr>
                <w:rFonts w:ascii="Arial" w:eastAsia="Times New Roman" w:hAnsi="Arial" w:cs="Arial"/>
                <w:color w:val="000000"/>
                <w:sz w:val="20"/>
                <w:szCs w:val="20"/>
                <w:lang w:eastAsia="sl-SI"/>
              </w:rPr>
            </w:pPr>
          </w:p>
          <w:p w14:paraId="487A83DC" w14:textId="0FAF245C" w:rsidR="00786B46" w:rsidRPr="00144F05" w:rsidRDefault="00786B46" w:rsidP="00764E26">
            <w:pPr>
              <w:suppressAutoHyphens/>
              <w:overflowPunct w:val="0"/>
              <w:autoSpaceDE w:val="0"/>
              <w:autoSpaceDN w:val="0"/>
              <w:adjustRightInd w:val="0"/>
              <w:spacing w:after="0" w:line="276" w:lineRule="auto"/>
              <w:jc w:val="both"/>
              <w:outlineLvl w:val="3"/>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(2) Občina uskladi svoje splošne akte z določbami tega zakona ter podzakonskimi predpisi iz prvega odstavka tega člena v treh mesecih od uveljavitve teh podzakonskih predpisov.</w:t>
            </w:r>
          </w:p>
          <w:p w14:paraId="7EA9BEC3" w14:textId="77777777" w:rsidR="00764E26" w:rsidRPr="00144F05" w:rsidRDefault="00764E26" w:rsidP="00764E26">
            <w:pPr>
              <w:suppressAutoHyphens/>
              <w:overflowPunct w:val="0"/>
              <w:autoSpaceDE w:val="0"/>
              <w:autoSpaceDN w:val="0"/>
              <w:adjustRightInd w:val="0"/>
              <w:spacing w:after="0" w:line="276" w:lineRule="auto"/>
              <w:jc w:val="both"/>
              <w:outlineLvl w:val="3"/>
              <w:rPr>
                <w:rFonts w:ascii="Arial" w:eastAsia="Times New Roman" w:hAnsi="Arial" w:cs="Arial"/>
                <w:color w:val="000000"/>
                <w:sz w:val="20"/>
                <w:szCs w:val="20"/>
                <w:lang w:eastAsia="sl-SI"/>
              </w:rPr>
            </w:pPr>
          </w:p>
          <w:p w14:paraId="510848A2" w14:textId="77777777" w:rsidR="00764E26" w:rsidRPr="00144F05" w:rsidRDefault="00764E26" w:rsidP="00764E26">
            <w:pPr>
              <w:numPr>
                <w:ilvl w:val="0"/>
                <w:numId w:val="48"/>
              </w:numPr>
              <w:spacing w:after="0" w:line="276" w:lineRule="auto"/>
              <w:contextualSpacing/>
              <w:jc w:val="center"/>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člen</w:t>
            </w:r>
          </w:p>
          <w:p w14:paraId="45D74A30" w14:textId="77777777" w:rsidR="00764E26" w:rsidRPr="00144F05" w:rsidRDefault="00764E26" w:rsidP="00764E26">
            <w:pPr>
              <w:suppressAutoHyphens/>
              <w:overflowPunct w:val="0"/>
              <w:autoSpaceDE w:val="0"/>
              <w:autoSpaceDN w:val="0"/>
              <w:adjustRightInd w:val="0"/>
              <w:spacing w:after="0" w:line="276" w:lineRule="auto"/>
              <w:jc w:val="center"/>
              <w:outlineLvl w:val="3"/>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(nastanitveni obrati, vpisani v register)</w:t>
            </w:r>
          </w:p>
          <w:p w14:paraId="6F45FD62" w14:textId="77777777" w:rsidR="00764E26" w:rsidRPr="00144F05" w:rsidRDefault="00764E26" w:rsidP="00764E26">
            <w:pPr>
              <w:suppressAutoHyphens/>
              <w:overflowPunct w:val="0"/>
              <w:autoSpaceDE w:val="0"/>
              <w:autoSpaceDN w:val="0"/>
              <w:adjustRightInd w:val="0"/>
              <w:spacing w:after="0" w:line="276" w:lineRule="auto"/>
              <w:outlineLvl w:val="3"/>
              <w:rPr>
                <w:rFonts w:ascii="Arial" w:eastAsia="Times New Roman" w:hAnsi="Arial" w:cs="Arial"/>
                <w:color w:val="000000"/>
                <w:sz w:val="20"/>
                <w:szCs w:val="20"/>
                <w:lang w:eastAsia="sl-SI"/>
              </w:rPr>
            </w:pPr>
          </w:p>
          <w:p w14:paraId="6B1692A8" w14:textId="652F6C84" w:rsidR="00764E26" w:rsidRPr="00144F05" w:rsidRDefault="00764E26" w:rsidP="00764E26">
            <w:pPr>
              <w:suppressAutoHyphens/>
              <w:overflowPunct w:val="0"/>
              <w:autoSpaceDE w:val="0"/>
              <w:autoSpaceDN w:val="0"/>
              <w:adjustRightInd w:val="0"/>
              <w:spacing w:after="0" w:line="276" w:lineRule="auto"/>
              <w:jc w:val="both"/>
              <w:outlineLvl w:val="3"/>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 xml:space="preserve">(1) Nastanitveni obrati, ki so 1. februarja 2026 vpisani v register na podlagi Zakona o gostinstvu </w:t>
            </w:r>
            <w:r w:rsidR="00220AA9" w:rsidRPr="00220AA9">
              <w:rPr>
                <w:rFonts w:ascii="Arial" w:eastAsia="Times New Roman" w:hAnsi="Arial" w:cs="Arial"/>
                <w:color w:val="000000"/>
                <w:sz w:val="20"/>
                <w:szCs w:val="20"/>
                <w:lang w:eastAsia="sl-SI"/>
              </w:rPr>
              <w:t>(Uradni list RS, št. 93/07– uradno prečiščeno besedilo, 26/14 – ZKme-1B in 52/16</w:t>
            </w:r>
            <w:r w:rsidRPr="00144F05">
              <w:rPr>
                <w:rFonts w:ascii="Arial" w:eastAsia="Times New Roman" w:hAnsi="Arial" w:cs="Arial"/>
                <w:color w:val="000000"/>
                <w:sz w:val="20"/>
                <w:szCs w:val="20"/>
                <w:lang w:eastAsia="sl-SI"/>
              </w:rPr>
              <w:t>; v nadaljnjem besedilu: ZGos) in Pravilnika o registru nastanitvenih obratov (Uradni list RS, št. 70/16), obdržijo identifikacijsko številko in dopolnijo podatke v registru z vsemi podatki, ki jih vsebuje predlog za vpis v register v skladu z drugim in tretjim odstavkom 23. člena tega zakona</w:t>
            </w:r>
            <w:r w:rsidR="00144F05" w:rsidRPr="00144F05">
              <w:rPr>
                <w:rFonts w:ascii="Arial" w:eastAsia="Times New Roman" w:hAnsi="Arial" w:cs="Arial"/>
                <w:color w:val="000000"/>
                <w:sz w:val="20"/>
                <w:szCs w:val="20"/>
                <w:lang w:eastAsia="sl-SI"/>
              </w:rPr>
              <w:t>.</w:t>
            </w:r>
          </w:p>
          <w:p w14:paraId="5C053330" w14:textId="77777777" w:rsidR="00764E26" w:rsidRPr="00144F05" w:rsidRDefault="00764E26" w:rsidP="00764E26">
            <w:pPr>
              <w:suppressAutoHyphens/>
              <w:overflowPunct w:val="0"/>
              <w:autoSpaceDE w:val="0"/>
              <w:autoSpaceDN w:val="0"/>
              <w:adjustRightInd w:val="0"/>
              <w:spacing w:after="0" w:line="276" w:lineRule="auto"/>
              <w:jc w:val="both"/>
              <w:outlineLvl w:val="3"/>
              <w:rPr>
                <w:rFonts w:ascii="Arial" w:eastAsia="Times New Roman" w:hAnsi="Arial" w:cs="Arial"/>
                <w:color w:val="000000"/>
                <w:sz w:val="20"/>
                <w:szCs w:val="20"/>
                <w:lang w:eastAsia="sl-SI"/>
              </w:rPr>
            </w:pPr>
          </w:p>
          <w:p w14:paraId="4E899187" w14:textId="05B1E142" w:rsidR="00764E26" w:rsidRPr="00144F05" w:rsidRDefault="00764E26" w:rsidP="00764E26">
            <w:pPr>
              <w:suppressAutoHyphens/>
              <w:overflowPunct w:val="0"/>
              <w:autoSpaceDE w:val="0"/>
              <w:autoSpaceDN w:val="0"/>
              <w:adjustRightInd w:val="0"/>
              <w:spacing w:after="0" w:line="276" w:lineRule="auto"/>
              <w:jc w:val="both"/>
              <w:outlineLvl w:val="3"/>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 xml:space="preserve">(2) Rok za dopolnitev podatkov v registru iz prejšnjega </w:t>
            </w:r>
            <w:r w:rsidR="00BA3979">
              <w:rPr>
                <w:rFonts w:ascii="Arial" w:eastAsia="Times New Roman" w:hAnsi="Arial" w:cs="Arial"/>
                <w:color w:val="000000"/>
                <w:sz w:val="20"/>
                <w:szCs w:val="20"/>
                <w:lang w:eastAsia="sl-SI"/>
              </w:rPr>
              <w:t xml:space="preserve">odstavka </w:t>
            </w:r>
            <w:r w:rsidRPr="00144F05">
              <w:rPr>
                <w:rFonts w:ascii="Arial" w:eastAsia="Times New Roman" w:hAnsi="Arial" w:cs="Arial"/>
                <w:color w:val="000000"/>
                <w:sz w:val="20"/>
                <w:szCs w:val="20"/>
                <w:lang w:eastAsia="sl-SI"/>
              </w:rPr>
              <w:t xml:space="preserve">je 30. april 2026. </w:t>
            </w:r>
          </w:p>
          <w:p w14:paraId="0EA0C0C3" w14:textId="77777777" w:rsidR="00764E26" w:rsidRPr="00144F05" w:rsidRDefault="00764E26" w:rsidP="00764E26">
            <w:pPr>
              <w:suppressAutoHyphens/>
              <w:overflowPunct w:val="0"/>
              <w:autoSpaceDE w:val="0"/>
              <w:autoSpaceDN w:val="0"/>
              <w:adjustRightInd w:val="0"/>
              <w:spacing w:after="0" w:line="276" w:lineRule="auto"/>
              <w:jc w:val="both"/>
              <w:outlineLvl w:val="3"/>
              <w:rPr>
                <w:rFonts w:ascii="Arial" w:eastAsia="Times New Roman" w:hAnsi="Arial" w:cs="Arial"/>
                <w:color w:val="000000"/>
                <w:sz w:val="20"/>
                <w:szCs w:val="20"/>
                <w:lang w:eastAsia="sl-SI"/>
              </w:rPr>
            </w:pPr>
          </w:p>
          <w:p w14:paraId="480FAEB7" w14:textId="1AC1AE97" w:rsidR="00764E26" w:rsidRPr="00144F05" w:rsidRDefault="00764E26" w:rsidP="00764E26">
            <w:pPr>
              <w:suppressAutoHyphens/>
              <w:overflowPunct w:val="0"/>
              <w:autoSpaceDE w:val="0"/>
              <w:autoSpaceDN w:val="0"/>
              <w:adjustRightInd w:val="0"/>
              <w:spacing w:after="0" w:line="276" w:lineRule="auto"/>
              <w:jc w:val="both"/>
              <w:outlineLvl w:val="3"/>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 xml:space="preserve">(3) </w:t>
            </w:r>
            <w:bookmarkStart w:id="164" w:name="_Hlk191038806"/>
            <w:r w:rsidRPr="00144F05">
              <w:rPr>
                <w:rFonts w:ascii="Arial" w:eastAsia="Times New Roman" w:hAnsi="Arial" w:cs="Arial"/>
                <w:color w:val="000000"/>
                <w:sz w:val="20"/>
                <w:szCs w:val="20"/>
                <w:lang w:eastAsia="sl-SI"/>
              </w:rPr>
              <w:t xml:space="preserve">AJPES nastanitvenim obratom, ki do </w:t>
            </w:r>
            <w:r w:rsidR="00BA3979">
              <w:rPr>
                <w:rFonts w:ascii="Arial" w:eastAsia="Times New Roman" w:hAnsi="Arial" w:cs="Arial"/>
                <w:color w:val="000000"/>
                <w:sz w:val="20"/>
                <w:szCs w:val="20"/>
                <w:lang w:eastAsia="sl-SI"/>
              </w:rPr>
              <w:t>roka iz prejšnjega odstavka</w:t>
            </w:r>
            <w:r w:rsidRPr="00144F05">
              <w:rPr>
                <w:rFonts w:ascii="Arial" w:eastAsia="Times New Roman" w:hAnsi="Arial" w:cs="Arial"/>
                <w:color w:val="000000"/>
                <w:sz w:val="20"/>
                <w:szCs w:val="20"/>
                <w:lang w:eastAsia="sl-SI"/>
              </w:rPr>
              <w:t xml:space="preserve"> ne dopolnijo podatkov v skladu s prvim in drugim odstavkom tega člena, po uradni dolžnosti dodeli status »začasen preklic identifikacijske številke« in s tem začasno prekliče veljavnost identifikacijske številke nastanitvenega obrata do </w:t>
            </w:r>
            <w:bookmarkEnd w:id="164"/>
            <w:r w:rsidRPr="00144F05">
              <w:rPr>
                <w:rFonts w:ascii="Arial" w:eastAsia="Times New Roman" w:hAnsi="Arial" w:cs="Arial"/>
                <w:color w:val="000000"/>
                <w:sz w:val="20"/>
                <w:szCs w:val="20"/>
                <w:lang w:eastAsia="sl-SI"/>
              </w:rPr>
              <w:t xml:space="preserve">dopolnitve podatkov v registru v skladu s prvim odstavkom tega člena. </w:t>
            </w:r>
          </w:p>
          <w:p w14:paraId="1CAE6CF6" w14:textId="77777777" w:rsidR="00764E26" w:rsidRPr="00144F05" w:rsidRDefault="00764E26" w:rsidP="00764E26">
            <w:pPr>
              <w:suppressAutoHyphens/>
              <w:overflowPunct w:val="0"/>
              <w:autoSpaceDE w:val="0"/>
              <w:autoSpaceDN w:val="0"/>
              <w:adjustRightInd w:val="0"/>
              <w:spacing w:after="0" w:line="276" w:lineRule="auto"/>
              <w:jc w:val="both"/>
              <w:outlineLvl w:val="3"/>
              <w:rPr>
                <w:rFonts w:ascii="Arial" w:eastAsia="Times New Roman" w:hAnsi="Arial" w:cs="Arial"/>
                <w:color w:val="000000"/>
                <w:sz w:val="20"/>
                <w:szCs w:val="20"/>
                <w:lang w:eastAsia="sl-SI"/>
              </w:rPr>
            </w:pPr>
          </w:p>
          <w:p w14:paraId="6A96E1F8" w14:textId="77777777" w:rsidR="00764E26" w:rsidRPr="00144F05" w:rsidRDefault="00764E26" w:rsidP="00764E26">
            <w:pPr>
              <w:numPr>
                <w:ilvl w:val="0"/>
                <w:numId w:val="48"/>
              </w:numPr>
              <w:spacing w:after="0" w:line="276" w:lineRule="auto"/>
              <w:contextualSpacing/>
              <w:jc w:val="center"/>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 xml:space="preserve"> člen</w:t>
            </w:r>
          </w:p>
          <w:p w14:paraId="3967E7AC" w14:textId="77777777" w:rsidR="00764E26" w:rsidRPr="00144F05" w:rsidRDefault="00764E26" w:rsidP="00764E26">
            <w:pPr>
              <w:spacing w:after="0" w:line="276" w:lineRule="auto"/>
              <w:jc w:val="center"/>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(sobodajalci, vpisani v poslovni register)</w:t>
            </w:r>
          </w:p>
          <w:p w14:paraId="622F7FA2" w14:textId="77777777" w:rsidR="00764E26" w:rsidRPr="00144F05" w:rsidRDefault="00764E26" w:rsidP="00764E26">
            <w:pPr>
              <w:spacing w:after="0" w:line="276" w:lineRule="auto"/>
              <w:rPr>
                <w:rFonts w:ascii="Arial" w:eastAsia="Times New Roman" w:hAnsi="Arial" w:cs="Arial"/>
                <w:color w:val="000000"/>
                <w:sz w:val="20"/>
                <w:szCs w:val="20"/>
                <w:lang w:eastAsia="sl-SI"/>
              </w:rPr>
            </w:pPr>
          </w:p>
          <w:p w14:paraId="53405500" w14:textId="77777777" w:rsidR="00764E26" w:rsidRPr="00144F05" w:rsidRDefault="00764E26" w:rsidP="00764E26">
            <w:pPr>
              <w:spacing w:after="0" w:line="276" w:lineRule="auto"/>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 xml:space="preserve">Sobodajalci, ki so ob začetku uporabe tega zakona vpisani v poslovni register na podlagi ZGos in Pravilnika o registru nastanitvenih obratov (Uradni list RS, št. 70/16), ostanejo vpisani v poslovni register. </w:t>
            </w:r>
          </w:p>
          <w:p w14:paraId="6609B119" w14:textId="77777777" w:rsidR="00764E26" w:rsidRPr="00144F05" w:rsidRDefault="00764E26" w:rsidP="00764E26">
            <w:pPr>
              <w:spacing w:after="0" w:line="276" w:lineRule="auto"/>
              <w:jc w:val="both"/>
              <w:rPr>
                <w:rFonts w:ascii="Arial" w:eastAsia="Times New Roman" w:hAnsi="Arial" w:cs="Arial"/>
                <w:color w:val="000000"/>
                <w:sz w:val="20"/>
                <w:szCs w:val="20"/>
                <w:lang w:eastAsia="sl-SI"/>
              </w:rPr>
            </w:pPr>
          </w:p>
          <w:p w14:paraId="1CDBEC98" w14:textId="77777777" w:rsidR="00764E26" w:rsidRPr="00144F05" w:rsidRDefault="00764E26" w:rsidP="00764E26">
            <w:pPr>
              <w:numPr>
                <w:ilvl w:val="0"/>
                <w:numId w:val="48"/>
              </w:numPr>
              <w:spacing w:after="0" w:line="276" w:lineRule="auto"/>
              <w:contextualSpacing/>
              <w:jc w:val="center"/>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člen</w:t>
            </w:r>
          </w:p>
          <w:p w14:paraId="3C1034E6" w14:textId="77777777" w:rsidR="00764E26" w:rsidRPr="00144F05" w:rsidRDefault="00764E26" w:rsidP="00764E26">
            <w:pPr>
              <w:spacing w:after="0" w:line="276" w:lineRule="auto"/>
              <w:jc w:val="center"/>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(veljavnost soglasij k podaljšanemu obratovalnemu času)</w:t>
            </w:r>
          </w:p>
          <w:p w14:paraId="54CA1F70" w14:textId="77777777" w:rsidR="00764E26" w:rsidRPr="00144F05" w:rsidRDefault="00764E26" w:rsidP="00764E26">
            <w:pPr>
              <w:spacing w:after="0" w:line="276" w:lineRule="auto"/>
              <w:rPr>
                <w:rFonts w:ascii="Arial" w:eastAsia="Times New Roman" w:hAnsi="Arial" w:cs="Arial"/>
                <w:color w:val="000000"/>
                <w:sz w:val="20"/>
                <w:szCs w:val="20"/>
                <w:lang w:eastAsia="sl-SI"/>
              </w:rPr>
            </w:pPr>
          </w:p>
          <w:p w14:paraId="6924FB41" w14:textId="02793714" w:rsidR="00764E26" w:rsidRPr="00144F05" w:rsidRDefault="00764E26" w:rsidP="00764E26">
            <w:pPr>
              <w:spacing w:after="0" w:line="276" w:lineRule="auto"/>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 xml:space="preserve">Soglasja občine k podaljšanemu obratovalnemu času, izdana na podlagi Pravilnika o merilih za določitev obratovalnega časa gostinskih obratov in kmetij, na katerih se opravlja gostinska dejavnost (Uradni list RS, št. 78/99, 107/00, 30/06, 93/07 in 16/21), ki so ob začetku uporabe tega zakona veljavna, prenehajo veljati </w:t>
            </w:r>
            <w:r w:rsidR="00786B46" w:rsidRPr="00144F05">
              <w:rPr>
                <w:rFonts w:ascii="Arial" w:eastAsia="Times New Roman" w:hAnsi="Arial" w:cs="Arial"/>
                <w:color w:val="000000"/>
                <w:sz w:val="20"/>
                <w:szCs w:val="20"/>
                <w:lang w:eastAsia="sl-SI"/>
              </w:rPr>
              <w:t>z začetkom uporabe splošnega akta občine, sprejetega na podlagi četrtega odstavka 11. člena tega zakona, razen če je splošni akt</w:t>
            </w:r>
            <w:r w:rsidR="00FA77BC" w:rsidRPr="00144F05">
              <w:rPr>
                <w:rFonts w:ascii="Arial" w:eastAsia="Times New Roman" w:hAnsi="Arial" w:cs="Arial"/>
                <w:color w:val="000000"/>
                <w:sz w:val="20"/>
                <w:szCs w:val="20"/>
                <w:lang w:eastAsia="sl-SI"/>
              </w:rPr>
              <w:t xml:space="preserve"> </w:t>
            </w:r>
            <w:r w:rsidR="00786B46" w:rsidRPr="00144F05">
              <w:rPr>
                <w:rFonts w:ascii="Arial" w:eastAsia="Times New Roman" w:hAnsi="Arial" w:cs="Arial"/>
                <w:color w:val="000000"/>
                <w:sz w:val="20"/>
                <w:szCs w:val="20"/>
                <w:lang w:eastAsia="sl-SI"/>
              </w:rPr>
              <w:t xml:space="preserve">občine ob začetku uporabe tega zakona že usklajen z njegovimi določbami. </w:t>
            </w:r>
          </w:p>
          <w:p w14:paraId="6FBE6329" w14:textId="77777777" w:rsidR="00764E26" w:rsidRPr="00144F05" w:rsidRDefault="00764E26" w:rsidP="00764E26">
            <w:pPr>
              <w:spacing w:after="0" w:line="276" w:lineRule="auto"/>
              <w:jc w:val="both"/>
              <w:rPr>
                <w:rFonts w:ascii="Arial" w:eastAsia="Times New Roman" w:hAnsi="Arial" w:cs="Arial"/>
                <w:color w:val="000000"/>
                <w:sz w:val="20"/>
                <w:szCs w:val="20"/>
                <w:lang w:eastAsia="sl-SI"/>
              </w:rPr>
            </w:pPr>
          </w:p>
          <w:p w14:paraId="75EF0A09" w14:textId="77777777" w:rsidR="00764E26" w:rsidRPr="00144F05" w:rsidRDefault="00764E26" w:rsidP="00764E26">
            <w:pPr>
              <w:numPr>
                <w:ilvl w:val="0"/>
                <w:numId w:val="48"/>
              </w:numPr>
              <w:spacing w:after="0" w:line="276" w:lineRule="auto"/>
              <w:contextualSpacing/>
              <w:jc w:val="center"/>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člen</w:t>
            </w:r>
          </w:p>
          <w:p w14:paraId="6E60FC12" w14:textId="77777777" w:rsidR="00764E26" w:rsidRPr="00144F05" w:rsidRDefault="00764E26" w:rsidP="00764E26">
            <w:pPr>
              <w:spacing w:after="0" w:line="276" w:lineRule="auto"/>
              <w:jc w:val="center"/>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(prehodno obdobje za kategorizacijo)</w:t>
            </w:r>
          </w:p>
          <w:p w14:paraId="19B321AC" w14:textId="77777777" w:rsidR="00764E26" w:rsidRPr="00144F05" w:rsidRDefault="00764E26" w:rsidP="00764E26">
            <w:pPr>
              <w:spacing w:after="0" w:line="276" w:lineRule="auto"/>
              <w:rPr>
                <w:rFonts w:ascii="Arial" w:eastAsia="Times New Roman" w:hAnsi="Arial" w:cs="Arial"/>
                <w:color w:val="000000"/>
                <w:sz w:val="20"/>
                <w:szCs w:val="20"/>
                <w:lang w:eastAsia="sl-SI"/>
              </w:rPr>
            </w:pPr>
          </w:p>
          <w:p w14:paraId="081F82F4" w14:textId="77777777" w:rsidR="00764E26" w:rsidRPr="00144F05" w:rsidRDefault="00764E26" w:rsidP="00764E26">
            <w:pPr>
              <w:spacing w:after="0" w:line="276" w:lineRule="auto"/>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 xml:space="preserve"> (1) Kategorizacija nastanitvenega obrata, ki je ob začetku uporabe tega zakona veljavna glede na določbe ZGos in Pravilnika o kategorizaciji nastanitvenih obratov (Uradni list RS, št. 22/18, 5/19 in 182/20), velja do izteka veljavnosti kategorizacije v skladu s Pravilnikom o kategorizaciji nastanitvenih obratov (Uradni list RS, št. 22/18, 5/19 in 182/20). </w:t>
            </w:r>
          </w:p>
          <w:p w14:paraId="3BEF7859" w14:textId="77777777" w:rsidR="00764E26" w:rsidRPr="00144F05" w:rsidRDefault="00764E26" w:rsidP="00764E26">
            <w:pPr>
              <w:spacing w:after="0" w:line="276" w:lineRule="auto"/>
              <w:jc w:val="both"/>
              <w:rPr>
                <w:rFonts w:ascii="Arial" w:eastAsia="Times New Roman" w:hAnsi="Arial" w:cs="Arial"/>
                <w:color w:val="000000"/>
                <w:sz w:val="20"/>
                <w:szCs w:val="20"/>
                <w:lang w:eastAsia="sl-SI"/>
              </w:rPr>
            </w:pPr>
          </w:p>
          <w:p w14:paraId="6CE8C087" w14:textId="77777777" w:rsidR="00764E26" w:rsidRPr="00144F05" w:rsidRDefault="00764E26" w:rsidP="00764E26">
            <w:pPr>
              <w:spacing w:after="0" w:line="276" w:lineRule="auto"/>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 xml:space="preserve">(2) Ne glede na prejšnji odstavek kategorizacija nastanitvenega obrata štiri ali pet zvezdic ali štiri jabolka, ki je ob začetku uporabe tega zakona veljavna glede na določbe ZGos in Pravilnika o kategorizaciji nastanitvenih obratov (Uradni list RS, št. 22/18, 5/19 in 182/20), velja še največ dve leti od začetka uporabe tega zakona. </w:t>
            </w:r>
          </w:p>
          <w:p w14:paraId="382EDED9" w14:textId="77777777" w:rsidR="00764E26" w:rsidRPr="00144F05" w:rsidRDefault="00764E26" w:rsidP="00764E26">
            <w:pPr>
              <w:spacing w:after="0" w:line="276" w:lineRule="auto"/>
              <w:jc w:val="both"/>
              <w:rPr>
                <w:rFonts w:ascii="Arial" w:eastAsia="Times New Roman" w:hAnsi="Arial" w:cs="Arial"/>
                <w:color w:val="000000"/>
                <w:sz w:val="20"/>
                <w:szCs w:val="20"/>
                <w:lang w:eastAsia="sl-SI"/>
              </w:rPr>
            </w:pPr>
          </w:p>
          <w:p w14:paraId="79280292" w14:textId="77777777" w:rsidR="00764E26" w:rsidRPr="00144F05" w:rsidRDefault="00764E26" w:rsidP="00764E26">
            <w:pPr>
              <w:numPr>
                <w:ilvl w:val="0"/>
                <w:numId w:val="48"/>
              </w:numPr>
              <w:spacing w:after="0" w:line="276" w:lineRule="auto"/>
              <w:contextualSpacing/>
              <w:jc w:val="center"/>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lastRenderedPageBreak/>
              <w:t>člen</w:t>
            </w:r>
          </w:p>
          <w:p w14:paraId="0EF78FC8" w14:textId="77777777" w:rsidR="00764E26" w:rsidRPr="00144F05" w:rsidRDefault="00764E26" w:rsidP="00764E26">
            <w:pPr>
              <w:spacing w:after="0" w:line="276" w:lineRule="auto"/>
              <w:ind w:left="720"/>
              <w:contextualSpacing/>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(veljavna soglasja solastnikov dvostanovanjskih oziroma tri- in večstanovanjskih stavb)</w:t>
            </w:r>
          </w:p>
          <w:p w14:paraId="4A539F22" w14:textId="77777777" w:rsidR="00764E26" w:rsidRPr="00144F05" w:rsidRDefault="00764E26" w:rsidP="00764E26">
            <w:pPr>
              <w:spacing w:after="0" w:line="276" w:lineRule="auto"/>
              <w:rPr>
                <w:rFonts w:ascii="Arial" w:eastAsia="Times New Roman" w:hAnsi="Arial" w:cs="Arial"/>
                <w:color w:val="000000"/>
                <w:sz w:val="20"/>
                <w:szCs w:val="20"/>
                <w:lang w:eastAsia="sl-SI"/>
              </w:rPr>
            </w:pPr>
          </w:p>
          <w:p w14:paraId="050CAD07" w14:textId="56FD4C79" w:rsidR="00764E26" w:rsidRPr="00144F05" w:rsidRDefault="00764E26" w:rsidP="00764E26">
            <w:pPr>
              <w:spacing w:after="0" w:line="276" w:lineRule="auto"/>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 xml:space="preserve">Soglasja solastnikov dvostanovanjske ali tri- in večstanovanjske stavbe za opravljanje oddajanja stanovanja v kratkotrajni najem, pridobljena v skladu s Stanovanjskim zakonom (Uradni list RS, št. 69/03, 18/04 – ZVKSES, 47/06 – ZEN, 45/08 – </w:t>
            </w:r>
            <w:proofErr w:type="spellStart"/>
            <w:r w:rsidRPr="00144F05">
              <w:rPr>
                <w:rFonts w:ascii="Arial" w:eastAsia="Times New Roman" w:hAnsi="Arial" w:cs="Arial"/>
                <w:color w:val="000000"/>
                <w:sz w:val="20"/>
                <w:szCs w:val="20"/>
                <w:lang w:eastAsia="sl-SI"/>
              </w:rPr>
              <w:t>ZVEtL</w:t>
            </w:r>
            <w:proofErr w:type="spellEnd"/>
            <w:r w:rsidRPr="00144F05">
              <w:rPr>
                <w:rFonts w:ascii="Arial" w:eastAsia="Times New Roman" w:hAnsi="Arial" w:cs="Arial"/>
                <w:color w:val="000000"/>
                <w:sz w:val="20"/>
                <w:szCs w:val="20"/>
                <w:lang w:eastAsia="sl-SI"/>
              </w:rPr>
              <w:t xml:space="preserve">, 57/08, 62/10 – ZUPJS, 56/11 – </w:t>
            </w:r>
            <w:proofErr w:type="spellStart"/>
            <w:r w:rsidRPr="00144F05">
              <w:rPr>
                <w:rFonts w:ascii="Arial" w:eastAsia="Times New Roman" w:hAnsi="Arial" w:cs="Arial"/>
                <w:color w:val="000000"/>
                <w:sz w:val="20"/>
                <w:szCs w:val="20"/>
                <w:lang w:eastAsia="sl-SI"/>
              </w:rPr>
              <w:t>odl</w:t>
            </w:r>
            <w:proofErr w:type="spellEnd"/>
            <w:r w:rsidRPr="00144F05">
              <w:rPr>
                <w:rFonts w:ascii="Arial" w:eastAsia="Times New Roman" w:hAnsi="Arial" w:cs="Arial"/>
                <w:color w:val="000000"/>
                <w:sz w:val="20"/>
                <w:szCs w:val="20"/>
                <w:lang w:eastAsia="sl-SI"/>
              </w:rPr>
              <w:t xml:space="preserve">. US, 87/11, 40/12 – ZUJF, 14/17 – </w:t>
            </w:r>
            <w:proofErr w:type="spellStart"/>
            <w:r w:rsidRPr="00144F05">
              <w:rPr>
                <w:rFonts w:ascii="Arial" w:eastAsia="Times New Roman" w:hAnsi="Arial" w:cs="Arial"/>
                <w:color w:val="000000"/>
                <w:sz w:val="20"/>
                <w:szCs w:val="20"/>
                <w:lang w:eastAsia="sl-SI"/>
              </w:rPr>
              <w:t>odl</w:t>
            </w:r>
            <w:proofErr w:type="spellEnd"/>
            <w:r w:rsidRPr="00144F05">
              <w:rPr>
                <w:rFonts w:ascii="Arial" w:eastAsia="Times New Roman" w:hAnsi="Arial" w:cs="Arial"/>
                <w:color w:val="000000"/>
                <w:sz w:val="20"/>
                <w:szCs w:val="20"/>
                <w:lang w:eastAsia="sl-SI"/>
              </w:rPr>
              <w:t xml:space="preserve">. US, 27/17, 59/19, 189/20 – ZFRO, 90/21, 18/23 – ZDU-1O, 77/23 – </w:t>
            </w:r>
            <w:proofErr w:type="spellStart"/>
            <w:r w:rsidRPr="00144F05">
              <w:rPr>
                <w:rFonts w:ascii="Arial" w:eastAsia="Times New Roman" w:hAnsi="Arial" w:cs="Arial"/>
                <w:color w:val="000000"/>
                <w:sz w:val="20"/>
                <w:szCs w:val="20"/>
                <w:lang w:eastAsia="sl-SI"/>
              </w:rPr>
              <w:t>odl</w:t>
            </w:r>
            <w:proofErr w:type="spellEnd"/>
            <w:r w:rsidRPr="00144F05">
              <w:rPr>
                <w:rFonts w:ascii="Arial" w:eastAsia="Times New Roman" w:hAnsi="Arial" w:cs="Arial"/>
                <w:color w:val="000000"/>
                <w:sz w:val="20"/>
                <w:szCs w:val="20"/>
                <w:lang w:eastAsia="sl-SI"/>
              </w:rPr>
              <w:t>. US in 61/24), ki so veljavna ob začetku uporabe tega zakona, veljajo do 31. decembra 20</w:t>
            </w:r>
            <w:r w:rsidR="00490ABB">
              <w:rPr>
                <w:rFonts w:ascii="Arial" w:eastAsia="Times New Roman" w:hAnsi="Arial" w:cs="Arial"/>
                <w:color w:val="000000"/>
                <w:sz w:val="20"/>
                <w:szCs w:val="20"/>
                <w:lang w:eastAsia="sl-SI"/>
              </w:rPr>
              <w:t xml:space="preserve">26 oziroma do treh let od pridobitve soglasja, če je slednje pozneje. </w:t>
            </w:r>
          </w:p>
          <w:p w14:paraId="52569891" w14:textId="77777777" w:rsidR="00764E26" w:rsidRPr="00144F05" w:rsidRDefault="00764E26" w:rsidP="00764E26">
            <w:pPr>
              <w:spacing w:after="0" w:line="276" w:lineRule="auto"/>
              <w:jc w:val="both"/>
              <w:rPr>
                <w:rFonts w:ascii="Arial" w:eastAsia="Times New Roman" w:hAnsi="Arial" w:cs="Arial"/>
                <w:color w:val="000000"/>
                <w:sz w:val="20"/>
                <w:szCs w:val="20"/>
                <w:lang w:eastAsia="sl-SI"/>
              </w:rPr>
            </w:pPr>
          </w:p>
          <w:p w14:paraId="5F27E743" w14:textId="77777777" w:rsidR="00764E26" w:rsidRPr="00144F05" w:rsidRDefault="00764E26" w:rsidP="00764E26">
            <w:pPr>
              <w:numPr>
                <w:ilvl w:val="0"/>
                <w:numId w:val="48"/>
              </w:numPr>
              <w:spacing w:after="0" w:line="276" w:lineRule="auto"/>
              <w:contextualSpacing/>
              <w:jc w:val="center"/>
              <w:rPr>
                <w:rFonts w:ascii="Arial" w:hAnsi="Arial" w:cs="Arial"/>
                <w:color w:val="000000"/>
                <w:sz w:val="20"/>
                <w:szCs w:val="20"/>
                <w:lang w:eastAsia="sl-SI"/>
              </w:rPr>
            </w:pPr>
            <w:r w:rsidRPr="00144F05">
              <w:rPr>
                <w:rFonts w:ascii="Arial" w:eastAsia="Times New Roman" w:hAnsi="Arial" w:cs="Arial"/>
                <w:color w:val="000000"/>
                <w:sz w:val="20"/>
                <w:szCs w:val="20"/>
                <w:lang w:eastAsia="sl-SI"/>
              </w:rPr>
              <w:t>člen</w:t>
            </w:r>
          </w:p>
          <w:p w14:paraId="18DFE775" w14:textId="445340DA" w:rsidR="00764E26" w:rsidRPr="00144F05" w:rsidRDefault="00764E26" w:rsidP="00764E26">
            <w:pPr>
              <w:spacing w:after="0" w:line="276" w:lineRule="auto"/>
              <w:jc w:val="center"/>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(sprememb</w:t>
            </w:r>
            <w:r w:rsidR="00F644F7">
              <w:rPr>
                <w:rFonts w:ascii="Arial" w:eastAsia="Times New Roman" w:hAnsi="Arial" w:cs="Arial"/>
                <w:color w:val="000000"/>
                <w:sz w:val="20"/>
                <w:szCs w:val="20"/>
                <w:lang w:eastAsia="sl-SI"/>
              </w:rPr>
              <w:t>a</w:t>
            </w:r>
            <w:r w:rsidRPr="00144F05">
              <w:rPr>
                <w:rFonts w:ascii="Arial" w:eastAsia="Times New Roman" w:hAnsi="Arial" w:cs="Arial"/>
                <w:color w:val="000000"/>
                <w:sz w:val="20"/>
                <w:szCs w:val="20"/>
                <w:lang w:eastAsia="sl-SI"/>
              </w:rPr>
              <w:t xml:space="preserve"> Zakona o pokojninskem in invalidskem zavarovanju)</w:t>
            </w:r>
          </w:p>
          <w:p w14:paraId="60BF3F7B" w14:textId="77777777" w:rsidR="00764E26" w:rsidRPr="00144F05" w:rsidRDefault="00764E26" w:rsidP="00764E26">
            <w:pPr>
              <w:spacing w:after="0" w:line="276" w:lineRule="auto"/>
              <w:rPr>
                <w:rFonts w:ascii="Arial" w:eastAsia="Times New Roman" w:hAnsi="Arial" w:cs="Arial"/>
                <w:color w:val="000000"/>
                <w:sz w:val="20"/>
                <w:szCs w:val="20"/>
                <w:lang w:eastAsia="sl-SI"/>
              </w:rPr>
            </w:pPr>
          </w:p>
          <w:p w14:paraId="23F33291" w14:textId="30E2E026" w:rsidR="00764E26" w:rsidRPr="00144F05" w:rsidRDefault="00764E26" w:rsidP="00764E26">
            <w:pPr>
              <w:spacing w:after="0" w:line="276" w:lineRule="auto"/>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 xml:space="preserve">V Zakonu o pokojninskem in invalidskem zavarovanju (Uradni list RS, št. 48/22 – uradno prečiščeno besedilo, 40/23 – ZČmIS-1, 78/23 – ZORR, 84/23 – ZDOsk-1, 125/23 – </w:t>
            </w:r>
            <w:proofErr w:type="spellStart"/>
            <w:r w:rsidRPr="00144F05">
              <w:rPr>
                <w:rFonts w:ascii="Arial" w:eastAsia="Times New Roman" w:hAnsi="Arial" w:cs="Arial"/>
                <w:color w:val="000000"/>
                <w:sz w:val="20"/>
                <w:szCs w:val="20"/>
                <w:lang w:eastAsia="sl-SI"/>
              </w:rPr>
              <w:t>odl</w:t>
            </w:r>
            <w:proofErr w:type="spellEnd"/>
            <w:r w:rsidRPr="00144F05">
              <w:rPr>
                <w:rFonts w:ascii="Arial" w:eastAsia="Times New Roman" w:hAnsi="Arial" w:cs="Arial"/>
                <w:color w:val="000000"/>
                <w:sz w:val="20"/>
                <w:szCs w:val="20"/>
                <w:lang w:eastAsia="sl-SI"/>
              </w:rPr>
              <w:t>. US in 133/23) se v 20. členu v tretjem odstavku v osmi alineji besedilo »do pet mesecev« nadomesti z besedilom »</w:t>
            </w:r>
            <w:r w:rsidR="0080534D">
              <w:rPr>
                <w:rFonts w:ascii="Arial" w:eastAsia="Times New Roman" w:hAnsi="Arial" w:cs="Arial"/>
                <w:color w:val="000000"/>
                <w:sz w:val="20"/>
                <w:szCs w:val="20"/>
                <w:lang w:eastAsia="sl-SI"/>
              </w:rPr>
              <w:t xml:space="preserve">do </w:t>
            </w:r>
            <w:r w:rsidRPr="00144F05">
              <w:rPr>
                <w:rFonts w:ascii="Arial" w:eastAsia="Times New Roman" w:hAnsi="Arial" w:cs="Arial"/>
                <w:color w:val="000000"/>
                <w:sz w:val="20"/>
                <w:szCs w:val="20"/>
                <w:lang w:eastAsia="sl-SI"/>
              </w:rPr>
              <w:t>150 dni«.</w:t>
            </w:r>
          </w:p>
          <w:p w14:paraId="2BB888CF" w14:textId="77777777" w:rsidR="00764E26" w:rsidRPr="00144F05" w:rsidRDefault="00764E26" w:rsidP="00764E26">
            <w:pPr>
              <w:spacing w:after="0" w:line="276" w:lineRule="auto"/>
              <w:jc w:val="both"/>
              <w:rPr>
                <w:rFonts w:ascii="Arial" w:eastAsia="Times New Roman" w:hAnsi="Arial" w:cs="Arial"/>
                <w:color w:val="000000"/>
                <w:sz w:val="20"/>
                <w:szCs w:val="20"/>
                <w:lang w:eastAsia="sl-SI"/>
              </w:rPr>
            </w:pPr>
          </w:p>
          <w:p w14:paraId="61653847" w14:textId="77777777" w:rsidR="00764E26" w:rsidRPr="00144F05" w:rsidRDefault="00764E26" w:rsidP="00764E26">
            <w:pPr>
              <w:numPr>
                <w:ilvl w:val="0"/>
                <w:numId w:val="48"/>
              </w:numPr>
              <w:spacing w:after="0" w:line="276" w:lineRule="auto"/>
              <w:contextualSpacing/>
              <w:jc w:val="center"/>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člen</w:t>
            </w:r>
          </w:p>
          <w:p w14:paraId="032CD5C9" w14:textId="0B06962B" w:rsidR="00764E26" w:rsidRPr="00144F05" w:rsidRDefault="00764E26" w:rsidP="00764E26">
            <w:pPr>
              <w:spacing w:after="0" w:line="276" w:lineRule="auto"/>
              <w:ind w:left="360"/>
              <w:jc w:val="center"/>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 xml:space="preserve">(prenehanje veljavnosti </w:t>
            </w:r>
            <w:r w:rsidR="0080534D">
              <w:rPr>
                <w:rFonts w:ascii="Arial" w:eastAsia="Times New Roman" w:hAnsi="Arial" w:cs="Arial"/>
                <w:color w:val="000000"/>
                <w:sz w:val="20"/>
                <w:szCs w:val="20"/>
                <w:lang w:eastAsia="sl-SI"/>
              </w:rPr>
              <w:t>in podaljšanje uporabe</w:t>
            </w:r>
            <w:r w:rsidRPr="00144F05">
              <w:rPr>
                <w:rFonts w:ascii="Arial" w:eastAsia="Times New Roman" w:hAnsi="Arial" w:cs="Arial"/>
                <w:color w:val="000000"/>
                <w:sz w:val="20"/>
                <w:szCs w:val="20"/>
                <w:lang w:eastAsia="sl-SI"/>
              </w:rPr>
              <w:t>)</w:t>
            </w:r>
          </w:p>
          <w:p w14:paraId="35955CF7" w14:textId="058B029C" w:rsidR="0080534D" w:rsidRDefault="00764E26" w:rsidP="00764E26">
            <w:pPr>
              <w:spacing w:before="240" w:after="0" w:line="276" w:lineRule="auto"/>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 xml:space="preserve">(1) </w:t>
            </w:r>
            <w:r w:rsidR="0080534D" w:rsidRPr="0080534D">
              <w:rPr>
                <w:rFonts w:ascii="Arial" w:eastAsia="Times New Roman" w:hAnsi="Arial" w:cs="Arial"/>
                <w:color w:val="000000"/>
                <w:sz w:val="20"/>
                <w:szCs w:val="20"/>
                <w:lang w:eastAsia="sl-SI"/>
              </w:rPr>
              <w:t xml:space="preserve">Z dnem začetka veljavnosti tega zakona preneha veljati </w:t>
            </w:r>
            <w:bookmarkStart w:id="165" w:name="_Hlk192517580"/>
            <w:r w:rsidR="00B21233" w:rsidRPr="00B21233">
              <w:rPr>
                <w:rFonts w:ascii="Arial" w:eastAsia="Times New Roman" w:hAnsi="Arial" w:cs="Arial"/>
                <w:color w:val="000000"/>
                <w:sz w:val="20"/>
                <w:szCs w:val="20"/>
                <w:lang w:eastAsia="sl-SI"/>
              </w:rPr>
              <w:t xml:space="preserve">Zakon o gostinstvu </w:t>
            </w:r>
            <w:r w:rsidR="00220AA9" w:rsidRPr="00220AA9">
              <w:rPr>
                <w:rFonts w:ascii="Arial" w:eastAsia="Times New Roman" w:hAnsi="Arial" w:cs="Arial"/>
                <w:color w:val="000000"/>
                <w:sz w:val="20"/>
                <w:szCs w:val="20"/>
                <w:lang w:eastAsia="sl-SI"/>
              </w:rPr>
              <w:t>(Uradni list RS, št. 1/95, 40/99, 36/00 – ZPDZC, 101/05, 4/06 – uradno prečiščeno besedilo, 60/07, 93/07– uradno prečiščeno besedilo, 26/14 – ZKme-1B in 52/16)</w:t>
            </w:r>
            <w:r w:rsidR="0080534D" w:rsidRPr="0080534D">
              <w:rPr>
                <w:rFonts w:ascii="Arial" w:eastAsia="Times New Roman" w:hAnsi="Arial" w:cs="Arial"/>
                <w:color w:val="000000"/>
                <w:sz w:val="20"/>
                <w:szCs w:val="20"/>
                <w:lang w:eastAsia="sl-SI"/>
              </w:rPr>
              <w:t xml:space="preserve">, </w:t>
            </w:r>
            <w:bookmarkEnd w:id="165"/>
            <w:r w:rsidR="0080534D" w:rsidRPr="0080534D">
              <w:rPr>
                <w:rFonts w:ascii="Arial" w:eastAsia="Times New Roman" w:hAnsi="Arial" w:cs="Arial"/>
                <w:color w:val="000000"/>
                <w:sz w:val="20"/>
                <w:szCs w:val="20"/>
                <w:lang w:eastAsia="sl-SI"/>
              </w:rPr>
              <w:t>ki pa se še uporablja do začetka uporabe tega zakona, razen 14.a člena, ki se še uporablja do 31. decembra 2026, in 15.b do 15.č člena, ki se še uporabljajo do 31. januarja 2026.</w:t>
            </w:r>
          </w:p>
          <w:p w14:paraId="582BB6DA" w14:textId="77777777" w:rsidR="00764E26" w:rsidRPr="00144F05" w:rsidRDefault="00764E26" w:rsidP="00764E26">
            <w:pPr>
              <w:spacing w:before="240" w:after="0" w:line="276" w:lineRule="auto"/>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 xml:space="preserve">(2) Z dnem začetka veljavnosti tega zakona prenehajo veljati naslednji podzakonski predpisi: </w:t>
            </w:r>
          </w:p>
          <w:p w14:paraId="2012AF2D" w14:textId="77777777" w:rsidR="00764E26" w:rsidRPr="00144F05" w:rsidRDefault="00764E26" w:rsidP="0012278A">
            <w:pPr>
              <w:numPr>
                <w:ilvl w:val="0"/>
                <w:numId w:val="78"/>
              </w:numPr>
              <w:spacing w:after="0" w:line="276" w:lineRule="auto"/>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Pravilnik o minimalnih tehničnih pogojih in o obsegu storitev za opravljanje gostinske dejavnosti (Uradni list RS, št. 35/17);</w:t>
            </w:r>
          </w:p>
          <w:p w14:paraId="07D70CFF" w14:textId="77777777" w:rsidR="00764E26" w:rsidRPr="00144F05" w:rsidRDefault="00764E26" w:rsidP="0012278A">
            <w:pPr>
              <w:numPr>
                <w:ilvl w:val="0"/>
                <w:numId w:val="78"/>
              </w:numPr>
              <w:spacing w:after="0" w:line="276" w:lineRule="auto"/>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Pravilnik o kategorizaciji nastanitvenih obratov (Uradni list RS, št. 22/18, 5/19 in 182/20);</w:t>
            </w:r>
          </w:p>
          <w:p w14:paraId="601A363A" w14:textId="77777777" w:rsidR="00764E26" w:rsidRPr="00144F05" w:rsidRDefault="00764E26" w:rsidP="0012278A">
            <w:pPr>
              <w:numPr>
                <w:ilvl w:val="0"/>
                <w:numId w:val="78"/>
              </w:numPr>
              <w:spacing w:after="0" w:line="276" w:lineRule="auto"/>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 xml:space="preserve">Pravilnik o merilih za določitev obratovalnega časa gostinskih obratov in kmetij, na katerih se opravlja gostinska dejavnost (Uradni list RS, št. 78/99, 107/00, 30/06, 93/07 in 16/21); </w:t>
            </w:r>
          </w:p>
          <w:p w14:paraId="689F339F" w14:textId="77777777" w:rsidR="00764E26" w:rsidRPr="00144F05" w:rsidRDefault="00764E26" w:rsidP="0012278A">
            <w:pPr>
              <w:numPr>
                <w:ilvl w:val="0"/>
                <w:numId w:val="78"/>
              </w:numPr>
              <w:spacing w:after="0" w:line="276" w:lineRule="auto"/>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Pravilnik o načinu vpisa sobodajalcev v Poslovni register Slovenije (Uradni list RS, št. 112/07);</w:t>
            </w:r>
          </w:p>
          <w:p w14:paraId="3E8C51D3" w14:textId="77777777" w:rsidR="00764E26" w:rsidRPr="00144F05" w:rsidRDefault="00764E26" w:rsidP="0012278A">
            <w:pPr>
              <w:numPr>
                <w:ilvl w:val="0"/>
                <w:numId w:val="78"/>
              </w:numPr>
              <w:spacing w:after="0" w:line="260" w:lineRule="exact"/>
              <w:contextualSpacing/>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Pravilnik o registru nastanitvenih obratov (Uradni list RS, št. 70/16).</w:t>
            </w:r>
          </w:p>
          <w:p w14:paraId="282BD72F" w14:textId="77777777" w:rsidR="00764E26" w:rsidRPr="00144F05" w:rsidRDefault="00764E26" w:rsidP="00764E26">
            <w:pPr>
              <w:spacing w:after="0" w:line="276" w:lineRule="auto"/>
              <w:jc w:val="both"/>
              <w:rPr>
                <w:rFonts w:ascii="Arial" w:eastAsia="Times New Roman" w:hAnsi="Arial" w:cs="Arial"/>
                <w:color w:val="000000"/>
                <w:sz w:val="20"/>
                <w:szCs w:val="20"/>
                <w:lang w:eastAsia="sl-SI"/>
              </w:rPr>
            </w:pPr>
          </w:p>
          <w:p w14:paraId="3FE00787" w14:textId="51038B58" w:rsidR="00764E26" w:rsidRDefault="00764E26" w:rsidP="00764E26">
            <w:pPr>
              <w:spacing w:after="0" w:line="276" w:lineRule="auto"/>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 xml:space="preserve">(3) </w:t>
            </w:r>
            <w:r w:rsidR="0080534D" w:rsidRPr="0080534D">
              <w:rPr>
                <w:rFonts w:ascii="Arial" w:eastAsia="Times New Roman" w:hAnsi="Arial" w:cs="Arial"/>
                <w:color w:val="000000"/>
                <w:sz w:val="20"/>
                <w:szCs w:val="20"/>
                <w:lang w:eastAsia="sl-SI"/>
              </w:rPr>
              <w:t>Podzakonski predpisi iz prve do tretje alineje prejšnjega odstavka se še uporabljajo do začetka uporabe tega zakona, podzakonski predpis iz četrte alineje prejšnjega odstavka do 31. decembra 2026, podzakonski predpis iz pete alineje prejšnjega odstavka pa do 31. januarja 2026.</w:t>
            </w:r>
          </w:p>
          <w:p w14:paraId="3F2D6112" w14:textId="77777777" w:rsidR="0080534D" w:rsidRPr="00144F05" w:rsidRDefault="0080534D" w:rsidP="00764E26">
            <w:pPr>
              <w:spacing w:after="0" w:line="276" w:lineRule="auto"/>
              <w:jc w:val="both"/>
              <w:rPr>
                <w:rFonts w:ascii="Arial" w:eastAsia="Times New Roman" w:hAnsi="Arial" w:cs="Arial"/>
                <w:color w:val="000000"/>
                <w:sz w:val="20"/>
                <w:szCs w:val="20"/>
                <w:lang w:eastAsia="sl-SI"/>
              </w:rPr>
            </w:pPr>
          </w:p>
          <w:p w14:paraId="09DDE3A1" w14:textId="77777777" w:rsidR="00764E26" w:rsidRPr="00144F05" w:rsidRDefault="00764E26" w:rsidP="00764E26">
            <w:pPr>
              <w:numPr>
                <w:ilvl w:val="0"/>
                <w:numId w:val="48"/>
              </w:numPr>
              <w:spacing w:after="0" w:line="276" w:lineRule="auto"/>
              <w:contextualSpacing/>
              <w:jc w:val="center"/>
              <w:rPr>
                <w:rFonts w:ascii="Arial" w:hAnsi="Arial" w:cs="Arial"/>
                <w:color w:val="000000"/>
                <w:sz w:val="20"/>
                <w:szCs w:val="20"/>
                <w:lang w:eastAsia="sl-SI"/>
              </w:rPr>
            </w:pPr>
            <w:r w:rsidRPr="00144F05">
              <w:rPr>
                <w:rFonts w:ascii="Arial" w:eastAsia="Times New Roman" w:hAnsi="Arial" w:cs="Arial"/>
                <w:color w:val="000000"/>
                <w:sz w:val="20"/>
                <w:szCs w:val="20"/>
                <w:lang w:eastAsia="sl-SI"/>
              </w:rPr>
              <w:t>člen</w:t>
            </w:r>
          </w:p>
          <w:p w14:paraId="2072493E" w14:textId="77777777" w:rsidR="00764E26" w:rsidRPr="00144F05" w:rsidRDefault="00764E26" w:rsidP="00764E26">
            <w:pPr>
              <w:suppressAutoHyphens/>
              <w:overflowPunct w:val="0"/>
              <w:autoSpaceDE w:val="0"/>
              <w:autoSpaceDN w:val="0"/>
              <w:adjustRightInd w:val="0"/>
              <w:spacing w:after="0" w:line="276" w:lineRule="auto"/>
              <w:jc w:val="center"/>
              <w:outlineLvl w:val="3"/>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(začetek uporabe)</w:t>
            </w:r>
          </w:p>
          <w:p w14:paraId="5B709A60" w14:textId="77777777" w:rsidR="00764E26" w:rsidRPr="00144F05" w:rsidRDefault="00764E26" w:rsidP="00764E26">
            <w:pPr>
              <w:suppressAutoHyphens/>
              <w:overflowPunct w:val="0"/>
              <w:autoSpaceDE w:val="0"/>
              <w:autoSpaceDN w:val="0"/>
              <w:adjustRightInd w:val="0"/>
              <w:spacing w:after="0" w:line="276" w:lineRule="auto"/>
              <w:outlineLvl w:val="3"/>
              <w:rPr>
                <w:rFonts w:ascii="Arial" w:eastAsia="Times New Roman" w:hAnsi="Arial" w:cs="Arial"/>
                <w:color w:val="000000"/>
                <w:sz w:val="20"/>
                <w:szCs w:val="20"/>
                <w:lang w:eastAsia="sl-SI"/>
              </w:rPr>
            </w:pPr>
          </w:p>
          <w:p w14:paraId="09DF4053" w14:textId="5264C257" w:rsidR="00764E26" w:rsidRPr="00144F05" w:rsidRDefault="00764E26" w:rsidP="0080534D">
            <w:pPr>
              <w:suppressAutoHyphens/>
              <w:overflowPunct w:val="0"/>
              <w:autoSpaceDE w:val="0"/>
              <w:autoSpaceDN w:val="0"/>
              <w:adjustRightInd w:val="0"/>
              <w:spacing w:after="0" w:line="276" w:lineRule="auto"/>
              <w:jc w:val="both"/>
              <w:outlineLvl w:val="3"/>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Ta zakon se začne uporabljati 1. januarja 2026</w:t>
            </w:r>
            <w:r w:rsidR="0080534D">
              <w:rPr>
                <w:rFonts w:ascii="Arial" w:eastAsia="Times New Roman" w:hAnsi="Arial" w:cs="Arial"/>
                <w:color w:val="000000"/>
                <w:sz w:val="20"/>
                <w:szCs w:val="20"/>
                <w:lang w:eastAsia="sl-SI"/>
              </w:rPr>
              <w:t xml:space="preserve">, </w:t>
            </w:r>
            <w:r w:rsidR="0080534D" w:rsidRPr="0080534D">
              <w:rPr>
                <w:rFonts w:ascii="Arial" w:eastAsia="Times New Roman" w:hAnsi="Arial" w:cs="Arial"/>
                <w:color w:val="000000"/>
                <w:sz w:val="20"/>
                <w:szCs w:val="20"/>
                <w:lang w:eastAsia="sl-SI"/>
              </w:rPr>
              <w:t xml:space="preserve">razen </w:t>
            </w:r>
            <w:r w:rsidR="0000072F">
              <w:rPr>
                <w:rFonts w:ascii="Arial" w:eastAsia="Times New Roman" w:hAnsi="Arial" w:cs="Arial"/>
                <w:color w:val="000000"/>
                <w:sz w:val="20"/>
                <w:szCs w:val="20"/>
                <w:lang w:eastAsia="sl-SI"/>
              </w:rPr>
              <w:t xml:space="preserve">desetega do dvanajstega odstavka 18. člena ter </w:t>
            </w:r>
            <w:r w:rsidR="0080534D" w:rsidRPr="0080534D">
              <w:rPr>
                <w:rFonts w:ascii="Arial" w:eastAsia="Times New Roman" w:hAnsi="Arial" w:cs="Arial"/>
                <w:color w:val="000000"/>
                <w:sz w:val="20"/>
                <w:szCs w:val="20"/>
                <w:lang w:eastAsia="sl-SI"/>
              </w:rPr>
              <w:t>20. in 21. člena, ki se začne</w:t>
            </w:r>
            <w:r w:rsidR="0000072F">
              <w:rPr>
                <w:rFonts w:ascii="Arial" w:eastAsia="Times New Roman" w:hAnsi="Arial" w:cs="Arial"/>
                <w:color w:val="000000"/>
                <w:sz w:val="20"/>
                <w:szCs w:val="20"/>
                <w:lang w:eastAsia="sl-SI"/>
              </w:rPr>
              <w:t>jo</w:t>
            </w:r>
            <w:r w:rsidR="0080534D" w:rsidRPr="0080534D">
              <w:rPr>
                <w:rFonts w:ascii="Arial" w:eastAsia="Times New Roman" w:hAnsi="Arial" w:cs="Arial"/>
                <w:color w:val="000000"/>
                <w:sz w:val="20"/>
                <w:szCs w:val="20"/>
                <w:lang w:eastAsia="sl-SI"/>
              </w:rPr>
              <w:t xml:space="preserve"> uporabljati 1. januarja 2027, in 22. do 27. člena, ki se začnejo uporabljati 1. februarja 2026.</w:t>
            </w:r>
          </w:p>
          <w:p w14:paraId="54B375C3" w14:textId="77777777" w:rsidR="00764E26" w:rsidRPr="00144F05" w:rsidRDefault="00764E26" w:rsidP="00764E26">
            <w:pPr>
              <w:suppressAutoHyphens/>
              <w:overflowPunct w:val="0"/>
              <w:autoSpaceDE w:val="0"/>
              <w:autoSpaceDN w:val="0"/>
              <w:adjustRightInd w:val="0"/>
              <w:spacing w:after="0" w:line="276" w:lineRule="auto"/>
              <w:outlineLvl w:val="3"/>
              <w:rPr>
                <w:rFonts w:ascii="Arial" w:eastAsia="Times New Roman" w:hAnsi="Arial" w:cs="Arial"/>
                <w:color w:val="000000"/>
                <w:sz w:val="20"/>
                <w:szCs w:val="20"/>
                <w:lang w:eastAsia="sl-SI"/>
              </w:rPr>
            </w:pPr>
          </w:p>
          <w:p w14:paraId="0DB86C3C" w14:textId="77777777" w:rsidR="00764E26" w:rsidRPr="00144F05" w:rsidRDefault="00764E26" w:rsidP="00764E26">
            <w:pPr>
              <w:numPr>
                <w:ilvl w:val="0"/>
                <w:numId w:val="48"/>
              </w:numPr>
              <w:spacing w:after="0" w:line="276" w:lineRule="auto"/>
              <w:contextualSpacing/>
              <w:jc w:val="center"/>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člen</w:t>
            </w:r>
          </w:p>
          <w:p w14:paraId="771CEBFF" w14:textId="77777777" w:rsidR="00764E26" w:rsidRPr="00144F05" w:rsidRDefault="00764E26" w:rsidP="00764E26">
            <w:pPr>
              <w:spacing w:after="0" w:line="276" w:lineRule="auto"/>
              <w:contextualSpacing/>
              <w:jc w:val="center"/>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(začetek veljavnosti)</w:t>
            </w:r>
          </w:p>
          <w:p w14:paraId="2B968A4D" w14:textId="77777777" w:rsidR="00764E26" w:rsidRPr="00144F05" w:rsidRDefault="00764E26" w:rsidP="00764E26">
            <w:pPr>
              <w:spacing w:after="0" w:line="276" w:lineRule="auto"/>
              <w:contextualSpacing/>
              <w:rPr>
                <w:rFonts w:ascii="Arial" w:eastAsia="Times New Roman" w:hAnsi="Arial" w:cs="Arial"/>
                <w:color w:val="000000"/>
                <w:sz w:val="20"/>
                <w:szCs w:val="20"/>
                <w:lang w:eastAsia="sl-SI"/>
              </w:rPr>
            </w:pPr>
          </w:p>
          <w:p w14:paraId="49447EC5" w14:textId="77777777" w:rsidR="00764E26" w:rsidRPr="00144F05" w:rsidRDefault="00764E26" w:rsidP="00764E26">
            <w:pPr>
              <w:spacing w:after="0" w:line="276" w:lineRule="auto"/>
              <w:jc w:val="both"/>
              <w:rPr>
                <w:rFonts w:ascii="Arial" w:eastAsia="Times New Roman" w:hAnsi="Arial" w:cs="Arial"/>
                <w:b/>
                <w:color w:val="000000"/>
                <w:sz w:val="20"/>
                <w:szCs w:val="20"/>
              </w:rPr>
            </w:pPr>
            <w:r w:rsidRPr="00144F05">
              <w:rPr>
                <w:rFonts w:ascii="Arial" w:eastAsia="Times New Roman" w:hAnsi="Arial" w:cs="Arial"/>
                <w:color w:val="000000"/>
                <w:sz w:val="20"/>
                <w:szCs w:val="20"/>
                <w:lang w:eastAsia="sl-SI"/>
              </w:rPr>
              <w:t xml:space="preserve">Ta zakon začne veljati petnajsti dan po objavi v Uradnem listu Republike Slovenije. </w:t>
            </w:r>
          </w:p>
        </w:tc>
      </w:tr>
    </w:tbl>
    <w:p w14:paraId="5BC14B76" w14:textId="77777777" w:rsidR="00764E26" w:rsidRPr="00144F05" w:rsidRDefault="00764E26" w:rsidP="00764E26">
      <w:pPr>
        <w:spacing w:after="0" w:line="276" w:lineRule="auto"/>
        <w:rPr>
          <w:rFonts w:ascii="Arial" w:eastAsia="Times New Roman" w:hAnsi="Arial" w:cs="Arial"/>
          <w:sz w:val="20"/>
          <w:szCs w:val="20"/>
        </w:rPr>
      </w:pPr>
    </w:p>
    <w:p w14:paraId="3367A829" w14:textId="77777777" w:rsidR="006022EA" w:rsidRPr="00144F05" w:rsidRDefault="006022EA" w:rsidP="00A50410">
      <w:pPr>
        <w:rPr>
          <w:rFonts w:ascii="Arial" w:hAnsi="Arial" w:cs="Arial"/>
          <w:sz w:val="20"/>
          <w:szCs w:val="20"/>
        </w:rPr>
      </w:pPr>
    </w:p>
    <w:p w14:paraId="7F1BF35A" w14:textId="77777777" w:rsidR="00764E26" w:rsidRPr="00144F05" w:rsidRDefault="00764E26" w:rsidP="00A50410">
      <w:pPr>
        <w:rPr>
          <w:rFonts w:ascii="Arial" w:hAnsi="Arial" w:cs="Arial"/>
          <w:sz w:val="20"/>
          <w:szCs w:val="20"/>
        </w:rPr>
      </w:pPr>
    </w:p>
    <w:tbl>
      <w:tblPr>
        <w:tblW w:w="9214" w:type="dxa"/>
        <w:tblLook w:val="04A0" w:firstRow="1" w:lastRow="0" w:firstColumn="1" w:lastColumn="0" w:noHBand="0" w:noVBand="1"/>
      </w:tblPr>
      <w:tblGrid>
        <w:gridCol w:w="9214"/>
      </w:tblGrid>
      <w:tr w:rsidR="00C66004" w:rsidRPr="00144F05" w14:paraId="7E1DC2AD" w14:textId="77777777" w:rsidTr="00F66484">
        <w:tc>
          <w:tcPr>
            <w:tcW w:w="9214" w:type="dxa"/>
          </w:tcPr>
          <w:p w14:paraId="4C193547" w14:textId="77777777" w:rsidR="00C66004" w:rsidRPr="00144F05" w:rsidRDefault="00C66004" w:rsidP="00C66004">
            <w:pPr>
              <w:spacing w:line="276" w:lineRule="auto"/>
              <w:rPr>
                <w:rFonts w:ascii="Arial" w:eastAsia="Times New Roman" w:hAnsi="Arial" w:cs="Arial"/>
                <w:sz w:val="20"/>
                <w:szCs w:val="20"/>
              </w:rPr>
            </w:pPr>
          </w:p>
        </w:tc>
      </w:tr>
      <w:tr w:rsidR="00C66004" w:rsidRPr="00144F05" w14:paraId="39515A66" w14:textId="77777777" w:rsidTr="00F66484">
        <w:trPr>
          <w:trHeight w:val="12915"/>
        </w:trPr>
        <w:tc>
          <w:tcPr>
            <w:tcW w:w="9214" w:type="dxa"/>
          </w:tcPr>
          <w:p w14:paraId="56C2578A" w14:textId="77777777" w:rsidR="00C66004" w:rsidRPr="00144F05" w:rsidRDefault="00C66004" w:rsidP="00C66004">
            <w:pPr>
              <w:spacing w:after="0" w:line="276" w:lineRule="auto"/>
              <w:contextualSpacing/>
              <w:jc w:val="both"/>
              <w:rPr>
                <w:rFonts w:ascii="Arial" w:eastAsia="Calibri" w:hAnsi="Arial" w:cs="Arial"/>
                <w:b/>
                <w:sz w:val="20"/>
                <w:szCs w:val="20"/>
              </w:rPr>
            </w:pPr>
            <w:r w:rsidRPr="00144F05">
              <w:rPr>
                <w:rFonts w:ascii="Arial" w:eastAsia="Calibri" w:hAnsi="Arial" w:cs="Arial"/>
                <w:b/>
                <w:sz w:val="20"/>
                <w:szCs w:val="20"/>
              </w:rPr>
              <w:lastRenderedPageBreak/>
              <w:t>III OBRAZLOŽITEV</w:t>
            </w:r>
          </w:p>
          <w:p w14:paraId="78A52A29" w14:textId="77777777" w:rsidR="00C66004" w:rsidRPr="00144F05" w:rsidRDefault="00C66004" w:rsidP="00C66004">
            <w:pPr>
              <w:spacing w:after="0" w:line="276" w:lineRule="auto"/>
              <w:contextualSpacing/>
              <w:jc w:val="both"/>
              <w:rPr>
                <w:rFonts w:ascii="Arial" w:eastAsia="Calibri" w:hAnsi="Arial" w:cs="Arial"/>
                <w:sz w:val="20"/>
                <w:szCs w:val="20"/>
              </w:rPr>
            </w:pPr>
          </w:p>
          <w:p w14:paraId="734F6FB6" w14:textId="77777777" w:rsidR="00C66004" w:rsidRPr="00144F05" w:rsidRDefault="00C66004" w:rsidP="00C66004">
            <w:pPr>
              <w:spacing w:after="0" w:line="276" w:lineRule="auto"/>
              <w:contextualSpacing/>
              <w:jc w:val="both"/>
              <w:rPr>
                <w:rFonts w:ascii="Arial" w:eastAsia="Calibri" w:hAnsi="Arial" w:cs="Arial"/>
                <w:b/>
                <w:sz w:val="20"/>
                <w:szCs w:val="20"/>
              </w:rPr>
            </w:pPr>
            <w:r w:rsidRPr="00144F05">
              <w:rPr>
                <w:rFonts w:ascii="Arial" w:eastAsia="Calibri" w:hAnsi="Arial" w:cs="Arial"/>
                <w:b/>
                <w:sz w:val="20"/>
                <w:szCs w:val="20"/>
              </w:rPr>
              <w:t xml:space="preserve">K 1. členu </w:t>
            </w:r>
          </w:p>
          <w:p w14:paraId="497D8D08" w14:textId="77777777" w:rsidR="00C66004" w:rsidRPr="00144F05" w:rsidRDefault="00C66004" w:rsidP="00C66004">
            <w:pPr>
              <w:suppressAutoHyphens/>
              <w:spacing w:after="0" w:line="276" w:lineRule="auto"/>
              <w:contextualSpacing/>
              <w:jc w:val="both"/>
              <w:rPr>
                <w:rFonts w:ascii="Arial" w:eastAsia="Times New Roman" w:hAnsi="Arial" w:cs="Arial"/>
                <w:bCs/>
                <w:sz w:val="20"/>
                <w:szCs w:val="20"/>
                <w:lang w:eastAsia="ar-SA"/>
              </w:rPr>
            </w:pPr>
            <w:r w:rsidRPr="00144F05">
              <w:rPr>
                <w:rFonts w:ascii="Arial" w:eastAsia="Times New Roman" w:hAnsi="Arial" w:cs="Arial"/>
                <w:color w:val="000000"/>
                <w:sz w:val="20"/>
                <w:szCs w:val="20"/>
                <w:lang w:eastAsia="ar-SA"/>
              </w:rPr>
              <w:t xml:space="preserve">Prvi člen navaja vsebino zakona, ki je na splošno urejanje gostinske dejavnosti. Zakon pri tem tudi določa vrste gostinske dejavnosti in gostinskih obratov ter pogoje za opravljanje </w:t>
            </w:r>
            <w:r w:rsidRPr="00144F05">
              <w:rPr>
                <w:rFonts w:ascii="Arial" w:eastAsia="Times New Roman" w:hAnsi="Arial" w:cs="Arial"/>
                <w:bCs/>
                <w:sz w:val="20"/>
                <w:szCs w:val="20"/>
                <w:lang w:eastAsia="ar-SA"/>
              </w:rPr>
              <w:t xml:space="preserve">gostinske dejavnosti. Zakon prav tako ureja register nastanitvenih obratov. </w:t>
            </w:r>
          </w:p>
          <w:p w14:paraId="709845BE" w14:textId="77777777" w:rsidR="00C66004" w:rsidRPr="00144F05" w:rsidRDefault="00C66004" w:rsidP="00C66004">
            <w:pPr>
              <w:suppressAutoHyphens/>
              <w:spacing w:after="0" w:line="276" w:lineRule="auto"/>
              <w:contextualSpacing/>
              <w:jc w:val="both"/>
              <w:rPr>
                <w:rFonts w:ascii="Arial" w:eastAsia="Times New Roman" w:hAnsi="Arial" w:cs="Arial"/>
                <w:b/>
                <w:bCs/>
                <w:sz w:val="20"/>
                <w:szCs w:val="20"/>
                <w:lang w:eastAsia="ar-SA"/>
              </w:rPr>
            </w:pPr>
          </w:p>
          <w:p w14:paraId="1CB88210" w14:textId="77777777" w:rsidR="00C66004" w:rsidRPr="00144F05" w:rsidRDefault="00C66004" w:rsidP="00C66004">
            <w:pPr>
              <w:suppressAutoHyphens/>
              <w:spacing w:after="0" w:line="276" w:lineRule="auto"/>
              <w:contextualSpacing/>
              <w:jc w:val="both"/>
              <w:rPr>
                <w:rFonts w:ascii="Arial" w:eastAsia="Times New Roman" w:hAnsi="Arial" w:cs="Arial"/>
                <w:b/>
                <w:bCs/>
                <w:sz w:val="20"/>
                <w:szCs w:val="20"/>
                <w:lang w:eastAsia="ar-SA"/>
              </w:rPr>
            </w:pPr>
            <w:r w:rsidRPr="00144F05">
              <w:rPr>
                <w:rFonts w:ascii="Arial" w:eastAsia="Times New Roman" w:hAnsi="Arial" w:cs="Arial"/>
                <w:b/>
                <w:bCs/>
                <w:sz w:val="20"/>
                <w:szCs w:val="20"/>
                <w:lang w:eastAsia="ar-SA"/>
              </w:rPr>
              <w:t>K 2. členu</w:t>
            </w:r>
          </w:p>
          <w:p w14:paraId="6D6252FC" w14:textId="77777777" w:rsidR="00C66004" w:rsidRPr="00144F05" w:rsidRDefault="00C66004" w:rsidP="00C66004">
            <w:pPr>
              <w:spacing w:after="0" w:line="260" w:lineRule="exact"/>
              <w:jc w:val="both"/>
              <w:rPr>
                <w:rFonts w:ascii="Arial" w:eastAsia="Times New Roman" w:hAnsi="Arial" w:cs="Arial"/>
                <w:color w:val="000000"/>
                <w:sz w:val="20"/>
                <w:szCs w:val="20"/>
                <w:lang w:eastAsia="sl-SI"/>
              </w:rPr>
            </w:pPr>
            <w:r w:rsidRPr="00144F05">
              <w:rPr>
                <w:rFonts w:ascii="Arial" w:eastAsia="Times New Roman" w:hAnsi="Arial" w:cs="Arial"/>
                <w:bCs/>
                <w:sz w:val="20"/>
                <w:szCs w:val="20"/>
                <w:lang w:eastAsia="ar-SA"/>
              </w:rPr>
              <w:t xml:space="preserve">V zbirnem členu je naveden pomen izrazov, ki so v zakonu bodisi uporabljeni večkrat in je za njihovo razumevanje potrebna opredelitev bodisi je opredelitev obsežnejša in bi njena umestitev v posamezne člene vodila k slabši preglednosti zakona. Posebej poudarjamo opredelitev izraza »sobodajalec«, ki je po novi ureditvi le fizična oseba. </w:t>
            </w:r>
            <w:r w:rsidRPr="00144F05">
              <w:rPr>
                <w:rFonts w:ascii="Arial" w:eastAsia="Times New Roman" w:hAnsi="Arial" w:cs="Arial"/>
                <w:color w:val="000000"/>
                <w:sz w:val="20"/>
                <w:szCs w:val="20"/>
                <w:lang w:eastAsia="sl-SI"/>
              </w:rPr>
              <w:t>Poudarjamo tudi, da se pomen vrst stanovanjskih stavb, uporabljenih v tem zakonu (enostanovanjska stavba, dvostanovanjska stavba, tri- in večstanovanjska stavba ter stanovanjska stavba z oskrbovanimi stanovanji), določa v skladu s predpisi, ki urejajo razvrščanje objektov.</w:t>
            </w:r>
          </w:p>
          <w:p w14:paraId="70169012" w14:textId="77777777" w:rsidR="00C66004" w:rsidRPr="00144F05" w:rsidRDefault="00C66004" w:rsidP="00C66004">
            <w:pPr>
              <w:suppressAutoHyphens/>
              <w:spacing w:after="0" w:line="276" w:lineRule="auto"/>
              <w:contextualSpacing/>
              <w:jc w:val="both"/>
              <w:rPr>
                <w:rFonts w:ascii="Arial" w:eastAsia="Times New Roman" w:hAnsi="Arial" w:cs="Arial"/>
                <w:b/>
                <w:bCs/>
                <w:sz w:val="20"/>
                <w:szCs w:val="20"/>
                <w:lang w:eastAsia="ar-SA"/>
              </w:rPr>
            </w:pPr>
          </w:p>
          <w:p w14:paraId="2CA1EC90" w14:textId="77777777" w:rsidR="00C66004" w:rsidRPr="00144F05" w:rsidRDefault="00C66004" w:rsidP="00C66004">
            <w:pPr>
              <w:suppressAutoHyphens/>
              <w:spacing w:after="0" w:line="276" w:lineRule="auto"/>
              <w:contextualSpacing/>
              <w:jc w:val="both"/>
              <w:rPr>
                <w:rFonts w:ascii="Arial" w:eastAsia="Times New Roman" w:hAnsi="Arial" w:cs="Arial"/>
                <w:b/>
                <w:bCs/>
                <w:sz w:val="20"/>
                <w:szCs w:val="20"/>
                <w:lang w:eastAsia="ar-SA"/>
              </w:rPr>
            </w:pPr>
            <w:r w:rsidRPr="00144F05">
              <w:rPr>
                <w:rFonts w:ascii="Arial" w:eastAsia="Times New Roman" w:hAnsi="Arial" w:cs="Arial"/>
                <w:b/>
                <w:bCs/>
                <w:sz w:val="20"/>
                <w:szCs w:val="20"/>
                <w:lang w:eastAsia="ar-SA"/>
              </w:rPr>
              <w:t>K 3. členu</w:t>
            </w:r>
          </w:p>
          <w:p w14:paraId="5AFD2B0D" w14:textId="77777777" w:rsidR="00C66004" w:rsidRPr="00144F05" w:rsidRDefault="00C66004" w:rsidP="00C66004">
            <w:pPr>
              <w:spacing w:after="0" w:line="276" w:lineRule="auto"/>
              <w:contextualSpacing/>
              <w:jc w:val="both"/>
              <w:rPr>
                <w:rFonts w:ascii="Arial" w:eastAsia="Times New Roman" w:hAnsi="Arial" w:cs="Arial"/>
                <w:color w:val="000000"/>
                <w:sz w:val="20"/>
                <w:szCs w:val="20"/>
                <w:lang w:eastAsia="ar-SA"/>
              </w:rPr>
            </w:pPr>
            <w:r w:rsidRPr="00144F05">
              <w:rPr>
                <w:rFonts w:ascii="Arial" w:eastAsia="Times New Roman" w:hAnsi="Arial" w:cs="Arial"/>
                <w:color w:val="000000"/>
                <w:sz w:val="20"/>
                <w:szCs w:val="20"/>
                <w:lang w:eastAsia="ar-SA"/>
              </w:rPr>
              <w:t xml:space="preserve">Določba vsebuje temeljno delitev gostinske dejavnosti na prehrambno dejavnost kot dejavnost priprave in strežbe jedi in pijač ter nastanitveno dejavnost kot dejavnost nastanitve gostov. Tej členitvi gostinske dejavnosti sledi tudi struktura zakona. </w:t>
            </w:r>
          </w:p>
          <w:p w14:paraId="4FDD0E74" w14:textId="1A3A6AE8" w:rsidR="007E36C3" w:rsidRDefault="00C66004" w:rsidP="00C66004">
            <w:pPr>
              <w:spacing w:after="0" w:line="276" w:lineRule="auto"/>
              <w:contextualSpacing/>
              <w:jc w:val="both"/>
              <w:rPr>
                <w:rFonts w:ascii="Arial" w:eastAsia="Times New Roman" w:hAnsi="Arial" w:cs="Arial"/>
                <w:bCs/>
                <w:color w:val="000000"/>
                <w:sz w:val="20"/>
                <w:szCs w:val="20"/>
                <w:lang w:eastAsia="sl-SI"/>
              </w:rPr>
            </w:pPr>
            <w:r w:rsidRPr="00144F05">
              <w:rPr>
                <w:rFonts w:ascii="Arial" w:eastAsia="Times New Roman" w:hAnsi="Arial" w:cs="Arial"/>
                <w:color w:val="000000"/>
                <w:sz w:val="20"/>
                <w:szCs w:val="20"/>
                <w:lang w:eastAsia="ar-SA"/>
              </w:rPr>
              <w:t>V členu so o</w:t>
            </w:r>
            <w:r w:rsidRPr="00144F05">
              <w:rPr>
                <w:rFonts w:ascii="Arial" w:eastAsia="Times New Roman" w:hAnsi="Arial" w:cs="Arial"/>
                <w:bCs/>
                <w:color w:val="000000"/>
                <w:sz w:val="20"/>
                <w:szCs w:val="20"/>
                <w:lang w:eastAsia="sl-SI"/>
              </w:rPr>
              <w:t>pisane storitve, ki se nudijo pri prehrambni dejavnosti, in sicer priprava in strežba jedi, primerne za takojšnje uživanje, priprava in strežba pijač, primernih za takojšnje uživanje, ali priprava in dostava jedi in/ali pijač, primernih za takojšnje uživanje. Storitve, ki se nudijo pri opravljanju nastanitvene dejavnosti, so nastanitev gosta, v določenih vrstah gostinskih obratov pa tudi priprava in strežba jedi in pijač. Pri tem nastanitev gosta ne pomeni le nočitve, ampak vsako nastanitev, tudi počitek preko dneva na primer.</w:t>
            </w:r>
          </w:p>
          <w:p w14:paraId="5462A280" w14:textId="77777777" w:rsidR="00CA23D6" w:rsidRDefault="00CA23D6" w:rsidP="00C66004">
            <w:pPr>
              <w:spacing w:after="0" w:line="276" w:lineRule="auto"/>
              <w:contextualSpacing/>
              <w:jc w:val="both"/>
              <w:rPr>
                <w:rFonts w:ascii="Arial" w:eastAsia="Times New Roman" w:hAnsi="Arial" w:cs="Arial"/>
                <w:bCs/>
                <w:color w:val="000000"/>
                <w:sz w:val="20"/>
                <w:szCs w:val="20"/>
                <w:lang w:eastAsia="sl-SI"/>
              </w:rPr>
            </w:pPr>
            <w:r w:rsidRPr="00CA23D6">
              <w:rPr>
                <w:rFonts w:ascii="Arial" w:eastAsia="Times New Roman" w:hAnsi="Arial" w:cs="Arial"/>
                <w:bCs/>
                <w:color w:val="000000"/>
                <w:sz w:val="20"/>
                <w:szCs w:val="20"/>
                <w:lang w:eastAsia="sl-SI"/>
              </w:rPr>
              <w:t xml:space="preserve">Člen tudi določa izjemo, ko se nastanitev gosta ne šteje za nastanitveno oziroma gostinsko dejavnost, in sicer, ko gre za počitniške kapacitete, namenjene le nastanitvi zaposlenih ali upokojenih nekdanjih zaposlenih skupaj s posamezniki, ki so si jih izbrali za skupno letovanje, in ki se ne oglašujejo širši javnosti. Izjema torej velja za počitniške enote delodajalcev ne glede na njihovo pravnoorganizacijsko obliko (gospodarske družbe, javni zavodi in podobno), ki so namenjene zgolj nastanitvi zaposlenih ali upokojenih nekdanjih zaposlenih skupaj z izbranimi osebami; za počitniške enote sindikatov, ki so namenjene zgolj nastanitvi članov sindikata skupaj z njihovimi izbranimi osebami, ter za počitniške enote upravljavca stvarnega premoženja države ali samoupravnih lokalnih skupnosti po zakonu, ki ureja ravnanje s stvarnim premoženjem države in samoupravnih lokalnih skupnosti, ki so namenjene le notranjim upravičencem po internem aktu upravljavca stvarnega premoženja države ali samoupravnih lokalnih skupnosti, sprejetem na podlagi zakona, ki ureja ravnanje s stvarnim premoženjem države in samoupravnih lokalnih skupnosti. Pri se morajo bistveni element definiranja notranjih upravičencev po omenjenem internem aktu upravljavca stvarnega premoženja države ali samoupravnih lokalnih skupnosti navezovati na zaposlitev ali nekdanjo zaposlitev upokojenca v določenem krogu delodajalcev, da bi se lahko v skladu z namenom te določbe upoštevala navedena izjema (na primer zaposleni in upokojeni delavci organov državne uprave). Ne glede na to, da poslovanje počitniških enot pod navedenimi pogoji ni nastanitvena dejavnost, pa se tudi za take počitniške kapacitete uporabljata 15. člen tega zakona in tretji del tega zakona, v okviru katerih se te počitniške enote za zaposlene štejejo za posebno vrsto nastanitvenega obrata, »počitniške enote za zaposlene«, delodajalec ali sindikat pa za izvajalca nastanitvene dejavnosti; če počitniške enote za zaposlene spadajo v stvarno premoženje države ali samoupravnih lokalnih skupnosti, pa se kot izvajalec nastanitvene dejavnosti v register nastanitvenih obratov vpiše upravljavec stvarnega premoženja države ali samoupravnih lokalnih skupnosti, ki opravlja počitniško dejavnost kot lastno dejavnost v skladu s predpisi, ki urejajo javne finance. Počitniške enote za zaposlene se štejejo za nastanitveni obrat tudi za namen obračunavanja in plačila turistične takse po zakonu, ki ureja spodbujanje razvoja turizma, ter za namen prijave in odjave gosta po zakonu, ki ureja prijavo prebivališča. Če se v počitniških enotah za zaposlene opravlja nastanitvena dejavnost (to je nastanjene </w:t>
            </w:r>
            <w:r w:rsidRPr="00CA23D6">
              <w:rPr>
                <w:rFonts w:ascii="Arial" w:eastAsia="Times New Roman" w:hAnsi="Arial" w:cs="Arial"/>
                <w:bCs/>
                <w:color w:val="000000"/>
                <w:sz w:val="20"/>
                <w:szCs w:val="20"/>
                <w:lang w:eastAsia="sl-SI"/>
              </w:rPr>
              <w:lastRenderedPageBreak/>
              <w:t>so druge osebe kot zaposleni ali upokojeni nekdanji zaposleni ali člani sindikata ali notranji upravičenci z njihovimi izbranimi osebami ali se nastanitev oglašuje), se uporabljajo vse določbe tega zakona, kar pomeni tudi, da se mora vpisati v register nastanitvenih obratov z ustrezno vrsto nastanitvenega obrata in poslovati, upoštevajoč vse določbe zakona. Pojasnjujemo, da so bile take počitniške kapacitete tudi po veljavnem Zakonu o gostinstvu  vpisane v register nastanitvenih obratov, prav tako se je zaračunavala turistična taksa in vršila prijava gostov po Zakonu o prebivališču.</w:t>
            </w:r>
          </w:p>
          <w:p w14:paraId="101F6730" w14:textId="322519FC" w:rsidR="00C66004" w:rsidRPr="00144F05" w:rsidRDefault="00C66004" w:rsidP="00C66004">
            <w:pPr>
              <w:spacing w:after="0" w:line="276" w:lineRule="auto"/>
              <w:contextualSpacing/>
              <w:jc w:val="both"/>
              <w:rPr>
                <w:rFonts w:ascii="Arial" w:eastAsia="Times New Roman" w:hAnsi="Arial" w:cs="Arial"/>
                <w:color w:val="000000"/>
                <w:sz w:val="20"/>
                <w:szCs w:val="20"/>
                <w:lang w:eastAsia="ar-SA"/>
              </w:rPr>
            </w:pPr>
            <w:r w:rsidRPr="00144F05">
              <w:rPr>
                <w:rFonts w:ascii="Arial" w:eastAsia="Times New Roman" w:hAnsi="Arial" w:cs="Arial"/>
                <w:color w:val="000000"/>
                <w:sz w:val="20"/>
                <w:szCs w:val="20"/>
                <w:lang w:eastAsia="ar-SA"/>
              </w:rPr>
              <w:t xml:space="preserve">V členu je določen </w:t>
            </w:r>
            <w:r w:rsidR="007E36C3">
              <w:rPr>
                <w:rFonts w:ascii="Arial" w:eastAsia="Times New Roman" w:hAnsi="Arial" w:cs="Arial"/>
                <w:color w:val="000000"/>
                <w:sz w:val="20"/>
                <w:szCs w:val="20"/>
                <w:lang w:eastAsia="ar-SA"/>
              </w:rPr>
              <w:t xml:space="preserve">tudi </w:t>
            </w:r>
            <w:r w:rsidRPr="00144F05">
              <w:rPr>
                <w:rFonts w:ascii="Arial" w:eastAsia="Times New Roman" w:hAnsi="Arial" w:cs="Arial"/>
                <w:color w:val="000000"/>
                <w:sz w:val="20"/>
                <w:szCs w:val="20"/>
                <w:lang w:eastAsia="ar-SA"/>
              </w:rPr>
              <w:t xml:space="preserve">odstop od zakona, ki ureja trgovino, in sicer izvajalec gostinske dejavnosti lahko brez izpolnjevanja pogojev, ki jih določa zakon, ki ureja trgovino, nudi posamezne izdelke, katerih ponudba je v gostinstvu običajna (spominki, turistične publikacije, bomboni in podobno) oziroma ki zaokrožujejo njegovo osnovno ponudbo (suhomesnati izdelki, ustekleničene pijače in podobno). Pri tem med izdelke, katerih ponudba je v gostinstvu običajna, spadajo še vedno tudi tobačni izdelki v smislu podobne ponudbe, čeprav glede na prejšnjo zakonsko ureditev niso več izrecno imenovani. </w:t>
            </w:r>
          </w:p>
          <w:p w14:paraId="1FC648CC" w14:textId="77777777" w:rsidR="00C66004" w:rsidRPr="00144F05" w:rsidRDefault="00C66004" w:rsidP="00C66004">
            <w:pPr>
              <w:suppressAutoHyphens/>
              <w:spacing w:after="0" w:line="276" w:lineRule="auto"/>
              <w:contextualSpacing/>
              <w:jc w:val="both"/>
              <w:rPr>
                <w:rFonts w:ascii="Arial" w:eastAsia="Times New Roman" w:hAnsi="Arial" w:cs="Arial"/>
                <w:b/>
                <w:sz w:val="20"/>
                <w:szCs w:val="20"/>
                <w:lang w:eastAsia="ar-SA"/>
              </w:rPr>
            </w:pPr>
          </w:p>
          <w:p w14:paraId="14E381F8" w14:textId="77777777" w:rsidR="00C66004" w:rsidRPr="00144F05" w:rsidRDefault="00C66004" w:rsidP="00C66004">
            <w:pPr>
              <w:suppressAutoHyphens/>
              <w:spacing w:after="0" w:line="276" w:lineRule="auto"/>
              <w:contextualSpacing/>
              <w:jc w:val="both"/>
              <w:rPr>
                <w:rFonts w:ascii="Arial" w:eastAsia="Times New Roman" w:hAnsi="Arial" w:cs="Arial"/>
                <w:b/>
                <w:sz w:val="20"/>
                <w:szCs w:val="20"/>
                <w:lang w:eastAsia="ar-SA"/>
              </w:rPr>
            </w:pPr>
            <w:r w:rsidRPr="00144F05">
              <w:rPr>
                <w:rFonts w:ascii="Arial" w:eastAsia="Times New Roman" w:hAnsi="Arial" w:cs="Arial"/>
                <w:b/>
                <w:sz w:val="20"/>
                <w:szCs w:val="20"/>
                <w:lang w:eastAsia="ar-SA"/>
              </w:rPr>
              <w:t>K 4. členu</w:t>
            </w:r>
          </w:p>
          <w:p w14:paraId="76FDC1FC" w14:textId="676A0621" w:rsidR="00C66004" w:rsidRPr="00144F05" w:rsidRDefault="00C66004" w:rsidP="00C66004">
            <w:pPr>
              <w:spacing w:after="0" w:line="276" w:lineRule="auto"/>
              <w:contextualSpacing/>
              <w:jc w:val="both"/>
              <w:rPr>
                <w:rFonts w:ascii="Arial" w:eastAsia="Times New Roman" w:hAnsi="Arial" w:cs="Arial"/>
                <w:sz w:val="20"/>
                <w:szCs w:val="20"/>
                <w:lang w:eastAsia="sl-SI"/>
              </w:rPr>
            </w:pPr>
            <w:r w:rsidRPr="00144F05">
              <w:rPr>
                <w:rFonts w:ascii="Arial" w:eastAsia="Times New Roman" w:hAnsi="Arial" w:cs="Arial"/>
                <w:sz w:val="20"/>
                <w:szCs w:val="20"/>
                <w:lang w:eastAsia="sl-SI"/>
              </w:rPr>
              <w:t>V členu je določeno, da se gostinska dejavnost opravlja v gostinskem obratu, ki v skladu z opredelitvijo v 2. členu obsega funkcionalno urejene, opremljene in povezane prostore, v katerih se opravlja gostinska dejavnost. Del gostinskega obrata so tudi njegove zunanje površine.</w:t>
            </w:r>
            <w:r w:rsidR="00A70B13">
              <w:rPr>
                <w:rFonts w:ascii="Arial" w:eastAsia="Times New Roman" w:hAnsi="Arial" w:cs="Arial"/>
                <w:sz w:val="20"/>
                <w:szCs w:val="20"/>
                <w:lang w:eastAsia="sl-SI"/>
              </w:rPr>
              <w:t xml:space="preserve">  Pri tem je določena izjema, ko se gostinska dejavnost lahko deloma opravlja zunaj gostinskega obrata, to je dostava oziroma strežba dostavljenih jedi in pijač (na primer </w:t>
            </w:r>
            <w:proofErr w:type="spellStart"/>
            <w:r w:rsidR="00A70B13">
              <w:rPr>
                <w:rFonts w:ascii="Arial" w:eastAsia="Times New Roman" w:hAnsi="Arial" w:cs="Arial"/>
                <w:sz w:val="20"/>
                <w:szCs w:val="20"/>
                <w:lang w:eastAsia="sl-SI"/>
              </w:rPr>
              <w:t>catering</w:t>
            </w:r>
            <w:proofErr w:type="spellEnd"/>
            <w:r w:rsidR="00A70B13">
              <w:rPr>
                <w:rFonts w:ascii="Arial" w:eastAsia="Times New Roman" w:hAnsi="Arial" w:cs="Arial"/>
                <w:sz w:val="20"/>
                <w:szCs w:val="20"/>
                <w:lang w:eastAsia="sl-SI"/>
              </w:rPr>
              <w:t>)</w:t>
            </w:r>
            <w:r w:rsidR="005B6555">
              <w:rPr>
                <w:rFonts w:ascii="Arial" w:eastAsia="Times New Roman" w:hAnsi="Arial" w:cs="Arial"/>
                <w:sz w:val="20"/>
                <w:szCs w:val="20"/>
                <w:lang w:eastAsia="sl-SI"/>
              </w:rPr>
              <w:t>.</w:t>
            </w:r>
          </w:p>
          <w:p w14:paraId="0007D7E9" w14:textId="77777777" w:rsidR="00C66004" w:rsidRPr="00144F05" w:rsidRDefault="00C66004" w:rsidP="00C66004">
            <w:pPr>
              <w:spacing w:after="0" w:line="260" w:lineRule="exact"/>
              <w:jc w:val="both"/>
              <w:rPr>
                <w:rFonts w:ascii="Arial" w:eastAsia="Times New Roman" w:hAnsi="Arial" w:cs="Arial"/>
                <w:sz w:val="20"/>
                <w:szCs w:val="20"/>
              </w:rPr>
            </w:pPr>
            <w:r w:rsidRPr="00144F05">
              <w:rPr>
                <w:rFonts w:ascii="Arial" w:eastAsia="Times New Roman" w:hAnsi="Arial" w:cs="Arial"/>
                <w:sz w:val="20"/>
                <w:szCs w:val="20"/>
              </w:rPr>
              <w:t xml:space="preserve">V členu je tudi uvedeno razlikovanje med prehrambnimi in nastanitvenimi obrati glede na to, katera vrsta gostinske dejavnosti se v gostinskem obratu opravlja. </w:t>
            </w:r>
          </w:p>
          <w:p w14:paraId="47F2C6C2" w14:textId="2DA7E85D" w:rsidR="00C66004" w:rsidRPr="00144F05" w:rsidRDefault="00C66004" w:rsidP="00C66004">
            <w:pPr>
              <w:spacing w:after="0" w:line="260" w:lineRule="exact"/>
              <w:jc w:val="both"/>
              <w:rPr>
                <w:rFonts w:ascii="Arial" w:eastAsia="Times New Roman" w:hAnsi="Arial" w:cs="Arial"/>
                <w:color w:val="000000"/>
                <w:sz w:val="20"/>
                <w:szCs w:val="20"/>
                <w:lang w:eastAsia="sl-SI"/>
              </w:rPr>
            </w:pPr>
            <w:r w:rsidRPr="00144F05">
              <w:rPr>
                <w:rFonts w:ascii="Arial" w:eastAsia="Times New Roman" w:hAnsi="Arial" w:cs="Arial"/>
                <w:sz w:val="20"/>
                <w:szCs w:val="20"/>
              </w:rPr>
              <w:t xml:space="preserve">V členu je točno določeno, da se </w:t>
            </w:r>
            <w:r w:rsidRPr="00144F05">
              <w:rPr>
                <w:rFonts w:ascii="Arial" w:eastAsia="Times New Roman" w:hAnsi="Arial" w:cs="Arial"/>
                <w:color w:val="000000"/>
                <w:sz w:val="20"/>
                <w:szCs w:val="20"/>
                <w:lang w:eastAsia="sl-SI"/>
              </w:rPr>
              <w:t>gostinska dejavnost v stanovanju opravlja le v okviru in pod pogoji oddajanja stanovanja v kratkotrajni najem v skladu s tem zakonom</w:t>
            </w:r>
            <w:r w:rsidR="00ED5560">
              <w:rPr>
                <w:rFonts w:ascii="Arial" w:eastAsia="Times New Roman" w:hAnsi="Arial" w:cs="Arial"/>
                <w:color w:val="000000"/>
                <w:sz w:val="20"/>
                <w:szCs w:val="20"/>
                <w:lang w:eastAsia="sl-SI"/>
              </w:rPr>
              <w:t xml:space="preserve"> ali turizma na kmetiji.</w:t>
            </w:r>
            <w:r w:rsidRPr="00144F05">
              <w:rPr>
                <w:rFonts w:ascii="Arial" w:eastAsia="Times New Roman" w:hAnsi="Arial" w:cs="Arial"/>
                <w:color w:val="000000"/>
                <w:sz w:val="20"/>
                <w:szCs w:val="20"/>
                <w:lang w:eastAsia="sl-SI"/>
              </w:rPr>
              <w:t xml:space="preserve"> S tem se jasno določi, da v stanovanju ni zakonito opravljati nobene druge gostinske dejavnosti, ampak le oddajanje stanovanja v kratkotrajni najem (časovno obdobje, pridobljena soglasja …)</w:t>
            </w:r>
            <w:r w:rsidR="00ED5560">
              <w:rPr>
                <w:rFonts w:ascii="Arial" w:eastAsia="Times New Roman" w:hAnsi="Arial" w:cs="Arial"/>
                <w:color w:val="000000"/>
                <w:sz w:val="20"/>
                <w:szCs w:val="20"/>
                <w:lang w:eastAsia="sl-SI"/>
              </w:rPr>
              <w:t xml:space="preserve"> ali turizme na kmetiji, če gre za npr. za enostanovanjsko hišo na kmetiji. </w:t>
            </w:r>
          </w:p>
          <w:p w14:paraId="47BFD466" w14:textId="77777777" w:rsidR="00C66004" w:rsidRPr="00144F05" w:rsidRDefault="00C66004" w:rsidP="00C66004">
            <w:pPr>
              <w:spacing w:after="0" w:line="260" w:lineRule="exact"/>
              <w:jc w:val="both"/>
              <w:rPr>
                <w:rFonts w:ascii="Arial" w:eastAsia="Times New Roman" w:hAnsi="Arial" w:cs="Arial"/>
                <w:sz w:val="20"/>
                <w:szCs w:val="20"/>
              </w:rPr>
            </w:pPr>
          </w:p>
          <w:p w14:paraId="25441EF4" w14:textId="77777777" w:rsidR="00C66004" w:rsidRPr="00144F05" w:rsidRDefault="00C66004" w:rsidP="00C66004">
            <w:pPr>
              <w:suppressAutoHyphens/>
              <w:spacing w:after="0" w:line="276" w:lineRule="auto"/>
              <w:contextualSpacing/>
              <w:jc w:val="both"/>
              <w:rPr>
                <w:rFonts w:ascii="Arial" w:eastAsia="Times New Roman" w:hAnsi="Arial" w:cs="Arial"/>
                <w:b/>
                <w:sz w:val="20"/>
                <w:szCs w:val="20"/>
                <w:lang w:eastAsia="ar-SA"/>
              </w:rPr>
            </w:pPr>
            <w:r w:rsidRPr="00144F05">
              <w:rPr>
                <w:rFonts w:ascii="Arial" w:eastAsia="Times New Roman" w:hAnsi="Arial" w:cs="Arial"/>
                <w:b/>
                <w:sz w:val="20"/>
                <w:szCs w:val="20"/>
                <w:lang w:eastAsia="ar-SA"/>
              </w:rPr>
              <w:t>K 5. členu</w:t>
            </w:r>
          </w:p>
          <w:p w14:paraId="41643E92" w14:textId="77777777" w:rsidR="00C66004" w:rsidRPr="00144F05" w:rsidRDefault="00C66004" w:rsidP="00C66004">
            <w:pPr>
              <w:spacing w:after="0" w:line="276" w:lineRule="auto"/>
              <w:contextualSpacing/>
              <w:jc w:val="both"/>
              <w:rPr>
                <w:rFonts w:ascii="Arial" w:eastAsia="Times New Roman" w:hAnsi="Arial" w:cs="Arial"/>
                <w:sz w:val="20"/>
                <w:szCs w:val="20"/>
                <w:lang w:eastAsia="sl-SI"/>
              </w:rPr>
            </w:pPr>
            <w:r w:rsidRPr="00144F05">
              <w:rPr>
                <w:rFonts w:ascii="Arial" w:eastAsia="Times New Roman" w:hAnsi="Arial" w:cs="Arial"/>
                <w:sz w:val="20"/>
                <w:szCs w:val="20"/>
                <w:lang w:eastAsia="sl-SI"/>
              </w:rPr>
              <w:t xml:space="preserve">Ta člen določa pravnoorganizacijske oblike in druge pogoje, ki določajo izvajalca gostinske dejavnosti glede na različne oblike izvajanja gostinske dejavnosti. </w:t>
            </w:r>
          </w:p>
          <w:p w14:paraId="3DC14F44" w14:textId="77777777" w:rsidR="00C66004" w:rsidRPr="00144F05" w:rsidRDefault="00C66004" w:rsidP="00C66004">
            <w:pPr>
              <w:spacing w:after="0" w:line="276" w:lineRule="auto"/>
              <w:contextualSpacing/>
              <w:jc w:val="both"/>
              <w:rPr>
                <w:rFonts w:ascii="Arial" w:eastAsia="Times New Roman" w:hAnsi="Arial" w:cs="Arial"/>
                <w:sz w:val="20"/>
                <w:szCs w:val="20"/>
                <w:lang w:eastAsia="sl-SI"/>
              </w:rPr>
            </w:pPr>
            <w:r w:rsidRPr="00144F05">
              <w:rPr>
                <w:rFonts w:ascii="Arial" w:eastAsia="Times New Roman" w:hAnsi="Arial" w:cs="Arial"/>
                <w:sz w:val="20"/>
                <w:szCs w:val="20"/>
                <w:lang w:eastAsia="sl-SI"/>
              </w:rPr>
              <w:t>Na splošno gostinsko dejavnost opravlja tako imenovani gostinec, ki je lahko pravna oseba ali samostojni podjetnik posameznik, če je to v skladu s predpisi, ki urejajo ustanovitev in delovanje določene pravnoorganizacijske oblike pravne osebe ali samostojnega podjetnika posameznika. Ta pogoj je posledica tega, da pravne osebe niso samo gospodarske družbe, ampak tudi društva, zavodi in podobno, zato mora opravljanje gostinske dejavnosti kot gospodarske dejavnosti biti v skladu s pravili, ki urejajo take pravne osebe.</w:t>
            </w:r>
          </w:p>
          <w:p w14:paraId="3C0AB095" w14:textId="77777777" w:rsidR="00C66004" w:rsidRPr="00144F05" w:rsidRDefault="00C66004" w:rsidP="00C66004">
            <w:pPr>
              <w:spacing w:after="0" w:line="276" w:lineRule="auto"/>
              <w:contextualSpacing/>
              <w:jc w:val="both"/>
              <w:rPr>
                <w:rFonts w:ascii="Arial" w:eastAsia="Times New Roman" w:hAnsi="Arial" w:cs="Arial"/>
                <w:sz w:val="20"/>
                <w:szCs w:val="20"/>
                <w:lang w:eastAsia="sl-SI"/>
              </w:rPr>
            </w:pPr>
            <w:r w:rsidRPr="00144F05">
              <w:rPr>
                <w:rFonts w:ascii="Arial" w:eastAsia="Times New Roman" w:hAnsi="Arial" w:cs="Arial"/>
                <w:sz w:val="20"/>
                <w:szCs w:val="20"/>
                <w:lang w:eastAsia="sl-SI"/>
              </w:rPr>
              <w:t xml:space="preserve">Turizem na kmetiji je ena od dopolnilnih dejavnosti na kmetiji, ki je primarno določena v predpisih s področja kmetijstva. Ta zakon tej ureditvi sledi, zato tudi za izvajalca gostinske dejavnosti v okviru turizma na kmetiji uporablja izraz »nosilec dopolnilne dejavnosti na kmetiji«, ki je v skladu s 100. členom Zakona o kmetijstvu (Uradni list RS, št. 45/08, 57/12, 90/12 – </w:t>
            </w:r>
            <w:proofErr w:type="spellStart"/>
            <w:r w:rsidRPr="00144F05">
              <w:rPr>
                <w:rFonts w:ascii="Arial" w:eastAsia="Times New Roman" w:hAnsi="Arial" w:cs="Arial"/>
                <w:sz w:val="20"/>
                <w:szCs w:val="20"/>
                <w:lang w:eastAsia="sl-SI"/>
              </w:rPr>
              <w:t>ZdZPVHVVR</w:t>
            </w:r>
            <w:proofErr w:type="spellEnd"/>
            <w:r w:rsidRPr="00144F05">
              <w:rPr>
                <w:rFonts w:ascii="Arial" w:eastAsia="Times New Roman" w:hAnsi="Arial" w:cs="Arial"/>
                <w:sz w:val="20"/>
                <w:szCs w:val="20"/>
                <w:lang w:eastAsia="sl-SI"/>
              </w:rPr>
              <w:t xml:space="preserve">, 26/14, 32/15, 27/17, 22/18, 86/21 – </w:t>
            </w:r>
            <w:proofErr w:type="spellStart"/>
            <w:r w:rsidRPr="00144F05">
              <w:rPr>
                <w:rFonts w:ascii="Arial" w:eastAsia="Times New Roman" w:hAnsi="Arial" w:cs="Arial"/>
                <w:sz w:val="20"/>
                <w:szCs w:val="20"/>
                <w:lang w:eastAsia="sl-SI"/>
              </w:rPr>
              <w:t>odl</w:t>
            </w:r>
            <w:proofErr w:type="spellEnd"/>
            <w:r w:rsidRPr="00144F05">
              <w:rPr>
                <w:rFonts w:ascii="Arial" w:eastAsia="Times New Roman" w:hAnsi="Arial" w:cs="Arial"/>
                <w:sz w:val="20"/>
                <w:szCs w:val="20"/>
                <w:lang w:eastAsia="sl-SI"/>
              </w:rPr>
              <w:t xml:space="preserve">. US, 123/21, 44/22, 130/22 – ZPOmK-2, 18/23 in 78/23; v nadaljnjem besedilu: ZKme-1) lahko nosilec kmetije ali član kmetije, ki ima za opravljanje dopolnilne dejavnosti na kmetiji soglasje nosilca kmetije. </w:t>
            </w:r>
          </w:p>
          <w:p w14:paraId="0125058C" w14:textId="77777777" w:rsidR="00C66004" w:rsidRPr="00144F05" w:rsidRDefault="00C66004" w:rsidP="00C66004">
            <w:pPr>
              <w:spacing w:after="0" w:line="276" w:lineRule="auto"/>
              <w:jc w:val="both"/>
              <w:rPr>
                <w:rFonts w:ascii="Arial" w:eastAsia="Times New Roman" w:hAnsi="Arial" w:cs="Arial"/>
                <w:sz w:val="20"/>
                <w:szCs w:val="20"/>
                <w:lang w:eastAsia="sl-SI"/>
              </w:rPr>
            </w:pPr>
            <w:r w:rsidRPr="00144F05">
              <w:rPr>
                <w:rFonts w:ascii="Arial" w:eastAsia="Times New Roman" w:hAnsi="Arial" w:cs="Arial"/>
                <w:sz w:val="20"/>
                <w:szCs w:val="20"/>
                <w:lang w:eastAsia="sl-SI"/>
              </w:rPr>
              <w:t xml:space="preserve">Posebna oblika gostinske dejavnosti je oddajanje stanovanja v kratkotrajni najem, zato zakon tudi uvaja poseben izraz za izvajalca te dejavnosti, ki je »ponudnik kratkotrajnega najema«. Ta izraz se v zakonu uporablja za vse pravnoorganizacijske oblike, ki izvajajo to dejavnost. Ponudnik kratkotrajnega najema je lahko pravna oseba ali samostojni podjetnik posameznik, lahko pa je tudi posameznik, ki je vpisan v Poslovni register Slovenije (v nadaljnjem besedilu: poslovni register) s pravnoorganizacijsko obliko »sobodajalec«. Z izrazom »sobodajalec« v zakonu torej opredeljujemo posebno obliko ponudnika kratkotrajnega najema, pri čemer je za sobodajalca določena časovna omejitev, in sicer do 150 dni v koledarskem letu. Šteje se, da sobodajalec opravlja oddajanje stanovanja v kratkotrajni najem, ko je vsaj v enem nastanitvenem obratu v stanovanju, v katerem opravlja dejavnost, v posameznem dnevu nastanjen vsaj en gost, pri čemer se, če dan prihoda posameznega gosta v nastanitveni obrat v </w:t>
            </w:r>
            <w:r w:rsidRPr="00144F05">
              <w:rPr>
                <w:rFonts w:ascii="Arial" w:eastAsia="Times New Roman" w:hAnsi="Arial" w:cs="Arial"/>
                <w:sz w:val="20"/>
                <w:szCs w:val="20"/>
                <w:lang w:eastAsia="sl-SI"/>
              </w:rPr>
              <w:lastRenderedPageBreak/>
              <w:t xml:space="preserve">stanovanju ni enak dnevu njegovega odhoda, kot dan nastanitve ne šteje dan odhoda. Pri tem pojasnjujemo, da se omejitev števila dni (150 dni) iz petega odstavka 5. člena nanaša na opravljanje dejavnosti sobodajalca, omejitev števila dni iz šestega in sedmega odstavka 18. člena pa na dovoljeno število dni opravljanja te dejavnosti v posameznem stanovanju. Če sobodajalec oddaja eno stanovanje, je to število dni enako kot število dni oddajanja posameznega stanovanja. </w:t>
            </w:r>
          </w:p>
          <w:p w14:paraId="04526EEE" w14:textId="77777777" w:rsidR="00C66004" w:rsidRPr="00144F05" w:rsidRDefault="00C66004" w:rsidP="00C66004">
            <w:pPr>
              <w:spacing w:after="0" w:line="276" w:lineRule="auto"/>
              <w:jc w:val="both"/>
              <w:rPr>
                <w:rFonts w:ascii="Arial" w:eastAsia="Times New Roman" w:hAnsi="Arial" w:cs="Arial"/>
                <w:sz w:val="20"/>
                <w:szCs w:val="20"/>
                <w:lang w:eastAsia="sl-SI"/>
              </w:rPr>
            </w:pPr>
            <w:r w:rsidRPr="00144F05">
              <w:rPr>
                <w:rFonts w:ascii="Arial" w:eastAsia="Times New Roman" w:hAnsi="Arial" w:cs="Arial"/>
                <w:sz w:val="20"/>
                <w:szCs w:val="20"/>
                <w:lang w:eastAsia="sl-SI"/>
              </w:rPr>
              <w:t>Primer 1: Sobodajalec oddaja eno stanovanje, v stanovanju je nastanjen en gost 30 dni v letu 2024, kar pomeni, da je sobodajalec v letu 2024 opravljal dejavnost 30 dni.</w:t>
            </w:r>
          </w:p>
          <w:p w14:paraId="6976543C" w14:textId="77777777" w:rsidR="00C66004" w:rsidRDefault="00C66004" w:rsidP="00C66004">
            <w:pPr>
              <w:spacing w:after="0" w:line="276" w:lineRule="auto"/>
              <w:jc w:val="both"/>
              <w:rPr>
                <w:rFonts w:ascii="Arial" w:eastAsia="Times New Roman" w:hAnsi="Arial" w:cs="Arial"/>
                <w:sz w:val="20"/>
                <w:szCs w:val="20"/>
                <w:lang w:eastAsia="sl-SI"/>
              </w:rPr>
            </w:pPr>
            <w:r w:rsidRPr="00144F05">
              <w:rPr>
                <w:rFonts w:ascii="Arial" w:eastAsia="Times New Roman" w:hAnsi="Arial" w:cs="Arial"/>
                <w:sz w:val="20"/>
                <w:szCs w:val="20"/>
                <w:lang w:eastAsia="sl-SI"/>
              </w:rPr>
              <w:t>Primer 2: Sobodajalec je v letu 2024 v kratkotrajni najem oddajal dve stanovanji, v enem stanovanju je imel dva gosta od 1. do 2. januarja 2024 in enega gosta, ki je bil nastanjen od 5. do 8. maja 2025 (odhod 8. maja 2025, –to so trije dni dnevi nastanitve), drugo stanovanje je imelo tri goste od 1. do 15. maja 2024 (odhod 15. maja 2024, to je 14 dni nastanitve). Sobodajalec je opravljal dejavnost kratkotrajnega oddajanja stanovanja v najem na naslednje datume: 1. januar 2024 in od 1. 2024 do 14. maja 2024, kar pomeni, da je sobodajalec v letu 2024 opravljal dejavnost 15 dni.</w:t>
            </w:r>
          </w:p>
          <w:p w14:paraId="7B8A7AD6" w14:textId="77777777" w:rsidR="00C66004" w:rsidRPr="00144F05" w:rsidRDefault="00C66004" w:rsidP="00C66004">
            <w:pPr>
              <w:spacing w:after="0" w:line="276" w:lineRule="auto"/>
              <w:jc w:val="both"/>
              <w:rPr>
                <w:rFonts w:ascii="Arial" w:eastAsia="Times New Roman" w:hAnsi="Arial" w:cs="Arial"/>
                <w:color w:val="000000"/>
                <w:sz w:val="20"/>
                <w:szCs w:val="20"/>
                <w:lang w:eastAsia="sl-SI"/>
              </w:rPr>
            </w:pPr>
            <w:r w:rsidRPr="00144F05">
              <w:rPr>
                <w:rFonts w:ascii="Arial" w:eastAsia="Times New Roman" w:hAnsi="Arial" w:cs="Arial"/>
                <w:sz w:val="20"/>
                <w:szCs w:val="20"/>
                <w:lang w:eastAsia="sl-SI"/>
              </w:rPr>
              <w:t xml:space="preserve">Izvajalec nudenja priveza plovil za nastanitev kot oblike nastanitvene dejavnosti, ki se opravlja v pristanišču s privezi za nastanitev, je upravljavec pristanišča. </w:t>
            </w:r>
            <w:r w:rsidRPr="00144F05">
              <w:rPr>
                <w:rFonts w:ascii="Arial" w:eastAsia="Times New Roman" w:hAnsi="Arial" w:cs="Arial"/>
                <w:color w:val="000000"/>
                <w:sz w:val="20"/>
                <w:szCs w:val="20"/>
                <w:lang w:eastAsia="sl-SI"/>
              </w:rPr>
              <w:t xml:space="preserve">Izvajalec nastanitvene dejavnosti po tem zakonu je tudi upravljavec nepremičnega premoženja v lasti države ali samoupravne lokalne skupnosti, ki opravlja počitniško dejavnost kot lastno dejavnost v skladu s predpisi, ki urejajo javne finance. Če ta subjekt iz sedmega odstavka tega člena opravlja nastanitveno dejavnost v stanovanju, se po tem zakonu šteje za ponudnika kratkotrajnega najema, v drugih primerih opravljanja nastanitvene dejavnosti pa se šteje za gostinca.  </w:t>
            </w:r>
          </w:p>
          <w:p w14:paraId="0A975A0F" w14:textId="77777777" w:rsidR="00C66004" w:rsidRPr="00144F05" w:rsidRDefault="00C66004" w:rsidP="00C66004">
            <w:pPr>
              <w:spacing w:after="0" w:line="276" w:lineRule="auto"/>
              <w:contextualSpacing/>
              <w:jc w:val="both"/>
              <w:rPr>
                <w:rFonts w:ascii="Arial" w:eastAsia="Times New Roman" w:hAnsi="Arial" w:cs="Arial"/>
                <w:sz w:val="20"/>
                <w:szCs w:val="20"/>
                <w:lang w:eastAsia="sl-SI"/>
              </w:rPr>
            </w:pPr>
            <w:r w:rsidRPr="00144F05">
              <w:rPr>
                <w:rFonts w:ascii="Arial" w:eastAsia="Times New Roman" w:hAnsi="Arial" w:cs="Arial"/>
                <w:sz w:val="20"/>
                <w:szCs w:val="20"/>
                <w:lang w:eastAsia="sl-SI"/>
              </w:rPr>
              <w:t xml:space="preserve">Kot je določeno v zbirnem členu o pomenu izrazov (2. člen), se izraz »izvajalec gostinske dejavnosti« v zakonu uporablja za vse navedene vrste nosilcev gostinske dejavnosti, ne glede na posebne izraze za nosilce nekaterih posebnih oblik gostinske dejavnosti. </w:t>
            </w:r>
          </w:p>
          <w:p w14:paraId="6B669DBB" w14:textId="77777777" w:rsidR="00C66004" w:rsidRPr="00144F05" w:rsidRDefault="00C66004" w:rsidP="00C66004">
            <w:pPr>
              <w:spacing w:after="0" w:line="260" w:lineRule="exact"/>
              <w:rPr>
                <w:rFonts w:ascii="Arial" w:eastAsia="Times New Roman" w:hAnsi="Arial" w:cs="Arial"/>
                <w:sz w:val="20"/>
                <w:szCs w:val="20"/>
              </w:rPr>
            </w:pPr>
          </w:p>
          <w:p w14:paraId="5ABDF62F" w14:textId="77777777" w:rsidR="00C66004" w:rsidRPr="00144F05" w:rsidRDefault="00C66004" w:rsidP="00C66004">
            <w:pPr>
              <w:spacing w:after="0" w:line="260" w:lineRule="exact"/>
              <w:rPr>
                <w:rFonts w:ascii="Arial" w:eastAsia="Times New Roman" w:hAnsi="Arial" w:cs="Arial"/>
                <w:b/>
                <w:bCs/>
                <w:sz w:val="20"/>
                <w:szCs w:val="20"/>
              </w:rPr>
            </w:pPr>
            <w:r w:rsidRPr="00144F05">
              <w:rPr>
                <w:rFonts w:ascii="Arial" w:eastAsia="Times New Roman" w:hAnsi="Arial" w:cs="Arial"/>
                <w:b/>
                <w:bCs/>
                <w:sz w:val="20"/>
                <w:szCs w:val="20"/>
              </w:rPr>
              <w:t>K 6. členu</w:t>
            </w:r>
          </w:p>
          <w:p w14:paraId="449A4E9A" w14:textId="77777777" w:rsidR="00C66004" w:rsidRPr="00144F05" w:rsidRDefault="00C66004" w:rsidP="00C66004">
            <w:pPr>
              <w:spacing w:after="0" w:line="260" w:lineRule="exact"/>
              <w:jc w:val="both"/>
              <w:rPr>
                <w:rFonts w:ascii="Arial" w:eastAsia="Times New Roman" w:hAnsi="Arial" w:cs="Arial"/>
                <w:sz w:val="20"/>
                <w:szCs w:val="20"/>
              </w:rPr>
            </w:pPr>
            <w:r w:rsidRPr="00144F05">
              <w:rPr>
                <w:rFonts w:ascii="Arial" w:eastAsia="Times New Roman" w:hAnsi="Arial" w:cs="Arial"/>
                <w:sz w:val="20"/>
                <w:szCs w:val="20"/>
              </w:rPr>
              <w:t xml:space="preserve">Ta člen določa pogoje, ki morajo biti izpolnjeni pred začetkom opravljanja gostinske dejavnosti in ves čas opravljanja gostinske dejavnosti v gostinskem obratu glede na vrsto gostinskega obrata, s katero se ta označuje, in sicer so to: </w:t>
            </w:r>
            <w:r w:rsidRPr="00144F05">
              <w:rPr>
                <w:rFonts w:ascii="Arial" w:eastAsia="Times New Roman" w:hAnsi="Arial" w:cs="Arial"/>
                <w:color w:val="000000"/>
                <w:sz w:val="20"/>
                <w:szCs w:val="20"/>
                <w:lang w:eastAsia="sl-SI"/>
              </w:rPr>
              <w:t>oskrba s pitno vodo in s sistemom zbiranja in odvajanja komunalnih voda, ki zagotavlja higiensko in zdravstveno ustreznost; pogoji glede</w:t>
            </w:r>
            <w:r w:rsidRPr="00144F05">
              <w:rPr>
                <w:rFonts w:ascii="Arial" w:eastAsia="Times New Roman" w:hAnsi="Arial" w:cs="Arial"/>
                <w:sz w:val="20"/>
                <w:szCs w:val="20"/>
              </w:rPr>
              <w:t xml:space="preserve"> prostorov in njihove opremljenosti z ležišči in drugo opremo ter pogoji glede vrste, vsebine in obsega gostinskih in spremljajočih storitev, ki jih predpiše minister, pristojen za gostinstvo (v nadaljnjem besedilu: minister), v podzakonskem aktu. </w:t>
            </w:r>
            <w:r w:rsidRPr="00144F05">
              <w:rPr>
                <w:rFonts w:ascii="Arial" w:eastAsia="Times New Roman" w:hAnsi="Arial" w:cs="Arial"/>
                <w:color w:val="000000"/>
                <w:sz w:val="20"/>
                <w:szCs w:val="20"/>
                <w:lang w:eastAsia="sl-SI"/>
              </w:rPr>
              <w:t>Pogoje, ki se nanašajo na turizem na kmetiji, predpiše minister v soglasju z ministrom, pristojnim za kmetijstvo.</w:t>
            </w:r>
          </w:p>
          <w:p w14:paraId="6EC64881" w14:textId="77777777" w:rsidR="00C66004" w:rsidRPr="00144F05" w:rsidRDefault="00C66004" w:rsidP="00C66004">
            <w:pPr>
              <w:spacing w:after="0" w:line="260" w:lineRule="exact"/>
              <w:jc w:val="both"/>
              <w:rPr>
                <w:rFonts w:ascii="Arial" w:eastAsia="Times New Roman" w:hAnsi="Arial" w:cs="Arial"/>
                <w:sz w:val="20"/>
                <w:szCs w:val="20"/>
              </w:rPr>
            </w:pPr>
          </w:p>
          <w:p w14:paraId="47D85F8B" w14:textId="77777777" w:rsidR="00C66004" w:rsidRPr="00144F05" w:rsidRDefault="00C66004" w:rsidP="00C66004">
            <w:pPr>
              <w:spacing w:after="0" w:line="260" w:lineRule="exact"/>
              <w:jc w:val="both"/>
              <w:rPr>
                <w:rFonts w:ascii="Arial" w:eastAsia="Times New Roman" w:hAnsi="Arial" w:cs="Arial"/>
                <w:b/>
                <w:bCs/>
                <w:sz w:val="20"/>
                <w:szCs w:val="20"/>
              </w:rPr>
            </w:pPr>
            <w:r w:rsidRPr="00144F05">
              <w:rPr>
                <w:rFonts w:ascii="Arial" w:eastAsia="Times New Roman" w:hAnsi="Arial" w:cs="Arial"/>
                <w:b/>
                <w:bCs/>
                <w:sz w:val="20"/>
                <w:szCs w:val="20"/>
              </w:rPr>
              <w:t>K 7. členu</w:t>
            </w:r>
          </w:p>
          <w:p w14:paraId="52D639E0" w14:textId="77777777" w:rsidR="00C66004" w:rsidRPr="00144F05" w:rsidRDefault="00C66004" w:rsidP="00C66004">
            <w:pPr>
              <w:spacing w:after="0" w:line="260" w:lineRule="exact"/>
              <w:jc w:val="both"/>
              <w:rPr>
                <w:rFonts w:ascii="Arial" w:eastAsia="Times New Roman" w:hAnsi="Arial" w:cs="Arial"/>
                <w:sz w:val="20"/>
                <w:szCs w:val="20"/>
              </w:rPr>
            </w:pPr>
            <w:r w:rsidRPr="00144F05">
              <w:rPr>
                <w:rFonts w:ascii="Arial" w:eastAsia="Times New Roman" w:hAnsi="Arial" w:cs="Arial"/>
                <w:sz w:val="20"/>
                <w:szCs w:val="20"/>
              </w:rPr>
              <w:t xml:space="preserve">Zakon v tem členu določa obveznost označevanja gostinskega obrata in obvezne sestavine te označbe. Gostinski obrat mora imeti predpisano označbo na vidnem mestu ob vhodu, ali če vhoda nima, na drugem vidnem mestu. </w:t>
            </w:r>
          </w:p>
          <w:p w14:paraId="7F77332B" w14:textId="77777777" w:rsidR="00C66004" w:rsidRPr="00144F05" w:rsidRDefault="00C66004" w:rsidP="00C66004">
            <w:pPr>
              <w:spacing w:after="0" w:line="260" w:lineRule="exact"/>
              <w:jc w:val="both"/>
              <w:rPr>
                <w:rFonts w:ascii="Arial" w:eastAsia="Times New Roman" w:hAnsi="Arial" w:cs="Arial"/>
                <w:sz w:val="20"/>
                <w:szCs w:val="20"/>
              </w:rPr>
            </w:pPr>
            <w:r w:rsidRPr="00144F05">
              <w:rPr>
                <w:rFonts w:ascii="Arial" w:eastAsia="Times New Roman" w:hAnsi="Arial" w:cs="Arial"/>
                <w:sz w:val="20"/>
                <w:szCs w:val="20"/>
              </w:rPr>
              <w:t>Zakon določa, da se v primeru nastanitvenega obrata v stanovanju, ki je</w:t>
            </w:r>
            <w:r w:rsidRPr="00144F05">
              <w:rPr>
                <w:rFonts w:ascii="Arial" w:eastAsia="Times New Roman" w:hAnsi="Arial" w:cs="Arial"/>
                <w:color w:val="000000"/>
                <w:sz w:val="20"/>
                <w:szCs w:val="20"/>
                <w:lang w:eastAsia="sl-SI"/>
              </w:rPr>
              <w:t xml:space="preserve"> v dvostanovanjski oziroma tri- ali večstanovanjski stavbi,</w:t>
            </w:r>
            <w:r w:rsidRPr="00144F05">
              <w:rPr>
                <w:rFonts w:ascii="Arial" w:eastAsia="Times New Roman" w:hAnsi="Arial" w:cs="Arial"/>
                <w:sz w:val="20"/>
                <w:szCs w:val="20"/>
              </w:rPr>
              <w:t xml:space="preserve"> označbe iz prejšnjega odstavka lahko namestijo v notranjosti nastanitvenega obrata, kar pa ne izključuje, da mora ponudnik kratkotrajnega najema </w:t>
            </w:r>
            <w:r w:rsidRPr="00144F05">
              <w:rPr>
                <w:rFonts w:ascii="Arial" w:eastAsia="Times New Roman" w:hAnsi="Arial" w:cs="Arial"/>
                <w:sz w:val="20"/>
                <w:szCs w:val="20"/>
                <w:lang w:eastAsia="sl-SI"/>
              </w:rPr>
              <w:t>na vhodna vrata stanovanja nalepiti standardiziran</w:t>
            </w:r>
            <w:r w:rsidRPr="00144F05">
              <w:rPr>
                <w:rFonts w:ascii="Arial" w:eastAsia="Times New Roman" w:hAnsi="Arial" w:cs="Arial"/>
                <w:color w:val="000000"/>
                <w:sz w:val="20"/>
                <w:szCs w:val="20"/>
                <w:lang w:eastAsia="sl-SI"/>
              </w:rPr>
              <w:t xml:space="preserve">o oznako in objaviti datum začetka oddajanja stanovanja v kratkotrajni najem na oglasno desko </w:t>
            </w:r>
            <w:r w:rsidRPr="00144F05">
              <w:rPr>
                <w:rFonts w:ascii="Arial" w:eastAsia="Times New Roman" w:hAnsi="Arial" w:cs="Arial"/>
                <w:sz w:val="20"/>
                <w:szCs w:val="20"/>
                <w:lang w:eastAsia="sl-SI"/>
              </w:rPr>
              <w:t>ali na mesto, dostopno vsem solastnikom, kot je določeno v enajstem odstavku 18. člena tega zakona.</w:t>
            </w:r>
          </w:p>
          <w:p w14:paraId="1AF2EEEF" w14:textId="77777777" w:rsidR="00C66004" w:rsidRPr="00144F05" w:rsidRDefault="00C66004" w:rsidP="00C66004">
            <w:pPr>
              <w:spacing w:after="0" w:line="260" w:lineRule="exact"/>
              <w:jc w:val="both"/>
              <w:rPr>
                <w:rFonts w:ascii="Arial" w:eastAsia="Times New Roman" w:hAnsi="Arial" w:cs="Arial"/>
                <w:sz w:val="20"/>
                <w:szCs w:val="20"/>
              </w:rPr>
            </w:pPr>
          </w:p>
          <w:p w14:paraId="486EF7D8" w14:textId="77777777" w:rsidR="00C66004" w:rsidRPr="00144F05" w:rsidRDefault="00C66004" w:rsidP="00C66004">
            <w:pPr>
              <w:spacing w:after="0" w:line="260" w:lineRule="exact"/>
              <w:jc w:val="both"/>
              <w:rPr>
                <w:rFonts w:ascii="Arial" w:eastAsia="Times New Roman" w:hAnsi="Arial" w:cs="Arial"/>
                <w:b/>
                <w:bCs/>
                <w:sz w:val="20"/>
                <w:szCs w:val="20"/>
              </w:rPr>
            </w:pPr>
            <w:r w:rsidRPr="00144F05">
              <w:rPr>
                <w:rFonts w:ascii="Arial" w:eastAsia="Times New Roman" w:hAnsi="Arial" w:cs="Arial"/>
                <w:b/>
                <w:bCs/>
                <w:sz w:val="20"/>
                <w:szCs w:val="20"/>
              </w:rPr>
              <w:t>K 8. členu</w:t>
            </w:r>
          </w:p>
          <w:p w14:paraId="6426FEFF" w14:textId="77777777" w:rsidR="00C66004" w:rsidRPr="00144F05" w:rsidRDefault="00C66004" w:rsidP="00C66004">
            <w:pPr>
              <w:spacing w:after="0" w:line="260" w:lineRule="exact"/>
              <w:jc w:val="both"/>
              <w:rPr>
                <w:rFonts w:ascii="Arial" w:eastAsia="Times New Roman" w:hAnsi="Arial" w:cs="Arial"/>
                <w:sz w:val="20"/>
                <w:szCs w:val="20"/>
              </w:rPr>
            </w:pPr>
            <w:r w:rsidRPr="00144F05">
              <w:rPr>
                <w:rFonts w:ascii="Arial" w:eastAsia="Times New Roman" w:hAnsi="Arial" w:cs="Arial"/>
                <w:sz w:val="20"/>
                <w:szCs w:val="20"/>
              </w:rPr>
              <w:t>Ta člen določa, kaj je obratovalni čas, kdaj se ta začne in konča ter kdaj morajo gostje, ki so ob koncu obratovalnega časa še v gostinskem obratu, tega zapustiti. Namen določbe, ki zavezuje goste, da zapustijo gostinski obrat najpozneje v 30 minutah po koncu obratovalnega časa oziroma v 60 minutah v primeru restavracije, gostilne ter izletniške kmetije, je, da gost ve, da je po koncu obratovalnega časa dolžan zapustiti gostinski obrat.</w:t>
            </w:r>
          </w:p>
          <w:p w14:paraId="47115B32" w14:textId="77777777" w:rsidR="00C66004" w:rsidRPr="00144F05" w:rsidRDefault="00C66004" w:rsidP="00C66004">
            <w:pPr>
              <w:spacing w:after="0" w:line="260" w:lineRule="exact"/>
              <w:jc w:val="both"/>
              <w:rPr>
                <w:rFonts w:ascii="Arial" w:eastAsia="Times New Roman" w:hAnsi="Arial" w:cs="Arial"/>
                <w:sz w:val="20"/>
                <w:szCs w:val="20"/>
              </w:rPr>
            </w:pPr>
            <w:r w:rsidRPr="00144F05">
              <w:rPr>
                <w:rFonts w:ascii="Arial" w:eastAsia="Times New Roman" w:hAnsi="Arial" w:cs="Arial"/>
                <w:sz w:val="20"/>
                <w:szCs w:val="20"/>
              </w:rPr>
              <w:lastRenderedPageBreak/>
              <w:t>Določba tudi predpisuje, da mora biti obratovalni čas objavljen na vidnem mestu ob vhodu v gostinski obrat ali na drugem vidnem mestu gostinskega obrata, če ta vhoda nima. Namen tega je, da javnosti dobi jasno informacijo, ali gostinski obrat obratuje oziroma kdaj bo obratoval.</w:t>
            </w:r>
          </w:p>
          <w:p w14:paraId="7FE46FD7" w14:textId="77777777" w:rsidR="00C66004" w:rsidRPr="00144F05" w:rsidRDefault="00C66004" w:rsidP="00C66004">
            <w:pPr>
              <w:spacing w:after="0" w:line="260" w:lineRule="exact"/>
              <w:jc w:val="both"/>
              <w:rPr>
                <w:rFonts w:ascii="Arial" w:eastAsia="Times New Roman" w:hAnsi="Arial" w:cs="Arial"/>
                <w:sz w:val="20"/>
                <w:szCs w:val="20"/>
              </w:rPr>
            </w:pPr>
          </w:p>
          <w:p w14:paraId="79A393C5" w14:textId="77777777" w:rsidR="00C66004" w:rsidRPr="00144F05" w:rsidRDefault="00C66004" w:rsidP="00C66004">
            <w:pPr>
              <w:spacing w:after="0" w:line="260" w:lineRule="exact"/>
              <w:jc w:val="both"/>
              <w:rPr>
                <w:rFonts w:ascii="Arial" w:eastAsia="Times New Roman" w:hAnsi="Arial" w:cs="Arial"/>
                <w:b/>
                <w:bCs/>
                <w:sz w:val="20"/>
                <w:szCs w:val="20"/>
              </w:rPr>
            </w:pPr>
            <w:r w:rsidRPr="00144F05">
              <w:rPr>
                <w:rFonts w:ascii="Arial" w:eastAsia="Times New Roman" w:hAnsi="Arial" w:cs="Arial"/>
                <w:b/>
                <w:bCs/>
                <w:sz w:val="20"/>
                <w:szCs w:val="20"/>
              </w:rPr>
              <w:t>K 9. členu</w:t>
            </w:r>
          </w:p>
          <w:p w14:paraId="1368F8C3" w14:textId="77777777" w:rsidR="00C66004" w:rsidRPr="00144F05" w:rsidRDefault="00C66004" w:rsidP="00C66004">
            <w:pPr>
              <w:spacing w:after="0" w:line="260" w:lineRule="exact"/>
              <w:jc w:val="both"/>
              <w:rPr>
                <w:rFonts w:ascii="Arial" w:eastAsia="Times New Roman" w:hAnsi="Arial" w:cs="Arial"/>
                <w:sz w:val="20"/>
                <w:szCs w:val="20"/>
              </w:rPr>
            </w:pPr>
            <w:r w:rsidRPr="00144F05">
              <w:rPr>
                <w:rFonts w:ascii="Arial" w:eastAsia="Times New Roman" w:hAnsi="Arial" w:cs="Arial"/>
                <w:sz w:val="20"/>
                <w:szCs w:val="20"/>
              </w:rPr>
              <w:t xml:space="preserve">Zakon v tem delu določa način označevanja cen gostinskih storitev. Označevanje cen storitev na splošno določajo predpisi, ki urejajo varstvo potrošnikov, določbe tega člena pa to ureditev dopolnjujejo za področje gostinstva. </w:t>
            </w:r>
          </w:p>
          <w:p w14:paraId="3D1BFE9F" w14:textId="77777777" w:rsidR="00C66004" w:rsidRPr="00144F05" w:rsidRDefault="00C66004" w:rsidP="00C66004">
            <w:pPr>
              <w:spacing w:after="0" w:line="260" w:lineRule="exact"/>
              <w:jc w:val="both"/>
              <w:rPr>
                <w:rFonts w:ascii="Arial" w:eastAsia="Times New Roman" w:hAnsi="Arial" w:cs="Arial"/>
                <w:sz w:val="20"/>
                <w:szCs w:val="20"/>
              </w:rPr>
            </w:pPr>
            <w:r w:rsidRPr="00144F05">
              <w:rPr>
                <w:rFonts w:ascii="Arial" w:eastAsia="Times New Roman" w:hAnsi="Arial" w:cs="Arial"/>
                <w:sz w:val="20"/>
                <w:szCs w:val="20"/>
              </w:rPr>
              <w:t xml:space="preserve">Člen določa, da morajo biti cene gostinskih storitev označene v ceniku, ki omogoča seznanitev s cenami v vseh prostorih gostinskega obrata, v katerih se naročajo gostinske storitve, vključno z zunanjimi površinami. V prehrambnih gostinskih obratih se gostinske storitve običajno naročajo v prostoru za strežbo jedi oziroma pijač, ki je lahko tudi vrt, terasa in podobno. Cenik je lahko jedilni list ali cenik pijač. </w:t>
            </w:r>
          </w:p>
          <w:p w14:paraId="7603F2EC" w14:textId="77777777" w:rsidR="00C66004" w:rsidRPr="00144F05" w:rsidRDefault="00C66004" w:rsidP="00C66004">
            <w:pPr>
              <w:spacing w:after="0" w:line="260" w:lineRule="exact"/>
              <w:jc w:val="both"/>
              <w:rPr>
                <w:rFonts w:ascii="Arial" w:eastAsia="Times New Roman" w:hAnsi="Arial" w:cs="Arial"/>
                <w:sz w:val="20"/>
                <w:szCs w:val="20"/>
              </w:rPr>
            </w:pPr>
            <w:r w:rsidRPr="00144F05">
              <w:rPr>
                <w:rFonts w:ascii="Arial" w:eastAsia="Times New Roman" w:hAnsi="Arial" w:cs="Arial"/>
                <w:sz w:val="20"/>
                <w:szCs w:val="20"/>
              </w:rPr>
              <w:t xml:space="preserve">Ker so prostori gostinskega obrata, kjer se naročajo gostinske storitve, tudi nastanitvene enote, je v drugem odstavku določena izjema, in sicer da cene storitve nastanitve ni treba označiti v nastanitveni enoti, če je označena v prostoru, ki je namenjen sprejemu gostov. Ker se v nastanitveni enoti lahko naročajo tudi storitve priprave in strežbe jedi oziroma pijač, se izjema nanaša le na cene storitve nastanitve. Nastanitveni obrat, ki nima prostora za sprejem gostov, mora imeti cenik storitve nastanitve tudi v nastanitveni enoti. </w:t>
            </w:r>
          </w:p>
          <w:p w14:paraId="108B4DC9" w14:textId="77777777" w:rsidR="00C66004" w:rsidRPr="00144F05" w:rsidRDefault="00C66004" w:rsidP="00C66004">
            <w:pPr>
              <w:spacing w:after="0" w:line="260" w:lineRule="exact"/>
              <w:jc w:val="both"/>
              <w:rPr>
                <w:rFonts w:ascii="Arial" w:eastAsia="Times New Roman" w:hAnsi="Arial" w:cs="Arial"/>
                <w:sz w:val="20"/>
                <w:szCs w:val="20"/>
              </w:rPr>
            </w:pPr>
            <w:r w:rsidRPr="00144F05">
              <w:rPr>
                <w:rFonts w:ascii="Arial" w:eastAsia="Times New Roman" w:hAnsi="Arial" w:cs="Arial"/>
                <w:sz w:val="20"/>
                <w:szCs w:val="20"/>
              </w:rPr>
              <w:t xml:space="preserve">Določba omogoča, da je lahko cenik tudi v elektronski obliki, ki omogoča seznanitev s cenami posredno prek elektronskih naprav, ki jih imajo gostje običajno s seboj (mobilni telefoni, tablice in podobno), če je v vseh prostorih gostinskega obrata, kjer se naročajo gostinske storitve, tudi cenik, ki omogoča neposredno seznanitev s cenami (tabla, list, zaslon in podobno) brez uporabe elektronske naprave. Če se bo gostinec torej odločil cene gostinskih storitev objaviti v obliki QR kode (angl. </w:t>
            </w:r>
            <w:proofErr w:type="spellStart"/>
            <w:r w:rsidRPr="00144F05">
              <w:rPr>
                <w:rFonts w:ascii="Arial" w:eastAsia="Times New Roman" w:hAnsi="Arial" w:cs="Arial"/>
                <w:sz w:val="20"/>
                <w:szCs w:val="20"/>
              </w:rPr>
              <w:t>quick</w:t>
            </w:r>
            <w:proofErr w:type="spellEnd"/>
            <w:r w:rsidRPr="00144F05">
              <w:rPr>
                <w:rFonts w:ascii="Arial" w:eastAsia="Times New Roman" w:hAnsi="Arial" w:cs="Arial"/>
                <w:sz w:val="20"/>
                <w:szCs w:val="20"/>
              </w:rPr>
              <w:t xml:space="preserve"> </w:t>
            </w:r>
            <w:proofErr w:type="spellStart"/>
            <w:r w:rsidRPr="00144F05">
              <w:rPr>
                <w:rFonts w:ascii="Arial" w:eastAsia="Times New Roman" w:hAnsi="Arial" w:cs="Arial"/>
                <w:sz w:val="20"/>
                <w:szCs w:val="20"/>
              </w:rPr>
              <w:t>response</w:t>
            </w:r>
            <w:proofErr w:type="spellEnd"/>
            <w:r w:rsidRPr="00144F05">
              <w:rPr>
                <w:rFonts w:ascii="Arial" w:eastAsia="Times New Roman" w:hAnsi="Arial" w:cs="Arial"/>
                <w:sz w:val="20"/>
                <w:szCs w:val="20"/>
              </w:rPr>
              <w:t xml:space="preserve"> </w:t>
            </w:r>
            <w:proofErr w:type="spellStart"/>
            <w:r w:rsidRPr="00144F05">
              <w:rPr>
                <w:rFonts w:ascii="Arial" w:eastAsia="Times New Roman" w:hAnsi="Arial" w:cs="Arial"/>
                <w:sz w:val="20"/>
                <w:szCs w:val="20"/>
              </w:rPr>
              <w:t>code</w:t>
            </w:r>
            <w:proofErr w:type="spellEnd"/>
            <w:r w:rsidRPr="00144F05">
              <w:rPr>
                <w:rFonts w:ascii="Arial" w:eastAsia="Times New Roman" w:hAnsi="Arial" w:cs="Arial"/>
                <w:sz w:val="20"/>
                <w:szCs w:val="20"/>
              </w:rPr>
              <w:t>), prek katere je na pametnih mobilnih telefonih mogoče dostopati do digitalnega cenika, bo moral zagotoviti tudi objavo cenika, ki omogoča neposredno seznanitev s cenami v vseh prostorih, kjer se naročajo gostinske storitve, kar je v interesu ranljivih skupin in gostov, ki med uporabo gostinskih storitev ne želijo uporabljati pametnih telefonov.</w:t>
            </w:r>
          </w:p>
          <w:p w14:paraId="4B33C9D9" w14:textId="77777777" w:rsidR="00C66004" w:rsidRPr="00144F05" w:rsidRDefault="00C66004" w:rsidP="00C66004">
            <w:pPr>
              <w:spacing w:after="0" w:line="260" w:lineRule="exact"/>
              <w:jc w:val="both"/>
              <w:rPr>
                <w:rFonts w:ascii="Arial" w:eastAsia="Times New Roman" w:hAnsi="Arial" w:cs="Arial"/>
                <w:sz w:val="20"/>
                <w:szCs w:val="20"/>
              </w:rPr>
            </w:pPr>
          </w:p>
          <w:p w14:paraId="1CD35BA8" w14:textId="77777777" w:rsidR="00C66004" w:rsidRPr="00144F05" w:rsidRDefault="00C66004" w:rsidP="00C66004">
            <w:pPr>
              <w:spacing w:after="0" w:line="260" w:lineRule="exact"/>
              <w:jc w:val="both"/>
              <w:rPr>
                <w:rFonts w:ascii="Arial" w:eastAsia="Times New Roman" w:hAnsi="Arial" w:cs="Arial"/>
                <w:b/>
                <w:bCs/>
                <w:sz w:val="20"/>
                <w:szCs w:val="20"/>
              </w:rPr>
            </w:pPr>
            <w:r w:rsidRPr="00144F05">
              <w:rPr>
                <w:rFonts w:ascii="Arial" w:eastAsia="Times New Roman" w:hAnsi="Arial" w:cs="Arial"/>
                <w:b/>
                <w:bCs/>
                <w:sz w:val="20"/>
                <w:szCs w:val="20"/>
              </w:rPr>
              <w:t>K 10. členu</w:t>
            </w:r>
          </w:p>
          <w:p w14:paraId="736FFCFE" w14:textId="77777777" w:rsidR="00C66004" w:rsidRPr="00144F05" w:rsidRDefault="00C66004" w:rsidP="00C66004">
            <w:pPr>
              <w:spacing w:after="0" w:line="260" w:lineRule="exact"/>
              <w:jc w:val="both"/>
              <w:rPr>
                <w:rFonts w:ascii="Arial" w:eastAsia="Times New Roman" w:hAnsi="Arial" w:cs="Arial"/>
                <w:bCs/>
                <w:color w:val="000000"/>
                <w:sz w:val="20"/>
                <w:szCs w:val="20"/>
                <w:lang w:eastAsia="sl-SI"/>
              </w:rPr>
            </w:pPr>
            <w:bookmarkStart w:id="166" w:name="_Hlk180925934"/>
            <w:r w:rsidRPr="00144F05">
              <w:rPr>
                <w:rFonts w:ascii="Arial" w:eastAsia="Times New Roman" w:hAnsi="Arial" w:cs="Arial"/>
                <w:sz w:val="20"/>
                <w:szCs w:val="20"/>
              </w:rPr>
              <w:t xml:space="preserve">Člen se nanaša na prehrambne gostinske obrate; v teh se opravlja prehrambna dejavnost. Določen je zaprt krog vrst prehrambnih gostinskih obratov, in sicer je prehrambni obrat lahko </w:t>
            </w:r>
            <w:bookmarkStart w:id="167" w:name="_Hlk180919291"/>
            <w:r w:rsidRPr="00144F05">
              <w:rPr>
                <w:rFonts w:ascii="Arial" w:eastAsia="Times New Roman" w:hAnsi="Arial" w:cs="Arial"/>
                <w:bCs/>
                <w:color w:val="000000"/>
                <w:sz w:val="20"/>
                <w:szCs w:val="20"/>
                <w:lang w:eastAsia="sl-SI"/>
              </w:rPr>
              <w:t xml:space="preserve">restavracija, gostilna, okrepčevalnica, kavarna, slaščičarna, bar, obrat za pripravo in dostavo jedi </w:t>
            </w:r>
            <w:bookmarkEnd w:id="167"/>
            <w:r w:rsidRPr="00144F05">
              <w:rPr>
                <w:rFonts w:ascii="Arial" w:eastAsia="Times New Roman" w:hAnsi="Arial" w:cs="Arial"/>
                <w:bCs/>
                <w:color w:val="000000"/>
                <w:sz w:val="20"/>
                <w:szCs w:val="20"/>
                <w:lang w:eastAsia="sl-SI"/>
              </w:rPr>
              <w:t xml:space="preserve">ali premični gostinski obrat, prehrambni obrat v okviru turizma na kmetiji pa je lahko izletniška kmetija, vinotoč ali osmica. Razlike med vrstami prehrambnega obrata so v nudenih gostinskih storitvah in opremljenosti gostinskih obratov, ki izhaja iz nudenih gostinskih storitev. Te pogoje za posamezno vrsto prehrambnega obrata pa določa podzakonski predpis iz 6. člena tega zakona. </w:t>
            </w:r>
          </w:p>
          <w:p w14:paraId="2A49889F" w14:textId="77777777" w:rsidR="00C66004" w:rsidRPr="00144F05" w:rsidRDefault="00C66004" w:rsidP="00C66004">
            <w:pPr>
              <w:spacing w:after="0" w:line="260" w:lineRule="exact"/>
              <w:jc w:val="both"/>
              <w:rPr>
                <w:rFonts w:ascii="Arial" w:eastAsia="Times New Roman" w:hAnsi="Arial" w:cs="Arial"/>
                <w:bCs/>
                <w:color w:val="000000"/>
                <w:sz w:val="20"/>
                <w:szCs w:val="20"/>
                <w:lang w:eastAsia="sl-SI"/>
              </w:rPr>
            </w:pPr>
            <w:r w:rsidRPr="00144F05">
              <w:rPr>
                <w:rFonts w:ascii="Arial" w:eastAsia="Times New Roman" w:hAnsi="Arial" w:cs="Arial"/>
                <w:bCs/>
                <w:color w:val="000000"/>
                <w:sz w:val="20"/>
                <w:szCs w:val="20"/>
                <w:lang w:eastAsia="sl-SI"/>
              </w:rPr>
              <w:t xml:space="preserve"> </w:t>
            </w:r>
          </w:p>
          <w:bookmarkEnd w:id="166"/>
          <w:p w14:paraId="620B0869" w14:textId="77777777" w:rsidR="00C66004" w:rsidRPr="00144F05" w:rsidRDefault="00C66004" w:rsidP="00C66004">
            <w:pPr>
              <w:spacing w:after="0" w:line="260" w:lineRule="exact"/>
              <w:jc w:val="both"/>
              <w:rPr>
                <w:rFonts w:ascii="Arial" w:eastAsia="Times New Roman" w:hAnsi="Arial" w:cs="Arial"/>
                <w:b/>
                <w:bCs/>
                <w:sz w:val="20"/>
                <w:szCs w:val="20"/>
              </w:rPr>
            </w:pPr>
            <w:r w:rsidRPr="00144F05">
              <w:rPr>
                <w:rFonts w:ascii="Arial" w:eastAsia="Times New Roman" w:hAnsi="Arial" w:cs="Arial"/>
                <w:b/>
                <w:bCs/>
                <w:sz w:val="20"/>
                <w:szCs w:val="20"/>
              </w:rPr>
              <w:t>K 11. členu</w:t>
            </w:r>
          </w:p>
          <w:p w14:paraId="5C4E9D61" w14:textId="77777777" w:rsidR="00C66004" w:rsidRPr="00144F05" w:rsidRDefault="00C66004" w:rsidP="00C66004">
            <w:pPr>
              <w:spacing w:after="0" w:line="260" w:lineRule="exact"/>
              <w:jc w:val="both"/>
              <w:rPr>
                <w:rFonts w:ascii="Arial" w:eastAsia="Times New Roman" w:hAnsi="Arial" w:cs="Arial"/>
                <w:sz w:val="20"/>
                <w:szCs w:val="20"/>
              </w:rPr>
            </w:pPr>
            <w:r w:rsidRPr="00144F05">
              <w:rPr>
                <w:rFonts w:ascii="Arial" w:eastAsia="Times New Roman" w:hAnsi="Arial" w:cs="Arial"/>
                <w:sz w:val="20"/>
                <w:szCs w:val="20"/>
              </w:rPr>
              <w:t xml:space="preserve">Člen ureja obratovalni čas prehrambnih obratov. </w:t>
            </w:r>
          </w:p>
          <w:p w14:paraId="4EF86808" w14:textId="77777777" w:rsidR="00C66004" w:rsidRPr="00144F05" w:rsidRDefault="00C66004" w:rsidP="00C66004">
            <w:pPr>
              <w:spacing w:after="0" w:line="260" w:lineRule="exact"/>
              <w:jc w:val="both"/>
              <w:rPr>
                <w:rFonts w:ascii="Arial" w:eastAsia="Times New Roman" w:hAnsi="Arial" w:cs="Arial"/>
                <w:sz w:val="20"/>
                <w:szCs w:val="20"/>
              </w:rPr>
            </w:pPr>
            <w:r w:rsidRPr="00144F05">
              <w:rPr>
                <w:rFonts w:ascii="Arial" w:eastAsia="Times New Roman" w:hAnsi="Arial" w:cs="Arial"/>
                <w:sz w:val="20"/>
                <w:szCs w:val="20"/>
              </w:rPr>
              <w:t>Določeno je, da prehrambni gostinski obrat obratuje v skladu z objavljenim obratovalnim časom za vse dni v tednu. Ker se odpravlja obveza po prijavi rednega obratovalnega časa in posledično obveznost obratovanja v okviru te prijave, ureditev omogoča večjo fleksibilnost. Izvajalec prehrambne gostinske dejavnosti lahko v okviru omejitev rednega obratovalnega časa ali podaljšanega obratovalnega časa oziroma soglasja k temu (kot jih določa ta zakon) prilagaja obratovalni čas svojim poslovnim potrebam. Če se izvajalec gostinske dejavnosti odloči, da gostinski obrat določenega dne ne bo posloval ali da bo poslovanje končal prej ali pozneje (vendar še vedno v okviru časovnih omejitev tega zakona), le posodobi obratovalni čas z navedbo vseh dni v tednu in ga objavi. Kot je določeno v 8. členu, mora biti obratovalni čas objavljen na vidnem mestu ob vhodu v gostinski obrat ali na drugem vidnem mestu gostinskega obrata, če ta vhoda nima.</w:t>
            </w:r>
          </w:p>
          <w:p w14:paraId="2ABBD3EC" w14:textId="77777777" w:rsidR="00C66004" w:rsidRPr="00144F05" w:rsidRDefault="00C66004" w:rsidP="00C66004">
            <w:pPr>
              <w:spacing w:after="0" w:line="260" w:lineRule="exact"/>
              <w:jc w:val="both"/>
              <w:rPr>
                <w:rFonts w:ascii="Arial" w:eastAsia="Times New Roman" w:hAnsi="Arial" w:cs="Arial"/>
                <w:sz w:val="20"/>
                <w:szCs w:val="20"/>
              </w:rPr>
            </w:pPr>
            <w:r w:rsidRPr="00144F05">
              <w:rPr>
                <w:rFonts w:ascii="Arial" w:eastAsia="Times New Roman" w:hAnsi="Arial" w:cs="Arial"/>
                <w:sz w:val="20"/>
                <w:szCs w:val="20"/>
              </w:rPr>
              <w:t xml:space="preserve">Omejitve rednega obratovalnega časa prehrambnih gostinskih obratov so določene s podzakonskim aktom, ki ga sprejme minister. V podzakonskem predpisu lahko minister določi tudi primere, v katerih </w:t>
            </w:r>
            <w:r w:rsidRPr="00144F05">
              <w:rPr>
                <w:rFonts w:ascii="Arial" w:eastAsia="Times New Roman" w:hAnsi="Arial" w:cs="Arial"/>
                <w:sz w:val="20"/>
                <w:szCs w:val="20"/>
              </w:rPr>
              <w:lastRenderedPageBreak/>
              <w:t xml:space="preserve">lahko občina s splošnim aktom drugače določi časovni razpon rednega obratovalnega časa ter razloge in merila za takšno ureditev. </w:t>
            </w:r>
          </w:p>
          <w:p w14:paraId="02BDD67C" w14:textId="77777777" w:rsidR="00C66004" w:rsidRPr="00144F05" w:rsidRDefault="00C66004" w:rsidP="00C66004">
            <w:pPr>
              <w:spacing w:after="0" w:line="260" w:lineRule="exact"/>
              <w:jc w:val="both"/>
              <w:rPr>
                <w:rFonts w:ascii="Arial" w:eastAsia="Times New Roman" w:hAnsi="Arial" w:cs="Arial"/>
                <w:sz w:val="20"/>
                <w:szCs w:val="20"/>
              </w:rPr>
            </w:pPr>
            <w:r w:rsidRPr="00144F05">
              <w:rPr>
                <w:rFonts w:ascii="Arial" w:eastAsia="Times New Roman" w:hAnsi="Arial" w:cs="Arial"/>
                <w:sz w:val="20"/>
                <w:szCs w:val="20"/>
              </w:rPr>
              <w:t xml:space="preserve">Za obratovanje v podaljšanem obratovalnem času je potrebno pisno soglasje občine. Občina o tem odloča na podlagi splošnega akta, v katerem so določene časovne meje podaljšanega obratovalnega časa na podlagi meril, ki so podrobneje določena v podzakonskem aktu ministra, upoštevajoč okoliščine, navedene v zakonu.   </w:t>
            </w:r>
          </w:p>
          <w:p w14:paraId="47DA0D0B" w14:textId="77777777" w:rsidR="00C66004" w:rsidRPr="00144F05" w:rsidRDefault="00C66004" w:rsidP="00C66004">
            <w:pPr>
              <w:spacing w:after="0" w:line="260" w:lineRule="exact"/>
              <w:jc w:val="both"/>
              <w:rPr>
                <w:rFonts w:ascii="Arial" w:eastAsia="Times New Roman" w:hAnsi="Arial" w:cs="Arial"/>
                <w:sz w:val="20"/>
                <w:szCs w:val="20"/>
              </w:rPr>
            </w:pPr>
            <w:r w:rsidRPr="00144F05">
              <w:rPr>
                <w:rFonts w:ascii="Arial" w:eastAsia="Times New Roman" w:hAnsi="Arial" w:cs="Arial"/>
                <w:sz w:val="20"/>
                <w:szCs w:val="20"/>
              </w:rPr>
              <w:t xml:space="preserve">Obrazec za vlogo in obrazec za soglasje k podaljšanemu obratovalnemu času določi minister v predpisu. </w:t>
            </w:r>
          </w:p>
          <w:p w14:paraId="1333291B" w14:textId="77777777" w:rsidR="00C66004" w:rsidRPr="00144F05" w:rsidRDefault="00C66004" w:rsidP="00C66004">
            <w:pPr>
              <w:spacing w:after="0" w:line="260" w:lineRule="exact"/>
              <w:jc w:val="both"/>
              <w:rPr>
                <w:rFonts w:ascii="Arial" w:eastAsia="Times New Roman" w:hAnsi="Arial" w:cs="Arial"/>
                <w:sz w:val="20"/>
                <w:szCs w:val="20"/>
              </w:rPr>
            </w:pPr>
            <w:r w:rsidRPr="00144F05">
              <w:rPr>
                <w:rFonts w:ascii="Arial" w:eastAsia="Times New Roman" w:hAnsi="Arial" w:cs="Arial"/>
                <w:sz w:val="20"/>
                <w:szCs w:val="20"/>
              </w:rPr>
              <w:t>V členu je določena možnost občine, da razveljavi soglasje k podaljšanemu obratovalnemu času prehrambnega gostinskega obrata na predlog pristojnih organov nadzora, ki so ugotovili najmanj dva ali več prekrškov javnega reda in miru ali določil tega zakona.</w:t>
            </w:r>
          </w:p>
          <w:p w14:paraId="2CBCAD94" w14:textId="77777777" w:rsidR="00C66004" w:rsidRPr="00144F05" w:rsidRDefault="00C66004" w:rsidP="00C66004">
            <w:pPr>
              <w:spacing w:after="0" w:line="260" w:lineRule="exact"/>
              <w:jc w:val="both"/>
              <w:rPr>
                <w:rFonts w:ascii="Arial" w:eastAsia="Times New Roman" w:hAnsi="Arial" w:cs="Arial"/>
                <w:sz w:val="20"/>
                <w:szCs w:val="20"/>
              </w:rPr>
            </w:pPr>
            <w:r w:rsidRPr="00144F05">
              <w:rPr>
                <w:rFonts w:ascii="Arial" w:eastAsia="Times New Roman" w:hAnsi="Arial" w:cs="Arial"/>
                <w:sz w:val="20"/>
                <w:szCs w:val="20"/>
              </w:rPr>
              <w:t>V zadnjem odstavku člena je določeno, da lahko minister s predpisom iz drugega odstavka tega člena določi do pet dni v letu, ko izvajalec prehrambne dejavnosti obratuje brez soglasja občine izven rednega obratovalnega časa, določenega v skladu z drugim odstavkom tega člena, vendar v okviru časovnih mej splošnega akta občine iz četrtega odstavka tega člena. Gre za praznike in podobne dneve, izjeme za obratovanje brez soglasja občine so določene iz razloga, ker je v dnevih, ko izjeme veljajo, večina gostov dela prosta in je smiselno, da izvajalcu prehrambne dejavnosti za obratovanje v okviru podaljšanega obratovalnega časa ni treba pridobiti soglasja, prav tako pa se gostje na določene dneve, ko velja izjema, dlje zadržijo v prehrambnih gostinskih obratih in je v teh obratih tudi povečan obisk.</w:t>
            </w:r>
          </w:p>
          <w:p w14:paraId="5D5BC627" w14:textId="77777777" w:rsidR="00C66004" w:rsidRPr="00144F05" w:rsidRDefault="00C66004" w:rsidP="00C66004">
            <w:pPr>
              <w:spacing w:after="0" w:line="260" w:lineRule="exact"/>
              <w:jc w:val="both"/>
              <w:rPr>
                <w:rFonts w:ascii="Arial" w:eastAsia="Times New Roman" w:hAnsi="Arial" w:cs="Arial"/>
                <w:sz w:val="20"/>
                <w:szCs w:val="20"/>
              </w:rPr>
            </w:pPr>
          </w:p>
          <w:p w14:paraId="24CDB9A2" w14:textId="77777777" w:rsidR="00C66004" w:rsidRPr="00144F05" w:rsidRDefault="00C66004" w:rsidP="00C66004">
            <w:pPr>
              <w:spacing w:after="0" w:line="260" w:lineRule="exact"/>
              <w:jc w:val="both"/>
              <w:rPr>
                <w:rFonts w:ascii="Arial" w:eastAsia="Times New Roman" w:hAnsi="Arial" w:cs="Arial"/>
                <w:b/>
                <w:bCs/>
                <w:sz w:val="20"/>
                <w:szCs w:val="20"/>
              </w:rPr>
            </w:pPr>
            <w:r w:rsidRPr="00144F05">
              <w:rPr>
                <w:rFonts w:ascii="Arial" w:eastAsia="Times New Roman" w:hAnsi="Arial" w:cs="Arial"/>
                <w:b/>
                <w:bCs/>
                <w:sz w:val="20"/>
                <w:szCs w:val="20"/>
              </w:rPr>
              <w:t>K 12. členu</w:t>
            </w:r>
          </w:p>
          <w:p w14:paraId="0357522C" w14:textId="77777777" w:rsidR="00C66004" w:rsidRPr="00144F05" w:rsidRDefault="00C66004" w:rsidP="00C66004">
            <w:pPr>
              <w:spacing w:after="0" w:line="276" w:lineRule="auto"/>
              <w:jc w:val="both"/>
              <w:rPr>
                <w:rFonts w:ascii="Arial" w:eastAsia="Times New Roman" w:hAnsi="Arial" w:cs="Arial"/>
                <w:bCs/>
                <w:color w:val="000000"/>
                <w:sz w:val="20"/>
                <w:szCs w:val="20"/>
                <w:lang w:eastAsia="sl-SI"/>
              </w:rPr>
            </w:pPr>
            <w:r w:rsidRPr="00144F05">
              <w:rPr>
                <w:rFonts w:ascii="Arial" w:eastAsia="Times New Roman" w:hAnsi="Arial" w:cs="Arial"/>
                <w:sz w:val="20"/>
                <w:szCs w:val="20"/>
              </w:rPr>
              <w:t>Člen določa posebne pogoje za opravljanje prehrambne gostinske dejavnosti v premičnih gostinskih obratih, in sicer se lahko prehrambna gostinska dejavnost opravlja začasno v okviru javnih prireditev (na sejmih, koncertih, festivalih in podobno) med njihovim trajanjem, vendar vsakokrat največ 45 dni; izven teh okvirov pa le na območjih, za katere tako določi občina s splošnim aktom. Občina sprejme tak splošni akt, če je na območju oziroma območjih pomanjkanje gostinske ponudbe ali določenih vrst gostinske ponudbe glede na razvojne usmeritve območja, območij ali občine. Občina v splošnem aktu, v katerem določi območje ali območja, na katerih se lahko opravlja prehrambna gostinska dejavnost v premičnem gostinskem obratu, na podlagi obsega potreb po dodatni gostinski ponudbi določi dovoljeno obdobje v koledarskem letu in dneve znotraj tega obdobja za opravljanje prehrambne dejavnosti v premičnih gostinskih obratih. Zakon omogoča tudi dodatno možnost ureditve opravljanja prehrambne gostinske dejavnosti v premičnem gostinskem obratu s strani občin, in sicer občina</w:t>
            </w:r>
            <w:r w:rsidRPr="00144F05">
              <w:rPr>
                <w:rFonts w:ascii="Arial" w:eastAsia="Times New Roman" w:hAnsi="Arial" w:cs="Arial"/>
                <w:bCs/>
                <w:color w:val="000000"/>
                <w:sz w:val="20"/>
                <w:szCs w:val="20"/>
                <w:lang w:eastAsia="sl-SI"/>
              </w:rPr>
              <w:t xml:space="preserve"> lahko v splošnem aktu določi, da je za opravljanje prehrambne gostinske dejavnosti v premičnem gostinskem obratu potrebno njeno soglasje. </w:t>
            </w:r>
          </w:p>
          <w:p w14:paraId="47F81F0D" w14:textId="77777777" w:rsidR="00C66004" w:rsidRPr="00144F05" w:rsidRDefault="00C66004" w:rsidP="00C66004">
            <w:pPr>
              <w:spacing w:after="0" w:line="260" w:lineRule="exact"/>
              <w:jc w:val="both"/>
              <w:rPr>
                <w:rFonts w:ascii="Arial" w:eastAsia="Times New Roman" w:hAnsi="Arial" w:cs="Arial"/>
                <w:sz w:val="20"/>
                <w:szCs w:val="20"/>
              </w:rPr>
            </w:pPr>
          </w:p>
          <w:p w14:paraId="14CC10FD" w14:textId="77777777" w:rsidR="00C66004" w:rsidRPr="00144F05" w:rsidRDefault="00C66004" w:rsidP="00C66004">
            <w:pPr>
              <w:spacing w:after="0" w:line="260" w:lineRule="exact"/>
              <w:jc w:val="both"/>
              <w:rPr>
                <w:rFonts w:ascii="Arial" w:eastAsia="Times New Roman" w:hAnsi="Arial" w:cs="Arial"/>
                <w:b/>
                <w:bCs/>
                <w:sz w:val="20"/>
                <w:szCs w:val="20"/>
              </w:rPr>
            </w:pPr>
          </w:p>
          <w:p w14:paraId="73B47686" w14:textId="77777777" w:rsidR="00C66004" w:rsidRPr="00144F05" w:rsidRDefault="00C66004" w:rsidP="00C66004">
            <w:pPr>
              <w:spacing w:after="0" w:line="260" w:lineRule="exact"/>
              <w:jc w:val="both"/>
              <w:rPr>
                <w:rFonts w:ascii="Arial" w:eastAsia="Times New Roman" w:hAnsi="Arial" w:cs="Arial"/>
                <w:b/>
                <w:bCs/>
                <w:sz w:val="20"/>
                <w:szCs w:val="20"/>
              </w:rPr>
            </w:pPr>
            <w:r w:rsidRPr="00144F05">
              <w:rPr>
                <w:rFonts w:ascii="Arial" w:eastAsia="Times New Roman" w:hAnsi="Arial" w:cs="Arial"/>
                <w:b/>
                <w:bCs/>
                <w:sz w:val="20"/>
                <w:szCs w:val="20"/>
              </w:rPr>
              <w:t>K 13. členu</w:t>
            </w:r>
          </w:p>
          <w:p w14:paraId="6D33F0DB" w14:textId="77777777" w:rsidR="00C66004" w:rsidRPr="00144F05" w:rsidRDefault="00C66004" w:rsidP="00C66004">
            <w:pPr>
              <w:spacing w:after="0" w:line="260" w:lineRule="exact"/>
              <w:jc w:val="both"/>
              <w:rPr>
                <w:rFonts w:ascii="Arial" w:eastAsia="Times New Roman" w:hAnsi="Arial" w:cs="Arial"/>
                <w:sz w:val="20"/>
                <w:szCs w:val="20"/>
              </w:rPr>
            </w:pPr>
            <w:r w:rsidRPr="00144F05">
              <w:rPr>
                <w:rFonts w:ascii="Arial" w:eastAsia="Times New Roman" w:hAnsi="Arial" w:cs="Arial"/>
                <w:sz w:val="20"/>
                <w:szCs w:val="20"/>
              </w:rPr>
              <w:t xml:space="preserve">Člen se nanaša na nastanitvene obrate; v teh se opravlja nastanitvena dejavnost. </w:t>
            </w:r>
          </w:p>
          <w:p w14:paraId="7CABFD43" w14:textId="77777777" w:rsidR="00C66004" w:rsidRPr="00144F05" w:rsidRDefault="00C66004" w:rsidP="00C66004">
            <w:pPr>
              <w:spacing w:after="0" w:line="260" w:lineRule="exact"/>
              <w:jc w:val="both"/>
              <w:rPr>
                <w:rFonts w:ascii="Arial" w:eastAsia="Times New Roman" w:hAnsi="Arial" w:cs="Arial"/>
                <w:sz w:val="20"/>
                <w:szCs w:val="20"/>
              </w:rPr>
            </w:pPr>
            <w:r w:rsidRPr="00144F05">
              <w:rPr>
                <w:rFonts w:ascii="Arial" w:eastAsia="Times New Roman" w:hAnsi="Arial" w:cs="Arial"/>
                <w:sz w:val="20"/>
                <w:szCs w:val="20"/>
              </w:rPr>
              <w:t xml:space="preserve">Določen je zaprt krog vrst nastanitvenih obratov, in sicer je nastanitveni obrat lahko hotel, motel, penzion, gostišče, apartma, apartmajsko naselje, soba, počitniška hiša, prenočišče, mladinsko prenočišče, </w:t>
            </w:r>
            <w:proofErr w:type="spellStart"/>
            <w:r w:rsidRPr="00144F05">
              <w:rPr>
                <w:rFonts w:ascii="Arial" w:eastAsia="Times New Roman" w:hAnsi="Arial" w:cs="Arial"/>
                <w:sz w:val="20"/>
                <w:szCs w:val="20"/>
              </w:rPr>
              <w:t>glamp</w:t>
            </w:r>
            <w:proofErr w:type="spellEnd"/>
            <w:r w:rsidRPr="00144F05">
              <w:rPr>
                <w:rFonts w:ascii="Arial" w:eastAsia="Times New Roman" w:hAnsi="Arial" w:cs="Arial"/>
                <w:sz w:val="20"/>
                <w:szCs w:val="20"/>
              </w:rPr>
              <w:t xml:space="preserve">, kamp, šotorišče, postajališče za bivalna vozila, planinska koča, drug dom; nastanitveni obrat v okviru turizma na kmetiji je lahko turistična kmetija z nastanitvijo, nastanitveni obrat v stanovanju, </w:t>
            </w:r>
            <w:proofErr w:type="spellStart"/>
            <w:r w:rsidRPr="00144F05">
              <w:rPr>
                <w:rFonts w:ascii="Arial" w:eastAsia="Times New Roman" w:hAnsi="Arial" w:cs="Arial"/>
                <w:color w:val="000000"/>
                <w:sz w:val="20"/>
                <w:szCs w:val="20"/>
                <w:lang w:eastAsia="sl-SI"/>
              </w:rPr>
              <w:t>izvenstandardni</w:t>
            </w:r>
            <w:proofErr w:type="spellEnd"/>
            <w:r w:rsidRPr="00144F05">
              <w:rPr>
                <w:rFonts w:ascii="Arial" w:eastAsia="Times New Roman" w:hAnsi="Arial" w:cs="Arial"/>
                <w:color w:val="000000"/>
                <w:sz w:val="20"/>
                <w:szCs w:val="20"/>
                <w:lang w:eastAsia="sl-SI"/>
              </w:rPr>
              <w:t xml:space="preserve"> nastanitveni obrat (nastanitev v zidanici, hiški na drevesu, na kozolcu, v čebelnjaku, igluju, vinskem sodu in podobno), </w:t>
            </w:r>
            <w:r w:rsidRPr="00144F05">
              <w:rPr>
                <w:rFonts w:ascii="Arial" w:eastAsia="Times New Roman" w:hAnsi="Arial" w:cs="Arial"/>
                <w:sz w:val="20"/>
                <w:szCs w:val="20"/>
              </w:rPr>
              <w:t xml:space="preserve">pristanišče s privezi za nastanitev in drug nastanitveni obrat. Razlike med vrstami nastanitvenega obrata so v nudenih gostinskih storitvah in opremljenosti gostinskih obratov, ki izhaja iz nudenih gostinskih storitev. Te pogoje za posamezno vrsto nastanitvenega obrata določa podzakonski predpis iz 6. člena tega zakona.   </w:t>
            </w:r>
          </w:p>
          <w:p w14:paraId="6D1FEF58" w14:textId="77777777" w:rsidR="00C66004" w:rsidRPr="00144F05" w:rsidRDefault="00C66004" w:rsidP="00C66004">
            <w:pPr>
              <w:spacing w:after="0" w:line="276" w:lineRule="auto"/>
              <w:jc w:val="both"/>
              <w:rPr>
                <w:rFonts w:ascii="Arial" w:eastAsia="Times New Roman" w:hAnsi="Arial" w:cs="Arial"/>
                <w:bCs/>
                <w:color w:val="000000"/>
                <w:sz w:val="20"/>
                <w:szCs w:val="20"/>
                <w:lang w:eastAsia="sl-SI"/>
              </w:rPr>
            </w:pPr>
            <w:r w:rsidRPr="00144F05">
              <w:rPr>
                <w:rFonts w:ascii="Arial" w:eastAsia="Times New Roman" w:hAnsi="Arial" w:cs="Arial"/>
                <w:bCs/>
                <w:color w:val="000000"/>
                <w:sz w:val="20"/>
                <w:szCs w:val="20"/>
                <w:lang w:eastAsia="sl-SI"/>
              </w:rPr>
              <w:t xml:space="preserve">Pri tem jasno določamo, da se na turistični kmetiji z nastanitvijo lahko opravlja nastanitvena dejavnost le v okviru turizma na kmetiji, hkrati se nastanitvena dejavnost v okviru turizma na kmetiji lahko opravlja le v tej vrsti nastanitvenega obrata (drugi odstavek 17. člena). Jasno določamo tudi, da se v nastanitvenem obratu v stanovanju lahko opravlja gostinska dejavnost le kot oddajanje stanovanja v kratkotrajni najem, hkrati se v skladu s prvim odstavkom 18. člena oddajanje stanovanja v kratkotrajni najem lahko opravlja le v nastanitvenem obratu v stanovanju. </w:t>
            </w:r>
          </w:p>
          <w:p w14:paraId="7D2DF47B" w14:textId="77777777" w:rsidR="00C66004" w:rsidRPr="00144F05" w:rsidRDefault="00C66004" w:rsidP="00C66004">
            <w:pPr>
              <w:spacing w:after="0" w:line="260" w:lineRule="exact"/>
              <w:jc w:val="both"/>
              <w:rPr>
                <w:rFonts w:ascii="Arial" w:eastAsia="Times New Roman" w:hAnsi="Arial" w:cs="Arial"/>
                <w:sz w:val="20"/>
                <w:szCs w:val="20"/>
              </w:rPr>
            </w:pPr>
            <w:r w:rsidRPr="00144F05">
              <w:rPr>
                <w:rFonts w:ascii="Arial" w:eastAsia="Times New Roman" w:hAnsi="Arial" w:cs="Arial"/>
                <w:sz w:val="20"/>
                <w:szCs w:val="20"/>
              </w:rPr>
              <w:lastRenderedPageBreak/>
              <w:t xml:space="preserve">Zadnji odstavek navaja, da so nastanitveni obrati sestavljeni iz ene ali več nastanitvenih enot. Vrste nastanitvenih enot in število nastanitvenih enot v posamezni vrsti nastanitvenega obrata določa podzakonski akt, ki določa pogoje glede oskrbe s pitno vodo in s sistemom zbiranja in odvajanja komunalnih voda, prostorov gostinskega obrata in opremljenosti ter pogoje glede vrste, vsebine in obsega gostinskih in spremljajočih storitev iz drugega odstavka 6. člena tega zakona. </w:t>
            </w:r>
          </w:p>
          <w:p w14:paraId="67091A14" w14:textId="77777777" w:rsidR="00C66004" w:rsidRPr="00144F05" w:rsidRDefault="00C66004" w:rsidP="00C66004">
            <w:pPr>
              <w:spacing w:after="0" w:line="260" w:lineRule="exact"/>
              <w:jc w:val="both"/>
              <w:rPr>
                <w:rFonts w:ascii="Arial" w:eastAsia="Times New Roman" w:hAnsi="Arial" w:cs="Arial"/>
                <w:sz w:val="20"/>
                <w:szCs w:val="20"/>
              </w:rPr>
            </w:pPr>
            <w:r w:rsidRPr="00144F05">
              <w:rPr>
                <w:rFonts w:ascii="Arial" w:eastAsia="Times New Roman" w:hAnsi="Arial" w:cs="Arial"/>
                <w:sz w:val="20"/>
                <w:szCs w:val="20"/>
              </w:rPr>
              <w:t xml:space="preserve">Za razumevanje na tem mestu pojasnjujemo odnos med nastanitveno enoto in nastanitvenim obratom. Kot je navedeno v opisu pomena izraza »nastanitvena enota«, so enote naslednje: soba, suita, apartma, studio, </w:t>
            </w:r>
            <w:proofErr w:type="spellStart"/>
            <w:r w:rsidRPr="00144F05">
              <w:rPr>
                <w:rFonts w:ascii="Arial" w:eastAsia="Times New Roman" w:hAnsi="Arial" w:cs="Arial"/>
                <w:sz w:val="20"/>
                <w:szCs w:val="20"/>
              </w:rPr>
              <w:t>glamping</w:t>
            </w:r>
            <w:proofErr w:type="spellEnd"/>
            <w:r w:rsidRPr="00144F05">
              <w:rPr>
                <w:rFonts w:ascii="Arial" w:eastAsia="Times New Roman" w:hAnsi="Arial" w:cs="Arial"/>
                <w:sz w:val="20"/>
                <w:szCs w:val="20"/>
              </w:rPr>
              <w:t xml:space="preserve"> enota, </w:t>
            </w:r>
            <w:proofErr w:type="spellStart"/>
            <w:r w:rsidRPr="00144F05">
              <w:rPr>
                <w:rFonts w:ascii="Arial" w:eastAsia="Times New Roman" w:hAnsi="Arial" w:cs="Arial"/>
                <w:sz w:val="20"/>
                <w:szCs w:val="20"/>
              </w:rPr>
              <w:t>kampirni</w:t>
            </w:r>
            <w:proofErr w:type="spellEnd"/>
            <w:r w:rsidRPr="00144F05">
              <w:rPr>
                <w:rFonts w:ascii="Arial" w:eastAsia="Times New Roman" w:hAnsi="Arial" w:cs="Arial"/>
                <w:sz w:val="20"/>
                <w:szCs w:val="20"/>
              </w:rPr>
              <w:t xml:space="preserve"> prostor, šotor, počitniška prikolica, mobilna hišica, </w:t>
            </w:r>
            <w:r w:rsidRPr="00144F05">
              <w:rPr>
                <w:rFonts w:ascii="Arial" w:eastAsia="Times New Roman" w:hAnsi="Arial" w:cs="Arial"/>
                <w:color w:val="000000"/>
                <w:sz w:val="20"/>
                <w:szCs w:val="20"/>
                <w:lang w:eastAsia="sl-SI"/>
              </w:rPr>
              <w:t xml:space="preserve">enota </w:t>
            </w:r>
            <w:proofErr w:type="spellStart"/>
            <w:r w:rsidRPr="00144F05">
              <w:rPr>
                <w:rFonts w:ascii="Arial" w:eastAsia="Times New Roman" w:hAnsi="Arial" w:cs="Arial"/>
                <w:color w:val="000000"/>
                <w:sz w:val="20"/>
                <w:szCs w:val="20"/>
                <w:lang w:eastAsia="sl-SI"/>
              </w:rPr>
              <w:t>izvenstandardne</w:t>
            </w:r>
            <w:proofErr w:type="spellEnd"/>
            <w:r w:rsidRPr="00144F05">
              <w:rPr>
                <w:rFonts w:ascii="Arial" w:eastAsia="Times New Roman" w:hAnsi="Arial" w:cs="Arial"/>
                <w:color w:val="000000"/>
                <w:sz w:val="20"/>
                <w:szCs w:val="20"/>
                <w:lang w:eastAsia="sl-SI"/>
              </w:rPr>
              <w:t xml:space="preserve"> nastanitve,</w:t>
            </w:r>
            <w:r w:rsidRPr="00144F05">
              <w:rPr>
                <w:rFonts w:ascii="Arial" w:eastAsia="Times New Roman" w:hAnsi="Arial" w:cs="Arial"/>
                <w:sz w:val="20"/>
                <w:szCs w:val="20"/>
              </w:rPr>
              <w:t xml:space="preserve"> prostor za postavitev bivalnih vozil, prostor za privez. Soba in apartma sta hkrati nastanitveni enoti in vrsti nastanitvenega obrata. Nastanitveni obrat apartma je lahko sestavljen iz enega ali več nastanitvenih enot apartma (lahko tudi nastanitvene enote studio). </w:t>
            </w:r>
            <w:r w:rsidRPr="00144F05">
              <w:rPr>
                <w:rFonts w:ascii="Arial" w:eastAsia="Times New Roman" w:hAnsi="Arial" w:cs="Arial"/>
                <w:bCs/>
                <w:color w:val="000000"/>
                <w:sz w:val="20"/>
                <w:szCs w:val="20"/>
                <w:lang w:eastAsia="sl-SI"/>
              </w:rPr>
              <w:t xml:space="preserve">V 18. členu je določeno, da je v posameznem stanovanju lahko en nastanitveni obrat. </w:t>
            </w:r>
          </w:p>
          <w:p w14:paraId="633A53CB" w14:textId="77777777" w:rsidR="00C66004" w:rsidRPr="00144F05" w:rsidRDefault="00C66004" w:rsidP="00C66004">
            <w:pPr>
              <w:spacing w:after="0" w:line="260" w:lineRule="exact"/>
              <w:jc w:val="both"/>
              <w:rPr>
                <w:rFonts w:ascii="Arial" w:eastAsia="Times New Roman" w:hAnsi="Arial" w:cs="Arial"/>
                <w:b/>
                <w:bCs/>
                <w:sz w:val="20"/>
                <w:szCs w:val="20"/>
              </w:rPr>
            </w:pPr>
          </w:p>
          <w:p w14:paraId="4FAD8D7A" w14:textId="77777777" w:rsidR="00C66004" w:rsidRPr="00144F05" w:rsidRDefault="00C66004" w:rsidP="00C66004">
            <w:pPr>
              <w:spacing w:after="0" w:line="260" w:lineRule="exact"/>
              <w:jc w:val="both"/>
              <w:rPr>
                <w:rFonts w:ascii="Arial" w:eastAsia="Times New Roman" w:hAnsi="Arial" w:cs="Arial"/>
                <w:b/>
                <w:bCs/>
                <w:sz w:val="20"/>
                <w:szCs w:val="20"/>
              </w:rPr>
            </w:pPr>
            <w:r w:rsidRPr="00144F05">
              <w:rPr>
                <w:rFonts w:ascii="Arial" w:eastAsia="Times New Roman" w:hAnsi="Arial" w:cs="Arial"/>
                <w:b/>
                <w:bCs/>
                <w:sz w:val="20"/>
                <w:szCs w:val="20"/>
              </w:rPr>
              <w:t>K 14. členu</w:t>
            </w:r>
          </w:p>
          <w:p w14:paraId="50196F64" w14:textId="77777777" w:rsidR="00C66004" w:rsidRPr="00144F05" w:rsidRDefault="00C66004" w:rsidP="00C66004">
            <w:pPr>
              <w:spacing w:after="0" w:line="260" w:lineRule="exact"/>
              <w:jc w:val="both"/>
              <w:rPr>
                <w:rFonts w:ascii="Arial" w:eastAsia="Times New Roman" w:hAnsi="Arial" w:cs="Arial"/>
                <w:sz w:val="20"/>
                <w:szCs w:val="20"/>
              </w:rPr>
            </w:pPr>
            <w:r w:rsidRPr="00144F05">
              <w:rPr>
                <w:rFonts w:ascii="Arial" w:eastAsia="Times New Roman" w:hAnsi="Arial" w:cs="Arial"/>
                <w:sz w:val="20"/>
                <w:szCs w:val="20"/>
              </w:rPr>
              <w:t xml:space="preserve">Člen določa obveznost kategorizacije v kakovostne kategorije, in sicer se morajo </w:t>
            </w:r>
            <w:r w:rsidRPr="00144F05">
              <w:rPr>
                <w:rFonts w:ascii="Arial" w:eastAsia="Times New Roman" w:hAnsi="Arial" w:cs="Arial"/>
                <w:bCs/>
                <w:color w:val="000000"/>
                <w:sz w:val="20"/>
                <w:szCs w:val="20"/>
                <w:lang w:eastAsia="sl-SI"/>
              </w:rPr>
              <w:t xml:space="preserve">nastanitveni obrati, določeni s predpisom iz štirinajstega odstavka, kategorizirati pred začetkom opravljanja nastanitvene dejavnosti in morajo ves čas opravljanja dejavnosti poslovati z oznako kakovostne kategorije, za katero izpolnjujejo vsa merila in standarde glede na vrsto nastanitvenega obrata, ki se kategorizira. </w:t>
            </w:r>
          </w:p>
          <w:p w14:paraId="7AD322A5" w14:textId="77777777" w:rsidR="00C66004" w:rsidRPr="00144F05" w:rsidRDefault="00C66004" w:rsidP="00C66004">
            <w:pPr>
              <w:spacing w:after="0" w:line="260" w:lineRule="exact"/>
              <w:jc w:val="both"/>
              <w:rPr>
                <w:rFonts w:ascii="Arial" w:eastAsia="Times New Roman" w:hAnsi="Arial" w:cs="Arial"/>
                <w:sz w:val="20"/>
                <w:szCs w:val="20"/>
              </w:rPr>
            </w:pPr>
            <w:r w:rsidRPr="00144F05">
              <w:rPr>
                <w:rFonts w:ascii="Arial" w:eastAsia="Times New Roman" w:hAnsi="Arial" w:cs="Arial"/>
                <w:sz w:val="20"/>
                <w:szCs w:val="20"/>
              </w:rPr>
              <w:t>Kakovostne kategorije za nastanitvene obrate, ki niso turistična kmetija z nastanitvijo, se označujejo z zvezdicami. Kakovostne kategorije za turistične kmetije z nastanitvijo se označujejo z jabolki. Kakovostne kategorije štirih in petih zvezdic oziroma jabolk določi neodvisni strokovnjak na področju kategorizacije nastanitvenih obratov. Vzpostavi se javni register ocenjevalcev nastanitvenih obratov, v členu so predpisani pogoji, ki jih mora ocenjevalec, ki je fizična oseba, izpolnjevati, s tem pa je za te kakovostne kategorije izključena možnost samoocenitve. Določeno je, da mora izvajalec nastanitvene dejavnosti imeti dokazilo o določitvi kakovostne kategorije nastanitvenega obrata, ki je določen v predpisu iz štirinajstega odstavka tega člena. Pri tem je mišljen kategorizacijski list ali drugo dokazilo, iz katerega izhaja ocena in kdo jo je opravil (samoocenitev, ocenjevalec).</w:t>
            </w:r>
          </w:p>
          <w:p w14:paraId="10E5138C" w14:textId="77777777" w:rsidR="00C66004" w:rsidRPr="00144F05" w:rsidRDefault="00C66004" w:rsidP="00C66004">
            <w:pPr>
              <w:spacing w:after="0" w:line="260" w:lineRule="exact"/>
              <w:jc w:val="both"/>
              <w:rPr>
                <w:rFonts w:ascii="Arial" w:eastAsia="Times New Roman" w:hAnsi="Arial" w:cs="Arial"/>
                <w:sz w:val="20"/>
                <w:szCs w:val="20"/>
                <w:lang w:eastAsia="sl-SI"/>
              </w:rPr>
            </w:pPr>
            <w:r w:rsidRPr="00144F05">
              <w:rPr>
                <w:rFonts w:ascii="Arial" w:eastAsia="Times New Roman" w:hAnsi="Arial" w:cs="Arial"/>
                <w:sz w:val="20"/>
                <w:szCs w:val="20"/>
              </w:rPr>
              <w:t xml:space="preserve">V členu je prav tako določeno, kdaj ocenjevalec </w:t>
            </w:r>
            <w:r w:rsidRPr="00144F05">
              <w:rPr>
                <w:rFonts w:ascii="Arial" w:eastAsia="Times New Roman" w:hAnsi="Arial" w:cs="Arial"/>
                <w:color w:val="000000"/>
                <w:sz w:val="20"/>
                <w:szCs w:val="20"/>
                <w:lang w:eastAsia="sl-SI"/>
              </w:rPr>
              <w:t>izgubi naziv ocenjevalec nastanitvenih obratov. Ocenjevalec dve leti ne more začeti usposabljanja s preizkusom znanja s področja kategorizacije nastanitvenih obratov, če je ob strokovnem nadzoru nad njegovim delom ugotovljeno očitno in bistveno neupoštevanje meril in standardov kakovosti nastanitvenih obratov pri določitvi kakovostne kategorije nastanitvenega obrata.</w:t>
            </w:r>
            <w:r w:rsidRPr="00144F05">
              <w:rPr>
                <w:rFonts w:ascii="Arial" w:eastAsia="Times New Roman" w:hAnsi="Arial" w:cs="Arial"/>
                <w:sz w:val="20"/>
                <w:szCs w:val="20"/>
                <w:lang w:eastAsia="sl-SI"/>
              </w:rPr>
              <w:t xml:space="preserve"> Za pridobitev višje kakovostne kategorije se uvajajo ocenjevalci nastanitvenih obratov, ker je treba izboljšati kakovost nastanitvenih zmogljivosti, ki se zadnja leta slabša, nepristranska ocena pa bo dala ravni kakovostne kategorije večjo težo in verodostojnost. Hkrati je zagotovitev ocene kakovosti s strani neodvisnega in ustrezno izkušenega, usposobljenega in preizkušenega posameznika v javnem interesu tudi zaradi varstva potrošnikov in varstva prejemnikov storitve. Na ravni posameznika in vse države je pomembno, da gost v nastanitvenem obratu dobi kakovostno storitev, kakršno je pričakoval in ki jo je plačal. </w:t>
            </w:r>
          </w:p>
          <w:p w14:paraId="3F2BA239" w14:textId="77777777" w:rsidR="00C66004" w:rsidRPr="00144F05" w:rsidRDefault="00C66004" w:rsidP="00C66004">
            <w:pPr>
              <w:spacing w:after="0" w:line="260" w:lineRule="exact"/>
              <w:jc w:val="both"/>
              <w:rPr>
                <w:rFonts w:ascii="Arial" w:eastAsia="Times New Roman" w:hAnsi="Arial" w:cs="Arial"/>
                <w:sz w:val="20"/>
                <w:szCs w:val="20"/>
                <w:lang w:eastAsia="sl-SI"/>
              </w:rPr>
            </w:pPr>
            <w:r w:rsidRPr="00144F05">
              <w:rPr>
                <w:rFonts w:ascii="Arial" w:eastAsia="Times New Roman" w:hAnsi="Arial" w:cs="Arial"/>
                <w:sz w:val="20"/>
                <w:szCs w:val="20"/>
                <w:lang w:eastAsia="sl-SI"/>
              </w:rPr>
              <w:t xml:space="preserve">Določeni so tudi javni register ocenjevalcev nastanitvenih obratov in podatki v njem. </w:t>
            </w:r>
          </w:p>
          <w:p w14:paraId="07FB3FAC" w14:textId="77777777" w:rsidR="00C66004" w:rsidRPr="00144F05" w:rsidRDefault="00C66004" w:rsidP="00C66004">
            <w:pPr>
              <w:spacing w:after="0" w:line="260" w:lineRule="exact"/>
              <w:jc w:val="both"/>
              <w:rPr>
                <w:rFonts w:ascii="Arial" w:eastAsia="Times New Roman" w:hAnsi="Arial" w:cs="Arial"/>
                <w:sz w:val="20"/>
                <w:szCs w:val="20"/>
              </w:rPr>
            </w:pPr>
            <w:r w:rsidRPr="00144F05">
              <w:rPr>
                <w:rFonts w:ascii="Arial" w:eastAsia="Times New Roman" w:hAnsi="Arial" w:cs="Arial"/>
                <w:sz w:val="20"/>
                <w:szCs w:val="20"/>
                <w:lang w:eastAsia="sl-SI"/>
              </w:rPr>
              <w:t>V členu je določena možnost, da ministrstvo, pristojno za gostinstvo (v nadaljnjem besedilu: ministrstvo), za p</w:t>
            </w:r>
            <w:r w:rsidRPr="00144F05">
              <w:rPr>
                <w:rFonts w:ascii="Arial" w:eastAsia="Times New Roman" w:hAnsi="Arial" w:cs="Arial"/>
                <w:color w:val="000000"/>
                <w:sz w:val="20"/>
                <w:szCs w:val="20"/>
                <w:lang w:eastAsia="sl-SI"/>
              </w:rPr>
              <w:t>resojo izpolnjevanja pogojev za ocenjevalce in izvajanje usposabljanja s preizkusom znanja s področja kategorizacije nastanitvenih obratov, za</w:t>
            </w:r>
            <w:r w:rsidRPr="00144F05">
              <w:rPr>
                <w:rFonts w:ascii="Arial" w:eastAsia="Times New Roman" w:hAnsi="Arial" w:cs="Arial"/>
                <w:sz w:val="20"/>
                <w:szCs w:val="20"/>
                <w:lang w:eastAsia="sl-SI"/>
              </w:rPr>
              <w:t xml:space="preserve"> </w:t>
            </w:r>
            <w:r w:rsidRPr="00144F05">
              <w:rPr>
                <w:rFonts w:ascii="Arial" w:eastAsia="Times New Roman" w:hAnsi="Arial" w:cs="Arial"/>
                <w:color w:val="000000"/>
                <w:sz w:val="20"/>
                <w:szCs w:val="20"/>
                <w:lang w:eastAsia="sl-SI"/>
              </w:rPr>
              <w:t xml:space="preserve">upravljanje registra ocenjevalcev nastanitvenih obratov in za izvajanje strokovnega nadzora nad delom ocenjevalcev nastanitvenih obratov in odvzem naziva ocenjevalec nastanitvenih obratov podeli javno pooblastilo. Člen določa pogoje in merila izbora za tak primer. </w:t>
            </w:r>
          </w:p>
          <w:p w14:paraId="4CC67097" w14:textId="77777777" w:rsidR="00C66004" w:rsidRPr="00144F05" w:rsidRDefault="00C66004" w:rsidP="00C66004">
            <w:pPr>
              <w:spacing w:after="0" w:line="260" w:lineRule="exact"/>
              <w:jc w:val="both"/>
              <w:rPr>
                <w:rFonts w:ascii="Arial" w:eastAsia="Times New Roman" w:hAnsi="Arial" w:cs="Arial"/>
                <w:sz w:val="20"/>
                <w:szCs w:val="20"/>
              </w:rPr>
            </w:pPr>
            <w:r w:rsidRPr="00144F05">
              <w:rPr>
                <w:rFonts w:ascii="Arial" w:eastAsia="Times New Roman" w:hAnsi="Arial" w:cs="Arial"/>
                <w:sz w:val="20"/>
                <w:szCs w:val="20"/>
              </w:rPr>
              <w:t xml:space="preserve">Minister v soglasju z ministrom, pristojnim za kmetijstvo, predpiše vrste nastanitvenih obratov, ki se kategorizirajo, kakovostne kategorije po vrsti nastanitvenega obrata, merila in standarde kakovosti nastanitvenih obratov, </w:t>
            </w:r>
            <w:r w:rsidRPr="00144F05">
              <w:rPr>
                <w:rFonts w:ascii="Arial" w:eastAsia="Times New Roman" w:hAnsi="Arial" w:cs="Arial"/>
                <w:color w:val="000000"/>
                <w:sz w:val="20"/>
                <w:szCs w:val="20"/>
                <w:lang w:eastAsia="sl-SI"/>
              </w:rPr>
              <w:t>način in program strokovnega usposabljanja in preizkusa znanja za ocenjevalce nastanitvenih obratov, način vpisa v register ocenjevalcev nastanitvenih obratov, zahteve glede znanja in izkušenj ter mandat izvajalcev strokovnega nadzora nad delom ocenjevalcev nastanitvenih obratov</w:t>
            </w:r>
            <w:r w:rsidRPr="00144F05">
              <w:rPr>
                <w:rFonts w:ascii="Arial" w:eastAsia="Times New Roman" w:hAnsi="Arial" w:cs="Arial"/>
                <w:sz w:val="20"/>
                <w:szCs w:val="20"/>
              </w:rPr>
              <w:t xml:space="preserve">, podrobnejši postopek določitve kakovostne kategorije in samoocene ter obliko oznake kakovostne kategorije. </w:t>
            </w:r>
          </w:p>
          <w:p w14:paraId="73DA3927" w14:textId="77777777" w:rsidR="00C66004" w:rsidRPr="00144F05" w:rsidRDefault="00C66004" w:rsidP="00C66004">
            <w:pPr>
              <w:spacing w:after="0" w:line="260" w:lineRule="exact"/>
              <w:jc w:val="both"/>
              <w:rPr>
                <w:rFonts w:ascii="Arial" w:eastAsia="Times New Roman" w:hAnsi="Arial" w:cs="Arial"/>
                <w:sz w:val="20"/>
                <w:szCs w:val="20"/>
              </w:rPr>
            </w:pPr>
          </w:p>
          <w:p w14:paraId="15CF8761" w14:textId="77777777" w:rsidR="00C66004" w:rsidRPr="00144F05" w:rsidRDefault="00C66004" w:rsidP="00C66004">
            <w:pPr>
              <w:spacing w:after="0" w:line="260" w:lineRule="exact"/>
              <w:jc w:val="both"/>
              <w:rPr>
                <w:rFonts w:ascii="Arial" w:eastAsia="Times New Roman" w:hAnsi="Arial" w:cs="Arial"/>
                <w:b/>
                <w:bCs/>
                <w:sz w:val="20"/>
                <w:szCs w:val="20"/>
              </w:rPr>
            </w:pPr>
            <w:r w:rsidRPr="00144F05">
              <w:rPr>
                <w:rFonts w:ascii="Arial" w:eastAsia="Times New Roman" w:hAnsi="Arial" w:cs="Arial"/>
                <w:b/>
                <w:bCs/>
                <w:sz w:val="20"/>
                <w:szCs w:val="20"/>
              </w:rPr>
              <w:lastRenderedPageBreak/>
              <w:t>K 15. členu</w:t>
            </w:r>
          </w:p>
          <w:p w14:paraId="5589519B" w14:textId="77777777" w:rsidR="00C66004" w:rsidRPr="00144F05" w:rsidRDefault="00C66004" w:rsidP="00C66004">
            <w:pPr>
              <w:spacing w:after="0" w:line="260" w:lineRule="exact"/>
              <w:jc w:val="both"/>
              <w:rPr>
                <w:rFonts w:ascii="Arial" w:eastAsia="Times New Roman" w:hAnsi="Arial" w:cs="Arial"/>
                <w:sz w:val="20"/>
                <w:szCs w:val="20"/>
              </w:rPr>
            </w:pPr>
            <w:r w:rsidRPr="00144F05">
              <w:rPr>
                <w:rFonts w:ascii="Arial" w:eastAsia="Times New Roman" w:hAnsi="Arial" w:cs="Arial"/>
                <w:sz w:val="20"/>
                <w:szCs w:val="20"/>
              </w:rPr>
              <w:t>V tem členu je določeno, da mora izvajalec nastanitvene dejavnosti pred začetkom opravljanja nastanitvene dejavnosti vpisati nastanitveni obrat v register nastanitvenih obratov in pridobiti identifikacijsko številko nastanitvenega obrata, ki edinstveno identificira vsak nastanitveni obrat v registru.</w:t>
            </w:r>
          </w:p>
          <w:p w14:paraId="100C7816" w14:textId="77777777" w:rsidR="00C66004" w:rsidRPr="00144F05" w:rsidRDefault="00C66004" w:rsidP="00C66004">
            <w:pPr>
              <w:spacing w:after="0" w:line="260" w:lineRule="exact"/>
              <w:jc w:val="both"/>
              <w:rPr>
                <w:rFonts w:ascii="Arial" w:eastAsia="Times New Roman" w:hAnsi="Arial" w:cs="Arial"/>
                <w:sz w:val="20"/>
                <w:szCs w:val="20"/>
              </w:rPr>
            </w:pPr>
            <w:r w:rsidRPr="00144F05">
              <w:rPr>
                <w:rFonts w:ascii="Arial" w:eastAsia="Times New Roman" w:hAnsi="Arial" w:cs="Arial"/>
                <w:sz w:val="20"/>
                <w:szCs w:val="20"/>
              </w:rPr>
              <w:t>Določeno je tudi, da mora biti izvajalec nastanitvene dejavnosti ves čas opravljanja te dejavnosti vpisan v register nastanitvenih obratov in imeti veljavno identifikacijsko številko nastanitvenega obrata. Pri tem se šteje, da identifikacijska številka nastanitvenega obrata ni veljavna, če ima nastanitveni obrat status »začasen preklic identifikacijske številke«.</w:t>
            </w:r>
          </w:p>
          <w:p w14:paraId="49679020" w14:textId="77777777" w:rsidR="00C66004" w:rsidRPr="00144F05" w:rsidRDefault="00C66004" w:rsidP="00C66004">
            <w:pPr>
              <w:spacing w:after="0" w:line="260" w:lineRule="exact"/>
              <w:jc w:val="both"/>
              <w:rPr>
                <w:rFonts w:ascii="Arial" w:eastAsia="Times New Roman" w:hAnsi="Arial" w:cs="Arial"/>
                <w:sz w:val="20"/>
                <w:szCs w:val="20"/>
              </w:rPr>
            </w:pPr>
          </w:p>
          <w:p w14:paraId="2510F4F1" w14:textId="77777777" w:rsidR="00C66004" w:rsidRPr="00144F05" w:rsidRDefault="00C66004" w:rsidP="00C66004">
            <w:pPr>
              <w:spacing w:after="0" w:line="260" w:lineRule="exact"/>
              <w:jc w:val="both"/>
              <w:rPr>
                <w:rFonts w:ascii="Arial" w:eastAsia="Times New Roman" w:hAnsi="Arial" w:cs="Arial"/>
                <w:b/>
                <w:bCs/>
                <w:sz w:val="20"/>
                <w:szCs w:val="20"/>
              </w:rPr>
            </w:pPr>
            <w:r w:rsidRPr="00144F05">
              <w:rPr>
                <w:rFonts w:ascii="Arial" w:eastAsia="Times New Roman" w:hAnsi="Arial" w:cs="Arial"/>
                <w:b/>
                <w:bCs/>
                <w:sz w:val="20"/>
                <w:szCs w:val="20"/>
              </w:rPr>
              <w:t>K 16. členu</w:t>
            </w:r>
          </w:p>
          <w:p w14:paraId="169188CF" w14:textId="77777777" w:rsidR="00C66004" w:rsidRPr="00144F05" w:rsidRDefault="00C66004" w:rsidP="00C66004">
            <w:pPr>
              <w:spacing w:after="0" w:line="260" w:lineRule="exact"/>
              <w:jc w:val="both"/>
              <w:rPr>
                <w:rFonts w:ascii="Arial" w:eastAsia="Times New Roman" w:hAnsi="Arial" w:cs="Arial"/>
                <w:sz w:val="20"/>
                <w:szCs w:val="20"/>
              </w:rPr>
            </w:pPr>
            <w:r w:rsidRPr="00144F05">
              <w:rPr>
                <w:rFonts w:ascii="Arial" w:eastAsia="Times New Roman" w:hAnsi="Arial" w:cs="Arial"/>
                <w:sz w:val="20"/>
                <w:szCs w:val="20"/>
              </w:rPr>
              <w:t xml:space="preserve">Člen se nanaša na obratovalni čas nastanitvenega obrata, in sicer je potrebna objava urnika obratovalnega časa za vse dni v tednu. Obratovalni čas lahko izvajalec nastanitvene dejavnosti prilagaja poslovnim potrebam, kar mu omogoča fleksibilnost poslovanja. Če se odloči, da določenega dne ne bo obratoval, posodobi objavo obratovalnega časa z navedbo vseh dni v tednu. V nastanitvenem obratu v stanovanju in v </w:t>
            </w:r>
            <w:proofErr w:type="spellStart"/>
            <w:r w:rsidRPr="00144F05">
              <w:rPr>
                <w:rFonts w:ascii="Arial" w:eastAsia="Times New Roman" w:hAnsi="Arial" w:cs="Arial"/>
                <w:sz w:val="20"/>
                <w:szCs w:val="20"/>
              </w:rPr>
              <w:t>izvenstandardnem</w:t>
            </w:r>
            <w:proofErr w:type="spellEnd"/>
            <w:r w:rsidRPr="00144F05">
              <w:rPr>
                <w:rFonts w:ascii="Arial" w:eastAsia="Times New Roman" w:hAnsi="Arial" w:cs="Arial"/>
                <w:sz w:val="20"/>
                <w:szCs w:val="20"/>
              </w:rPr>
              <w:t xml:space="preserve"> nastanitvenem obratu obratovalnega časa ni treba objaviti. To je določeno zaradi narave poslovanja teh nastanitvenih obratov. </w:t>
            </w:r>
          </w:p>
          <w:p w14:paraId="683A3D12" w14:textId="77777777" w:rsidR="00C66004" w:rsidRPr="00144F05" w:rsidRDefault="00C66004" w:rsidP="00C66004">
            <w:pPr>
              <w:spacing w:after="0" w:line="260" w:lineRule="exact"/>
              <w:jc w:val="both"/>
              <w:rPr>
                <w:rFonts w:ascii="Arial" w:eastAsia="Times New Roman" w:hAnsi="Arial" w:cs="Arial"/>
                <w:sz w:val="20"/>
                <w:szCs w:val="20"/>
              </w:rPr>
            </w:pPr>
          </w:p>
          <w:p w14:paraId="1D45CD82" w14:textId="77777777" w:rsidR="00C66004" w:rsidRPr="00144F05" w:rsidRDefault="00C66004" w:rsidP="00C66004">
            <w:pPr>
              <w:spacing w:after="0" w:line="260" w:lineRule="exact"/>
              <w:jc w:val="both"/>
              <w:rPr>
                <w:rFonts w:ascii="Arial" w:eastAsia="Times New Roman" w:hAnsi="Arial" w:cs="Arial"/>
                <w:b/>
                <w:bCs/>
                <w:sz w:val="20"/>
                <w:szCs w:val="20"/>
              </w:rPr>
            </w:pPr>
            <w:r w:rsidRPr="00144F05">
              <w:rPr>
                <w:rFonts w:ascii="Arial" w:eastAsia="Times New Roman" w:hAnsi="Arial" w:cs="Arial"/>
                <w:b/>
                <w:bCs/>
                <w:sz w:val="20"/>
                <w:szCs w:val="20"/>
              </w:rPr>
              <w:t>K 17. členu</w:t>
            </w:r>
          </w:p>
          <w:p w14:paraId="19E9B245" w14:textId="77777777" w:rsidR="00C66004" w:rsidRPr="00144F05" w:rsidRDefault="00C66004" w:rsidP="00C66004">
            <w:pPr>
              <w:spacing w:after="0" w:line="260" w:lineRule="exact"/>
              <w:jc w:val="both"/>
              <w:rPr>
                <w:rFonts w:ascii="Arial" w:eastAsia="Times New Roman" w:hAnsi="Arial" w:cs="Arial"/>
                <w:sz w:val="20"/>
                <w:szCs w:val="20"/>
              </w:rPr>
            </w:pPr>
            <w:r w:rsidRPr="00144F05">
              <w:rPr>
                <w:rFonts w:ascii="Arial" w:eastAsia="Times New Roman" w:hAnsi="Arial" w:cs="Arial"/>
                <w:sz w:val="20"/>
                <w:szCs w:val="20"/>
              </w:rPr>
              <w:t xml:space="preserve">Člen vsebuje posebne pogoje za gostinsko dejavnost v okviru turizma na kmetiji. </w:t>
            </w:r>
          </w:p>
          <w:p w14:paraId="3568C3D4" w14:textId="77777777" w:rsidR="00C66004" w:rsidRPr="00144F05" w:rsidRDefault="00C66004" w:rsidP="00C66004">
            <w:pPr>
              <w:spacing w:after="0" w:line="260" w:lineRule="exact"/>
              <w:jc w:val="both"/>
              <w:rPr>
                <w:rFonts w:ascii="Arial" w:eastAsia="Times New Roman" w:hAnsi="Arial" w:cs="Arial"/>
                <w:sz w:val="20"/>
                <w:szCs w:val="20"/>
              </w:rPr>
            </w:pPr>
            <w:r w:rsidRPr="00144F05">
              <w:rPr>
                <w:rFonts w:ascii="Arial" w:eastAsia="Times New Roman" w:hAnsi="Arial" w:cs="Arial"/>
                <w:sz w:val="20"/>
                <w:szCs w:val="20"/>
              </w:rPr>
              <w:t>Nosilec dopolnilne dejavnosti na kmetij mora za opravljanje gostinske dejavnosti v okviru turizma na kmetiji upoštevati pogoje predpisov, ki urejajo kmetijstvo in dopolnilne dejavnosti na kmetiji, ter pogoje tega zakona in predpisov, sprejetih na njegovi podlagi. Podlaga za ureditev dopolnilne dejavnosti turizem na kmetiji je v predpisih s področja kmetijstva – v ZKme-1 in Uredbi o dopolnilnih dejavnostih na kmetiji (Uradni list RS, št. 57/15, 36/18 in 151/22); predpisi s področja gostinstva to ureditev dopolnjujejo.</w:t>
            </w:r>
          </w:p>
          <w:p w14:paraId="0F2D6FCA" w14:textId="77777777" w:rsidR="00C66004" w:rsidRPr="00144F05" w:rsidRDefault="00C66004" w:rsidP="00C66004">
            <w:pPr>
              <w:spacing w:after="0" w:line="276" w:lineRule="auto"/>
              <w:jc w:val="both"/>
              <w:rPr>
                <w:rFonts w:ascii="Arial" w:eastAsia="Times New Roman" w:hAnsi="Arial" w:cs="Arial"/>
                <w:color w:val="000000"/>
                <w:sz w:val="20"/>
                <w:szCs w:val="20"/>
                <w:lang w:eastAsia="sl-SI"/>
              </w:rPr>
            </w:pPr>
            <w:r w:rsidRPr="00144F05">
              <w:rPr>
                <w:rFonts w:ascii="Arial" w:eastAsia="Times New Roman" w:hAnsi="Arial" w:cs="Arial"/>
                <w:sz w:val="20"/>
                <w:szCs w:val="20"/>
              </w:rPr>
              <w:t xml:space="preserve">Drugi odstavek določa, da se </w:t>
            </w:r>
            <w:r w:rsidRPr="00144F05">
              <w:rPr>
                <w:rFonts w:ascii="Arial" w:eastAsia="Times New Roman" w:hAnsi="Arial" w:cs="Arial"/>
                <w:color w:val="000000"/>
                <w:sz w:val="20"/>
                <w:szCs w:val="20"/>
                <w:lang w:eastAsia="sl-SI"/>
              </w:rPr>
              <w:t>prehrambna dejavnost v okviru turizma na kmetiji opravlja v naslednjih prehrambnih obratih: na izletniški kmetiji, v vinotoču, osmici. Nastanitvena dejavnost se v okviru turizma na kmetiji opravlja na turistični kmetiji z nastanitvijo.</w:t>
            </w:r>
          </w:p>
          <w:p w14:paraId="5D264EB4" w14:textId="77777777" w:rsidR="00C66004" w:rsidRPr="00144F05" w:rsidRDefault="00C66004" w:rsidP="00C66004">
            <w:pPr>
              <w:spacing w:after="0" w:line="260" w:lineRule="exact"/>
              <w:jc w:val="both"/>
              <w:rPr>
                <w:rFonts w:ascii="Arial" w:eastAsia="Times New Roman" w:hAnsi="Arial" w:cs="Arial"/>
                <w:sz w:val="20"/>
                <w:szCs w:val="20"/>
              </w:rPr>
            </w:pPr>
            <w:r w:rsidRPr="00144F05">
              <w:rPr>
                <w:rFonts w:ascii="Arial" w:eastAsia="Times New Roman" w:hAnsi="Arial" w:cs="Arial"/>
                <w:sz w:val="20"/>
                <w:szCs w:val="20"/>
              </w:rPr>
              <w:t xml:space="preserve">V tretjem odstavku je navedena obveznost, da nosilec dopolnilne dejavnosti na kmetiji, ki opravlja prehrambno dejavnost v okviru turizma na kmetiji, sme v premičnem gostinskem obratu nuditi le jedi in pijače iz domačega okolja in z lokalnega trga. V veljavnem Zakonu o gostinstvu (v nadaljnjem besedilu: ZGos) je možnost opravljanja gostinske dejavnosti omejena na prireditve, povezane s predstavitvijo podeželja ali tradicionalnimi običaji, v zakonu je ta omejitev odpravljena.  </w:t>
            </w:r>
          </w:p>
          <w:p w14:paraId="21A643AE" w14:textId="77777777" w:rsidR="00C66004" w:rsidRPr="00144F05" w:rsidRDefault="00C66004" w:rsidP="00C66004">
            <w:pPr>
              <w:spacing w:after="0" w:line="260" w:lineRule="exact"/>
              <w:jc w:val="both"/>
              <w:rPr>
                <w:rFonts w:ascii="Arial" w:eastAsia="Times New Roman" w:hAnsi="Arial" w:cs="Arial"/>
                <w:sz w:val="20"/>
                <w:szCs w:val="20"/>
              </w:rPr>
            </w:pPr>
          </w:p>
          <w:p w14:paraId="66D87E9A" w14:textId="6AA6D24B" w:rsidR="00C66004" w:rsidRPr="00144F05" w:rsidRDefault="00C66004" w:rsidP="00C66004">
            <w:pPr>
              <w:spacing w:after="0" w:line="260" w:lineRule="exact"/>
              <w:jc w:val="both"/>
              <w:rPr>
                <w:rFonts w:ascii="Arial" w:eastAsia="Times New Roman" w:hAnsi="Arial" w:cs="Arial"/>
                <w:b/>
                <w:bCs/>
                <w:sz w:val="20"/>
                <w:szCs w:val="20"/>
              </w:rPr>
            </w:pPr>
            <w:r w:rsidRPr="00144F05">
              <w:rPr>
                <w:rFonts w:ascii="Arial" w:eastAsia="Times New Roman" w:hAnsi="Arial" w:cs="Arial"/>
                <w:b/>
                <w:bCs/>
                <w:sz w:val="20"/>
                <w:szCs w:val="20"/>
              </w:rPr>
              <w:t>K 18. členu</w:t>
            </w:r>
          </w:p>
          <w:p w14:paraId="1A7DB956" w14:textId="77777777" w:rsidR="00C66004" w:rsidRPr="00144F05" w:rsidRDefault="00C66004" w:rsidP="00C66004">
            <w:pPr>
              <w:spacing w:after="0" w:line="276" w:lineRule="auto"/>
              <w:contextualSpacing/>
              <w:jc w:val="both"/>
              <w:rPr>
                <w:rFonts w:ascii="Arial" w:eastAsia="Times New Roman" w:hAnsi="Arial" w:cs="Arial"/>
                <w:sz w:val="20"/>
                <w:szCs w:val="20"/>
                <w:lang w:eastAsia="x-none"/>
              </w:rPr>
            </w:pPr>
            <w:r w:rsidRPr="00144F05">
              <w:rPr>
                <w:rFonts w:ascii="Arial" w:eastAsia="Times New Roman" w:hAnsi="Arial" w:cs="Arial"/>
                <w:sz w:val="20"/>
                <w:szCs w:val="20"/>
                <w:lang w:eastAsia="x-none"/>
              </w:rPr>
              <w:t xml:space="preserve">Člen določa posebne pogoje za oddajanje stanovanja v kratkotrajni najem. </w:t>
            </w:r>
          </w:p>
          <w:p w14:paraId="643BC51F" w14:textId="77777777" w:rsidR="00C66004" w:rsidRPr="00144F05" w:rsidRDefault="00C66004" w:rsidP="00C66004">
            <w:pPr>
              <w:spacing w:after="0" w:line="276" w:lineRule="auto"/>
              <w:contextualSpacing/>
              <w:jc w:val="both"/>
              <w:rPr>
                <w:rFonts w:ascii="Arial" w:eastAsia="Times New Roman" w:hAnsi="Arial" w:cs="Arial"/>
                <w:color w:val="FF0000"/>
                <w:sz w:val="20"/>
                <w:szCs w:val="20"/>
                <w:lang w:eastAsia="x-none"/>
              </w:rPr>
            </w:pPr>
            <w:r w:rsidRPr="00144F05">
              <w:rPr>
                <w:rFonts w:ascii="Arial" w:eastAsia="Times New Roman" w:hAnsi="Arial" w:cs="Arial"/>
                <w:sz w:val="20"/>
                <w:szCs w:val="20"/>
                <w:lang w:eastAsia="x-none"/>
              </w:rPr>
              <w:t xml:space="preserve">Slednje se opravlja v nastanitvenem obratu v stanovanju, ki je vrsta nastanitvenega obrata. Glede na zahteve Uredbe (EU) 2024/1028 Evropskega parlamenta in Sveta z dne 11. aprila 2024 o zbiranju in souporabi podatkov v zvezi s storitvami kratkoročnega najema nastanitve ter spremembi Uredbe (EU) 2018/1724 (v nadaljnjem besedilu: uredba) po registraciji enote, ki je lahko hiša, stanovanje, soba, skupna soba ali druga ustrezna kategorija, kot je določeno v notranjem pravu, in glede na podatke o </w:t>
            </w:r>
            <w:r w:rsidRPr="00144F05">
              <w:rPr>
                <w:rFonts w:ascii="Arial" w:eastAsia="Times New Roman" w:hAnsi="Arial" w:cs="Arial"/>
                <w:sz w:val="20"/>
                <w:szCs w:val="20"/>
                <w:lang w:eastAsia="x-none"/>
              </w:rPr>
              <w:lastRenderedPageBreak/>
              <w:t>dejavnosti v enoti, ki jih države članice prejmejo od platform na podlagi uredbe,</w:t>
            </w:r>
            <w:r w:rsidRPr="00144F05">
              <w:rPr>
                <w:rFonts w:ascii="Arial" w:eastAsia="Times New Roman" w:hAnsi="Arial" w:cs="Arial"/>
                <w:sz w:val="20"/>
                <w:szCs w:val="20"/>
                <w:vertAlign w:val="superscript"/>
                <w:lang w:eastAsia="x-none"/>
              </w:rPr>
              <w:footnoteReference w:id="11"/>
            </w:r>
            <w:r w:rsidRPr="00144F05">
              <w:rPr>
                <w:rFonts w:ascii="Arial" w:eastAsia="Times New Roman" w:hAnsi="Arial" w:cs="Arial"/>
                <w:sz w:val="20"/>
                <w:szCs w:val="20"/>
                <w:lang w:eastAsia="x-none"/>
              </w:rPr>
              <w:t xml:space="preserve"> je smiselno, da ima vsako stanovanje svojo identifikacijsko številko. Glede na ureditev registra nastanitvenih obratov, ki določa identifikacijsko številko na ravni nastanitvenega obrata, in glede na to, da poročanje v e-Turizem (spletna aplikacija za poročanje podatkov iz knjige gostov, ki jo upravlja AJPES, kot to določa zakon, ki ureja prijavo prebivališča) poteka na ravni nastanitvenega obrata, je smiselno, da ima vsako stanovanje svojo identifikacijsko številko, zato je v prvem odstavku tega člena tudi določeno, da </w:t>
            </w:r>
            <w:r w:rsidRPr="00144F05">
              <w:rPr>
                <w:rFonts w:ascii="Arial" w:eastAsia="Times New Roman" w:hAnsi="Arial" w:cs="Arial"/>
                <w:bCs/>
                <w:sz w:val="20"/>
                <w:szCs w:val="20"/>
                <w:lang w:eastAsia="sl-SI"/>
              </w:rPr>
              <w:t>je v posameznem stanovanju lahko en nastanitveni obrat.</w:t>
            </w:r>
          </w:p>
          <w:p w14:paraId="64062EE5" w14:textId="77777777" w:rsidR="00C66004" w:rsidRPr="00144F05" w:rsidRDefault="00C66004" w:rsidP="00C66004">
            <w:pPr>
              <w:spacing w:after="0" w:line="276" w:lineRule="auto"/>
              <w:contextualSpacing/>
              <w:jc w:val="both"/>
              <w:rPr>
                <w:rFonts w:ascii="Arial" w:eastAsia="Times New Roman" w:hAnsi="Arial" w:cs="Arial"/>
                <w:sz w:val="20"/>
                <w:szCs w:val="20"/>
                <w:lang w:eastAsia="x-none"/>
              </w:rPr>
            </w:pPr>
            <w:r w:rsidRPr="00144F05">
              <w:rPr>
                <w:rFonts w:ascii="Arial" w:eastAsia="Times New Roman" w:hAnsi="Arial" w:cs="Arial"/>
                <w:sz w:val="20"/>
                <w:szCs w:val="20"/>
                <w:lang w:eastAsia="x-none"/>
              </w:rPr>
              <w:t>V drugem odstavku je tudi izrecno navedeno, da se oddajanje stanovanja v kratkotrajni najem ne sme opravljati v stanovanjski stavbi z oskrbovanimi stanovanji. Stanovanja v teh stavbah imajo poseben namen in v tem pogledu uživajo posebno zaščito.</w:t>
            </w:r>
          </w:p>
          <w:p w14:paraId="5C41F1F6" w14:textId="5884B889" w:rsidR="00C66004" w:rsidRPr="00144F05" w:rsidRDefault="00C66004" w:rsidP="00C66004">
            <w:pPr>
              <w:spacing w:after="0" w:line="276" w:lineRule="auto"/>
              <w:contextualSpacing/>
              <w:jc w:val="both"/>
              <w:rPr>
                <w:rFonts w:ascii="Arial" w:eastAsia="Times New Roman" w:hAnsi="Arial" w:cs="Arial"/>
                <w:sz w:val="20"/>
                <w:szCs w:val="20"/>
                <w:lang w:eastAsia="x-none"/>
              </w:rPr>
            </w:pPr>
            <w:r w:rsidRPr="00144F05">
              <w:rPr>
                <w:rFonts w:ascii="Arial" w:eastAsia="Times New Roman" w:hAnsi="Arial" w:cs="Arial"/>
                <w:sz w:val="20"/>
                <w:szCs w:val="20"/>
                <w:lang w:eastAsia="x-none"/>
              </w:rPr>
              <w:t xml:space="preserve">Tretji odstavek določa največje število gostov, ki so lahko v okviru kratkotrajnega najema v posameznem stanovanju, in sicer je </w:t>
            </w:r>
            <w:r w:rsidRPr="00144F05">
              <w:rPr>
                <w:rFonts w:ascii="Arial" w:eastAsia="Times New Roman" w:hAnsi="Arial" w:cs="Arial"/>
                <w:sz w:val="20"/>
                <w:szCs w:val="20"/>
                <w:lang w:eastAsia="sl-SI"/>
              </w:rPr>
              <w:t xml:space="preserve">lahko hkrati nastanjenih toliko gostov, da pripada </w:t>
            </w:r>
            <w:r w:rsidR="00D7478D">
              <w:rPr>
                <w:rFonts w:ascii="Arial" w:eastAsia="Times New Roman" w:hAnsi="Arial" w:cs="Arial"/>
                <w:sz w:val="20"/>
                <w:szCs w:val="20"/>
                <w:lang w:eastAsia="sl-SI"/>
              </w:rPr>
              <w:t xml:space="preserve">najmanj </w:t>
            </w:r>
            <w:r w:rsidRPr="00144F05">
              <w:rPr>
                <w:rFonts w:ascii="Arial" w:eastAsia="Times New Roman" w:hAnsi="Arial" w:cs="Arial"/>
                <w:sz w:val="20"/>
                <w:szCs w:val="20"/>
                <w:lang w:eastAsia="sl-SI"/>
              </w:rPr>
              <w:t>osem kvadratnih metrov uporabne površine nastanitvenega obrata v stanovanju enemu nastanjenemu gostu, z omejitvijo, da</w:t>
            </w:r>
            <w:r w:rsidRPr="00144F05">
              <w:rPr>
                <w:rFonts w:ascii="Arial" w:eastAsia="Times New Roman" w:hAnsi="Arial" w:cs="Arial"/>
                <w:sz w:val="20"/>
                <w:szCs w:val="20"/>
                <w:lang w:eastAsia="x-none"/>
              </w:rPr>
              <w:t xml:space="preserve"> je v stanovanju v eno- ali dvostanovanjski stavbi lahko nastanjenih največ 12 </w:t>
            </w:r>
            <w:r w:rsidR="003030F5">
              <w:rPr>
                <w:rFonts w:ascii="Arial" w:eastAsia="Times New Roman" w:hAnsi="Arial" w:cs="Arial"/>
                <w:sz w:val="20"/>
                <w:szCs w:val="20"/>
                <w:lang w:eastAsia="x-none"/>
              </w:rPr>
              <w:t>gostov</w:t>
            </w:r>
            <w:r w:rsidRPr="00144F05">
              <w:rPr>
                <w:rFonts w:ascii="Arial" w:eastAsia="Times New Roman" w:hAnsi="Arial" w:cs="Arial"/>
                <w:sz w:val="20"/>
                <w:szCs w:val="20"/>
                <w:lang w:eastAsia="x-none"/>
              </w:rPr>
              <w:t xml:space="preserve">, v stanovanju v tri- ali večstanovanjski stavbi pa največ šest </w:t>
            </w:r>
            <w:r w:rsidR="003030F5">
              <w:rPr>
                <w:rFonts w:ascii="Arial" w:eastAsia="Times New Roman" w:hAnsi="Arial" w:cs="Arial"/>
                <w:sz w:val="20"/>
                <w:szCs w:val="20"/>
                <w:lang w:eastAsia="x-none"/>
              </w:rPr>
              <w:t>gostov.</w:t>
            </w:r>
            <w:r w:rsidRPr="00144F05">
              <w:rPr>
                <w:rFonts w:ascii="Arial" w:eastAsia="Times New Roman" w:hAnsi="Arial" w:cs="Arial"/>
                <w:sz w:val="20"/>
                <w:szCs w:val="20"/>
                <w:lang w:eastAsia="x-none"/>
              </w:rPr>
              <w:t xml:space="preserve"> Stanovanja se v tem členu različno obravnavajo, ker so vplivi oddajanja stanovanja v kratkotrajni najem večjemu številu gostov v večstanovanjski stavbi intenzivnejši in imajo širši vpliv (skupni deli stavbe so v tri- ali večstanovanjski stavbi v solastnini, hrup ima v takih stavbah večji vpliv tako z vidika intenzivnosti kot z vidika števila ljudi, na katere vpliva). </w:t>
            </w:r>
          </w:p>
          <w:p w14:paraId="68EC6459" w14:textId="77777777" w:rsidR="00C66004" w:rsidRPr="00144F05" w:rsidRDefault="00C66004" w:rsidP="00C66004">
            <w:pPr>
              <w:spacing w:after="0" w:line="276" w:lineRule="auto"/>
              <w:contextualSpacing/>
              <w:jc w:val="both"/>
              <w:rPr>
                <w:rFonts w:ascii="Arial" w:eastAsia="Times New Roman" w:hAnsi="Arial" w:cs="Arial"/>
                <w:bCs/>
                <w:sz w:val="20"/>
                <w:szCs w:val="20"/>
                <w:lang w:eastAsia="sl-SI"/>
              </w:rPr>
            </w:pPr>
            <w:r w:rsidRPr="00144F05">
              <w:rPr>
                <w:rFonts w:ascii="Arial" w:eastAsia="Times New Roman" w:hAnsi="Arial" w:cs="Arial"/>
                <w:sz w:val="20"/>
                <w:szCs w:val="20"/>
                <w:lang w:eastAsia="x-none"/>
              </w:rPr>
              <w:t xml:space="preserve">Četrti odstavek predpisuje, da </w:t>
            </w:r>
            <w:r w:rsidRPr="00144F05">
              <w:rPr>
                <w:rFonts w:ascii="Arial" w:eastAsia="Times New Roman" w:hAnsi="Arial" w:cs="Arial"/>
                <w:sz w:val="20"/>
                <w:szCs w:val="20"/>
                <w:lang w:eastAsia="sl-SI"/>
              </w:rPr>
              <w:t xml:space="preserve">oddajanje stanovanja v kratkotrajni najem v nastanitvenih obratih v stanovanju v eno- ali dvostanovanjski stavbi lahko opravljajo vsi ponudniki kratkotrajnega najema, medtem ko </w:t>
            </w:r>
            <w:r w:rsidRPr="00144F05">
              <w:rPr>
                <w:rFonts w:ascii="Arial" w:eastAsia="Times New Roman" w:hAnsi="Arial" w:cs="Arial"/>
                <w:bCs/>
                <w:sz w:val="20"/>
                <w:szCs w:val="20"/>
                <w:lang w:eastAsia="sl-SI"/>
              </w:rPr>
              <w:t>oddajanje stanovanja v kratkotrajni najem v tri- ali večstanovanjski stavbi lahko opravlja le sobodajalec. Smisel te ureditve je, da se omeji izvajanje gospodarske dejavnosti v tri- ali večstanovanjskih stavbah, ki se je v zadnjem času izvajala kot poslovni model z več razpršenimi nastanitvami. S tem, ko določamo, da lahko oddajanje v kratkotrajni najem v tri- ali večstanovanjskih stavbah opravlja le sobodajalec (kot fizična oseba), skušamo destimulirati pravne osebe in samostojne podjetnike, da kupujejo oziroma najemajo stanovanja v teh stavbah zato, da bodo v njih opravljali to dejavnost, saj ima opravljanje gostinske dejavnosti v takih stavbah zaradi večje koncentracije ljudi večji vpliv znotraj stavbe in intenzivnejše negativne vplive zunaj stavbe – to je na razvoj območja (parkirišča, obremenitev okolja, uporaba dvigal, večji stroški čiščenja in podobno).</w:t>
            </w:r>
          </w:p>
          <w:p w14:paraId="4FD29F72" w14:textId="77777777" w:rsidR="00C66004" w:rsidRPr="00144F05" w:rsidRDefault="00C66004" w:rsidP="00C66004">
            <w:pPr>
              <w:spacing w:after="0" w:line="276" w:lineRule="auto"/>
              <w:contextualSpacing/>
              <w:jc w:val="both"/>
              <w:rPr>
                <w:rFonts w:ascii="Arial" w:eastAsia="Times New Roman" w:hAnsi="Arial" w:cs="Arial"/>
                <w:sz w:val="20"/>
                <w:szCs w:val="20"/>
                <w:lang w:eastAsia="x-none"/>
              </w:rPr>
            </w:pPr>
            <w:r w:rsidRPr="00144F05">
              <w:rPr>
                <w:rFonts w:ascii="Arial" w:eastAsia="Times New Roman" w:hAnsi="Arial" w:cs="Arial"/>
                <w:bCs/>
                <w:sz w:val="20"/>
                <w:szCs w:val="20"/>
                <w:lang w:eastAsia="sl-SI"/>
              </w:rPr>
              <w:t xml:space="preserve">Peti odstavek določa, da </w:t>
            </w:r>
            <w:r w:rsidRPr="00144F05">
              <w:rPr>
                <w:rFonts w:ascii="Arial" w:eastAsia="Times New Roman" w:hAnsi="Arial" w:cs="Arial"/>
                <w:sz w:val="20"/>
                <w:szCs w:val="20"/>
                <w:lang w:eastAsia="x-none"/>
              </w:rPr>
              <w:t>mora ponudnik kratkotrajnega najema ves čas opravljanja te dejavnosti imeti pisno soglasje lastnika oziroma solastnika stanovanja, v katerem se opravlja oddajanje v kratkotrajni najem, če ponudnik kratkotrajnega najema ni izključni lastnik stanovanja. V okviru prijave v register nastanitvenih obratov ponudnik kratkotrajnega najema v skladu s 23. členom tega zakona poda izjavo o tem, da ima soglasje lastnika stanovanja za opravljanje oddajanja stanovanja v kratkotrajni najem. Pisno soglasje lastnika stanovanja mora na zahtevo pristojnih inšpekcijskih organov izročiti v pregled.</w:t>
            </w:r>
          </w:p>
          <w:p w14:paraId="5E3BAE95" w14:textId="77777777" w:rsidR="00C66004" w:rsidRPr="00144F05" w:rsidRDefault="00C66004" w:rsidP="00C66004">
            <w:pPr>
              <w:spacing w:after="0" w:line="276" w:lineRule="auto"/>
              <w:jc w:val="both"/>
              <w:rPr>
                <w:rFonts w:ascii="Arial" w:eastAsia="Times New Roman" w:hAnsi="Arial" w:cs="Arial"/>
                <w:color w:val="000000"/>
                <w:sz w:val="20"/>
                <w:szCs w:val="20"/>
                <w:lang w:eastAsia="sl-SI"/>
              </w:rPr>
            </w:pPr>
            <w:r w:rsidRPr="00144F05">
              <w:rPr>
                <w:rFonts w:ascii="Arial" w:eastAsia="Times New Roman" w:hAnsi="Arial" w:cs="Arial"/>
                <w:sz w:val="20"/>
                <w:szCs w:val="20"/>
                <w:lang w:eastAsia="x-none"/>
              </w:rPr>
              <w:t xml:space="preserve">V šestem odstavku je določeno, da se oddajanje stanovanja v kratkotrajni najem opravlja do 60 dni v koledarskem letu, pri čemer se šteje, </w:t>
            </w:r>
            <w:r w:rsidRPr="00144F05">
              <w:rPr>
                <w:rFonts w:ascii="Arial" w:eastAsia="Times New Roman" w:hAnsi="Arial" w:cs="Arial"/>
                <w:color w:val="000000"/>
                <w:sz w:val="20"/>
                <w:szCs w:val="20"/>
                <w:lang w:eastAsia="sl-SI"/>
              </w:rPr>
              <w:t>da se v posameznem stanovanju opravlja oddajanje stanovanja v kratkotrajni najem, ko je v nastanitvenem obratu v stanovanju nastanjen vsaj en gost. Pri tem se, če dan prihoda posameznega gosta v nastanitveni obrat v stanovanju ni enak dnevu njegovega odhoda, kot dan nastanitve ne šteje dan odhoda. Primer: V posameznem stanovanju je bil v letu 2024 nastanjen gost med 4. 2024 in 10. junijem 2024 (odhod) in trije gosti med 8. in 12. junijem 2024 (odhod). V posameznem stanovanju se je torej opravljala dejavnost od 4. do 11. junija 2024 (vsaj en gost), kar je osem dni opravljanja dejavnosti v letu 2024.</w:t>
            </w:r>
          </w:p>
          <w:p w14:paraId="32A55FA0" w14:textId="77777777" w:rsidR="00C66004" w:rsidRPr="00144F05" w:rsidRDefault="00C66004" w:rsidP="00C66004">
            <w:pPr>
              <w:spacing w:after="0" w:line="276" w:lineRule="auto"/>
              <w:contextualSpacing/>
              <w:jc w:val="both"/>
              <w:rPr>
                <w:rFonts w:ascii="Arial" w:eastAsia="Times New Roman" w:hAnsi="Arial" w:cs="Arial"/>
                <w:sz w:val="20"/>
                <w:szCs w:val="20"/>
                <w:lang w:eastAsia="x-none"/>
              </w:rPr>
            </w:pPr>
            <w:r w:rsidRPr="00144F05">
              <w:rPr>
                <w:rFonts w:ascii="Arial" w:eastAsia="Times New Roman" w:hAnsi="Arial" w:cs="Arial"/>
                <w:sz w:val="20"/>
                <w:szCs w:val="20"/>
                <w:lang w:eastAsia="x-none"/>
              </w:rPr>
              <w:t xml:space="preserve">Kljub tej določbi pa zakon v sedmem odstavku določa poseben režim za oddajanje v kratkotrajni najem stanovanja v eno- ali dvostanovanjski stavbi, ki ga oddaja sobodajalec, ki ima na tem naslovu stalno prebivališče ali začasno prebivališče, če je sobodajalec tujec, ki na podlagi zakona, ki ureja prijavo prebivališča v Republiki Sloveniji, ne more imeti stalnega prebivališča, in se oddaja v kratkotrajni najem največ 50 odstotkov uporabne površine stanovanja. V teh okoliščinah se na podlagi zakona oddajanje v kratkotrajni najem lahko opravlja do 150 dni v koledarskem letu. Poseben režim temelji na tem, da je v eno- ali dvostanovanjskih stavbah vpliv oddajanja stanovanja v kratkotrajni najem manj intenziven tako z vidika vpliva na sosede kot z vidika vpliva na solastnike. Ker je režim vezan na stalno prebivališče </w:t>
            </w:r>
            <w:r w:rsidRPr="00144F05">
              <w:rPr>
                <w:rFonts w:ascii="Arial" w:eastAsia="Times New Roman" w:hAnsi="Arial" w:cs="Arial"/>
                <w:sz w:val="20"/>
                <w:szCs w:val="20"/>
                <w:lang w:eastAsia="x-none"/>
              </w:rPr>
              <w:lastRenderedPageBreak/>
              <w:t xml:space="preserve">(ali začasno v primeru tujca, ki ne more imeti v Sloveniji stalnega prebivališča), tudi nima toliko vpliva na dostopnost stanovanj (mogoč je le en režim na sobodajalca), omogoča pa delitveno ekonomijo v pravem pomenu besede, s čimer se upošteva tudi socialni vidik oddajanja stanovanja v kratkotrajni najem. </w:t>
            </w:r>
          </w:p>
          <w:p w14:paraId="0D523A45" w14:textId="241072A3" w:rsidR="00C66004" w:rsidRPr="00144F05" w:rsidRDefault="00C66004" w:rsidP="00C66004">
            <w:pPr>
              <w:spacing w:after="0" w:line="276" w:lineRule="auto"/>
              <w:contextualSpacing/>
              <w:jc w:val="both"/>
              <w:rPr>
                <w:rFonts w:ascii="Arial" w:eastAsia="Times New Roman" w:hAnsi="Arial" w:cs="Arial"/>
                <w:sz w:val="20"/>
                <w:szCs w:val="20"/>
                <w:lang w:eastAsia="x-none"/>
              </w:rPr>
            </w:pPr>
            <w:r w:rsidRPr="00144F05">
              <w:rPr>
                <w:rFonts w:ascii="Arial" w:eastAsia="Times New Roman" w:hAnsi="Arial" w:cs="Arial"/>
                <w:sz w:val="20"/>
                <w:szCs w:val="20"/>
                <w:lang w:eastAsia="x-none"/>
              </w:rPr>
              <w:t xml:space="preserve">Glede na to, da so vplivi oddajanja stanovanja v kratkotrajni najem v občinah in na njihovih območjih zelo različni, zakon omogoča občinam, da odstopijo od splošne ureditve dovoljenega števila dni opravljanja </w:t>
            </w:r>
            <w:bookmarkStart w:id="168" w:name="_Hlk180941239"/>
            <w:r w:rsidRPr="00144F05">
              <w:rPr>
                <w:rFonts w:ascii="Arial" w:eastAsia="Times New Roman" w:hAnsi="Arial" w:cs="Arial"/>
                <w:sz w:val="20"/>
                <w:szCs w:val="20"/>
                <w:lang w:eastAsia="x-none"/>
              </w:rPr>
              <w:t xml:space="preserve">oddajanja stanovanja v kratkotrajni najem v koledarskem letu </w:t>
            </w:r>
            <w:bookmarkEnd w:id="168"/>
            <w:r w:rsidRPr="00144F05">
              <w:rPr>
                <w:rFonts w:ascii="Arial" w:eastAsia="Times New Roman" w:hAnsi="Arial" w:cs="Arial"/>
                <w:sz w:val="20"/>
                <w:szCs w:val="20"/>
                <w:lang w:eastAsia="x-none"/>
              </w:rPr>
              <w:t xml:space="preserve">v zakonu (60 dni, poseben režim 150 dni). Občina lahko s splošnim aktom </w:t>
            </w:r>
            <w:bookmarkStart w:id="169" w:name="_Hlk180941512"/>
            <w:r w:rsidRPr="00144F05">
              <w:rPr>
                <w:rFonts w:ascii="Arial" w:eastAsia="Times New Roman" w:hAnsi="Arial" w:cs="Arial"/>
                <w:sz w:val="20"/>
                <w:szCs w:val="20"/>
                <w:lang w:eastAsia="x-none"/>
              </w:rPr>
              <w:t xml:space="preserve">določi najvišje dovoljeno število dni oddajanja stanovanja v kratkotrajni najem za posamezno območje občine ali celotno občino </w:t>
            </w:r>
            <w:bookmarkEnd w:id="169"/>
            <w:r w:rsidRPr="00144F05">
              <w:rPr>
                <w:rFonts w:ascii="Arial" w:eastAsia="Times New Roman" w:hAnsi="Arial" w:cs="Arial"/>
                <w:sz w:val="20"/>
                <w:szCs w:val="20"/>
                <w:lang w:eastAsia="x-none"/>
              </w:rPr>
              <w:t xml:space="preserve">glede na stanje na stanovanjskem trgu in upoštevajoč potrebe razvoja turizma v občini. Najvišje dovoljeno število dni opravljanja oddajanja stanovanja v kratkotrajni najem v koledarskem letu lahko občina določi med 30 in 90 dni v koledarskem letu za oddajanje v kratkotrajni najem stanovanja v tri- ali večstanovanjski stavbi in drugih stavbah ter med 30 in </w:t>
            </w:r>
            <w:r w:rsidR="00D80FBC">
              <w:rPr>
                <w:rFonts w:ascii="Arial" w:eastAsia="Times New Roman" w:hAnsi="Arial" w:cs="Arial"/>
                <w:sz w:val="20"/>
                <w:szCs w:val="20"/>
                <w:lang w:eastAsia="x-none"/>
              </w:rPr>
              <w:t>150</w:t>
            </w:r>
            <w:r w:rsidRPr="00144F05">
              <w:rPr>
                <w:rFonts w:ascii="Arial" w:eastAsia="Times New Roman" w:hAnsi="Arial" w:cs="Arial"/>
                <w:sz w:val="20"/>
                <w:szCs w:val="20"/>
                <w:lang w:eastAsia="x-none"/>
              </w:rPr>
              <w:t xml:space="preserve"> dni v koledarskem letu za oddajanje v kratkotrajni najem stanovanja v eno- ali dvostanovanjski stavbi.</w:t>
            </w:r>
            <w:r w:rsidR="00B75C71">
              <w:rPr>
                <w:rFonts w:ascii="Arial" w:eastAsia="Times New Roman" w:hAnsi="Arial" w:cs="Arial"/>
                <w:sz w:val="20"/>
                <w:szCs w:val="20"/>
                <w:lang w:eastAsia="x-none"/>
              </w:rPr>
              <w:t xml:space="preserve"> </w:t>
            </w:r>
            <w:bookmarkStart w:id="170" w:name="_Hlk192672629"/>
            <w:r w:rsidR="00B75C71">
              <w:rPr>
                <w:rFonts w:ascii="Arial" w:eastAsia="Times New Roman" w:hAnsi="Arial" w:cs="Arial"/>
                <w:sz w:val="20"/>
                <w:szCs w:val="20"/>
                <w:lang w:eastAsia="x-none"/>
              </w:rPr>
              <w:t xml:space="preserve">Občina lahko v splošnem aktu določi nižje število dni dovoljenega oddajanja posameznega stanovanja v kratkotrajni najem od 150 dni v koledarskem letu tudi v primeru okoliščin iz sedmega odstavka tega člena, saj v primeru pomanjkanja ponudbe stanovanj tudi ta stanovanja oziroma njihovi deli lahko pripomorejo k izboljšanju stanja na najemniškem trgu. Lahko pa v splošnem aktu tudi občina te okoliščine – stalno prebivališče sobodajalca, eno- ali dvostanovanjska hiša oziroma uporaba v kratkotrajni najem do 50% uporabne površine stanovanja – upošteva in s stališča dovoljenega števila dni obravnava ugodneje </w:t>
            </w:r>
            <w:r w:rsidR="0050583D">
              <w:rPr>
                <w:rFonts w:ascii="Arial" w:eastAsia="Times New Roman" w:hAnsi="Arial" w:cs="Arial"/>
                <w:sz w:val="20"/>
                <w:szCs w:val="20"/>
                <w:lang w:eastAsia="x-none"/>
              </w:rPr>
              <w:t xml:space="preserve">- </w:t>
            </w:r>
            <w:r w:rsidR="00B75C71">
              <w:rPr>
                <w:rFonts w:ascii="Arial" w:eastAsia="Times New Roman" w:hAnsi="Arial" w:cs="Arial"/>
                <w:sz w:val="20"/>
                <w:szCs w:val="20"/>
                <w:lang w:eastAsia="x-none"/>
              </w:rPr>
              <w:t>tj. določi višje dovoljeno število dni oddajanja v kratkotrajni najem</w:t>
            </w:r>
            <w:r w:rsidR="0050583D">
              <w:rPr>
                <w:rFonts w:ascii="Arial" w:eastAsia="Times New Roman" w:hAnsi="Arial" w:cs="Arial"/>
                <w:sz w:val="20"/>
                <w:szCs w:val="20"/>
                <w:lang w:eastAsia="x-none"/>
              </w:rPr>
              <w:t xml:space="preserve"> za </w:t>
            </w:r>
            <w:r w:rsidR="00B75C71">
              <w:rPr>
                <w:rFonts w:ascii="Arial" w:eastAsia="Times New Roman" w:hAnsi="Arial" w:cs="Arial"/>
                <w:sz w:val="20"/>
                <w:szCs w:val="20"/>
                <w:lang w:eastAsia="x-none"/>
              </w:rPr>
              <w:t>druga stanovanja</w:t>
            </w:r>
            <w:r w:rsidR="0050583D">
              <w:rPr>
                <w:rFonts w:ascii="Arial" w:eastAsia="Times New Roman" w:hAnsi="Arial" w:cs="Arial"/>
                <w:sz w:val="20"/>
                <w:szCs w:val="20"/>
                <w:lang w:eastAsia="x-none"/>
              </w:rPr>
              <w:t xml:space="preserve">, kjer teh okoliščin ali posamezne od teh okoliščin ni, še vedno pa vse v časovnih okvirjih, ki jih določa zakon. </w:t>
            </w:r>
            <w:bookmarkEnd w:id="170"/>
          </w:p>
          <w:p w14:paraId="269224F0" w14:textId="77777777" w:rsidR="00C66004" w:rsidRPr="00144F05" w:rsidRDefault="00C66004" w:rsidP="00C66004">
            <w:pPr>
              <w:spacing w:after="0" w:line="276" w:lineRule="auto"/>
              <w:jc w:val="both"/>
              <w:rPr>
                <w:rFonts w:ascii="Arial" w:eastAsia="Times New Roman" w:hAnsi="Arial" w:cs="Arial"/>
                <w:color w:val="000000"/>
                <w:sz w:val="20"/>
                <w:szCs w:val="20"/>
                <w:lang w:eastAsia="sl-SI"/>
              </w:rPr>
            </w:pPr>
            <w:r w:rsidRPr="00144F05">
              <w:rPr>
                <w:rFonts w:ascii="Arial" w:eastAsia="Times New Roman" w:hAnsi="Arial" w:cs="Arial"/>
                <w:sz w:val="20"/>
                <w:szCs w:val="20"/>
                <w:lang w:eastAsia="x-none"/>
              </w:rPr>
              <w:t>Splošni akt, s katerim občina določi najvišje dovoljeno število dni oddajanja stanovanja v kratkotrajni najem za posamezno območje občine ali celotno občino, mora temeljiti na</w:t>
            </w:r>
            <w:r w:rsidRPr="00144F05">
              <w:rPr>
                <w:rFonts w:ascii="Arial" w:eastAsia="Times New Roman" w:hAnsi="Arial" w:cs="Arial"/>
                <w:color w:val="000000"/>
                <w:sz w:val="20"/>
                <w:szCs w:val="20"/>
                <w:lang w:eastAsia="sl-SI"/>
              </w:rPr>
              <w:t xml:space="preserve"> namenski rabi prostora na posameznem območju občine glede na veljavne občinske prostorske akte in na analizi sprejemljivih sprememb, ki vključuje oceno učinkov sprememb v količini in kakovosti gostov in drugih turističnih obiskovalcev v občini na nadaljnji turistični, gospodarski in splošni razvoj občine in posameznega območja z </w:t>
            </w:r>
            <w:proofErr w:type="spellStart"/>
            <w:r w:rsidRPr="00144F05">
              <w:rPr>
                <w:rFonts w:ascii="Arial" w:eastAsia="Times New Roman" w:hAnsi="Arial" w:cs="Arial"/>
                <w:color w:val="000000"/>
                <w:sz w:val="20"/>
                <w:szCs w:val="20"/>
                <w:lang w:eastAsia="sl-SI"/>
              </w:rPr>
              <w:t>okoljskega</w:t>
            </w:r>
            <w:proofErr w:type="spellEnd"/>
            <w:r w:rsidRPr="00144F05">
              <w:rPr>
                <w:rFonts w:ascii="Arial" w:eastAsia="Times New Roman" w:hAnsi="Arial" w:cs="Arial"/>
                <w:color w:val="000000"/>
                <w:sz w:val="20"/>
                <w:szCs w:val="20"/>
                <w:lang w:eastAsia="sl-SI"/>
              </w:rPr>
              <w:t>, družbeno-kulturnega in ekonomskega vidika, zlasti na dostopnost stanovanj za prebivanje v občini</w:t>
            </w:r>
            <w:r w:rsidRPr="00144F05">
              <w:rPr>
                <w:rFonts w:ascii="Arial" w:eastAsia="Times New Roman" w:hAnsi="Arial" w:cs="Arial"/>
                <w:sz w:val="20"/>
                <w:szCs w:val="20"/>
              </w:rPr>
              <w:t xml:space="preserve"> </w:t>
            </w:r>
            <w:r w:rsidRPr="00144F05">
              <w:rPr>
                <w:rFonts w:ascii="Arial" w:eastAsia="Times New Roman" w:hAnsi="Arial" w:cs="Arial"/>
                <w:color w:val="000000"/>
                <w:sz w:val="20"/>
                <w:szCs w:val="20"/>
                <w:lang w:eastAsia="sl-SI"/>
              </w:rPr>
              <w:t xml:space="preserve">glede na analizo stanja na stanovanjskem oziroma najemniškem trgu v občini, na zmožnosti komunalne oskrbe prebivalcev, gostov in drugih obiskovalcev in na zmožnosti zagotovitve javne infrastrukture (ceste, parkirišča in podobno).  </w:t>
            </w:r>
          </w:p>
          <w:p w14:paraId="4F9FC3AF" w14:textId="77777777" w:rsidR="00C66004" w:rsidRPr="00144F05" w:rsidRDefault="00C66004" w:rsidP="00C66004">
            <w:pPr>
              <w:spacing w:after="0" w:line="276" w:lineRule="auto"/>
              <w:contextualSpacing/>
              <w:jc w:val="both"/>
              <w:rPr>
                <w:rFonts w:ascii="Arial" w:eastAsia="Times New Roman" w:hAnsi="Arial" w:cs="Arial"/>
                <w:sz w:val="20"/>
                <w:szCs w:val="20"/>
                <w:lang w:eastAsia="x-none"/>
              </w:rPr>
            </w:pPr>
            <w:r w:rsidRPr="00144F05">
              <w:rPr>
                <w:rFonts w:ascii="Arial" w:eastAsia="Times New Roman" w:hAnsi="Arial" w:cs="Arial"/>
                <w:sz w:val="20"/>
                <w:szCs w:val="20"/>
                <w:lang w:eastAsia="x-none"/>
              </w:rPr>
              <w:t xml:space="preserve">Da bodo občine lahko sprejemale informirane odločitve, bomo s posebnim zakonom o izvajanju uredbe omogočili, da bodo podatke o obsegu te dejavnosti od spletnih platform prejemale tudi občine. Ne nazadnje zakon zavezuje občine, da splošni akt sprejmejo na podlagi analize sprejemljivih sprememb, ki vključuje oceno učinkov sprememb v količini in kakovosti gostov in drugih turističnih obiskovalcev v občini na nadaljnji turistični, gospodarski in splošni razvoj občine in posameznega območja z </w:t>
            </w:r>
            <w:proofErr w:type="spellStart"/>
            <w:r w:rsidRPr="00144F05">
              <w:rPr>
                <w:rFonts w:ascii="Arial" w:eastAsia="Times New Roman" w:hAnsi="Arial" w:cs="Arial"/>
                <w:sz w:val="20"/>
                <w:szCs w:val="20"/>
                <w:lang w:eastAsia="x-none"/>
              </w:rPr>
              <w:t>okoljskega</w:t>
            </w:r>
            <w:proofErr w:type="spellEnd"/>
            <w:r w:rsidRPr="00144F05">
              <w:rPr>
                <w:rFonts w:ascii="Arial" w:eastAsia="Times New Roman" w:hAnsi="Arial" w:cs="Arial"/>
                <w:sz w:val="20"/>
                <w:szCs w:val="20"/>
                <w:lang w:eastAsia="x-none"/>
              </w:rPr>
              <w:t xml:space="preserve">, družbeno-kulturnega in ekonomskega vidika, še posebej na dostopnost stanovanj za prebivanje v občini, na zmožnosti komunalne oskrbe prebivalcev, gostov in drugih obiskovalcev ter na zmožnosti zagotovitve javne infrastrukture (ceste, parkirišča in podobno). Cilj uravnoteženi turizem </w:t>
            </w:r>
            <w:r w:rsidRPr="00144F05">
              <w:rPr>
                <w:rFonts w:ascii="Arial" w:eastAsia="Times New Roman" w:hAnsi="Arial" w:cs="Arial"/>
                <w:sz w:val="20"/>
                <w:szCs w:val="20"/>
              </w:rPr>
              <w:t>in kakovost bivanja prebivalcev turističnih destinacij</w:t>
            </w:r>
            <w:r w:rsidRPr="00144F05">
              <w:rPr>
                <w:rFonts w:ascii="Arial" w:eastAsia="Times New Roman" w:hAnsi="Arial" w:cs="Arial"/>
                <w:sz w:val="20"/>
                <w:szCs w:val="20"/>
                <w:lang w:eastAsia="x-none"/>
              </w:rPr>
              <w:t xml:space="preserve"> je zapisan v Strategiji slovenskega turizma 2022–2028, prav tako pa tudi </w:t>
            </w:r>
            <w:r w:rsidRPr="00144F05">
              <w:rPr>
                <w:rFonts w:ascii="Arial" w:eastAsia="Times New Roman" w:hAnsi="Arial" w:cs="Arial"/>
                <w:sz w:val="20"/>
                <w:szCs w:val="20"/>
              </w:rPr>
              <w:t>Strategija razvoja Slovenije 2030 v ospredje postavlja kakovostno življenje za vse. Z nadaljevanjem trajnostne vizije Strategija slovenskega turizma 2022–2028 se dosega gospodarska stabilnost, ki poudarja trajnostno, odzivno in vključujočo ekonomsko politiko, vlogo pri načrtovanju turizma pa imajo tudi lokalne skupnosti, ki zelo dobro poznajo potrebe okolja, v katerem so.</w:t>
            </w:r>
          </w:p>
          <w:p w14:paraId="3F22E8C4" w14:textId="77777777" w:rsidR="00C66004" w:rsidRDefault="00C66004" w:rsidP="00C66004">
            <w:pPr>
              <w:spacing w:after="0" w:line="276" w:lineRule="auto"/>
              <w:contextualSpacing/>
              <w:jc w:val="both"/>
              <w:rPr>
                <w:rFonts w:ascii="Arial" w:eastAsia="Times New Roman" w:hAnsi="Arial" w:cs="Arial"/>
                <w:bCs/>
                <w:color w:val="000000"/>
                <w:sz w:val="20"/>
                <w:szCs w:val="20"/>
                <w:lang w:eastAsia="sl-SI"/>
              </w:rPr>
            </w:pPr>
            <w:r w:rsidRPr="00144F05">
              <w:rPr>
                <w:rFonts w:ascii="Arial" w:eastAsia="Times New Roman" w:hAnsi="Arial" w:cs="Arial"/>
                <w:sz w:val="20"/>
                <w:szCs w:val="20"/>
                <w:lang w:eastAsia="x-none"/>
              </w:rPr>
              <w:t xml:space="preserve">V desetem odstavku člena je določena enotna ureditev glede deleža potrebnega soglasja za oddajanje stanovanja v tri- in večstanovanjski stavbi v kratkotrajni najem. V določeni meri gre za </w:t>
            </w:r>
            <w:r w:rsidRPr="00144F05">
              <w:rPr>
                <w:rFonts w:ascii="Arial" w:eastAsia="Times New Roman" w:hAnsi="Arial" w:cs="Arial"/>
                <w:bCs/>
                <w:color w:val="000000"/>
                <w:sz w:val="20"/>
                <w:szCs w:val="20"/>
                <w:lang w:eastAsia="sl-SI"/>
              </w:rPr>
              <w:t xml:space="preserve">odstop od Stanovanjskega zakona (Uradni list RS, št. 69/03, 18/04 – ZVKSES, 47/06 – ZEN, 45/08 – </w:t>
            </w:r>
            <w:proofErr w:type="spellStart"/>
            <w:r w:rsidRPr="00144F05">
              <w:rPr>
                <w:rFonts w:ascii="Arial" w:eastAsia="Times New Roman" w:hAnsi="Arial" w:cs="Arial"/>
                <w:bCs/>
                <w:color w:val="000000"/>
                <w:sz w:val="20"/>
                <w:szCs w:val="20"/>
                <w:lang w:eastAsia="sl-SI"/>
              </w:rPr>
              <w:t>ZVEtL</w:t>
            </w:r>
            <w:proofErr w:type="spellEnd"/>
            <w:r w:rsidRPr="00144F05">
              <w:rPr>
                <w:rFonts w:ascii="Arial" w:eastAsia="Times New Roman" w:hAnsi="Arial" w:cs="Arial"/>
                <w:bCs/>
                <w:color w:val="000000"/>
                <w:sz w:val="20"/>
                <w:szCs w:val="20"/>
                <w:lang w:eastAsia="sl-SI"/>
              </w:rPr>
              <w:t xml:space="preserve">, 57/08, 62/10 – ZUPJS, 56/11 – </w:t>
            </w:r>
            <w:proofErr w:type="spellStart"/>
            <w:r w:rsidRPr="00144F05">
              <w:rPr>
                <w:rFonts w:ascii="Arial" w:eastAsia="Times New Roman" w:hAnsi="Arial" w:cs="Arial"/>
                <w:bCs/>
                <w:color w:val="000000"/>
                <w:sz w:val="20"/>
                <w:szCs w:val="20"/>
                <w:lang w:eastAsia="sl-SI"/>
              </w:rPr>
              <w:t>odl</w:t>
            </w:r>
            <w:proofErr w:type="spellEnd"/>
            <w:r w:rsidRPr="00144F05">
              <w:rPr>
                <w:rFonts w:ascii="Arial" w:eastAsia="Times New Roman" w:hAnsi="Arial" w:cs="Arial"/>
                <w:bCs/>
                <w:color w:val="000000"/>
                <w:sz w:val="20"/>
                <w:szCs w:val="20"/>
                <w:lang w:eastAsia="sl-SI"/>
              </w:rPr>
              <w:t xml:space="preserve">. US, 87/11, 40/12 – ZUJF, 14/17 – </w:t>
            </w:r>
            <w:proofErr w:type="spellStart"/>
            <w:r w:rsidRPr="00144F05">
              <w:rPr>
                <w:rFonts w:ascii="Arial" w:eastAsia="Times New Roman" w:hAnsi="Arial" w:cs="Arial"/>
                <w:bCs/>
                <w:color w:val="000000"/>
                <w:sz w:val="20"/>
                <w:szCs w:val="20"/>
                <w:lang w:eastAsia="sl-SI"/>
              </w:rPr>
              <w:t>odl</w:t>
            </w:r>
            <w:proofErr w:type="spellEnd"/>
            <w:r w:rsidRPr="00144F05">
              <w:rPr>
                <w:rFonts w:ascii="Arial" w:eastAsia="Times New Roman" w:hAnsi="Arial" w:cs="Arial"/>
                <w:bCs/>
                <w:color w:val="000000"/>
                <w:sz w:val="20"/>
                <w:szCs w:val="20"/>
                <w:lang w:eastAsia="sl-SI"/>
              </w:rPr>
              <w:t xml:space="preserve">. US, 27/17, 59/19, 189/20 – ZFRO, 90/21, 18/23 – ZDU-1O, 77/23 – </w:t>
            </w:r>
            <w:proofErr w:type="spellStart"/>
            <w:r w:rsidRPr="00144F05">
              <w:rPr>
                <w:rFonts w:ascii="Arial" w:eastAsia="Times New Roman" w:hAnsi="Arial" w:cs="Arial"/>
                <w:bCs/>
                <w:color w:val="000000"/>
                <w:sz w:val="20"/>
                <w:szCs w:val="20"/>
                <w:lang w:eastAsia="sl-SI"/>
              </w:rPr>
              <w:t>odl</w:t>
            </w:r>
            <w:proofErr w:type="spellEnd"/>
            <w:r w:rsidRPr="00144F05">
              <w:rPr>
                <w:rFonts w:ascii="Arial" w:eastAsia="Times New Roman" w:hAnsi="Arial" w:cs="Arial"/>
                <w:bCs/>
                <w:color w:val="000000"/>
                <w:sz w:val="20"/>
                <w:szCs w:val="20"/>
                <w:lang w:eastAsia="sl-SI"/>
              </w:rPr>
              <w:t xml:space="preserve">. US in 61/24), saj določa obveznost pridobitve soglasja solastnikov, ki imajo več kakor tri četrtine solastniških deležev, vključujoč soglasja etažnih lastnikov vseh posameznih delov, katerih zidovi ali stropi mejijo z njegovo stanovanjsko enoto, v primeru </w:t>
            </w:r>
            <w:r w:rsidRPr="00144F05">
              <w:rPr>
                <w:rFonts w:ascii="Arial" w:eastAsia="Times New Roman" w:hAnsi="Arial" w:cs="Arial"/>
                <w:bCs/>
                <w:color w:val="000000"/>
                <w:sz w:val="20"/>
                <w:szCs w:val="20"/>
                <w:lang w:eastAsia="sl-SI"/>
              </w:rPr>
              <w:lastRenderedPageBreak/>
              <w:t xml:space="preserve">opravljanja dejavnosti v delu stanovanja v tri- in večstanovanjski stavi (14. člen),  sicer pa je za uporabo stanovanja v druge namene potrebno soglasje vseh etažnih lastnikov (29. člen) . Zakon torej za kratkotrajno oddajanje stanovanja v tri- in večstanovanjski stavbi zahteva pridobitev soglasja solastnikov, ki imajo več kakor tri četrtine solastniških deležev, vključujoč soglasja vseh etažnih lastnikov vseh posameznih delov, katerih zidovi, tla ali stropi mejijo z njegovim stanovanjem. Za oddajanje stanovanja v kratkotrajni najem v dvostanovanjski stavbi mora ponudnik kratkotrajnega najema pridobiti soglasje vseh solastnikov dvostanovanjske stavbe. Zahtevana soglasja </w:t>
            </w:r>
            <w:r w:rsidRPr="00144F05">
              <w:rPr>
                <w:rFonts w:ascii="Arial" w:eastAsia="Times New Roman" w:hAnsi="Arial" w:cs="Arial"/>
                <w:bCs/>
                <w:sz w:val="20"/>
                <w:szCs w:val="20"/>
                <w:lang w:eastAsia="sl-SI"/>
              </w:rPr>
              <w:t xml:space="preserve">se lahko sprejmejo s podpisovanjem listine ali se zabeležijo v zapisniku zbora lastnikov v skladu z določbami zakona, ki ureja lastninskopravna razmerja in upravljanje v večstanovanjskih stavbah, pri čemer se kot datum pridobitve soglasij po tem odstavku šteje datum zbora lastnikov, če so bila soglasja pridobljena na zboru lastnikov, ali datum prvega podpisanega soglasja na podpisni listini. Soglasja veljajo tri leta od datuma pridobitve soglasja iz prejšnjega stavka tega člena, na kar so solastniki opozorjeni v zapisniku zbora lastnikov ali v podpisni listini. Če se spremeni lastništvo stanovanja, za oddajanje katerega je podano soglasje, to soglasje preneha. Iz navedenega izhaja, da podaja soglasja ni vezana na nepremičnino, v kateri se opravlja dejavnost oddajanja stanovanja v kratkotrajni najem, ampak na lastnika stanovanja, ki se oddaja v kratkotrajni najem, s čimer se tudi varujejo solastniki, ki točno vedo, kateri osebi so soglasje dali (soglasje so solastniki lahko dali, vedoč, da je oseba, ki bo opravljala dejavnost kratkotrajnega oddajanja stanovanja, zaupanja vredna). Nasprotno je v </w:t>
            </w:r>
            <w:r w:rsidRPr="00144F05">
              <w:rPr>
                <w:rFonts w:ascii="Arial" w:eastAsia="Times New Roman" w:hAnsi="Arial" w:cs="Arial"/>
                <w:sz w:val="20"/>
                <w:szCs w:val="20"/>
                <w:lang w:eastAsia="sl-SI"/>
              </w:rPr>
              <w:t xml:space="preserve">primeru sklepov, sprejetih v okviru upravljanja solastnine ali etažne lastnine, kjer velja pravilo, da </w:t>
            </w:r>
            <w:r w:rsidRPr="00144F05">
              <w:rPr>
                <w:rFonts w:ascii="Arial" w:eastAsia="Times New Roman" w:hAnsi="Arial" w:cs="Arial"/>
                <w:sz w:val="20"/>
                <w:szCs w:val="20"/>
                <w:shd w:val="clear" w:color="auto" w:fill="FFFFFF"/>
              </w:rPr>
              <w:t>sklepi, ki jih sprejmejo solastniki v okviru upravljanja stvari, učinkujejo tudi v korist in v breme pravnih naslednikov posameznega solastnika – osmi odstavek 67. člena Stvarnopravnega zakonika (Uradni list RS, št. </w:t>
            </w:r>
            <w:hyperlink r:id="rId14" w:tgtFrame="_blank" w:tooltip="Stvarnopravni zakonik (SPZ)" w:history="1">
              <w:r w:rsidRPr="00144F05">
                <w:rPr>
                  <w:rFonts w:ascii="Arial" w:eastAsia="Times New Roman" w:hAnsi="Arial" w:cs="Arial"/>
                  <w:sz w:val="20"/>
                  <w:szCs w:val="20"/>
                  <w:shd w:val="clear" w:color="auto" w:fill="FFFFFF"/>
                </w:rPr>
                <w:t>87/02</w:t>
              </w:r>
            </w:hyperlink>
            <w:r w:rsidRPr="00144F05">
              <w:rPr>
                <w:rFonts w:ascii="Arial" w:eastAsia="Times New Roman" w:hAnsi="Arial" w:cs="Arial"/>
                <w:sz w:val="20"/>
                <w:szCs w:val="20"/>
                <w:shd w:val="clear" w:color="auto" w:fill="FFFFFF"/>
              </w:rPr>
              <w:t>, </w:t>
            </w:r>
            <w:hyperlink r:id="rId15" w:tgtFrame="_blank" w:tooltip="Zakon o spremembah Stvarnopravnega zakonika (SPZ-A)" w:history="1">
              <w:r w:rsidRPr="00144F05">
                <w:rPr>
                  <w:rFonts w:ascii="Arial" w:eastAsia="Times New Roman" w:hAnsi="Arial" w:cs="Arial"/>
                  <w:sz w:val="20"/>
                  <w:szCs w:val="20"/>
                  <w:shd w:val="clear" w:color="auto" w:fill="FFFFFF"/>
                </w:rPr>
                <w:t>91/13</w:t>
              </w:r>
            </w:hyperlink>
            <w:r w:rsidRPr="00144F05">
              <w:rPr>
                <w:rFonts w:ascii="Arial" w:eastAsia="Times New Roman" w:hAnsi="Arial" w:cs="Arial"/>
                <w:sz w:val="20"/>
                <w:szCs w:val="20"/>
                <w:shd w:val="clear" w:color="auto" w:fill="FFFFFF"/>
              </w:rPr>
              <w:t> in </w:t>
            </w:r>
            <w:hyperlink r:id="rId16" w:tgtFrame="_blank" w:tooltip="Zakon o spremembah in dopolnitvah Stvarnopravnega zakonika (SPZ-B)" w:history="1">
              <w:r w:rsidRPr="00144F05">
                <w:rPr>
                  <w:rFonts w:ascii="Arial" w:eastAsia="Times New Roman" w:hAnsi="Arial" w:cs="Arial"/>
                  <w:sz w:val="20"/>
                  <w:szCs w:val="20"/>
                  <w:shd w:val="clear" w:color="auto" w:fill="FFFFFF"/>
                </w:rPr>
                <w:t>23/20</w:t>
              </w:r>
            </w:hyperlink>
            <w:r w:rsidRPr="00144F05">
              <w:rPr>
                <w:rFonts w:ascii="Arial" w:eastAsia="Times New Roman" w:hAnsi="Arial" w:cs="Arial"/>
                <w:sz w:val="20"/>
                <w:szCs w:val="20"/>
                <w:shd w:val="clear" w:color="auto" w:fill="FFFFFF"/>
              </w:rPr>
              <w:t>).</w:t>
            </w:r>
            <w:r w:rsidRPr="00144F05">
              <w:rPr>
                <w:rFonts w:ascii="Arial" w:eastAsia="Times New Roman" w:hAnsi="Arial" w:cs="Arial"/>
                <w:sz w:val="20"/>
                <w:szCs w:val="20"/>
                <w:lang w:eastAsia="sl-SI"/>
              </w:rPr>
              <w:t xml:space="preserve"> Pridobljeno soglasje iz tega člena ni veljavno oziroma preneha veljati, če je raba stanovanj v dvostanovanjski oziroma tri- ali večstanovanjski stavbi za namen oddajanja v kratkotrajni najem v nasprotju z vsebino pogodbe o medsebojnih razmerjih, kot jo določa zakon, ki ureja lastninskopravna razmerja in upravljanje v večstanovanjskih stavbah. To pomeni, da soglasje, pridobljeno v času, ko oddajanje v kratkotrajni najem v stavbi po pogodbi o medsebojnih razmerjih ni dovoljeno, nikoli ni začelo učinkovati. Če pa je pogodba o medsebojnih razmerjih s takšno določbo sklenjena po pridobitvi soglasja iz tega člena, pa soglasje preneha veljati z začetkom učinkovanja te določbe pogodbe o medsebojnih razmerjih.</w:t>
            </w:r>
            <w:r w:rsidRPr="00144F05">
              <w:rPr>
                <w:rFonts w:ascii="Arial" w:eastAsia="Times New Roman" w:hAnsi="Arial" w:cs="Arial"/>
                <w:bCs/>
                <w:sz w:val="20"/>
                <w:szCs w:val="20"/>
                <w:lang w:eastAsia="sl-SI"/>
              </w:rPr>
              <w:t xml:space="preserve"> </w:t>
            </w:r>
            <w:r w:rsidRPr="00144F05">
              <w:rPr>
                <w:rFonts w:ascii="Arial" w:eastAsia="Times New Roman" w:hAnsi="Arial" w:cs="Arial"/>
                <w:bCs/>
                <w:color w:val="000000"/>
                <w:sz w:val="20"/>
                <w:szCs w:val="20"/>
                <w:lang w:eastAsia="sl-SI"/>
              </w:rPr>
              <w:t>Ponudnik kratkotrajnega najema mora imeti veljavna soglasja iz tega odstavka,</w:t>
            </w:r>
            <w:r w:rsidRPr="00144F05">
              <w:rPr>
                <w:rFonts w:ascii="Arial" w:eastAsia="Times New Roman" w:hAnsi="Arial" w:cs="Arial"/>
                <w:sz w:val="20"/>
                <w:szCs w:val="20"/>
                <w:lang w:eastAsia="sl-SI"/>
              </w:rPr>
              <w:t xml:space="preserve"> pristojni inšpekcijski organ pa ima pravico do vpogleda vanje</w:t>
            </w:r>
            <w:r w:rsidRPr="00144F05">
              <w:rPr>
                <w:rFonts w:ascii="Arial" w:eastAsia="Times New Roman" w:hAnsi="Arial" w:cs="Arial"/>
                <w:bCs/>
                <w:color w:val="000000"/>
                <w:sz w:val="20"/>
                <w:szCs w:val="20"/>
                <w:lang w:eastAsia="sl-SI"/>
              </w:rPr>
              <w:t xml:space="preserve">. </w:t>
            </w:r>
          </w:p>
          <w:p w14:paraId="66ACBF1D" w14:textId="4968FB10" w:rsidR="00931C3E" w:rsidRPr="00144F05" w:rsidRDefault="00931C3E" w:rsidP="00C66004">
            <w:pPr>
              <w:spacing w:after="0" w:line="276" w:lineRule="auto"/>
              <w:contextualSpacing/>
              <w:jc w:val="both"/>
              <w:rPr>
                <w:rFonts w:ascii="Arial" w:eastAsia="Times New Roman" w:hAnsi="Arial" w:cs="Arial"/>
                <w:bCs/>
                <w:color w:val="000000"/>
                <w:sz w:val="20"/>
                <w:szCs w:val="20"/>
                <w:lang w:eastAsia="sl-SI"/>
              </w:rPr>
            </w:pPr>
            <w:r>
              <w:rPr>
                <w:rFonts w:ascii="Arial" w:eastAsia="Times New Roman" w:hAnsi="Arial" w:cs="Arial"/>
                <w:bCs/>
                <w:color w:val="000000"/>
                <w:sz w:val="20"/>
                <w:szCs w:val="20"/>
                <w:lang w:eastAsia="sl-SI"/>
              </w:rPr>
              <w:t>Pri tem poudarjamo, da se soglasja nanašajo na dvostanovanjsko oziroma tri- in večstanovanjsko stavbo v kateri je stanovanje, katerega se namerava oddajati v kratkotrajni najem, ne glede na to koliko vhodov ima in ali se stene stanovanjske stavbe dotikajo druge stavbe. Pridobiti je potrebno soglasja etažnih solastnikov, ki imajo stanovanja, oziroma so solastniki skupnih delov stavbe v kateri je dotično stanovanje.</w:t>
            </w:r>
          </w:p>
          <w:p w14:paraId="39487907" w14:textId="77777777" w:rsidR="00C66004" w:rsidRPr="00144F05" w:rsidRDefault="00C66004" w:rsidP="00C66004">
            <w:pPr>
              <w:spacing w:after="0" w:line="276" w:lineRule="auto"/>
              <w:contextualSpacing/>
              <w:jc w:val="both"/>
              <w:rPr>
                <w:rFonts w:ascii="Arial" w:eastAsia="Times New Roman" w:hAnsi="Arial" w:cs="Arial"/>
                <w:bCs/>
                <w:color w:val="000000"/>
                <w:sz w:val="20"/>
                <w:szCs w:val="20"/>
                <w:lang w:eastAsia="sl-SI"/>
              </w:rPr>
            </w:pPr>
            <w:r w:rsidRPr="00144F05">
              <w:rPr>
                <w:rFonts w:ascii="Arial" w:eastAsia="Times New Roman" w:hAnsi="Arial" w:cs="Arial"/>
                <w:bCs/>
                <w:color w:val="000000"/>
                <w:sz w:val="20"/>
                <w:szCs w:val="20"/>
                <w:lang w:eastAsia="sl-SI"/>
              </w:rPr>
              <w:t>Ponudnik kratkotrajnega najema po pridobitvi soglasij iz prejšnjega odstavka objavi datum začetka oddajanja stanovanja v kratkotrajni najem na oglasno desko dvostanovanjske oziroma tri- ali večstanovanjske stavbe, na vhodna vrata stanovanja pa nalepi standardizirano oznako, predpisano s podzakonskim aktom iz drugega odstavka 6. člena, na kateri je navedeno, da se v stanovanju opravlja oddajanje v kratkotrajni najem na podlagi soglasja solastnikov iz prejšnjega odstavka, ponudnik kratkotrajnega najema pa na njej navede tudi datum poteka soglasij solastnikov. Nalepka mora biti nameščena na vhodu stanovanja ves čas, ko je v register nastanitvenih obratov vpisan nastanitveni obrat v stanovanju.</w:t>
            </w:r>
          </w:p>
          <w:p w14:paraId="2C57C282" w14:textId="77777777" w:rsidR="00C66004" w:rsidRPr="00144F05" w:rsidRDefault="00C66004" w:rsidP="00C66004">
            <w:pPr>
              <w:spacing w:after="0" w:line="276" w:lineRule="auto"/>
              <w:contextualSpacing/>
              <w:jc w:val="both"/>
              <w:rPr>
                <w:rFonts w:ascii="Arial" w:eastAsia="Times New Roman" w:hAnsi="Arial" w:cs="Arial"/>
                <w:bCs/>
                <w:color w:val="000000"/>
                <w:sz w:val="20"/>
                <w:szCs w:val="20"/>
                <w:lang w:eastAsia="sl-SI"/>
              </w:rPr>
            </w:pPr>
            <w:r w:rsidRPr="00144F05">
              <w:rPr>
                <w:rFonts w:ascii="Arial" w:eastAsia="Times New Roman" w:hAnsi="Arial" w:cs="Arial"/>
                <w:bCs/>
                <w:color w:val="000000"/>
                <w:sz w:val="20"/>
                <w:szCs w:val="20"/>
                <w:lang w:eastAsia="sl-SI"/>
              </w:rPr>
              <w:t xml:space="preserve">Ponudnik kratkotrajnega najema nalepko brezplačno pridobi na podpornih točkah za poslovne subjekte, kot so opredeljene v zakonu, ki ureja poslovni register. Na nalepki je prostor, kamor sobodajalec navede datum poteka veljavnosti soglasja solastnikov dvostanovanjske oziroma tri- ali večstanovanjske stavbe. </w:t>
            </w:r>
          </w:p>
          <w:p w14:paraId="3DCDBB36" w14:textId="77777777" w:rsidR="00C66004" w:rsidRPr="00144F05" w:rsidRDefault="00C66004" w:rsidP="00C66004">
            <w:pPr>
              <w:spacing w:after="0" w:line="260" w:lineRule="exact"/>
              <w:jc w:val="both"/>
              <w:rPr>
                <w:rFonts w:ascii="Arial" w:eastAsia="Times New Roman" w:hAnsi="Arial" w:cs="Arial"/>
                <w:b/>
                <w:bCs/>
                <w:sz w:val="20"/>
                <w:szCs w:val="20"/>
              </w:rPr>
            </w:pPr>
          </w:p>
          <w:p w14:paraId="1893D31F" w14:textId="77777777" w:rsidR="00C66004" w:rsidRPr="00144F05" w:rsidRDefault="00C66004" w:rsidP="00C66004">
            <w:pPr>
              <w:spacing w:after="0" w:line="260" w:lineRule="exact"/>
              <w:jc w:val="both"/>
              <w:rPr>
                <w:rFonts w:ascii="Arial" w:eastAsia="Times New Roman" w:hAnsi="Arial" w:cs="Arial"/>
                <w:b/>
                <w:bCs/>
                <w:sz w:val="20"/>
                <w:szCs w:val="20"/>
              </w:rPr>
            </w:pPr>
            <w:r w:rsidRPr="00144F05">
              <w:rPr>
                <w:rFonts w:ascii="Arial" w:eastAsia="Times New Roman" w:hAnsi="Arial" w:cs="Arial"/>
                <w:b/>
                <w:bCs/>
                <w:sz w:val="20"/>
                <w:szCs w:val="20"/>
              </w:rPr>
              <w:t>K 19. členu</w:t>
            </w:r>
          </w:p>
          <w:p w14:paraId="7A171131" w14:textId="77777777" w:rsidR="00C66004" w:rsidRPr="00144F05" w:rsidRDefault="00C66004" w:rsidP="00C66004">
            <w:pPr>
              <w:spacing w:after="0" w:line="276" w:lineRule="auto"/>
              <w:jc w:val="both"/>
              <w:rPr>
                <w:rFonts w:ascii="Arial" w:eastAsia="Times New Roman" w:hAnsi="Arial" w:cs="Arial"/>
                <w:sz w:val="20"/>
                <w:szCs w:val="20"/>
              </w:rPr>
            </w:pPr>
            <w:r w:rsidRPr="00144F05">
              <w:rPr>
                <w:rFonts w:ascii="Arial" w:eastAsia="Times New Roman" w:hAnsi="Arial" w:cs="Arial"/>
                <w:sz w:val="20"/>
                <w:szCs w:val="20"/>
              </w:rPr>
              <w:t xml:space="preserve">Člen uvaja obveznost ponudnika kratkotrajnega najema, da pri oglaševanju nastanitvenega obrata v stanovanju navede identifikacijsko številko nastanitvenega obrata, ki se oglašuje oziroma oddaja v kratkotrajni najem. Prav tako ima ponudnik to obveznost pri sklepanju pogodb za kratkotrajni najem na </w:t>
            </w:r>
            <w:r w:rsidRPr="00144F05">
              <w:rPr>
                <w:rFonts w:ascii="Arial" w:eastAsia="Times New Roman" w:hAnsi="Arial" w:cs="Arial"/>
                <w:sz w:val="20"/>
                <w:szCs w:val="20"/>
              </w:rPr>
              <w:lastRenderedPageBreak/>
              <w:t>daljavo. V zakonu je opredeljeno, kaj se šteje za take pogodbe</w:t>
            </w:r>
            <w:r w:rsidRPr="00144F05">
              <w:rPr>
                <w:rFonts w:ascii="Arial" w:eastAsia="Times New Roman" w:hAnsi="Arial" w:cs="Arial"/>
                <w:color w:val="000000"/>
                <w:sz w:val="20"/>
                <w:szCs w:val="20"/>
                <w:lang w:eastAsia="sl-SI"/>
              </w:rPr>
              <w:t xml:space="preserve"> – gre za sklepanje pogodb z uporabo sredstev za komuniciranje na daljavo (prek spletnih platform, družbenih omrežij, elektronske pošte in drugih digitalnih kanalov), tako da ni potrebna istočasna fizična prisotnost gosta in ponudnika kratkotrajnega najema.</w:t>
            </w:r>
            <w:r w:rsidRPr="00144F05">
              <w:rPr>
                <w:rFonts w:ascii="Arial" w:eastAsia="Times New Roman" w:hAnsi="Arial" w:cs="Arial"/>
                <w:sz w:val="20"/>
                <w:szCs w:val="20"/>
              </w:rPr>
              <w:t xml:space="preserve"> </w:t>
            </w:r>
          </w:p>
          <w:p w14:paraId="61FB8933" w14:textId="77777777" w:rsidR="00C66004" w:rsidRPr="00144F05" w:rsidRDefault="00C66004" w:rsidP="00C66004">
            <w:pPr>
              <w:spacing w:after="0" w:line="260" w:lineRule="exact"/>
              <w:jc w:val="both"/>
              <w:rPr>
                <w:rFonts w:ascii="Arial" w:eastAsia="Times New Roman" w:hAnsi="Arial" w:cs="Arial"/>
                <w:sz w:val="20"/>
                <w:szCs w:val="20"/>
              </w:rPr>
            </w:pPr>
          </w:p>
          <w:p w14:paraId="09CB41DF" w14:textId="77777777" w:rsidR="00C66004" w:rsidRPr="00144F05" w:rsidRDefault="00C66004" w:rsidP="00C66004">
            <w:pPr>
              <w:spacing w:after="0" w:line="260" w:lineRule="exact"/>
              <w:jc w:val="both"/>
              <w:rPr>
                <w:rFonts w:ascii="Arial" w:eastAsia="Times New Roman" w:hAnsi="Arial" w:cs="Arial"/>
                <w:b/>
                <w:bCs/>
                <w:sz w:val="20"/>
                <w:szCs w:val="20"/>
              </w:rPr>
            </w:pPr>
            <w:r w:rsidRPr="00144F05">
              <w:rPr>
                <w:rFonts w:ascii="Arial" w:eastAsia="Times New Roman" w:hAnsi="Arial" w:cs="Arial"/>
                <w:b/>
                <w:bCs/>
                <w:sz w:val="20"/>
                <w:szCs w:val="20"/>
              </w:rPr>
              <w:t>K 20. členu</w:t>
            </w:r>
          </w:p>
          <w:p w14:paraId="55AAC168" w14:textId="77777777" w:rsidR="00C66004" w:rsidRPr="00144F05" w:rsidRDefault="00C66004" w:rsidP="00C66004">
            <w:pPr>
              <w:spacing w:after="0" w:line="260" w:lineRule="exact"/>
              <w:jc w:val="both"/>
              <w:rPr>
                <w:rFonts w:ascii="Arial" w:eastAsia="Times New Roman" w:hAnsi="Arial" w:cs="Arial"/>
                <w:color w:val="000000"/>
                <w:sz w:val="20"/>
                <w:szCs w:val="20"/>
                <w:lang w:eastAsia="sl-SI"/>
              </w:rPr>
            </w:pPr>
            <w:r w:rsidRPr="00144F05">
              <w:rPr>
                <w:rFonts w:ascii="Arial" w:eastAsia="Times New Roman" w:hAnsi="Arial" w:cs="Arial"/>
                <w:sz w:val="20"/>
                <w:szCs w:val="20"/>
              </w:rPr>
              <w:t xml:space="preserve">Člen določa, da se mora sobodajalec pred vpisom v register nastanitvenih obratov vpisati v poslovni register. </w:t>
            </w:r>
            <w:r w:rsidRPr="00144F05">
              <w:rPr>
                <w:rFonts w:ascii="Arial" w:eastAsia="Times New Roman" w:hAnsi="Arial" w:cs="Arial"/>
                <w:color w:val="000000"/>
                <w:sz w:val="20"/>
                <w:szCs w:val="20"/>
                <w:lang w:eastAsia="sl-SI"/>
              </w:rPr>
              <w:t xml:space="preserve">Glede načina in postopka vpisa ter vodenja podatkov o sobodajalcih v poslovnem registru se uporabljajo določbe zakona, ki ureja poslovni register, razen če je s tem zakonom določeno drugače.  </w:t>
            </w:r>
          </w:p>
          <w:p w14:paraId="12CA91DE" w14:textId="77777777" w:rsidR="00C66004" w:rsidRPr="00144F05" w:rsidRDefault="00C66004" w:rsidP="00C66004">
            <w:pPr>
              <w:spacing w:after="0" w:line="260" w:lineRule="exact"/>
              <w:jc w:val="both"/>
              <w:rPr>
                <w:rFonts w:ascii="Arial" w:eastAsia="Times New Roman" w:hAnsi="Arial" w:cs="Arial"/>
                <w:sz w:val="20"/>
                <w:szCs w:val="20"/>
              </w:rPr>
            </w:pPr>
            <w:r w:rsidRPr="00144F05">
              <w:rPr>
                <w:rFonts w:ascii="Arial" w:eastAsia="Times New Roman" w:hAnsi="Arial" w:cs="Arial"/>
                <w:sz w:val="20"/>
                <w:szCs w:val="20"/>
              </w:rPr>
              <w:t xml:space="preserve">Člen določa, katere podatke navede sobodajalec v prijavi za vpis v poslovni register. </w:t>
            </w:r>
          </w:p>
          <w:p w14:paraId="004AB863" w14:textId="77777777" w:rsidR="00C66004" w:rsidRPr="00144F05" w:rsidRDefault="00C66004" w:rsidP="00C66004">
            <w:pPr>
              <w:spacing w:after="0" w:line="260" w:lineRule="exact"/>
              <w:jc w:val="both"/>
              <w:rPr>
                <w:rFonts w:ascii="Arial" w:eastAsia="Times New Roman" w:hAnsi="Arial" w:cs="Arial"/>
                <w:sz w:val="20"/>
                <w:szCs w:val="20"/>
              </w:rPr>
            </w:pPr>
            <w:r w:rsidRPr="00144F05">
              <w:rPr>
                <w:rFonts w:ascii="Arial" w:eastAsia="Times New Roman" w:hAnsi="Arial" w:cs="Arial"/>
                <w:sz w:val="20"/>
                <w:szCs w:val="20"/>
              </w:rPr>
              <w:t>Določena je podlaga za neposredno pridobitev podatkov sobodajalca (ime in priimek ter naslov stalnega prebivališča, ali če sobodajalec nima stalnega prebivališča, podatek o začasnem prebivališču) iz Centralnega registra prebivalstva oziroma Davčnega registra na podlagi davčne številke.</w:t>
            </w:r>
          </w:p>
          <w:p w14:paraId="4D904D0F" w14:textId="77777777" w:rsidR="00C66004" w:rsidRPr="00144F05" w:rsidRDefault="00C66004" w:rsidP="00C66004">
            <w:pPr>
              <w:spacing w:after="0" w:line="260" w:lineRule="exact"/>
              <w:jc w:val="both"/>
              <w:rPr>
                <w:rFonts w:ascii="Arial" w:eastAsia="Times New Roman" w:hAnsi="Arial" w:cs="Arial"/>
                <w:sz w:val="20"/>
                <w:szCs w:val="20"/>
              </w:rPr>
            </w:pPr>
          </w:p>
          <w:p w14:paraId="33E920E7" w14:textId="77777777" w:rsidR="00C66004" w:rsidRPr="00144F05" w:rsidRDefault="00C66004" w:rsidP="00C66004">
            <w:pPr>
              <w:spacing w:after="0" w:line="260" w:lineRule="exact"/>
              <w:jc w:val="both"/>
              <w:rPr>
                <w:rFonts w:ascii="Arial" w:eastAsia="Times New Roman" w:hAnsi="Arial" w:cs="Arial"/>
                <w:b/>
                <w:bCs/>
                <w:sz w:val="20"/>
                <w:szCs w:val="20"/>
              </w:rPr>
            </w:pPr>
            <w:r w:rsidRPr="00144F05">
              <w:rPr>
                <w:rFonts w:ascii="Arial" w:eastAsia="Times New Roman" w:hAnsi="Arial" w:cs="Arial"/>
                <w:b/>
                <w:bCs/>
                <w:sz w:val="20"/>
                <w:szCs w:val="20"/>
              </w:rPr>
              <w:t>K 21. členu</w:t>
            </w:r>
          </w:p>
          <w:p w14:paraId="11A007BA" w14:textId="77777777" w:rsidR="00C66004" w:rsidRPr="00144F05" w:rsidRDefault="00C66004" w:rsidP="00C66004">
            <w:pPr>
              <w:spacing w:after="0" w:line="260" w:lineRule="exact"/>
              <w:jc w:val="both"/>
              <w:rPr>
                <w:rFonts w:ascii="Arial" w:eastAsia="Times New Roman" w:hAnsi="Arial" w:cs="Arial"/>
                <w:sz w:val="20"/>
                <w:szCs w:val="20"/>
              </w:rPr>
            </w:pPr>
            <w:r w:rsidRPr="00144F05">
              <w:rPr>
                <w:rFonts w:ascii="Arial" w:eastAsia="Times New Roman" w:hAnsi="Arial" w:cs="Arial"/>
                <w:sz w:val="20"/>
                <w:szCs w:val="20"/>
              </w:rPr>
              <w:t xml:space="preserve">Člen v prvem odstavku določa obveznost sobodajalca, da mora vsako spremembo podatkov, ki jih je navedel v prijavi za vpis v poslovni register, prijaviti AJPES najpozneje v 15 dneh od nastanka. Prav tako je sobodajalec zavezan, da prijavi prenehanje opravljanja dejavnosti najmanj tri dni pred prenehanjem. </w:t>
            </w:r>
          </w:p>
          <w:p w14:paraId="43551AD3" w14:textId="77777777" w:rsidR="00C66004" w:rsidRPr="00144F05" w:rsidRDefault="00C66004" w:rsidP="00C66004">
            <w:pPr>
              <w:spacing w:after="0" w:line="260" w:lineRule="exact"/>
              <w:jc w:val="both"/>
              <w:rPr>
                <w:rFonts w:ascii="Arial" w:eastAsia="Times New Roman" w:hAnsi="Arial" w:cs="Arial"/>
                <w:sz w:val="20"/>
                <w:szCs w:val="20"/>
              </w:rPr>
            </w:pPr>
            <w:r w:rsidRPr="00144F05">
              <w:rPr>
                <w:rFonts w:ascii="Arial" w:eastAsia="Times New Roman" w:hAnsi="Arial" w:cs="Arial"/>
                <w:sz w:val="20"/>
                <w:szCs w:val="20"/>
              </w:rPr>
              <w:t xml:space="preserve">V drugem odstavku so določeni primeri, kdaj AJPES po uradni dolžnosti izbriše sobodajalca iz poslovnega registra. </w:t>
            </w:r>
          </w:p>
          <w:p w14:paraId="32F2E998" w14:textId="77777777" w:rsidR="00C66004" w:rsidRPr="00144F05" w:rsidRDefault="00C66004" w:rsidP="00C66004">
            <w:pPr>
              <w:spacing w:after="0" w:line="276" w:lineRule="auto"/>
              <w:jc w:val="both"/>
              <w:rPr>
                <w:rFonts w:ascii="Arial" w:eastAsia="Times New Roman" w:hAnsi="Arial" w:cs="Arial"/>
                <w:color w:val="000000"/>
                <w:sz w:val="20"/>
                <w:szCs w:val="20"/>
                <w:lang w:eastAsia="sl-SI"/>
              </w:rPr>
            </w:pPr>
            <w:r w:rsidRPr="00144F05">
              <w:rPr>
                <w:rFonts w:ascii="Arial" w:eastAsia="Times New Roman" w:hAnsi="Arial" w:cs="Arial"/>
                <w:sz w:val="20"/>
                <w:szCs w:val="20"/>
              </w:rPr>
              <w:t xml:space="preserve">Če AJPES ugotovi obstoj izbrisnega razloga iz tretje točke drugega odstavka tega člena – če na </w:t>
            </w:r>
            <w:r w:rsidRPr="00144F05">
              <w:rPr>
                <w:rFonts w:ascii="Arial" w:eastAsia="Times New Roman" w:hAnsi="Arial" w:cs="Arial"/>
                <w:color w:val="000000"/>
                <w:sz w:val="20"/>
                <w:szCs w:val="20"/>
                <w:lang w:eastAsia="sl-SI"/>
              </w:rPr>
              <w:t xml:space="preserve">podlagi lastnih podatkov ali na podlagi obvestila državnega organa ali osebe z javnimi pooblastili ugotovi, da je pri sobodajalcu kot njegov poslovni naslov vpisan naslov, na katerem ne sprejema uradnih poštnih pošiljk ali je na tem naslovu neznan ali ki ne obstaja, </w:t>
            </w:r>
            <w:r w:rsidRPr="00144F05">
              <w:rPr>
                <w:rFonts w:ascii="Arial" w:eastAsia="Times New Roman" w:hAnsi="Arial" w:cs="Arial"/>
                <w:sz w:val="20"/>
                <w:szCs w:val="20"/>
              </w:rPr>
              <w:t>izda sklep o obstoju izbrisnega razloga, zoper ta sklep je dovoljena pritožba na ministrstvo v osmih dneh od dneva vročitve. AJPES ustavi postopek izbrisa zaradi razloga iz 3. točke drugega odstavka tega člena,</w:t>
            </w:r>
            <w:r w:rsidRPr="00144F05">
              <w:rPr>
                <w:rFonts w:ascii="Arial" w:eastAsia="Times New Roman" w:hAnsi="Arial" w:cs="Arial"/>
                <w:color w:val="000000"/>
                <w:sz w:val="20"/>
                <w:szCs w:val="20"/>
                <w:lang w:eastAsia="sl-SI"/>
              </w:rPr>
              <w:t xml:space="preserve"> če sobodajalec hkrati z vložitvijo pritožbe priglasi ustrezno spremembo poslovnega naslova. Na podlagi dokončnega sklepa o obstoju izbrisnega razloga iz 3. točke drugega odstavka tega člena AJPES po uradni dolžnosti izda sklep o izbrisu, zoper katerega je prav tako možna pritožba na ministrstvo v osmih dneh od dneva vročitve. V primeru ostalih izbrisnih razlogov iz drugega odstavka tega člena AJPES po uradni dolžnosti izda sklep o izbrisu (ne da bi prej še izdal sklep o obstoju izbrisnega razloga), zoper katerega je dovoljena pritožba na ministrstvo v osmih dneh od dneva vročitve.</w:t>
            </w:r>
          </w:p>
          <w:p w14:paraId="2BF83700" w14:textId="77777777" w:rsidR="00C66004" w:rsidRPr="00144F05" w:rsidRDefault="00C66004" w:rsidP="00C66004">
            <w:pPr>
              <w:spacing w:after="0" w:line="276" w:lineRule="auto"/>
              <w:jc w:val="both"/>
              <w:rPr>
                <w:rFonts w:ascii="Arial" w:eastAsia="Times New Roman" w:hAnsi="Arial" w:cs="Arial"/>
                <w:color w:val="000000"/>
                <w:sz w:val="20"/>
                <w:szCs w:val="20"/>
                <w:lang w:eastAsia="sl-SI"/>
              </w:rPr>
            </w:pPr>
          </w:p>
          <w:p w14:paraId="22647DA1" w14:textId="77777777" w:rsidR="00C66004" w:rsidRPr="00144F05" w:rsidRDefault="00C66004" w:rsidP="00C66004">
            <w:pPr>
              <w:spacing w:after="0" w:line="260" w:lineRule="exact"/>
              <w:jc w:val="both"/>
              <w:rPr>
                <w:rFonts w:ascii="Arial" w:eastAsia="Times New Roman" w:hAnsi="Arial" w:cs="Arial"/>
                <w:b/>
                <w:bCs/>
                <w:sz w:val="20"/>
                <w:szCs w:val="20"/>
              </w:rPr>
            </w:pPr>
            <w:r w:rsidRPr="00144F05">
              <w:rPr>
                <w:rFonts w:ascii="Arial" w:eastAsia="Times New Roman" w:hAnsi="Arial" w:cs="Arial"/>
                <w:b/>
                <w:bCs/>
                <w:sz w:val="20"/>
                <w:szCs w:val="20"/>
              </w:rPr>
              <w:t xml:space="preserve">K 22. členu </w:t>
            </w:r>
          </w:p>
          <w:p w14:paraId="04345924" w14:textId="77777777" w:rsidR="00C66004" w:rsidRPr="00144F05" w:rsidRDefault="00C66004" w:rsidP="00C66004">
            <w:pPr>
              <w:spacing w:after="0" w:line="260" w:lineRule="exact"/>
              <w:jc w:val="both"/>
              <w:rPr>
                <w:rFonts w:ascii="Arial" w:eastAsia="Times New Roman" w:hAnsi="Arial" w:cs="Arial"/>
                <w:sz w:val="20"/>
                <w:szCs w:val="20"/>
              </w:rPr>
            </w:pPr>
            <w:r w:rsidRPr="00144F05">
              <w:rPr>
                <w:rFonts w:ascii="Arial" w:eastAsia="Times New Roman" w:hAnsi="Arial" w:cs="Arial"/>
                <w:sz w:val="20"/>
                <w:szCs w:val="20"/>
              </w:rPr>
              <w:t xml:space="preserve">Člen začenja del zakona, ki ureja register nastanitvenih obratov (v nadaljnjem besedilu: register). V primerjavi z ureditvijo ZGos se register nadgrajuje za zagotovitev skladnosti z zahtevami registracije enot v uredbi. </w:t>
            </w:r>
          </w:p>
          <w:p w14:paraId="674C70C6" w14:textId="77777777" w:rsidR="00C66004" w:rsidRPr="00144F05" w:rsidRDefault="00C66004" w:rsidP="00C66004">
            <w:pPr>
              <w:spacing w:after="0" w:line="260" w:lineRule="exact"/>
              <w:jc w:val="both"/>
              <w:rPr>
                <w:rFonts w:ascii="Arial" w:eastAsia="Times New Roman" w:hAnsi="Arial" w:cs="Arial"/>
                <w:sz w:val="20"/>
                <w:szCs w:val="20"/>
              </w:rPr>
            </w:pPr>
            <w:r w:rsidRPr="00144F05">
              <w:rPr>
                <w:rFonts w:ascii="Arial" w:eastAsia="Times New Roman" w:hAnsi="Arial" w:cs="Arial"/>
                <w:sz w:val="20"/>
                <w:szCs w:val="20"/>
              </w:rPr>
              <w:t>Določeno je, da je register nastanitvenih obratov informatizirana zbirka podatkov o nastanitvenih obratih, ki jo upravlja AJPES. Podatki v registru so javni, razen izjem, ki so določene v tem zakonu, in brezplačno dostopni na spletni strani AJPES.</w:t>
            </w:r>
          </w:p>
          <w:p w14:paraId="7A8F4CB2" w14:textId="77777777" w:rsidR="00C66004" w:rsidRPr="00144F05" w:rsidRDefault="00C66004" w:rsidP="00C66004">
            <w:pPr>
              <w:spacing w:after="0" w:line="260" w:lineRule="exact"/>
              <w:jc w:val="both"/>
              <w:rPr>
                <w:rFonts w:ascii="Arial" w:eastAsia="Times New Roman" w:hAnsi="Arial" w:cs="Arial"/>
                <w:sz w:val="20"/>
                <w:szCs w:val="20"/>
              </w:rPr>
            </w:pPr>
            <w:r w:rsidRPr="00144F05">
              <w:rPr>
                <w:rFonts w:ascii="Arial" w:eastAsia="Times New Roman" w:hAnsi="Arial" w:cs="Arial"/>
                <w:sz w:val="20"/>
                <w:szCs w:val="20"/>
              </w:rPr>
              <w:t xml:space="preserve">V drugem odstavku so določeni podatki, ki se </w:t>
            </w:r>
            <w:bookmarkStart w:id="171" w:name="_Hlk180944479"/>
            <w:r w:rsidRPr="00144F05">
              <w:rPr>
                <w:rFonts w:ascii="Arial" w:eastAsia="Times New Roman" w:hAnsi="Arial" w:cs="Arial"/>
                <w:sz w:val="20"/>
                <w:szCs w:val="20"/>
              </w:rPr>
              <w:t>vodijo in obdelujejo v registru za vse vpisane nastanitvene obrate za namen izdaje identifikacijske številke nastanitvenega obrata (v nadaljnjem besedilu: identifikacijska številka), zagotavljanja javnosti in skladnosti izvajanja nastanitvene dejavnosti</w:t>
            </w:r>
            <w:bookmarkEnd w:id="171"/>
            <w:r w:rsidRPr="00144F05">
              <w:rPr>
                <w:rFonts w:ascii="Arial" w:eastAsia="Times New Roman" w:hAnsi="Arial" w:cs="Arial"/>
                <w:sz w:val="20"/>
                <w:szCs w:val="20"/>
              </w:rPr>
              <w:t xml:space="preserve"> ter izvajanja Uredbe (EU) 2024/1028 Evropskega parlamenta in Sveta z dne 11. aprila 2024 o zbiranju in souporabi podatkov v zvezi s storitvami kratkoročnega najema nastanitve ter spremembi Uredbe (EU) 2018/1724 (UL L št. 2024/1028 z dne 29. 4. 2024) (v nadaljnjem besedilu: Uredba 2024/1028/EU) Nabor teh podatkov je razširjen v primerjavi z ZGos tako zaradi zagotavljanja skladnosti z uredbo kot tudi zaradi nove ureditve oddajanja stanovanja v kratkotrajni najem v skladu s tem zakonom. Med dodanimi podatki poudarjamo podatke za identifikacijo stavbe oziroma dela stavbe, v kateri je nastanitveni obrat (katastrska občina, številka stavbe in dela stavbe, v kateri je nastanitveni obrat, ter podatek o dejanski rabi dela stavbe, v kateri je nastanitveni obrat, in podatek o uporabni površini dela </w:t>
            </w:r>
            <w:r w:rsidRPr="00144F05">
              <w:rPr>
                <w:rFonts w:ascii="Arial" w:eastAsia="Times New Roman" w:hAnsi="Arial" w:cs="Arial"/>
                <w:sz w:val="20"/>
                <w:szCs w:val="20"/>
              </w:rPr>
              <w:lastRenderedPageBreak/>
              <w:t xml:space="preserve">stavbe, ki se na podlagi podatkov o delu stavbe, ki ga navede oziroma izbere izvajalec nastanitvene dejavnosti, prenese iz katastra nepremičnin (drugi odstavek 23. člena). </w:t>
            </w:r>
          </w:p>
          <w:p w14:paraId="667E30AA" w14:textId="77777777" w:rsidR="00C66004" w:rsidRPr="00144F05" w:rsidRDefault="00C66004" w:rsidP="00C66004">
            <w:pPr>
              <w:spacing w:after="0" w:line="260" w:lineRule="exact"/>
              <w:jc w:val="both"/>
              <w:rPr>
                <w:rFonts w:ascii="Arial" w:eastAsia="Times New Roman" w:hAnsi="Arial" w:cs="Arial"/>
                <w:sz w:val="20"/>
                <w:szCs w:val="20"/>
              </w:rPr>
            </w:pPr>
            <w:r w:rsidRPr="00144F05">
              <w:rPr>
                <w:rFonts w:ascii="Arial" w:eastAsia="Times New Roman" w:hAnsi="Arial" w:cs="Arial"/>
                <w:sz w:val="20"/>
                <w:szCs w:val="20"/>
              </w:rPr>
              <w:t xml:space="preserve">V tretjem odstavku so določeni dodatni podatki, ki se vodijo in obdelujejo v registru za vpisane nastanitvene obrate v stanovanju za namen izdaje identifikacijske številke, skladnosti izvajanja nastanitvene dejavnosti ter izvajanja Uredbe 2024/1028/EU. Med temi podatki so med drugim: izjava ponudnika kratkotrajnega najema, da ima soglasje lastnika stanovanja za opravljanje oddajanja stanovanja v kratkotrajni najem; izjava sobodajalca, da ima veljavno soglasje solastnikov iz desetega odstavka 18. člena tega zakona, če je stanovanje v dvostanovanjski oziroma tri- ali večstanovanjski stavbi; datum poteka soglasij solastnikov iz desetega odstavka 18. člena tega zakona, če je stanovanje v dvostanovanjski oziroma tri- ali večstanovanjski stavbi. Podatek, ali je stanovanje stalno prebivališče sobodajalca ali začasno prebivališče sobodajalca, ki je tujec, ki na podlagi zakona, ki ureja prijavo prebivališča, v Republiki Sloveniji ne more imeti stalnega prebivališča, če je pravnoorganizacijska oblika ponudnika kratkotrajnega najema »sobodajalec«, AJPES pridobiva iz poslovnega registra (ki je povezan s centralnim registrom prebivalstva; </w:t>
            </w:r>
            <w:bookmarkStart w:id="172" w:name="_Hlk180944910"/>
            <w:r w:rsidRPr="00144F05">
              <w:rPr>
                <w:rFonts w:ascii="Arial" w:eastAsia="Times New Roman" w:hAnsi="Arial" w:cs="Arial"/>
                <w:sz w:val="20"/>
                <w:szCs w:val="20"/>
              </w:rPr>
              <w:t>tretji odstavek 23. člena)</w:t>
            </w:r>
            <w:bookmarkEnd w:id="172"/>
            <w:r w:rsidRPr="00144F05">
              <w:rPr>
                <w:rFonts w:ascii="Arial" w:eastAsia="Times New Roman" w:hAnsi="Arial" w:cs="Arial"/>
                <w:sz w:val="20"/>
                <w:szCs w:val="20"/>
              </w:rPr>
              <w:t xml:space="preserve">. Podatek o številu dni v koledarskem letu, ko se je v tekočem koledarskem letu v posameznem nastanitvenem obratu opravljalo oddajanje stanovanja v kratkotrajni najem (glede na drugi stavek v šestem odstavka 18. člena tega zakona), AJPES pridobi iz podatkov, ki jih izvajalci nastanitvene dejavnosti poročajo v spletno aplikacijo za poročanje podatkov iz knjige gostov – tj. iz sistema e-Turizem (četrti odstavek 26. člena). </w:t>
            </w:r>
          </w:p>
          <w:p w14:paraId="121DC818" w14:textId="77777777" w:rsidR="00C66004" w:rsidRPr="00144F05" w:rsidRDefault="00C66004" w:rsidP="00C66004">
            <w:pPr>
              <w:spacing w:after="0" w:line="260" w:lineRule="exact"/>
              <w:jc w:val="both"/>
              <w:rPr>
                <w:rFonts w:ascii="Arial" w:eastAsia="Times New Roman" w:hAnsi="Arial" w:cs="Arial"/>
                <w:color w:val="000000"/>
                <w:sz w:val="20"/>
                <w:szCs w:val="20"/>
              </w:rPr>
            </w:pPr>
            <w:r w:rsidRPr="00144F05">
              <w:rPr>
                <w:rFonts w:ascii="Arial" w:eastAsia="Times New Roman" w:hAnsi="Arial" w:cs="Arial"/>
                <w:sz w:val="20"/>
                <w:szCs w:val="20"/>
              </w:rPr>
              <w:t xml:space="preserve">Člen določa, kateri podatki, ki se obdelujejo v registru za posamezen nastanitveni obrat, so javni. Vsi podatki registra, tudi tisti, ki niso javni, so neposredno dostopni inšpekcijskim organom, pristojnim za nadzor po tem zakonu, za namen zagotavljanja skladnosti izvajanja nastanitvene dejavnosti s tem zakonom. Prav tako so </w:t>
            </w:r>
            <w:r w:rsidRPr="00144F05">
              <w:rPr>
                <w:rFonts w:ascii="Arial" w:eastAsia="Times New Roman" w:hAnsi="Arial" w:cs="Arial"/>
                <w:color w:val="000000"/>
                <w:sz w:val="20"/>
                <w:szCs w:val="20"/>
              </w:rPr>
              <w:t xml:space="preserve">vsi podatki, ki se v skladu s tem členom vodijo in obdelujejo za posamezen nastanitveni obrat, izvajalcu nastanitvene dejavnosti in od njega pooblaščeni osebi dostopni v aplikaciji za vnos podatkov v register na spletnem portalu AJPES. </w:t>
            </w:r>
          </w:p>
          <w:p w14:paraId="1B920E7F" w14:textId="5711BADF" w:rsidR="00C66004" w:rsidRPr="00144F05" w:rsidRDefault="00C66004" w:rsidP="00C66004">
            <w:pPr>
              <w:spacing w:after="0" w:line="260" w:lineRule="exact"/>
              <w:jc w:val="both"/>
              <w:rPr>
                <w:rFonts w:ascii="Arial" w:eastAsia="Times New Roman" w:hAnsi="Arial" w:cs="Arial"/>
                <w:sz w:val="20"/>
                <w:szCs w:val="20"/>
              </w:rPr>
            </w:pPr>
            <w:r w:rsidRPr="00144F05">
              <w:rPr>
                <w:rFonts w:ascii="Arial" w:eastAsia="Times New Roman" w:hAnsi="Arial" w:cs="Arial"/>
                <w:color w:val="000000"/>
                <w:sz w:val="20"/>
                <w:szCs w:val="20"/>
              </w:rPr>
              <w:t xml:space="preserve">Člen določa pravno podlago Geodetski upravi Republike Slovenije (v nadaljnjem besedilu: GURS) za dostop do določenih podatkov registra za namen evidentiranja rabe nepremičnin, </w:t>
            </w:r>
            <w:r w:rsidR="00B43B85">
              <w:rPr>
                <w:rFonts w:ascii="Arial" w:eastAsia="Times New Roman" w:hAnsi="Arial" w:cs="Arial"/>
                <w:color w:val="000000"/>
                <w:sz w:val="20"/>
                <w:szCs w:val="20"/>
              </w:rPr>
              <w:t>množičnega</w:t>
            </w:r>
            <w:r w:rsidRPr="00144F05">
              <w:rPr>
                <w:rFonts w:ascii="Arial" w:eastAsia="Times New Roman" w:hAnsi="Arial" w:cs="Arial"/>
                <w:color w:val="000000"/>
                <w:sz w:val="20"/>
                <w:szCs w:val="20"/>
              </w:rPr>
              <w:t xml:space="preserve"> vrednotenja nepremičnin in pripisa posplošene vrednosti nepremičnin. Te podatke lahko GURS vključi v evidenco vrednotenja za potrebe pripisa posplošene vrednosti nepremičnine v skladu z zakonom, ki ureja množično vrednotenje nepremičnin.  </w:t>
            </w:r>
          </w:p>
          <w:p w14:paraId="4D42E671" w14:textId="77777777" w:rsidR="00C66004" w:rsidRPr="00144F05" w:rsidRDefault="00C66004" w:rsidP="00C66004">
            <w:pPr>
              <w:spacing w:after="0" w:line="260" w:lineRule="exact"/>
              <w:jc w:val="both"/>
              <w:rPr>
                <w:rFonts w:ascii="Arial" w:eastAsia="Times New Roman" w:hAnsi="Arial" w:cs="Arial"/>
                <w:sz w:val="20"/>
                <w:szCs w:val="20"/>
              </w:rPr>
            </w:pPr>
          </w:p>
          <w:p w14:paraId="1A8F61C2" w14:textId="77777777" w:rsidR="00C66004" w:rsidRPr="00144F05" w:rsidRDefault="00C66004" w:rsidP="00C66004">
            <w:pPr>
              <w:spacing w:after="0" w:line="260" w:lineRule="exact"/>
              <w:jc w:val="both"/>
              <w:rPr>
                <w:rFonts w:ascii="Arial" w:eastAsia="Times New Roman" w:hAnsi="Arial" w:cs="Arial"/>
                <w:b/>
                <w:bCs/>
                <w:sz w:val="20"/>
                <w:szCs w:val="20"/>
              </w:rPr>
            </w:pPr>
            <w:r w:rsidRPr="00144F05">
              <w:rPr>
                <w:rFonts w:ascii="Arial" w:eastAsia="Times New Roman" w:hAnsi="Arial" w:cs="Arial"/>
                <w:b/>
                <w:bCs/>
                <w:sz w:val="20"/>
                <w:szCs w:val="20"/>
              </w:rPr>
              <w:t>K 23. členu</w:t>
            </w:r>
          </w:p>
          <w:p w14:paraId="09A607C0" w14:textId="77777777" w:rsidR="00C66004" w:rsidRPr="00144F05" w:rsidRDefault="00C66004" w:rsidP="00C66004">
            <w:pPr>
              <w:spacing w:after="0" w:line="260" w:lineRule="exact"/>
              <w:jc w:val="both"/>
              <w:rPr>
                <w:rFonts w:ascii="Arial" w:eastAsia="Times New Roman" w:hAnsi="Arial" w:cs="Arial"/>
                <w:sz w:val="20"/>
                <w:szCs w:val="20"/>
              </w:rPr>
            </w:pPr>
            <w:r w:rsidRPr="00144F05">
              <w:rPr>
                <w:rFonts w:ascii="Arial" w:eastAsia="Times New Roman" w:hAnsi="Arial" w:cs="Arial"/>
                <w:sz w:val="20"/>
                <w:szCs w:val="20"/>
              </w:rPr>
              <w:t>Člen določa način in obvezne podatke za vpis nastanitvenega obrata v stanovanju v register. Izvajalec nastanitvene dejavnosti vpis in vsako spremembo podatkov v registru opravi elektronsko z uporabo aplikacije za vnos podatkov v register na spletnem portalu AJPES ali osebno na izpostavi AJPES.</w:t>
            </w:r>
          </w:p>
          <w:p w14:paraId="41841409" w14:textId="77777777" w:rsidR="00C66004" w:rsidRPr="00144F05" w:rsidRDefault="00C66004" w:rsidP="00C66004">
            <w:pPr>
              <w:spacing w:after="0" w:line="276" w:lineRule="auto"/>
              <w:jc w:val="both"/>
              <w:rPr>
                <w:rFonts w:ascii="Arial" w:eastAsia="Times New Roman" w:hAnsi="Arial" w:cs="Arial"/>
                <w:sz w:val="20"/>
                <w:szCs w:val="20"/>
              </w:rPr>
            </w:pPr>
            <w:r w:rsidRPr="00144F05">
              <w:rPr>
                <w:rFonts w:ascii="Arial" w:eastAsia="Times New Roman" w:hAnsi="Arial" w:cs="Arial"/>
                <w:sz w:val="20"/>
                <w:szCs w:val="20"/>
              </w:rPr>
              <w:t xml:space="preserve">V členu je za posamezen podatek, ki se vodi v registru za posamezen nastanitveni obrat, določen vir pridobitve podatka. In sicer mora določene podatke navesti izvajalec nastanitvene dejavnosti v predlogu za vpis v register, za točnost in popolnost teh podatkov ter njihovo skladnost z dejanskim stanjem je zato odgovoren izvajalec nastanitvene dejavnosti. Določeni podatki pa se neposredno pridobivajo iz drugih virov (poslovni register, kataster nepremičnin, aplikacija dovoljenega števila dni oddajanja v kratkotrajni najem, sistem e-Turizem). Na primer pri vpisu podatka </w:t>
            </w:r>
            <w:r w:rsidRPr="00144F05">
              <w:rPr>
                <w:rFonts w:ascii="Arial" w:eastAsia="Times New Roman" w:hAnsi="Arial" w:cs="Arial"/>
                <w:color w:val="000000"/>
                <w:sz w:val="20"/>
                <w:szCs w:val="20"/>
                <w:lang w:eastAsia="sl-SI"/>
              </w:rPr>
              <w:t>naslova nastanitvenega obrata se bodo neposredno</w:t>
            </w:r>
            <w:r w:rsidRPr="00144F05">
              <w:rPr>
                <w:rFonts w:ascii="Arial" w:eastAsia="Times New Roman" w:hAnsi="Arial" w:cs="Arial"/>
                <w:color w:val="000000"/>
                <w:sz w:val="20"/>
                <w:szCs w:val="20"/>
              </w:rPr>
              <w:t xml:space="preserve"> na podlagi povezave registra s katastrom nepremičnin</w:t>
            </w:r>
            <w:r w:rsidRPr="00144F05">
              <w:rPr>
                <w:rFonts w:ascii="Arial" w:eastAsia="Times New Roman" w:hAnsi="Arial" w:cs="Arial"/>
                <w:color w:val="000000"/>
                <w:sz w:val="20"/>
                <w:szCs w:val="20"/>
                <w:lang w:eastAsia="sl-SI"/>
              </w:rPr>
              <w:t xml:space="preserve"> pridobili podatki o katastrski občini, številki parcele, številki stavbe in dela stavbe, v kateri je nastanitveni obrat, v skladu s predpisi, ki urejajo kataster nepremičnin, </w:t>
            </w:r>
            <w:r w:rsidRPr="00144F05">
              <w:rPr>
                <w:rFonts w:ascii="Arial" w:eastAsia="Times New Roman" w:hAnsi="Arial" w:cs="Arial"/>
                <w:sz w:val="20"/>
                <w:szCs w:val="20"/>
                <w:lang w:eastAsia="sl-SI"/>
              </w:rPr>
              <w:t>podatek o dejanski rabi dela stavbe, v kateri je nastanitveni obrat, v skladu s predpisi, ki urejajo kataster nepremičnin, ter podatek o uporabni površini dela stavbe v skladu s predpisi, ki urejajo kataster nepremičnin. Izvajalec nastanitvene dejavnosti bo pri vpisu podatkov izbral ustrezen podatek o delu stavbe izmed možnosti, ki bodo ponujene na podlagi prenosa podatkov iz katastra nepremičnin glede na naslov nastanitvenega obrata, ki ga bo navedel izvajalec nastanitvene dejavnosti.</w:t>
            </w:r>
          </w:p>
          <w:p w14:paraId="03017B75" w14:textId="77777777" w:rsidR="00C66004" w:rsidRPr="00144F05" w:rsidRDefault="00C66004" w:rsidP="00C66004">
            <w:pPr>
              <w:spacing w:after="0" w:line="276" w:lineRule="auto"/>
              <w:jc w:val="both"/>
              <w:rPr>
                <w:rFonts w:ascii="Arial" w:eastAsia="Times New Roman" w:hAnsi="Arial" w:cs="Arial"/>
                <w:color w:val="000000"/>
                <w:sz w:val="20"/>
                <w:szCs w:val="20"/>
                <w:lang w:eastAsia="sl-SI"/>
              </w:rPr>
            </w:pPr>
            <w:r w:rsidRPr="00144F05">
              <w:rPr>
                <w:rFonts w:ascii="Arial" w:eastAsia="Times New Roman" w:hAnsi="Arial" w:cs="Arial"/>
                <w:sz w:val="20"/>
                <w:szCs w:val="20"/>
              </w:rPr>
              <w:t xml:space="preserve">Člen med drugim določa, da se podatek o </w:t>
            </w:r>
            <w:r w:rsidRPr="00144F05">
              <w:rPr>
                <w:rFonts w:ascii="Arial" w:eastAsia="Times New Roman" w:hAnsi="Arial" w:cs="Arial"/>
                <w:color w:val="000000"/>
                <w:sz w:val="20"/>
                <w:szCs w:val="20"/>
              </w:rPr>
              <w:t xml:space="preserve">dovoljenem številu dni v tekočem koledarskem letu, v katerih se lahko v skladu s šestim, sedmim ali osmim odstavkom 18. člena tega zakona oddaja nastanitveni obrat v kratkotrajni najem, </w:t>
            </w:r>
            <w:r w:rsidRPr="00144F05">
              <w:rPr>
                <w:rFonts w:ascii="Arial" w:eastAsia="Times New Roman" w:hAnsi="Arial" w:cs="Arial"/>
                <w:sz w:val="20"/>
                <w:szCs w:val="20"/>
              </w:rPr>
              <w:t xml:space="preserve">neposredno pridobiva iz aplikacije iz tretjega odstavka 26. člena, če pa iz aplikacije izhaja, da je nastanitveni obrat v občini, ki splošnega akta iz osmega odstavka 18. člena tega zakona ni sprejela, pa se podatek iz 8. točke tretjega odstavka prejšnjega člena izračuna na podlagi </w:t>
            </w:r>
            <w:r w:rsidRPr="00144F05">
              <w:rPr>
                <w:rFonts w:ascii="Arial" w:eastAsia="Times New Roman" w:hAnsi="Arial" w:cs="Arial"/>
                <w:sz w:val="20"/>
                <w:szCs w:val="20"/>
              </w:rPr>
              <w:lastRenderedPageBreak/>
              <w:t xml:space="preserve">podatkov registra glede na šesti in sedmi odstavek 18. člena tega zakona. Šesti odstavek 18. člena določa, da se </w:t>
            </w:r>
            <w:r w:rsidRPr="00144F05">
              <w:rPr>
                <w:rFonts w:ascii="Arial" w:eastAsia="Times New Roman" w:hAnsi="Arial" w:cs="Arial"/>
                <w:color w:val="000000"/>
                <w:sz w:val="20"/>
                <w:szCs w:val="20"/>
                <w:lang w:eastAsia="sl-SI"/>
              </w:rPr>
              <w:t>oddajanje stanovanja v kratkotrajni najem lahko v posameznem stanovanju opravlja do 60 dni v koledarskem letu, v sedmem odstavku istega člena pa je določena izjema, in sicer se lahko oddajanje stanovanja v kratkotrajni najem opravlja največ 150 dni v letu, ob pogoju, da dejavnost oddajanja v kratkotrajni najem opravlja sobodajalec (torej fizična oseba), da je stanovanje, ki se oddaja v eno- ali dvostanovanjski stavbi na naslovu, na katerem ima sobodajalec stalno prebivališče, ali če tega nima, začasno prebivališče, in hkrati, da se v kratkotrajni najem oddaja največ 50 odstotkov uporabne površine tega stanovanja.</w:t>
            </w:r>
          </w:p>
          <w:p w14:paraId="6AE9F757" w14:textId="77777777" w:rsidR="00C66004" w:rsidRPr="00144F05" w:rsidRDefault="00C66004" w:rsidP="00C66004">
            <w:pPr>
              <w:spacing w:after="0" w:line="260" w:lineRule="exact"/>
              <w:jc w:val="both"/>
              <w:rPr>
                <w:rFonts w:ascii="Arial" w:eastAsia="Times New Roman" w:hAnsi="Arial" w:cs="Arial"/>
                <w:sz w:val="20"/>
                <w:szCs w:val="20"/>
              </w:rPr>
            </w:pPr>
            <w:r w:rsidRPr="00144F05">
              <w:rPr>
                <w:rFonts w:ascii="Arial" w:eastAsia="Times New Roman" w:hAnsi="Arial" w:cs="Arial"/>
                <w:sz w:val="20"/>
                <w:szCs w:val="20"/>
              </w:rPr>
              <w:t xml:space="preserve">Določeno je, da mora izvajalec nastanitvene dejavnosti v 15 dneh od nastanka spremembe podatkov iz prejšnjega odstavka te posodobiti z vložitvijo predloga za spremembo podatkov. </w:t>
            </w:r>
          </w:p>
          <w:p w14:paraId="238A62D9" w14:textId="77777777" w:rsidR="00B15C6F" w:rsidRPr="00144F05" w:rsidRDefault="00C66004" w:rsidP="00B15C6F">
            <w:pPr>
              <w:spacing w:after="0" w:line="260" w:lineRule="exact"/>
              <w:jc w:val="both"/>
              <w:rPr>
                <w:rFonts w:ascii="Arial" w:eastAsia="Times New Roman" w:hAnsi="Arial" w:cs="Arial"/>
                <w:sz w:val="20"/>
                <w:szCs w:val="20"/>
              </w:rPr>
            </w:pPr>
            <w:r w:rsidRPr="00144F05">
              <w:rPr>
                <w:rFonts w:ascii="Arial" w:eastAsia="Times New Roman" w:hAnsi="Arial" w:cs="Arial"/>
                <w:sz w:val="20"/>
                <w:szCs w:val="20"/>
              </w:rPr>
              <w:t>V petem odstavku je predpisano, da AJPES izvede vpis v register in izdajo identifikacijske številke, ko izvajalec nastanitvene dejavnosti poda predlog za vpis z vsemi obveznimi podatki iz drugega in tretjega odstavka.</w:t>
            </w:r>
          </w:p>
          <w:p w14:paraId="45A0B1E9" w14:textId="5B0680DC" w:rsidR="00C66004" w:rsidRPr="00144F05" w:rsidRDefault="00C66004" w:rsidP="00B15C6F">
            <w:pPr>
              <w:spacing w:after="0" w:line="260" w:lineRule="exact"/>
              <w:jc w:val="both"/>
              <w:rPr>
                <w:rFonts w:ascii="Arial" w:eastAsia="Times New Roman" w:hAnsi="Arial" w:cs="Arial"/>
                <w:sz w:val="20"/>
                <w:szCs w:val="20"/>
              </w:rPr>
            </w:pPr>
            <w:r w:rsidRPr="00144F05">
              <w:rPr>
                <w:rFonts w:ascii="Arial" w:eastAsia="Times New Roman" w:hAnsi="Arial" w:cs="Arial"/>
                <w:color w:val="000000"/>
                <w:sz w:val="20"/>
                <w:szCs w:val="20"/>
                <w:lang w:eastAsia="sl-SI"/>
              </w:rPr>
              <w:t>Šesti odstavek določa, da se v registru vodijo statusi nastanitvenega obrata, ki so: »aktiven«, »začasen preklic identifikacijske številke« in »izbrisan«.</w:t>
            </w:r>
          </w:p>
          <w:p w14:paraId="40D61442" w14:textId="77777777" w:rsidR="00C66004" w:rsidRPr="00144F05" w:rsidRDefault="00C66004" w:rsidP="00C66004">
            <w:pPr>
              <w:spacing w:after="0" w:line="260" w:lineRule="exact"/>
              <w:jc w:val="both"/>
              <w:rPr>
                <w:rFonts w:ascii="Arial" w:eastAsia="Times New Roman" w:hAnsi="Arial" w:cs="Arial"/>
                <w:sz w:val="20"/>
                <w:szCs w:val="20"/>
              </w:rPr>
            </w:pPr>
          </w:p>
          <w:p w14:paraId="6FD3EEEE" w14:textId="77777777" w:rsidR="00C66004" w:rsidRPr="00144F05" w:rsidRDefault="00C66004" w:rsidP="00C66004">
            <w:pPr>
              <w:spacing w:after="0" w:line="260" w:lineRule="exact"/>
              <w:jc w:val="both"/>
              <w:rPr>
                <w:rFonts w:ascii="Arial" w:eastAsia="Times New Roman" w:hAnsi="Arial" w:cs="Arial"/>
                <w:b/>
                <w:bCs/>
                <w:sz w:val="20"/>
                <w:szCs w:val="20"/>
              </w:rPr>
            </w:pPr>
            <w:r w:rsidRPr="00144F05">
              <w:rPr>
                <w:rFonts w:ascii="Arial" w:eastAsia="Times New Roman" w:hAnsi="Arial" w:cs="Arial"/>
                <w:b/>
                <w:bCs/>
                <w:sz w:val="20"/>
                <w:szCs w:val="20"/>
              </w:rPr>
              <w:t xml:space="preserve">K 24. členu </w:t>
            </w:r>
          </w:p>
          <w:p w14:paraId="30822130" w14:textId="77777777" w:rsidR="00C66004" w:rsidRPr="00144F05" w:rsidRDefault="00C66004" w:rsidP="00C66004">
            <w:pPr>
              <w:spacing w:after="0" w:line="260" w:lineRule="exact"/>
              <w:jc w:val="both"/>
              <w:rPr>
                <w:rFonts w:ascii="Arial" w:eastAsia="Times New Roman" w:hAnsi="Arial" w:cs="Arial"/>
                <w:sz w:val="20"/>
                <w:szCs w:val="20"/>
              </w:rPr>
            </w:pPr>
            <w:r w:rsidRPr="00144F05">
              <w:rPr>
                <w:rFonts w:ascii="Arial" w:eastAsia="Times New Roman" w:hAnsi="Arial" w:cs="Arial"/>
                <w:sz w:val="20"/>
                <w:szCs w:val="20"/>
              </w:rPr>
              <w:t>Člen določa postopke in razloge, zaradi katerih lahko nastanitveni obrat, vpisan v register, pridobi status »</w:t>
            </w:r>
            <w:r w:rsidRPr="00144F05">
              <w:rPr>
                <w:rFonts w:ascii="Arial" w:eastAsia="Times New Roman" w:hAnsi="Arial" w:cs="Arial"/>
                <w:color w:val="000000"/>
                <w:sz w:val="20"/>
                <w:szCs w:val="20"/>
              </w:rPr>
              <w:t>začasen preklic identifikacijske številke</w:t>
            </w:r>
            <w:r w:rsidRPr="00144F05">
              <w:rPr>
                <w:rFonts w:ascii="Arial" w:eastAsia="Times New Roman" w:hAnsi="Arial" w:cs="Arial"/>
                <w:sz w:val="20"/>
                <w:szCs w:val="20"/>
              </w:rPr>
              <w:t xml:space="preserve">«, in pogoje, pod katerimi je navedeni status odpravljen in spremenjen v status »aktiven«. Poudarjamo, da v času, ko ima nastanitveni obrat status »začasen preklic identifikacijske številke«, identifikacijska številka tega nastanitvenega obrata ni veljavna, kar v skladu z drugim odstavkom 15. člena pomeni, da se v tem času v nastanitvenem obratu ne sme opravljati nastanitvena dejavnost. Zato pri ureditvi glede rokov za pritožbo določamo krajše roke od predpisanih v zakonu, ki ureja splošni upravni postopek. </w:t>
            </w:r>
          </w:p>
          <w:p w14:paraId="0B400AAE" w14:textId="162B4875" w:rsidR="00C66004" w:rsidRPr="00144F05" w:rsidRDefault="00C66004" w:rsidP="00C66004">
            <w:pPr>
              <w:spacing w:after="0" w:line="260" w:lineRule="exact"/>
              <w:jc w:val="both"/>
              <w:rPr>
                <w:rFonts w:ascii="Arial" w:eastAsia="Times New Roman" w:hAnsi="Arial" w:cs="Arial"/>
                <w:sz w:val="20"/>
                <w:szCs w:val="20"/>
              </w:rPr>
            </w:pPr>
            <w:r w:rsidRPr="00144F05">
              <w:rPr>
                <w:rFonts w:ascii="Arial" w:eastAsia="Times New Roman" w:hAnsi="Arial" w:cs="Arial"/>
                <w:sz w:val="20"/>
                <w:szCs w:val="20"/>
              </w:rPr>
              <w:t xml:space="preserve">Glede ureditve poudarjamo posebno ureditev iz četrtega odstavka tega člena, ki se uporablja, če je AJPES izdal sklep o začasnem preklicu veljavnosti identifikacijske številke nastanitvenega obrata, ker je zaznal, da je v posameznem nastanitvenem obratu v stanovanju število dni opravljanja oddajanja stanovanja v kratkotrajni najem v tekočem koledarskem letu (10. točka tretjega odstavka 22. člena tega zakona) </w:t>
            </w:r>
            <w:r w:rsidR="00545DE6">
              <w:rPr>
                <w:rFonts w:ascii="Arial" w:eastAsia="Times New Roman" w:hAnsi="Arial" w:cs="Arial"/>
                <w:sz w:val="20"/>
                <w:szCs w:val="20"/>
              </w:rPr>
              <w:t xml:space="preserve">preseglo </w:t>
            </w:r>
            <w:r w:rsidRPr="00144F05">
              <w:rPr>
                <w:rFonts w:ascii="Arial" w:eastAsia="Times New Roman" w:hAnsi="Arial" w:cs="Arial"/>
                <w:sz w:val="20"/>
                <w:szCs w:val="20"/>
              </w:rPr>
              <w:t xml:space="preserve"> dovoljeno število dni v koledarskem letu, v katerih se lahko v skladu s šestim, sedmim in osmim odstavkom 18. člena tega zakona oddaja nastanitveni obrat v kratkotrajni najem (8. točka tretjega odstavka 22. člena tega zakona). Pri tem se podatek o številu dni opravljanja oddajanja v kratkotrajni najem v tekočem koledarskem letu pridobiva v register iz e-Turizma na podlagi izračunov, ki temeljijo na podatkih, ki jih je v e-Turizem vnesel izvajalec nastanitvenega obrata (v tem primeru ponudnik kratkotrajnega najema). Kljub temu zakon, ravno zaradi posledic, ki ga ima status »začasen preklic identifikacijske številke« na poslovanje nastanitvenega obrata, omogoča, da se ta status že v pritožbenem postopku odpravi in spremeni v »aktiven«, če izvajalec v postopku izkaže, da je do </w:t>
            </w:r>
            <w:r w:rsidR="00545DE6">
              <w:rPr>
                <w:rFonts w:ascii="Arial" w:eastAsia="Times New Roman" w:hAnsi="Arial" w:cs="Arial"/>
                <w:sz w:val="20"/>
                <w:szCs w:val="20"/>
              </w:rPr>
              <w:t xml:space="preserve">presega </w:t>
            </w:r>
            <w:r w:rsidRPr="00144F05">
              <w:rPr>
                <w:rFonts w:ascii="Arial" w:eastAsia="Times New Roman" w:hAnsi="Arial" w:cs="Arial"/>
                <w:sz w:val="20"/>
                <w:szCs w:val="20"/>
              </w:rPr>
              <w:t xml:space="preserve">dovoljenega števila dni oddajanja v kratkotrajni najem v koledarskem letu prišlo zaradi očitne napake pri poročanju iz knjige gostov v sistem e-Turizem, od katere je minilo manj kot 60 dni in ki je odpravljena, ali če v pritožbenem postopku izvajalec nastanitvene dejavnosti izkaže, da je do </w:t>
            </w:r>
            <w:r w:rsidR="00545DE6">
              <w:rPr>
                <w:rFonts w:ascii="Arial" w:eastAsia="Times New Roman" w:hAnsi="Arial" w:cs="Arial"/>
                <w:sz w:val="20"/>
                <w:szCs w:val="20"/>
              </w:rPr>
              <w:t>presega</w:t>
            </w:r>
            <w:r w:rsidRPr="00144F05">
              <w:rPr>
                <w:rFonts w:ascii="Arial" w:eastAsia="Times New Roman" w:hAnsi="Arial" w:cs="Arial"/>
                <w:sz w:val="20"/>
                <w:szCs w:val="20"/>
              </w:rPr>
              <w:t xml:space="preserve"> dovoljenega števila dni oddajanja v kratkotrajni najem v koledarskem letu prišlo zaradi napačnega podatka o dovoljenjem številu dni opravljanja kratkotrajnega najema. Ta podatek se v register namreč pridobiva iz aplikacije, ki temelji na vnosih podatkov občin o dovoljenem številu opravljanja oddajanja stanovanja v kratkotrajni najem glede na splošni akt občine iz osmega odstavka 18. člena tega zakona. </w:t>
            </w:r>
          </w:p>
          <w:p w14:paraId="32E65954" w14:textId="77777777" w:rsidR="00C66004" w:rsidRPr="00144F05" w:rsidRDefault="00C66004" w:rsidP="00C66004">
            <w:pPr>
              <w:spacing w:after="0" w:line="260" w:lineRule="exact"/>
              <w:jc w:val="both"/>
              <w:rPr>
                <w:rFonts w:ascii="Arial" w:eastAsia="Times New Roman" w:hAnsi="Arial" w:cs="Arial"/>
                <w:sz w:val="20"/>
                <w:szCs w:val="20"/>
              </w:rPr>
            </w:pPr>
            <w:r w:rsidRPr="00144F05">
              <w:rPr>
                <w:rFonts w:ascii="Arial" w:eastAsia="Times New Roman" w:hAnsi="Arial" w:cs="Arial"/>
                <w:sz w:val="20"/>
                <w:szCs w:val="20"/>
              </w:rPr>
              <w:t xml:space="preserve"> </w:t>
            </w:r>
          </w:p>
          <w:p w14:paraId="24F3E37A" w14:textId="77777777" w:rsidR="00C66004" w:rsidRPr="00144F05" w:rsidRDefault="00C66004" w:rsidP="00C66004">
            <w:pPr>
              <w:spacing w:after="0" w:line="260" w:lineRule="exact"/>
              <w:jc w:val="both"/>
              <w:rPr>
                <w:rFonts w:ascii="Arial" w:eastAsia="Times New Roman" w:hAnsi="Arial" w:cs="Arial"/>
                <w:b/>
                <w:bCs/>
                <w:sz w:val="20"/>
                <w:szCs w:val="20"/>
              </w:rPr>
            </w:pPr>
            <w:r w:rsidRPr="00144F05">
              <w:rPr>
                <w:rFonts w:ascii="Arial" w:eastAsia="Times New Roman" w:hAnsi="Arial" w:cs="Arial"/>
                <w:b/>
                <w:bCs/>
                <w:sz w:val="20"/>
                <w:szCs w:val="20"/>
              </w:rPr>
              <w:t>K 25. členu</w:t>
            </w:r>
          </w:p>
          <w:p w14:paraId="3B6A8D79" w14:textId="77777777" w:rsidR="00C66004" w:rsidRPr="00144F05" w:rsidRDefault="00C66004" w:rsidP="00C66004">
            <w:pPr>
              <w:spacing w:after="0" w:line="260" w:lineRule="exact"/>
              <w:jc w:val="both"/>
              <w:rPr>
                <w:rFonts w:ascii="Arial" w:eastAsia="Times New Roman" w:hAnsi="Arial" w:cs="Arial"/>
                <w:sz w:val="20"/>
                <w:szCs w:val="20"/>
              </w:rPr>
            </w:pPr>
            <w:r w:rsidRPr="00144F05">
              <w:rPr>
                <w:rFonts w:ascii="Arial" w:eastAsia="Times New Roman" w:hAnsi="Arial" w:cs="Arial"/>
                <w:sz w:val="20"/>
                <w:szCs w:val="20"/>
              </w:rPr>
              <w:t xml:space="preserve">Člen ureja izbris nastanitvenega obrata iz registra in taksativno določa razloge za izbris. </w:t>
            </w:r>
          </w:p>
          <w:p w14:paraId="01C21FBF" w14:textId="77777777" w:rsidR="00C66004" w:rsidRPr="00144F05" w:rsidRDefault="00C66004" w:rsidP="00C66004">
            <w:pPr>
              <w:spacing w:after="0" w:line="260" w:lineRule="exact"/>
              <w:jc w:val="both"/>
              <w:rPr>
                <w:rFonts w:ascii="Arial" w:eastAsia="Times New Roman" w:hAnsi="Arial" w:cs="Arial"/>
                <w:color w:val="000000"/>
                <w:sz w:val="20"/>
                <w:szCs w:val="20"/>
              </w:rPr>
            </w:pPr>
            <w:r w:rsidRPr="00144F05">
              <w:rPr>
                <w:rFonts w:ascii="Arial" w:eastAsia="Times New Roman" w:hAnsi="Arial" w:cs="Arial"/>
                <w:sz w:val="20"/>
                <w:szCs w:val="20"/>
              </w:rPr>
              <w:t xml:space="preserve">Če izbris nastanitvenega obrata iz registra zahteva izvajalec nastanitvene dejavnosti, AJPES izda obvestilo o izbrisu nastanitvenega obrata iz registra, v ostalih primerih pa AJPES </w:t>
            </w:r>
            <w:r w:rsidRPr="00144F05">
              <w:rPr>
                <w:rFonts w:ascii="Arial" w:eastAsia="Times New Roman" w:hAnsi="Arial" w:cs="Arial"/>
                <w:color w:val="000000"/>
                <w:sz w:val="20"/>
                <w:szCs w:val="20"/>
              </w:rPr>
              <w:t>izda sklep o izbrisu nastanitvenega obrata iz registra in ga vroči izvajalcu nastanitvene dejavnosti. Zoper ta sklep je dovoljena pritožba, ki se pošlje AJPES, v osmih dneh od vročitve.</w:t>
            </w:r>
            <w:r w:rsidRPr="00144F05">
              <w:rPr>
                <w:rFonts w:ascii="Arial" w:eastAsia="Times New Roman" w:hAnsi="Arial" w:cs="Arial"/>
                <w:sz w:val="20"/>
                <w:szCs w:val="20"/>
              </w:rPr>
              <w:t xml:space="preserve"> </w:t>
            </w:r>
            <w:r w:rsidRPr="00144F05">
              <w:rPr>
                <w:rFonts w:ascii="Arial" w:eastAsia="Times New Roman" w:hAnsi="Arial" w:cs="Arial"/>
                <w:color w:val="000000"/>
                <w:sz w:val="20"/>
                <w:szCs w:val="20"/>
              </w:rPr>
              <w:t>O pritožbi odloča ministrstvo. Pritožba ne zadrži izvršitve. Poudarjamo, da AJPES vroča skladno s 94. členom Zakona o splošnem upravnem postopku (Uradni list RS, št. </w:t>
            </w:r>
            <w:hyperlink r:id="rId17" w:tgtFrame="_blank" w:tooltip="Zakon o splošnem upravnem postopku (uradno prečiščeno besedilo) (ZUP-UPB2)" w:history="1">
              <w:r w:rsidRPr="00144F05">
                <w:rPr>
                  <w:rFonts w:ascii="Arial" w:eastAsia="Times New Roman" w:hAnsi="Arial" w:cs="Arial"/>
                  <w:color w:val="000000"/>
                  <w:sz w:val="20"/>
                  <w:szCs w:val="20"/>
                </w:rPr>
                <w:t>24/06</w:t>
              </w:r>
            </w:hyperlink>
            <w:r w:rsidRPr="00144F05">
              <w:rPr>
                <w:rFonts w:ascii="Arial" w:eastAsia="Times New Roman" w:hAnsi="Arial" w:cs="Arial"/>
                <w:color w:val="000000"/>
                <w:sz w:val="20"/>
                <w:szCs w:val="20"/>
              </w:rPr>
              <w:t> – uradno prečiščeno besedilo, </w:t>
            </w:r>
            <w:hyperlink r:id="rId18" w:tgtFrame="_blank" w:tooltip="Zakon o upravnem sporu (ZUS-1)" w:history="1">
              <w:r w:rsidRPr="00144F05">
                <w:rPr>
                  <w:rFonts w:ascii="Arial" w:eastAsia="Times New Roman" w:hAnsi="Arial" w:cs="Arial"/>
                  <w:color w:val="000000"/>
                  <w:sz w:val="20"/>
                  <w:szCs w:val="20"/>
                </w:rPr>
                <w:t>105/06</w:t>
              </w:r>
            </w:hyperlink>
            <w:r w:rsidRPr="00144F05">
              <w:rPr>
                <w:rFonts w:ascii="Arial" w:eastAsia="Times New Roman" w:hAnsi="Arial" w:cs="Arial"/>
                <w:color w:val="000000"/>
                <w:sz w:val="20"/>
                <w:szCs w:val="20"/>
              </w:rPr>
              <w:t> – ZUS-</w:t>
            </w:r>
            <w:r w:rsidRPr="00144F05">
              <w:rPr>
                <w:rFonts w:ascii="Arial" w:eastAsia="Times New Roman" w:hAnsi="Arial" w:cs="Arial"/>
                <w:color w:val="000000"/>
                <w:sz w:val="20"/>
                <w:szCs w:val="20"/>
              </w:rPr>
              <w:lastRenderedPageBreak/>
              <w:t>1, </w:t>
            </w:r>
            <w:hyperlink r:id="rId19" w:tgtFrame="_blank" w:tooltip="Zakon o spremembah in dopolnitvah Zakona o splošnem upravnem postopku (ZUP-E)" w:history="1">
              <w:r w:rsidRPr="00144F05">
                <w:rPr>
                  <w:rFonts w:ascii="Arial" w:eastAsia="Times New Roman" w:hAnsi="Arial" w:cs="Arial"/>
                  <w:color w:val="000000"/>
                  <w:sz w:val="20"/>
                  <w:szCs w:val="20"/>
                </w:rPr>
                <w:t>126/07</w:t>
              </w:r>
            </w:hyperlink>
            <w:r w:rsidRPr="00144F05">
              <w:rPr>
                <w:rFonts w:ascii="Arial" w:eastAsia="Times New Roman" w:hAnsi="Arial" w:cs="Arial"/>
                <w:color w:val="000000"/>
                <w:sz w:val="20"/>
                <w:szCs w:val="20"/>
              </w:rPr>
              <w:t>, </w:t>
            </w:r>
            <w:hyperlink r:id="rId20" w:tgtFrame="_blank" w:tooltip="Zakon o spremembi in dopolnitvah Zakona o splošnem upravnem postopku (ZUP-F)" w:history="1">
              <w:r w:rsidRPr="00144F05">
                <w:rPr>
                  <w:rFonts w:ascii="Arial" w:eastAsia="Times New Roman" w:hAnsi="Arial" w:cs="Arial"/>
                  <w:color w:val="000000"/>
                  <w:sz w:val="20"/>
                  <w:szCs w:val="20"/>
                </w:rPr>
                <w:t>65/08</w:t>
              </w:r>
            </w:hyperlink>
            <w:r w:rsidRPr="00144F05">
              <w:rPr>
                <w:rFonts w:ascii="Arial" w:eastAsia="Times New Roman" w:hAnsi="Arial" w:cs="Arial"/>
                <w:color w:val="000000"/>
                <w:sz w:val="20"/>
                <w:szCs w:val="20"/>
              </w:rPr>
              <w:t>, </w:t>
            </w:r>
            <w:hyperlink r:id="rId21" w:tgtFrame="_blank" w:tooltip="Zakon o spremembah in dopolnitvah Zakona o splošnem upravnem postopku (ZUP-G)" w:history="1">
              <w:r w:rsidRPr="00144F05">
                <w:rPr>
                  <w:rFonts w:ascii="Arial" w:eastAsia="Times New Roman" w:hAnsi="Arial" w:cs="Arial"/>
                  <w:color w:val="000000"/>
                  <w:sz w:val="20"/>
                  <w:szCs w:val="20"/>
                </w:rPr>
                <w:t>8/10</w:t>
              </w:r>
            </w:hyperlink>
            <w:r w:rsidRPr="00144F05">
              <w:rPr>
                <w:rFonts w:ascii="Arial" w:eastAsia="Times New Roman" w:hAnsi="Arial" w:cs="Arial"/>
                <w:color w:val="000000"/>
                <w:sz w:val="20"/>
                <w:szCs w:val="20"/>
              </w:rPr>
              <w:t>, </w:t>
            </w:r>
            <w:hyperlink r:id="rId22" w:tgtFrame="_blank" w:tooltip="Zakon o spremembah in dopolnitvi Zakona o splošnem upravnem postopku (ZUP-H)" w:history="1">
              <w:r w:rsidRPr="00144F05">
                <w:rPr>
                  <w:rFonts w:ascii="Arial" w:eastAsia="Times New Roman" w:hAnsi="Arial" w:cs="Arial"/>
                  <w:color w:val="000000"/>
                  <w:sz w:val="20"/>
                  <w:szCs w:val="20"/>
                </w:rPr>
                <w:t>82/13</w:t>
              </w:r>
            </w:hyperlink>
            <w:r w:rsidRPr="00144F05">
              <w:rPr>
                <w:rFonts w:ascii="Arial" w:eastAsia="Times New Roman" w:hAnsi="Arial" w:cs="Arial"/>
                <w:color w:val="000000"/>
                <w:sz w:val="20"/>
                <w:szCs w:val="20"/>
              </w:rPr>
              <w:t>, </w:t>
            </w:r>
            <w:hyperlink r:id="rId23" w:tgtFrame="_blank" w:tooltip="Zakon o interventnih ukrepih za omilitev posledic drugega vala epidemije COVID-19 (ZIUOPDVE)" w:history="1">
              <w:r w:rsidRPr="00144F05">
                <w:rPr>
                  <w:rFonts w:ascii="Arial" w:eastAsia="Times New Roman" w:hAnsi="Arial" w:cs="Arial"/>
                  <w:color w:val="000000"/>
                  <w:sz w:val="20"/>
                  <w:szCs w:val="20"/>
                </w:rPr>
                <w:t>175/20</w:t>
              </w:r>
            </w:hyperlink>
            <w:r w:rsidRPr="00144F05">
              <w:rPr>
                <w:rFonts w:ascii="Arial" w:eastAsia="Times New Roman" w:hAnsi="Arial" w:cs="Arial"/>
                <w:color w:val="000000"/>
                <w:sz w:val="20"/>
                <w:szCs w:val="20"/>
              </w:rPr>
              <w:t> – ZIUOPDVE in </w:t>
            </w:r>
            <w:hyperlink r:id="rId24" w:tgtFrame="_blank" w:tooltip="Zakon o debirokratizaciji (ZDeb)" w:history="1">
              <w:r w:rsidRPr="00144F05">
                <w:rPr>
                  <w:rFonts w:ascii="Arial" w:eastAsia="Times New Roman" w:hAnsi="Arial" w:cs="Arial"/>
                  <w:color w:val="000000"/>
                  <w:sz w:val="20"/>
                  <w:szCs w:val="20"/>
                </w:rPr>
                <w:t>3/22</w:t>
              </w:r>
            </w:hyperlink>
            <w:r w:rsidRPr="00144F05">
              <w:rPr>
                <w:rFonts w:ascii="Arial" w:eastAsia="Times New Roman" w:hAnsi="Arial" w:cs="Arial"/>
                <w:color w:val="000000"/>
                <w:sz w:val="20"/>
                <w:szCs w:val="20"/>
              </w:rPr>
              <w:t xml:space="preserve"> – </w:t>
            </w:r>
            <w:proofErr w:type="spellStart"/>
            <w:r w:rsidRPr="00144F05">
              <w:rPr>
                <w:rFonts w:ascii="Arial" w:eastAsia="Times New Roman" w:hAnsi="Arial" w:cs="Arial"/>
                <w:color w:val="000000"/>
                <w:sz w:val="20"/>
                <w:szCs w:val="20"/>
              </w:rPr>
              <w:t>ZDeb</w:t>
            </w:r>
            <w:proofErr w:type="spellEnd"/>
            <w:r w:rsidRPr="00144F05">
              <w:rPr>
                <w:rFonts w:ascii="Arial" w:eastAsia="Times New Roman" w:hAnsi="Arial" w:cs="Arial"/>
                <w:color w:val="000000"/>
                <w:sz w:val="20"/>
                <w:szCs w:val="20"/>
              </w:rPr>
              <w:t>), ki se nanaša na vročanje z javnim naznanilom, če izvajalec nastanitvene dejavnosti ni vpisan v register.</w:t>
            </w:r>
          </w:p>
          <w:p w14:paraId="0F488C20" w14:textId="77777777" w:rsidR="00C66004" w:rsidRPr="00144F05" w:rsidRDefault="00C66004" w:rsidP="00C66004">
            <w:pPr>
              <w:spacing w:after="0" w:line="260" w:lineRule="exact"/>
              <w:jc w:val="both"/>
              <w:rPr>
                <w:rFonts w:ascii="Arial" w:eastAsia="Times New Roman" w:hAnsi="Arial" w:cs="Arial"/>
                <w:sz w:val="20"/>
                <w:szCs w:val="20"/>
              </w:rPr>
            </w:pPr>
            <w:r w:rsidRPr="00144F05">
              <w:rPr>
                <w:rFonts w:ascii="Arial" w:eastAsia="Times New Roman" w:hAnsi="Arial" w:cs="Arial"/>
                <w:sz w:val="20"/>
                <w:szCs w:val="20"/>
              </w:rPr>
              <w:t>Člen tudi določa javnost podatkov v arhivu – podatki so javni še pet let od izbrisa, razen pri nastanitvenih obratih v stanovanju, kjer je odklon od tipičnih nastanitvenih obratov, poleg tega pa stanovanja prvotno služijo prebivanju; podatki o teh nastanitvenih obratih so javni 18 mesecev od izbrisa. Krajši rok za nastanitvene obrate v stanovanju temelji na zahtevi iz Uredbe 2024/1028/EU.</w:t>
            </w:r>
          </w:p>
          <w:p w14:paraId="6D3461C5" w14:textId="77777777" w:rsidR="00C66004" w:rsidRPr="00144F05" w:rsidRDefault="00C66004" w:rsidP="00C66004">
            <w:pPr>
              <w:spacing w:after="0" w:line="260" w:lineRule="exact"/>
              <w:jc w:val="both"/>
              <w:rPr>
                <w:rFonts w:ascii="Arial" w:eastAsia="Times New Roman" w:hAnsi="Arial" w:cs="Arial"/>
                <w:sz w:val="20"/>
                <w:szCs w:val="20"/>
              </w:rPr>
            </w:pPr>
          </w:p>
          <w:p w14:paraId="0D97B19D" w14:textId="77777777" w:rsidR="00C66004" w:rsidRPr="00144F05" w:rsidRDefault="00C66004" w:rsidP="00C66004">
            <w:pPr>
              <w:spacing w:after="0" w:line="260" w:lineRule="exact"/>
              <w:jc w:val="both"/>
              <w:rPr>
                <w:rFonts w:ascii="Arial" w:eastAsia="Times New Roman" w:hAnsi="Arial" w:cs="Arial"/>
                <w:b/>
                <w:bCs/>
                <w:sz w:val="20"/>
                <w:szCs w:val="20"/>
              </w:rPr>
            </w:pPr>
            <w:r w:rsidRPr="00144F05">
              <w:rPr>
                <w:rFonts w:ascii="Arial" w:eastAsia="Times New Roman" w:hAnsi="Arial" w:cs="Arial"/>
                <w:b/>
                <w:bCs/>
                <w:sz w:val="20"/>
                <w:szCs w:val="20"/>
              </w:rPr>
              <w:t>K 26. členu</w:t>
            </w:r>
          </w:p>
          <w:p w14:paraId="0F858F02" w14:textId="77777777" w:rsidR="00C66004" w:rsidRPr="00144F05" w:rsidRDefault="00C66004" w:rsidP="00C66004">
            <w:pPr>
              <w:spacing w:after="0" w:line="260" w:lineRule="exact"/>
              <w:jc w:val="both"/>
              <w:rPr>
                <w:rFonts w:ascii="Arial" w:eastAsia="Times New Roman" w:hAnsi="Arial" w:cs="Arial"/>
                <w:sz w:val="20"/>
                <w:szCs w:val="20"/>
                <w:lang w:eastAsia="sl-SI"/>
              </w:rPr>
            </w:pPr>
            <w:r w:rsidRPr="00144F05">
              <w:rPr>
                <w:rFonts w:ascii="Arial" w:eastAsia="Times New Roman" w:hAnsi="Arial" w:cs="Arial"/>
                <w:sz w:val="20"/>
                <w:szCs w:val="20"/>
              </w:rPr>
              <w:t xml:space="preserve">Člen določa, da AJPES za upravljanje registra brezplačno in avtomatično pridobiva, uporablja in obdeluje določene podatke iz poslovnega registra. </w:t>
            </w:r>
            <w:r w:rsidRPr="00144F05">
              <w:rPr>
                <w:rFonts w:ascii="Arial" w:eastAsia="Times New Roman" w:hAnsi="Arial" w:cs="Arial"/>
                <w:sz w:val="20"/>
                <w:szCs w:val="20"/>
                <w:lang w:eastAsia="sl-SI"/>
              </w:rPr>
              <w:t>AJPES za namen sestave vloge za vpis nastanitvenega obrata v register ali za spremembe podatkov v registru iz katastra nepremičnin brezplačno, avtomatično in neposredno pridobi določene podatke iz katastra nepremičnin.</w:t>
            </w:r>
          </w:p>
          <w:p w14:paraId="11CBF155" w14:textId="77777777" w:rsidR="00C66004" w:rsidRPr="00144F05" w:rsidRDefault="00C66004" w:rsidP="00C66004">
            <w:pPr>
              <w:spacing w:after="0" w:line="260" w:lineRule="exact"/>
              <w:jc w:val="both"/>
              <w:rPr>
                <w:rFonts w:ascii="Arial" w:eastAsia="Times New Roman" w:hAnsi="Arial" w:cs="Arial"/>
                <w:sz w:val="20"/>
                <w:szCs w:val="20"/>
              </w:rPr>
            </w:pPr>
            <w:r w:rsidRPr="00144F05">
              <w:rPr>
                <w:rFonts w:ascii="Arial" w:eastAsia="Times New Roman" w:hAnsi="Arial" w:cs="Arial"/>
                <w:color w:val="000000"/>
                <w:sz w:val="20"/>
                <w:szCs w:val="20"/>
                <w:lang w:eastAsia="sl-SI"/>
              </w:rPr>
              <w:t>AJPES vzpostavi aplikacijo, ki na podlagi podatkov iz registra omogoča določitev podatka</w:t>
            </w:r>
            <w:r w:rsidRPr="00144F05">
              <w:rPr>
                <w:rFonts w:ascii="Arial" w:eastAsia="Times New Roman" w:hAnsi="Arial" w:cs="Arial"/>
                <w:color w:val="000000"/>
                <w:sz w:val="20"/>
                <w:szCs w:val="20"/>
              </w:rPr>
              <w:t xml:space="preserve"> o dovoljenem številu dni v tekočem koledarskem letu, v katerih se lahko v skladu s šestim, sedmim ali osmim odstavkom 18. člena tega zakona oddaja nastanitveni obrat v kratkotrajni najem</w:t>
            </w:r>
            <w:r w:rsidRPr="00144F05">
              <w:rPr>
                <w:rFonts w:ascii="Arial" w:eastAsia="Times New Roman" w:hAnsi="Arial" w:cs="Arial"/>
                <w:color w:val="000000"/>
                <w:sz w:val="20"/>
                <w:szCs w:val="20"/>
                <w:lang w:eastAsia="sl-SI"/>
              </w:rPr>
              <w:t xml:space="preserve"> za vsak nastanitveni obrat, če je posamezna občina sprejela splošni akt iz osmega odstavka 18. člena tega zakona (akt, s katerim je </w:t>
            </w:r>
            <w:r w:rsidRPr="00144F05">
              <w:rPr>
                <w:rFonts w:ascii="Arial" w:eastAsia="Times New Roman" w:hAnsi="Arial" w:cs="Arial"/>
                <w:sz w:val="20"/>
                <w:szCs w:val="20"/>
                <w:lang w:eastAsia="sl-SI"/>
              </w:rPr>
              <w:t>za posamezno območje občine ali celotno občino občina določila najvišje dovoljeno število dni oddajanja stanovanja v kratkotrajni najem v koledarskem letu).</w:t>
            </w:r>
            <w:r w:rsidRPr="00144F05">
              <w:rPr>
                <w:rFonts w:ascii="Arial" w:eastAsia="Times New Roman" w:hAnsi="Arial" w:cs="Arial"/>
                <w:color w:val="000000"/>
                <w:sz w:val="20"/>
                <w:szCs w:val="20"/>
                <w:lang w:eastAsia="sl-SI"/>
              </w:rPr>
              <w:t xml:space="preserve"> Podatek o dovoljenem številu dni opravljanja kratkotrajnega najema v skladu s splošnim aktom občine mora zagotoviti posamezna občina vsaj osem dni pred začetkom uporabe splošnega akta ali njegovih sprememb.</w:t>
            </w:r>
          </w:p>
          <w:p w14:paraId="57F606CB" w14:textId="77777777" w:rsidR="00C66004" w:rsidRPr="00144F05" w:rsidRDefault="00C66004" w:rsidP="00C66004">
            <w:pPr>
              <w:spacing w:after="0" w:line="260" w:lineRule="exact"/>
              <w:jc w:val="both"/>
              <w:rPr>
                <w:rFonts w:ascii="Arial" w:eastAsia="Times New Roman" w:hAnsi="Arial" w:cs="Arial"/>
                <w:sz w:val="20"/>
                <w:szCs w:val="20"/>
              </w:rPr>
            </w:pPr>
            <w:r w:rsidRPr="00144F05">
              <w:rPr>
                <w:rFonts w:ascii="Arial" w:eastAsia="Times New Roman" w:hAnsi="Arial" w:cs="Arial"/>
                <w:sz w:val="20"/>
                <w:szCs w:val="20"/>
              </w:rPr>
              <w:t xml:space="preserve">V četrtem odstavku so našteti tudi podatki, ki se obdelujejo v aplikaciji e-Turizem, da se generirata podatek o </w:t>
            </w:r>
            <w:r w:rsidRPr="00144F05">
              <w:rPr>
                <w:rFonts w:ascii="Arial" w:eastAsia="Times New Roman" w:hAnsi="Arial" w:cs="Arial"/>
                <w:color w:val="000000"/>
                <w:sz w:val="20"/>
                <w:szCs w:val="20"/>
              </w:rPr>
              <w:t xml:space="preserve">številu dni opravljanja dejavnosti oddajanja stanovanja v kratkotrajni najem sobodajalca (peti odstavek 5. člena tega zakona) in podatek o številu dni opravljanja oddajanja stanovanja v kratkotrajni najem v posameznem nastanitvenem obratu v stanovanju v tekočem koledarskem letu glede na drugi stavek v šestem odstavku 18. člena tega zakona. Ta dva podatka pridobiva register iz e-Turizma. </w:t>
            </w:r>
          </w:p>
          <w:p w14:paraId="146F8D70" w14:textId="77777777" w:rsidR="00C66004" w:rsidRPr="00144F05" w:rsidRDefault="00C66004" w:rsidP="00C66004">
            <w:pPr>
              <w:spacing w:after="0" w:line="260" w:lineRule="exact"/>
              <w:jc w:val="both"/>
              <w:rPr>
                <w:rFonts w:ascii="Arial" w:eastAsia="Times New Roman" w:hAnsi="Arial" w:cs="Arial"/>
                <w:sz w:val="20"/>
                <w:szCs w:val="20"/>
              </w:rPr>
            </w:pPr>
          </w:p>
          <w:p w14:paraId="1691C68D" w14:textId="77777777" w:rsidR="00C66004" w:rsidRPr="00144F05" w:rsidRDefault="00C66004" w:rsidP="00C66004">
            <w:pPr>
              <w:spacing w:after="0" w:line="260" w:lineRule="exact"/>
              <w:jc w:val="both"/>
              <w:rPr>
                <w:rFonts w:ascii="Arial" w:eastAsia="Times New Roman" w:hAnsi="Arial" w:cs="Arial"/>
                <w:b/>
                <w:bCs/>
                <w:sz w:val="20"/>
                <w:szCs w:val="20"/>
              </w:rPr>
            </w:pPr>
            <w:r w:rsidRPr="00144F05">
              <w:rPr>
                <w:rFonts w:ascii="Arial" w:eastAsia="Times New Roman" w:hAnsi="Arial" w:cs="Arial"/>
                <w:b/>
                <w:bCs/>
                <w:sz w:val="20"/>
                <w:szCs w:val="20"/>
              </w:rPr>
              <w:t>K 27. členu</w:t>
            </w:r>
          </w:p>
          <w:p w14:paraId="717ABFEC" w14:textId="77777777" w:rsidR="00C66004" w:rsidRPr="00144F05" w:rsidRDefault="00C66004" w:rsidP="00C66004">
            <w:pPr>
              <w:spacing w:after="0" w:line="260" w:lineRule="exact"/>
              <w:jc w:val="both"/>
              <w:rPr>
                <w:rFonts w:ascii="Arial" w:eastAsia="Times New Roman" w:hAnsi="Arial" w:cs="Arial"/>
                <w:sz w:val="20"/>
                <w:szCs w:val="20"/>
              </w:rPr>
            </w:pPr>
            <w:r w:rsidRPr="00144F05">
              <w:rPr>
                <w:rFonts w:ascii="Arial" w:eastAsia="Times New Roman" w:hAnsi="Arial" w:cs="Arial"/>
                <w:sz w:val="20"/>
                <w:szCs w:val="20"/>
              </w:rPr>
              <w:t>Člen določa način iskanja nastanitvenih obratov v registru po kriterijih in vpogled v zadnje stanje javnih podatkov v registru ali v javne podatke po stanju na določen dan v preteklosti. AJPES na spletnem portalu dnevno objavlja vse javne podatke iz registra po stanju na prejšnji dan.</w:t>
            </w:r>
          </w:p>
          <w:p w14:paraId="0D21C37D" w14:textId="77777777" w:rsidR="00C66004" w:rsidRPr="00144F05" w:rsidRDefault="00C66004" w:rsidP="00C66004">
            <w:pPr>
              <w:spacing w:after="0" w:line="260" w:lineRule="exact"/>
              <w:jc w:val="both"/>
              <w:rPr>
                <w:rFonts w:ascii="Arial" w:eastAsia="Times New Roman" w:hAnsi="Arial" w:cs="Arial"/>
                <w:sz w:val="20"/>
                <w:szCs w:val="20"/>
                <w:lang w:eastAsia="sl-SI"/>
              </w:rPr>
            </w:pPr>
          </w:p>
          <w:p w14:paraId="7EB9A7D6" w14:textId="2F307913" w:rsidR="00C66004" w:rsidRPr="00144F05" w:rsidRDefault="00C66004" w:rsidP="00C66004">
            <w:pPr>
              <w:spacing w:after="0" w:line="260" w:lineRule="exact"/>
              <w:jc w:val="both"/>
              <w:rPr>
                <w:rFonts w:ascii="Arial" w:eastAsia="Times New Roman" w:hAnsi="Arial" w:cs="Arial"/>
                <w:b/>
                <w:bCs/>
                <w:sz w:val="20"/>
                <w:szCs w:val="20"/>
              </w:rPr>
            </w:pPr>
            <w:r w:rsidRPr="00144F05">
              <w:rPr>
                <w:rFonts w:ascii="Arial" w:eastAsia="Times New Roman" w:hAnsi="Arial" w:cs="Arial"/>
                <w:b/>
                <w:bCs/>
                <w:sz w:val="20"/>
                <w:szCs w:val="20"/>
              </w:rPr>
              <w:t>K 2</w:t>
            </w:r>
            <w:r w:rsidR="00376BB7">
              <w:rPr>
                <w:rFonts w:ascii="Arial" w:eastAsia="Times New Roman" w:hAnsi="Arial" w:cs="Arial"/>
                <w:b/>
                <w:bCs/>
                <w:sz w:val="20"/>
                <w:szCs w:val="20"/>
              </w:rPr>
              <w:t>8</w:t>
            </w:r>
            <w:r w:rsidRPr="00144F05">
              <w:rPr>
                <w:rFonts w:ascii="Arial" w:eastAsia="Times New Roman" w:hAnsi="Arial" w:cs="Arial"/>
                <w:b/>
                <w:bCs/>
                <w:sz w:val="20"/>
                <w:szCs w:val="20"/>
              </w:rPr>
              <w:t>. členu</w:t>
            </w:r>
          </w:p>
          <w:p w14:paraId="3368C8A2" w14:textId="77777777" w:rsidR="00C66004" w:rsidRPr="00144F05" w:rsidRDefault="00C66004" w:rsidP="00C66004">
            <w:pPr>
              <w:spacing w:after="0" w:line="260" w:lineRule="exact"/>
              <w:jc w:val="both"/>
              <w:rPr>
                <w:rFonts w:ascii="Arial" w:eastAsia="Times New Roman" w:hAnsi="Arial" w:cs="Arial"/>
                <w:sz w:val="20"/>
                <w:szCs w:val="20"/>
              </w:rPr>
            </w:pPr>
            <w:r w:rsidRPr="00144F05">
              <w:rPr>
                <w:rFonts w:ascii="Arial" w:eastAsia="Times New Roman" w:hAnsi="Arial" w:cs="Arial"/>
                <w:sz w:val="20"/>
                <w:szCs w:val="20"/>
              </w:rPr>
              <w:t>Člen določa način dostopa občin do podatkov iz aplikacije e-Turizem, ki jo je AJPES vzpostavil 1. decembra 2017 za poročanje podatkov o gostih in prenočitvah za namen vodenja evidence gostov, za namen spremljanja obračuna in plačila turistične takse ter za statistične namene.</w:t>
            </w:r>
          </w:p>
          <w:p w14:paraId="55E5CD7C" w14:textId="77777777" w:rsidR="00C66004" w:rsidRPr="00144F05" w:rsidRDefault="00C66004" w:rsidP="00C66004">
            <w:pPr>
              <w:spacing w:after="0" w:line="260" w:lineRule="exact"/>
              <w:jc w:val="both"/>
              <w:rPr>
                <w:rFonts w:ascii="Arial" w:eastAsia="Times New Roman" w:hAnsi="Arial" w:cs="Arial"/>
                <w:sz w:val="20"/>
                <w:szCs w:val="20"/>
              </w:rPr>
            </w:pPr>
            <w:r w:rsidRPr="00144F05">
              <w:rPr>
                <w:rFonts w:ascii="Arial" w:eastAsia="Times New Roman" w:hAnsi="Arial" w:cs="Arial"/>
                <w:sz w:val="20"/>
                <w:szCs w:val="20"/>
              </w:rPr>
              <w:t>Podatki se na podlagi Zakona o prijavi prebivališča (Uradni list RS, št. </w:t>
            </w:r>
            <w:hyperlink r:id="rId25" w:tgtFrame="_blank" w:tooltip="Zakon o prijavi prebivališča (ZPPreb-1)" w:history="1">
              <w:r w:rsidRPr="00144F05">
                <w:rPr>
                  <w:rFonts w:ascii="Arial" w:eastAsia="Times New Roman" w:hAnsi="Arial" w:cs="Arial"/>
                  <w:sz w:val="20"/>
                  <w:szCs w:val="20"/>
                </w:rPr>
                <w:t>52/16</w:t>
              </w:r>
            </w:hyperlink>
            <w:r w:rsidRPr="00144F05">
              <w:rPr>
                <w:rFonts w:ascii="Arial" w:eastAsia="Times New Roman" w:hAnsi="Arial" w:cs="Arial"/>
                <w:sz w:val="20"/>
                <w:szCs w:val="20"/>
              </w:rPr>
              <w:t>, </w:t>
            </w:r>
            <w:hyperlink r:id="rId26" w:tgtFrame="_blank" w:tooltip="Zakon o spremembah in dopolnitvah Zakona o prijavi prebivališča (ZPPreb-1A)" w:history="1">
              <w:r w:rsidRPr="00144F05">
                <w:rPr>
                  <w:rFonts w:ascii="Arial" w:eastAsia="Times New Roman" w:hAnsi="Arial" w:cs="Arial"/>
                  <w:sz w:val="20"/>
                  <w:szCs w:val="20"/>
                </w:rPr>
                <w:t>36/21</w:t>
              </w:r>
            </w:hyperlink>
            <w:r w:rsidRPr="00144F05">
              <w:rPr>
                <w:rFonts w:ascii="Arial" w:eastAsia="Times New Roman" w:hAnsi="Arial" w:cs="Arial"/>
                <w:sz w:val="20"/>
                <w:szCs w:val="20"/>
              </w:rPr>
              <w:t>, </w:t>
            </w:r>
            <w:hyperlink r:id="rId27" w:tgtFrame="_blank" w:tooltip="Zakon o debirokratizaciji (ZDeb)" w:history="1">
              <w:r w:rsidRPr="00144F05">
                <w:rPr>
                  <w:rFonts w:ascii="Arial" w:eastAsia="Times New Roman" w:hAnsi="Arial" w:cs="Arial"/>
                  <w:sz w:val="20"/>
                  <w:szCs w:val="20"/>
                </w:rPr>
                <w:t>3/22</w:t>
              </w:r>
            </w:hyperlink>
            <w:r w:rsidRPr="00144F05">
              <w:rPr>
                <w:rFonts w:ascii="Arial" w:eastAsia="Times New Roman" w:hAnsi="Arial" w:cs="Arial"/>
                <w:sz w:val="20"/>
                <w:szCs w:val="20"/>
              </w:rPr>
              <w:t xml:space="preserve"> – </w:t>
            </w:r>
            <w:proofErr w:type="spellStart"/>
            <w:r w:rsidRPr="00144F05">
              <w:rPr>
                <w:rFonts w:ascii="Arial" w:eastAsia="Times New Roman" w:hAnsi="Arial" w:cs="Arial"/>
                <w:sz w:val="20"/>
                <w:szCs w:val="20"/>
              </w:rPr>
              <w:t>ZDeb</w:t>
            </w:r>
            <w:proofErr w:type="spellEnd"/>
            <w:r w:rsidRPr="00144F05">
              <w:rPr>
                <w:rFonts w:ascii="Arial" w:eastAsia="Times New Roman" w:hAnsi="Arial" w:cs="Arial"/>
                <w:sz w:val="20"/>
                <w:szCs w:val="20"/>
              </w:rPr>
              <w:t xml:space="preserve"> in </w:t>
            </w:r>
            <w:hyperlink r:id="rId28" w:tgtFrame="_blank" w:tooltip="Zakon o ukrepih za optimizacijo določenih postopkov na upravnih enotah (ZUOPUE)" w:history="1">
              <w:r w:rsidRPr="00144F05">
                <w:rPr>
                  <w:rFonts w:ascii="Arial" w:eastAsia="Times New Roman" w:hAnsi="Arial" w:cs="Arial"/>
                  <w:sz w:val="20"/>
                  <w:szCs w:val="20"/>
                </w:rPr>
                <w:t>62/24</w:t>
              </w:r>
            </w:hyperlink>
            <w:r w:rsidRPr="00144F05">
              <w:rPr>
                <w:rFonts w:ascii="Arial" w:eastAsia="Times New Roman" w:hAnsi="Arial" w:cs="Arial"/>
                <w:sz w:val="20"/>
                <w:szCs w:val="20"/>
              </w:rPr>
              <w:t> – ZUOPUE) in Pravilnika o prijavi in odjavi gostov (Uradni list RS, št. </w:t>
            </w:r>
            <w:hyperlink r:id="rId29" w:tgtFrame="_blank" w:tooltip="Pravilnik o prijavi in odjavi gostov" w:history="1">
              <w:r w:rsidRPr="00144F05">
                <w:rPr>
                  <w:rFonts w:ascii="Arial" w:eastAsia="Times New Roman" w:hAnsi="Arial" w:cs="Arial"/>
                  <w:sz w:val="20"/>
                  <w:szCs w:val="20"/>
                </w:rPr>
                <w:t>75/16</w:t>
              </w:r>
            </w:hyperlink>
            <w:r w:rsidRPr="00144F05">
              <w:rPr>
                <w:rFonts w:ascii="Arial" w:eastAsia="Times New Roman" w:hAnsi="Arial" w:cs="Arial"/>
                <w:sz w:val="20"/>
                <w:szCs w:val="20"/>
              </w:rPr>
              <w:t>) iz knjige gostov poročajo samo prek spletnega portala AJPES in po 1. decembru 2017 ne več ločeno policiji, Statističnemu uradu Republike Slovenije (SURS) in občinam. Člen določa, da AJPES podatke, ki jih na podlagi zakona, ki ureja prijavo prebivališča, zagotavlja občinam iz aplikacije e-Turizem za namen obračuna in plačila turistične takse, zagotavlja na način, da jih sporoča Skupnosti občin Slovenije. Za zbiranje, obdelovanje in sporočanje podatkov iz aplikacije e-Turizem za namen obračuna in plačila turistične takse vzpostavi vmesnik, katerega financiranje vključno z vzdrževanjem in nadgradnjami zagotavlja ministrstvo.</w:t>
            </w:r>
          </w:p>
          <w:p w14:paraId="6C08F7B2" w14:textId="77777777" w:rsidR="00C66004" w:rsidRPr="00144F05" w:rsidRDefault="00C66004" w:rsidP="00C66004">
            <w:pPr>
              <w:spacing w:after="0" w:line="260" w:lineRule="exact"/>
              <w:jc w:val="both"/>
              <w:rPr>
                <w:rFonts w:ascii="Arial" w:eastAsia="Times New Roman" w:hAnsi="Arial" w:cs="Arial"/>
                <w:sz w:val="20"/>
                <w:szCs w:val="20"/>
              </w:rPr>
            </w:pPr>
          </w:p>
          <w:p w14:paraId="116B7C1D" w14:textId="731E9934" w:rsidR="00C66004" w:rsidRPr="00144F05" w:rsidRDefault="00C66004" w:rsidP="00C66004">
            <w:pPr>
              <w:spacing w:after="0" w:line="260" w:lineRule="exact"/>
              <w:jc w:val="both"/>
              <w:rPr>
                <w:rFonts w:ascii="Arial" w:eastAsia="Times New Roman" w:hAnsi="Arial" w:cs="Arial"/>
                <w:b/>
                <w:bCs/>
                <w:sz w:val="20"/>
                <w:szCs w:val="20"/>
              </w:rPr>
            </w:pPr>
            <w:r w:rsidRPr="00144F05">
              <w:rPr>
                <w:rFonts w:ascii="Arial" w:eastAsia="Times New Roman" w:hAnsi="Arial" w:cs="Arial"/>
                <w:b/>
                <w:bCs/>
                <w:sz w:val="20"/>
                <w:szCs w:val="20"/>
              </w:rPr>
              <w:t xml:space="preserve">K </w:t>
            </w:r>
            <w:r w:rsidR="00376BB7">
              <w:rPr>
                <w:rFonts w:ascii="Arial" w:eastAsia="Times New Roman" w:hAnsi="Arial" w:cs="Arial"/>
                <w:b/>
                <w:bCs/>
                <w:sz w:val="20"/>
                <w:szCs w:val="20"/>
              </w:rPr>
              <w:t>29</w:t>
            </w:r>
            <w:r w:rsidRPr="00144F05">
              <w:rPr>
                <w:rFonts w:ascii="Arial" w:eastAsia="Times New Roman" w:hAnsi="Arial" w:cs="Arial"/>
                <w:b/>
                <w:bCs/>
                <w:sz w:val="20"/>
                <w:szCs w:val="20"/>
              </w:rPr>
              <w:t>. členu</w:t>
            </w:r>
          </w:p>
          <w:p w14:paraId="638515B0" w14:textId="77777777" w:rsidR="00C66004" w:rsidRPr="00144F05" w:rsidRDefault="00C66004" w:rsidP="00C66004">
            <w:pPr>
              <w:spacing w:after="0" w:line="260" w:lineRule="exact"/>
              <w:jc w:val="both"/>
              <w:rPr>
                <w:rFonts w:ascii="Arial" w:eastAsia="Times New Roman" w:hAnsi="Arial" w:cs="Arial"/>
                <w:color w:val="000000"/>
                <w:sz w:val="20"/>
                <w:szCs w:val="20"/>
                <w:lang w:eastAsia="sl-SI"/>
              </w:rPr>
            </w:pPr>
            <w:r w:rsidRPr="00144F05">
              <w:rPr>
                <w:rFonts w:ascii="Arial" w:eastAsia="Times New Roman" w:hAnsi="Arial" w:cs="Arial"/>
                <w:sz w:val="20"/>
                <w:szCs w:val="20"/>
              </w:rPr>
              <w:t xml:space="preserve">Člen določa pristojne inšpekcijske organe za izvajanje nadzora nad uresničevanjem določb tega zakona. Nadzor nad uresničevanjem določb tega zakona opravlja tržni inšpekcijski organ, razen glede določb, za katere ima izključno pristojnost občinska inšpekcija (določbe, navedene v drugem odstavku tega člena) </w:t>
            </w:r>
            <w:r w:rsidRPr="00144F05">
              <w:rPr>
                <w:rFonts w:ascii="Arial" w:eastAsia="Times New Roman" w:hAnsi="Arial" w:cs="Arial"/>
                <w:color w:val="000000"/>
                <w:sz w:val="20"/>
                <w:szCs w:val="20"/>
                <w:lang w:eastAsia="sl-SI"/>
              </w:rPr>
              <w:t xml:space="preserve">, </w:t>
            </w:r>
            <w:r w:rsidRPr="00144F05">
              <w:rPr>
                <w:rFonts w:ascii="Arial" w:eastAsia="Times New Roman" w:hAnsi="Arial" w:cs="Arial"/>
                <w:sz w:val="20"/>
                <w:szCs w:val="20"/>
              </w:rPr>
              <w:t>in glede določb, za katere ima izključno pristojnost stanovanjska inšpekcija (določbe, navedene v tretjem odstavku tega člena</w:t>
            </w:r>
            <w:r w:rsidRPr="00144F05">
              <w:rPr>
                <w:rFonts w:ascii="Arial" w:eastAsia="Times New Roman" w:hAnsi="Arial" w:cs="Arial"/>
                <w:color w:val="000000"/>
                <w:sz w:val="20"/>
                <w:szCs w:val="20"/>
                <w:lang w:eastAsia="sl-SI"/>
              </w:rPr>
              <w:t xml:space="preserve">). </w:t>
            </w:r>
          </w:p>
          <w:p w14:paraId="039DE0C6" w14:textId="77777777" w:rsidR="00C66004" w:rsidRPr="00144F05" w:rsidRDefault="00C66004" w:rsidP="00C66004">
            <w:pPr>
              <w:spacing w:after="0" w:line="276" w:lineRule="auto"/>
              <w:jc w:val="both"/>
              <w:rPr>
                <w:rFonts w:ascii="Arial" w:eastAsia="Times New Roman" w:hAnsi="Arial" w:cs="Arial"/>
                <w:color w:val="000000"/>
                <w:sz w:val="20"/>
                <w:szCs w:val="20"/>
                <w:lang w:eastAsia="sl-SI"/>
              </w:rPr>
            </w:pPr>
          </w:p>
          <w:p w14:paraId="5AC4CB9E" w14:textId="4254D324" w:rsidR="00C66004" w:rsidRPr="00144F05" w:rsidRDefault="00C66004" w:rsidP="00C66004">
            <w:pPr>
              <w:spacing w:after="0" w:line="260" w:lineRule="exact"/>
              <w:jc w:val="both"/>
              <w:rPr>
                <w:rFonts w:ascii="Arial" w:eastAsia="Times New Roman" w:hAnsi="Arial" w:cs="Arial"/>
                <w:b/>
                <w:bCs/>
                <w:sz w:val="20"/>
                <w:szCs w:val="20"/>
              </w:rPr>
            </w:pPr>
            <w:r w:rsidRPr="00144F05">
              <w:rPr>
                <w:rFonts w:ascii="Arial" w:eastAsia="Times New Roman" w:hAnsi="Arial" w:cs="Arial"/>
                <w:b/>
                <w:bCs/>
                <w:sz w:val="20"/>
                <w:szCs w:val="20"/>
              </w:rPr>
              <w:t>K 3</w:t>
            </w:r>
            <w:r w:rsidR="00376BB7">
              <w:rPr>
                <w:rFonts w:ascii="Arial" w:eastAsia="Times New Roman" w:hAnsi="Arial" w:cs="Arial"/>
                <w:b/>
                <w:bCs/>
                <w:sz w:val="20"/>
                <w:szCs w:val="20"/>
              </w:rPr>
              <w:t>0</w:t>
            </w:r>
            <w:r w:rsidRPr="00144F05">
              <w:rPr>
                <w:rFonts w:ascii="Arial" w:eastAsia="Times New Roman" w:hAnsi="Arial" w:cs="Arial"/>
                <w:b/>
                <w:bCs/>
                <w:sz w:val="20"/>
                <w:szCs w:val="20"/>
              </w:rPr>
              <w:t>. členu</w:t>
            </w:r>
          </w:p>
          <w:p w14:paraId="4AC4555F" w14:textId="77777777" w:rsidR="00C66004" w:rsidRPr="00144F05" w:rsidRDefault="00C66004" w:rsidP="00C66004">
            <w:pPr>
              <w:spacing w:after="0" w:line="260" w:lineRule="exact"/>
              <w:jc w:val="both"/>
              <w:rPr>
                <w:rFonts w:ascii="Arial" w:eastAsia="Times New Roman" w:hAnsi="Arial" w:cs="Arial"/>
                <w:color w:val="000000"/>
                <w:sz w:val="20"/>
                <w:szCs w:val="20"/>
              </w:rPr>
            </w:pPr>
            <w:r w:rsidRPr="00144F05">
              <w:rPr>
                <w:rFonts w:ascii="Arial" w:eastAsia="Times New Roman" w:hAnsi="Arial" w:cs="Arial"/>
                <w:sz w:val="20"/>
                <w:szCs w:val="20"/>
              </w:rPr>
              <w:lastRenderedPageBreak/>
              <w:t xml:space="preserve">Člen določa upravne ukrepe inšpektorja. Določeni so primeri, ko inšpektor z odločbo odredi </w:t>
            </w:r>
            <w:r w:rsidRPr="00144F05">
              <w:rPr>
                <w:rFonts w:ascii="Arial" w:eastAsia="Times New Roman" w:hAnsi="Arial" w:cs="Arial"/>
                <w:color w:val="000000"/>
                <w:sz w:val="20"/>
                <w:szCs w:val="20"/>
              </w:rPr>
              <w:t>ukrep za odpravo nepravilnosti in pomanjkljivosti v določenem roku, ter primeri, ko inšpektor, ne da bi prej določil rok za odpravo nepravilnosti ali pomanjkljivosti, z odločbo začasno ali trajno prepove opravljanje dejavnosti. Če pri nadzoru inšpektor ugotovi, da izvajalec gostinske dejavnosti nepravilnosti ali pomanjkljivosti ni odpravil v roku iz odločbe, lahko i do odprave nepravilnosti ali pomanjkljivosti z odločbo prepove opravljanje dejavnosti.</w:t>
            </w:r>
          </w:p>
          <w:p w14:paraId="690C09B5" w14:textId="77777777" w:rsidR="00C66004" w:rsidRPr="00144F05" w:rsidRDefault="00C66004" w:rsidP="00C66004">
            <w:pPr>
              <w:spacing w:after="0" w:line="260" w:lineRule="exact"/>
              <w:jc w:val="both"/>
              <w:rPr>
                <w:rFonts w:ascii="Arial" w:eastAsia="Times New Roman" w:hAnsi="Arial" w:cs="Arial"/>
                <w:sz w:val="20"/>
                <w:szCs w:val="20"/>
              </w:rPr>
            </w:pPr>
          </w:p>
          <w:p w14:paraId="0DDD49B0" w14:textId="446E5C2F" w:rsidR="00C66004" w:rsidRPr="00144F05" w:rsidRDefault="00C66004" w:rsidP="00C66004">
            <w:pPr>
              <w:spacing w:after="0" w:line="260" w:lineRule="exact"/>
              <w:jc w:val="both"/>
              <w:rPr>
                <w:rFonts w:ascii="Arial" w:eastAsia="Times New Roman" w:hAnsi="Arial" w:cs="Arial"/>
                <w:b/>
                <w:bCs/>
                <w:sz w:val="20"/>
                <w:szCs w:val="20"/>
              </w:rPr>
            </w:pPr>
            <w:bookmarkStart w:id="173" w:name="_Hlk180948945"/>
            <w:r w:rsidRPr="00144F05">
              <w:rPr>
                <w:rFonts w:ascii="Arial" w:eastAsia="Times New Roman" w:hAnsi="Arial" w:cs="Arial"/>
                <w:b/>
                <w:bCs/>
                <w:sz w:val="20"/>
                <w:szCs w:val="20"/>
              </w:rPr>
              <w:t>K 3</w:t>
            </w:r>
            <w:r w:rsidR="00376BB7">
              <w:rPr>
                <w:rFonts w:ascii="Arial" w:eastAsia="Times New Roman" w:hAnsi="Arial" w:cs="Arial"/>
                <w:b/>
                <w:bCs/>
                <w:sz w:val="20"/>
                <w:szCs w:val="20"/>
              </w:rPr>
              <w:t>1</w:t>
            </w:r>
            <w:r w:rsidRPr="00144F05">
              <w:rPr>
                <w:rFonts w:ascii="Arial" w:eastAsia="Times New Roman" w:hAnsi="Arial" w:cs="Arial"/>
                <w:b/>
                <w:bCs/>
                <w:sz w:val="20"/>
                <w:szCs w:val="20"/>
              </w:rPr>
              <w:t>. členu</w:t>
            </w:r>
            <w:bookmarkEnd w:id="173"/>
          </w:p>
          <w:p w14:paraId="7D608BBF" w14:textId="14465408" w:rsidR="00C66004" w:rsidRPr="00144F05" w:rsidRDefault="00C66004" w:rsidP="00C66004">
            <w:pPr>
              <w:spacing w:after="0" w:line="260" w:lineRule="exact"/>
              <w:jc w:val="both"/>
              <w:rPr>
                <w:rFonts w:ascii="Arial" w:eastAsia="Times New Roman" w:hAnsi="Arial" w:cs="Arial"/>
                <w:b/>
                <w:bCs/>
                <w:sz w:val="20"/>
                <w:szCs w:val="20"/>
              </w:rPr>
            </w:pPr>
            <w:r w:rsidRPr="00144F05">
              <w:rPr>
                <w:rFonts w:ascii="Arial" w:eastAsia="Times New Roman" w:hAnsi="Arial" w:cs="Arial"/>
                <w:bCs/>
                <w:sz w:val="20"/>
                <w:szCs w:val="20"/>
              </w:rPr>
              <w:t>V členu so določeni lažji prekrški, za katere je določena globa, in sicer od 1.500 do 5.000 evrov za pravno osebo, od 1.000 do 2.500 evrov za samostojnega podjetnika posameznika, od 400 do 1.200 evrov za posameznika, ki samostojno opravlja dejavnost (nosilec dopolnilne dejavnosti na kmetiji, sobodajalec)</w:t>
            </w:r>
            <w:r w:rsidR="00B15C6F" w:rsidRPr="00144F05">
              <w:rPr>
                <w:rFonts w:ascii="Arial" w:eastAsia="Times New Roman" w:hAnsi="Arial" w:cs="Arial"/>
                <w:bCs/>
                <w:sz w:val="20"/>
                <w:szCs w:val="20"/>
              </w:rPr>
              <w:t xml:space="preserve"> </w:t>
            </w:r>
            <w:r w:rsidRPr="00144F05">
              <w:rPr>
                <w:rFonts w:ascii="Arial" w:eastAsia="Times New Roman" w:hAnsi="Arial" w:cs="Arial"/>
                <w:bCs/>
                <w:color w:val="000000"/>
                <w:sz w:val="20"/>
                <w:szCs w:val="20"/>
              </w:rPr>
              <w:t>in od 400 do 1.000 evrov za odgovorno osebo pravne osebe, samostojnega podjetnika posameznika ali posameznika, ki samostojno opravlja dejavnost.</w:t>
            </w:r>
          </w:p>
          <w:p w14:paraId="7BDE2208" w14:textId="77777777" w:rsidR="00C66004" w:rsidRPr="00144F05" w:rsidRDefault="00C66004" w:rsidP="00C66004">
            <w:pPr>
              <w:spacing w:after="0" w:line="260" w:lineRule="exact"/>
              <w:jc w:val="both"/>
              <w:rPr>
                <w:rFonts w:ascii="Arial" w:eastAsia="Times New Roman" w:hAnsi="Arial" w:cs="Arial"/>
                <w:b/>
                <w:color w:val="000000"/>
                <w:sz w:val="20"/>
                <w:szCs w:val="20"/>
              </w:rPr>
            </w:pPr>
          </w:p>
          <w:p w14:paraId="2A22F35A" w14:textId="3FD39BA9" w:rsidR="00C66004" w:rsidRPr="00144F05" w:rsidRDefault="00C66004" w:rsidP="00C66004">
            <w:pPr>
              <w:spacing w:after="0" w:line="260" w:lineRule="exact"/>
              <w:jc w:val="both"/>
              <w:rPr>
                <w:rFonts w:ascii="Arial" w:eastAsia="Times New Roman" w:hAnsi="Arial" w:cs="Arial"/>
                <w:b/>
                <w:bCs/>
                <w:sz w:val="20"/>
                <w:szCs w:val="20"/>
              </w:rPr>
            </w:pPr>
            <w:r w:rsidRPr="00144F05">
              <w:rPr>
                <w:rFonts w:ascii="Arial" w:eastAsia="Times New Roman" w:hAnsi="Arial" w:cs="Arial"/>
                <w:b/>
                <w:bCs/>
                <w:sz w:val="20"/>
                <w:szCs w:val="20"/>
              </w:rPr>
              <w:t>K 3</w:t>
            </w:r>
            <w:r w:rsidR="00376BB7">
              <w:rPr>
                <w:rFonts w:ascii="Arial" w:eastAsia="Times New Roman" w:hAnsi="Arial" w:cs="Arial"/>
                <w:b/>
                <w:bCs/>
                <w:sz w:val="20"/>
                <w:szCs w:val="20"/>
              </w:rPr>
              <w:t>2</w:t>
            </w:r>
            <w:r w:rsidRPr="00144F05">
              <w:rPr>
                <w:rFonts w:ascii="Arial" w:eastAsia="Times New Roman" w:hAnsi="Arial" w:cs="Arial"/>
                <w:b/>
                <w:bCs/>
                <w:sz w:val="20"/>
                <w:szCs w:val="20"/>
              </w:rPr>
              <w:t>. členu</w:t>
            </w:r>
          </w:p>
          <w:p w14:paraId="19DE7FA4" w14:textId="025959E0" w:rsidR="00C66004" w:rsidRPr="00144F05" w:rsidRDefault="00C66004" w:rsidP="00C66004">
            <w:pPr>
              <w:spacing w:after="0" w:line="260" w:lineRule="exact"/>
              <w:jc w:val="both"/>
              <w:rPr>
                <w:rFonts w:ascii="Arial" w:eastAsia="Times New Roman" w:hAnsi="Arial" w:cs="Arial"/>
                <w:b/>
                <w:bCs/>
                <w:sz w:val="20"/>
                <w:szCs w:val="20"/>
              </w:rPr>
            </w:pPr>
            <w:r w:rsidRPr="00144F05">
              <w:rPr>
                <w:rFonts w:ascii="Arial" w:eastAsia="Times New Roman" w:hAnsi="Arial" w:cs="Arial"/>
                <w:bCs/>
                <w:sz w:val="20"/>
                <w:szCs w:val="20"/>
              </w:rPr>
              <w:t>V tem členu so določeni težji prekrški, za katere je določena globa, in sicer od 2.000 do 20.000 evrov za pravno osebo, od 1.500 do 6.000 evrov za samostojnega podjetnika posameznika, od 1.000 do 4.500 evrov za posameznika, ki samostojno opravlja dejavnost (nosilec dopolnilne dejavnosti na kmetiji, sobodajalec)</w:t>
            </w:r>
            <w:r w:rsidR="00B15C6F" w:rsidRPr="00144F05">
              <w:rPr>
                <w:rFonts w:ascii="Arial" w:eastAsia="Times New Roman" w:hAnsi="Arial" w:cs="Arial"/>
                <w:bCs/>
                <w:sz w:val="20"/>
                <w:szCs w:val="20"/>
              </w:rPr>
              <w:t xml:space="preserve"> in </w:t>
            </w:r>
            <w:r w:rsidRPr="00144F05">
              <w:rPr>
                <w:rFonts w:ascii="Arial" w:eastAsia="Times New Roman" w:hAnsi="Arial" w:cs="Arial"/>
                <w:bCs/>
                <w:color w:val="000000"/>
                <w:sz w:val="20"/>
                <w:szCs w:val="20"/>
              </w:rPr>
              <w:t>od 400 do 1.000 evrov za odgovorno osebo pravne osebe, samostojnega podjetnika posameznika ali posameznika, ki samostojno opravlja dejavnost.</w:t>
            </w:r>
          </w:p>
          <w:p w14:paraId="07D3760C" w14:textId="77777777" w:rsidR="00C66004" w:rsidRPr="00144F05" w:rsidRDefault="00C66004" w:rsidP="00C66004">
            <w:pPr>
              <w:spacing w:after="0" w:line="260" w:lineRule="exact"/>
              <w:jc w:val="both"/>
              <w:rPr>
                <w:rFonts w:ascii="Arial" w:eastAsia="Times New Roman" w:hAnsi="Arial" w:cs="Arial"/>
                <w:b/>
                <w:color w:val="000000"/>
                <w:sz w:val="20"/>
                <w:szCs w:val="20"/>
              </w:rPr>
            </w:pPr>
            <w:r w:rsidRPr="00144F05">
              <w:rPr>
                <w:rFonts w:ascii="Arial" w:eastAsia="Times New Roman" w:hAnsi="Arial" w:cs="Arial"/>
                <w:color w:val="000000"/>
                <w:sz w:val="20"/>
                <w:szCs w:val="20"/>
              </w:rPr>
              <w:t xml:space="preserve"> </w:t>
            </w:r>
          </w:p>
          <w:p w14:paraId="6293565F" w14:textId="1D726444" w:rsidR="00C66004" w:rsidRPr="00144F05" w:rsidRDefault="00C66004" w:rsidP="00C66004">
            <w:pPr>
              <w:spacing w:after="0" w:line="260" w:lineRule="exact"/>
              <w:jc w:val="both"/>
              <w:rPr>
                <w:rFonts w:ascii="Arial" w:eastAsia="Times New Roman" w:hAnsi="Arial" w:cs="Arial"/>
                <w:b/>
                <w:bCs/>
                <w:sz w:val="20"/>
                <w:szCs w:val="20"/>
              </w:rPr>
            </w:pPr>
            <w:r w:rsidRPr="00144F05">
              <w:rPr>
                <w:rFonts w:ascii="Arial" w:eastAsia="Times New Roman" w:hAnsi="Arial" w:cs="Arial"/>
                <w:b/>
                <w:bCs/>
                <w:sz w:val="20"/>
                <w:szCs w:val="20"/>
              </w:rPr>
              <w:t>K 3</w:t>
            </w:r>
            <w:r w:rsidR="00376BB7">
              <w:rPr>
                <w:rFonts w:ascii="Arial" w:eastAsia="Times New Roman" w:hAnsi="Arial" w:cs="Arial"/>
                <w:b/>
                <w:bCs/>
                <w:sz w:val="20"/>
                <w:szCs w:val="20"/>
              </w:rPr>
              <w:t>3</w:t>
            </w:r>
            <w:r w:rsidRPr="00144F05">
              <w:rPr>
                <w:rFonts w:ascii="Arial" w:eastAsia="Times New Roman" w:hAnsi="Arial" w:cs="Arial"/>
                <w:b/>
                <w:bCs/>
                <w:sz w:val="20"/>
                <w:szCs w:val="20"/>
              </w:rPr>
              <w:t>. členu</w:t>
            </w:r>
          </w:p>
          <w:p w14:paraId="49655E51" w14:textId="6A989A55" w:rsidR="00C66004" w:rsidRPr="00144F05" w:rsidRDefault="00C66004" w:rsidP="00C66004">
            <w:pPr>
              <w:spacing w:after="0" w:line="260" w:lineRule="exact"/>
              <w:jc w:val="both"/>
              <w:rPr>
                <w:rFonts w:ascii="Arial" w:eastAsia="Times New Roman" w:hAnsi="Arial" w:cs="Arial"/>
                <w:bCs/>
                <w:sz w:val="20"/>
                <w:szCs w:val="20"/>
              </w:rPr>
            </w:pPr>
            <w:r w:rsidRPr="00144F05">
              <w:rPr>
                <w:rFonts w:ascii="Arial" w:eastAsia="Times New Roman" w:hAnsi="Arial" w:cs="Arial"/>
                <w:bCs/>
                <w:sz w:val="20"/>
                <w:szCs w:val="20"/>
              </w:rPr>
              <w:t>V tem členu so določeni najtežji prekrški, za katere je določena globa, in sicer od 5.000 do 50.000 evrov za pravno osebo, od 3.000 do 20.000 evrov za samostojnega podjetnika posameznika, od 2.000 do 12.000 evrov za posameznika, ki samostojno opravlja dejavnost (nosilec dopolnilne dejavnosti na kmetiji, sobodajalec)</w:t>
            </w:r>
            <w:r w:rsidR="00B15C6F" w:rsidRPr="00144F05">
              <w:rPr>
                <w:rFonts w:ascii="Arial" w:eastAsia="Times New Roman" w:hAnsi="Arial" w:cs="Arial"/>
                <w:bCs/>
                <w:sz w:val="20"/>
                <w:szCs w:val="20"/>
              </w:rPr>
              <w:t xml:space="preserve"> in </w:t>
            </w:r>
            <w:r w:rsidRPr="00144F05">
              <w:rPr>
                <w:rFonts w:ascii="Arial" w:eastAsia="Times New Roman" w:hAnsi="Arial" w:cs="Arial"/>
                <w:bCs/>
                <w:sz w:val="20"/>
                <w:szCs w:val="20"/>
              </w:rPr>
              <w:t xml:space="preserve">od 2.000 do </w:t>
            </w:r>
            <w:r w:rsidR="00B15C6F" w:rsidRPr="00144F05">
              <w:rPr>
                <w:rFonts w:ascii="Arial" w:eastAsia="Times New Roman" w:hAnsi="Arial" w:cs="Arial"/>
                <w:bCs/>
                <w:sz w:val="20"/>
                <w:szCs w:val="20"/>
              </w:rPr>
              <w:t>8</w:t>
            </w:r>
            <w:r w:rsidRPr="00144F05">
              <w:rPr>
                <w:rFonts w:ascii="Arial" w:eastAsia="Times New Roman" w:hAnsi="Arial" w:cs="Arial"/>
                <w:bCs/>
                <w:sz w:val="20"/>
                <w:szCs w:val="20"/>
              </w:rPr>
              <w:t>.000 evrov za odgovorno osebo pravne osebe, samostojnega podjetnika posameznika ali posameznika, ki samostojno opravlja dejavnost.</w:t>
            </w:r>
          </w:p>
          <w:p w14:paraId="50E0212B" w14:textId="77777777" w:rsidR="00C66004" w:rsidRPr="00144F05" w:rsidRDefault="00C66004" w:rsidP="00C66004">
            <w:pPr>
              <w:spacing w:after="0" w:line="260" w:lineRule="exact"/>
              <w:jc w:val="both"/>
              <w:rPr>
                <w:rFonts w:ascii="Arial" w:eastAsia="Times New Roman" w:hAnsi="Arial" w:cs="Arial"/>
                <w:sz w:val="20"/>
                <w:szCs w:val="20"/>
              </w:rPr>
            </w:pPr>
          </w:p>
          <w:p w14:paraId="41653CFF" w14:textId="08903AFD" w:rsidR="00C66004" w:rsidRPr="00144F05" w:rsidRDefault="00C66004" w:rsidP="00C66004">
            <w:pPr>
              <w:spacing w:after="0" w:line="260" w:lineRule="exact"/>
              <w:jc w:val="both"/>
              <w:rPr>
                <w:rFonts w:ascii="Arial" w:eastAsia="Times New Roman" w:hAnsi="Arial" w:cs="Arial"/>
                <w:b/>
                <w:bCs/>
                <w:sz w:val="20"/>
                <w:szCs w:val="20"/>
              </w:rPr>
            </w:pPr>
            <w:r w:rsidRPr="00144F05">
              <w:rPr>
                <w:rFonts w:ascii="Arial" w:eastAsia="Times New Roman" w:hAnsi="Arial" w:cs="Arial"/>
                <w:b/>
                <w:bCs/>
                <w:sz w:val="20"/>
                <w:szCs w:val="20"/>
              </w:rPr>
              <w:t>K 3</w:t>
            </w:r>
            <w:r w:rsidR="00376BB7">
              <w:rPr>
                <w:rFonts w:ascii="Arial" w:eastAsia="Times New Roman" w:hAnsi="Arial" w:cs="Arial"/>
                <w:b/>
                <w:bCs/>
                <w:sz w:val="20"/>
                <w:szCs w:val="20"/>
              </w:rPr>
              <w:t>4</w:t>
            </w:r>
            <w:r w:rsidRPr="00144F05">
              <w:rPr>
                <w:rFonts w:ascii="Arial" w:eastAsia="Times New Roman" w:hAnsi="Arial" w:cs="Arial"/>
                <w:b/>
                <w:bCs/>
                <w:sz w:val="20"/>
                <w:szCs w:val="20"/>
              </w:rPr>
              <w:t>. členu</w:t>
            </w:r>
          </w:p>
          <w:p w14:paraId="63E1DC53" w14:textId="77777777" w:rsidR="00C66004" w:rsidRPr="00144F05" w:rsidRDefault="00C66004" w:rsidP="00C66004">
            <w:pPr>
              <w:spacing w:after="0" w:line="260" w:lineRule="exact"/>
              <w:jc w:val="both"/>
              <w:rPr>
                <w:rFonts w:ascii="Arial" w:eastAsia="Times New Roman" w:hAnsi="Arial" w:cs="Arial"/>
                <w:sz w:val="20"/>
                <w:szCs w:val="20"/>
              </w:rPr>
            </w:pPr>
            <w:r w:rsidRPr="00144F05">
              <w:rPr>
                <w:rFonts w:ascii="Arial" w:eastAsia="Times New Roman" w:hAnsi="Arial" w:cs="Arial"/>
                <w:sz w:val="20"/>
                <w:szCs w:val="20"/>
              </w:rPr>
              <w:t>Člen omogoča, da se sme v hitrem postopku izreči globa tudi v znesku, ki je višji od najnižje predpisane globe, določene s tem zakonom.</w:t>
            </w:r>
          </w:p>
          <w:p w14:paraId="6ACE4640" w14:textId="77777777" w:rsidR="00C66004" w:rsidRPr="00144F05" w:rsidRDefault="00C66004" w:rsidP="00C66004">
            <w:pPr>
              <w:spacing w:after="0" w:line="260" w:lineRule="exact"/>
              <w:jc w:val="both"/>
              <w:rPr>
                <w:rFonts w:ascii="Arial" w:eastAsia="Times New Roman" w:hAnsi="Arial" w:cs="Arial"/>
                <w:sz w:val="20"/>
                <w:szCs w:val="20"/>
              </w:rPr>
            </w:pPr>
          </w:p>
          <w:p w14:paraId="0669E6E3" w14:textId="792442E9" w:rsidR="00C66004" w:rsidRPr="00144F05" w:rsidRDefault="00C66004" w:rsidP="00C66004">
            <w:pPr>
              <w:spacing w:after="0" w:line="260" w:lineRule="exact"/>
              <w:jc w:val="both"/>
              <w:rPr>
                <w:rFonts w:ascii="Arial" w:eastAsia="Times New Roman" w:hAnsi="Arial" w:cs="Arial"/>
                <w:b/>
                <w:bCs/>
                <w:sz w:val="20"/>
                <w:szCs w:val="20"/>
              </w:rPr>
            </w:pPr>
            <w:r w:rsidRPr="00144F05">
              <w:rPr>
                <w:rFonts w:ascii="Arial" w:eastAsia="Times New Roman" w:hAnsi="Arial" w:cs="Arial"/>
                <w:b/>
                <w:bCs/>
                <w:sz w:val="20"/>
                <w:szCs w:val="20"/>
              </w:rPr>
              <w:t>K 3</w:t>
            </w:r>
            <w:r w:rsidR="00376BB7">
              <w:rPr>
                <w:rFonts w:ascii="Arial" w:eastAsia="Times New Roman" w:hAnsi="Arial" w:cs="Arial"/>
                <w:b/>
                <w:bCs/>
                <w:sz w:val="20"/>
                <w:szCs w:val="20"/>
              </w:rPr>
              <w:t>5</w:t>
            </w:r>
            <w:r w:rsidRPr="00144F05">
              <w:rPr>
                <w:rFonts w:ascii="Arial" w:eastAsia="Times New Roman" w:hAnsi="Arial" w:cs="Arial"/>
                <w:b/>
                <w:bCs/>
                <w:sz w:val="20"/>
                <w:szCs w:val="20"/>
              </w:rPr>
              <w:t>. členu</w:t>
            </w:r>
          </w:p>
          <w:p w14:paraId="27CB39A7" w14:textId="205730F2" w:rsidR="00C66004" w:rsidRPr="00144F05" w:rsidRDefault="00C66004" w:rsidP="00C66004">
            <w:pPr>
              <w:spacing w:after="0" w:line="260" w:lineRule="exact"/>
              <w:jc w:val="both"/>
              <w:rPr>
                <w:rFonts w:ascii="Arial" w:eastAsia="Times New Roman" w:hAnsi="Arial" w:cs="Arial"/>
                <w:sz w:val="20"/>
                <w:szCs w:val="20"/>
              </w:rPr>
            </w:pPr>
            <w:r w:rsidRPr="00144F05">
              <w:rPr>
                <w:rFonts w:ascii="Arial" w:eastAsia="Times New Roman" w:hAnsi="Arial" w:cs="Arial"/>
                <w:sz w:val="20"/>
                <w:szCs w:val="20"/>
              </w:rPr>
              <w:t>Člen določa roke za sprejetje podzakonskih aktov, določenih s tem zakonom.</w:t>
            </w:r>
            <w:r w:rsidR="00786B46" w:rsidRPr="00144F05">
              <w:rPr>
                <w:rFonts w:ascii="Arial" w:eastAsia="Times New Roman" w:hAnsi="Arial" w:cs="Arial"/>
                <w:sz w:val="20"/>
                <w:szCs w:val="20"/>
              </w:rPr>
              <w:t xml:space="preserve"> Prav tako določa </w:t>
            </w:r>
            <w:proofErr w:type="spellStart"/>
            <w:r w:rsidR="00786B46" w:rsidRPr="00144F05">
              <w:rPr>
                <w:rFonts w:ascii="Arial" w:eastAsia="Times New Roman" w:hAnsi="Arial" w:cs="Arial"/>
                <w:sz w:val="20"/>
                <w:szCs w:val="20"/>
              </w:rPr>
              <w:t>instrukcijski</w:t>
            </w:r>
            <w:proofErr w:type="spellEnd"/>
            <w:r w:rsidR="00786B46" w:rsidRPr="00144F05">
              <w:rPr>
                <w:rFonts w:ascii="Arial" w:eastAsia="Times New Roman" w:hAnsi="Arial" w:cs="Arial"/>
                <w:sz w:val="20"/>
                <w:szCs w:val="20"/>
              </w:rPr>
              <w:t xml:space="preserve"> rok za uskladitev splošnih aktov občine z novo ureditvijo. </w:t>
            </w:r>
          </w:p>
          <w:p w14:paraId="3A6F956F" w14:textId="77777777" w:rsidR="00C66004" w:rsidRPr="00144F05" w:rsidRDefault="00C66004" w:rsidP="00C66004">
            <w:pPr>
              <w:spacing w:after="0" w:line="260" w:lineRule="exact"/>
              <w:jc w:val="both"/>
              <w:rPr>
                <w:rFonts w:ascii="Arial" w:eastAsia="Times New Roman" w:hAnsi="Arial" w:cs="Arial"/>
                <w:b/>
                <w:bCs/>
                <w:sz w:val="20"/>
                <w:szCs w:val="20"/>
              </w:rPr>
            </w:pPr>
          </w:p>
          <w:p w14:paraId="65C48E07" w14:textId="37B9F3A2" w:rsidR="00C66004" w:rsidRPr="00144F05" w:rsidRDefault="00C66004" w:rsidP="00C66004">
            <w:pPr>
              <w:spacing w:after="0" w:line="260" w:lineRule="exact"/>
              <w:jc w:val="both"/>
              <w:rPr>
                <w:rFonts w:ascii="Arial" w:eastAsia="Times New Roman" w:hAnsi="Arial" w:cs="Arial"/>
                <w:b/>
                <w:bCs/>
                <w:sz w:val="20"/>
                <w:szCs w:val="20"/>
              </w:rPr>
            </w:pPr>
            <w:r w:rsidRPr="00144F05">
              <w:rPr>
                <w:rFonts w:ascii="Arial" w:eastAsia="Times New Roman" w:hAnsi="Arial" w:cs="Arial"/>
                <w:b/>
                <w:bCs/>
                <w:sz w:val="20"/>
                <w:szCs w:val="20"/>
              </w:rPr>
              <w:t>K 3</w:t>
            </w:r>
            <w:r w:rsidR="00376BB7">
              <w:rPr>
                <w:rFonts w:ascii="Arial" w:eastAsia="Times New Roman" w:hAnsi="Arial" w:cs="Arial"/>
                <w:b/>
                <w:bCs/>
                <w:sz w:val="20"/>
                <w:szCs w:val="20"/>
              </w:rPr>
              <w:t>6</w:t>
            </w:r>
            <w:r w:rsidRPr="00144F05">
              <w:rPr>
                <w:rFonts w:ascii="Arial" w:eastAsia="Times New Roman" w:hAnsi="Arial" w:cs="Arial"/>
                <w:b/>
                <w:bCs/>
                <w:sz w:val="20"/>
                <w:szCs w:val="20"/>
              </w:rPr>
              <w:t>. členu</w:t>
            </w:r>
          </w:p>
          <w:p w14:paraId="4089800E" w14:textId="77777777" w:rsidR="00C66004" w:rsidRPr="00144F05" w:rsidRDefault="00C66004" w:rsidP="00C66004">
            <w:pPr>
              <w:suppressAutoHyphens/>
              <w:overflowPunct w:val="0"/>
              <w:autoSpaceDE w:val="0"/>
              <w:autoSpaceDN w:val="0"/>
              <w:adjustRightInd w:val="0"/>
              <w:spacing w:after="0" w:line="276" w:lineRule="auto"/>
              <w:jc w:val="both"/>
              <w:outlineLvl w:val="3"/>
              <w:rPr>
                <w:rFonts w:ascii="Arial" w:eastAsia="Times New Roman" w:hAnsi="Arial" w:cs="Arial"/>
                <w:color w:val="000000"/>
                <w:sz w:val="20"/>
                <w:szCs w:val="20"/>
                <w:lang w:eastAsia="sl-SI"/>
              </w:rPr>
            </w:pPr>
            <w:r w:rsidRPr="00144F05">
              <w:rPr>
                <w:rFonts w:ascii="Arial" w:eastAsia="Times New Roman" w:hAnsi="Arial" w:cs="Arial"/>
                <w:sz w:val="20"/>
                <w:szCs w:val="20"/>
              </w:rPr>
              <w:t xml:space="preserve">Člen določa, da </w:t>
            </w:r>
            <w:r w:rsidRPr="00144F05">
              <w:rPr>
                <w:rFonts w:ascii="Arial" w:eastAsia="Times New Roman" w:hAnsi="Arial" w:cs="Arial"/>
                <w:color w:val="000000"/>
                <w:sz w:val="20"/>
                <w:szCs w:val="20"/>
                <w:lang w:eastAsia="sl-SI"/>
              </w:rPr>
              <w:t xml:space="preserve">nastanitveni obrati, ki so 1. februarja 2026 vpisani v register na podlagi Zakona o gostinstvu (Uradni list RS, št. 93/07 – uradno prečiščeno besedilo, 26/14 – ZKme-1B in 52/16; v nadaljnjem besedilu: ZGos) in Pravilnika o registru nastanitvenih obratov (Uradni list RS, št. 70/16), obdržijo identifikacijsko številko in dopolnijo podatke v registru z vsemi podatki, ki jih vsebuje predlog za vpis v register v skladu z drugim in tretjim odstavkom 23. člena tega zakona. Prav tako določa, da je rok za dopolnitev podatkov 30. april 2026. Če se do tega roka podatki ne dopolnijo, AJPES nastanitvenemu obratu po uradni dolžnosti dodeli status »začasen preklic identifikacijske številke« in s tem začasno prekliče veljavnost identifikacijske številke nastanitvenega obrata do dopolnitve podatkov v registru v skladu s prvim odstavkom tega člena. Poudarjamo, da se zahteva po dopolnitvi podatkov do navedenega roka nanaša predvsem na dopolnitev podatkov, ki jih register do tega zakona ni vseboval. Zato je razlog za »začasen preklic identifikacijske številke« nastanitvenega obrata pomanjkanje podatkov, ki so na podlagi drugega in tretjega odstavka 23. člena obvezni podatki, ki jih mora zagotoviti izvajalec nastanitvene dejavnosti, za vpis v register. </w:t>
            </w:r>
          </w:p>
          <w:p w14:paraId="760266EF" w14:textId="77777777" w:rsidR="00C66004" w:rsidRPr="00144F05" w:rsidRDefault="00C66004" w:rsidP="00C66004">
            <w:pPr>
              <w:spacing w:after="0" w:line="260" w:lineRule="exact"/>
              <w:jc w:val="both"/>
              <w:rPr>
                <w:rFonts w:ascii="Arial" w:eastAsia="Times New Roman" w:hAnsi="Arial" w:cs="Arial"/>
                <w:sz w:val="20"/>
                <w:szCs w:val="20"/>
              </w:rPr>
            </w:pPr>
          </w:p>
          <w:p w14:paraId="5533D476" w14:textId="4F049768" w:rsidR="00C66004" w:rsidRPr="00144F05" w:rsidRDefault="00C66004" w:rsidP="00C66004">
            <w:pPr>
              <w:spacing w:after="0" w:line="260" w:lineRule="exact"/>
              <w:jc w:val="both"/>
              <w:rPr>
                <w:rFonts w:ascii="Arial" w:eastAsia="Times New Roman" w:hAnsi="Arial" w:cs="Arial"/>
                <w:b/>
                <w:bCs/>
                <w:sz w:val="20"/>
                <w:szCs w:val="20"/>
              </w:rPr>
            </w:pPr>
            <w:r w:rsidRPr="00144F05">
              <w:rPr>
                <w:rFonts w:ascii="Arial" w:eastAsia="Times New Roman" w:hAnsi="Arial" w:cs="Arial"/>
                <w:b/>
                <w:bCs/>
                <w:sz w:val="20"/>
                <w:szCs w:val="20"/>
              </w:rPr>
              <w:t>K 3</w:t>
            </w:r>
            <w:r w:rsidR="00376BB7">
              <w:rPr>
                <w:rFonts w:ascii="Arial" w:eastAsia="Times New Roman" w:hAnsi="Arial" w:cs="Arial"/>
                <w:b/>
                <w:bCs/>
                <w:sz w:val="20"/>
                <w:szCs w:val="20"/>
              </w:rPr>
              <w:t>7</w:t>
            </w:r>
            <w:r w:rsidRPr="00144F05">
              <w:rPr>
                <w:rFonts w:ascii="Arial" w:eastAsia="Times New Roman" w:hAnsi="Arial" w:cs="Arial"/>
                <w:b/>
                <w:bCs/>
                <w:sz w:val="20"/>
                <w:szCs w:val="20"/>
              </w:rPr>
              <w:t>. členu</w:t>
            </w:r>
          </w:p>
          <w:p w14:paraId="406A939A" w14:textId="77777777" w:rsidR="00C66004" w:rsidRPr="00144F05" w:rsidRDefault="00C66004" w:rsidP="00C66004">
            <w:pPr>
              <w:spacing w:after="0" w:line="276" w:lineRule="auto"/>
              <w:jc w:val="both"/>
              <w:rPr>
                <w:rFonts w:ascii="Arial" w:eastAsia="Times New Roman" w:hAnsi="Arial" w:cs="Arial"/>
                <w:color w:val="000000"/>
                <w:sz w:val="20"/>
                <w:szCs w:val="20"/>
                <w:lang w:eastAsia="sl-SI"/>
              </w:rPr>
            </w:pPr>
            <w:r w:rsidRPr="00144F05">
              <w:rPr>
                <w:rFonts w:ascii="Arial" w:eastAsia="Times New Roman" w:hAnsi="Arial" w:cs="Arial"/>
                <w:sz w:val="20"/>
                <w:szCs w:val="20"/>
              </w:rPr>
              <w:lastRenderedPageBreak/>
              <w:t>Člen določa</w:t>
            </w:r>
            <w:r w:rsidRPr="00144F05">
              <w:rPr>
                <w:rFonts w:ascii="Arial" w:eastAsia="Times New Roman" w:hAnsi="Arial" w:cs="Arial"/>
                <w:color w:val="000000"/>
                <w:sz w:val="20"/>
                <w:szCs w:val="20"/>
                <w:lang w:eastAsia="sl-SI"/>
              </w:rPr>
              <w:t>, da sobodajalci, ki so ob začetku uporabe tega zakona vpisani v poslovni register na podlagi ZGos in Pravilnika o registru nastanitvenih obratov (Uradni list RS, št. 70/16), ostanejo vpisani v poslovni register, ker bi bilo zamudno in nepotrebno, da bi se vanj znova vpisovali.</w:t>
            </w:r>
          </w:p>
          <w:p w14:paraId="53AD4187" w14:textId="77777777" w:rsidR="00C66004" w:rsidRPr="00144F05" w:rsidRDefault="00C66004" w:rsidP="00C66004">
            <w:pPr>
              <w:suppressAutoHyphens/>
              <w:overflowPunct w:val="0"/>
              <w:autoSpaceDE w:val="0"/>
              <w:autoSpaceDN w:val="0"/>
              <w:adjustRightInd w:val="0"/>
              <w:spacing w:after="0" w:line="276" w:lineRule="auto"/>
              <w:jc w:val="both"/>
              <w:outlineLvl w:val="3"/>
              <w:rPr>
                <w:rFonts w:ascii="Arial" w:eastAsia="Times New Roman" w:hAnsi="Arial" w:cs="Arial"/>
                <w:sz w:val="20"/>
                <w:szCs w:val="20"/>
              </w:rPr>
            </w:pPr>
            <w:r w:rsidRPr="00144F05">
              <w:rPr>
                <w:rFonts w:ascii="Arial" w:eastAsia="Times New Roman" w:hAnsi="Arial" w:cs="Arial"/>
                <w:sz w:val="20"/>
                <w:szCs w:val="20"/>
              </w:rPr>
              <w:t xml:space="preserve"> </w:t>
            </w:r>
          </w:p>
          <w:p w14:paraId="38B7B5EE" w14:textId="43CF0A05" w:rsidR="00C66004" w:rsidRPr="00144F05" w:rsidRDefault="00C66004" w:rsidP="00C66004">
            <w:pPr>
              <w:spacing w:after="0" w:line="260" w:lineRule="exact"/>
              <w:jc w:val="both"/>
              <w:rPr>
                <w:rFonts w:ascii="Arial" w:eastAsia="Times New Roman" w:hAnsi="Arial" w:cs="Arial"/>
                <w:b/>
                <w:bCs/>
                <w:sz w:val="20"/>
                <w:szCs w:val="20"/>
              </w:rPr>
            </w:pPr>
            <w:r w:rsidRPr="00144F05">
              <w:rPr>
                <w:rFonts w:ascii="Arial" w:eastAsia="Times New Roman" w:hAnsi="Arial" w:cs="Arial"/>
                <w:b/>
                <w:bCs/>
                <w:sz w:val="20"/>
                <w:szCs w:val="20"/>
              </w:rPr>
              <w:t>K 3</w:t>
            </w:r>
            <w:r w:rsidR="00376BB7">
              <w:rPr>
                <w:rFonts w:ascii="Arial" w:eastAsia="Times New Roman" w:hAnsi="Arial" w:cs="Arial"/>
                <w:b/>
                <w:bCs/>
                <w:sz w:val="20"/>
                <w:szCs w:val="20"/>
              </w:rPr>
              <w:t>8</w:t>
            </w:r>
            <w:r w:rsidRPr="00144F05">
              <w:rPr>
                <w:rFonts w:ascii="Arial" w:eastAsia="Times New Roman" w:hAnsi="Arial" w:cs="Arial"/>
                <w:b/>
                <w:bCs/>
                <w:sz w:val="20"/>
                <w:szCs w:val="20"/>
              </w:rPr>
              <w:t>. členu</w:t>
            </w:r>
          </w:p>
          <w:p w14:paraId="60DB676A" w14:textId="22176B61" w:rsidR="00C66004" w:rsidRPr="00144F05" w:rsidRDefault="00C66004" w:rsidP="00C66004">
            <w:pPr>
              <w:spacing w:after="0" w:line="260" w:lineRule="exact"/>
              <w:jc w:val="both"/>
              <w:rPr>
                <w:rFonts w:ascii="Arial" w:eastAsia="Times New Roman" w:hAnsi="Arial" w:cs="Arial"/>
                <w:color w:val="000000"/>
                <w:sz w:val="20"/>
                <w:szCs w:val="20"/>
                <w:lang w:eastAsia="sl-SI"/>
              </w:rPr>
            </w:pPr>
            <w:r w:rsidRPr="00144F05">
              <w:rPr>
                <w:rFonts w:ascii="Arial" w:eastAsia="Times New Roman" w:hAnsi="Arial" w:cs="Arial"/>
                <w:sz w:val="20"/>
                <w:szCs w:val="20"/>
              </w:rPr>
              <w:t xml:space="preserve">Člen določa, da </w:t>
            </w:r>
            <w:r w:rsidRPr="00144F05">
              <w:rPr>
                <w:rFonts w:ascii="Arial" w:eastAsia="Times New Roman" w:hAnsi="Arial" w:cs="Arial"/>
                <w:color w:val="000000"/>
                <w:sz w:val="20"/>
                <w:szCs w:val="20"/>
                <w:lang w:eastAsia="sl-SI"/>
              </w:rPr>
              <w:t xml:space="preserve">soglasja občine k podaljšanemu obratovalnemu času, izdana na podlagi Pravilnika o merilih za določitev obratovalnega časa gostinskih obratov in kmetij, na katerih se opravlja gostinska dejavnost (Uradni list RS, št. 78/99, 107/00, 30/06, 93/07 in 16/21), ki so ob začetku uporabe tega zakona veljavna, </w:t>
            </w:r>
            <w:r w:rsidR="006310C7" w:rsidRPr="00144F05">
              <w:rPr>
                <w:rFonts w:ascii="Arial" w:eastAsia="Times New Roman" w:hAnsi="Arial" w:cs="Arial"/>
                <w:color w:val="000000"/>
                <w:sz w:val="20"/>
                <w:szCs w:val="20"/>
                <w:lang w:eastAsia="sl-SI"/>
              </w:rPr>
              <w:t xml:space="preserve">prenehajo veljati z začetkom uporabe splošnega akta občine, sprejetega na podlagi četrtega odstavka 11. člena tega zakona, razen če je splošni akt občine ob začetku uporabe tega zakona že usklajen z njegovimi določbami. </w:t>
            </w:r>
          </w:p>
          <w:p w14:paraId="669B5C02" w14:textId="77777777" w:rsidR="006310C7" w:rsidRPr="00144F05" w:rsidRDefault="006310C7" w:rsidP="00C66004">
            <w:pPr>
              <w:spacing w:after="0" w:line="260" w:lineRule="exact"/>
              <w:jc w:val="both"/>
              <w:rPr>
                <w:rFonts w:ascii="Arial" w:eastAsia="Times New Roman" w:hAnsi="Arial" w:cs="Arial"/>
                <w:sz w:val="20"/>
                <w:szCs w:val="20"/>
              </w:rPr>
            </w:pPr>
          </w:p>
          <w:p w14:paraId="5C1B300A" w14:textId="597DF439" w:rsidR="00C66004" w:rsidRPr="00144F05" w:rsidRDefault="00C66004" w:rsidP="00C66004">
            <w:pPr>
              <w:spacing w:after="0" w:line="260" w:lineRule="exact"/>
              <w:jc w:val="both"/>
              <w:rPr>
                <w:rFonts w:ascii="Arial" w:eastAsia="Times New Roman" w:hAnsi="Arial" w:cs="Arial"/>
                <w:b/>
                <w:bCs/>
                <w:sz w:val="20"/>
                <w:szCs w:val="20"/>
              </w:rPr>
            </w:pPr>
            <w:r w:rsidRPr="00144F05">
              <w:rPr>
                <w:rFonts w:ascii="Arial" w:eastAsia="Times New Roman" w:hAnsi="Arial" w:cs="Arial"/>
                <w:b/>
                <w:bCs/>
                <w:sz w:val="20"/>
                <w:szCs w:val="20"/>
              </w:rPr>
              <w:t xml:space="preserve">K </w:t>
            </w:r>
            <w:r w:rsidR="00376BB7">
              <w:rPr>
                <w:rFonts w:ascii="Arial" w:eastAsia="Times New Roman" w:hAnsi="Arial" w:cs="Arial"/>
                <w:b/>
                <w:bCs/>
                <w:sz w:val="20"/>
                <w:szCs w:val="20"/>
              </w:rPr>
              <w:t>39</w:t>
            </w:r>
            <w:r w:rsidRPr="00144F05">
              <w:rPr>
                <w:rFonts w:ascii="Arial" w:eastAsia="Times New Roman" w:hAnsi="Arial" w:cs="Arial"/>
                <w:b/>
                <w:bCs/>
                <w:sz w:val="20"/>
                <w:szCs w:val="20"/>
              </w:rPr>
              <w:t>. členu</w:t>
            </w:r>
          </w:p>
          <w:p w14:paraId="1A0EC401" w14:textId="77777777" w:rsidR="00C66004" w:rsidRPr="00144F05" w:rsidRDefault="00C66004" w:rsidP="00C66004">
            <w:pPr>
              <w:spacing w:after="0" w:line="276" w:lineRule="auto"/>
              <w:jc w:val="both"/>
              <w:rPr>
                <w:rFonts w:ascii="Arial" w:eastAsia="Times New Roman" w:hAnsi="Arial" w:cs="Arial"/>
                <w:color w:val="000000"/>
                <w:sz w:val="20"/>
                <w:szCs w:val="20"/>
                <w:lang w:eastAsia="sl-SI"/>
              </w:rPr>
            </w:pPr>
            <w:r w:rsidRPr="00144F05">
              <w:rPr>
                <w:rFonts w:ascii="Arial" w:eastAsia="Times New Roman" w:hAnsi="Arial" w:cs="Arial"/>
                <w:sz w:val="20"/>
                <w:szCs w:val="20"/>
              </w:rPr>
              <w:t xml:space="preserve">Člen določa, da </w:t>
            </w:r>
            <w:r w:rsidRPr="00144F05">
              <w:rPr>
                <w:rFonts w:ascii="Arial" w:eastAsia="Times New Roman" w:hAnsi="Arial" w:cs="Arial"/>
                <w:color w:val="000000"/>
                <w:sz w:val="20"/>
                <w:szCs w:val="20"/>
                <w:lang w:eastAsia="sl-SI"/>
              </w:rPr>
              <w:t xml:space="preserve">kategorizacija nastanitvenega obrata, ki je ob začetku uporabe tega zakona veljavna glede na določbe ZGos in Pravilnika o kategorizaciji nastanitvenih obratov (Uradni list RS, št. 22/18, 5/19 in 182/20), velja do izteka veljavnosti kategorizacije po pravilih Pravilnika o kategorizaciji nastanitvenih obratov (Uradni list RS, št. 22/18, 5/19 in 182/20). Ne glede na to pa kategorizacija nastanitvenega obrata štiri ali pet zvezdic ali štiri jabolka, ki je ob začetku uporabe tega zakona veljavna glede na določbe ZGos in Pravilnika o kategorizaciji nastanitvenih obratov (Uradni list RS, št. 22/18, 5/19 in 182/20), velja še največ dve leti od začetka uporabe tega zakona. </w:t>
            </w:r>
          </w:p>
          <w:p w14:paraId="43822212" w14:textId="77777777" w:rsidR="00C66004" w:rsidRPr="00144F05" w:rsidRDefault="00C66004" w:rsidP="00C66004">
            <w:pPr>
              <w:spacing w:after="0" w:line="276" w:lineRule="auto"/>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 xml:space="preserve">Namen te določbe je, da z zakonom vzpostavljen sistem ocenjevanja višjih kakovostnih kategorij v polni meri učinkuje vsaj dve leti od začetka veljavnosti zakona. Glede nastanitvenih obratov nižjih kategorij, ki še naprej določajo kategorizacijo s samooceno, pa omogočamo, da se jim veljavnost kategorizacije, ki velja ob začetku uporabe tega zakona, izteče po Pravilniku o kategorizaciji nastanitvenih obratov (Uradni list RS, št. 22/18, 5/19 in 182/20). Pri tem podarjamo, da iz tega izhaja, da kategorizacija nastanitvenega obrata za hotele ena do tri zvezdice velja pet let, za druge nastanitvene obrate, ki se kategorizirajo po njem (moteli, penzioni in gostišča, kampi, apartmaji, počitniška stanovanja in počitniške hiše, sobe, kmetije z nastanitvijo in marine) za kategorijo do tri zvezdice ali jabolka, pa velja do spremembe kategorije. To pomeni, da se bo na primer motel, ki ima na dan 1. januarja 2026 veljavno kategorizacijo tri zvezdice, po tem datumu kategoriziral po tem zakonu in podzakonskem aktu, ki temelji na njem, če ne bo več izpolnjeval pogojev za tri zvezdice (to je se bo kategoriziral za nižjo kategorijo, za katero izpolnjuje pogoje) ali če se bo želel kategorizirati za štiri zvezdice, pri čemer bo v tem primeru moral pridobiti oceno ocenjevalca nastanitvenih obratov (14. člen tega zakona). </w:t>
            </w:r>
          </w:p>
          <w:p w14:paraId="7261DFDB" w14:textId="77777777" w:rsidR="00C66004" w:rsidRPr="00144F05" w:rsidRDefault="00C66004" w:rsidP="00C66004">
            <w:pPr>
              <w:spacing w:after="0" w:line="276" w:lineRule="auto"/>
              <w:jc w:val="both"/>
              <w:rPr>
                <w:rFonts w:ascii="Arial" w:eastAsia="Times New Roman" w:hAnsi="Arial" w:cs="Arial"/>
                <w:color w:val="000000"/>
                <w:sz w:val="20"/>
                <w:szCs w:val="20"/>
                <w:lang w:eastAsia="sl-SI"/>
              </w:rPr>
            </w:pPr>
          </w:p>
          <w:p w14:paraId="2FD5D42A" w14:textId="6E207980" w:rsidR="00C66004" w:rsidRPr="00144F05" w:rsidRDefault="00C66004" w:rsidP="00C66004">
            <w:pPr>
              <w:spacing w:after="0" w:line="260" w:lineRule="exact"/>
              <w:jc w:val="both"/>
              <w:rPr>
                <w:rFonts w:ascii="Arial" w:eastAsia="Times New Roman" w:hAnsi="Arial" w:cs="Arial"/>
                <w:b/>
                <w:bCs/>
                <w:sz w:val="20"/>
                <w:szCs w:val="20"/>
              </w:rPr>
            </w:pPr>
            <w:r w:rsidRPr="00144F05">
              <w:rPr>
                <w:rFonts w:ascii="Arial" w:eastAsia="Times New Roman" w:hAnsi="Arial" w:cs="Arial"/>
                <w:b/>
                <w:bCs/>
                <w:sz w:val="20"/>
                <w:szCs w:val="20"/>
              </w:rPr>
              <w:t>K 4</w:t>
            </w:r>
            <w:r w:rsidR="00376BB7">
              <w:rPr>
                <w:rFonts w:ascii="Arial" w:eastAsia="Times New Roman" w:hAnsi="Arial" w:cs="Arial"/>
                <w:b/>
                <w:bCs/>
                <w:sz w:val="20"/>
                <w:szCs w:val="20"/>
              </w:rPr>
              <w:t>0</w:t>
            </w:r>
            <w:r w:rsidRPr="00144F05">
              <w:rPr>
                <w:rFonts w:ascii="Arial" w:eastAsia="Times New Roman" w:hAnsi="Arial" w:cs="Arial"/>
                <w:b/>
                <w:bCs/>
                <w:sz w:val="20"/>
                <w:szCs w:val="20"/>
              </w:rPr>
              <w:t>. členu</w:t>
            </w:r>
          </w:p>
          <w:p w14:paraId="39390F9F" w14:textId="5132575C" w:rsidR="00C66004" w:rsidRDefault="00C66004" w:rsidP="00C66004">
            <w:pPr>
              <w:spacing w:after="0" w:line="260" w:lineRule="exact"/>
              <w:jc w:val="both"/>
              <w:rPr>
                <w:rFonts w:ascii="Arial" w:eastAsia="Times New Roman" w:hAnsi="Arial" w:cs="Arial"/>
                <w:sz w:val="20"/>
                <w:szCs w:val="20"/>
              </w:rPr>
            </w:pPr>
            <w:r w:rsidRPr="00144F05">
              <w:rPr>
                <w:rFonts w:ascii="Arial" w:eastAsia="Times New Roman" w:hAnsi="Arial" w:cs="Arial"/>
                <w:sz w:val="20"/>
                <w:szCs w:val="20"/>
              </w:rPr>
              <w:t xml:space="preserve">Člen določa, do kdaj so veljavna pridobljena soglasja </w:t>
            </w:r>
            <w:r w:rsidRPr="00144F05">
              <w:rPr>
                <w:rFonts w:ascii="Arial" w:eastAsia="Times New Roman" w:hAnsi="Arial" w:cs="Arial"/>
                <w:color w:val="000000"/>
                <w:sz w:val="20"/>
                <w:szCs w:val="20"/>
                <w:lang w:eastAsia="sl-SI"/>
              </w:rPr>
              <w:t xml:space="preserve">solastnikov dvostanovanjske ali tri- in večstanovanjske stavbe za opravljanje oddajanja stanovanja v kratkotrajni najem, pridobljena v skladu s Stanovanjskim zakonom (Uradni list RS, št. 69/03, 18/04 – ZVKSES, 47/06 – ZEN, 45/08 – </w:t>
            </w:r>
            <w:proofErr w:type="spellStart"/>
            <w:r w:rsidRPr="00144F05">
              <w:rPr>
                <w:rFonts w:ascii="Arial" w:eastAsia="Times New Roman" w:hAnsi="Arial" w:cs="Arial"/>
                <w:color w:val="000000"/>
                <w:sz w:val="20"/>
                <w:szCs w:val="20"/>
                <w:lang w:eastAsia="sl-SI"/>
              </w:rPr>
              <w:t>ZVEtL</w:t>
            </w:r>
            <w:proofErr w:type="spellEnd"/>
            <w:r w:rsidRPr="00144F05">
              <w:rPr>
                <w:rFonts w:ascii="Arial" w:eastAsia="Times New Roman" w:hAnsi="Arial" w:cs="Arial"/>
                <w:color w:val="000000"/>
                <w:sz w:val="20"/>
                <w:szCs w:val="20"/>
                <w:lang w:eastAsia="sl-SI"/>
              </w:rPr>
              <w:t xml:space="preserve">, 57/08, 62/10 – ZUPJS, 56/11 – </w:t>
            </w:r>
            <w:proofErr w:type="spellStart"/>
            <w:r w:rsidRPr="00144F05">
              <w:rPr>
                <w:rFonts w:ascii="Arial" w:eastAsia="Times New Roman" w:hAnsi="Arial" w:cs="Arial"/>
                <w:color w:val="000000"/>
                <w:sz w:val="20"/>
                <w:szCs w:val="20"/>
                <w:lang w:eastAsia="sl-SI"/>
              </w:rPr>
              <w:t>odl</w:t>
            </w:r>
            <w:proofErr w:type="spellEnd"/>
            <w:r w:rsidRPr="00144F05">
              <w:rPr>
                <w:rFonts w:ascii="Arial" w:eastAsia="Times New Roman" w:hAnsi="Arial" w:cs="Arial"/>
                <w:color w:val="000000"/>
                <w:sz w:val="20"/>
                <w:szCs w:val="20"/>
                <w:lang w:eastAsia="sl-SI"/>
              </w:rPr>
              <w:t xml:space="preserve">. US, 87/11, 40/12 – ZUJF, 14/17 – </w:t>
            </w:r>
            <w:proofErr w:type="spellStart"/>
            <w:r w:rsidRPr="00144F05">
              <w:rPr>
                <w:rFonts w:ascii="Arial" w:eastAsia="Times New Roman" w:hAnsi="Arial" w:cs="Arial"/>
                <w:color w:val="000000"/>
                <w:sz w:val="20"/>
                <w:szCs w:val="20"/>
                <w:lang w:eastAsia="sl-SI"/>
              </w:rPr>
              <w:t>odl</w:t>
            </w:r>
            <w:proofErr w:type="spellEnd"/>
            <w:r w:rsidRPr="00144F05">
              <w:rPr>
                <w:rFonts w:ascii="Arial" w:eastAsia="Times New Roman" w:hAnsi="Arial" w:cs="Arial"/>
                <w:color w:val="000000"/>
                <w:sz w:val="20"/>
                <w:szCs w:val="20"/>
                <w:lang w:eastAsia="sl-SI"/>
              </w:rPr>
              <w:t xml:space="preserve">. US, 27/17, 59/19, 189/20 – ZFRO, 90/21, 18/23 – ZDU-1O, 77/23 – </w:t>
            </w:r>
            <w:proofErr w:type="spellStart"/>
            <w:r w:rsidRPr="00144F05">
              <w:rPr>
                <w:rFonts w:ascii="Arial" w:eastAsia="Times New Roman" w:hAnsi="Arial" w:cs="Arial"/>
                <w:color w:val="000000"/>
                <w:sz w:val="20"/>
                <w:szCs w:val="20"/>
                <w:lang w:eastAsia="sl-SI"/>
              </w:rPr>
              <w:t>odl</w:t>
            </w:r>
            <w:proofErr w:type="spellEnd"/>
            <w:r w:rsidRPr="00144F05">
              <w:rPr>
                <w:rFonts w:ascii="Arial" w:eastAsia="Times New Roman" w:hAnsi="Arial" w:cs="Arial"/>
                <w:color w:val="000000"/>
                <w:sz w:val="20"/>
                <w:szCs w:val="20"/>
                <w:lang w:eastAsia="sl-SI"/>
              </w:rPr>
              <w:t>. US in 61/24), ob pogoju, da so veljavna ob začetku uporabe tega zakona.</w:t>
            </w:r>
            <w:r w:rsidRPr="00144F05">
              <w:rPr>
                <w:rFonts w:ascii="Arial" w:eastAsia="Times New Roman" w:hAnsi="Arial" w:cs="Arial"/>
                <w:sz w:val="20"/>
                <w:szCs w:val="20"/>
              </w:rPr>
              <w:t xml:space="preserve"> </w:t>
            </w:r>
          </w:p>
          <w:p w14:paraId="69ABAB38" w14:textId="77777777" w:rsidR="00752FBF" w:rsidRDefault="00752FBF" w:rsidP="00C66004">
            <w:pPr>
              <w:spacing w:after="0" w:line="260" w:lineRule="exact"/>
              <w:jc w:val="both"/>
              <w:rPr>
                <w:rFonts w:ascii="Arial" w:eastAsia="Times New Roman" w:hAnsi="Arial" w:cs="Arial"/>
                <w:sz w:val="20"/>
                <w:szCs w:val="20"/>
              </w:rPr>
            </w:pPr>
          </w:p>
          <w:p w14:paraId="46A70C26" w14:textId="71D740DC" w:rsidR="00C66004" w:rsidRPr="00144F05" w:rsidRDefault="00C66004" w:rsidP="00C66004">
            <w:pPr>
              <w:spacing w:after="0" w:line="260" w:lineRule="exact"/>
              <w:jc w:val="both"/>
              <w:rPr>
                <w:rFonts w:ascii="Arial" w:eastAsia="Times New Roman" w:hAnsi="Arial" w:cs="Arial"/>
                <w:b/>
                <w:bCs/>
                <w:sz w:val="20"/>
                <w:szCs w:val="20"/>
              </w:rPr>
            </w:pPr>
            <w:r w:rsidRPr="00144F05">
              <w:rPr>
                <w:rFonts w:ascii="Arial" w:eastAsia="Times New Roman" w:hAnsi="Arial" w:cs="Arial"/>
                <w:b/>
                <w:bCs/>
                <w:sz w:val="20"/>
                <w:szCs w:val="20"/>
              </w:rPr>
              <w:t>K 4</w:t>
            </w:r>
            <w:r w:rsidR="00376BB7">
              <w:rPr>
                <w:rFonts w:ascii="Arial" w:eastAsia="Times New Roman" w:hAnsi="Arial" w:cs="Arial"/>
                <w:b/>
                <w:bCs/>
                <w:sz w:val="20"/>
                <w:szCs w:val="20"/>
              </w:rPr>
              <w:t>1</w:t>
            </w:r>
            <w:r w:rsidRPr="00144F05">
              <w:rPr>
                <w:rFonts w:ascii="Arial" w:eastAsia="Times New Roman" w:hAnsi="Arial" w:cs="Arial"/>
                <w:b/>
                <w:bCs/>
                <w:sz w:val="20"/>
                <w:szCs w:val="20"/>
              </w:rPr>
              <w:t>. členu</w:t>
            </w:r>
          </w:p>
          <w:p w14:paraId="1189E1A7" w14:textId="77777777" w:rsidR="00C66004" w:rsidRPr="00144F05" w:rsidRDefault="00C66004" w:rsidP="00C66004">
            <w:pPr>
              <w:spacing w:after="0" w:line="276" w:lineRule="auto"/>
              <w:jc w:val="both"/>
              <w:rPr>
                <w:rFonts w:ascii="Arial" w:eastAsia="Times New Roman" w:hAnsi="Arial" w:cs="Arial"/>
                <w:color w:val="000000"/>
                <w:sz w:val="20"/>
                <w:szCs w:val="20"/>
                <w:lang w:eastAsia="sl-SI"/>
              </w:rPr>
            </w:pPr>
            <w:r w:rsidRPr="00144F05">
              <w:rPr>
                <w:rFonts w:ascii="Arial" w:eastAsia="Times New Roman" w:hAnsi="Arial" w:cs="Arial"/>
                <w:color w:val="000000"/>
                <w:sz w:val="20"/>
                <w:szCs w:val="20"/>
                <w:lang w:eastAsia="sl-SI"/>
              </w:rPr>
              <w:t xml:space="preserve">Člen določa, da se v Zakonu o pokojninskem in invalidskem zavarovanju (Uradni list RS, št. 48/22 – uradno prečiščeno besedilo, 40/23 – ZČmIS-1, 78/23 – ZORR, 84/23 – ZDOsk-1, 125/23 – </w:t>
            </w:r>
            <w:proofErr w:type="spellStart"/>
            <w:r w:rsidRPr="00144F05">
              <w:rPr>
                <w:rFonts w:ascii="Arial" w:eastAsia="Times New Roman" w:hAnsi="Arial" w:cs="Arial"/>
                <w:color w:val="000000"/>
                <w:sz w:val="20"/>
                <w:szCs w:val="20"/>
                <w:lang w:eastAsia="sl-SI"/>
              </w:rPr>
              <w:t>odl</w:t>
            </w:r>
            <w:proofErr w:type="spellEnd"/>
            <w:r w:rsidRPr="00144F05">
              <w:rPr>
                <w:rFonts w:ascii="Arial" w:eastAsia="Times New Roman" w:hAnsi="Arial" w:cs="Arial"/>
                <w:color w:val="000000"/>
                <w:sz w:val="20"/>
                <w:szCs w:val="20"/>
                <w:lang w:eastAsia="sl-SI"/>
              </w:rPr>
              <w:t>. US in 133/23) v osmi alineji tretjega odstavka 20. člena besedilo »do pet mesecev« nadomesti z besedilom »150 dni«. Navedena sprememba je namreč potrebna zaradi usklajenosti obeh zakonov in tako enotne ureditve statusa sobodajalca.</w:t>
            </w:r>
          </w:p>
          <w:p w14:paraId="71A280F5" w14:textId="77777777" w:rsidR="00C66004" w:rsidRPr="00144F05" w:rsidRDefault="00C66004" w:rsidP="00C66004">
            <w:pPr>
              <w:spacing w:after="0" w:line="276" w:lineRule="auto"/>
              <w:jc w:val="both"/>
              <w:rPr>
                <w:rFonts w:ascii="Arial" w:eastAsia="Times New Roman" w:hAnsi="Arial" w:cs="Arial"/>
                <w:color w:val="000000"/>
                <w:sz w:val="20"/>
                <w:szCs w:val="20"/>
                <w:lang w:eastAsia="sl-SI"/>
              </w:rPr>
            </w:pPr>
          </w:p>
          <w:p w14:paraId="023A272D" w14:textId="58C201C9" w:rsidR="00C66004" w:rsidRPr="00144F05" w:rsidRDefault="00C66004" w:rsidP="00C66004">
            <w:pPr>
              <w:spacing w:after="0" w:line="260" w:lineRule="exact"/>
              <w:jc w:val="both"/>
              <w:rPr>
                <w:rFonts w:ascii="Arial" w:eastAsia="Times New Roman" w:hAnsi="Arial" w:cs="Arial"/>
                <w:b/>
                <w:bCs/>
                <w:sz w:val="20"/>
                <w:szCs w:val="20"/>
              </w:rPr>
            </w:pPr>
            <w:r w:rsidRPr="00144F05">
              <w:rPr>
                <w:rFonts w:ascii="Arial" w:eastAsia="Times New Roman" w:hAnsi="Arial" w:cs="Arial"/>
                <w:b/>
                <w:bCs/>
                <w:sz w:val="20"/>
                <w:szCs w:val="20"/>
              </w:rPr>
              <w:t>K 4</w:t>
            </w:r>
            <w:r w:rsidR="00376BB7">
              <w:rPr>
                <w:rFonts w:ascii="Arial" w:eastAsia="Times New Roman" w:hAnsi="Arial" w:cs="Arial"/>
                <w:b/>
                <w:bCs/>
                <w:sz w:val="20"/>
                <w:szCs w:val="20"/>
              </w:rPr>
              <w:t>2</w:t>
            </w:r>
            <w:r w:rsidRPr="00144F05">
              <w:rPr>
                <w:rFonts w:ascii="Arial" w:eastAsia="Times New Roman" w:hAnsi="Arial" w:cs="Arial"/>
                <w:b/>
                <w:bCs/>
                <w:sz w:val="20"/>
                <w:szCs w:val="20"/>
              </w:rPr>
              <w:t>. členu</w:t>
            </w:r>
          </w:p>
          <w:p w14:paraId="0BFD99AE" w14:textId="77777777" w:rsidR="00C66004" w:rsidRPr="00144F05" w:rsidRDefault="00C66004" w:rsidP="00C66004">
            <w:pPr>
              <w:suppressAutoHyphens/>
              <w:overflowPunct w:val="0"/>
              <w:autoSpaceDE w:val="0"/>
              <w:autoSpaceDN w:val="0"/>
              <w:adjustRightInd w:val="0"/>
              <w:spacing w:after="0" w:line="276" w:lineRule="auto"/>
              <w:jc w:val="both"/>
              <w:textAlignment w:val="baseline"/>
              <w:outlineLvl w:val="3"/>
              <w:rPr>
                <w:rFonts w:ascii="Arial" w:eastAsia="Times New Roman" w:hAnsi="Arial" w:cs="Arial"/>
                <w:bCs/>
                <w:color w:val="000000"/>
                <w:sz w:val="20"/>
                <w:szCs w:val="20"/>
                <w:lang w:eastAsia="sl-SI"/>
              </w:rPr>
            </w:pPr>
            <w:r w:rsidRPr="00144F05">
              <w:rPr>
                <w:rFonts w:ascii="Arial" w:eastAsia="Times New Roman" w:hAnsi="Arial" w:cs="Arial"/>
                <w:bCs/>
                <w:color w:val="000000"/>
                <w:sz w:val="20"/>
                <w:szCs w:val="20"/>
                <w:lang w:eastAsia="sl-SI"/>
              </w:rPr>
              <w:t>Člen ureja prenehanje veljavnosti predpisov in določa, do kdaj se ti še uporabljajo, upoštevajoč, da se nekateri deli zakona začnejo uporabljati pozneje.</w:t>
            </w:r>
          </w:p>
          <w:p w14:paraId="1AFD61C3" w14:textId="77777777" w:rsidR="00C66004" w:rsidRPr="00144F05" w:rsidRDefault="00C66004" w:rsidP="00C66004">
            <w:pPr>
              <w:suppressAutoHyphens/>
              <w:overflowPunct w:val="0"/>
              <w:autoSpaceDE w:val="0"/>
              <w:autoSpaceDN w:val="0"/>
              <w:adjustRightInd w:val="0"/>
              <w:spacing w:after="0" w:line="276" w:lineRule="auto"/>
              <w:textAlignment w:val="baseline"/>
              <w:outlineLvl w:val="3"/>
              <w:rPr>
                <w:rFonts w:ascii="Arial" w:eastAsia="Times New Roman" w:hAnsi="Arial" w:cs="Arial"/>
                <w:bCs/>
                <w:color w:val="000000"/>
                <w:sz w:val="20"/>
                <w:szCs w:val="20"/>
                <w:lang w:eastAsia="sl-SI"/>
              </w:rPr>
            </w:pPr>
          </w:p>
          <w:p w14:paraId="059C2D22" w14:textId="076FAAA7" w:rsidR="00C66004" w:rsidRPr="00144F05" w:rsidRDefault="00C66004" w:rsidP="00C66004">
            <w:pPr>
              <w:spacing w:after="0" w:line="260" w:lineRule="exact"/>
              <w:jc w:val="both"/>
              <w:rPr>
                <w:rFonts w:ascii="Arial" w:eastAsia="Times New Roman" w:hAnsi="Arial" w:cs="Arial"/>
                <w:b/>
                <w:bCs/>
                <w:sz w:val="20"/>
                <w:szCs w:val="20"/>
              </w:rPr>
            </w:pPr>
            <w:r w:rsidRPr="00144F05">
              <w:rPr>
                <w:rFonts w:ascii="Arial" w:eastAsia="Times New Roman" w:hAnsi="Arial" w:cs="Arial"/>
                <w:b/>
                <w:bCs/>
                <w:sz w:val="20"/>
                <w:szCs w:val="20"/>
              </w:rPr>
              <w:lastRenderedPageBreak/>
              <w:t>K 4</w:t>
            </w:r>
            <w:r w:rsidR="00376BB7">
              <w:rPr>
                <w:rFonts w:ascii="Arial" w:eastAsia="Times New Roman" w:hAnsi="Arial" w:cs="Arial"/>
                <w:b/>
                <w:bCs/>
                <w:sz w:val="20"/>
                <w:szCs w:val="20"/>
              </w:rPr>
              <w:t>3</w:t>
            </w:r>
            <w:r w:rsidRPr="00144F05">
              <w:rPr>
                <w:rFonts w:ascii="Arial" w:eastAsia="Times New Roman" w:hAnsi="Arial" w:cs="Arial"/>
                <w:b/>
                <w:bCs/>
                <w:sz w:val="20"/>
                <w:szCs w:val="20"/>
              </w:rPr>
              <w:t>. členu</w:t>
            </w:r>
          </w:p>
          <w:p w14:paraId="537C1787" w14:textId="77777777" w:rsidR="00C66004" w:rsidRPr="00144F05" w:rsidRDefault="00C66004" w:rsidP="00C66004">
            <w:pPr>
              <w:suppressAutoHyphens/>
              <w:overflowPunct w:val="0"/>
              <w:autoSpaceDE w:val="0"/>
              <w:autoSpaceDN w:val="0"/>
              <w:adjustRightInd w:val="0"/>
              <w:spacing w:after="0" w:line="276" w:lineRule="auto"/>
              <w:jc w:val="both"/>
              <w:textAlignment w:val="baseline"/>
              <w:outlineLvl w:val="3"/>
              <w:rPr>
                <w:rFonts w:ascii="Arial" w:eastAsia="Times New Roman" w:hAnsi="Arial" w:cs="Arial"/>
                <w:bCs/>
                <w:color w:val="000000"/>
                <w:sz w:val="20"/>
                <w:szCs w:val="20"/>
                <w:lang w:eastAsia="sl-SI"/>
              </w:rPr>
            </w:pPr>
            <w:r w:rsidRPr="00144F05">
              <w:rPr>
                <w:rFonts w:ascii="Arial" w:eastAsia="Times New Roman" w:hAnsi="Arial" w:cs="Arial"/>
                <w:bCs/>
                <w:color w:val="000000"/>
                <w:sz w:val="20"/>
                <w:szCs w:val="20"/>
                <w:lang w:eastAsia="sl-SI"/>
              </w:rPr>
              <w:t>Zakon se začne uporabljati 1. januarja 2026. Člen določa tudi določbe, ki se začnejo uporabljati pozneje – določbe tretjega dela zakona, ki se nanašajo na register, se začnejo uporabljati 1. februarja 2026, določbe, ki urejajo vpis sobodajalca v register, pa se začnejo uporabljati 1. januarja 2027.</w:t>
            </w:r>
          </w:p>
          <w:p w14:paraId="5A9F71A4" w14:textId="77777777" w:rsidR="00C66004" w:rsidRPr="00144F05" w:rsidRDefault="00C66004" w:rsidP="00C66004">
            <w:pPr>
              <w:suppressAutoHyphens/>
              <w:overflowPunct w:val="0"/>
              <w:autoSpaceDE w:val="0"/>
              <w:autoSpaceDN w:val="0"/>
              <w:adjustRightInd w:val="0"/>
              <w:spacing w:after="0" w:line="276" w:lineRule="auto"/>
              <w:jc w:val="both"/>
              <w:textAlignment w:val="baseline"/>
              <w:outlineLvl w:val="3"/>
              <w:rPr>
                <w:rFonts w:ascii="Arial" w:eastAsia="Times New Roman" w:hAnsi="Arial" w:cs="Arial"/>
                <w:bCs/>
                <w:color w:val="000000"/>
                <w:sz w:val="20"/>
                <w:szCs w:val="20"/>
                <w:lang w:eastAsia="sl-SI"/>
              </w:rPr>
            </w:pPr>
            <w:r w:rsidRPr="00144F05">
              <w:rPr>
                <w:rFonts w:ascii="Arial" w:eastAsia="Times New Roman" w:hAnsi="Arial" w:cs="Arial"/>
                <w:bCs/>
                <w:color w:val="000000"/>
                <w:sz w:val="20"/>
                <w:szCs w:val="20"/>
                <w:lang w:eastAsia="sl-SI"/>
              </w:rPr>
              <w:t>Razlog za zamik uporabe določb tretjega dela zakona, ki se nanaša na register, je, da mora biti za začetek uporabe teh določb register že nadgrajen. Zaradi začetka uporabe Uredbe 2024/1028/EU v maju 2026 in potrebnega prehodnega obdobja za dopolnitev podatkov nastanitvenih obratov je ta zamik minimalen.</w:t>
            </w:r>
          </w:p>
          <w:p w14:paraId="31D78FC6" w14:textId="77777777" w:rsidR="00C66004" w:rsidRDefault="00C66004" w:rsidP="00C66004">
            <w:pPr>
              <w:suppressAutoHyphens/>
              <w:overflowPunct w:val="0"/>
              <w:autoSpaceDE w:val="0"/>
              <w:autoSpaceDN w:val="0"/>
              <w:adjustRightInd w:val="0"/>
              <w:spacing w:after="0" w:line="276" w:lineRule="auto"/>
              <w:jc w:val="both"/>
              <w:textAlignment w:val="baseline"/>
              <w:outlineLvl w:val="3"/>
              <w:rPr>
                <w:rFonts w:ascii="Arial" w:eastAsia="Times New Roman" w:hAnsi="Arial" w:cs="Arial"/>
                <w:bCs/>
                <w:color w:val="000000"/>
                <w:sz w:val="20"/>
                <w:szCs w:val="20"/>
                <w:lang w:eastAsia="sl-SI"/>
              </w:rPr>
            </w:pPr>
            <w:r w:rsidRPr="00144F05">
              <w:rPr>
                <w:rFonts w:ascii="Arial" w:eastAsia="Times New Roman" w:hAnsi="Arial" w:cs="Arial"/>
                <w:bCs/>
                <w:color w:val="000000"/>
                <w:sz w:val="20"/>
                <w:szCs w:val="20"/>
                <w:lang w:eastAsia="sl-SI"/>
              </w:rPr>
              <w:t>Razlog za zamik</w:t>
            </w:r>
            <w:r w:rsidRPr="00144F05">
              <w:rPr>
                <w:rFonts w:ascii="Arial" w:eastAsia="Times New Roman" w:hAnsi="Arial" w:cs="Arial"/>
                <w:b/>
                <w:sz w:val="20"/>
                <w:szCs w:val="20"/>
                <w:lang w:eastAsia="sl-SI"/>
              </w:rPr>
              <w:t xml:space="preserve"> </w:t>
            </w:r>
            <w:r w:rsidRPr="00144F05">
              <w:rPr>
                <w:rFonts w:ascii="Arial" w:eastAsia="Times New Roman" w:hAnsi="Arial" w:cs="Arial"/>
                <w:bCs/>
                <w:color w:val="000000"/>
                <w:sz w:val="20"/>
                <w:szCs w:val="20"/>
                <w:lang w:eastAsia="sl-SI"/>
              </w:rPr>
              <w:t xml:space="preserve">uporabe določb glede vpisa sobodajalcev v poslovni register je priprava novega zakona, ki ureja poslovni register, in posledična prenova poslovnega registra. Ocenjujemo, da bo 1. januarja 2027 poslovni register že prenovljen na podlagi novega zakona, ki ureja poslovni register. Zamik uporabe teh določb po zagotovilih upravljavca poslovnega registra (AJPES) nima vpliva na izvrševanje določb tretjega dela tega zakona ali katerih koli drugih delov tega zakona.   </w:t>
            </w:r>
          </w:p>
          <w:p w14:paraId="7D9588BD" w14:textId="5F4B7972" w:rsidR="0000072F" w:rsidRPr="00144F05" w:rsidRDefault="0000072F" w:rsidP="0000072F">
            <w:pPr>
              <w:suppressAutoHyphens/>
              <w:overflowPunct w:val="0"/>
              <w:autoSpaceDE w:val="0"/>
              <w:autoSpaceDN w:val="0"/>
              <w:adjustRightInd w:val="0"/>
              <w:spacing w:after="0" w:line="276" w:lineRule="auto"/>
              <w:jc w:val="both"/>
              <w:outlineLvl w:val="3"/>
              <w:rPr>
                <w:rFonts w:ascii="Arial" w:eastAsia="Times New Roman" w:hAnsi="Arial" w:cs="Arial"/>
                <w:bCs/>
                <w:color w:val="000000"/>
                <w:sz w:val="20"/>
                <w:szCs w:val="20"/>
                <w:lang w:eastAsia="sl-SI"/>
              </w:rPr>
            </w:pPr>
            <w:r>
              <w:rPr>
                <w:rFonts w:ascii="Arial" w:eastAsia="Times New Roman" w:hAnsi="Arial" w:cs="Arial"/>
                <w:color w:val="000000"/>
                <w:sz w:val="20"/>
                <w:szCs w:val="20"/>
                <w:lang w:eastAsia="sl-SI"/>
              </w:rPr>
              <w:t xml:space="preserve">Do 1. januarja 2027 je zamaknjena tudi uporaba desetega do dvanajstega odstavka 18. člena tega zakona. </w:t>
            </w:r>
          </w:p>
          <w:p w14:paraId="35B367B0" w14:textId="77777777" w:rsidR="00C66004" w:rsidRPr="00144F05" w:rsidRDefault="00C66004" w:rsidP="00C66004">
            <w:pPr>
              <w:suppressAutoHyphens/>
              <w:overflowPunct w:val="0"/>
              <w:autoSpaceDE w:val="0"/>
              <w:autoSpaceDN w:val="0"/>
              <w:adjustRightInd w:val="0"/>
              <w:spacing w:after="0" w:line="276" w:lineRule="auto"/>
              <w:jc w:val="both"/>
              <w:textAlignment w:val="baseline"/>
              <w:outlineLvl w:val="3"/>
              <w:rPr>
                <w:rFonts w:ascii="Arial" w:eastAsia="Times New Roman" w:hAnsi="Arial" w:cs="Arial"/>
                <w:bCs/>
                <w:color w:val="000000"/>
                <w:sz w:val="20"/>
                <w:szCs w:val="20"/>
                <w:lang w:eastAsia="sl-SI"/>
              </w:rPr>
            </w:pPr>
          </w:p>
          <w:p w14:paraId="3E9D8CBA" w14:textId="312F2AFB" w:rsidR="00C66004" w:rsidRPr="00144F05" w:rsidRDefault="00C66004" w:rsidP="00C66004">
            <w:pPr>
              <w:spacing w:after="0" w:line="260" w:lineRule="exact"/>
              <w:jc w:val="both"/>
              <w:rPr>
                <w:rFonts w:ascii="Arial" w:eastAsia="Times New Roman" w:hAnsi="Arial" w:cs="Arial"/>
                <w:b/>
                <w:bCs/>
                <w:sz w:val="20"/>
                <w:szCs w:val="20"/>
              </w:rPr>
            </w:pPr>
            <w:r w:rsidRPr="00144F05">
              <w:rPr>
                <w:rFonts w:ascii="Arial" w:eastAsia="Times New Roman" w:hAnsi="Arial" w:cs="Arial"/>
                <w:b/>
                <w:bCs/>
                <w:sz w:val="20"/>
                <w:szCs w:val="20"/>
              </w:rPr>
              <w:t>K 4</w:t>
            </w:r>
            <w:r w:rsidR="00376BB7">
              <w:rPr>
                <w:rFonts w:ascii="Arial" w:eastAsia="Times New Roman" w:hAnsi="Arial" w:cs="Arial"/>
                <w:b/>
                <w:bCs/>
                <w:sz w:val="20"/>
                <w:szCs w:val="20"/>
              </w:rPr>
              <w:t>4</w:t>
            </w:r>
            <w:r w:rsidRPr="00144F05">
              <w:rPr>
                <w:rFonts w:ascii="Arial" w:eastAsia="Times New Roman" w:hAnsi="Arial" w:cs="Arial"/>
                <w:b/>
                <w:bCs/>
                <w:sz w:val="20"/>
                <w:szCs w:val="20"/>
              </w:rPr>
              <w:t>. členu</w:t>
            </w:r>
          </w:p>
          <w:p w14:paraId="3D2C817B" w14:textId="77777777" w:rsidR="00C66004" w:rsidRPr="00144F05" w:rsidRDefault="00C66004" w:rsidP="00C66004">
            <w:pPr>
              <w:spacing w:after="0" w:line="260" w:lineRule="exact"/>
              <w:jc w:val="both"/>
              <w:rPr>
                <w:rFonts w:ascii="Arial" w:eastAsia="Times New Roman" w:hAnsi="Arial" w:cs="Arial"/>
                <w:sz w:val="20"/>
                <w:szCs w:val="20"/>
              </w:rPr>
            </w:pPr>
            <w:r w:rsidRPr="00144F05">
              <w:rPr>
                <w:rFonts w:ascii="Arial" w:eastAsia="Times New Roman" w:hAnsi="Arial" w:cs="Arial"/>
                <w:sz w:val="20"/>
                <w:szCs w:val="20"/>
              </w:rPr>
              <w:t>Zakon začne veljati petnajsti dan po objavi v Uradnem listu Republike Slovenije.</w:t>
            </w:r>
          </w:p>
          <w:p w14:paraId="22CAAAAE" w14:textId="77777777" w:rsidR="00C66004" w:rsidRDefault="00C66004" w:rsidP="00C66004">
            <w:pPr>
              <w:suppressAutoHyphens/>
              <w:overflowPunct w:val="0"/>
              <w:autoSpaceDE w:val="0"/>
              <w:autoSpaceDN w:val="0"/>
              <w:adjustRightInd w:val="0"/>
              <w:spacing w:after="0" w:line="276" w:lineRule="auto"/>
              <w:textAlignment w:val="baseline"/>
              <w:outlineLvl w:val="3"/>
              <w:rPr>
                <w:rFonts w:ascii="Arial" w:eastAsia="Times New Roman" w:hAnsi="Arial" w:cs="Arial"/>
                <w:bCs/>
                <w:color w:val="000000"/>
                <w:sz w:val="20"/>
                <w:szCs w:val="20"/>
                <w:lang w:eastAsia="sl-SI"/>
              </w:rPr>
            </w:pPr>
          </w:p>
          <w:p w14:paraId="03CEF0BF" w14:textId="77777777" w:rsidR="00C75A55" w:rsidRDefault="00C75A55" w:rsidP="00C66004">
            <w:pPr>
              <w:suppressAutoHyphens/>
              <w:overflowPunct w:val="0"/>
              <w:autoSpaceDE w:val="0"/>
              <w:autoSpaceDN w:val="0"/>
              <w:adjustRightInd w:val="0"/>
              <w:spacing w:after="0" w:line="276" w:lineRule="auto"/>
              <w:textAlignment w:val="baseline"/>
              <w:outlineLvl w:val="3"/>
              <w:rPr>
                <w:rFonts w:ascii="Arial" w:eastAsia="Times New Roman" w:hAnsi="Arial" w:cs="Arial"/>
                <w:bCs/>
                <w:color w:val="000000"/>
                <w:sz w:val="20"/>
                <w:szCs w:val="20"/>
                <w:lang w:eastAsia="sl-SI"/>
              </w:rPr>
            </w:pPr>
          </w:p>
          <w:p w14:paraId="7046671C" w14:textId="77777777" w:rsidR="00C75A55" w:rsidRDefault="00C75A55" w:rsidP="00C66004">
            <w:pPr>
              <w:suppressAutoHyphens/>
              <w:overflowPunct w:val="0"/>
              <w:autoSpaceDE w:val="0"/>
              <w:autoSpaceDN w:val="0"/>
              <w:adjustRightInd w:val="0"/>
              <w:spacing w:after="0" w:line="276" w:lineRule="auto"/>
              <w:textAlignment w:val="baseline"/>
              <w:outlineLvl w:val="3"/>
              <w:rPr>
                <w:rFonts w:ascii="Arial" w:eastAsia="Times New Roman" w:hAnsi="Arial" w:cs="Arial"/>
                <w:bCs/>
                <w:color w:val="000000"/>
                <w:sz w:val="20"/>
                <w:szCs w:val="20"/>
                <w:lang w:eastAsia="sl-SI"/>
              </w:rPr>
            </w:pPr>
          </w:p>
          <w:p w14:paraId="75F05673" w14:textId="77777777" w:rsidR="00C75A55" w:rsidRDefault="00C75A55" w:rsidP="00C66004">
            <w:pPr>
              <w:suppressAutoHyphens/>
              <w:overflowPunct w:val="0"/>
              <w:autoSpaceDE w:val="0"/>
              <w:autoSpaceDN w:val="0"/>
              <w:adjustRightInd w:val="0"/>
              <w:spacing w:after="0" w:line="276" w:lineRule="auto"/>
              <w:textAlignment w:val="baseline"/>
              <w:outlineLvl w:val="3"/>
              <w:rPr>
                <w:rFonts w:ascii="Arial" w:eastAsia="Times New Roman" w:hAnsi="Arial" w:cs="Arial"/>
                <w:bCs/>
                <w:color w:val="000000"/>
                <w:sz w:val="20"/>
                <w:szCs w:val="20"/>
                <w:lang w:eastAsia="sl-SI"/>
              </w:rPr>
            </w:pPr>
          </w:p>
          <w:p w14:paraId="3FDA8F91" w14:textId="77777777" w:rsidR="00376BB7" w:rsidRDefault="00376BB7" w:rsidP="00C66004">
            <w:pPr>
              <w:suppressAutoHyphens/>
              <w:overflowPunct w:val="0"/>
              <w:autoSpaceDE w:val="0"/>
              <w:autoSpaceDN w:val="0"/>
              <w:adjustRightInd w:val="0"/>
              <w:spacing w:after="0" w:line="276" w:lineRule="auto"/>
              <w:textAlignment w:val="baseline"/>
              <w:outlineLvl w:val="3"/>
              <w:rPr>
                <w:rFonts w:ascii="Arial" w:eastAsia="Times New Roman" w:hAnsi="Arial" w:cs="Arial"/>
                <w:bCs/>
                <w:color w:val="000000"/>
                <w:sz w:val="20"/>
                <w:szCs w:val="20"/>
                <w:lang w:eastAsia="sl-SI"/>
              </w:rPr>
            </w:pPr>
          </w:p>
          <w:p w14:paraId="493FD454" w14:textId="77777777" w:rsidR="00376BB7" w:rsidRDefault="00376BB7" w:rsidP="00C66004">
            <w:pPr>
              <w:suppressAutoHyphens/>
              <w:overflowPunct w:val="0"/>
              <w:autoSpaceDE w:val="0"/>
              <w:autoSpaceDN w:val="0"/>
              <w:adjustRightInd w:val="0"/>
              <w:spacing w:after="0" w:line="276" w:lineRule="auto"/>
              <w:textAlignment w:val="baseline"/>
              <w:outlineLvl w:val="3"/>
              <w:rPr>
                <w:rFonts w:ascii="Arial" w:eastAsia="Times New Roman" w:hAnsi="Arial" w:cs="Arial"/>
                <w:bCs/>
                <w:color w:val="000000"/>
                <w:sz w:val="20"/>
                <w:szCs w:val="20"/>
                <w:lang w:eastAsia="sl-SI"/>
              </w:rPr>
            </w:pPr>
          </w:p>
          <w:p w14:paraId="0B347ABB" w14:textId="77777777" w:rsidR="00376BB7" w:rsidRDefault="00376BB7" w:rsidP="00C66004">
            <w:pPr>
              <w:suppressAutoHyphens/>
              <w:overflowPunct w:val="0"/>
              <w:autoSpaceDE w:val="0"/>
              <w:autoSpaceDN w:val="0"/>
              <w:adjustRightInd w:val="0"/>
              <w:spacing w:after="0" w:line="276" w:lineRule="auto"/>
              <w:textAlignment w:val="baseline"/>
              <w:outlineLvl w:val="3"/>
              <w:rPr>
                <w:rFonts w:ascii="Arial" w:eastAsia="Times New Roman" w:hAnsi="Arial" w:cs="Arial"/>
                <w:bCs/>
                <w:color w:val="000000"/>
                <w:sz w:val="20"/>
                <w:szCs w:val="20"/>
                <w:lang w:eastAsia="sl-SI"/>
              </w:rPr>
            </w:pPr>
          </w:p>
          <w:p w14:paraId="1505486C" w14:textId="77777777" w:rsidR="00376BB7" w:rsidRDefault="00376BB7" w:rsidP="00C66004">
            <w:pPr>
              <w:suppressAutoHyphens/>
              <w:overflowPunct w:val="0"/>
              <w:autoSpaceDE w:val="0"/>
              <w:autoSpaceDN w:val="0"/>
              <w:adjustRightInd w:val="0"/>
              <w:spacing w:after="0" w:line="276" w:lineRule="auto"/>
              <w:textAlignment w:val="baseline"/>
              <w:outlineLvl w:val="3"/>
              <w:rPr>
                <w:rFonts w:ascii="Arial" w:eastAsia="Times New Roman" w:hAnsi="Arial" w:cs="Arial"/>
                <w:bCs/>
                <w:color w:val="000000"/>
                <w:sz w:val="20"/>
                <w:szCs w:val="20"/>
                <w:lang w:eastAsia="sl-SI"/>
              </w:rPr>
            </w:pPr>
          </w:p>
          <w:p w14:paraId="5F6E238B" w14:textId="77777777" w:rsidR="00376BB7" w:rsidRDefault="00376BB7" w:rsidP="00C66004">
            <w:pPr>
              <w:suppressAutoHyphens/>
              <w:overflowPunct w:val="0"/>
              <w:autoSpaceDE w:val="0"/>
              <w:autoSpaceDN w:val="0"/>
              <w:adjustRightInd w:val="0"/>
              <w:spacing w:after="0" w:line="276" w:lineRule="auto"/>
              <w:textAlignment w:val="baseline"/>
              <w:outlineLvl w:val="3"/>
              <w:rPr>
                <w:rFonts w:ascii="Arial" w:eastAsia="Times New Roman" w:hAnsi="Arial" w:cs="Arial"/>
                <w:bCs/>
                <w:color w:val="000000"/>
                <w:sz w:val="20"/>
                <w:szCs w:val="20"/>
                <w:lang w:eastAsia="sl-SI"/>
              </w:rPr>
            </w:pPr>
          </w:p>
          <w:p w14:paraId="536B8408" w14:textId="77777777" w:rsidR="00376BB7" w:rsidRDefault="00376BB7" w:rsidP="00C66004">
            <w:pPr>
              <w:suppressAutoHyphens/>
              <w:overflowPunct w:val="0"/>
              <w:autoSpaceDE w:val="0"/>
              <w:autoSpaceDN w:val="0"/>
              <w:adjustRightInd w:val="0"/>
              <w:spacing w:after="0" w:line="276" w:lineRule="auto"/>
              <w:textAlignment w:val="baseline"/>
              <w:outlineLvl w:val="3"/>
              <w:rPr>
                <w:rFonts w:ascii="Arial" w:eastAsia="Times New Roman" w:hAnsi="Arial" w:cs="Arial"/>
                <w:bCs/>
                <w:color w:val="000000"/>
                <w:sz w:val="20"/>
                <w:szCs w:val="20"/>
                <w:lang w:eastAsia="sl-SI"/>
              </w:rPr>
            </w:pPr>
          </w:p>
          <w:p w14:paraId="60047B67" w14:textId="77777777" w:rsidR="00376BB7" w:rsidRDefault="00376BB7" w:rsidP="00C66004">
            <w:pPr>
              <w:suppressAutoHyphens/>
              <w:overflowPunct w:val="0"/>
              <w:autoSpaceDE w:val="0"/>
              <w:autoSpaceDN w:val="0"/>
              <w:adjustRightInd w:val="0"/>
              <w:spacing w:after="0" w:line="276" w:lineRule="auto"/>
              <w:textAlignment w:val="baseline"/>
              <w:outlineLvl w:val="3"/>
              <w:rPr>
                <w:rFonts w:ascii="Arial" w:eastAsia="Times New Roman" w:hAnsi="Arial" w:cs="Arial"/>
                <w:bCs/>
                <w:color w:val="000000"/>
                <w:sz w:val="20"/>
                <w:szCs w:val="20"/>
                <w:lang w:eastAsia="sl-SI"/>
              </w:rPr>
            </w:pPr>
          </w:p>
          <w:p w14:paraId="21DF671D" w14:textId="77777777" w:rsidR="00376BB7" w:rsidRDefault="00376BB7" w:rsidP="00C66004">
            <w:pPr>
              <w:suppressAutoHyphens/>
              <w:overflowPunct w:val="0"/>
              <w:autoSpaceDE w:val="0"/>
              <w:autoSpaceDN w:val="0"/>
              <w:adjustRightInd w:val="0"/>
              <w:spacing w:after="0" w:line="276" w:lineRule="auto"/>
              <w:textAlignment w:val="baseline"/>
              <w:outlineLvl w:val="3"/>
              <w:rPr>
                <w:rFonts w:ascii="Arial" w:eastAsia="Times New Roman" w:hAnsi="Arial" w:cs="Arial"/>
                <w:bCs/>
                <w:color w:val="000000"/>
                <w:sz w:val="20"/>
                <w:szCs w:val="20"/>
                <w:lang w:eastAsia="sl-SI"/>
              </w:rPr>
            </w:pPr>
          </w:p>
          <w:p w14:paraId="58570150" w14:textId="77777777" w:rsidR="00376BB7" w:rsidRDefault="00376BB7" w:rsidP="00C66004">
            <w:pPr>
              <w:suppressAutoHyphens/>
              <w:overflowPunct w:val="0"/>
              <w:autoSpaceDE w:val="0"/>
              <w:autoSpaceDN w:val="0"/>
              <w:adjustRightInd w:val="0"/>
              <w:spacing w:after="0" w:line="276" w:lineRule="auto"/>
              <w:textAlignment w:val="baseline"/>
              <w:outlineLvl w:val="3"/>
              <w:rPr>
                <w:rFonts w:ascii="Arial" w:eastAsia="Times New Roman" w:hAnsi="Arial" w:cs="Arial"/>
                <w:bCs/>
                <w:color w:val="000000"/>
                <w:sz w:val="20"/>
                <w:szCs w:val="20"/>
                <w:lang w:eastAsia="sl-SI"/>
              </w:rPr>
            </w:pPr>
          </w:p>
          <w:p w14:paraId="7B9E2439" w14:textId="77777777" w:rsidR="00376BB7" w:rsidRDefault="00376BB7" w:rsidP="00C66004">
            <w:pPr>
              <w:suppressAutoHyphens/>
              <w:overflowPunct w:val="0"/>
              <w:autoSpaceDE w:val="0"/>
              <w:autoSpaceDN w:val="0"/>
              <w:adjustRightInd w:val="0"/>
              <w:spacing w:after="0" w:line="276" w:lineRule="auto"/>
              <w:textAlignment w:val="baseline"/>
              <w:outlineLvl w:val="3"/>
              <w:rPr>
                <w:rFonts w:ascii="Arial" w:eastAsia="Times New Roman" w:hAnsi="Arial" w:cs="Arial"/>
                <w:bCs/>
                <w:color w:val="000000"/>
                <w:sz w:val="20"/>
                <w:szCs w:val="20"/>
                <w:lang w:eastAsia="sl-SI"/>
              </w:rPr>
            </w:pPr>
          </w:p>
          <w:p w14:paraId="4EB633FB" w14:textId="77777777" w:rsidR="00376BB7" w:rsidRDefault="00376BB7" w:rsidP="00C66004">
            <w:pPr>
              <w:suppressAutoHyphens/>
              <w:overflowPunct w:val="0"/>
              <w:autoSpaceDE w:val="0"/>
              <w:autoSpaceDN w:val="0"/>
              <w:adjustRightInd w:val="0"/>
              <w:spacing w:after="0" w:line="276" w:lineRule="auto"/>
              <w:textAlignment w:val="baseline"/>
              <w:outlineLvl w:val="3"/>
              <w:rPr>
                <w:rFonts w:ascii="Arial" w:eastAsia="Times New Roman" w:hAnsi="Arial" w:cs="Arial"/>
                <w:bCs/>
                <w:color w:val="000000"/>
                <w:sz w:val="20"/>
                <w:szCs w:val="20"/>
                <w:lang w:eastAsia="sl-SI"/>
              </w:rPr>
            </w:pPr>
          </w:p>
          <w:p w14:paraId="56800C56" w14:textId="77777777" w:rsidR="00376BB7" w:rsidRDefault="00376BB7" w:rsidP="00C66004">
            <w:pPr>
              <w:suppressAutoHyphens/>
              <w:overflowPunct w:val="0"/>
              <w:autoSpaceDE w:val="0"/>
              <w:autoSpaceDN w:val="0"/>
              <w:adjustRightInd w:val="0"/>
              <w:spacing w:after="0" w:line="276" w:lineRule="auto"/>
              <w:textAlignment w:val="baseline"/>
              <w:outlineLvl w:val="3"/>
              <w:rPr>
                <w:rFonts w:ascii="Arial" w:eastAsia="Times New Roman" w:hAnsi="Arial" w:cs="Arial"/>
                <w:bCs/>
                <w:color w:val="000000"/>
                <w:sz w:val="20"/>
                <w:szCs w:val="20"/>
                <w:lang w:eastAsia="sl-SI"/>
              </w:rPr>
            </w:pPr>
          </w:p>
          <w:p w14:paraId="2CF9CB02" w14:textId="77777777" w:rsidR="00376BB7" w:rsidRDefault="00376BB7" w:rsidP="00C66004">
            <w:pPr>
              <w:suppressAutoHyphens/>
              <w:overflowPunct w:val="0"/>
              <w:autoSpaceDE w:val="0"/>
              <w:autoSpaceDN w:val="0"/>
              <w:adjustRightInd w:val="0"/>
              <w:spacing w:after="0" w:line="276" w:lineRule="auto"/>
              <w:textAlignment w:val="baseline"/>
              <w:outlineLvl w:val="3"/>
              <w:rPr>
                <w:rFonts w:ascii="Arial" w:eastAsia="Times New Roman" w:hAnsi="Arial" w:cs="Arial"/>
                <w:bCs/>
                <w:color w:val="000000"/>
                <w:sz w:val="20"/>
                <w:szCs w:val="20"/>
                <w:lang w:eastAsia="sl-SI"/>
              </w:rPr>
            </w:pPr>
          </w:p>
          <w:p w14:paraId="120E430B" w14:textId="77777777" w:rsidR="00376BB7" w:rsidRDefault="00376BB7" w:rsidP="00C66004">
            <w:pPr>
              <w:suppressAutoHyphens/>
              <w:overflowPunct w:val="0"/>
              <w:autoSpaceDE w:val="0"/>
              <w:autoSpaceDN w:val="0"/>
              <w:adjustRightInd w:val="0"/>
              <w:spacing w:after="0" w:line="276" w:lineRule="auto"/>
              <w:textAlignment w:val="baseline"/>
              <w:outlineLvl w:val="3"/>
              <w:rPr>
                <w:rFonts w:ascii="Arial" w:eastAsia="Times New Roman" w:hAnsi="Arial" w:cs="Arial"/>
                <w:bCs/>
                <w:color w:val="000000"/>
                <w:sz w:val="20"/>
                <w:szCs w:val="20"/>
                <w:lang w:eastAsia="sl-SI"/>
              </w:rPr>
            </w:pPr>
          </w:p>
          <w:p w14:paraId="40913683" w14:textId="77777777" w:rsidR="00376BB7" w:rsidRDefault="00376BB7" w:rsidP="00C66004">
            <w:pPr>
              <w:suppressAutoHyphens/>
              <w:overflowPunct w:val="0"/>
              <w:autoSpaceDE w:val="0"/>
              <w:autoSpaceDN w:val="0"/>
              <w:adjustRightInd w:val="0"/>
              <w:spacing w:after="0" w:line="276" w:lineRule="auto"/>
              <w:textAlignment w:val="baseline"/>
              <w:outlineLvl w:val="3"/>
              <w:rPr>
                <w:rFonts w:ascii="Arial" w:eastAsia="Times New Roman" w:hAnsi="Arial" w:cs="Arial"/>
                <w:bCs/>
                <w:color w:val="000000"/>
                <w:sz w:val="20"/>
                <w:szCs w:val="20"/>
                <w:lang w:eastAsia="sl-SI"/>
              </w:rPr>
            </w:pPr>
          </w:p>
          <w:p w14:paraId="772A785B" w14:textId="77777777" w:rsidR="00376BB7" w:rsidRDefault="00376BB7" w:rsidP="00C66004">
            <w:pPr>
              <w:suppressAutoHyphens/>
              <w:overflowPunct w:val="0"/>
              <w:autoSpaceDE w:val="0"/>
              <w:autoSpaceDN w:val="0"/>
              <w:adjustRightInd w:val="0"/>
              <w:spacing w:after="0" w:line="276" w:lineRule="auto"/>
              <w:textAlignment w:val="baseline"/>
              <w:outlineLvl w:val="3"/>
              <w:rPr>
                <w:rFonts w:ascii="Arial" w:eastAsia="Times New Roman" w:hAnsi="Arial" w:cs="Arial"/>
                <w:bCs/>
                <w:color w:val="000000"/>
                <w:sz w:val="20"/>
                <w:szCs w:val="20"/>
                <w:lang w:eastAsia="sl-SI"/>
              </w:rPr>
            </w:pPr>
          </w:p>
          <w:p w14:paraId="5B1A08C2" w14:textId="77777777" w:rsidR="00376BB7" w:rsidRDefault="00376BB7" w:rsidP="00C66004">
            <w:pPr>
              <w:suppressAutoHyphens/>
              <w:overflowPunct w:val="0"/>
              <w:autoSpaceDE w:val="0"/>
              <w:autoSpaceDN w:val="0"/>
              <w:adjustRightInd w:val="0"/>
              <w:spacing w:after="0" w:line="276" w:lineRule="auto"/>
              <w:textAlignment w:val="baseline"/>
              <w:outlineLvl w:val="3"/>
              <w:rPr>
                <w:rFonts w:ascii="Arial" w:eastAsia="Times New Roman" w:hAnsi="Arial" w:cs="Arial"/>
                <w:bCs/>
                <w:color w:val="000000"/>
                <w:sz w:val="20"/>
                <w:szCs w:val="20"/>
                <w:lang w:eastAsia="sl-SI"/>
              </w:rPr>
            </w:pPr>
          </w:p>
          <w:p w14:paraId="6B0FC972" w14:textId="77777777" w:rsidR="00376BB7" w:rsidRDefault="00376BB7" w:rsidP="00C66004">
            <w:pPr>
              <w:suppressAutoHyphens/>
              <w:overflowPunct w:val="0"/>
              <w:autoSpaceDE w:val="0"/>
              <w:autoSpaceDN w:val="0"/>
              <w:adjustRightInd w:val="0"/>
              <w:spacing w:after="0" w:line="276" w:lineRule="auto"/>
              <w:textAlignment w:val="baseline"/>
              <w:outlineLvl w:val="3"/>
              <w:rPr>
                <w:rFonts w:ascii="Arial" w:eastAsia="Times New Roman" w:hAnsi="Arial" w:cs="Arial"/>
                <w:bCs/>
                <w:color w:val="000000"/>
                <w:sz w:val="20"/>
                <w:szCs w:val="20"/>
                <w:lang w:eastAsia="sl-SI"/>
              </w:rPr>
            </w:pPr>
          </w:p>
          <w:p w14:paraId="19EB91DF" w14:textId="77777777" w:rsidR="00376BB7" w:rsidRDefault="00376BB7" w:rsidP="00C66004">
            <w:pPr>
              <w:suppressAutoHyphens/>
              <w:overflowPunct w:val="0"/>
              <w:autoSpaceDE w:val="0"/>
              <w:autoSpaceDN w:val="0"/>
              <w:adjustRightInd w:val="0"/>
              <w:spacing w:after="0" w:line="276" w:lineRule="auto"/>
              <w:textAlignment w:val="baseline"/>
              <w:outlineLvl w:val="3"/>
              <w:rPr>
                <w:rFonts w:ascii="Arial" w:eastAsia="Times New Roman" w:hAnsi="Arial" w:cs="Arial"/>
                <w:bCs/>
                <w:color w:val="000000"/>
                <w:sz w:val="20"/>
                <w:szCs w:val="20"/>
                <w:lang w:eastAsia="sl-SI"/>
              </w:rPr>
            </w:pPr>
          </w:p>
          <w:p w14:paraId="45B27374" w14:textId="77777777" w:rsidR="00376BB7" w:rsidRDefault="00376BB7" w:rsidP="00C66004">
            <w:pPr>
              <w:suppressAutoHyphens/>
              <w:overflowPunct w:val="0"/>
              <w:autoSpaceDE w:val="0"/>
              <w:autoSpaceDN w:val="0"/>
              <w:adjustRightInd w:val="0"/>
              <w:spacing w:after="0" w:line="276" w:lineRule="auto"/>
              <w:textAlignment w:val="baseline"/>
              <w:outlineLvl w:val="3"/>
              <w:rPr>
                <w:rFonts w:ascii="Arial" w:eastAsia="Times New Roman" w:hAnsi="Arial" w:cs="Arial"/>
                <w:bCs/>
                <w:color w:val="000000"/>
                <w:sz w:val="20"/>
                <w:szCs w:val="20"/>
                <w:lang w:eastAsia="sl-SI"/>
              </w:rPr>
            </w:pPr>
          </w:p>
          <w:p w14:paraId="3799E15B" w14:textId="77777777" w:rsidR="00376BB7" w:rsidRDefault="00376BB7" w:rsidP="00C66004">
            <w:pPr>
              <w:suppressAutoHyphens/>
              <w:overflowPunct w:val="0"/>
              <w:autoSpaceDE w:val="0"/>
              <w:autoSpaceDN w:val="0"/>
              <w:adjustRightInd w:val="0"/>
              <w:spacing w:after="0" w:line="276" w:lineRule="auto"/>
              <w:textAlignment w:val="baseline"/>
              <w:outlineLvl w:val="3"/>
              <w:rPr>
                <w:rFonts w:ascii="Arial" w:eastAsia="Times New Roman" w:hAnsi="Arial" w:cs="Arial"/>
                <w:bCs/>
                <w:color w:val="000000"/>
                <w:sz w:val="20"/>
                <w:szCs w:val="20"/>
                <w:lang w:eastAsia="sl-SI"/>
              </w:rPr>
            </w:pPr>
          </w:p>
          <w:p w14:paraId="02C08E44" w14:textId="77777777" w:rsidR="00376BB7" w:rsidRDefault="00376BB7" w:rsidP="00C66004">
            <w:pPr>
              <w:suppressAutoHyphens/>
              <w:overflowPunct w:val="0"/>
              <w:autoSpaceDE w:val="0"/>
              <w:autoSpaceDN w:val="0"/>
              <w:adjustRightInd w:val="0"/>
              <w:spacing w:after="0" w:line="276" w:lineRule="auto"/>
              <w:textAlignment w:val="baseline"/>
              <w:outlineLvl w:val="3"/>
              <w:rPr>
                <w:rFonts w:ascii="Arial" w:eastAsia="Times New Roman" w:hAnsi="Arial" w:cs="Arial"/>
                <w:bCs/>
                <w:color w:val="000000"/>
                <w:sz w:val="20"/>
                <w:szCs w:val="20"/>
                <w:lang w:eastAsia="sl-SI"/>
              </w:rPr>
            </w:pPr>
          </w:p>
          <w:p w14:paraId="1E0833F4" w14:textId="77777777" w:rsidR="00376BB7" w:rsidRDefault="00376BB7" w:rsidP="00C66004">
            <w:pPr>
              <w:suppressAutoHyphens/>
              <w:overflowPunct w:val="0"/>
              <w:autoSpaceDE w:val="0"/>
              <w:autoSpaceDN w:val="0"/>
              <w:adjustRightInd w:val="0"/>
              <w:spacing w:after="0" w:line="276" w:lineRule="auto"/>
              <w:textAlignment w:val="baseline"/>
              <w:outlineLvl w:val="3"/>
              <w:rPr>
                <w:rFonts w:ascii="Arial" w:eastAsia="Times New Roman" w:hAnsi="Arial" w:cs="Arial"/>
                <w:bCs/>
                <w:color w:val="000000"/>
                <w:sz w:val="20"/>
                <w:szCs w:val="20"/>
                <w:lang w:eastAsia="sl-SI"/>
              </w:rPr>
            </w:pPr>
          </w:p>
          <w:p w14:paraId="7EAF86D4" w14:textId="77777777" w:rsidR="00376BB7" w:rsidRDefault="00376BB7" w:rsidP="00C66004">
            <w:pPr>
              <w:suppressAutoHyphens/>
              <w:overflowPunct w:val="0"/>
              <w:autoSpaceDE w:val="0"/>
              <w:autoSpaceDN w:val="0"/>
              <w:adjustRightInd w:val="0"/>
              <w:spacing w:after="0" w:line="276" w:lineRule="auto"/>
              <w:textAlignment w:val="baseline"/>
              <w:outlineLvl w:val="3"/>
              <w:rPr>
                <w:rFonts w:ascii="Arial" w:eastAsia="Times New Roman" w:hAnsi="Arial" w:cs="Arial"/>
                <w:bCs/>
                <w:color w:val="000000"/>
                <w:sz w:val="20"/>
                <w:szCs w:val="20"/>
                <w:lang w:eastAsia="sl-SI"/>
              </w:rPr>
            </w:pPr>
          </w:p>
          <w:p w14:paraId="2832530F" w14:textId="77777777" w:rsidR="00376BB7" w:rsidRDefault="00376BB7" w:rsidP="00C66004">
            <w:pPr>
              <w:suppressAutoHyphens/>
              <w:overflowPunct w:val="0"/>
              <w:autoSpaceDE w:val="0"/>
              <w:autoSpaceDN w:val="0"/>
              <w:adjustRightInd w:val="0"/>
              <w:spacing w:after="0" w:line="276" w:lineRule="auto"/>
              <w:textAlignment w:val="baseline"/>
              <w:outlineLvl w:val="3"/>
              <w:rPr>
                <w:rFonts w:ascii="Arial" w:eastAsia="Times New Roman" w:hAnsi="Arial" w:cs="Arial"/>
                <w:bCs/>
                <w:color w:val="000000"/>
                <w:sz w:val="20"/>
                <w:szCs w:val="20"/>
                <w:lang w:eastAsia="sl-SI"/>
              </w:rPr>
            </w:pPr>
          </w:p>
          <w:p w14:paraId="4F735B4E" w14:textId="77777777" w:rsidR="00376BB7" w:rsidRDefault="00376BB7" w:rsidP="00C66004">
            <w:pPr>
              <w:suppressAutoHyphens/>
              <w:overflowPunct w:val="0"/>
              <w:autoSpaceDE w:val="0"/>
              <w:autoSpaceDN w:val="0"/>
              <w:adjustRightInd w:val="0"/>
              <w:spacing w:after="0" w:line="276" w:lineRule="auto"/>
              <w:textAlignment w:val="baseline"/>
              <w:outlineLvl w:val="3"/>
              <w:rPr>
                <w:rFonts w:ascii="Arial" w:eastAsia="Times New Roman" w:hAnsi="Arial" w:cs="Arial"/>
                <w:bCs/>
                <w:color w:val="000000"/>
                <w:sz w:val="20"/>
                <w:szCs w:val="20"/>
                <w:lang w:eastAsia="sl-SI"/>
              </w:rPr>
            </w:pPr>
          </w:p>
          <w:p w14:paraId="0B79DFA6" w14:textId="77777777" w:rsidR="00376BB7" w:rsidRDefault="00376BB7" w:rsidP="00C66004">
            <w:pPr>
              <w:suppressAutoHyphens/>
              <w:overflowPunct w:val="0"/>
              <w:autoSpaceDE w:val="0"/>
              <w:autoSpaceDN w:val="0"/>
              <w:adjustRightInd w:val="0"/>
              <w:spacing w:after="0" w:line="276" w:lineRule="auto"/>
              <w:textAlignment w:val="baseline"/>
              <w:outlineLvl w:val="3"/>
              <w:rPr>
                <w:rFonts w:ascii="Arial" w:eastAsia="Times New Roman" w:hAnsi="Arial" w:cs="Arial"/>
                <w:bCs/>
                <w:color w:val="000000"/>
                <w:sz w:val="20"/>
                <w:szCs w:val="20"/>
                <w:lang w:eastAsia="sl-SI"/>
              </w:rPr>
            </w:pPr>
          </w:p>
          <w:p w14:paraId="23F39196" w14:textId="77777777" w:rsidR="00C75A55" w:rsidRDefault="00C75A55" w:rsidP="00C66004">
            <w:pPr>
              <w:suppressAutoHyphens/>
              <w:overflowPunct w:val="0"/>
              <w:autoSpaceDE w:val="0"/>
              <w:autoSpaceDN w:val="0"/>
              <w:adjustRightInd w:val="0"/>
              <w:spacing w:after="0" w:line="276" w:lineRule="auto"/>
              <w:textAlignment w:val="baseline"/>
              <w:outlineLvl w:val="3"/>
              <w:rPr>
                <w:rFonts w:ascii="Arial" w:eastAsia="Times New Roman" w:hAnsi="Arial" w:cs="Arial"/>
                <w:bCs/>
                <w:color w:val="000000"/>
                <w:sz w:val="20"/>
                <w:szCs w:val="20"/>
                <w:lang w:eastAsia="sl-SI"/>
              </w:rPr>
            </w:pPr>
          </w:p>
          <w:p w14:paraId="6E91A3FE" w14:textId="77777777" w:rsidR="00C75A55" w:rsidRDefault="00C75A55" w:rsidP="00C66004">
            <w:pPr>
              <w:suppressAutoHyphens/>
              <w:overflowPunct w:val="0"/>
              <w:autoSpaceDE w:val="0"/>
              <w:autoSpaceDN w:val="0"/>
              <w:adjustRightInd w:val="0"/>
              <w:spacing w:after="0" w:line="276" w:lineRule="auto"/>
              <w:textAlignment w:val="baseline"/>
              <w:outlineLvl w:val="3"/>
              <w:rPr>
                <w:rFonts w:ascii="Arial" w:eastAsia="Times New Roman" w:hAnsi="Arial" w:cs="Arial"/>
                <w:bCs/>
                <w:color w:val="000000"/>
                <w:sz w:val="20"/>
                <w:szCs w:val="20"/>
                <w:lang w:eastAsia="sl-SI"/>
              </w:rPr>
            </w:pPr>
          </w:p>
          <w:p w14:paraId="7FA873EF" w14:textId="77777777" w:rsidR="00C75A55" w:rsidRDefault="00C75A55" w:rsidP="00C66004">
            <w:pPr>
              <w:suppressAutoHyphens/>
              <w:overflowPunct w:val="0"/>
              <w:autoSpaceDE w:val="0"/>
              <w:autoSpaceDN w:val="0"/>
              <w:adjustRightInd w:val="0"/>
              <w:spacing w:after="0" w:line="276" w:lineRule="auto"/>
              <w:textAlignment w:val="baseline"/>
              <w:outlineLvl w:val="3"/>
              <w:rPr>
                <w:rFonts w:ascii="Arial" w:eastAsia="Times New Roman" w:hAnsi="Arial" w:cs="Arial"/>
                <w:bCs/>
                <w:color w:val="000000"/>
                <w:sz w:val="20"/>
                <w:szCs w:val="20"/>
                <w:lang w:eastAsia="sl-SI"/>
              </w:rPr>
            </w:pPr>
          </w:p>
          <w:p w14:paraId="1FDF3788" w14:textId="77777777" w:rsidR="00C75A55" w:rsidRDefault="00C75A55" w:rsidP="00C66004">
            <w:pPr>
              <w:suppressAutoHyphens/>
              <w:overflowPunct w:val="0"/>
              <w:autoSpaceDE w:val="0"/>
              <w:autoSpaceDN w:val="0"/>
              <w:adjustRightInd w:val="0"/>
              <w:spacing w:after="0" w:line="276" w:lineRule="auto"/>
              <w:textAlignment w:val="baseline"/>
              <w:outlineLvl w:val="3"/>
              <w:rPr>
                <w:rFonts w:ascii="Arial" w:eastAsia="Times New Roman" w:hAnsi="Arial" w:cs="Arial"/>
                <w:bCs/>
                <w:color w:val="000000"/>
                <w:sz w:val="20"/>
                <w:szCs w:val="20"/>
                <w:lang w:eastAsia="sl-SI"/>
              </w:rPr>
            </w:pPr>
          </w:p>
          <w:p w14:paraId="2F5E0D95" w14:textId="77777777" w:rsidR="00C75A55" w:rsidRDefault="00C75A55" w:rsidP="00C75A55">
            <w:pPr>
              <w:suppressAutoHyphens/>
              <w:overflowPunct w:val="0"/>
              <w:autoSpaceDE w:val="0"/>
              <w:autoSpaceDN w:val="0"/>
              <w:adjustRightInd w:val="0"/>
              <w:spacing w:after="0" w:line="276" w:lineRule="auto"/>
              <w:textAlignment w:val="baseline"/>
              <w:outlineLvl w:val="3"/>
              <w:rPr>
                <w:rFonts w:ascii="Arial" w:eastAsia="Times New Roman" w:hAnsi="Arial" w:cs="Arial"/>
                <w:bCs/>
                <w:color w:val="000000"/>
                <w:sz w:val="20"/>
                <w:szCs w:val="20"/>
                <w:lang w:eastAsia="sl-SI"/>
              </w:rPr>
            </w:pPr>
            <w:r w:rsidRPr="007D17CC">
              <w:rPr>
                <w:rFonts w:ascii="Arial" w:eastAsia="Times New Roman" w:hAnsi="Arial" w:cs="Arial"/>
                <w:bCs/>
                <w:color w:val="000000"/>
                <w:sz w:val="20"/>
                <w:szCs w:val="20"/>
                <w:lang w:eastAsia="sl-SI"/>
              </w:rPr>
              <w:lastRenderedPageBreak/>
              <w:t>IV. BESEDILO ČLENOV, KI SE SPREMINJAJO</w:t>
            </w:r>
          </w:p>
          <w:p w14:paraId="463BD4FC" w14:textId="77777777" w:rsidR="00C75A55" w:rsidRDefault="00C75A55" w:rsidP="00C75A55">
            <w:pPr>
              <w:suppressAutoHyphens/>
              <w:overflowPunct w:val="0"/>
              <w:autoSpaceDE w:val="0"/>
              <w:autoSpaceDN w:val="0"/>
              <w:adjustRightInd w:val="0"/>
              <w:spacing w:after="0" w:line="276" w:lineRule="auto"/>
              <w:textAlignment w:val="baseline"/>
              <w:outlineLvl w:val="3"/>
              <w:rPr>
                <w:rFonts w:ascii="Arial" w:eastAsia="Times New Roman" w:hAnsi="Arial" w:cs="Arial"/>
                <w:bCs/>
                <w:color w:val="000000"/>
                <w:sz w:val="20"/>
                <w:szCs w:val="20"/>
                <w:lang w:eastAsia="sl-SI"/>
              </w:rPr>
            </w:pPr>
          </w:p>
          <w:p w14:paraId="0066A8CF" w14:textId="77777777" w:rsidR="00C75A55" w:rsidRDefault="00C75A55" w:rsidP="00C75A55">
            <w:pPr>
              <w:suppressAutoHyphens/>
              <w:overflowPunct w:val="0"/>
              <w:autoSpaceDE w:val="0"/>
              <w:autoSpaceDN w:val="0"/>
              <w:adjustRightInd w:val="0"/>
              <w:spacing w:after="0" w:line="276" w:lineRule="auto"/>
              <w:textAlignment w:val="baseline"/>
              <w:outlineLvl w:val="3"/>
              <w:rPr>
                <w:rFonts w:ascii="Arial" w:eastAsia="Times New Roman" w:hAnsi="Arial" w:cs="Arial"/>
                <w:bCs/>
                <w:color w:val="000000"/>
                <w:sz w:val="20"/>
                <w:szCs w:val="20"/>
                <w:lang w:eastAsia="sl-SI"/>
              </w:rPr>
            </w:pPr>
          </w:p>
          <w:p w14:paraId="7D66B7D4" w14:textId="77777777" w:rsidR="00C75A55" w:rsidRDefault="00C75A55" w:rsidP="00C75A55">
            <w:pPr>
              <w:suppressAutoHyphens/>
              <w:overflowPunct w:val="0"/>
              <w:autoSpaceDE w:val="0"/>
              <w:autoSpaceDN w:val="0"/>
              <w:adjustRightInd w:val="0"/>
              <w:spacing w:after="0" w:line="276" w:lineRule="auto"/>
              <w:jc w:val="both"/>
              <w:textAlignment w:val="baseline"/>
              <w:outlineLvl w:val="3"/>
              <w:rPr>
                <w:rFonts w:ascii="Arial" w:eastAsia="Times New Roman" w:hAnsi="Arial" w:cs="Arial"/>
                <w:bCs/>
                <w:color w:val="000000"/>
                <w:sz w:val="20"/>
                <w:szCs w:val="20"/>
                <w:lang w:eastAsia="sl-SI"/>
              </w:rPr>
            </w:pPr>
            <w:r w:rsidRPr="007A1B56">
              <w:rPr>
                <w:rFonts w:ascii="Arial" w:eastAsia="Times New Roman" w:hAnsi="Arial" w:cs="Arial"/>
                <w:bCs/>
                <w:color w:val="000000"/>
                <w:sz w:val="20"/>
                <w:szCs w:val="20"/>
                <w:lang w:eastAsia="sl-SI"/>
              </w:rPr>
              <w:t>Zakon o pokojninskem in invalidskem zavarovanju (ZPIZ-2)</w:t>
            </w:r>
            <w:r>
              <w:rPr>
                <w:rFonts w:ascii="Arial" w:eastAsia="Times New Roman" w:hAnsi="Arial" w:cs="Arial"/>
                <w:bCs/>
                <w:color w:val="000000"/>
                <w:sz w:val="20"/>
                <w:szCs w:val="20"/>
                <w:lang w:eastAsia="sl-SI"/>
              </w:rPr>
              <w:t xml:space="preserve"> (</w:t>
            </w:r>
            <w:r w:rsidRPr="007A1B56">
              <w:rPr>
                <w:rFonts w:ascii="Arial" w:eastAsia="Times New Roman" w:hAnsi="Arial" w:cs="Arial"/>
                <w:bCs/>
                <w:color w:val="000000"/>
                <w:sz w:val="20"/>
                <w:szCs w:val="20"/>
                <w:lang w:eastAsia="sl-SI"/>
              </w:rPr>
              <w:t>Uradni list RS, št. 48/22 – uradno</w:t>
            </w:r>
            <w:r>
              <w:rPr>
                <w:rFonts w:ascii="Arial" w:eastAsia="Times New Roman" w:hAnsi="Arial" w:cs="Arial"/>
                <w:bCs/>
                <w:color w:val="000000"/>
                <w:sz w:val="20"/>
                <w:szCs w:val="20"/>
                <w:lang w:eastAsia="sl-SI"/>
              </w:rPr>
              <w:t xml:space="preserve"> </w:t>
            </w:r>
            <w:r w:rsidRPr="007A1B56">
              <w:rPr>
                <w:rFonts w:ascii="Arial" w:eastAsia="Times New Roman" w:hAnsi="Arial" w:cs="Arial"/>
                <w:bCs/>
                <w:color w:val="000000"/>
                <w:sz w:val="20"/>
                <w:szCs w:val="20"/>
                <w:lang w:eastAsia="sl-SI"/>
              </w:rPr>
              <w:t xml:space="preserve">prečiščeno besedilo, 40/23 – ZČmIS-1, 78/23 – ZORR, 84/23 – ZDOsk-1, 125/23 – </w:t>
            </w:r>
            <w:proofErr w:type="spellStart"/>
            <w:r w:rsidRPr="007A1B56">
              <w:rPr>
                <w:rFonts w:ascii="Arial" w:eastAsia="Times New Roman" w:hAnsi="Arial" w:cs="Arial"/>
                <w:bCs/>
                <w:color w:val="000000"/>
                <w:sz w:val="20"/>
                <w:szCs w:val="20"/>
                <w:lang w:eastAsia="sl-SI"/>
              </w:rPr>
              <w:t>odl</w:t>
            </w:r>
            <w:proofErr w:type="spellEnd"/>
            <w:r w:rsidRPr="007A1B56">
              <w:rPr>
                <w:rFonts w:ascii="Arial" w:eastAsia="Times New Roman" w:hAnsi="Arial" w:cs="Arial"/>
                <w:bCs/>
                <w:color w:val="000000"/>
                <w:sz w:val="20"/>
                <w:szCs w:val="20"/>
                <w:lang w:eastAsia="sl-SI"/>
              </w:rPr>
              <w:t>. US in 133/23</w:t>
            </w:r>
            <w:r>
              <w:rPr>
                <w:rFonts w:ascii="Arial" w:eastAsia="Times New Roman" w:hAnsi="Arial" w:cs="Arial"/>
                <w:bCs/>
                <w:color w:val="000000"/>
                <w:sz w:val="20"/>
                <w:szCs w:val="20"/>
                <w:lang w:eastAsia="sl-SI"/>
              </w:rPr>
              <w:t>):</w:t>
            </w:r>
          </w:p>
          <w:p w14:paraId="68A74DC7" w14:textId="77777777" w:rsidR="00C75A55" w:rsidRDefault="00C75A55" w:rsidP="00C75A55">
            <w:pPr>
              <w:suppressAutoHyphens/>
              <w:overflowPunct w:val="0"/>
              <w:autoSpaceDE w:val="0"/>
              <w:autoSpaceDN w:val="0"/>
              <w:adjustRightInd w:val="0"/>
              <w:spacing w:after="0" w:line="276" w:lineRule="auto"/>
              <w:jc w:val="both"/>
              <w:textAlignment w:val="baseline"/>
              <w:outlineLvl w:val="3"/>
              <w:rPr>
                <w:rFonts w:ascii="Arial" w:eastAsia="Times New Roman" w:hAnsi="Arial" w:cs="Arial"/>
                <w:bCs/>
                <w:color w:val="000000"/>
                <w:sz w:val="20"/>
                <w:szCs w:val="20"/>
                <w:lang w:eastAsia="sl-SI"/>
              </w:rPr>
            </w:pPr>
          </w:p>
          <w:p w14:paraId="755FCCFE" w14:textId="77777777" w:rsidR="00C75A55" w:rsidRDefault="00C75A55" w:rsidP="00C75A55">
            <w:pPr>
              <w:suppressAutoHyphens/>
              <w:overflowPunct w:val="0"/>
              <w:autoSpaceDE w:val="0"/>
              <w:autoSpaceDN w:val="0"/>
              <w:adjustRightInd w:val="0"/>
              <w:spacing w:after="0" w:line="276" w:lineRule="auto"/>
              <w:jc w:val="center"/>
              <w:textAlignment w:val="baseline"/>
              <w:outlineLvl w:val="3"/>
              <w:rPr>
                <w:rFonts w:ascii="Arial" w:eastAsia="Times New Roman" w:hAnsi="Arial" w:cs="Arial"/>
                <w:bCs/>
                <w:color w:val="000000"/>
                <w:sz w:val="20"/>
                <w:szCs w:val="20"/>
                <w:lang w:eastAsia="sl-SI"/>
              </w:rPr>
            </w:pPr>
            <w:r>
              <w:rPr>
                <w:rFonts w:ascii="Arial" w:eastAsia="Times New Roman" w:hAnsi="Arial" w:cs="Arial"/>
                <w:bCs/>
                <w:color w:val="000000"/>
                <w:sz w:val="20"/>
                <w:szCs w:val="20"/>
                <w:lang w:eastAsia="sl-SI"/>
              </w:rPr>
              <w:t>»20. člen</w:t>
            </w:r>
          </w:p>
          <w:p w14:paraId="77481638" w14:textId="77777777" w:rsidR="00C75A55" w:rsidRDefault="00C75A55" w:rsidP="00C75A55">
            <w:pPr>
              <w:suppressAutoHyphens/>
              <w:overflowPunct w:val="0"/>
              <w:autoSpaceDE w:val="0"/>
              <w:autoSpaceDN w:val="0"/>
              <w:adjustRightInd w:val="0"/>
              <w:spacing w:after="0" w:line="276" w:lineRule="auto"/>
              <w:textAlignment w:val="baseline"/>
              <w:outlineLvl w:val="3"/>
              <w:rPr>
                <w:rFonts w:ascii="Arial" w:eastAsia="Times New Roman" w:hAnsi="Arial" w:cs="Arial"/>
                <w:bCs/>
                <w:color w:val="000000"/>
                <w:sz w:val="20"/>
                <w:szCs w:val="20"/>
                <w:lang w:eastAsia="sl-SI"/>
              </w:rPr>
            </w:pPr>
          </w:p>
          <w:p w14:paraId="23895C8E" w14:textId="77777777" w:rsidR="00C75A55" w:rsidRPr="007A1B56" w:rsidRDefault="00C75A55" w:rsidP="003B4B77">
            <w:pPr>
              <w:suppressAutoHyphens/>
              <w:overflowPunct w:val="0"/>
              <w:autoSpaceDE w:val="0"/>
              <w:autoSpaceDN w:val="0"/>
              <w:adjustRightInd w:val="0"/>
              <w:spacing w:after="0" w:line="276" w:lineRule="auto"/>
              <w:jc w:val="both"/>
              <w:textAlignment w:val="baseline"/>
              <w:outlineLvl w:val="3"/>
              <w:rPr>
                <w:rFonts w:ascii="Arial" w:eastAsia="Times New Roman" w:hAnsi="Arial" w:cs="Arial"/>
                <w:bCs/>
                <w:color w:val="000000"/>
                <w:sz w:val="20"/>
                <w:szCs w:val="20"/>
                <w:lang w:eastAsia="sl-SI"/>
              </w:rPr>
            </w:pPr>
            <w:r w:rsidRPr="007A1B56">
              <w:rPr>
                <w:rFonts w:ascii="Arial" w:eastAsia="Times New Roman" w:hAnsi="Arial" w:cs="Arial"/>
                <w:bCs/>
                <w:color w:val="000000"/>
                <w:sz w:val="20"/>
                <w:szCs w:val="20"/>
                <w:lang w:eastAsia="sl-SI"/>
              </w:rPr>
              <w:t>(1) Za invalidnost in smrt, ki je posledica poškodbe pri delu ali poklicne bolezni, je obvezno zavarovana oseba:</w:t>
            </w:r>
          </w:p>
          <w:p w14:paraId="67B070F3" w14:textId="77777777" w:rsidR="00C75A55" w:rsidRPr="007A1B56" w:rsidRDefault="00C75A55" w:rsidP="003B4B77">
            <w:pPr>
              <w:pStyle w:val="Odstavekseznama"/>
              <w:numPr>
                <w:ilvl w:val="0"/>
                <w:numId w:val="89"/>
              </w:numPr>
              <w:suppressAutoHyphens/>
              <w:overflowPunct w:val="0"/>
              <w:autoSpaceDE w:val="0"/>
              <w:autoSpaceDN w:val="0"/>
              <w:adjustRightInd w:val="0"/>
              <w:spacing w:after="0" w:line="276" w:lineRule="auto"/>
              <w:jc w:val="both"/>
              <w:textAlignment w:val="baseline"/>
              <w:outlineLvl w:val="3"/>
              <w:rPr>
                <w:rFonts w:ascii="Arial" w:eastAsia="Times New Roman" w:hAnsi="Arial" w:cs="Arial"/>
                <w:bCs/>
                <w:color w:val="000000"/>
                <w:sz w:val="20"/>
                <w:szCs w:val="20"/>
                <w:lang w:eastAsia="sl-SI"/>
              </w:rPr>
            </w:pPr>
            <w:r w:rsidRPr="007A1B56">
              <w:rPr>
                <w:rFonts w:ascii="Arial" w:eastAsia="Times New Roman" w:hAnsi="Arial" w:cs="Arial"/>
                <w:bCs/>
                <w:color w:val="000000"/>
                <w:sz w:val="20"/>
                <w:szCs w:val="20"/>
                <w:lang w:eastAsia="sl-SI"/>
              </w:rPr>
              <w:t>ki samostojno opravlja pridobitno ali drugo dovoljeno dejavnost, vendar ni zavarovana po 15. členu tega zakona, pri opravljanju navedene dejavnosti;</w:t>
            </w:r>
          </w:p>
          <w:p w14:paraId="76EA1169" w14:textId="77777777" w:rsidR="00C75A55" w:rsidRDefault="00C75A55" w:rsidP="003B4B77">
            <w:pPr>
              <w:pStyle w:val="Odstavekseznama"/>
              <w:numPr>
                <w:ilvl w:val="0"/>
                <w:numId w:val="89"/>
              </w:numPr>
              <w:suppressAutoHyphens/>
              <w:overflowPunct w:val="0"/>
              <w:autoSpaceDE w:val="0"/>
              <w:autoSpaceDN w:val="0"/>
              <w:adjustRightInd w:val="0"/>
              <w:spacing w:after="0" w:line="276" w:lineRule="auto"/>
              <w:jc w:val="both"/>
              <w:textAlignment w:val="baseline"/>
              <w:outlineLvl w:val="3"/>
              <w:rPr>
                <w:rFonts w:ascii="Arial" w:eastAsia="Times New Roman" w:hAnsi="Arial" w:cs="Arial"/>
                <w:bCs/>
                <w:color w:val="000000"/>
                <w:sz w:val="20"/>
                <w:szCs w:val="20"/>
                <w:lang w:eastAsia="sl-SI"/>
              </w:rPr>
            </w:pPr>
            <w:r w:rsidRPr="007A1B56">
              <w:rPr>
                <w:rFonts w:ascii="Arial" w:eastAsia="Times New Roman" w:hAnsi="Arial" w:cs="Arial"/>
                <w:bCs/>
                <w:color w:val="000000"/>
                <w:sz w:val="20"/>
                <w:szCs w:val="20"/>
                <w:lang w:eastAsia="sl-SI"/>
              </w:rPr>
              <w:t>ki v okviru drugega pravnega razmerja za plačilo opravlja delo iz 18. člena tega zakona, vendar pri opravljanju tega dela ni zavarovana na podlagi 16. ali 18. člena tega zakona.</w:t>
            </w:r>
          </w:p>
          <w:p w14:paraId="0CAAE202" w14:textId="77777777" w:rsidR="00C75A55" w:rsidRPr="007A1B56" w:rsidRDefault="00C75A55" w:rsidP="003B4B77">
            <w:pPr>
              <w:pStyle w:val="Odstavekseznama"/>
              <w:suppressAutoHyphens/>
              <w:overflowPunct w:val="0"/>
              <w:autoSpaceDE w:val="0"/>
              <w:autoSpaceDN w:val="0"/>
              <w:adjustRightInd w:val="0"/>
              <w:spacing w:after="0" w:line="276" w:lineRule="auto"/>
              <w:jc w:val="both"/>
              <w:textAlignment w:val="baseline"/>
              <w:outlineLvl w:val="3"/>
              <w:rPr>
                <w:rFonts w:ascii="Arial" w:eastAsia="Times New Roman" w:hAnsi="Arial" w:cs="Arial"/>
                <w:bCs/>
                <w:color w:val="000000"/>
                <w:sz w:val="20"/>
                <w:szCs w:val="20"/>
                <w:lang w:eastAsia="sl-SI"/>
              </w:rPr>
            </w:pPr>
          </w:p>
          <w:p w14:paraId="12AD19C1" w14:textId="77777777" w:rsidR="00C75A55" w:rsidRDefault="00C75A55" w:rsidP="003B4B77">
            <w:pPr>
              <w:suppressAutoHyphens/>
              <w:overflowPunct w:val="0"/>
              <w:autoSpaceDE w:val="0"/>
              <w:autoSpaceDN w:val="0"/>
              <w:adjustRightInd w:val="0"/>
              <w:spacing w:after="0" w:line="276" w:lineRule="auto"/>
              <w:jc w:val="both"/>
              <w:textAlignment w:val="baseline"/>
              <w:outlineLvl w:val="3"/>
              <w:rPr>
                <w:rFonts w:ascii="Arial" w:eastAsia="Times New Roman" w:hAnsi="Arial" w:cs="Arial"/>
                <w:bCs/>
                <w:color w:val="000000"/>
                <w:sz w:val="20"/>
                <w:szCs w:val="20"/>
                <w:lang w:eastAsia="sl-SI"/>
              </w:rPr>
            </w:pPr>
            <w:r w:rsidRPr="007A1B56">
              <w:rPr>
                <w:rFonts w:ascii="Arial" w:eastAsia="Times New Roman" w:hAnsi="Arial" w:cs="Arial"/>
                <w:bCs/>
                <w:color w:val="000000"/>
                <w:sz w:val="20"/>
                <w:szCs w:val="20"/>
                <w:lang w:eastAsia="sl-SI"/>
              </w:rPr>
              <w:t>(2) Oseba, ki opravlja kmetijsko ali gozdarsko dejavnost in ni zavarovana po 17. členu tega zakona, se lahko zavaruje za invalidnost in smrt, ki je posledica poškodbe pri delu ali poklicne bolezni pri opravljanju navedene dejavnosti.</w:t>
            </w:r>
          </w:p>
          <w:p w14:paraId="15C1CF57" w14:textId="77777777" w:rsidR="00C75A55" w:rsidRPr="007A1B56" w:rsidRDefault="00C75A55" w:rsidP="003B4B77">
            <w:pPr>
              <w:suppressAutoHyphens/>
              <w:overflowPunct w:val="0"/>
              <w:autoSpaceDE w:val="0"/>
              <w:autoSpaceDN w:val="0"/>
              <w:adjustRightInd w:val="0"/>
              <w:spacing w:after="0" w:line="276" w:lineRule="auto"/>
              <w:jc w:val="both"/>
              <w:textAlignment w:val="baseline"/>
              <w:outlineLvl w:val="3"/>
              <w:rPr>
                <w:rFonts w:ascii="Arial" w:eastAsia="Times New Roman" w:hAnsi="Arial" w:cs="Arial"/>
                <w:bCs/>
                <w:color w:val="000000"/>
                <w:sz w:val="20"/>
                <w:szCs w:val="20"/>
                <w:lang w:eastAsia="sl-SI"/>
              </w:rPr>
            </w:pPr>
          </w:p>
          <w:p w14:paraId="473C085C" w14:textId="77777777" w:rsidR="00C75A55" w:rsidRPr="007A1B56" w:rsidRDefault="00C75A55" w:rsidP="003B4B77">
            <w:pPr>
              <w:suppressAutoHyphens/>
              <w:overflowPunct w:val="0"/>
              <w:autoSpaceDE w:val="0"/>
              <w:autoSpaceDN w:val="0"/>
              <w:adjustRightInd w:val="0"/>
              <w:spacing w:after="0" w:line="276" w:lineRule="auto"/>
              <w:jc w:val="both"/>
              <w:textAlignment w:val="baseline"/>
              <w:outlineLvl w:val="3"/>
              <w:rPr>
                <w:rFonts w:ascii="Arial" w:eastAsia="Times New Roman" w:hAnsi="Arial" w:cs="Arial"/>
                <w:bCs/>
                <w:color w:val="000000"/>
                <w:sz w:val="20"/>
                <w:szCs w:val="20"/>
                <w:lang w:eastAsia="sl-SI"/>
              </w:rPr>
            </w:pPr>
            <w:r w:rsidRPr="007A1B56">
              <w:rPr>
                <w:rFonts w:ascii="Arial" w:eastAsia="Times New Roman" w:hAnsi="Arial" w:cs="Arial"/>
                <w:bCs/>
                <w:color w:val="000000"/>
                <w:sz w:val="20"/>
                <w:szCs w:val="20"/>
                <w:lang w:eastAsia="sl-SI"/>
              </w:rPr>
              <w:t>(3) Za invalidnost in smrt, ki je posledica poškodbe pri delu ali poklicne bolezni, so obvezno zavarovani:</w:t>
            </w:r>
          </w:p>
          <w:p w14:paraId="65197D66" w14:textId="77777777" w:rsidR="00C75A55" w:rsidRPr="007A1B56" w:rsidRDefault="00C75A55" w:rsidP="003B4B77">
            <w:pPr>
              <w:pStyle w:val="Odstavekseznama"/>
              <w:numPr>
                <w:ilvl w:val="0"/>
                <w:numId w:val="90"/>
              </w:numPr>
              <w:suppressAutoHyphens/>
              <w:overflowPunct w:val="0"/>
              <w:autoSpaceDE w:val="0"/>
              <w:autoSpaceDN w:val="0"/>
              <w:adjustRightInd w:val="0"/>
              <w:spacing w:after="0" w:line="276" w:lineRule="auto"/>
              <w:jc w:val="both"/>
              <w:textAlignment w:val="baseline"/>
              <w:outlineLvl w:val="3"/>
              <w:rPr>
                <w:rFonts w:ascii="Arial" w:eastAsia="Times New Roman" w:hAnsi="Arial" w:cs="Arial"/>
                <w:bCs/>
                <w:color w:val="000000"/>
                <w:sz w:val="20"/>
                <w:szCs w:val="20"/>
                <w:lang w:eastAsia="sl-SI"/>
              </w:rPr>
            </w:pPr>
            <w:r w:rsidRPr="007A1B56">
              <w:rPr>
                <w:rFonts w:ascii="Arial" w:eastAsia="Times New Roman" w:hAnsi="Arial" w:cs="Arial"/>
                <w:bCs/>
                <w:color w:val="000000"/>
                <w:sz w:val="20"/>
                <w:szCs w:val="20"/>
                <w:lang w:eastAsia="sl-SI"/>
              </w:rPr>
              <w:t>dijaki in študenti pri praktičnem pouku, pri opravljanju proizvodnega dela ali delovne prakse in na strokovnih ekskurzijah;</w:t>
            </w:r>
          </w:p>
          <w:p w14:paraId="1DEC92F0" w14:textId="77777777" w:rsidR="00C75A55" w:rsidRPr="007A1B56" w:rsidRDefault="00C75A55" w:rsidP="003B4B77">
            <w:pPr>
              <w:pStyle w:val="Odstavekseznama"/>
              <w:numPr>
                <w:ilvl w:val="0"/>
                <w:numId w:val="90"/>
              </w:numPr>
              <w:suppressAutoHyphens/>
              <w:overflowPunct w:val="0"/>
              <w:autoSpaceDE w:val="0"/>
              <w:autoSpaceDN w:val="0"/>
              <w:adjustRightInd w:val="0"/>
              <w:spacing w:after="0" w:line="276" w:lineRule="auto"/>
              <w:jc w:val="both"/>
              <w:textAlignment w:val="baseline"/>
              <w:outlineLvl w:val="3"/>
              <w:rPr>
                <w:rFonts w:ascii="Arial" w:eastAsia="Times New Roman" w:hAnsi="Arial" w:cs="Arial"/>
                <w:bCs/>
                <w:color w:val="000000"/>
                <w:sz w:val="20"/>
                <w:szCs w:val="20"/>
                <w:lang w:eastAsia="sl-SI"/>
              </w:rPr>
            </w:pPr>
            <w:r w:rsidRPr="007A1B56">
              <w:rPr>
                <w:rFonts w:ascii="Arial" w:eastAsia="Times New Roman" w:hAnsi="Arial" w:cs="Arial"/>
                <w:bCs/>
                <w:color w:val="000000"/>
                <w:sz w:val="20"/>
                <w:szCs w:val="20"/>
                <w:lang w:eastAsia="sl-SI"/>
              </w:rPr>
              <w:t>otroci in mladostniki z motnjami v telesnem in duševnem razvoju pri praktičnem pouku v podjetjih za usposabljanje ali na obveznem praktičnem delu;</w:t>
            </w:r>
          </w:p>
          <w:p w14:paraId="17CDD5B6" w14:textId="77777777" w:rsidR="00C75A55" w:rsidRPr="007A1B56" w:rsidRDefault="00C75A55" w:rsidP="003B4B77">
            <w:pPr>
              <w:pStyle w:val="Odstavekseznama"/>
              <w:numPr>
                <w:ilvl w:val="0"/>
                <w:numId w:val="90"/>
              </w:numPr>
              <w:suppressAutoHyphens/>
              <w:overflowPunct w:val="0"/>
              <w:autoSpaceDE w:val="0"/>
              <w:autoSpaceDN w:val="0"/>
              <w:adjustRightInd w:val="0"/>
              <w:spacing w:after="0" w:line="276" w:lineRule="auto"/>
              <w:jc w:val="both"/>
              <w:textAlignment w:val="baseline"/>
              <w:outlineLvl w:val="3"/>
              <w:rPr>
                <w:rFonts w:ascii="Arial" w:eastAsia="Times New Roman" w:hAnsi="Arial" w:cs="Arial"/>
                <w:bCs/>
                <w:color w:val="000000"/>
                <w:sz w:val="20"/>
                <w:szCs w:val="20"/>
                <w:lang w:eastAsia="sl-SI"/>
              </w:rPr>
            </w:pPr>
            <w:r w:rsidRPr="007A1B56">
              <w:rPr>
                <w:rFonts w:ascii="Arial" w:eastAsia="Times New Roman" w:hAnsi="Arial" w:cs="Arial"/>
                <w:bCs/>
                <w:color w:val="000000"/>
                <w:sz w:val="20"/>
                <w:szCs w:val="20"/>
                <w:lang w:eastAsia="sl-SI"/>
              </w:rPr>
              <w:t>osebe, ki so po končanem šolanju na prostovoljni praksi, ne glede na to, ali za to prakso prejemajo nagrado;</w:t>
            </w:r>
          </w:p>
          <w:p w14:paraId="4E8C5665" w14:textId="77777777" w:rsidR="00C75A55" w:rsidRPr="007A1B56" w:rsidRDefault="00C75A55" w:rsidP="003B4B77">
            <w:pPr>
              <w:pStyle w:val="Odstavekseznama"/>
              <w:numPr>
                <w:ilvl w:val="0"/>
                <w:numId w:val="90"/>
              </w:numPr>
              <w:suppressAutoHyphens/>
              <w:overflowPunct w:val="0"/>
              <w:autoSpaceDE w:val="0"/>
              <w:autoSpaceDN w:val="0"/>
              <w:adjustRightInd w:val="0"/>
              <w:spacing w:after="0" w:line="276" w:lineRule="auto"/>
              <w:jc w:val="both"/>
              <w:textAlignment w:val="baseline"/>
              <w:outlineLvl w:val="3"/>
              <w:rPr>
                <w:rFonts w:ascii="Arial" w:eastAsia="Times New Roman" w:hAnsi="Arial" w:cs="Arial"/>
                <w:bCs/>
                <w:color w:val="000000"/>
                <w:sz w:val="20"/>
                <w:szCs w:val="20"/>
                <w:lang w:eastAsia="sl-SI"/>
              </w:rPr>
            </w:pPr>
            <w:r w:rsidRPr="007A1B56">
              <w:rPr>
                <w:rFonts w:ascii="Arial" w:eastAsia="Times New Roman" w:hAnsi="Arial" w:cs="Arial"/>
                <w:bCs/>
                <w:color w:val="000000"/>
                <w:sz w:val="20"/>
                <w:szCs w:val="20"/>
                <w:lang w:eastAsia="sl-SI"/>
              </w:rPr>
              <w:t>vojaški invalidi, civilni invalidi vojne in druge invalidne osebe na poklicni rehabilitaciji oziroma usposabljanju pri praktičnih delih in vajah;</w:t>
            </w:r>
          </w:p>
          <w:p w14:paraId="78DB5221" w14:textId="77777777" w:rsidR="00C75A55" w:rsidRPr="007A1B56" w:rsidRDefault="00C75A55" w:rsidP="003B4B77">
            <w:pPr>
              <w:pStyle w:val="Odstavekseznama"/>
              <w:numPr>
                <w:ilvl w:val="0"/>
                <w:numId w:val="90"/>
              </w:numPr>
              <w:suppressAutoHyphens/>
              <w:overflowPunct w:val="0"/>
              <w:autoSpaceDE w:val="0"/>
              <w:autoSpaceDN w:val="0"/>
              <w:adjustRightInd w:val="0"/>
              <w:spacing w:after="0" w:line="276" w:lineRule="auto"/>
              <w:jc w:val="both"/>
              <w:textAlignment w:val="baseline"/>
              <w:outlineLvl w:val="3"/>
              <w:rPr>
                <w:rFonts w:ascii="Arial" w:eastAsia="Times New Roman" w:hAnsi="Arial" w:cs="Arial"/>
                <w:bCs/>
                <w:color w:val="000000"/>
                <w:sz w:val="20"/>
                <w:szCs w:val="20"/>
                <w:lang w:eastAsia="sl-SI"/>
              </w:rPr>
            </w:pPr>
            <w:r w:rsidRPr="007A1B56">
              <w:rPr>
                <w:rFonts w:ascii="Arial" w:eastAsia="Times New Roman" w:hAnsi="Arial" w:cs="Arial"/>
                <w:bCs/>
                <w:color w:val="000000"/>
                <w:sz w:val="20"/>
                <w:szCs w:val="20"/>
                <w:lang w:eastAsia="sl-SI"/>
              </w:rPr>
              <w:t>osebe, ki se po predpisih, ki urejajo trg dela, po predpisih, ki urejajo zaposlovanje invalidov, ali po predpisih, ki urejajo socialno varstvo, usposabljajo z delom pri izvajalcu ukrepa aktivne politike zaposlovanja ali pri izvajalcu drugega ukrepa oziroma programa, razen oseb, ki opravljajo javna dela;</w:t>
            </w:r>
          </w:p>
          <w:p w14:paraId="10EABC58" w14:textId="77777777" w:rsidR="00C75A55" w:rsidRPr="007A1B56" w:rsidRDefault="00C75A55" w:rsidP="003B4B77">
            <w:pPr>
              <w:pStyle w:val="Odstavekseznama"/>
              <w:numPr>
                <w:ilvl w:val="0"/>
                <w:numId w:val="90"/>
              </w:numPr>
              <w:suppressAutoHyphens/>
              <w:overflowPunct w:val="0"/>
              <w:autoSpaceDE w:val="0"/>
              <w:autoSpaceDN w:val="0"/>
              <w:adjustRightInd w:val="0"/>
              <w:spacing w:after="0" w:line="276" w:lineRule="auto"/>
              <w:jc w:val="both"/>
              <w:textAlignment w:val="baseline"/>
              <w:outlineLvl w:val="3"/>
              <w:rPr>
                <w:rFonts w:ascii="Arial" w:eastAsia="Times New Roman" w:hAnsi="Arial" w:cs="Arial"/>
                <w:bCs/>
                <w:color w:val="000000"/>
                <w:sz w:val="20"/>
                <w:szCs w:val="20"/>
                <w:lang w:eastAsia="sl-SI"/>
              </w:rPr>
            </w:pPr>
            <w:r w:rsidRPr="007A1B56">
              <w:rPr>
                <w:rFonts w:ascii="Arial" w:eastAsia="Times New Roman" w:hAnsi="Arial" w:cs="Arial"/>
                <w:bCs/>
                <w:color w:val="000000"/>
                <w:sz w:val="20"/>
                <w:szCs w:val="20"/>
                <w:lang w:eastAsia="sl-SI"/>
              </w:rPr>
              <w:t>osebe, ki na podlagi predpisov, ki urejajo prekrške in izvrševanje kazenskih sankcij, opravljajo določene naloge v splošno korist ali v korist lokalne skupnosti;</w:t>
            </w:r>
          </w:p>
          <w:p w14:paraId="1848354B" w14:textId="77777777" w:rsidR="00C75A55" w:rsidRPr="007A1B56" w:rsidRDefault="00C75A55" w:rsidP="003B4B77">
            <w:pPr>
              <w:pStyle w:val="Odstavekseznama"/>
              <w:numPr>
                <w:ilvl w:val="0"/>
                <w:numId w:val="90"/>
              </w:numPr>
              <w:suppressAutoHyphens/>
              <w:overflowPunct w:val="0"/>
              <w:autoSpaceDE w:val="0"/>
              <w:autoSpaceDN w:val="0"/>
              <w:adjustRightInd w:val="0"/>
              <w:spacing w:after="0" w:line="276" w:lineRule="auto"/>
              <w:jc w:val="both"/>
              <w:textAlignment w:val="baseline"/>
              <w:outlineLvl w:val="3"/>
              <w:rPr>
                <w:rFonts w:ascii="Arial" w:eastAsia="Times New Roman" w:hAnsi="Arial" w:cs="Arial"/>
                <w:bCs/>
                <w:color w:val="000000"/>
                <w:sz w:val="20"/>
                <w:szCs w:val="20"/>
                <w:lang w:eastAsia="sl-SI"/>
              </w:rPr>
            </w:pPr>
            <w:r w:rsidRPr="007A1B56">
              <w:rPr>
                <w:rFonts w:ascii="Arial" w:eastAsia="Times New Roman" w:hAnsi="Arial" w:cs="Arial"/>
                <w:bCs/>
                <w:color w:val="000000"/>
                <w:sz w:val="20"/>
                <w:szCs w:val="20"/>
                <w:lang w:eastAsia="sl-SI"/>
              </w:rPr>
              <w:t>osebe na prestajanju kazni zapora, ki niso obvezno zavarovane po tem zakonu, ter mladoletniki, proti katerim se izvršuje vzgojni ukrep oddaje v prevzgojni dom, pri delu, poklicnem izobraževanju in pri opravljanju dovoljenih dejavnosti v skladu z zakonom;</w:t>
            </w:r>
          </w:p>
          <w:p w14:paraId="25313000" w14:textId="77777777" w:rsidR="00C75A55" w:rsidRPr="007A1B56" w:rsidRDefault="00C75A55" w:rsidP="003B4B77">
            <w:pPr>
              <w:pStyle w:val="Odstavekseznama"/>
              <w:numPr>
                <w:ilvl w:val="0"/>
                <w:numId w:val="90"/>
              </w:numPr>
              <w:suppressAutoHyphens/>
              <w:overflowPunct w:val="0"/>
              <w:autoSpaceDE w:val="0"/>
              <w:autoSpaceDN w:val="0"/>
              <w:adjustRightInd w:val="0"/>
              <w:spacing w:after="0" w:line="276" w:lineRule="auto"/>
              <w:jc w:val="both"/>
              <w:textAlignment w:val="baseline"/>
              <w:outlineLvl w:val="3"/>
              <w:rPr>
                <w:rFonts w:ascii="Arial" w:eastAsia="Times New Roman" w:hAnsi="Arial" w:cs="Arial"/>
                <w:bCs/>
                <w:color w:val="000000"/>
                <w:sz w:val="20"/>
                <w:szCs w:val="20"/>
                <w:lang w:eastAsia="sl-SI"/>
              </w:rPr>
            </w:pPr>
            <w:r w:rsidRPr="007A1B56">
              <w:rPr>
                <w:rFonts w:ascii="Arial" w:eastAsia="Times New Roman" w:hAnsi="Arial" w:cs="Arial"/>
                <w:bCs/>
                <w:color w:val="000000"/>
                <w:sz w:val="20"/>
                <w:szCs w:val="20"/>
                <w:lang w:eastAsia="sl-SI"/>
              </w:rPr>
              <w:t>osebe, ki ne glede na določbo prvega odstavka 15. člena tega zakona niso zavarovane po 15. členu tega zakona in v skladu s predpisi o gostinstvu le občasno, največ do pet mesecev v koledarskem letu, opravljajo dejavnost kot sobodajalci – fizične osebe, oziroma z osebnim delom in brez zaposlenih opravljajo rokodelstvo po predpisih, ki urejajo to dejavnost;</w:t>
            </w:r>
          </w:p>
          <w:p w14:paraId="6B0B3ADA" w14:textId="77777777" w:rsidR="00C75A55" w:rsidRDefault="00C75A55" w:rsidP="003B4B77">
            <w:pPr>
              <w:pStyle w:val="Odstavekseznama"/>
              <w:numPr>
                <w:ilvl w:val="0"/>
                <w:numId w:val="90"/>
              </w:numPr>
              <w:suppressAutoHyphens/>
              <w:overflowPunct w:val="0"/>
              <w:autoSpaceDE w:val="0"/>
              <w:autoSpaceDN w:val="0"/>
              <w:adjustRightInd w:val="0"/>
              <w:spacing w:after="0" w:line="276" w:lineRule="auto"/>
              <w:jc w:val="both"/>
              <w:textAlignment w:val="baseline"/>
              <w:outlineLvl w:val="3"/>
              <w:rPr>
                <w:rFonts w:ascii="Arial" w:eastAsia="Times New Roman" w:hAnsi="Arial" w:cs="Arial"/>
                <w:bCs/>
                <w:color w:val="000000"/>
                <w:sz w:val="20"/>
                <w:szCs w:val="20"/>
                <w:lang w:eastAsia="sl-SI"/>
              </w:rPr>
            </w:pPr>
            <w:r w:rsidRPr="007A1B56">
              <w:rPr>
                <w:rFonts w:ascii="Arial" w:eastAsia="Times New Roman" w:hAnsi="Arial" w:cs="Arial"/>
                <w:bCs/>
                <w:color w:val="000000"/>
                <w:sz w:val="20"/>
                <w:szCs w:val="20"/>
                <w:lang w:eastAsia="sl-SI"/>
              </w:rPr>
              <w:t>(prenehala veljati).</w:t>
            </w:r>
          </w:p>
          <w:p w14:paraId="28DDA8A5" w14:textId="77777777" w:rsidR="00C75A55" w:rsidRPr="007A1B56" w:rsidRDefault="00C75A55" w:rsidP="003B4B77">
            <w:pPr>
              <w:pStyle w:val="Odstavekseznama"/>
              <w:suppressAutoHyphens/>
              <w:overflowPunct w:val="0"/>
              <w:autoSpaceDE w:val="0"/>
              <w:autoSpaceDN w:val="0"/>
              <w:adjustRightInd w:val="0"/>
              <w:spacing w:after="0" w:line="276" w:lineRule="auto"/>
              <w:jc w:val="both"/>
              <w:textAlignment w:val="baseline"/>
              <w:outlineLvl w:val="3"/>
              <w:rPr>
                <w:rFonts w:ascii="Arial" w:eastAsia="Times New Roman" w:hAnsi="Arial" w:cs="Arial"/>
                <w:bCs/>
                <w:color w:val="000000"/>
                <w:sz w:val="20"/>
                <w:szCs w:val="20"/>
                <w:lang w:eastAsia="sl-SI"/>
              </w:rPr>
            </w:pPr>
          </w:p>
          <w:p w14:paraId="5A9B87B3" w14:textId="77777777" w:rsidR="00C75A55" w:rsidRDefault="00C75A55" w:rsidP="003B4B77">
            <w:pPr>
              <w:suppressAutoHyphens/>
              <w:overflowPunct w:val="0"/>
              <w:autoSpaceDE w:val="0"/>
              <w:autoSpaceDN w:val="0"/>
              <w:adjustRightInd w:val="0"/>
              <w:spacing w:after="0" w:line="276" w:lineRule="auto"/>
              <w:jc w:val="both"/>
              <w:textAlignment w:val="baseline"/>
              <w:outlineLvl w:val="3"/>
              <w:rPr>
                <w:rFonts w:ascii="Arial" w:eastAsia="Times New Roman" w:hAnsi="Arial" w:cs="Arial"/>
                <w:bCs/>
                <w:color w:val="000000"/>
                <w:sz w:val="20"/>
                <w:szCs w:val="20"/>
                <w:lang w:eastAsia="sl-SI"/>
              </w:rPr>
            </w:pPr>
            <w:r w:rsidRPr="007A1B56">
              <w:rPr>
                <w:rFonts w:ascii="Arial" w:eastAsia="Times New Roman" w:hAnsi="Arial" w:cs="Arial"/>
                <w:bCs/>
                <w:color w:val="000000"/>
                <w:sz w:val="20"/>
                <w:szCs w:val="20"/>
                <w:lang w:eastAsia="sl-SI"/>
              </w:rPr>
              <w:t>(4) Osebe na prestajanju kazni zapora in mladoletniki, proti katerim se izvršuje vzgojni ukrep oddaje v prevzgojni dom, so pri delu, poklicnem izobraževanju in pri opravljanju dovoljenih dejavnosti v skladu s tem zakonom obvezno zavarovane tudi za primer invalidnosti, ki je posledica poškodbe zunaj dela, nastale zaradi višje sile.</w:t>
            </w:r>
          </w:p>
          <w:p w14:paraId="1BB1BBFD" w14:textId="77777777" w:rsidR="00C75A55" w:rsidRPr="007A1B56" w:rsidRDefault="00C75A55" w:rsidP="003B4B77">
            <w:pPr>
              <w:suppressAutoHyphens/>
              <w:overflowPunct w:val="0"/>
              <w:autoSpaceDE w:val="0"/>
              <w:autoSpaceDN w:val="0"/>
              <w:adjustRightInd w:val="0"/>
              <w:spacing w:after="0" w:line="276" w:lineRule="auto"/>
              <w:jc w:val="both"/>
              <w:textAlignment w:val="baseline"/>
              <w:outlineLvl w:val="3"/>
              <w:rPr>
                <w:rFonts w:ascii="Arial" w:eastAsia="Times New Roman" w:hAnsi="Arial" w:cs="Arial"/>
                <w:bCs/>
                <w:color w:val="000000"/>
                <w:sz w:val="20"/>
                <w:szCs w:val="20"/>
                <w:lang w:eastAsia="sl-SI"/>
              </w:rPr>
            </w:pPr>
          </w:p>
          <w:p w14:paraId="0C85AA36" w14:textId="77777777" w:rsidR="00C75A55" w:rsidRPr="007A1B56" w:rsidRDefault="00C75A55" w:rsidP="003B4B77">
            <w:pPr>
              <w:suppressAutoHyphens/>
              <w:overflowPunct w:val="0"/>
              <w:autoSpaceDE w:val="0"/>
              <w:autoSpaceDN w:val="0"/>
              <w:adjustRightInd w:val="0"/>
              <w:spacing w:after="0" w:line="276" w:lineRule="auto"/>
              <w:jc w:val="both"/>
              <w:textAlignment w:val="baseline"/>
              <w:outlineLvl w:val="3"/>
              <w:rPr>
                <w:rFonts w:ascii="Arial" w:eastAsia="Times New Roman" w:hAnsi="Arial" w:cs="Arial"/>
                <w:bCs/>
                <w:color w:val="000000"/>
                <w:sz w:val="20"/>
                <w:szCs w:val="20"/>
                <w:lang w:eastAsia="sl-SI"/>
              </w:rPr>
            </w:pPr>
            <w:r w:rsidRPr="007A1B56">
              <w:rPr>
                <w:rFonts w:ascii="Arial" w:eastAsia="Times New Roman" w:hAnsi="Arial" w:cs="Arial"/>
                <w:bCs/>
                <w:color w:val="000000"/>
                <w:sz w:val="20"/>
                <w:szCs w:val="20"/>
                <w:lang w:eastAsia="sl-SI"/>
              </w:rPr>
              <w:t>(5) Za invalidnost in smrt, ki je posledica poškodbe pri delu v primerih organizirane aktivnosti, so zavarovane osebe, ki:</w:t>
            </w:r>
          </w:p>
          <w:p w14:paraId="7EDF9029" w14:textId="77777777" w:rsidR="00C75A55" w:rsidRPr="007A1B56" w:rsidRDefault="00C75A55" w:rsidP="003B4B77">
            <w:pPr>
              <w:pStyle w:val="Odstavekseznama"/>
              <w:numPr>
                <w:ilvl w:val="0"/>
                <w:numId w:val="91"/>
              </w:numPr>
              <w:suppressAutoHyphens/>
              <w:overflowPunct w:val="0"/>
              <w:autoSpaceDE w:val="0"/>
              <w:autoSpaceDN w:val="0"/>
              <w:adjustRightInd w:val="0"/>
              <w:spacing w:after="0" w:line="276" w:lineRule="auto"/>
              <w:jc w:val="both"/>
              <w:textAlignment w:val="baseline"/>
              <w:outlineLvl w:val="3"/>
              <w:rPr>
                <w:rFonts w:ascii="Arial" w:eastAsia="Times New Roman" w:hAnsi="Arial" w:cs="Arial"/>
                <w:bCs/>
                <w:color w:val="000000"/>
                <w:sz w:val="20"/>
                <w:szCs w:val="20"/>
                <w:lang w:eastAsia="sl-SI"/>
              </w:rPr>
            </w:pPr>
            <w:r w:rsidRPr="007A1B56">
              <w:rPr>
                <w:rFonts w:ascii="Arial" w:eastAsia="Times New Roman" w:hAnsi="Arial" w:cs="Arial"/>
                <w:bCs/>
                <w:color w:val="000000"/>
                <w:sz w:val="20"/>
                <w:szCs w:val="20"/>
                <w:lang w:eastAsia="sl-SI"/>
              </w:rPr>
              <w:t>sodelujejo pri organiziranih delovnih akcijah, pri reševalnih akcijah ali pri zaščiti in reševanju v primerih naravnih in drugih nesreč;</w:t>
            </w:r>
          </w:p>
          <w:p w14:paraId="61AA7E16" w14:textId="77777777" w:rsidR="00C75A55" w:rsidRPr="007A1B56" w:rsidRDefault="00C75A55" w:rsidP="0012278A">
            <w:pPr>
              <w:pStyle w:val="Odstavekseznama"/>
              <w:numPr>
                <w:ilvl w:val="0"/>
                <w:numId w:val="91"/>
              </w:numPr>
              <w:suppressAutoHyphens/>
              <w:overflowPunct w:val="0"/>
              <w:autoSpaceDE w:val="0"/>
              <w:autoSpaceDN w:val="0"/>
              <w:adjustRightInd w:val="0"/>
              <w:spacing w:after="0" w:line="276" w:lineRule="auto"/>
              <w:jc w:val="both"/>
              <w:textAlignment w:val="baseline"/>
              <w:outlineLvl w:val="3"/>
              <w:rPr>
                <w:rFonts w:ascii="Arial" w:eastAsia="Times New Roman" w:hAnsi="Arial" w:cs="Arial"/>
                <w:bCs/>
                <w:color w:val="000000"/>
                <w:sz w:val="20"/>
                <w:szCs w:val="20"/>
                <w:lang w:eastAsia="sl-SI"/>
              </w:rPr>
            </w:pPr>
            <w:r w:rsidRPr="007A1B56">
              <w:rPr>
                <w:rFonts w:ascii="Arial" w:eastAsia="Times New Roman" w:hAnsi="Arial" w:cs="Arial"/>
                <w:bCs/>
                <w:color w:val="000000"/>
                <w:sz w:val="20"/>
                <w:szCs w:val="20"/>
                <w:lang w:eastAsia="sl-SI"/>
              </w:rPr>
              <w:lastRenderedPageBreak/>
              <w:t>kot udeleženci mladinskih taborov v Republiki Sloveniji sodelujejo pri opravljanju del oziroma nalog na mladinskem taboru;</w:t>
            </w:r>
          </w:p>
          <w:p w14:paraId="64B4024F" w14:textId="77777777" w:rsidR="00C75A55" w:rsidRPr="007A1B56" w:rsidRDefault="00C75A55" w:rsidP="0012278A">
            <w:pPr>
              <w:pStyle w:val="Odstavekseznama"/>
              <w:numPr>
                <w:ilvl w:val="0"/>
                <w:numId w:val="91"/>
              </w:numPr>
              <w:suppressAutoHyphens/>
              <w:overflowPunct w:val="0"/>
              <w:autoSpaceDE w:val="0"/>
              <w:autoSpaceDN w:val="0"/>
              <w:adjustRightInd w:val="0"/>
              <w:spacing w:after="0" w:line="276" w:lineRule="auto"/>
              <w:jc w:val="both"/>
              <w:textAlignment w:val="baseline"/>
              <w:outlineLvl w:val="3"/>
              <w:rPr>
                <w:rFonts w:ascii="Arial" w:eastAsia="Times New Roman" w:hAnsi="Arial" w:cs="Arial"/>
                <w:bCs/>
                <w:color w:val="000000"/>
                <w:sz w:val="20"/>
                <w:szCs w:val="20"/>
                <w:lang w:eastAsia="sl-SI"/>
              </w:rPr>
            </w:pPr>
            <w:r w:rsidRPr="007A1B56">
              <w:rPr>
                <w:rFonts w:ascii="Arial" w:eastAsia="Times New Roman" w:hAnsi="Arial" w:cs="Arial"/>
                <w:bCs/>
                <w:color w:val="000000"/>
                <w:sz w:val="20"/>
                <w:szCs w:val="20"/>
                <w:lang w:eastAsia="sl-SI"/>
              </w:rPr>
              <w:t>opravljajo vojaško službo v rezervni ali vojni sestavi, nadomestno civilno službo ali službo v Civilni zaščiti oziroma se usposabljajo za opravljanje teh nalog na podlagi državljanske dolžnosti ali se usposabljajo na podlagi pogodbe o službi v rezervni sestavi Slovenske vojske, pogodbe o službi v Civilni zaščiti ali se usposabljajo za opravljanje obrambnih nalog ter nalog zaščite, reševanja in pomoči;</w:t>
            </w:r>
          </w:p>
          <w:p w14:paraId="68C97540" w14:textId="77777777" w:rsidR="00C75A55" w:rsidRPr="007A1B56" w:rsidRDefault="00C75A55" w:rsidP="0012278A">
            <w:pPr>
              <w:pStyle w:val="Odstavekseznama"/>
              <w:numPr>
                <w:ilvl w:val="0"/>
                <w:numId w:val="91"/>
              </w:numPr>
              <w:suppressAutoHyphens/>
              <w:overflowPunct w:val="0"/>
              <w:autoSpaceDE w:val="0"/>
              <w:autoSpaceDN w:val="0"/>
              <w:adjustRightInd w:val="0"/>
              <w:spacing w:after="0" w:line="276" w:lineRule="auto"/>
              <w:jc w:val="both"/>
              <w:textAlignment w:val="baseline"/>
              <w:outlineLvl w:val="3"/>
              <w:rPr>
                <w:rFonts w:ascii="Arial" w:eastAsia="Times New Roman" w:hAnsi="Arial" w:cs="Arial"/>
                <w:bCs/>
                <w:color w:val="000000"/>
                <w:sz w:val="20"/>
                <w:szCs w:val="20"/>
                <w:lang w:eastAsia="sl-SI"/>
              </w:rPr>
            </w:pPr>
            <w:r w:rsidRPr="007A1B56">
              <w:rPr>
                <w:rFonts w:ascii="Arial" w:eastAsia="Times New Roman" w:hAnsi="Arial" w:cs="Arial"/>
                <w:bCs/>
                <w:color w:val="000000"/>
                <w:sz w:val="20"/>
                <w:szCs w:val="20"/>
                <w:lang w:eastAsia="sl-SI"/>
              </w:rPr>
              <w:t>kot člani operativnih sestav prostovoljnih gasilskih enot oziroma gasilskih organizacij opravljajo naloge pri gašenju požarov, zaščiti, reševanju in pomoči ob naravnih in drugih nesrečah, med izvajanjem požarne straže ali zavarovanja požarno nevarnih del, mest in javnih prireditev, na vajah in drugih oblikah usposabljanja ali pri javnih nastopih in demonstracijah gasilske dejavnosti za namen poučevanja in usposabljanja prebivalstva;</w:t>
            </w:r>
          </w:p>
          <w:p w14:paraId="13A40F50" w14:textId="77777777" w:rsidR="00C75A55" w:rsidRPr="007A1B56" w:rsidRDefault="00C75A55" w:rsidP="0012278A">
            <w:pPr>
              <w:pStyle w:val="Odstavekseznama"/>
              <w:numPr>
                <w:ilvl w:val="0"/>
                <w:numId w:val="91"/>
              </w:numPr>
              <w:suppressAutoHyphens/>
              <w:overflowPunct w:val="0"/>
              <w:autoSpaceDE w:val="0"/>
              <w:autoSpaceDN w:val="0"/>
              <w:adjustRightInd w:val="0"/>
              <w:spacing w:after="0" w:line="276" w:lineRule="auto"/>
              <w:jc w:val="both"/>
              <w:textAlignment w:val="baseline"/>
              <w:outlineLvl w:val="3"/>
              <w:rPr>
                <w:rFonts w:ascii="Arial" w:eastAsia="Times New Roman" w:hAnsi="Arial" w:cs="Arial"/>
                <w:bCs/>
                <w:color w:val="000000"/>
                <w:sz w:val="20"/>
                <w:szCs w:val="20"/>
                <w:lang w:eastAsia="sl-SI"/>
              </w:rPr>
            </w:pPr>
            <w:r w:rsidRPr="007A1B56">
              <w:rPr>
                <w:rFonts w:ascii="Arial" w:eastAsia="Times New Roman" w:hAnsi="Arial" w:cs="Arial"/>
                <w:bCs/>
                <w:color w:val="000000"/>
                <w:sz w:val="20"/>
                <w:szCs w:val="20"/>
                <w:lang w:eastAsia="sl-SI"/>
              </w:rPr>
              <w:t>kot člani gorske reševalne službe, jamarske reševalne službe, vodniki reševalnih psov ali potapljači in drugi reševalci in pripadniki operativnih sestav za zaščito, reševanje in pomoč v skladu s predpisi, ki urejajo varstvo pred naravnimi in drugimi nesrečami, opravljajo naloge v zvezi z zaščito, reševanjem in pomočjo ogroženim ljudem, ali naloge v zvezi z zaščito in reševanjem premoženja, okolja in kulturne dediščine ali se organizirano usposabljajo za navedene naloge;</w:t>
            </w:r>
          </w:p>
          <w:p w14:paraId="17EC3B98" w14:textId="77777777" w:rsidR="00C75A55" w:rsidRPr="007A1B56" w:rsidRDefault="00C75A55" w:rsidP="0012278A">
            <w:pPr>
              <w:pStyle w:val="Odstavekseznama"/>
              <w:numPr>
                <w:ilvl w:val="0"/>
                <w:numId w:val="91"/>
              </w:numPr>
              <w:suppressAutoHyphens/>
              <w:overflowPunct w:val="0"/>
              <w:autoSpaceDE w:val="0"/>
              <w:autoSpaceDN w:val="0"/>
              <w:adjustRightInd w:val="0"/>
              <w:spacing w:after="0" w:line="276" w:lineRule="auto"/>
              <w:jc w:val="both"/>
              <w:textAlignment w:val="baseline"/>
              <w:outlineLvl w:val="3"/>
              <w:rPr>
                <w:rFonts w:ascii="Arial" w:eastAsia="Times New Roman" w:hAnsi="Arial" w:cs="Arial"/>
                <w:bCs/>
                <w:color w:val="000000"/>
                <w:sz w:val="20"/>
                <w:szCs w:val="20"/>
                <w:lang w:eastAsia="sl-SI"/>
              </w:rPr>
            </w:pPr>
            <w:r w:rsidRPr="007A1B56">
              <w:rPr>
                <w:rFonts w:ascii="Arial" w:eastAsia="Times New Roman" w:hAnsi="Arial" w:cs="Arial"/>
                <w:bCs/>
                <w:color w:val="000000"/>
                <w:sz w:val="20"/>
                <w:szCs w:val="20"/>
                <w:lang w:eastAsia="sl-SI"/>
              </w:rPr>
              <w:t>pomagajo policiji in pooblaščenim uradnim osebam državnih organov pri izpolnjevanju nalog s področja varstva ustavne ureditve, osebne varnosti občanov in varnosti premoženja, vzdrževanja javnega reda in miru, pri preprečevanju in odkrivanju kaznivih dejanj ter pri odkrivanju in prijemanju storilcev in pri varovanju pred kršitvami nedotakljivosti državne meje;</w:t>
            </w:r>
          </w:p>
          <w:p w14:paraId="5CB6ED4A" w14:textId="77777777" w:rsidR="00C75A55" w:rsidRPr="007A1B56" w:rsidRDefault="00C75A55" w:rsidP="0012278A">
            <w:pPr>
              <w:pStyle w:val="Odstavekseznama"/>
              <w:numPr>
                <w:ilvl w:val="0"/>
                <w:numId w:val="91"/>
              </w:numPr>
              <w:suppressAutoHyphens/>
              <w:overflowPunct w:val="0"/>
              <w:autoSpaceDE w:val="0"/>
              <w:autoSpaceDN w:val="0"/>
              <w:adjustRightInd w:val="0"/>
              <w:spacing w:after="0" w:line="276" w:lineRule="auto"/>
              <w:jc w:val="both"/>
              <w:textAlignment w:val="baseline"/>
              <w:outlineLvl w:val="3"/>
              <w:rPr>
                <w:rFonts w:ascii="Arial" w:eastAsia="Times New Roman" w:hAnsi="Arial" w:cs="Arial"/>
                <w:bCs/>
                <w:color w:val="000000"/>
                <w:sz w:val="20"/>
                <w:szCs w:val="20"/>
                <w:lang w:eastAsia="sl-SI"/>
              </w:rPr>
            </w:pPr>
            <w:r w:rsidRPr="007A1B56">
              <w:rPr>
                <w:rFonts w:ascii="Arial" w:eastAsia="Times New Roman" w:hAnsi="Arial" w:cs="Arial"/>
                <w:bCs/>
                <w:color w:val="000000"/>
                <w:sz w:val="20"/>
                <w:szCs w:val="20"/>
                <w:lang w:eastAsia="sl-SI"/>
              </w:rPr>
              <w:t>opravljajo naloge policije kot osebe v rezervnem sestavu policije;</w:t>
            </w:r>
          </w:p>
          <w:p w14:paraId="03084DCD" w14:textId="77777777" w:rsidR="003B4B77" w:rsidRDefault="00C75A55" w:rsidP="003B4B77">
            <w:pPr>
              <w:pStyle w:val="Odstavekseznama"/>
              <w:numPr>
                <w:ilvl w:val="0"/>
                <w:numId w:val="91"/>
              </w:numPr>
              <w:suppressAutoHyphens/>
              <w:overflowPunct w:val="0"/>
              <w:autoSpaceDE w:val="0"/>
              <w:autoSpaceDN w:val="0"/>
              <w:adjustRightInd w:val="0"/>
              <w:spacing w:after="0" w:line="276" w:lineRule="auto"/>
              <w:jc w:val="both"/>
              <w:textAlignment w:val="baseline"/>
              <w:outlineLvl w:val="3"/>
              <w:rPr>
                <w:rFonts w:ascii="Arial" w:eastAsia="Times New Roman" w:hAnsi="Arial" w:cs="Arial"/>
                <w:bCs/>
                <w:color w:val="000000"/>
                <w:sz w:val="20"/>
                <w:szCs w:val="20"/>
                <w:lang w:eastAsia="sl-SI"/>
              </w:rPr>
            </w:pPr>
            <w:r w:rsidRPr="007A1B56">
              <w:rPr>
                <w:rFonts w:ascii="Arial" w:eastAsia="Times New Roman" w:hAnsi="Arial" w:cs="Arial"/>
                <w:bCs/>
                <w:color w:val="000000"/>
                <w:sz w:val="20"/>
                <w:szCs w:val="20"/>
                <w:lang w:eastAsia="sl-SI"/>
              </w:rPr>
              <w:t>opravljajo na poziv državnih in drugih pooblaščenih organov javno in drugo družbeno funkcijo ali državljansko dolžnost;</w:t>
            </w:r>
          </w:p>
          <w:p w14:paraId="09A19EBF" w14:textId="23C977DE" w:rsidR="00C75A55" w:rsidRPr="003B4B77" w:rsidRDefault="00C75A55" w:rsidP="003B4B77">
            <w:pPr>
              <w:pStyle w:val="Odstavekseznama"/>
              <w:numPr>
                <w:ilvl w:val="0"/>
                <w:numId w:val="91"/>
              </w:numPr>
              <w:suppressAutoHyphens/>
              <w:overflowPunct w:val="0"/>
              <w:autoSpaceDE w:val="0"/>
              <w:autoSpaceDN w:val="0"/>
              <w:adjustRightInd w:val="0"/>
              <w:spacing w:after="0" w:line="276" w:lineRule="auto"/>
              <w:jc w:val="both"/>
              <w:textAlignment w:val="baseline"/>
              <w:outlineLvl w:val="3"/>
              <w:rPr>
                <w:rFonts w:ascii="Arial" w:eastAsia="Times New Roman" w:hAnsi="Arial" w:cs="Arial"/>
                <w:bCs/>
                <w:color w:val="000000"/>
                <w:sz w:val="20"/>
                <w:szCs w:val="20"/>
                <w:lang w:eastAsia="sl-SI"/>
              </w:rPr>
            </w:pPr>
            <w:r w:rsidRPr="003B4B77">
              <w:rPr>
                <w:rFonts w:ascii="Arial" w:eastAsia="Times New Roman" w:hAnsi="Arial" w:cs="Arial"/>
                <w:bCs/>
                <w:color w:val="000000"/>
                <w:sz w:val="20"/>
                <w:szCs w:val="20"/>
                <w:lang w:eastAsia="sl-SI"/>
              </w:rPr>
              <w:t>kot športniki, šahisti, trenerji ali organizatorji v okviru organizirane športne ali šahovske dejavnosti sodelujejo pri športnih ali šahovskih akcijah.«</w:t>
            </w:r>
          </w:p>
          <w:p w14:paraId="7506982C" w14:textId="77777777" w:rsidR="00C75A55" w:rsidRDefault="00C75A55" w:rsidP="00C75A55">
            <w:pPr>
              <w:suppressAutoHyphens/>
              <w:overflowPunct w:val="0"/>
              <w:autoSpaceDE w:val="0"/>
              <w:autoSpaceDN w:val="0"/>
              <w:adjustRightInd w:val="0"/>
              <w:spacing w:after="0" w:line="276" w:lineRule="auto"/>
              <w:textAlignment w:val="baseline"/>
              <w:outlineLvl w:val="3"/>
              <w:rPr>
                <w:rFonts w:ascii="Arial" w:eastAsia="Times New Roman" w:hAnsi="Arial" w:cs="Arial"/>
                <w:bCs/>
                <w:color w:val="000000"/>
                <w:sz w:val="20"/>
                <w:szCs w:val="20"/>
                <w:lang w:eastAsia="sl-SI"/>
              </w:rPr>
            </w:pPr>
          </w:p>
          <w:p w14:paraId="024A11A3" w14:textId="77777777" w:rsidR="00C75A55" w:rsidRDefault="00C75A55" w:rsidP="00C75A55">
            <w:pPr>
              <w:suppressAutoHyphens/>
              <w:overflowPunct w:val="0"/>
              <w:autoSpaceDE w:val="0"/>
              <w:autoSpaceDN w:val="0"/>
              <w:adjustRightInd w:val="0"/>
              <w:spacing w:after="0" w:line="276" w:lineRule="auto"/>
              <w:textAlignment w:val="baseline"/>
              <w:outlineLvl w:val="3"/>
              <w:rPr>
                <w:rFonts w:ascii="Arial" w:eastAsia="Times New Roman" w:hAnsi="Arial" w:cs="Arial"/>
                <w:bCs/>
                <w:color w:val="000000"/>
                <w:sz w:val="20"/>
                <w:szCs w:val="20"/>
                <w:lang w:eastAsia="sl-SI"/>
              </w:rPr>
            </w:pPr>
          </w:p>
          <w:p w14:paraId="1CA1AEA0" w14:textId="77777777" w:rsidR="00031259" w:rsidRDefault="00031259" w:rsidP="00C75A55">
            <w:pPr>
              <w:suppressAutoHyphens/>
              <w:overflowPunct w:val="0"/>
              <w:autoSpaceDE w:val="0"/>
              <w:autoSpaceDN w:val="0"/>
              <w:adjustRightInd w:val="0"/>
              <w:spacing w:after="0" w:line="276" w:lineRule="auto"/>
              <w:textAlignment w:val="baseline"/>
              <w:outlineLvl w:val="3"/>
              <w:rPr>
                <w:rFonts w:ascii="Arial" w:eastAsia="Times New Roman" w:hAnsi="Arial" w:cs="Arial"/>
                <w:bCs/>
                <w:color w:val="000000"/>
                <w:sz w:val="20"/>
                <w:szCs w:val="20"/>
                <w:lang w:eastAsia="sl-SI"/>
              </w:rPr>
            </w:pPr>
          </w:p>
          <w:p w14:paraId="13F0F818" w14:textId="77777777" w:rsidR="00031259" w:rsidRDefault="00031259" w:rsidP="00C75A55">
            <w:pPr>
              <w:suppressAutoHyphens/>
              <w:overflowPunct w:val="0"/>
              <w:autoSpaceDE w:val="0"/>
              <w:autoSpaceDN w:val="0"/>
              <w:adjustRightInd w:val="0"/>
              <w:spacing w:after="0" w:line="276" w:lineRule="auto"/>
              <w:textAlignment w:val="baseline"/>
              <w:outlineLvl w:val="3"/>
              <w:rPr>
                <w:rFonts w:ascii="Arial" w:eastAsia="Times New Roman" w:hAnsi="Arial" w:cs="Arial"/>
                <w:bCs/>
                <w:color w:val="000000"/>
                <w:sz w:val="20"/>
                <w:szCs w:val="20"/>
                <w:lang w:eastAsia="sl-SI"/>
              </w:rPr>
            </w:pPr>
          </w:p>
          <w:p w14:paraId="73E30BB4" w14:textId="77777777" w:rsidR="00031259" w:rsidRDefault="00031259" w:rsidP="00C75A55">
            <w:pPr>
              <w:suppressAutoHyphens/>
              <w:overflowPunct w:val="0"/>
              <w:autoSpaceDE w:val="0"/>
              <w:autoSpaceDN w:val="0"/>
              <w:adjustRightInd w:val="0"/>
              <w:spacing w:after="0" w:line="276" w:lineRule="auto"/>
              <w:textAlignment w:val="baseline"/>
              <w:outlineLvl w:val="3"/>
              <w:rPr>
                <w:rFonts w:ascii="Arial" w:eastAsia="Times New Roman" w:hAnsi="Arial" w:cs="Arial"/>
                <w:bCs/>
                <w:color w:val="000000"/>
                <w:sz w:val="20"/>
                <w:szCs w:val="20"/>
                <w:lang w:eastAsia="sl-SI"/>
              </w:rPr>
            </w:pPr>
          </w:p>
          <w:p w14:paraId="2368F8DE" w14:textId="77777777" w:rsidR="00C75A55" w:rsidRDefault="00C75A55" w:rsidP="00C75A55">
            <w:pPr>
              <w:suppressAutoHyphens/>
              <w:overflowPunct w:val="0"/>
              <w:autoSpaceDE w:val="0"/>
              <w:autoSpaceDN w:val="0"/>
              <w:adjustRightInd w:val="0"/>
              <w:spacing w:after="0" w:line="276" w:lineRule="auto"/>
              <w:textAlignment w:val="baseline"/>
              <w:outlineLvl w:val="3"/>
              <w:rPr>
                <w:rFonts w:ascii="Arial" w:eastAsia="Times New Roman" w:hAnsi="Arial" w:cs="Arial"/>
                <w:bCs/>
                <w:color w:val="000000"/>
                <w:sz w:val="20"/>
                <w:szCs w:val="20"/>
                <w:lang w:eastAsia="sl-SI"/>
              </w:rPr>
            </w:pPr>
          </w:p>
          <w:p w14:paraId="22E663FD" w14:textId="77777777" w:rsidR="00C75A55" w:rsidRDefault="00C75A55" w:rsidP="00C75A55">
            <w:pPr>
              <w:suppressAutoHyphens/>
              <w:overflowPunct w:val="0"/>
              <w:autoSpaceDE w:val="0"/>
              <w:autoSpaceDN w:val="0"/>
              <w:adjustRightInd w:val="0"/>
              <w:spacing w:after="0" w:line="276" w:lineRule="auto"/>
              <w:textAlignment w:val="baseline"/>
              <w:outlineLvl w:val="3"/>
              <w:rPr>
                <w:rFonts w:ascii="Arial" w:eastAsia="Times New Roman" w:hAnsi="Arial" w:cs="Arial"/>
                <w:bCs/>
                <w:color w:val="000000"/>
                <w:sz w:val="20"/>
                <w:szCs w:val="20"/>
                <w:lang w:eastAsia="sl-SI"/>
              </w:rPr>
            </w:pPr>
          </w:p>
          <w:p w14:paraId="5C3D1AD3" w14:textId="77777777" w:rsidR="00C75A55" w:rsidRDefault="00C75A55" w:rsidP="00C75A55">
            <w:pPr>
              <w:suppressAutoHyphens/>
              <w:overflowPunct w:val="0"/>
              <w:autoSpaceDE w:val="0"/>
              <w:autoSpaceDN w:val="0"/>
              <w:adjustRightInd w:val="0"/>
              <w:spacing w:after="0" w:line="276" w:lineRule="auto"/>
              <w:textAlignment w:val="baseline"/>
              <w:outlineLvl w:val="3"/>
              <w:rPr>
                <w:rFonts w:ascii="Arial" w:eastAsia="Times New Roman" w:hAnsi="Arial" w:cs="Arial"/>
                <w:bCs/>
                <w:color w:val="000000"/>
                <w:sz w:val="20"/>
                <w:szCs w:val="20"/>
                <w:lang w:eastAsia="sl-SI"/>
              </w:rPr>
            </w:pPr>
          </w:p>
          <w:p w14:paraId="026533E6" w14:textId="77777777" w:rsidR="00C75A55" w:rsidRDefault="00C75A55" w:rsidP="00C75A55">
            <w:pPr>
              <w:suppressAutoHyphens/>
              <w:overflowPunct w:val="0"/>
              <w:autoSpaceDE w:val="0"/>
              <w:autoSpaceDN w:val="0"/>
              <w:adjustRightInd w:val="0"/>
              <w:spacing w:after="0" w:line="276" w:lineRule="auto"/>
              <w:textAlignment w:val="baseline"/>
              <w:outlineLvl w:val="3"/>
              <w:rPr>
                <w:rFonts w:ascii="Arial" w:eastAsia="Times New Roman" w:hAnsi="Arial" w:cs="Arial"/>
                <w:bCs/>
                <w:color w:val="000000"/>
                <w:sz w:val="20"/>
                <w:szCs w:val="20"/>
                <w:lang w:eastAsia="sl-SI"/>
              </w:rPr>
            </w:pPr>
          </w:p>
          <w:p w14:paraId="1EF40280" w14:textId="77777777" w:rsidR="00C75A55" w:rsidRDefault="00C75A55" w:rsidP="00C75A55">
            <w:pPr>
              <w:suppressAutoHyphens/>
              <w:overflowPunct w:val="0"/>
              <w:autoSpaceDE w:val="0"/>
              <w:autoSpaceDN w:val="0"/>
              <w:adjustRightInd w:val="0"/>
              <w:spacing w:after="0" w:line="276" w:lineRule="auto"/>
              <w:textAlignment w:val="baseline"/>
              <w:outlineLvl w:val="3"/>
              <w:rPr>
                <w:rFonts w:ascii="Arial" w:eastAsia="Times New Roman" w:hAnsi="Arial" w:cs="Arial"/>
                <w:bCs/>
                <w:color w:val="000000"/>
                <w:sz w:val="20"/>
                <w:szCs w:val="20"/>
                <w:lang w:eastAsia="sl-SI"/>
              </w:rPr>
            </w:pPr>
          </w:p>
          <w:p w14:paraId="23000EB3" w14:textId="77777777" w:rsidR="00C75A55" w:rsidRDefault="00C75A55" w:rsidP="00C75A55">
            <w:pPr>
              <w:suppressAutoHyphens/>
              <w:overflowPunct w:val="0"/>
              <w:autoSpaceDE w:val="0"/>
              <w:autoSpaceDN w:val="0"/>
              <w:adjustRightInd w:val="0"/>
              <w:spacing w:after="0" w:line="276" w:lineRule="auto"/>
              <w:textAlignment w:val="baseline"/>
              <w:outlineLvl w:val="3"/>
              <w:rPr>
                <w:rFonts w:ascii="Arial" w:eastAsia="Times New Roman" w:hAnsi="Arial" w:cs="Arial"/>
                <w:bCs/>
                <w:color w:val="000000"/>
                <w:sz w:val="20"/>
                <w:szCs w:val="20"/>
                <w:lang w:eastAsia="sl-SI"/>
              </w:rPr>
            </w:pPr>
          </w:p>
          <w:p w14:paraId="51AEE545" w14:textId="77777777" w:rsidR="00C75A55" w:rsidRDefault="00C75A55" w:rsidP="00C75A55">
            <w:pPr>
              <w:suppressAutoHyphens/>
              <w:overflowPunct w:val="0"/>
              <w:autoSpaceDE w:val="0"/>
              <w:autoSpaceDN w:val="0"/>
              <w:adjustRightInd w:val="0"/>
              <w:spacing w:after="0" w:line="276" w:lineRule="auto"/>
              <w:textAlignment w:val="baseline"/>
              <w:outlineLvl w:val="3"/>
              <w:rPr>
                <w:rFonts w:ascii="Arial" w:eastAsia="Times New Roman" w:hAnsi="Arial" w:cs="Arial"/>
                <w:bCs/>
                <w:color w:val="000000"/>
                <w:sz w:val="20"/>
                <w:szCs w:val="20"/>
                <w:lang w:eastAsia="sl-SI"/>
              </w:rPr>
            </w:pPr>
          </w:p>
          <w:p w14:paraId="025DB918" w14:textId="77777777" w:rsidR="00C75A55" w:rsidRDefault="00C75A55" w:rsidP="00C75A55">
            <w:pPr>
              <w:suppressAutoHyphens/>
              <w:overflowPunct w:val="0"/>
              <w:autoSpaceDE w:val="0"/>
              <w:autoSpaceDN w:val="0"/>
              <w:adjustRightInd w:val="0"/>
              <w:spacing w:after="0" w:line="276" w:lineRule="auto"/>
              <w:textAlignment w:val="baseline"/>
              <w:outlineLvl w:val="3"/>
              <w:rPr>
                <w:rFonts w:ascii="Arial" w:eastAsia="Times New Roman" w:hAnsi="Arial" w:cs="Arial"/>
                <w:bCs/>
                <w:color w:val="000000"/>
                <w:sz w:val="20"/>
                <w:szCs w:val="20"/>
                <w:lang w:eastAsia="sl-SI"/>
              </w:rPr>
            </w:pPr>
          </w:p>
          <w:p w14:paraId="6C990DAF" w14:textId="77777777" w:rsidR="00C75A55" w:rsidRDefault="00C75A55" w:rsidP="00C75A55">
            <w:pPr>
              <w:suppressAutoHyphens/>
              <w:overflowPunct w:val="0"/>
              <w:autoSpaceDE w:val="0"/>
              <w:autoSpaceDN w:val="0"/>
              <w:adjustRightInd w:val="0"/>
              <w:spacing w:after="0" w:line="276" w:lineRule="auto"/>
              <w:textAlignment w:val="baseline"/>
              <w:outlineLvl w:val="3"/>
              <w:rPr>
                <w:rFonts w:ascii="Arial" w:eastAsia="Times New Roman" w:hAnsi="Arial" w:cs="Arial"/>
                <w:bCs/>
                <w:color w:val="000000"/>
                <w:sz w:val="20"/>
                <w:szCs w:val="20"/>
                <w:lang w:eastAsia="sl-SI"/>
              </w:rPr>
            </w:pPr>
          </w:p>
          <w:p w14:paraId="3FE9B685" w14:textId="77777777" w:rsidR="00C75A55" w:rsidRDefault="00C75A55" w:rsidP="00C75A55">
            <w:pPr>
              <w:suppressAutoHyphens/>
              <w:overflowPunct w:val="0"/>
              <w:autoSpaceDE w:val="0"/>
              <w:autoSpaceDN w:val="0"/>
              <w:adjustRightInd w:val="0"/>
              <w:spacing w:after="0" w:line="276" w:lineRule="auto"/>
              <w:textAlignment w:val="baseline"/>
              <w:outlineLvl w:val="3"/>
              <w:rPr>
                <w:rFonts w:ascii="Arial" w:eastAsia="Times New Roman" w:hAnsi="Arial" w:cs="Arial"/>
                <w:bCs/>
                <w:color w:val="000000"/>
                <w:sz w:val="20"/>
                <w:szCs w:val="20"/>
                <w:lang w:eastAsia="sl-SI"/>
              </w:rPr>
            </w:pPr>
          </w:p>
          <w:p w14:paraId="5974E816" w14:textId="77777777" w:rsidR="00C75A55" w:rsidRDefault="00C75A55" w:rsidP="00C75A55">
            <w:pPr>
              <w:suppressAutoHyphens/>
              <w:overflowPunct w:val="0"/>
              <w:autoSpaceDE w:val="0"/>
              <w:autoSpaceDN w:val="0"/>
              <w:adjustRightInd w:val="0"/>
              <w:spacing w:after="0" w:line="276" w:lineRule="auto"/>
              <w:textAlignment w:val="baseline"/>
              <w:outlineLvl w:val="3"/>
              <w:rPr>
                <w:rFonts w:ascii="Arial" w:eastAsia="Times New Roman" w:hAnsi="Arial" w:cs="Arial"/>
                <w:bCs/>
                <w:color w:val="000000"/>
                <w:sz w:val="20"/>
                <w:szCs w:val="20"/>
                <w:lang w:eastAsia="sl-SI"/>
              </w:rPr>
            </w:pPr>
          </w:p>
          <w:p w14:paraId="7D298D0D" w14:textId="77777777" w:rsidR="00C75A55" w:rsidRDefault="00C75A55" w:rsidP="00C75A55">
            <w:pPr>
              <w:suppressAutoHyphens/>
              <w:overflowPunct w:val="0"/>
              <w:autoSpaceDE w:val="0"/>
              <w:autoSpaceDN w:val="0"/>
              <w:adjustRightInd w:val="0"/>
              <w:spacing w:after="0" w:line="276" w:lineRule="auto"/>
              <w:textAlignment w:val="baseline"/>
              <w:outlineLvl w:val="3"/>
              <w:rPr>
                <w:rFonts w:ascii="Arial" w:eastAsia="Times New Roman" w:hAnsi="Arial" w:cs="Arial"/>
                <w:bCs/>
                <w:color w:val="000000"/>
                <w:sz w:val="20"/>
                <w:szCs w:val="20"/>
                <w:lang w:eastAsia="sl-SI"/>
              </w:rPr>
            </w:pPr>
          </w:p>
          <w:p w14:paraId="4CE6F8FB" w14:textId="77777777" w:rsidR="00C75A55" w:rsidRDefault="00C75A55" w:rsidP="00C75A55">
            <w:pPr>
              <w:suppressAutoHyphens/>
              <w:overflowPunct w:val="0"/>
              <w:autoSpaceDE w:val="0"/>
              <w:autoSpaceDN w:val="0"/>
              <w:adjustRightInd w:val="0"/>
              <w:spacing w:after="0" w:line="276" w:lineRule="auto"/>
              <w:textAlignment w:val="baseline"/>
              <w:outlineLvl w:val="3"/>
              <w:rPr>
                <w:rFonts w:ascii="Arial" w:eastAsia="Times New Roman" w:hAnsi="Arial" w:cs="Arial"/>
                <w:bCs/>
                <w:color w:val="000000"/>
                <w:sz w:val="20"/>
                <w:szCs w:val="20"/>
                <w:lang w:eastAsia="sl-SI"/>
              </w:rPr>
            </w:pPr>
          </w:p>
          <w:p w14:paraId="6BFBA2A1" w14:textId="77777777" w:rsidR="00C75A55" w:rsidRDefault="00C75A55" w:rsidP="00C75A55">
            <w:pPr>
              <w:suppressAutoHyphens/>
              <w:overflowPunct w:val="0"/>
              <w:autoSpaceDE w:val="0"/>
              <w:autoSpaceDN w:val="0"/>
              <w:adjustRightInd w:val="0"/>
              <w:spacing w:after="0" w:line="276" w:lineRule="auto"/>
              <w:textAlignment w:val="baseline"/>
              <w:outlineLvl w:val="3"/>
              <w:rPr>
                <w:rFonts w:ascii="Arial" w:eastAsia="Times New Roman" w:hAnsi="Arial" w:cs="Arial"/>
                <w:bCs/>
                <w:color w:val="000000"/>
                <w:sz w:val="20"/>
                <w:szCs w:val="20"/>
                <w:lang w:eastAsia="sl-SI"/>
              </w:rPr>
            </w:pPr>
          </w:p>
          <w:p w14:paraId="652625C7" w14:textId="77777777" w:rsidR="00C75A55" w:rsidRDefault="00C75A55" w:rsidP="00C75A55">
            <w:pPr>
              <w:suppressAutoHyphens/>
              <w:overflowPunct w:val="0"/>
              <w:autoSpaceDE w:val="0"/>
              <w:autoSpaceDN w:val="0"/>
              <w:adjustRightInd w:val="0"/>
              <w:spacing w:after="0" w:line="276" w:lineRule="auto"/>
              <w:textAlignment w:val="baseline"/>
              <w:outlineLvl w:val="3"/>
              <w:rPr>
                <w:rFonts w:ascii="Arial" w:eastAsia="Times New Roman" w:hAnsi="Arial" w:cs="Arial"/>
                <w:bCs/>
                <w:color w:val="000000"/>
                <w:sz w:val="20"/>
                <w:szCs w:val="20"/>
                <w:lang w:eastAsia="sl-SI"/>
              </w:rPr>
            </w:pPr>
          </w:p>
          <w:p w14:paraId="7EDA0D75" w14:textId="77777777" w:rsidR="00C75A55" w:rsidRDefault="00C75A55" w:rsidP="00C75A55">
            <w:pPr>
              <w:suppressAutoHyphens/>
              <w:overflowPunct w:val="0"/>
              <w:autoSpaceDE w:val="0"/>
              <w:autoSpaceDN w:val="0"/>
              <w:adjustRightInd w:val="0"/>
              <w:spacing w:after="0" w:line="276" w:lineRule="auto"/>
              <w:textAlignment w:val="baseline"/>
              <w:outlineLvl w:val="3"/>
              <w:rPr>
                <w:rFonts w:ascii="Arial" w:eastAsia="Times New Roman" w:hAnsi="Arial" w:cs="Arial"/>
                <w:bCs/>
                <w:color w:val="000000"/>
                <w:sz w:val="20"/>
                <w:szCs w:val="20"/>
                <w:lang w:eastAsia="sl-SI"/>
              </w:rPr>
            </w:pPr>
          </w:p>
          <w:p w14:paraId="475BD5FC" w14:textId="77777777" w:rsidR="00C75A55" w:rsidRDefault="00C75A55" w:rsidP="00C75A55">
            <w:pPr>
              <w:suppressAutoHyphens/>
              <w:overflowPunct w:val="0"/>
              <w:autoSpaceDE w:val="0"/>
              <w:autoSpaceDN w:val="0"/>
              <w:adjustRightInd w:val="0"/>
              <w:spacing w:after="0" w:line="276" w:lineRule="auto"/>
              <w:textAlignment w:val="baseline"/>
              <w:outlineLvl w:val="3"/>
              <w:rPr>
                <w:rFonts w:ascii="Arial" w:eastAsia="Times New Roman" w:hAnsi="Arial" w:cs="Arial"/>
                <w:bCs/>
                <w:color w:val="000000"/>
                <w:sz w:val="20"/>
                <w:szCs w:val="20"/>
                <w:lang w:eastAsia="sl-SI"/>
              </w:rPr>
            </w:pPr>
          </w:p>
          <w:p w14:paraId="3C592275" w14:textId="77777777" w:rsidR="00C75A55" w:rsidRDefault="00C75A55" w:rsidP="00C75A55">
            <w:pPr>
              <w:suppressAutoHyphens/>
              <w:overflowPunct w:val="0"/>
              <w:autoSpaceDE w:val="0"/>
              <w:autoSpaceDN w:val="0"/>
              <w:adjustRightInd w:val="0"/>
              <w:spacing w:after="0" w:line="276" w:lineRule="auto"/>
              <w:textAlignment w:val="baseline"/>
              <w:outlineLvl w:val="3"/>
              <w:rPr>
                <w:rFonts w:ascii="Arial" w:eastAsia="Times New Roman" w:hAnsi="Arial" w:cs="Arial"/>
                <w:bCs/>
                <w:color w:val="000000"/>
                <w:sz w:val="20"/>
                <w:szCs w:val="20"/>
                <w:lang w:eastAsia="sl-SI"/>
              </w:rPr>
            </w:pPr>
          </w:p>
          <w:p w14:paraId="07661AE4" w14:textId="77777777" w:rsidR="00C75A55" w:rsidRDefault="00C75A55" w:rsidP="00C75A55">
            <w:pPr>
              <w:suppressAutoHyphens/>
              <w:overflowPunct w:val="0"/>
              <w:autoSpaceDE w:val="0"/>
              <w:autoSpaceDN w:val="0"/>
              <w:adjustRightInd w:val="0"/>
              <w:spacing w:after="0" w:line="276" w:lineRule="auto"/>
              <w:textAlignment w:val="baseline"/>
              <w:outlineLvl w:val="3"/>
              <w:rPr>
                <w:rFonts w:ascii="Arial" w:eastAsia="Times New Roman" w:hAnsi="Arial" w:cs="Arial"/>
                <w:bCs/>
                <w:color w:val="000000"/>
                <w:sz w:val="20"/>
                <w:szCs w:val="20"/>
                <w:lang w:eastAsia="sl-SI"/>
              </w:rPr>
            </w:pPr>
          </w:p>
          <w:p w14:paraId="318584C8" w14:textId="78BAFFB6" w:rsidR="00254603" w:rsidRDefault="00254603" w:rsidP="00254603">
            <w:pPr>
              <w:suppressAutoHyphens/>
              <w:overflowPunct w:val="0"/>
              <w:autoSpaceDE w:val="0"/>
              <w:autoSpaceDN w:val="0"/>
              <w:adjustRightInd w:val="0"/>
              <w:spacing w:after="0" w:line="276" w:lineRule="auto"/>
              <w:textAlignment w:val="baseline"/>
              <w:outlineLvl w:val="3"/>
              <w:rPr>
                <w:rFonts w:ascii="Arial" w:eastAsia="Times New Roman" w:hAnsi="Arial" w:cs="Arial"/>
                <w:bCs/>
                <w:color w:val="000000"/>
                <w:sz w:val="20"/>
                <w:szCs w:val="20"/>
                <w:lang w:eastAsia="sl-SI"/>
              </w:rPr>
            </w:pPr>
            <w:r w:rsidRPr="00254603">
              <w:rPr>
                <w:rFonts w:ascii="Arial" w:eastAsia="Times New Roman" w:hAnsi="Arial" w:cs="Arial"/>
                <w:bCs/>
                <w:color w:val="000000"/>
                <w:sz w:val="20"/>
                <w:szCs w:val="20"/>
                <w:lang w:eastAsia="sl-SI"/>
              </w:rPr>
              <w:lastRenderedPageBreak/>
              <w:t>V. PREDLOG, DA SE PREDLOG ZAKONA OBRAVNAVA PO NUJNEM OZIROMA</w:t>
            </w:r>
            <w:r>
              <w:rPr>
                <w:rFonts w:ascii="Arial" w:eastAsia="Times New Roman" w:hAnsi="Arial" w:cs="Arial"/>
                <w:bCs/>
                <w:color w:val="000000"/>
                <w:sz w:val="20"/>
                <w:szCs w:val="20"/>
                <w:lang w:eastAsia="sl-SI"/>
              </w:rPr>
              <w:t xml:space="preserve"> </w:t>
            </w:r>
            <w:r w:rsidRPr="00254603">
              <w:rPr>
                <w:rFonts w:ascii="Arial" w:eastAsia="Times New Roman" w:hAnsi="Arial" w:cs="Arial"/>
                <w:bCs/>
                <w:color w:val="000000"/>
                <w:sz w:val="20"/>
                <w:szCs w:val="20"/>
                <w:lang w:eastAsia="sl-SI"/>
              </w:rPr>
              <w:t>SKRAJŠANEM POSTOPKU</w:t>
            </w:r>
          </w:p>
          <w:p w14:paraId="0956ED07" w14:textId="66CFDDBD" w:rsidR="00254603" w:rsidRPr="00254603" w:rsidRDefault="00254603" w:rsidP="00254603">
            <w:pPr>
              <w:suppressAutoHyphens/>
              <w:overflowPunct w:val="0"/>
              <w:autoSpaceDE w:val="0"/>
              <w:autoSpaceDN w:val="0"/>
              <w:adjustRightInd w:val="0"/>
              <w:spacing w:after="0" w:line="276" w:lineRule="auto"/>
              <w:textAlignment w:val="baseline"/>
              <w:outlineLvl w:val="3"/>
              <w:rPr>
                <w:rFonts w:ascii="Arial" w:eastAsia="Times New Roman" w:hAnsi="Arial" w:cs="Arial"/>
                <w:bCs/>
                <w:color w:val="000000"/>
                <w:sz w:val="20"/>
                <w:szCs w:val="20"/>
                <w:lang w:eastAsia="sl-SI"/>
              </w:rPr>
            </w:pPr>
            <w:r>
              <w:rPr>
                <w:rFonts w:ascii="Arial" w:eastAsia="Times New Roman" w:hAnsi="Arial" w:cs="Arial"/>
                <w:bCs/>
                <w:color w:val="000000"/>
                <w:sz w:val="20"/>
                <w:szCs w:val="20"/>
                <w:lang w:eastAsia="sl-SI"/>
              </w:rPr>
              <w:t>/</w:t>
            </w:r>
          </w:p>
          <w:p w14:paraId="6A43CC1D" w14:textId="77777777" w:rsidR="00254603" w:rsidRPr="00254603" w:rsidRDefault="00254603" w:rsidP="00254603">
            <w:pPr>
              <w:suppressAutoHyphens/>
              <w:overflowPunct w:val="0"/>
              <w:autoSpaceDE w:val="0"/>
              <w:autoSpaceDN w:val="0"/>
              <w:adjustRightInd w:val="0"/>
              <w:spacing w:after="0" w:line="276" w:lineRule="auto"/>
              <w:textAlignment w:val="baseline"/>
              <w:outlineLvl w:val="3"/>
              <w:rPr>
                <w:rFonts w:ascii="Arial" w:eastAsia="Times New Roman" w:hAnsi="Arial" w:cs="Arial"/>
                <w:bCs/>
                <w:color w:val="000000"/>
                <w:sz w:val="20"/>
                <w:szCs w:val="20"/>
                <w:lang w:eastAsia="sl-SI"/>
              </w:rPr>
            </w:pPr>
          </w:p>
          <w:p w14:paraId="0FD8500F" w14:textId="77777777" w:rsidR="00254603" w:rsidRDefault="00254603" w:rsidP="00254603">
            <w:pPr>
              <w:suppressAutoHyphens/>
              <w:overflowPunct w:val="0"/>
              <w:autoSpaceDE w:val="0"/>
              <w:autoSpaceDN w:val="0"/>
              <w:adjustRightInd w:val="0"/>
              <w:spacing w:after="0" w:line="276" w:lineRule="auto"/>
              <w:textAlignment w:val="baseline"/>
              <w:outlineLvl w:val="3"/>
              <w:rPr>
                <w:rFonts w:ascii="Arial" w:eastAsia="Times New Roman" w:hAnsi="Arial" w:cs="Arial"/>
                <w:bCs/>
                <w:color w:val="000000"/>
                <w:sz w:val="20"/>
                <w:szCs w:val="20"/>
                <w:lang w:eastAsia="sl-SI"/>
              </w:rPr>
            </w:pPr>
            <w:r w:rsidRPr="00033742">
              <w:rPr>
                <w:rFonts w:ascii="Arial" w:eastAsia="Times New Roman" w:hAnsi="Arial" w:cs="Arial"/>
                <w:bCs/>
                <w:color w:val="000000"/>
                <w:sz w:val="20"/>
                <w:szCs w:val="20"/>
                <w:lang w:eastAsia="sl-SI"/>
              </w:rPr>
              <w:t>VI. PRILOGE</w:t>
            </w:r>
          </w:p>
          <w:p w14:paraId="734C7906" w14:textId="77777777" w:rsidR="00033742" w:rsidRDefault="00033742" w:rsidP="00254603">
            <w:pPr>
              <w:suppressAutoHyphens/>
              <w:overflowPunct w:val="0"/>
              <w:autoSpaceDE w:val="0"/>
              <w:autoSpaceDN w:val="0"/>
              <w:adjustRightInd w:val="0"/>
              <w:spacing w:after="0" w:line="276" w:lineRule="auto"/>
              <w:textAlignment w:val="baseline"/>
              <w:outlineLvl w:val="3"/>
              <w:rPr>
                <w:rFonts w:ascii="Arial" w:eastAsia="Times New Roman" w:hAnsi="Arial" w:cs="Arial"/>
                <w:bCs/>
                <w:color w:val="000000"/>
                <w:sz w:val="20"/>
                <w:szCs w:val="20"/>
                <w:lang w:eastAsia="sl-SI"/>
              </w:rPr>
            </w:pPr>
          </w:p>
          <w:p w14:paraId="146E94FF" w14:textId="1D967294" w:rsidR="0012278A" w:rsidRDefault="0012278A" w:rsidP="0012278A">
            <w:pPr>
              <w:suppressAutoHyphens/>
              <w:overflowPunct w:val="0"/>
              <w:autoSpaceDE w:val="0"/>
              <w:autoSpaceDN w:val="0"/>
              <w:adjustRightInd w:val="0"/>
              <w:spacing w:after="0" w:line="276" w:lineRule="auto"/>
              <w:jc w:val="both"/>
              <w:textAlignment w:val="baseline"/>
              <w:outlineLvl w:val="3"/>
              <w:rPr>
                <w:rFonts w:ascii="Arial" w:eastAsia="Times New Roman" w:hAnsi="Arial" w:cs="Arial"/>
                <w:bCs/>
                <w:color w:val="000000"/>
                <w:sz w:val="20"/>
                <w:szCs w:val="20"/>
                <w:lang w:eastAsia="sl-SI"/>
              </w:rPr>
            </w:pPr>
            <w:r>
              <w:rPr>
                <w:rFonts w:ascii="Arial" w:eastAsia="Times New Roman" w:hAnsi="Arial" w:cs="Arial"/>
                <w:bCs/>
                <w:color w:val="000000"/>
                <w:sz w:val="20"/>
                <w:szCs w:val="20"/>
                <w:lang w:eastAsia="sl-SI"/>
              </w:rPr>
              <w:t>Analize:</w:t>
            </w:r>
          </w:p>
          <w:p w14:paraId="28704889" w14:textId="77777777" w:rsidR="0012278A" w:rsidRDefault="0012278A" w:rsidP="0012278A">
            <w:pPr>
              <w:suppressAutoHyphens/>
              <w:overflowPunct w:val="0"/>
              <w:autoSpaceDE w:val="0"/>
              <w:autoSpaceDN w:val="0"/>
              <w:adjustRightInd w:val="0"/>
              <w:spacing w:after="0" w:line="276" w:lineRule="auto"/>
              <w:jc w:val="both"/>
              <w:textAlignment w:val="baseline"/>
              <w:outlineLvl w:val="3"/>
              <w:rPr>
                <w:rFonts w:ascii="Arial" w:eastAsia="Times New Roman" w:hAnsi="Arial" w:cs="Arial"/>
                <w:bCs/>
                <w:color w:val="000000"/>
                <w:sz w:val="20"/>
                <w:szCs w:val="20"/>
                <w:lang w:eastAsia="sl-SI"/>
              </w:rPr>
            </w:pPr>
          </w:p>
          <w:p w14:paraId="04DEBF91" w14:textId="24891D44" w:rsidR="0012278A" w:rsidRPr="0012278A" w:rsidRDefault="0012278A" w:rsidP="0012278A">
            <w:pPr>
              <w:pStyle w:val="Odstavekseznama"/>
              <w:numPr>
                <w:ilvl w:val="0"/>
                <w:numId w:val="95"/>
              </w:numPr>
              <w:suppressAutoHyphens/>
              <w:overflowPunct w:val="0"/>
              <w:autoSpaceDE w:val="0"/>
              <w:autoSpaceDN w:val="0"/>
              <w:adjustRightInd w:val="0"/>
              <w:spacing w:after="0" w:line="276" w:lineRule="auto"/>
              <w:jc w:val="both"/>
              <w:textAlignment w:val="baseline"/>
              <w:outlineLvl w:val="3"/>
              <w:rPr>
                <w:rFonts w:ascii="Arial" w:eastAsia="Times New Roman" w:hAnsi="Arial" w:cs="Arial"/>
                <w:bCs/>
                <w:color w:val="000000"/>
                <w:sz w:val="20"/>
                <w:szCs w:val="20"/>
                <w:lang w:eastAsia="sl-SI"/>
              </w:rPr>
            </w:pPr>
            <w:r w:rsidRPr="0012278A">
              <w:rPr>
                <w:rFonts w:ascii="Arial" w:eastAsia="Times New Roman" w:hAnsi="Arial" w:cs="Arial"/>
                <w:bCs/>
                <w:color w:val="000000"/>
                <w:sz w:val="20"/>
                <w:szCs w:val="20"/>
                <w:lang w:eastAsia="sl-SI"/>
              </w:rPr>
              <w:t xml:space="preserve">Analiza ponudbe namestitev kratkoročnega najema na platformah </w:t>
            </w:r>
            <w:proofErr w:type="spellStart"/>
            <w:r w:rsidRPr="0012278A">
              <w:rPr>
                <w:rFonts w:ascii="Arial" w:eastAsia="Times New Roman" w:hAnsi="Arial" w:cs="Arial"/>
                <w:bCs/>
                <w:color w:val="000000"/>
                <w:sz w:val="20"/>
                <w:szCs w:val="20"/>
                <w:lang w:eastAsia="sl-SI"/>
              </w:rPr>
              <w:t>Airbnb</w:t>
            </w:r>
            <w:proofErr w:type="spellEnd"/>
            <w:r w:rsidRPr="0012278A">
              <w:rPr>
                <w:rFonts w:ascii="Arial" w:eastAsia="Times New Roman" w:hAnsi="Arial" w:cs="Arial"/>
                <w:bCs/>
                <w:color w:val="000000"/>
                <w:sz w:val="20"/>
                <w:szCs w:val="20"/>
                <w:lang w:eastAsia="sl-SI"/>
              </w:rPr>
              <w:t xml:space="preserve"> in Vrbo v Sloveniji, Kneževič Cvelbar, Ljubica, in Vavpotič, Damjan, CPOEF, april 2024</w:t>
            </w:r>
            <w:r>
              <w:rPr>
                <w:rFonts w:ascii="Arial" w:eastAsia="Times New Roman" w:hAnsi="Arial" w:cs="Arial"/>
                <w:bCs/>
                <w:color w:val="000000"/>
                <w:sz w:val="20"/>
                <w:szCs w:val="20"/>
                <w:lang w:eastAsia="sl-SI"/>
              </w:rPr>
              <w:t>;</w:t>
            </w:r>
          </w:p>
          <w:p w14:paraId="7067C8C2" w14:textId="77777777" w:rsidR="0012278A" w:rsidRPr="0012278A" w:rsidRDefault="0012278A" w:rsidP="0012278A">
            <w:pPr>
              <w:suppressAutoHyphens/>
              <w:overflowPunct w:val="0"/>
              <w:autoSpaceDE w:val="0"/>
              <w:autoSpaceDN w:val="0"/>
              <w:adjustRightInd w:val="0"/>
              <w:spacing w:after="0" w:line="276" w:lineRule="auto"/>
              <w:jc w:val="both"/>
              <w:textAlignment w:val="baseline"/>
              <w:outlineLvl w:val="3"/>
              <w:rPr>
                <w:rFonts w:ascii="Arial" w:eastAsia="Times New Roman" w:hAnsi="Arial" w:cs="Arial"/>
                <w:bCs/>
                <w:color w:val="000000"/>
                <w:sz w:val="20"/>
                <w:szCs w:val="20"/>
                <w:lang w:eastAsia="sl-SI"/>
              </w:rPr>
            </w:pPr>
          </w:p>
          <w:p w14:paraId="25074ADB" w14:textId="77777777" w:rsidR="00867FAF" w:rsidRPr="00867FAF" w:rsidRDefault="00867FAF" w:rsidP="00867FAF">
            <w:pPr>
              <w:pStyle w:val="Odstavekseznama"/>
              <w:numPr>
                <w:ilvl w:val="0"/>
                <w:numId w:val="95"/>
              </w:numPr>
              <w:suppressAutoHyphens/>
              <w:overflowPunct w:val="0"/>
              <w:autoSpaceDE w:val="0"/>
              <w:autoSpaceDN w:val="0"/>
              <w:adjustRightInd w:val="0"/>
              <w:spacing w:after="0" w:line="276" w:lineRule="auto"/>
              <w:jc w:val="both"/>
              <w:textAlignment w:val="baseline"/>
              <w:outlineLvl w:val="3"/>
              <w:rPr>
                <w:rFonts w:ascii="Arial" w:eastAsia="Times New Roman" w:hAnsi="Arial" w:cs="Arial"/>
                <w:bCs/>
                <w:color w:val="000000"/>
                <w:sz w:val="20"/>
                <w:szCs w:val="20"/>
                <w:lang w:eastAsia="sl-SI"/>
              </w:rPr>
            </w:pPr>
            <w:proofErr w:type="spellStart"/>
            <w:r w:rsidRPr="00867FAF">
              <w:rPr>
                <w:rFonts w:ascii="Arial" w:eastAsia="Times New Roman" w:hAnsi="Arial" w:cs="Arial"/>
                <w:bCs/>
                <w:color w:val="000000"/>
                <w:sz w:val="20"/>
                <w:szCs w:val="20"/>
                <w:lang w:eastAsia="sl-SI"/>
              </w:rPr>
              <w:t>Examining</w:t>
            </w:r>
            <w:proofErr w:type="spellEnd"/>
            <w:r w:rsidRPr="00867FAF">
              <w:rPr>
                <w:rFonts w:ascii="Arial" w:eastAsia="Times New Roman" w:hAnsi="Arial" w:cs="Arial"/>
                <w:bCs/>
                <w:color w:val="000000"/>
                <w:sz w:val="20"/>
                <w:szCs w:val="20"/>
                <w:lang w:eastAsia="sl-SI"/>
              </w:rPr>
              <w:t xml:space="preserve"> </w:t>
            </w:r>
            <w:proofErr w:type="spellStart"/>
            <w:r w:rsidRPr="00867FAF">
              <w:rPr>
                <w:rFonts w:ascii="Arial" w:eastAsia="Times New Roman" w:hAnsi="Arial" w:cs="Arial"/>
                <w:bCs/>
                <w:color w:val="000000"/>
                <w:sz w:val="20"/>
                <w:szCs w:val="20"/>
                <w:lang w:eastAsia="sl-SI"/>
              </w:rPr>
              <w:t>the</w:t>
            </w:r>
            <w:proofErr w:type="spellEnd"/>
            <w:r w:rsidRPr="00867FAF">
              <w:rPr>
                <w:rFonts w:ascii="Arial" w:eastAsia="Times New Roman" w:hAnsi="Arial" w:cs="Arial"/>
                <w:bCs/>
                <w:color w:val="000000"/>
                <w:sz w:val="20"/>
                <w:szCs w:val="20"/>
                <w:lang w:eastAsia="sl-SI"/>
              </w:rPr>
              <w:t xml:space="preserve"> </w:t>
            </w:r>
            <w:proofErr w:type="spellStart"/>
            <w:r w:rsidRPr="00867FAF">
              <w:rPr>
                <w:rFonts w:ascii="Arial" w:eastAsia="Times New Roman" w:hAnsi="Arial" w:cs="Arial"/>
                <w:bCs/>
                <w:color w:val="000000"/>
                <w:sz w:val="20"/>
                <w:szCs w:val="20"/>
                <w:lang w:eastAsia="sl-SI"/>
              </w:rPr>
              <w:t>Impact</w:t>
            </w:r>
            <w:proofErr w:type="spellEnd"/>
            <w:r w:rsidRPr="00867FAF">
              <w:rPr>
                <w:rFonts w:ascii="Arial" w:eastAsia="Times New Roman" w:hAnsi="Arial" w:cs="Arial"/>
                <w:bCs/>
                <w:color w:val="000000"/>
                <w:sz w:val="20"/>
                <w:szCs w:val="20"/>
                <w:lang w:eastAsia="sl-SI"/>
              </w:rPr>
              <w:t xml:space="preserve"> </w:t>
            </w:r>
            <w:proofErr w:type="spellStart"/>
            <w:r w:rsidRPr="00867FAF">
              <w:rPr>
                <w:rFonts w:ascii="Arial" w:eastAsia="Times New Roman" w:hAnsi="Arial" w:cs="Arial"/>
                <w:bCs/>
                <w:color w:val="000000"/>
                <w:sz w:val="20"/>
                <w:szCs w:val="20"/>
                <w:lang w:eastAsia="sl-SI"/>
              </w:rPr>
              <w:t>of</w:t>
            </w:r>
            <w:proofErr w:type="spellEnd"/>
            <w:r w:rsidRPr="00867FAF">
              <w:rPr>
                <w:rFonts w:ascii="Arial" w:eastAsia="Times New Roman" w:hAnsi="Arial" w:cs="Arial"/>
                <w:bCs/>
                <w:color w:val="000000"/>
                <w:sz w:val="20"/>
                <w:szCs w:val="20"/>
                <w:lang w:eastAsia="sl-SI"/>
              </w:rPr>
              <w:t xml:space="preserve"> Short-term </w:t>
            </w:r>
            <w:proofErr w:type="spellStart"/>
            <w:r w:rsidRPr="00867FAF">
              <w:rPr>
                <w:rFonts w:ascii="Arial" w:eastAsia="Times New Roman" w:hAnsi="Arial" w:cs="Arial"/>
                <w:bCs/>
                <w:color w:val="000000"/>
                <w:sz w:val="20"/>
                <w:szCs w:val="20"/>
                <w:lang w:eastAsia="sl-SI"/>
              </w:rPr>
              <w:t>Rentals</w:t>
            </w:r>
            <w:proofErr w:type="spellEnd"/>
            <w:r w:rsidRPr="00867FAF">
              <w:rPr>
                <w:rFonts w:ascii="Arial" w:eastAsia="Times New Roman" w:hAnsi="Arial" w:cs="Arial"/>
                <w:bCs/>
                <w:color w:val="000000"/>
                <w:sz w:val="20"/>
                <w:szCs w:val="20"/>
                <w:lang w:eastAsia="sl-SI"/>
              </w:rPr>
              <w:t xml:space="preserve"> </w:t>
            </w:r>
            <w:proofErr w:type="spellStart"/>
            <w:r w:rsidRPr="00867FAF">
              <w:rPr>
                <w:rFonts w:ascii="Arial" w:eastAsia="Times New Roman" w:hAnsi="Arial" w:cs="Arial"/>
                <w:bCs/>
                <w:color w:val="000000"/>
                <w:sz w:val="20"/>
                <w:szCs w:val="20"/>
                <w:lang w:eastAsia="sl-SI"/>
              </w:rPr>
              <w:t>of</w:t>
            </w:r>
            <w:proofErr w:type="spellEnd"/>
            <w:r w:rsidRPr="00867FAF">
              <w:rPr>
                <w:rFonts w:ascii="Arial" w:eastAsia="Times New Roman" w:hAnsi="Arial" w:cs="Arial"/>
                <w:bCs/>
                <w:color w:val="000000"/>
                <w:sz w:val="20"/>
                <w:szCs w:val="20"/>
                <w:lang w:eastAsia="sl-SI"/>
              </w:rPr>
              <w:t xml:space="preserve"> </w:t>
            </w:r>
            <w:proofErr w:type="spellStart"/>
            <w:r w:rsidRPr="00867FAF">
              <w:rPr>
                <w:rFonts w:ascii="Arial" w:eastAsia="Times New Roman" w:hAnsi="Arial" w:cs="Arial"/>
                <w:bCs/>
                <w:color w:val="000000"/>
                <w:sz w:val="20"/>
                <w:szCs w:val="20"/>
                <w:lang w:eastAsia="sl-SI"/>
              </w:rPr>
              <w:t>Residential</w:t>
            </w:r>
            <w:proofErr w:type="spellEnd"/>
            <w:r w:rsidRPr="00867FAF">
              <w:rPr>
                <w:rFonts w:ascii="Arial" w:eastAsia="Times New Roman" w:hAnsi="Arial" w:cs="Arial"/>
                <w:bCs/>
                <w:color w:val="000000"/>
                <w:sz w:val="20"/>
                <w:szCs w:val="20"/>
                <w:lang w:eastAsia="sl-SI"/>
              </w:rPr>
              <w:t xml:space="preserve"> </w:t>
            </w:r>
            <w:proofErr w:type="spellStart"/>
            <w:r w:rsidRPr="00867FAF">
              <w:rPr>
                <w:rFonts w:ascii="Arial" w:eastAsia="Times New Roman" w:hAnsi="Arial" w:cs="Arial"/>
                <w:bCs/>
                <w:color w:val="000000"/>
                <w:sz w:val="20"/>
                <w:szCs w:val="20"/>
                <w:lang w:eastAsia="sl-SI"/>
              </w:rPr>
              <w:t>Properties</w:t>
            </w:r>
            <w:proofErr w:type="spellEnd"/>
            <w:r w:rsidRPr="00867FAF">
              <w:rPr>
                <w:rFonts w:ascii="Arial" w:eastAsia="Times New Roman" w:hAnsi="Arial" w:cs="Arial"/>
                <w:bCs/>
                <w:color w:val="000000"/>
                <w:sz w:val="20"/>
                <w:szCs w:val="20"/>
                <w:lang w:eastAsia="sl-SI"/>
              </w:rPr>
              <w:t xml:space="preserve"> on </w:t>
            </w:r>
            <w:proofErr w:type="spellStart"/>
            <w:r w:rsidRPr="00867FAF">
              <w:rPr>
                <w:rFonts w:ascii="Arial" w:eastAsia="Times New Roman" w:hAnsi="Arial" w:cs="Arial"/>
                <w:bCs/>
                <w:color w:val="000000"/>
                <w:sz w:val="20"/>
                <w:szCs w:val="20"/>
                <w:lang w:eastAsia="sl-SI"/>
              </w:rPr>
              <w:t>Housing</w:t>
            </w:r>
            <w:proofErr w:type="spellEnd"/>
            <w:r w:rsidRPr="00867FAF">
              <w:rPr>
                <w:rFonts w:ascii="Arial" w:eastAsia="Times New Roman" w:hAnsi="Arial" w:cs="Arial"/>
                <w:bCs/>
                <w:color w:val="000000"/>
                <w:sz w:val="20"/>
                <w:szCs w:val="20"/>
                <w:lang w:eastAsia="sl-SI"/>
              </w:rPr>
              <w:t xml:space="preserve">: A </w:t>
            </w:r>
            <w:proofErr w:type="spellStart"/>
            <w:r w:rsidRPr="00867FAF">
              <w:rPr>
                <w:rFonts w:ascii="Arial" w:eastAsia="Times New Roman" w:hAnsi="Arial" w:cs="Arial"/>
                <w:bCs/>
                <w:color w:val="000000"/>
                <w:sz w:val="20"/>
                <w:szCs w:val="20"/>
                <w:lang w:eastAsia="sl-SI"/>
              </w:rPr>
              <w:t>Review</w:t>
            </w:r>
            <w:proofErr w:type="spellEnd"/>
            <w:r w:rsidRPr="00867FAF">
              <w:rPr>
                <w:rFonts w:ascii="Arial" w:eastAsia="Times New Roman" w:hAnsi="Arial" w:cs="Arial"/>
                <w:bCs/>
                <w:color w:val="000000"/>
                <w:sz w:val="20"/>
                <w:szCs w:val="20"/>
                <w:lang w:eastAsia="sl-SI"/>
              </w:rPr>
              <w:t xml:space="preserve"> </w:t>
            </w:r>
            <w:proofErr w:type="spellStart"/>
            <w:r w:rsidRPr="00867FAF">
              <w:rPr>
                <w:rFonts w:ascii="Arial" w:eastAsia="Times New Roman" w:hAnsi="Arial" w:cs="Arial"/>
                <w:bCs/>
                <w:color w:val="000000"/>
                <w:sz w:val="20"/>
                <w:szCs w:val="20"/>
                <w:lang w:eastAsia="sl-SI"/>
              </w:rPr>
              <w:t>of</w:t>
            </w:r>
            <w:proofErr w:type="spellEnd"/>
            <w:r w:rsidRPr="00867FAF">
              <w:rPr>
                <w:rFonts w:ascii="Arial" w:eastAsia="Times New Roman" w:hAnsi="Arial" w:cs="Arial"/>
                <w:bCs/>
                <w:color w:val="000000"/>
                <w:sz w:val="20"/>
                <w:szCs w:val="20"/>
                <w:lang w:eastAsia="sl-SI"/>
              </w:rPr>
              <w:t xml:space="preserve"> </w:t>
            </w:r>
            <w:proofErr w:type="spellStart"/>
            <w:r w:rsidRPr="00867FAF">
              <w:rPr>
                <w:rFonts w:ascii="Arial" w:eastAsia="Times New Roman" w:hAnsi="Arial" w:cs="Arial"/>
                <w:bCs/>
                <w:color w:val="000000"/>
                <w:sz w:val="20"/>
                <w:szCs w:val="20"/>
                <w:lang w:eastAsia="sl-SI"/>
              </w:rPr>
              <w:t>European</w:t>
            </w:r>
            <w:proofErr w:type="spellEnd"/>
            <w:r w:rsidRPr="00867FAF">
              <w:rPr>
                <w:rFonts w:ascii="Arial" w:eastAsia="Times New Roman" w:hAnsi="Arial" w:cs="Arial"/>
                <w:bCs/>
                <w:color w:val="000000"/>
                <w:sz w:val="20"/>
                <w:szCs w:val="20"/>
                <w:lang w:eastAsia="sl-SI"/>
              </w:rPr>
              <w:t xml:space="preserve"> </w:t>
            </w:r>
            <w:proofErr w:type="spellStart"/>
            <w:r w:rsidRPr="00867FAF">
              <w:rPr>
                <w:rFonts w:ascii="Arial" w:eastAsia="Times New Roman" w:hAnsi="Arial" w:cs="Arial"/>
                <w:bCs/>
                <w:color w:val="000000"/>
                <w:sz w:val="20"/>
                <w:szCs w:val="20"/>
                <w:lang w:eastAsia="sl-SI"/>
              </w:rPr>
              <w:t>Policies</w:t>
            </w:r>
            <w:proofErr w:type="spellEnd"/>
            <w:r w:rsidRPr="00867FAF">
              <w:rPr>
                <w:rFonts w:ascii="Arial" w:eastAsia="Times New Roman" w:hAnsi="Arial" w:cs="Arial"/>
                <w:bCs/>
                <w:color w:val="000000"/>
                <w:sz w:val="20"/>
                <w:szCs w:val="20"/>
                <w:lang w:eastAsia="sl-SI"/>
              </w:rPr>
              <w:t xml:space="preserve"> </w:t>
            </w:r>
            <w:proofErr w:type="spellStart"/>
            <w:r w:rsidRPr="00867FAF">
              <w:rPr>
                <w:rFonts w:ascii="Arial" w:eastAsia="Times New Roman" w:hAnsi="Arial" w:cs="Arial"/>
                <w:bCs/>
                <w:color w:val="000000"/>
                <w:sz w:val="20"/>
                <w:szCs w:val="20"/>
                <w:lang w:eastAsia="sl-SI"/>
              </w:rPr>
              <w:t>with</w:t>
            </w:r>
            <w:proofErr w:type="spellEnd"/>
            <w:r w:rsidRPr="00867FAF">
              <w:rPr>
                <w:rFonts w:ascii="Arial" w:eastAsia="Times New Roman" w:hAnsi="Arial" w:cs="Arial"/>
                <w:bCs/>
                <w:color w:val="000000"/>
                <w:sz w:val="20"/>
                <w:szCs w:val="20"/>
                <w:lang w:eastAsia="sl-SI"/>
              </w:rPr>
              <w:t xml:space="preserve"> </w:t>
            </w:r>
            <w:proofErr w:type="spellStart"/>
            <w:r w:rsidRPr="00867FAF">
              <w:rPr>
                <w:rFonts w:ascii="Arial" w:eastAsia="Times New Roman" w:hAnsi="Arial" w:cs="Arial"/>
                <w:bCs/>
                <w:color w:val="000000"/>
                <w:sz w:val="20"/>
                <w:szCs w:val="20"/>
                <w:lang w:eastAsia="sl-SI"/>
              </w:rPr>
              <w:t>Implications</w:t>
            </w:r>
            <w:proofErr w:type="spellEnd"/>
            <w:r w:rsidRPr="00867FAF">
              <w:rPr>
                <w:rFonts w:ascii="Arial" w:eastAsia="Times New Roman" w:hAnsi="Arial" w:cs="Arial"/>
                <w:bCs/>
                <w:color w:val="000000"/>
                <w:sz w:val="20"/>
                <w:szCs w:val="20"/>
                <w:lang w:eastAsia="sl-SI"/>
              </w:rPr>
              <w:t xml:space="preserve"> </w:t>
            </w:r>
            <w:proofErr w:type="spellStart"/>
            <w:r w:rsidRPr="00867FAF">
              <w:rPr>
                <w:rFonts w:ascii="Arial" w:eastAsia="Times New Roman" w:hAnsi="Arial" w:cs="Arial"/>
                <w:bCs/>
                <w:color w:val="000000"/>
                <w:sz w:val="20"/>
                <w:szCs w:val="20"/>
                <w:lang w:eastAsia="sl-SI"/>
              </w:rPr>
              <w:t>for</w:t>
            </w:r>
            <w:proofErr w:type="spellEnd"/>
            <w:r w:rsidRPr="00867FAF">
              <w:rPr>
                <w:rFonts w:ascii="Arial" w:eastAsia="Times New Roman" w:hAnsi="Arial" w:cs="Arial"/>
                <w:bCs/>
                <w:color w:val="000000"/>
                <w:sz w:val="20"/>
                <w:szCs w:val="20"/>
                <w:lang w:eastAsia="sl-SI"/>
              </w:rPr>
              <w:t xml:space="preserve"> </w:t>
            </w:r>
            <w:proofErr w:type="spellStart"/>
            <w:r w:rsidRPr="00867FAF">
              <w:rPr>
                <w:rFonts w:ascii="Arial" w:eastAsia="Times New Roman" w:hAnsi="Arial" w:cs="Arial"/>
                <w:bCs/>
                <w:color w:val="000000"/>
                <w:sz w:val="20"/>
                <w:szCs w:val="20"/>
                <w:lang w:eastAsia="sl-SI"/>
              </w:rPr>
              <w:t>Slovenia</w:t>
            </w:r>
            <w:proofErr w:type="spellEnd"/>
            <w:r w:rsidRPr="00867FAF">
              <w:rPr>
                <w:rFonts w:ascii="Arial" w:eastAsia="Times New Roman" w:hAnsi="Arial" w:cs="Arial"/>
                <w:bCs/>
                <w:color w:val="000000"/>
                <w:sz w:val="20"/>
                <w:szCs w:val="20"/>
                <w:lang w:eastAsia="sl-SI"/>
              </w:rPr>
              <w:t xml:space="preserve">/Analiza o vplivu oddajanja stanovanj v kratkotrajni najem na dostopnost stanovanj za prebivanje, dr. Jenny Kanellopoulou, dr. </w:t>
            </w:r>
            <w:proofErr w:type="spellStart"/>
            <w:r w:rsidRPr="00867FAF">
              <w:rPr>
                <w:rFonts w:ascii="Arial" w:eastAsia="Times New Roman" w:hAnsi="Arial" w:cs="Arial"/>
                <w:bCs/>
                <w:color w:val="000000"/>
                <w:sz w:val="20"/>
                <w:szCs w:val="20"/>
                <w:lang w:eastAsia="sl-SI"/>
              </w:rPr>
              <w:t>dr</w:t>
            </w:r>
            <w:proofErr w:type="spellEnd"/>
            <w:r w:rsidRPr="00867FAF">
              <w:rPr>
                <w:rFonts w:ascii="Arial" w:eastAsia="Times New Roman" w:hAnsi="Arial" w:cs="Arial"/>
                <w:bCs/>
                <w:color w:val="000000"/>
                <w:sz w:val="20"/>
                <w:szCs w:val="20"/>
                <w:lang w:eastAsia="sl-SI"/>
              </w:rPr>
              <w:t xml:space="preserve"> </w:t>
            </w:r>
            <w:proofErr w:type="spellStart"/>
            <w:r w:rsidRPr="00867FAF">
              <w:rPr>
                <w:rFonts w:ascii="Arial" w:eastAsia="Times New Roman" w:hAnsi="Arial" w:cs="Arial"/>
                <w:bCs/>
                <w:color w:val="000000"/>
                <w:sz w:val="20"/>
                <w:szCs w:val="20"/>
                <w:lang w:eastAsia="sl-SI"/>
              </w:rPr>
              <w:t>Nikos</w:t>
            </w:r>
            <w:proofErr w:type="spellEnd"/>
            <w:r w:rsidRPr="00867FAF">
              <w:rPr>
                <w:rFonts w:ascii="Arial" w:eastAsia="Times New Roman" w:hAnsi="Arial" w:cs="Arial"/>
                <w:bCs/>
                <w:color w:val="000000"/>
                <w:sz w:val="20"/>
                <w:szCs w:val="20"/>
                <w:lang w:eastAsia="sl-SI"/>
              </w:rPr>
              <w:t xml:space="preserve"> </w:t>
            </w:r>
            <w:proofErr w:type="spellStart"/>
            <w:r w:rsidRPr="00867FAF">
              <w:rPr>
                <w:rFonts w:ascii="Arial" w:eastAsia="Times New Roman" w:hAnsi="Arial" w:cs="Arial"/>
                <w:bCs/>
                <w:color w:val="000000"/>
                <w:sz w:val="20"/>
                <w:szCs w:val="20"/>
                <w:lang w:eastAsia="sl-SI"/>
              </w:rPr>
              <w:t>Ntounis</w:t>
            </w:r>
            <w:proofErr w:type="spellEnd"/>
            <w:r w:rsidRPr="00867FAF">
              <w:rPr>
                <w:rFonts w:ascii="Arial" w:eastAsia="Times New Roman" w:hAnsi="Arial" w:cs="Arial"/>
                <w:bCs/>
                <w:color w:val="000000"/>
                <w:sz w:val="20"/>
                <w:szCs w:val="20"/>
                <w:lang w:eastAsia="sl-SI"/>
              </w:rPr>
              <w:t xml:space="preserve">, Manchester </w:t>
            </w:r>
            <w:proofErr w:type="spellStart"/>
            <w:r w:rsidRPr="00867FAF">
              <w:rPr>
                <w:rFonts w:ascii="Arial" w:eastAsia="Times New Roman" w:hAnsi="Arial" w:cs="Arial"/>
                <w:bCs/>
                <w:color w:val="000000"/>
                <w:sz w:val="20"/>
                <w:szCs w:val="20"/>
                <w:lang w:eastAsia="sl-SI"/>
              </w:rPr>
              <w:t>Metropolitan</w:t>
            </w:r>
            <w:proofErr w:type="spellEnd"/>
            <w:r w:rsidRPr="00867FAF">
              <w:rPr>
                <w:rFonts w:ascii="Arial" w:eastAsia="Times New Roman" w:hAnsi="Arial" w:cs="Arial"/>
                <w:bCs/>
                <w:color w:val="000000"/>
                <w:sz w:val="20"/>
                <w:szCs w:val="20"/>
                <w:lang w:eastAsia="sl-SI"/>
              </w:rPr>
              <w:t xml:space="preserve"> </w:t>
            </w:r>
            <w:proofErr w:type="spellStart"/>
            <w:r w:rsidRPr="00867FAF">
              <w:rPr>
                <w:rFonts w:ascii="Arial" w:eastAsia="Times New Roman" w:hAnsi="Arial" w:cs="Arial"/>
                <w:bCs/>
                <w:color w:val="000000"/>
                <w:sz w:val="20"/>
                <w:szCs w:val="20"/>
                <w:lang w:eastAsia="sl-SI"/>
              </w:rPr>
              <w:t>University</w:t>
            </w:r>
            <w:proofErr w:type="spellEnd"/>
            <w:r w:rsidRPr="00867FAF">
              <w:rPr>
                <w:rFonts w:ascii="Arial" w:eastAsia="Times New Roman" w:hAnsi="Arial" w:cs="Arial"/>
                <w:bCs/>
                <w:color w:val="000000"/>
                <w:sz w:val="20"/>
                <w:szCs w:val="20"/>
                <w:lang w:eastAsia="sl-SI"/>
              </w:rPr>
              <w:t xml:space="preserve"> z dodatkoma »</w:t>
            </w:r>
            <w:proofErr w:type="spellStart"/>
            <w:r w:rsidRPr="00867FAF">
              <w:rPr>
                <w:rFonts w:ascii="Arial" w:eastAsia="Times New Roman" w:hAnsi="Arial" w:cs="Arial"/>
                <w:bCs/>
                <w:color w:val="000000"/>
                <w:sz w:val="20"/>
                <w:szCs w:val="20"/>
                <w:lang w:eastAsia="sl-SI"/>
              </w:rPr>
              <w:t>Examining</w:t>
            </w:r>
            <w:proofErr w:type="spellEnd"/>
            <w:r w:rsidRPr="00867FAF">
              <w:rPr>
                <w:rFonts w:ascii="Arial" w:eastAsia="Times New Roman" w:hAnsi="Arial" w:cs="Arial"/>
                <w:bCs/>
                <w:color w:val="000000"/>
                <w:sz w:val="20"/>
                <w:szCs w:val="20"/>
                <w:lang w:eastAsia="sl-SI"/>
              </w:rPr>
              <w:t xml:space="preserve"> </w:t>
            </w:r>
            <w:proofErr w:type="spellStart"/>
            <w:r w:rsidRPr="00867FAF">
              <w:rPr>
                <w:rFonts w:ascii="Arial" w:eastAsia="Times New Roman" w:hAnsi="Arial" w:cs="Arial"/>
                <w:bCs/>
                <w:color w:val="000000"/>
                <w:sz w:val="20"/>
                <w:szCs w:val="20"/>
                <w:lang w:eastAsia="sl-SI"/>
              </w:rPr>
              <w:t>the</w:t>
            </w:r>
            <w:proofErr w:type="spellEnd"/>
            <w:r w:rsidRPr="00867FAF">
              <w:rPr>
                <w:rFonts w:ascii="Arial" w:eastAsia="Times New Roman" w:hAnsi="Arial" w:cs="Arial"/>
                <w:bCs/>
                <w:color w:val="000000"/>
                <w:sz w:val="20"/>
                <w:szCs w:val="20"/>
                <w:lang w:eastAsia="sl-SI"/>
              </w:rPr>
              <w:t xml:space="preserve"> </w:t>
            </w:r>
            <w:proofErr w:type="spellStart"/>
            <w:r w:rsidRPr="00867FAF">
              <w:rPr>
                <w:rFonts w:ascii="Arial" w:eastAsia="Times New Roman" w:hAnsi="Arial" w:cs="Arial"/>
                <w:bCs/>
                <w:color w:val="000000"/>
                <w:sz w:val="20"/>
                <w:szCs w:val="20"/>
                <w:lang w:eastAsia="sl-SI"/>
              </w:rPr>
              <w:t>Impact</w:t>
            </w:r>
            <w:proofErr w:type="spellEnd"/>
            <w:r w:rsidRPr="00867FAF">
              <w:rPr>
                <w:rFonts w:ascii="Arial" w:eastAsia="Times New Roman" w:hAnsi="Arial" w:cs="Arial"/>
                <w:bCs/>
                <w:color w:val="000000"/>
                <w:sz w:val="20"/>
                <w:szCs w:val="20"/>
                <w:lang w:eastAsia="sl-SI"/>
              </w:rPr>
              <w:t xml:space="preserve"> </w:t>
            </w:r>
            <w:proofErr w:type="spellStart"/>
            <w:r w:rsidRPr="00867FAF">
              <w:rPr>
                <w:rFonts w:ascii="Arial" w:eastAsia="Times New Roman" w:hAnsi="Arial" w:cs="Arial"/>
                <w:bCs/>
                <w:color w:val="000000"/>
                <w:sz w:val="20"/>
                <w:szCs w:val="20"/>
                <w:lang w:eastAsia="sl-SI"/>
              </w:rPr>
              <w:t>of</w:t>
            </w:r>
            <w:proofErr w:type="spellEnd"/>
            <w:r w:rsidRPr="00867FAF">
              <w:rPr>
                <w:rFonts w:ascii="Arial" w:eastAsia="Times New Roman" w:hAnsi="Arial" w:cs="Arial"/>
                <w:bCs/>
                <w:color w:val="000000"/>
                <w:sz w:val="20"/>
                <w:szCs w:val="20"/>
                <w:lang w:eastAsia="sl-SI"/>
              </w:rPr>
              <w:t xml:space="preserve"> Short-term </w:t>
            </w:r>
            <w:proofErr w:type="spellStart"/>
            <w:r w:rsidRPr="00867FAF">
              <w:rPr>
                <w:rFonts w:ascii="Arial" w:eastAsia="Times New Roman" w:hAnsi="Arial" w:cs="Arial"/>
                <w:bCs/>
                <w:color w:val="000000"/>
                <w:sz w:val="20"/>
                <w:szCs w:val="20"/>
                <w:lang w:eastAsia="sl-SI"/>
              </w:rPr>
              <w:t>Rentals</w:t>
            </w:r>
            <w:proofErr w:type="spellEnd"/>
            <w:r w:rsidRPr="00867FAF">
              <w:rPr>
                <w:rFonts w:ascii="Arial" w:eastAsia="Times New Roman" w:hAnsi="Arial" w:cs="Arial"/>
                <w:bCs/>
                <w:color w:val="000000"/>
                <w:sz w:val="20"/>
                <w:szCs w:val="20"/>
                <w:lang w:eastAsia="sl-SI"/>
              </w:rPr>
              <w:t xml:space="preserve"> </w:t>
            </w:r>
            <w:proofErr w:type="spellStart"/>
            <w:r w:rsidRPr="00867FAF">
              <w:rPr>
                <w:rFonts w:ascii="Arial" w:eastAsia="Times New Roman" w:hAnsi="Arial" w:cs="Arial"/>
                <w:bCs/>
                <w:color w:val="000000"/>
                <w:sz w:val="20"/>
                <w:szCs w:val="20"/>
                <w:lang w:eastAsia="sl-SI"/>
              </w:rPr>
              <w:t>of</w:t>
            </w:r>
            <w:proofErr w:type="spellEnd"/>
            <w:r w:rsidRPr="00867FAF">
              <w:rPr>
                <w:rFonts w:ascii="Arial" w:eastAsia="Times New Roman" w:hAnsi="Arial" w:cs="Arial"/>
                <w:bCs/>
                <w:color w:val="000000"/>
                <w:sz w:val="20"/>
                <w:szCs w:val="20"/>
                <w:lang w:eastAsia="sl-SI"/>
              </w:rPr>
              <w:t xml:space="preserve"> </w:t>
            </w:r>
            <w:proofErr w:type="spellStart"/>
            <w:r w:rsidRPr="00867FAF">
              <w:rPr>
                <w:rFonts w:ascii="Arial" w:eastAsia="Times New Roman" w:hAnsi="Arial" w:cs="Arial"/>
                <w:bCs/>
                <w:color w:val="000000"/>
                <w:sz w:val="20"/>
                <w:szCs w:val="20"/>
                <w:lang w:eastAsia="sl-SI"/>
              </w:rPr>
              <w:t>Residential</w:t>
            </w:r>
            <w:proofErr w:type="spellEnd"/>
            <w:r w:rsidRPr="00867FAF">
              <w:rPr>
                <w:rFonts w:ascii="Arial" w:eastAsia="Times New Roman" w:hAnsi="Arial" w:cs="Arial"/>
                <w:bCs/>
                <w:color w:val="000000"/>
                <w:sz w:val="20"/>
                <w:szCs w:val="20"/>
                <w:lang w:eastAsia="sl-SI"/>
              </w:rPr>
              <w:t xml:space="preserve"> </w:t>
            </w:r>
            <w:proofErr w:type="spellStart"/>
            <w:r w:rsidRPr="00867FAF">
              <w:rPr>
                <w:rFonts w:ascii="Arial" w:eastAsia="Times New Roman" w:hAnsi="Arial" w:cs="Arial"/>
                <w:bCs/>
                <w:color w:val="000000"/>
                <w:sz w:val="20"/>
                <w:szCs w:val="20"/>
                <w:lang w:eastAsia="sl-SI"/>
              </w:rPr>
              <w:t>Properties</w:t>
            </w:r>
            <w:proofErr w:type="spellEnd"/>
            <w:r w:rsidRPr="00867FAF">
              <w:rPr>
                <w:rFonts w:ascii="Arial" w:eastAsia="Times New Roman" w:hAnsi="Arial" w:cs="Arial"/>
                <w:bCs/>
                <w:color w:val="000000"/>
                <w:sz w:val="20"/>
                <w:szCs w:val="20"/>
                <w:lang w:eastAsia="sl-SI"/>
              </w:rPr>
              <w:t xml:space="preserve"> on </w:t>
            </w:r>
            <w:proofErr w:type="spellStart"/>
            <w:r w:rsidRPr="00867FAF">
              <w:rPr>
                <w:rFonts w:ascii="Arial" w:eastAsia="Times New Roman" w:hAnsi="Arial" w:cs="Arial"/>
                <w:bCs/>
                <w:color w:val="000000"/>
                <w:sz w:val="20"/>
                <w:szCs w:val="20"/>
                <w:lang w:eastAsia="sl-SI"/>
              </w:rPr>
              <w:t>Housing</w:t>
            </w:r>
            <w:proofErr w:type="spellEnd"/>
            <w:r w:rsidRPr="00867FAF">
              <w:rPr>
                <w:rFonts w:ascii="Arial" w:eastAsia="Times New Roman" w:hAnsi="Arial" w:cs="Arial"/>
                <w:bCs/>
                <w:color w:val="000000"/>
                <w:sz w:val="20"/>
                <w:szCs w:val="20"/>
                <w:lang w:eastAsia="sl-SI"/>
              </w:rPr>
              <w:t xml:space="preserve">: A </w:t>
            </w:r>
            <w:proofErr w:type="spellStart"/>
            <w:r w:rsidRPr="00867FAF">
              <w:rPr>
                <w:rFonts w:ascii="Arial" w:eastAsia="Times New Roman" w:hAnsi="Arial" w:cs="Arial"/>
                <w:bCs/>
                <w:color w:val="000000"/>
                <w:sz w:val="20"/>
                <w:szCs w:val="20"/>
                <w:lang w:eastAsia="sl-SI"/>
              </w:rPr>
              <w:t>Review</w:t>
            </w:r>
            <w:proofErr w:type="spellEnd"/>
            <w:r w:rsidRPr="00867FAF">
              <w:rPr>
                <w:rFonts w:ascii="Arial" w:eastAsia="Times New Roman" w:hAnsi="Arial" w:cs="Arial"/>
                <w:bCs/>
                <w:color w:val="000000"/>
                <w:sz w:val="20"/>
                <w:szCs w:val="20"/>
                <w:lang w:eastAsia="sl-SI"/>
              </w:rPr>
              <w:t xml:space="preserve"> </w:t>
            </w:r>
            <w:proofErr w:type="spellStart"/>
            <w:r w:rsidRPr="00867FAF">
              <w:rPr>
                <w:rFonts w:ascii="Arial" w:eastAsia="Times New Roman" w:hAnsi="Arial" w:cs="Arial"/>
                <w:bCs/>
                <w:color w:val="000000"/>
                <w:sz w:val="20"/>
                <w:szCs w:val="20"/>
                <w:lang w:eastAsia="sl-SI"/>
              </w:rPr>
              <w:t>of</w:t>
            </w:r>
            <w:proofErr w:type="spellEnd"/>
            <w:r w:rsidRPr="00867FAF">
              <w:rPr>
                <w:rFonts w:ascii="Arial" w:eastAsia="Times New Roman" w:hAnsi="Arial" w:cs="Arial"/>
                <w:bCs/>
                <w:color w:val="000000"/>
                <w:sz w:val="20"/>
                <w:szCs w:val="20"/>
                <w:lang w:eastAsia="sl-SI"/>
              </w:rPr>
              <w:t xml:space="preserve"> </w:t>
            </w:r>
            <w:proofErr w:type="spellStart"/>
            <w:r w:rsidRPr="00867FAF">
              <w:rPr>
                <w:rFonts w:ascii="Arial" w:eastAsia="Times New Roman" w:hAnsi="Arial" w:cs="Arial"/>
                <w:bCs/>
                <w:color w:val="000000"/>
                <w:sz w:val="20"/>
                <w:szCs w:val="20"/>
                <w:lang w:eastAsia="sl-SI"/>
              </w:rPr>
              <w:t>European</w:t>
            </w:r>
            <w:proofErr w:type="spellEnd"/>
            <w:r w:rsidRPr="00867FAF">
              <w:rPr>
                <w:rFonts w:ascii="Arial" w:eastAsia="Times New Roman" w:hAnsi="Arial" w:cs="Arial"/>
                <w:bCs/>
                <w:color w:val="000000"/>
                <w:sz w:val="20"/>
                <w:szCs w:val="20"/>
                <w:lang w:eastAsia="sl-SI"/>
              </w:rPr>
              <w:t xml:space="preserve"> </w:t>
            </w:r>
            <w:proofErr w:type="spellStart"/>
            <w:r w:rsidRPr="00867FAF">
              <w:rPr>
                <w:rFonts w:ascii="Arial" w:eastAsia="Times New Roman" w:hAnsi="Arial" w:cs="Arial"/>
                <w:bCs/>
                <w:color w:val="000000"/>
                <w:sz w:val="20"/>
                <w:szCs w:val="20"/>
                <w:lang w:eastAsia="sl-SI"/>
              </w:rPr>
              <w:t>and</w:t>
            </w:r>
            <w:proofErr w:type="spellEnd"/>
            <w:r w:rsidRPr="00867FAF">
              <w:rPr>
                <w:rFonts w:ascii="Arial" w:eastAsia="Times New Roman" w:hAnsi="Arial" w:cs="Arial"/>
                <w:bCs/>
                <w:color w:val="000000"/>
                <w:sz w:val="20"/>
                <w:szCs w:val="20"/>
                <w:lang w:eastAsia="sl-SI"/>
              </w:rPr>
              <w:t xml:space="preserve"> </w:t>
            </w:r>
            <w:proofErr w:type="spellStart"/>
            <w:r w:rsidRPr="00867FAF">
              <w:rPr>
                <w:rFonts w:ascii="Arial" w:eastAsia="Times New Roman" w:hAnsi="Arial" w:cs="Arial"/>
                <w:bCs/>
                <w:color w:val="000000"/>
                <w:sz w:val="20"/>
                <w:szCs w:val="20"/>
                <w:lang w:eastAsia="sl-SI"/>
              </w:rPr>
              <w:t>International</w:t>
            </w:r>
            <w:proofErr w:type="spellEnd"/>
            <w:r w:rsidRPr="00867FAF">
              <w:rPr>
                <w:rFonts w:ascii="Arial" w:eastAsia="Times New Roman" w:hAnsi="Arial" w:cs="Arial"/>
                <w:bCs/>
                <w:color w:val="000000"/>
                <w:sz w:val="20"/>
                <w:szCs w:val="20"/>
                <w:lang w:eastAsia="sl-SI"/>
              </w:rPr>
              <w:t xml:space="preserve"> </w:t>
            </w:r>
            <w:proofErr w:type="spellStart"/>
            <w:r w:rsidRPr="00867FAF">
              <w:rPr>
                <w:rFonts w:ascii="Arial" w:eastAsia="Times New Roman" w:hAnsi="Arial" w:cs="Arial"/>
                <w:bCs/>
                <w:color w:val="000000"/>
                <w:sz w:val="20"/>
                <w:szCs w:val="20"/>
                <w:lang w:eastAsia="sl-SI"/>
              </w:rPr>
              <w:t>Studies</w:t>
            </w:r>
            <w:proofErr w:type="spellEnd"/>
            <w:r w:rsidRPr="00867FAF">
              <w:rPr>
                <w:rFonts w:ascii="Arial" w:eastAsia="Times New Roman" w:hAnsi="Arial" w:cs="Arial"/>
                <w:bCs/>
                <w:color w:val="000000"/>
                <w:sz w:val="20"/>
                <w:szCs w:val="20"/>
                <w:lang w:eastAsia="sl-SI"/>
              </w:rPr>
              <w:t xml:space="preserve"> </w:t>
            </w:r>
            <w:proofErr w:type="spellStart"/>
            <w:r w:rsidRPr="00867FAF">
              <w:rPr>
                <w:rFonts w:ascii="Arial" w:eastAsia="Times New Roman" w:hAnsi="Arial" w:cs="Arial"/>
                <w:bCs/>
                <w:color w:val="000000"/>
                <w:sz w:val="20"/>
                <w:szCs w:val="20"/>
                <w:lang w:eastAsia="sl-SI"/>
              </w:rPr>
              <w:t>and</w:t>
            </w:r>
            <w:proofErr w:type="spellEnd"/>
            <w:r w:rsidRPr="00867FAF">
              <w:rPr>
                <w:rFonts w:ascii="Arial" w:eastAsia="Times New Roman" w:hAnsi="Arial" w:cs="Arial"/>
                <w:bCs/>
                <w:color w:val="000000"/>
                <w:sz w:val="20"/>
                <w:szCs w:val="20"/>
                <w:lang w:eastAsia="sl-SI"/>
              </w:rPr>
              <w:t xml:space="preserve"> </w:t>
            </w:r>
            <w:proofErr w:type="spellStart"/>
            <w:r w:rsidRPr="00867FAF">
              <w:rPr>
                <w:rFonts w:ascii="Arial" w:eastAsia="Times New Roman" w:hAnsi="Arial" w:cs="Arial"/>
                <w:bCs/>
                <w:color w:val="000000"/>
                <w:sz w:val="20"/>
                <w:szCs w:val="20"/>
                <w:lang w:eastAsia="sl-SI"/>
              </w:rPr>
              <w:t>Policies</w:t>
            </w:r>
            <w:proofErr w:type="spellEnd"/>
            <w:r w:rsidRPr="00867FAF">
              <w:rPr>
                <w:rFonts w:ascii="Arial" w:eastAsia="Times New Roman" w:hAnsi="Arial" w:cs="Arial"/>
                <w:bCs/>
                <w:color w:val="000000"/>
                <w:sz w:val="20"/>
                <w:szCs w:val="20"/>
                <w:lang w:eastAsia="sl-SI"/>
              </w:rPr>
              <w:t xml:space="preserve"> </w:t>
            </w:r>
            <w:proofErr w:type="spellStart"/>
            <w:r w:rsidRPr="00867FAF">
              <w:rPr>
                <w:rFonts w:ascii="Arial" w:eastAsia="Times New Roman" w:hAnsi="Arial" w:cs="Arial"/>
                <w:bCs/>
                <w:color w:val="000000"/>
                <w:sz w:val="20"/>
                <w:szCs w:val="20"/>
                <w:lang w:eastAsia="sl-SI"/>
              </w:rPr>
              <w:t>with</w:t>
            </w:r>
            <w:proofErr w:type="spellEnd"/>
            <w:r w:rsidRPr="00867FAF">
              <w:rPr>
                <w:rFonts w:ascii="Arial" w:eastAsia="Times New Roman" w:hAnsi="Arial" w:cs="Arial"/>
                <w:bCs/>
                <w:color w:val="000000"/>
                <w:sz w:val="20"/>
                <w:szCs w:val="20"/>
                <w:lang w:eastAsia="sl-SI"/>
              </w:rPr>
              <w:t xml:space="preserve"> </w:t>
            </w:r>
            <w:proofErr w:type="spellStart"/>
            <w:r w:rsidRPr="00867FAF">
              <w:rPr>
                <w:rFonts w:ascii="Arial" w:eastAsia="Times New Roman" w:hAnsi="Arial" w:cs="Arial"/>
                <w:bCs/>
                <w:color w:val="000000"/>
                <w:sz w:val="20"/>
                <w:szCs w:val="20"/>
                <w:lang w:eastAsia="sl-SI"/>
              </w:rPr>
              <w:t>Implications</w:t>
            </w:r>
            <w:proofErr w:type="spellEnd"/>
            <w:r w:rsidRPr="00867FAF">
              <w:rPr>
                <w:rFonts w:ascii="Arial" w:eastAsia="Times New Roman" w:hAnsi="Arial" w:cs="Arial"/>
                <w:bCs/>
                <w:color w:val="000000"/>
                <w:sz w:val="20"/>
                <w:szCs w:val="20"/>
                <w:lang w:eastAsia="sl-SI"/>
              </w:rPr>
              <w:t xml:space="preserve"> </w:t>
            </w:r>
            <w:proofErr w:type="spellStart"/>
            <w:r w:rsidRPr="00867FAF">
              <w:rPr>
                <w:rFonts w:ascii="Arial" w:eastAsia="Times New Roman" w:hAnsi="Arial" w:cs="Arial"/>
                <w:bCs/>
                <w:color w:val="000000"/>
                <w:sz w:val="20"/>
                <w:szCs w:val="20"/>
                <w:lang w:eastAsia="sl-SI"/>
              </w:rPr>
              <w:t>for</w:t>
            </w:r>
            <w:proofErr w:type="spellEnd"/>
            <w:r w:rsidRPr="00867FAF">
              <w:rPr>
                <w:rFonts w:ascii="Arial" w:eastAsia="Times New Roman" w:hAnsi="Arial" w:cs="Arial"/>
                <w:bCs/>
                <w:color w:val="000000"/>
                <w:sz w:val="20"/>
                <w:szCs w:val="20"/>
                <w:lang w:eastAsia="sl-SI"/>
              </w:rPr>
              <w:t xml:space="preserve"> </w:t>
            </w:r>
            <w:proofErr w:type="spellStart"/>
            <w:r w:rsidRPr="00867FAF">
              <w:rPr>
                <w:rFonts w:ascii="Arial" w:eastAsia="Times New Roman" w:hAnsi="Arial" w:cs="Arial"/>
                <w:bCs/>
                <w:color w:val="000000"/>
                <w:sz w:val="20"/>
                <w:szCs w:val="20"/>
                <w:lang w:eastAsia="sl-SI"/>
              </w:rPr>
              <w:t>Slovenia</w:t>
            </w:r>
            <w:proofErr w:type="spellEnd"/>
            <w:r w:rsidRPr="00867FAF">
              <w:rPr>
                <w:rFonts w:ascii="Arial" w:eastAsia="Times New Roman" w:hAnsi="Arial" w:cs="Arial"/>
                <w:bCs/>
                <w:color w:val="000000"/>
                <w:sz w:val="20"/>
                <w:szCs w:val="20"/>
                <w:lang w:eastAsia="sl-SI"/>
              </w:rPr>
              <w:t xml:space="preserve"> (</w:t>
            </w:r>
            <w:proofErr w:type="spellStart"/>
            <w:r w:rsidRPr="00867FAF">
              <w:rPr>
                <w:rFonts w:ascii="Arial" w:eastAsia="Times New Roman" w:hAnsi="Arial" w:cs="Arial"/>
                <w:bCs/>
                <w:color w:val="000000"/>
                <w:sz w:val="20"/>
                <w:szCs w:val="20"/>
                <w:lang w:eastAsia="sl-SI"/>
              </w:rPr>
              <w:t>Addendum</w:t>
            </w:r>
            <w:proofErr w:type="spellEnd"/>
            <w:r w:rsidRPr="00867FAF">
              <w:rPr>
                <w:rFonts w:ascii="Arial" w:eastAsia="Times New Roman" w:hAnsi="Arial" w:cs="Arial"/>
                <w:bCs/>
                <w:color w:val="000000"/>
                <w:sz w:val="20"/>
                <w:szCs w:val="20"/>
                <w:lang w:eastAsia="sl-SI"/>
              </w:rPr>
              <w:t>)«, november 2024 in  »Kako kratkoročni najemi spreminjajo stanovanjski trg: Kvantitativna analiza za Slovenijo in Ljubljano«, december 2024.</w:t>
            </w:r>
          </w:p>
          <w:p w14:paraId="53414D34" w14:textId="3F5117B5" w:rsidR="0012278A" w:rsidRDefault="0012278A" w:rsidP="00867FAF">
            <w:pPr>
              <w:pStyle w:val="Odstavekseznama"/>
              <w:suppressAutoHyphens/>
              <w:overflowPunct w:val="0"/>
              <w:autoSpaceDE w:val="0"/>
              <w:autoSpaceDN w:val="0"/>
              <w:adjustRightInd w:val="0"/>
              <w:spacing w:after="0" w:line="276" w:lineRule="auto"/>
              <w:jc w:val="both"/>
              <w:textAlignment w:val="baseline"/>
              <w:outlineLvl w:val="3"/>
              <w:rPr>
                <w:rFonts w:ascii="Arial" w:eastAsia="Times New Roman" w:hAnsi="Arial" w:cs="Arial"/>
                <w:bCs/>
                <w:color w:val="000000"/>
                <w:sz w:val="20"/>
                <w:szCs w:val="20"/>
                <w:lang w:eastAsia="sl-SI"/>
              </w:rPr>
            </w:pPr>
          </w:p>
          <w:p w14:paraId="476EF501" w14:textId="77777777" w:rsidR="0012278A" w:rsidRPr="0012278A" w:rsidRDefault="0012278A" w:rsidP="0012278A">
            <w:pPr>
              <w:pStyle w:val="Odstavekseznama"/>
              <w:suppressAutoHyphens/>
              <w:overflowPunct w:val="0"/>
              <w:autoSpaceDE w:val="0"/>
              <w:autoSpaceDN w:val="0"/>
              <w:adjustRightInd w:val="0"/>
              <w:spacing w:after="0" w:line="276" w:lineRule="auto"/>
              <w:jc w:val="both"/>
              <w:textAlignment w:val="baseline"/>
              <w:outlineLvl w:val="3"/>
              <w:rPr>
                <w:rFonts w:ascii="Arial" w:eastAsia="Times New Roman" w:hAnsi="Arial" w:cs="Arial"/>
                <w:bCs/>
                <w:color w:val="000000"/>
                <w:sz w:val="20"/>
                <w:szCs w:val="20"/>
                <w:lang w:eastAsia="sl-SI"/>
              </w:rPr>
            </w:pPr>
          </w:p>
          <w:p w14:paraId="097DBC57" w14:textId="77777777" w:rsidR="0012278A" w:rsidRDefault="0012278A" w:rsidP="00033742">
            <w:pPr>
              <w:suppressAutoHyphens/>
              <w:overflowPunct w:val="0"/>
              <w:autoSpaceDE w:val="0"/>
              <w:autoSpaceDN w:val="0"/>
              <w:adjustRightInd w:val="0"/>
              <w:spacing w:after="0" w:line="276" w:lineRule="auto"/>
              <w:jc w:val="both"/>
              <w:textAlignment w:val="baseline"/>
              <w:outlineLvl w:val="3"/>
              <w:rPr>
                <w:rFonts w:ascii="Arial" w:eastAsia="Times New Roman" w:hAnsi="Arial" w:cs="Arial"/>
                <w:bCs/>
                <w:color w:val="000000"/>
                <w:sz w:val="20"/>
                <w:szCs w:val="20"/>
                <w:lang w:eastAsia="sl-SI"/>
              </w:rPr>
            </w:pPr>
          </w:p>
          <w:p w14:paraId="6B90099B" w14:textId="08A1249C" w:rsidR="0012278A" w:rsidRDefault="00033742" w:rsidP="00033742">
            <w:pPr>
              <w:suppressAutoHyphens/>
              <w:overflowPunct w:val="0"/>
              <w:autoSpaceDE w:val="0"/>
              <w:autoSpaceDN w:val="0"/>
              <w:adjustRightInd w:val="0"/>
              <w:spacing w:after="0" w:line="276" w:lineRule="auto"/>
              <w:jc w:val="both"/>
              <w:textAlignment w:val="baseline"/>
              <w:outlineLvl w:val="3"/>
              <w:rPr>
                <w:rFonts w:ascii="Arial" w:eastAsia="Times New Roman" w:hAnsi="Arial" w:cs="Arial"/>
                <w:bCs/>
                <w:color w:val="000000"/>
                <w:sz w:val="20"/>
                <w:szCs w:val="20"/>
                <w:lang w:eastAsia="sl-SI"/>
              </w:rPr>
            </w:pPr>
            <w:r>
              <w:rPr>
                <w:rFonts w:ascii="Arial" w:eastAsia="Times New Roman" w:hAnsi="Arial" w:cs="Arial"/>
                <w:bCs/>
                <w:color w:val="000000"/>
                <w:sz w:val="20"/>
                <w:szCs w:val="20"/>
                <w:lang w:eastAsia="sl-SI"/>
              </w:rPr>
              <w:t xml:space="preserve">Osnutki predlogov podzakonskih aktov niso predloženi, saj priprava zahteva celovit pristop. </w:t>
            </w:r>
          </w:p>
          <w:p w14:paraId="5593E519" w14:textId="77777777" w:rsidR="0012278A" w:rsidRDefault="0012278A" w:rsidP="00033742">
            <w:pPr>
              <w:suppressAutoHyphens/>
              <w:overflowPunct w:val="0"/>
              <w:autoSpaceDE w:val="0"/>
              <w:autoSpaceDN w:val="0"/>
              <w:adjustRightInd w:val="0"/>
              <w:spacing w:after="0" w:line="276" w:lineRule="auto"/>
              <w:jc w:val="both"/>
              <w:textAlignment w:val="baseline"/>
              <w:outlineLvl w:val="3"/>
              <w:rPr>
                <w:rFonts w:ascii="Arial" w:eastAsia="Times New Roman" w:hAnsi="Arial" w:cs="Arial"/>
                <w:bCs/>
                <w:color w:val="000000"/>
                <w:sz w:val="20"/>
                <w:szCs w:val="20"/>
                <w:lang w:eastAsia="sl-SI"/>
              </w:rPr>
            </w:pPr>
          </w:p>
          <w:p w14:paraId="65B790C3" w14:textId="5D999E05" w:rsidR="0012278A" w:rsidRPr="00033742" w:rsidRDefault="008D704E" w:rsidP="00033742">
            <w:pPr>
              <w:suppressAutoHyphens/>
              <w:overflowPunct w:val="0"/>
              <w:autoSpaceDE w:val="0"/>
              <w:autoSpaceDN w:val="0"/>
              <w:adjustRightInd w:val="0"/>
              <w:spacing w:after="0" w:line="276" w:lineRule="auto"/>
              <w:jc w:val="both"/>
              <w:textAlignment w:val="baseline"/>
              <w:outlineLvl w:val="3"/>
              <w:rPr>
                <w:rFonts w:ascii="Arial" w:eastAsia="Times New Roman" w:hAnsi="Arial" w:cs="Arial"/>
                <w:bCs/>
                <w:color w:val="000000"/>
                <w:sz w:val="20"/>
                <w:szCs w:val="20"/>
                <w:lang w:eastAsia="sl-SI"/>
              </w:rPr>
            </w:pPr>
            <w:r w:rsidRPr="008D704E">
              <w:rPr>
                <w:rFonts w:ascii="Arial" w:eastAsia="Times New Roman" w:hAnsi="Arial" w:cs="Arial"/>
                <w:bCs/>
                <w:color w:val="000000"/>
                <w:sz w:val="20"/>
                <w:szCs w:val="20"/>
                <w:lang w:eastAsia="sl-SI"/>
              </w:rPr>
              <w:t xml:space="preserve">Sploh predpis, ki določa pogoje za opravljanje gostinske dejavnosti (drugi odstavek 6. člena predloga), in predpis, ki določa merila in standarde kakovosti nastanitvenih obratov (štirinajsti odstavek 14. člena), sta vsebinsko povezana in ju je treba obravnavati kot vsebinsko celoto (čeprav gre za ločena predpisa). Z novim pravilnikom, ki bo podrobneje urejal kategorizacijo nastanitvenih obratov, uvajamo poleg novega sistema ocenjevanja kakovostnih kategorij nastanitvenih obratov tudi nove kriterije za kategorizacijo hotelov Združenja </w:t>
            </w:r>
            <w:proofErr w:type="spellStart"/>
            <w:r w:rsidRPr="008D704E">
              <w:rPr>
                <w:rFonts w:ascii="Arial" w:eastAsia="Times New Roman" w:hAnsi="Arial" w:cs="Arial"/>
                <w:bCs/>
                <w:color w:val="000000"/>
                <w:sz w:val="20"/>
                <w:szCs w:val="20"/>
                <w:lang w:eastAsia="sl-SI"/>
              </w:rPr>
              <w:t>Hotelstars</w:t>
            </w:r>
            <w:proofErr w:type="spellEnd"/>
            <w:r w:rsidRPr="008D704E">
              <w:rPr>
                <w:rFonts w:ascii="Arial" w:eastAsia="Times New Roman" w:hAnsi="Arial" w:cs="Arial"/>
                <w:bCs/>
                <w:color w:val="000000"/>
                <w:sz w:val="20"/>
                <w:szCs w:val="20"/>
                <w:lang w:eastAsia="sl-SI"/>
              </w:rPr>
              <w:t xml:space="preserve">, posodabljamo tudi kriterije za druge vrste nastanitvenih obratov ter na novo uvajamo kriterije kategorizacije za </w:t>
            </w:r>
            <w:proofErr w:type="spellStart"/>
            <w:r w:rsidRPr="008D704E">
              <w:rPr>
                <w:rFonts w:ascii="Arial" w:eastAsia="Times New Roman" w:hAnsi="Arial" w:cs="Arial"/>
                <w:bCs/>
                <w:color w:val="000000"/>
                <w:sz w:val="20"/>
                <w:szCs w:val="20"/>
                <w:lang w:eastAsia="sl-SI"/>
              </w:rPr>
              <w:t>glamp</w:t>
            </w:r>
            <w:r w:rsidR="008E2C7A">
              <w:rPr>
                <w:rFonts w:ascii="Arial" w:eastAsia="Times New Roman" w:hAnsi="Arial" w:cs="Arial"/>
                <w:bCs/>
                <w:color w:val="000000"/>
                <w:sz w:val="20"/>
                <w:szCs w:val="20"/>
                <w:lang w:eastAsia="sl-SI"/>
              </w:rPr>
              <w:t>inge</w:t>
            </w:r>
            <w:proofErr w:type="spellEnd"/>
            <w:r w:rsidRPr="008D704E">
              <w:rPr>
                <w:rFonts w:ascii="Arial" w:eastAsia="Times New Roman" w:hAnsi="Arial" w:cs="Arial"/>
                <w:bCs/>
                <w:color w:val="000000"/>
                <w:sz w:val="20"/>
                <w:szCs w:val="20"/>
                <w:lang w:eastAsia="sl-SI"/>
              </w:rPr>
              <w:t xml:space="preserve">. Vsaka vrsta nastanitvenih obratov ima od 100 do 300 obveznih in izbirnih kriterijev, vsak od njih pa ima določene tudi točkovne vrednosti, ki jih je treba pred objavo izdatno testirati. Ker gre za vsebinsko in časovno zelo obsežen projekt, pri katerem sodeluje več strokovnjakov, nam osnutka navedenega pravilnika o kategorizaciji nastanitvenih obratov in tudi osnutka pravilnika o pogojih za opravljanje gostinske dejavnosti žal ni uspelo pripraviti. Oba navedena pravilnika in pravilnik o obratovalnem času bomo pripravili v najkrajšem možnem času. </w:t>
            </w:r>
            <w:r w:rsidR="0012278A">
              <w:rPr>
                <w:rFonts w:ascii="Arial" w:eastAsia="Times New Roman" w:hAnsi="Arial" w:cs="Arial"/>
                <w:bCs/>
                <w:color w:val="000000"/>
                <w:sz w:val="20"/>
                <w:szCs w:val="20"/>
                <w:lang w:eastAsia="sl-SI"/>
              </w:rPr>
              <w:t xml:space="preserve"> </w:t>
            </w:r>
          </w:p>
          <w:p w14:paraId="78841521" w14:textId="77777777" w:rsidR="00254603" w:rsidRPr="00033742" w:rsidRDefault="00254603" w:rsidP="00254603">
            <w:pPr>
              <w:suppressAutoHyphens/>
              <w:overflowPunct w:val="0"/>
              <w:autoSpaceDE w:val="0"/>
              <w:autoSpaceDN w:val="0"/>
              <w:adjustRightInd w:val="0"/>
              <w:spacing w:after="0" w:line="276" w:lineRule="auto"/>
              <w:textAlignment w:val="baseline"/>
              <w:outlineLvl w:val="3"/>
              <w:rPr>
                <w:rFonts w:ascii="Arial" w:eastAsia="Times New Roman" w:hAnsi="Arial" w:cs="Arial"/>
                <w:bCs/>
                <w:color w:val="000000"/>
                <w:sz w:val="20"/>
                <w:szCs w:val="20"/>
                <w:lang w:eastAsia="sl-SI"/>
              </w:rPr>
            </w:pPr>
          </w:p>
          <w:p w14:paraId="6F701137" w14:textId="4D0C3BE4" w:rsidR="00C75A55" w:rsidRPr="00144F05" w:rsidRDefault="00C75A55" w:rsidP="0012278A">
            <w:pPr>
              <w:suppressAutoHyphens/>
              <w:overflowPunct w:val="0"/>
              <w:autoSpaceDE w:val="0"/>
              <w:autoSpaceDN w:val="0"/>
              <w:adjustRightInd w:val="0"/>
              <w:spacing w:after="0" w:line="276" w:lineRule="auto"/>
              <w:textAlignment w:val="baseline"/>
              <w:outlineLvl w:val="3"/>
              <w:rPr>
                <w:rFonts w:ascii="Arial" w:eastAsia="Times New Roman" w:hAnsi="Arial" w:cs="Arial"/>
                <w:bCs/>
                <w:color w:val="000000"/>
                <w:sz w:val="20"/>
                <w:szCs w:val="20"/>
                <w:lang w:eastAsia="sl-SI"/>
              </w:rPr>
            </w:pPr>
          </w:p>
        </w:tc>
      </w:tr>
    </w:tbl>
    <w:p w14:paraId="0105D8CB" w14:textId="77777777" w:rsidR="00C66004" w:rsidRPr="00144F05" w:rsidRDefault="00C66004" w:rsidP="00C66004">
      <w:pPr>
        <w:spacing w:after="0" w:line="276" w:lineRule="auto"/>
        <w:rPr>
          <w:rFonts w:ascii="Arial" w:eastAsia="Times New Roman" w:hAnsi="Arial" w:cs="Arial"/>
          <w:sz w:val="20"/>
          <w:szCs w:val="20"/>
        </w:rPr>
      </w:pPr>
    </w:p>
    <w:p w14:paraId="1EDCBCE3" w14:textId="77777777" w:rsidR="00764E26" w:rsidRPr="00144F05" w:rsidRDefault="00764E26" w:rsidP="00A50410">
      <w:pPr>
        <w:rPr>
          <w:rFonts w:ascii="Arial" w:hAnsi="Arial" w:cs="Arial"/>
          <w:sz w:val="20"/>
          <w:szCs w:val="20"/>
        </w:rPr>
      </w:pPr>
    </w:p>
    <w:p w14:paraId="2D1C4186" w14:textId="77777777" w:rsidR="00C66004" w:rsidRPr="00144F05" w:rsidRDefault="00C66004" w:rsidP="00A50410">
      <w:pPr>
        <w:rPr>
          <w:rFonts w:ascii="Arial" w:hAnsi="Arial" w:cs="Arial"/>
          <w:sz w:val="20"/>
          <w:szCs w:val="20"/>
        </w:rPr>
      </w:pPr>
    </w:p>
    <w:p w14:paraId="1C83A26D" w14:textId="2013CEF6" w:rsidR="00C66004" w:rsidRPr="00144F05" w:rsidRDefault="00784D36" w:rsidP="00A50410">
      <w:pPr>
        <w:rPr>
          <w:rFonts w:ascii="Arial" w:hAnsi="Arial" w:cs="Arial"/>
          <w:sz w:val="20"/>
          <w:szCs w:val="20"/>
        </w:rPr>
      </w:pPr>
      <w:r w:rsidRPr="00144F05">
        <w:rPr>
          <w:rFonts w:ascii="Arial" w:hAnsi="Arial" w:cs="Arial"/>
          <w:noProof/>
          <w:sz w:val="20"/>
          <w:szCs w:val="20"/>
        </w:rPr>
        <w:lastRenderedPageBreak/>
        <w:drawing>
          <wp:inline distT="0" distB="0" distL="0" distR="0" wp14:anchorId="4262C5C3" wp14:editId="69AD4E74">
            <wp:extent cx="4732020" cy="7024246"/>
            <wp:effectExtent l="0" t="0" r="0" b="5715"/>
            <wp:docPr id="1216048587" name="Slika 1" descr="Slika, ki vsebuje besede besedilo, posnetek zaslona, vzporedno, vrstica&#10;&#10;Opis je samodejno ustvarj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16048587" name="Slika 1" descr="Slika, ki vsebuje besede besedilo, posnetek zaslona, vzporedno, vrstica&#10;&#10;Opis je samodejno ustvarjen"/>
                    <pic:cNvPicPr/>
                  </pic:nvPicPr>
                  <pic:blipFill>
                    <a:blip r:embed="rId30">
                      <a:extLst>
                        <a:ext uri="{28A0092B-C50C-407E-A947-70E740481C1C}">
                          <a14:useLocalDpi xmlns:a14="http://schemas.microsoft.com/office/drawing/2010/main" val="0"/>
                        </a:ext>
                      </a:extLst>
                    </a:blip>
                    <a:stretch>
                      <a:fillRect/>
                    </a:stretch>
                  </pic:blipFill>
                  <pic:spPr>
                    <a:xfrm>
                      <a:off x="0" y="0"/>
                      <a:ext cx="4736627" cy="7031084"/>
                    </a:xfrm>
                    <a:prstGeom prst="rect">
                      <a:avLst/>
                    </a:prstGeom>
                  </pic:spPr>
                </pic:pic>
              </a:graphicData>
            </a:graphic>
          </wp:inline>
        </w:drawing>
      </w:r>
      <w:r w:rsidRPr="00144F05">
        <w:rPr>
          <w:rFonts w:ascii="Arial" w:hAnsi="Arial" w:cs="Arial"/>
          <w:noProof/>
          <w:sz w:val="20"/>
          <w:szCs w:val="20"/>
        </w:rPr>
        <w:lastRenderedPageBreak/>
        <w:drawing>
          <wp:inline distT="0" distB="0" distL="0" distR="0" wp14:anchorId="50CE296D" wp14:editId="04298581">
            <wp:extent cx="4998720" cy="7552414"/>
            <wp:effectExtent l="0" t="0" r="0" b="0"/>
            <wp:docPr id="2024217861" name="Slika 2" descr="Slika, ki vsebuje besede besedilo, posnetek zaslona, pisava, številka&#10;&#10;Opis je samodejno ustvarj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24217861" name="Slika 2" descr="Slika, ki vsebuje besede besedilo, posnetek zaslona, pisava, številka&#10;&#10;Opis je samodejno ustvarjen"/>
                    <pic:cNvPicPr/>
                  </pic:nvPicPr>
                  <pic:blipFill>
                    <a:blip r:embed="rId31">
                      <a:extLst>
                        <a:ext uri="{28A0092B-C50C-407E-A947-70E740481C1C}">
                          <a14:useLocalDpi xmlns:a14="http://schemas.microsoft.com/office/drawing/2010/main" val="0"/>
                        </a:ext>
                      </a:extLst>
                    </a:blip>
                    <a:stretch>
                      <a:fillRect/>
                    </a:stretch>
                  </pic:blipFill>
                  <pic:spPr>
                    <a:xfrm>
                      <a:off x="0" y="0"/>
                      <a:ext cx="5002462" cy="7558068"/>
                    </a:xfrm>
                    <a:prstGeom prst="rect">
                      <a:avLst/>
                    </a:prstGeom>
                  </pic:spPr>
                </pic:pic>
              </a:graphicData>
            </a:graphic>
          </wp:inline>
        </w:drawing>
      </w:r>
      <w:r w:rsidRPr="00144F05">
        <w:rPr>
          <w:rFonts w:ascii="Arial" w:hAnsi="Arial" w:cs="Arial"/>
          <w:noProof/>
          <w:sz w:val="20"/>
          <w:szCs w:val="20"/>
        </w:rPr>
        <w:lastRenderedPageBreak/>
        <w:drawing>
          <wp:inline distT="0" distB="0" distL="0" distR="0" wp14:anchorId="160E2273" wp14:editId="2B790ED1">
            <wp:extent cx="5523653" cy="5974080"/>
            <wp:effectExtent l="0" t="0" r="1270" b="7620"/>
            <wp:docPr id="1880997020" name="Slika 3" descr="Slika, ki vsebuje besede besedilo, pisava, posnetek zaslona, pismo&#10;&#10;Opis je samodejno ustvarj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80997020" name="Slika 3" descr="Slika, ki vsebuje besede besedilo, pisava, posnetek zaslona, pismo&#10;&#10;Opis je samodejno ustvarjen"/>
                    <pic:cNvPicPr/>
                  </pic:nvPicPr>
                  <pic:blipFill>
                    <a:blip r:embed="rId32">
                      <a:extLst>
                        <a:ext uri="{28A0092B-C50C-407E-A947-70E740481C1C}">
                          <a14:useLocalDpi xmlns:a14="http://schemas.microsoft.com/office/drawing/2010/main" val="0"/>
                        </a:ext>
                      </a:extLst>
                    </a:blip>
                    <a:stretch>
                      <a:fillRect/>
                    </a:stretch>
                  </pic:blipFill>
                  <pic:spPr>
                    <a:xfrm>
                      <a:off x="0" y="0"/>
                      <a:ext cx="5542561" cy="5994530"/>
                    </a:xfrm>
                    <a:prstGeom prst="rect">
                      <a:avLst/>
                    </a:prstGeom>
                  </pic:spPr>
                </pic:pic>
              </a:graphicData>
            </a:graphic>
          </wp:inline>
        </w:drawing>
      </w:r>
      <w:r w:rsidRPr="00144F05">
        <w:rPr>
          <w:rFonts w:ascii="Arial" w:hAnsi="Arial" w:cs="Arial"/>
          <w:noProof/>
          <w:sz w:val="20"/>
          <w:szCs w:val="20"/>
        </w:rPr>
        <w:lastRenderedPageBreak/>
        <w:drawing>
          <wp:inline distT="0" distB="0" distL="0" distR="0" wp14:anchorId="55A9C112" wp14:editId="5A785FB9">
            <wp:extent cx="6074658" cy="4015740"/>
            <wp:effectExtent l="0" t="0" r="2540" b="3810"/>
            <wp:docPr id="931397417" name="Slika 4" descr="Slika, ki vsebuje besede besedilo, posnetek zaslona, potrdilo, pisava&#10;&#10;Opis je samodejno ustvarj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31397417" name="Slika 4" descr="Slika, ki vsebuje besede besedilo, posnetek zaslona, potrdilo, pisava&#10;&#10;Opis je samodejno ustvarjen"/>
                    <pic:cNvPicPr/>
                  </pic:nvPicPr>
                  <pic:blipFill>
                    <a:blip r:embed="rId33">
                      <a:extLst>
                        <a:ext uri="{28A0092B-C50C-407E-A947-70E740481C1C}">
                          <a14:useLocalDpi xmlns:a14="http://schemas.microsoft.com/office/drawing/2010/main" val="0"/>
                        </a:ext>
                      </a:extLst>
                    </a:blip>
                    <a:stretch>
                      <a:fillRect/>
                    </a:stretch>
                  </pic:blipFill>
                  <pic:spPr>
                    <a:xfrm>
                      <a:off x="0" y="0"/>
                      <a:ext cx="6079266" cy="4018786"/>
                    </a:xfrm>
                    <a:prstGeom prst="rect">
                      <a:avLst/>
                    </a:prstGeom>
                  </pic:spPr>
                </pic:pic>
              </a:graphicData>
            </a:graphic>
          </wp:inline>
        </w:drawing>
      </w:r>
      <w:r w:rsidRPr="00144F05">
        <w:rPr>
          <w:rFonts w:ascii="Arial" w:hAnsi="Arial" w:cs="Arial"/>
          <w:noProof/>
          <w:sz w:val="20"/>
          <w:szCs w:val="20"/>
        </w:rPr>
        <w:drawing>
          <wp:inline distT="0" distB="0" distL="0" distR="0" wp14:anchorId="6D79C1D8" wp14:editId="0DBA1943">
            <wp:extent cx="5814060" cy="3812088"/>
            <wp:effectExtent l="0" t="0" r="0" b="0"/>
            <wp:docPr id="1505142118" name="Slika 5" descr="Slika, ki vsebuje besede besedilo, posnetek zaslona, pisava, številka&#10;&#10;Opis je samodejno ustvarj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05142118" name="Slika 5" descr="Slika, ki vsebuje besede besedilo, posnetek zaslona, pisava, številka&#10;&#10;Opis je samodejno ustvarjen"/>
                    <pic:cNvPicPr/>
                  </pic:nvPicPr>
                  <pic:blipFill>
                    <a:blip r:embed="rId34">
                      <a:extLst>
                        <a:ext uri="{28A0092B-C50C-407E-A947-70E740481C1C}">
                          <a14:useLocalDpi xmlns:a14="http://schemas.microsoft.com/office/drawing/2010/main" val="0"/>
                        </a:ext>
                      </a:extLst>
                    </a:blip>
                    <a:stretch>
                      <a:fillRect/>
                    </a:stretch>
                  </pic:blipFill>
                  <pic:spPr>
                    <a:xfrm>
                      <a:off x="0" y="0"/>
                      <a:ext cx="5823205" cy="3818084"/>
                    </a:xfrm>
                    <a:prstGeom prst="rect">
                      <a:avLst/>
                    </a:prstGeom>
                  </pic:spPr>
                </pic:pic>
              </a:graphicData>
            </a:graphic>
          </wp:inline>
        </w:drawing>
      </w:r>
      <w:r w:rsidRPr="00144F05">
        <w:rPr>
          <w:rFonts w:ascii="Arial" w:hAnsi="Arial" w:cs="Arial"/>
          <w:noProof/>
          <w:sz w:val="20"/>
          <w:szCs w:val="20"/>
        </w:rPr>
        <w:lastRenderedPageBreak/>
        <w:drawing>
          <wp:inline distT="0" distB="0" distL="0" distR="0" wp14:anchorId="149B3B73" wp14:editId="788A40AB">
            <wp:extent cx="5806440" cy="3512937"/>
            <wp:effectExtent l="0" t="0" r="3810" b="0"/>
            <wp:docPr id="93883268" name="Slika 6" descr="Slika, ki vsebuje besede besedilo, posnetek zaslona, pisava, številka&#10;&#10;Opis je samodejno ustvarj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3883268" name="Slika 6" descr="Slika, ki vsebuje besede besedilo, posnetek zaslona, pisava, številka&#10;&#10;Opis je samodejno ustvarjen"/>
                    <pic:cNvPicPr/>
                  </pic:nvPicPr>
                  <pic:blipFill>
                    <a:blip r:embed="rId35">
                      <a:extLst>
                        <a:ext uri="{28A0092B-C50C-407E-A947-70E740481C1C}">
                          <a14:useLocalDpi xmlns:a14="http://schemas.microsoft.com/office/drawing/2010/main" val="0"/>
                        </a:ext>
                      </a:extLst>
                    </a:blip>
                    <a:stretch>
                      <a:fillRect/>
                    </a:stretch>
                  </pic:blipFill>
                  <pic:spPr>
                    <a:xfrm>
                      <a:off x="0" y="0"/>
                      <a:ext cx="5813640" cy="3517293"/>
                    </a:xfrm>
                    <a:prstGeom prst="rect">
                      <a:avLst/>
                    </a:prstGeom>
                  </pic:spPr>
                </pic:pic>
              </a:graphicData>
            </a:graphic>
          </wp:inline>
        </w:drawing>
      </w:r>
      <w:r w:rsidRPr="00144F05">
        <w:rPr>
          <w:rFonts w:ascii="Arial" w:hAnsi="Arial" w:cs="Arial"/>
          <w:noProof/>
          <w:sz w:val="20"/>
          <w:szCs w:val="20"/>
        </w:rPr>
        <w:drawing>
          <wp:inline distT="0" distB="0" distL="0" distR="0" wp14:anchorId="1339A7F7" wp14:editId="7F22E512">
            <wp:extent cx="5698285" cy="3954780"/>
            <wp:effectExtent l="0" t="0" r="0" b="7620"/>
            <wp:docPr id="1599346364" name="Slika 7" descr="Slika, ki vsebuje besede besedilo, posnetek zaslona, meni, pisava&#10;&#10;Opis je samodejno ustvarj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99346364" name="Slika 7" descr="Slika, ki vsebuje besede besedilo, posnetek zaslona, meni, pisava&#10;&#10;Opis je samodejno ustvarjen"/>
                    <pic:cNvPicPr/>
                  </pic:nvPicPr>
                  <pic:blipFill>
                    <a:blip r:embed="rId36">
                      <a:extLst>
                        <a:ext uri="{28A0092B-C50C-407E-A947-70E740481C1C}">
                          <a14:useLocalDpi xmlns:a14="http://schemas.microsoft.com/office/drawing/2010/main" val="0"/>
                        </a:ext>
                      </a:extLst>
                    </a:blip>
                    <a:stretch>
                      <a:fillRect/>
                    </a:stretch>
                  </pic:blipFill>
                  <pic:spPr>
                    <a:xfrm>
                      <a:off x="0" y="0"/>
                      <a:ext cx="5706202" cy="3960274"/>
                    </a:xfrm>
                    <a:prstGeom prst="rect">
                      <a:avLst/>
                    </a:prstGeom>
                  </pic:spPr>
                </pic:pic>
              </a:graphicData>
            </a:graphic>
          </wp:inline>
        </w:drawing>
      </w:r>
      <w:r w:rsidRPr="00144F05">
        <w:rPr>
          <w:rFonts w:ascii="Arial" w:hAnsi="Arial" w:cs="Arial"/>
          <w:noProof/>
          <w:sz w:val="20"/>
          <w:szCs w:val="20"/>
        </w:rPr>
        <w:lastRenderedPageBreak/>
        <w:drawing>
          <wp:inline distT="0" distB="0" distL="0" distR="0" wp14:anchorId="32F775AE" wp14:editId="61038C0E">
            <wp:extent cx="6183725" cy="3314700"/>
            <wp:effectExtent l="0" t="0" r="7620" b="0"/>
            <wp:docPr id="454130064" name="Slika 8" descr="Slika, ki vsebuje besede besedilo, posnetek zaslona, številka, pisava&#10;&#10;Opis je samodejno ustvarj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4130064" name="Slika 8" descr="Slika, ki vsebuje besede besedilo, posnetek zaslona, številka, pisava&#10;&#10;Opis je samodejno ustvarjen"/>
                    <pic:cNvPicPr/>
                  </pic:nvPicPr>
                  <pic:blipFill>
                    <a:blip r:embed="rId37">
                      <a:extLst>
                        <a:ext uri="{28A0092B-C50C-407E-A947-70E740481C1C}">
                          <a14:useLocalDpi xmlns:a14="http://schemas.microsoft.com/office/drawing/2010/main" val="0"/>
                        </a:ext>
                      </a:extLst>
                    </a:blip>
                    <a:stretch>
                      <a:fillRect/>
                    </a:stretch>
                  </pic:blipFill>
                  <pic:spPr>
                    <a:xfrm>
                      <a:off x="0" y="0"/>
                      <a:ext cx="6190848" cy="3318518"/>
                    </a:xfrm>
                    <a:prstGeom prst="rect">
                      <a:avLst/>
                    </a:prstGeom>
                  </pic:spPr>
                </pic:pic>
              </a:graphicData>
            </a:graphic>
          </wp:inline>
        </w:drawing>
      </w:r>
    </w:p>
    <w:p w14:paraId="0E3FC072" w14:textId="77777777" w:rsidR="00784D36" w:rsidRPr="00144F05" w:rsidRDefault="00784D36" w:rsidP="00A50410">
      <w:pPr>
        <w:rPr>
          <w:rFonts w:ascii="Arial" w:hAnsi="Arial" w:cs="Arial"/>
          <w:sz w:val="20"/>
          <w:szCs w:val="20"/>
        </w:rPr>
      </w:pPr>
    </w:p>
    <w:p w14:paraId="6210FDE7" w14:textId="77777777" w:rsidR="00784D36" w:rsidRPr="00144F05" w:rsidRDefault="00784D36" w:rsidP="00A50410">
      <w:pPr>
        <w:rPr>
          <w:rFonts w:ascii="Arial" w:hAnsi="Arial" w:cs="Arial"/>
          <w:sz w:val="20"/>
          <w:szCs w:val="20"/>
        </w:rPr>
      </w:pPr>
    </w:p>
    <w:p w14:paraId="57200265" w14:textId="77777777" w:rsidR="00784D36" w:rsidRPr="00144F05" w:rsidRDefault="00784D36" w:rsidP="00A50410">
      <w:pPr>
        <w:rPr>
          <w:rFonts w:ascii="Arial" w:hAnsi="Arial" w:cs="Arial"/>
          <w:sz w:val="20"/>
          <w:szCs w:val="20"/>
        </w:rPr>
      </w:pPr>
    </w:p>
    <w:p w14:paraId="23077450" w14:textId="77777777" w:rsidR="00784D36" w:rsidRPr="00144F05" w:rsidRDefault="00784D36" w:rsidP="00A50410">
      <w:pPr>
        <w:rPr>
          <w:rFonts w:ascii="Arial" w:hAnsi="Arial" w:cs="Arial"/>
          <w:sz w:val="20"/>
          <w:szCs w:val="20"/>
        </w:rPr>
      </w:pPr>
    </w:p>
    <w:p w14:paraId="2E974E31" w14:textId="77777777" w:rsidR="00784D36" w:rsidRPr="00144F05" w:rsidRDefault="00784D36" w:rsidP="00A50410">
      <w:pPr>
        <w:rPr>
          <w:rFonts w:ascii="Arial" w:hAnsi="Arial" w:cs="Arial"/>
          <w:sz w:val="20"/>
          <w:szCs w:val="20"/>
        </w:rPr>
      </w:pPr>
    </w:p>
    <w:p w14:paraId="6A63046C" w14:textId="77777777" w:rsidR="00784D36" w:rsidRPr="00144F05" w:rsidRDefault="00784D36" w:rsidP="00A50410">
      <w:pPr>
        <w:rPr>
          <w:rFonts w:ascii="Arial" w:hAnsi="Arial" w:cs="Arial"/>
          <w:sz w:val="20"/>
          <w:szCs w:val="20"/>
        </w:rPr>
      </w:pPr>
    </w:p>
    <w:p w14:paraId="65F3E1E9" w14:textId="77777777" w:rsidR="00784D36" w:rsidRPr="00144F05" w:rsidRDefault="00784D36" w:rsidP="00A50410">
      <w:pPr>
        <w:rPr>
          <w:rFonts w:ascii="Arial" w:hAnsi="Arial" w:cs="Arial"/>
          <w:sz w:val="20"/>
          <w:szCs w:val="20"/>
        </w:rPr>
      </w:pPr>
    </w:p>
    <w:p w14:paraId="0F6E9294" w14:textId="77777777" w:rsidR="00784D36" w:rsidRPr="00144F05" w:rsidRDefault="00784D36" w:rsidP="00A50410">
      <w:pPr>
        <w:rPr>
          <w:rFonts w:ascii="Arial" w:hAnsi="Arial" w:cs="Arial"/>
          <w:sz w:val="20"/>
          <w:szCs w:val="20"/>
        </w:rPr>
      </w:pPr>
    </w:p>
    <w:p w14:paraId="52B9B013" w14:textId="77777777" w:rsidR="00784D36" w:rsidRPr="00144F05" w:rsidRDefault="00784D36" w:rsidP="00A50410">
      <w:pPr>
        <w:rPr>
          <w:rFonts w:ascii="Arial" w:hAnsi="Arial" w:cs="Arial"/>
          <w:sz w:val="20"/>
          <w:szCs w:val="20"/>
        </w:rPr>
      </w:pPr>
    </w:p>
    <w:p w14:paraId="1D943540" w14:textId="77777777" w:rsidR="00784D36" w:rsidRPr="00144F05" w:rsidRDefault="00784D36" w:rsidP="00A50410">
      <w:pPr>
        <w:rPr>
          <w:rFonts w:ascii="Arial" w:hAnsi="Arial" w:cs="Arial"/>
          <w:sz w:val="20"/>
          <w:szCs w:val="20"/>
        </w:rPr>
      </w:pPr>
    </w:p>
    <w:p w14:paraId="74FABF5B" w14:textId="77777777" w:rsidR="00784D36" w:rsidRPr="00144F05" w:rsidRDefault="00784D36" w:rsidP="00A50410">
      <w:pPr>
        <w:rPr>
          <w:rFonts w:ascii="Arial" w:hAnsi="Arial" w:cs="Arial"/>
          <w:sz w:val="20"/>
          <w:szCs w:val="20"/>
        </w:rPr>
      </w:pPr>
    </w:p>
    <w:p w14:paraId="5D4CB2F4" w14:textId="77777777" w:rsidR="00784D36" w:rsidRPr="00144F05" w:rsidRDefault="00784D36" w:rsidP="00A50410">
      <w:pPr>
        <w:rPr>
          <w:rFonts w:ascii="Arial" w:hAnsi="Arial" w:cs="Arial"/>
          <w:sz w:val="20"/>
          <w:szCs w:val="20"/>
        </w:rPr>
      </w:pPr>
    </w:p>
    <w:p w14:paraId="011A1CBB" w14:textId="77777777" w:rsidR="00784D36" w:rsidRPr="00144F05" w:rsidRDefault="00784D36" w:rsidP="00A50410">
      <w:pPr>
        <w:rPr>
          <w:rFonts w:ascii="Arial" w:hAnsi="Arial" w:cs="Arial"/>
          <w:sz w:val="20"/>
          <w:szCs w:val="20"/>
        </w:rPr>
      </w:pPr>
    </w:p>
    <w:p w14:paraId="0A8735F8" w14:textId="77777777" w:rsidR="00784D36" w:rsidRPr="00144F05" w:rsidRDefault="00784D36" w:rsidP="00A50410">
      <w:pPr>
        <w:rPr>
          <w:rFonts w:ascii="Arial" w:hAnsi="Arial" w:cs="Arial"/>
          <w:sz w:val="20"/>
          <w:szCs w:val="20"/>
        </w:rPr>
      </w:pPr>
    </w:p>
    <w:p w14:paraId="074E7693" w14:textId="77777777" w:rsidR="00784D36" w:rsidRPr="00144F05" w:rsidRDefault="00784D36" w:rsidP="00A50410">
      <w:pPr>
        <w:rPr>
          <w:rFonts w:ascii="Arial" w:hAnsi="Arial" w:cs="Arial"/>
          <w:sz w:val="20"/>
          <w:szCs w:val="20"/>
        </w:rPr>
      </w:pPr>
    </w:p>
    <w:p w14:paraId="4FFEA85C" w14:textId="77777777" w:rsidR="00784D36" w:rsidRPr="00144F05" w:rsidRDefault="00784D36" w:rsidP="00A50410">
      <w:pPr>
        <w:rPr>
          <w:rFonts w:ascii="Arial" w:hAnsi="Arial" w:cs="Arial"/>
          <w:sz w:val="20"/>
          <w:szCs w:val="20"/>
        </w:rPr>
      </w:pPr>
    </w:p>
    <w:p w14:paraId="1038034B" w14:textId="77777777" w:rsidR="00784D36" w:rsidRPr="00144F05" w:rsidRDefault="00784D36" w:rsidP="00A50410">
      <w:pPr>
        <w:rPr>
          <w:rFonts w:ascii="Arial" w:hAnsi="Arial" w:cs="Arial"/>
          <w:sz w:val="20"/>
          <w:szCs w:val="20"/>
        </w:rPr>
      </w:pPr>
    </w:p>
    <w:p w14:paraId="52E89EAC" w14:textId="77777777" w:rsidR="00784D36" w:rsidRPr="00144F05" w:rsidRDefault="00784D36" w:rsidP="00A50410">
      <w:pPr>
        <w:rPr>
          <w:rFonts w:ascii="Arial" w:hAnsi="Arial" w:cs="Arial"/>
          <w:sz w:val="20"/>
          <w:szCs w:val="20"/>
        </w:rPr>
      </w:pPr>
    </w:p>
    <w:p w14:paraId="6CDA9C6C" w14:textId="77777777" w:rsidR="00784D36" w:rsidRPr="00144F05" w:rsidRDefault="00784D36" w:rsidP="00A50410">
      <w:pPr>
        <w:rPr>
          <w:rFonts w:ascii="Arial" w:hAnsi="Arial" w:cs="Arial"/>
          <w:sz w:val="20"/>
          <w:szCs w:val="20"/>
        </w:rPr>
      </w:pPr>
    </w:p>
    <w:p w14:paraId="09CA31B7" w14:textId="77777777" w:rsidR="00784D36" w:rsidRPr="00144F05" w:rsidRDefault="00784D36" w:rsidP="00A50410">
      <w:pPr>
        <w:rPr>
          <w:rFonts w:ascii="Arial" w:hAnsi="Arial" w:cs="Arial"/>
          <w:sz w:val="20"/>
          <w:szCs w:val="20"/>
        </w:rPr>
      </w:pPr>
    </w:p>
    <w:p w14:paraId="728E61B3" w14:textId="77777777" w:rsidR="00784D36" w:rsidRPr="00144F05" w:rsidRDefault="00784D36" w:rsidP="00A50410">
      <w:pPr>
        <w:rPr>
          <w:rFonts w:ascii="Arial" w:hAnsi="Arial" w:cs="Arial"/>
          <w:sz w:val="20"/>
          <w:szCs w:val="20"/>
        </w:rPr>
      </w:pPr>
    </w:p>
    <w:p w14:paraId="06AE856C" w14:textId="77777777" w:rsidR="00784D36" w:rsidRPr="00144F05" w:rsidRDefault="00784D36" w:rsidP="00784D36">
      <w:pPr>
        <w:spacing w:after="0" w:line="240" w:lineRule="auto"/>
        <w:jc w:val="both"/>
        <w:rPr>
          <w:rFonts w:ascii="Arial" w:hAnsi="Arial" w:cs="Arial"/>
          <w:sz w:val="20"/>
          <w:szCs w:val="20"/>
        </w:rPr>
      </w:pPr>
      <w:r w:rsidRPr="00144F05">
        <w:rPr>
          <w:rFonts w:ascii="Arial" w:hAnsi="Arial" w:cs="Arial"/>
          <w:sz w:val="20"/>
          <w:szCs w:val="20"/>
        </w:rPr>
        <w:lastRenderedPageBreak/>
        <w:t xml:space="preserve">Na podlagi Direktive (EU) 2018/958 Evropskega parlamenta in Sveta z dne 28. junija 2018 o preskusu sorazmernosti pred sprejetjem nove regulacije poklicev in na podlagi VII. poglavja Zakona o postopku priznavanja poklicnih kvalifikacij za opravljanje reguliranih poklicev (Uradni list RS, št. 39/16, 47/19 in 92/21) Izvedba preskusa sorazmernosti pred sprejetjem nove regulacije poklicev se izpolni </w:t>
      </w:r>
    </w:p>
    <w:p w14:paraId="70413AD3" w14:textId="77777777" w:rsidR="00784D36" w:rsidRPr="00144F05" w:rsidRDefault="00784D36" w:rsidP="00784D36">
      <w:pPr>
        <w:spacing w:after="0" w:line="240" w:lineRule="auto"/>
        <w:jc w:val="both"/>
        <w:rPr>
          <w:rFonts w:ascii="Arial" w:hAnsi="Arial" w:cs="Arial"/>
          <w:sz w:val="20"/>
          <w:szCs w:val="20"/>
        </w:rPr>
      </w:pPr>
    </w:p>
    <w:p w14:paraId="117AB282" w14:textId="77777777" w:rsidR="00784D36" w:rsidRPr="00144F05" w:rsidRDefault="00784D36" w:rsidP="00784D36">
      <w:pPr>
        <w:spacing w:after="0" w:line="240" w:lineRule="auto"/>
        <w:jc w:val="both"/>
        <w:rPr>
          <w:rFonts w:ascii="Arial" w:hAnsi="Arial" w:cs="Arial"/>
          <w:sz w:val="20"/>
          <w:szCs w:val="20"/>
        </w:rPr>
      </w:pPr>
    </w:p>
    <w:p w14:paraId="2B1ED076" w14:textId="77777777" w:rsidR="00784D36" w:rsidRPr="00144F05" w:rsidRDefault="00784D36" w:rsidP="00784D36">
      <w:pPr>
        <w:spacing w:after="0" w:line="240" w:lineRule="auto"/>
        <w:jc w:val="both"/>
        <w:rPr>
          <w:rFonts w:ascii="Arial" w:hAnsi="Arial" w:cs="Arial"/>
          <w:sz w:val="20"/>
          <w:szCs w:val="20"/>
        </w:rPr>
      </w:pPr>
    </w:p>
    <w:p w14:paraId="5830114A" w14:textId="77777777" w:rsidR="00784D36" w:rsidRPr="00144F05" w:rsidRDefault="00784D36" w:rsidP="00784D36">
      <w:pPr>
        <w:spacing w:after="0" w:line="240" w:lineRule="auto"/>
        <w:jc w:val="center"/>
        <w:rPr>
          <w:rFonts w:ascii="Arial" w:hAnsi="Arial" w:cs="Arial"/>
          <w:b/>
          <w:bCs/>
          <w:sz w:val="20"/>
          <w:szCs w:val="20"/>
        </w:rPr>
      </w:pPr>
      <w:r w:rsidRPr="00144F05">
        <w:rPr>
          <w:rFonts w:ascii="Arial" w:hAnsi="Arial" w:cs="Arial"/>
          <w:b/>
          <w:bCs/>
          <w:sz w:val="20"/>
          <w:szCs w:val="20"/>
        </w:rPr>
        <w:t>TEST SORAZMERNOSTI</w:t>
      </w:r>
    </w:p>
    <w:p w14:paraId="4714163B" w14:textId="77777777" w:rsidR="00784D36" w:rsidRPr="00144F05" w:rsidRDefault="00784D36" w:rsidP="00784D36">
      <w:pPr>
        <w:spacing w:after="0" w:line="240" w:lineRule="auto"/>
        <w:rPr>
          <w:rFonts w:ascii="Arial" w:hAnsi="Arial" w:cs="Arial"/>
          <w:b/>
          <w:bCs/>
          <w:sz w:val="20"/>
          <w:szCs w:val="20"/>
        </w:rPr>
      </w:pPr>
    </w:p>
    <w:p w14:paraId="68A5A0CF" w14:textId="77777777" w:rsidR="00784D36" w:rsidRPr="00144F05" w:rsidRDefault="00784D36" w:rsidP="00784D36">
      <w:pPr>
        <w:spacing w:after="0" w:line="240" w:lineRule="auto"/>
        <w:rPr>
          <w:rFonts w:ascii="Arial" w:hAnsi="Arial" w:cs="Arial"/>
          <w:b/>
          <w:bCs/>
          <w:sz w:val="20"/>
          <w:szCs w:val="20"/>
        </w:rPr>
      </w:pPr>
    </w:p>
    <w:p w14:paraId="35171B10" w14:textId="77777777" w:rsidR="00784D36" w:rsidRPr="00144F05" w:rsidRDefault="00784D36" w:rsidP="00784D36">
      <w:pPr>
        <w:spacing w:after="0" w:line="240" w:lineRule="auto"/>
        <w:rPr>
          <w:rFonts w:ascii="Arial" w:hAnsi="Arial" w:cs="Arial"/>
          <w:b/>
          <w:bCs/>
          <w:sz w:val="20"/>
          <w:szCs w:val="20"/>
        </w:rPr>
      </w:pPr>
    </w:p>
    <w:p w14:paraId="527603F0" w14:textId="77777777" w:rsidR="00784D36" w:rsidRPr="00144F05" w:rsidRDefault="00784D36" w:rsidP="00784D36">
      <w:pPr>
        <w:spacing w:after="0" w:line="240" w:lineRule="auto"/>
        <w:jc w:val="both"/>
        <w:rPr>
          <w:rFonts w:ascii="Arial" w:hAnsi="Arial" w:cs="Arial"/>
          <w:b/>
          <w:bCs/>
          <w:sz w:val="20"/>
          <w:szCs w:val="20"/>
        </w:rPr>
      </w:pPr>
      <w:r w:rsidRPr="00144F05">
        <w:rPr>
          <w:rFonts w:ascii="Arial" w:hAnsi="Arial" w:cs="Arial"/>
          <w:b/>
          <w:bCs/>
          <w:sz w:val="20"/>
          <w:szCs w:val="20"/>
        </w:rPr>
        <w:t>Naziv predpisa, ki omejuje dostop do reguliranih poklicev ali njihovo opravljanje:</w:t>
      </w:r>
    </w:p>
    <w:p w14:paraId="1481E0D6" w14:textId="77777777" w:rsidR="00784D36" w:rsidRPr="00144F05" w:rsidRDefault="00784D36" w:rsidP="00784D36">
      <w:pPr>
        <w:spacing w:after="0" w:line="240" w:lineRule="auto"/>
        <w:jc w:val="both"/>
        <w:rPr>
          <w:rFonts w:ascii="Arial" w:hAnsi="Arial" w:cs="Arial"/>
          <w:sz w:val="20"/>
          <w:szCs w:val="20"/>
        </w:rPr>
      </w:pPr>
    </w:p>
    <w:p w14:paraId="559B32A1" w14:textId="77777777" w:rsidR="00784D36" w:rsidRPr="00144F05" w:rsidRDefault="00784D36" w:rsidP="00784D36">
      <w:pPr>
        <w:spacing w:after="0" w:line="240" w:lineRule="auto"/>
        <w:jc w:val="both"/>
        <w:rPr>
          <w:rFonts w:ascii="Arial" w:hAnsi="Arial" w:cs="Arial"/>
          <w:sz w:val="20"/>
          <w:szCs w:val="20"/>
        </w:rPr>
      </w:pPr>
      <w:r w:rsidRPr="00144F05">
        <w:rPr>
          <w:rFonts w:ascii="Arial" w:hAnsi="Arial" w:cs="Arial"/>
          <w:sz w:val="20"/>
          <w:szCs w:val="20"/>
        </w:rPr>
        <w:t>Zakon o gostinstvu</w:t>
      </w:r>
    </w:p>
    <w:p w14:paraId="3DF22FDE" w14:textId="77777777" w:rsidR="00784D36" w:rsidRPr="00144F05" w:rsidRDefault="00784D36" w:rsidP="00784D36">
      <w:pPr>
        <w:spacing w:after="0" w:line="240" w:lineRule="auto"/>
        <w:jc w:val="both"/>
        <w:rPr>
          <w:rFonts w:ascii="Arial" w:hAnsi="Arial" w:cs="Arial"/>
          <w:sz w:val="20"/>
          <w:szCs w:val="20"/>
        </w:rPr>
      </w:pPr>
    </w:p>
    <w:p w14:paraId="0F232846" w14:textId="77777777" w:rsidR="00784D36" w:rsidRPr="00144F05" w:rsidRDefault="00784D36" w:rsidP="00784D36">
      <w:pPr>
        <w:spacing w:after="0" w:line="240" w:lineRule="auto"/>
        <w:jc w:val="both"/>
        <w:rPr>
          <w:rFonts w:ascii="Arial" w:hAnsi="Arial" w:cs="Arial"/>
          <w:b/>
          <w:bCs/>
          <w:sz w:val="20"/>
          <w:szCs w:val="20"/>
        </w:rPr>
      </w:pPr>
      <w:r w:rsidRPr="00144F05">
        <w:rPr>
          <w:rFonts w:ascii="Arial" w:hAnsi="Arial" w:cs="Arial"/>
          <w:b/>
          <w:bCs/>
          <w:sz w:val="20"/>
          <w:szCs w:val="20"/>
        </w:rPr>
        <w:t xml:space="preserve">Naziv organizacije, ki je pripravila predpis oziroma predlaga njegovo sprejetje oziroma je zanj odgovorna: </w:t>
      </w:r>
    </w:p>
    <w:p w14:paraId="52CCC9FD" w14:textId="77777777" w:rsidR="00784D36" w:rsidRPr="00144F05" w:rsidRDefault="00784D36" w:rsidP="00784D36">
      <w:pPr>
        <w:spacing w:after="0" w:line="240" w:lineRule="auto"/>
        <w:jc w:val="both"/>
        <w:rPr>
          <w:rFonts w:ascii="Arial" w:hAnsi="Arial" w:cs="Arial"/>
          <w:sz w:val="20"/>
          <w:szCs w:val="20"/>
        </w:rPr>
      </w:pPr>
    </w:p>
    <w:p w14:paraId="156DD078" w14:textId="77777777" w:rsidR="00784D36" w:rsidRPr="00144F05" w:rsidRDefault="00784D36" w:rsidP="00784D36">
      <w:pPr>
        <w:spacing w:after="0" w:line="240" w:lineRule="auto"/>
        <w:jc w:val="both"/>
        <w:rPr>
          <w:rFonts w:ascii="Arial" w:hAnsi="Arial" w:cs="Arial"/>
          <w:sz w:val="20"/>
          <w:szCs w:val="20"/>
        </w:rPr>
      </w:pPr>
      <w:r w:rsidRPr="00144F05">
        <w:rPr>
          <w:rFonts w:ascii="Arial" w:hAnsi="Arial" w:cs="Arial"/>
          <w:sz w:val="20"/>
          <w:szCs w:val="20"/>
        </w:rPr>
        <w:t>Ministrstvo za gospodarstvo, turizem in šport Republike Slovenije</w:t>
      </w:r>
    </w:p>
    <w:p w14:paraId="30E3521A" w14:textId="77777777" w:rsidR="00784D36" w:rsidRPr="00144F05" w:rsidRDefault="00784D36" w:rsidP="00784D36">
      <w:pPr>
        <w:spacing w:after="0" w:line="240" w:lineRule="auto"/>
        <w:jc w:val="both"/>
        <w:rPr>
          <w:rFonts w:ascii="Arial" w:hAnsi="Arial" w:cs="Arial"/>
          <w:b/>
          <w:bCs/>
          <w:sz w:val="20"/>
          <w:szCs w:val="20"/>
        </w:rPr>
      </w:pPr>
    </w:p>
    <w:p w14:paraId="1BD1865D" w14:textId="77777777" w:rsidR="00784D36" w:rsidRPr="00144F05" w:rsidRDefault="00784D36" w:rsidP="00784D36">
      <w:pPr>
        <w:spacing w:after="0" w:line="240" w:lineRule="auto"/>
        <w:jc w:val="both"/>
        <w:rPr>
          <w:rFonts w:ascii="Arial" w:hAnsi="Arial" w:cs="Arial"/>
          <w:b/>
          <w:bCs/>
          <w:sz w:val="20"/>
          <w:szCs w:val="20"/>
        </w:rPr>
      </w:pPr>
      <w:r w:rsidRPr="00144F05">
        <w:rPr>
          <w:rFonts w:ascii="Arial" w:hAnsi="Arial" w:cs="Arial"/>
          <w:b/>
          <w:bCs/>
          <w:sz w:val="20"/>
          <w:szCs w:val="20"/>
        </w:rPr>
        <w:t xml:space="preserve">Datum predvidenega sprejetja predpisa: _____________________ </w:t>
      </w:r>
    </w:p>
    <w:p w14:paraId="501C6C3C" w14:textId="77777777" w:rsidR="00784D36" w:rsidRPr="00144F05" w:rsidRDefault="00784D36" w:rsidP="00784D36">
      <w:pPr>
        <w:spacing w:after="0" w:line="240" w:lineRule="auto"/>
        <w:jc w:val="both"/>
        <w:rPr>
          <w:rFonts w:ascii="Arial" w:hAnsi="Arial" w:cs="Arial"/>
          <w:b/>
          <w:bCs/>
          <w:sz w:val="20"/>
          <w:szCs w:val="20"/>
        </w:rPr>
      </w:pPr>
    </w:p>
    <w:p w14:paraId="6D711A74" w14:textId="77777777" w:rsidR="00784D36" w:rsidRPr="00144F05" w:rsidRDefault="00784D36" w:rsidP="00784D36">
      <w:pPr>
        <w:spacing w:after="0" w:line="240" w:lineRule="auto"/>
        <w:jc w:val="both"/>
        <w:rPr>
          <w:rFonts w:ascii="Arial" w:hAnsi="Arial" w:cs="Arial"/>
          <w:b/>
          <w:bCs/>
          <w:sz w:val="20"/>
          <w:szCs w:val="20"/>
        </w:rPr>
      </w:pPr>
    </w:p>
    <w:p w14:paraId="2710BA1F" w14:textId="77777777" w:rsidR="00784D36" w:rsidRPr="00144F05" w:rsidRDefault="00784D36" w:rsidP="00784D36">
      <w:pPr>
        <w:spacing w:after="0" w:line="240" w:lineRule="auto"/>
        <w:jc w:val="both"/>
        <w:rPr>
          <w:rFonts w:ascii="Arial" w:hAnsi="Arial" w:cs="Arial"/>
          <w:i/>
          <w:iCs/>
          <w:sz w:val="20"/>
          <w:szCs w:val="20"/>
        </w:rPr>
      </w:pPr>
      <w:r w:rsidRPr="00144F05">
        <w:rPr>
          <w:rFonts w:ascii="Arial" w:hAnsi="Arial" w:cs="Arial"/>
          <w:i/>
          <w:iCs/>
          <w:sz w:val="20"/>
          <w:szCs w:val="20"/>
        </w:rPr>
        <w:t>Pred uvedbo novih ali spremembo veljavnih zakonov ali drugih predpisov, ki omejujejo dostop do reguliranih poklicev ali njihovo opravljanje, se oceni njihova sorazmernost v skladu s pravili iz Direktive (EU) 2018/958. Obseg ocene je sorazmeren z naravo, vsebino in učinkom zakona ali drugega predpisa. K vsakemu zakonu ali drugemu predpisu se priloži dovolj podrobna razlaga, ki omogoča, da se oceni skladnost z načelom sorazmernosti. Razlogi za domnevo, da je zakon ali drug predpis utemeljen in sorazmeren, se podprejo s kvalitativnimi, in kadar je to mogoče in ustrezno, kvantitativnimi elementi.</w:t>
      </w:r>
    </w:p>
    <w:p w14:paraId="47C0F2FB" w14:textId="77777777" w:rsidR="00784D36" w:rsidRPr="00144F05" w:rsidRDefault="00784D36" w:rsidP="00784D36">
      <w:pPr>
        <w:spacing w:after="0" w:line="240" w:lineRule="auto"/>
        <w:jc w:val="both"/>
        <w:rPr>
          <w:rFonts w:ascii="Arial" w:hAnsi="Arial" w:cs="Arial"/>
          <w:b/>
          <w:bCs/>
          <w:sz w:val="20"/>
          <w:szCs w:val="20"/>
        </w:rPr>
      </w:pPr>
    </w:p>
    <w:p w14:paraId="5036581B" w14:textId="77777777" w:rsidR="00784D36" w:rsidRPr="00144F05" w:rsidRDefault="00784D36" w:rsidP="00784D36">
      <w:pPr>
        <w:spacing w:after="0" w:line="240" w:lineRule="auto"/>
        <w:jc w:val="both"/>
        <w:rPr>
          <w:rFonts w:ascii="Arial" w:hAnsi="Arial" w:cs="Arial"/>
          <w:b/>
          <w:bCs/>
          <w:sz w:val="20"/>
          <w:szCs w:val="20"/>
        </w:rPr>
      </w:pPr>
    </w:p>
    <w:p w14:paraId="4FDEE43E" w14:textId="77777777" w:rsidR="00784D36" w:rsidRPr="00144F05" w:rsidRDefault="00784D36" w:rsidP="00784D36">
      <w:pPr>
        <w:spacing w:after="0" w:line="240" w:lineRule="auto"/>
        <w:jc w:val="both"/>
        <w:rPr>
          <w:rFonts w:ascii="Arial" w:hAnsi="Arial" w:cs="Arial"/>
          <w:b/>
          <w:bCs/>
          <w:sz w:val="20"/>
          <w:szCs w:val="20"/>
          <w:u w:val="single"/>
        </w:rPr>
      </w:pPr>
      <w:r w:rsidRPr="00144F05">
        <w:rPr>
          <w:rFonts w:ascii="Arial" w:hAnsi="Arial" w:cs="Arial"/>
          <w:b/>
          <w:bCs/>
          <w:sz w:val="20"/>
          <w:szCs w:val="20"/>
          <w:u w:val="single"/>
        </w:rPr>
        <w:t>VPRAŠANJA</w:t>
      </w:r>
    </w:p>
    <w:p w14:paraId="34E6EF99" w14:textId="77777777" w:rsidR="00784D36" w:rsidRPr="00144F05" w:rsidRDefault="00784D36" w:rsidP="00784D36">
      <w:pPr>
        <w:spacing w:after="0" w:line="240" w:lineRule="auto"/>
        <w:jc w:val="both"/>
        <w:rPr>
          <w:rFonts w:ascii="Arial" w:hAnsi="Arial" w:cs="Arial"/>
          <w:b/>
          <w:bCs/>
          <w:sz w:val="20"/>
          <w:szCs w:val="20"/>
        </w:rPr>
      </w:pPr>
    </w:p>
    <w:p w14:paraId="1A828897" w14:textId="77777777" w:rsidR="00784D36" w:rsidRPr="00144F05" w:rsidRDefault="00784D36" w:rsidP="00784D36">
      <w:pPr>
        <w:spacing w:after="0" w:line="240" w:lineRule="auto"/>
        <w:jc w:val="both"/>
        <w:rPr>
          <w:rFonts w:ascii="Arial" w:hAnsi="Arial" w:cs="Arial"/>
          <w:b/>
          <w:bCs/>
          <w:sz w:val="20"/>
          <w:szCs w:val="20"/>
        </w:rPr>
      </w:pPr>
    </w:p>
    <w:p w14:paraId="1CBED1B0" w14:textId="77777777" w:rsidR="00784D36" w:rsidRPr="00144F05" w:rsidRDefault="00784D36" w:rsidP="0012278A">
      <w:pPr>
        <w:pStyle w:val="Odstavekseznama"/>
        <w:numPr>
          <w:ilvl w:val="0"/>
          <w:numId w:val="85"/>
        </w:numPr>
        <w:spacing w:after="0" w:line="240" w:lineRule="auto"/>
        <w:jc w:val="both"/>
        <w:rPr>
          <w:rFonts w:ascii="Arial" w:hAnsi="Arial" w:cs="Arial"/>
          <w:b/>
          <w:bCs/>
          <w:sz w:val="20"/>
          <w:szCs w:val="20"/>
        </w:rPr>
      </w:pPr>
      <w:r w:rsidRPr="00144F05">
        <w:rPr>
          <w:rFonts w:ascii="Arial" w:hAnsi="Arial" w:cs="Arial"/>
          <w:b/>
          <w:bCs/>
          <w:sz w:val="20"/>
          <w:szCs w:val="20"/>
        </w:rPr>
        <w:t xml:space="preserve">Ali je zakon ali drug predpis, ki omejuje dostop do reguliranih poklicev ali njihovo opravljanje, neposredno ali posredno </w:t>
      </w:r>
      <w:proofErr w:type="spellStart"/>
      <w:r w:rsidRPr="00144F05">
        <w:rPr>
          <w:rFonts w:ascii="Arial" w:hAnsi="Arial" w:cs="Arial"/>
          <w:b/>
          <w:bCs/>
          <w:sz w:val="20"/>
          <w:szCs w:val="20"/>
        </w:rPr>
        <w:t>diskriminatoren</w:t>
      </w:r>
      <w:proofErr w:type="spellEnd"/>
      <w:r w:rsidRPr="00144F05">
        <w:rPr>
          <w:rFonts w:ascii="Arial" w:hAnsi="Arial" w:cs="Arial"/>
          <w:b/>
          <w:bCs/>
          <w:sz w:val="20"/>
          <w:szCs w:val="20"/>
        </w:rPr>
        <w:t xml:space="preserve"> na podlagi državljanstva ali prebivališča? </w:t>
      </w:r>
    </w:p>
    <w:p w14:paraId="5F7F15B1" w14:textId="77777777" w:rsidR="00784D36" w:rsidRPr="00144F05" w:rsidRDefault="00784D36" w:rsidP="00784D36">
      <w:pPr>
        <w:pStyle w:val="Odstavekseznama"/>
        <w:spacing w:after="0" w:line="240" w:lineRule="auto"/>
        <w:ind w:left="360"/>
        <w:jc w:val="both"/>
        <w:rPr>
          <w:rFonts w:ascii="Arial" w:hAnsi="Arial" w:cs="Arial"/>
          <w:b/>
          <w:bCs/>
          <w:sz w:val="20"/>
          <w:szCs w:val="20"/>
        </w:rPr>
      </w:pPr>
    </w:p>
    <w:p w14:paraId="29700F74" w14:textId="77777777" w:rsidR="00784D36" w:rsidRPr="00144F05" w:rsidRDefault="00784D36" w:rsidP="00784D36">
      <w:pPr>
        <w:spacing w:after="0" w:line="276" w:lineRule="auto"/>
        <w:jc w:val="both"/>
        <w:rPr>
          <w:rFonts w:ascii="Arial" w:hAnsi="Arial" w:cs="Arial"/>
          <w:sz w:val="20"/>
          <w:szCs w:val="20"/>
        </w:rPr>
      </w:pPr>
      <w:r w:rsidRPr="00144F05">
        <w:rPr>
          <w:rFonts w:ascii="Arial" w:hAnsi="Arial" w:cs="Arial"/>
          <w:sz w:val="20"/>
          <w:szCs w:val="20"/>
        </w:rPr>
        <w:t>NE</w:t>
      </w:r>
    </w:p>
    <w:p w14:paraId="4B0D9B0C" w14:textId="77777777" w:rsidR="00784D36" w:rsidRPr="00144F05" w:rsidRDefault="00784D36" w:rsidP="00784D36">
      <w:pPr>
        <w:spacing w:after="0" w:line="276" w:lineRule="auto"/>
        <w:jc w:val="both"/>
        <w:rPr>
          <w:rFonts w:ascii="Arial" w:hAnsi="Arial" w:cs="Arial"/>
          <w:sz w:val="20"/>
          <w:szCs w:val="20"/>
        </w:rPr>
      </w:pPr>
    </w:p>
    <w:p w14:paraId="64020741" w14:textId="77777777" w:rsidR="00784D36" w:rsidRPr="00144F05" w:rsidRDefault="00784D36" w:rsidP="00784D36">
      <w:pPr>
        <w:spacing w:after="0" w:line="276" w:lineRule="auto"/>
        <w:jc w:val="both"/>
        <w:rPr>
          <w:rFonts w:ascii="Arial" w:eastAsia="Times New Roman" w:hAnsi="Arial" w:cs="Arial"/>
          <w:bCs/>
          <w:color w:val="000000"/>
          <w:sz w:val="20"/>
          <w:szCs w:val="20"/>
          <w:lang w:eastAsia="sl-SI"/>
        </w:rPr>
      </w:pPr>
      <w:r w:rsidRPr="00144F05">
        <w:rPr>
          <w:rFonts w:ascii="Arial" w:hAnsi="Arial" w:cs="Arial"/>
          <w:sz w:val="20"/>
          <w:szCs w:val="20"/>
        </w:rPr>
        <w:t xml:space="preserve">Predlagana ureditev določa, da je ocenjevalec nastanitvenih obratov lahko </w:t>
      </w:r>
      <w:r w:rsidRPr="00144F05">
        <w:rPr>
          <w:rFonts w:ascii="Arial" w:eastAsia="Times New Roman" w:hAnsi="Arial" w:cs="Arial"/>
          <w:bCs/>
          <w:color w:val="000000"/>
          <w:sz w:val="20"/>
          <w:szCs w:val="20"/>
          <w:lang w:eastAsia="sl-SI"/>
        </w:rPr>
        <w:t>fizična oseba, ki:</w:t>
      </w:r>
    </w:p>
    <w:p w14:paraId="3CDD3808" w14:textId="77777777" w:rsidR="00784D36" w:rsidRPr="00144F05" w:rsidRDefault="00784D36" w:rsidP="0012278A">
      <w:pPr>
        <w:numPr>
          <w:ilvl w:val="0"/>
          <w:numId w:val="86"/>
        </w:numPr>
        <w:spacing w:after="0" w:line="276" w:lineRule="auto"/>
        <w:contextualSpacing/>
        <w:jc w:val="both"/>
        <w:rPr>
          <w:rFonts w:ascii="Arial" w:eastAsia="Times New Roman" w:hAnsi="Arial" w:cs="Arial"/>
          <w:bCs/>
          <w:color w:val="000000"/>
          <w:sz w:val="20"/>
          <w:szCs w:val="20"/>
          <w:lang w:eastAsia="sl-SI"/>
        </w:rPr>
      </w:pPr>
      <w:r w:rsidRPr="00144F05">
        <w:rPr>
          <w:rFonts w:ascii="Arial" w:eastAsia="Times New Roman" w:hAnsi="Arial" w:cs="Arial"/>
          <w:bCs/>
          <w:color w:val="000000"/>
          <w:sz w:val="20"/>
          <w:szCs w:val="20"/>
          <w:lang w:eastAsia="sl-SI"/>
        </w:rPr>
        <w:t>ima pridobljeno najmanj srednjo stopnjo izobrazbe (5. raven po Slovenskem ogrodju kvalifikacij in 4. raven po Evropskem ogrodju kvalifikacij za vseživljenjsko učenje v skladu z zakonom, ki ureja enotni sistem klasifikacij);</w:t>
      </w:r>
    </w:p>
    <w:p w14:paraId="0DBB6892" w14:textId="77777777" w:rsidR="00784D36" w:rsidRPr="00144F05" w:rsidRDefault="00784D36" w:rsidP="0012278A">
      <w:pPr>
        <w:numPr>
          <w:ilvl w:val="0"/>
          <w:numId w:val="86"/>
        </w:numPr>
        <w:spacing w:after="0" w:line="276" w:lineRule="auto"/>
        <w:contextualSpacing/>
        <w:jc w:val="both"/>
        <w:rPr>
          <w:rFonts w:ascii="Arial" w:eastAsia="Times New Roman" w:hAnsi="Arial" w:cs="Arial"/>
          <w:bCs/>
          <w:color w:val="000000"/>
          <w:sz w:val="20"/>
          <w:szCs w:val="20"/>
          <w:lang w:eastAsia="sl-SI"/>
        </w:rPr>
      </w:pPr>
      <w:bookmarkStart w:id="174" w:name="_Hlk187330469"/>
      <w:r w:rsidRPr="00144F05">
        <w:rPr>
          <w:rFonts w:ascii="Arial" w:eastAsia="Times New Roman" w:hAnsi="Arial" w:cs="Arial"/>
          <w:bCs/>
          <w:color w:val="000000"/>
          <w:sz w:val="20"/>
          <w:szCs w:val="20"/>
          <w:lang w:eastAsia="sl-SI"/>
        </w:rPr>
        <w:t xml:space="preserve">ima najmanj štiri leta delovnih izkušenj na področju turističnih kmetij z nastanitvijo </w:t>
      </w:r>
      <w:bookmarkEnd w:id="174"/>
      <w:r w:rsidRPr="00144F05">
        <w:rPr>
          <w:rFonts w:ascii="Arial" w:eastAsia="Times New Roman" w:hAnsi="Arial" w:cs="Arial"/>
          <w:bCs/>
          <w:color w:val="000000"/>
          <w:sz w:val="20"/>
          <w:szCs w:val="20"/>
          <w:lang w:eastAsia="sl-SI"/>
        </w:rPr>
        <w:t xml:space="preserve">in </w:t>
      </w:r>
    </w:p>
    <w:p w14:paraId="69A75E76" w14:textId="77777777" w:rsidR="00784D36" w:rsidRPr="00144F05" w:rsidRDefault="00784D36" w:rsidP="0012278A">
      <w:pPr>
        <w:numPr>
          <w:ilvl w:val="0"/>
          <w:numId w:val="86"/>
        </w:numPr>
        <w:spacing w:after="0" w:line="276" w:lineRule="auto"/>
        <w:contextualSpacing/>
        <w:jc w:val="both"/>
        <w:rPr>
          <w:rFonts w:ascii="Arial" w:eastAsia="Times New Roman" w:hAnsi="Arial" w:cs="Arial"/>
          <w:bCs/>
          <w:color w:val="000000"/>
          <w:sz w:val="20"/>
          <w:szCs w:val="20"/>
          <w:lang w:eastAsia="sl-SI"/>
        </w:rPr>
      </w:pPr>
      <w:r w:rsidRPr="00144F05">
        <w:rPr>
          <w:rFonts w:ascii="Arial" w:eastAsia="Times New Roman" w:hAnsi="Arial" w:cs="Arial"/>
          <w:bCs/>
          <w:color w:val="000000"/>
          <w:sz w:val="20"/>
          <w:szCs w:val="20"/>
          <w:lang w:eastAsia="sl-SI"/>
        </w:rPr>
        <w:t xml:space="preserve">opravi usposabljanje s preizkusom znanja s področja kategorizacije turističnih kmetij z nastanitvijo. </w:t>
      </w:r>
    </w:p>
    <w:p w14:paraId="54DFC243" w14:textId="77777777" w:rsidR="00784D36" w:rsidRPr="00144F05" w:rsidRDefault="00784D36" w:rsidP="00784D36">
      <w:pPr>
        <w:pStyle w:val="Odstavekseznama"/>
        <w:spacing w:after="0" w:line="240" w:lineRule="auto"/>
        <w:ind w:left="360"/>
        <w:jc w:val="both"/>
        <w:rPr>
          <w:rFonts w:ascii="Arial" w:hAnsi="Arial" w:cs="Arial"/>
          <w:b/>
          <w:bCs/>
          <w:sz w:val="20"/>
          <w:szCs w:val="20"/>
        </w:rPr>
      </w:pPr>
    </w:p>
    <w:p w14:paraId="272C65AC" w14:textId="77777777" w:rsidR="00784D36" w:rsidRPr="00144F05" w:rsidRDefault="00784D36" w:rsidP="00784D36">
      <w:pPr>
        <w:pStyle w:val="Odstavekseznama"/>
        <w:spacing w:after="0" w:line="240" w:lineRule="auto"/>
        <w:ind w:left="360"/>
        <w:jc w:val="both"/>
        <w:rPr>
          <w:rFonts w:ascii="Arial" w:hAnsi="Arial" w:cs="Arial"/>
          <w:sz w:val="20"/>
          <w:szCs w:val="20"/>
        </w:rPr>
      </w:pPr>
    </w:p>
    <w:p w14:paraId="6D454F73" w14:textId="77777777" w:rsidR="00784D36" w:rsidRPr="00144F05" w:rsidRDefault="00784D36" w:rsidP="00784D36">
      <w:pPr>
        <w:pStyle w:val="Odstavekseznama"/>
        <w:spacing w:after="0" w:line="240" w:lineRule="auto"/>
        <w:ind w:left="360"/>
        <w:jc w:val="both"/>
        <w:rPr>
          <w:rFonts w:ascii="Arial" w:hAnsi="Arial" w:cs="Arial"/>
          <w:sz w:val="20"/>
          <w:szCs w:val="20"/>
        </w:rPr>
      </w:pPr>
    </w:p>
    <w:p w14:paraId="1705D20F" w14:textId="77777777" w:rsidR="00784D36" w:rsidRPr="00144F05" w:rsidRDefault="00784D36" w:rsidP="0012278A">
      <w:pPr>
        <w:pStyle w:val="Odstavekseznama"/>
        <w:numPr>
          <w:ilvl w:val="0"/>
          <w:numId w:val="85"/>
        </w:numPr>
        <w:spacing w:after="0" w:line="240" w:lineRule="auto"/>
        <w:jc w:val="both"/>
        <w:rPr>
          <w:rFonts w:ascii="Arial" w:hAnsi="Arial" w:cs="Arial"/>
          <w:sz w:val="20"/>
          <w:szCs w:val="20"/>
        </w:rPr>
      </w:pPr>
      <w:r w:rsidRPr="00144F05">
        <w:rPr>
          <w:rFonts w:ascii="Arial" w:hAnsi="Arial" w:cs="Arial"/>
          <w:b/>
          <w:bCs/>
          <w:sz w:val="20"/>
          <w:szCs w:val="20"/>
        </w:rPr>
        <w:t>Ali je zakon ali drug predpis, ki omejuje dostop do reguliranih poklicev ali njihovo opravljanje, utemeljen s cilji javnega interesa?</w:t>
      </w:r>
      <w:r w:rsidRPr="00144F05">
        <w:rPr>
          <w:rFonts w:ascii="Arial" w:hAnsi="Arial" w:cs="Arial"/>
          <w:sz w:val="20"/>
          <w:szCs w:val="20"/>
        </w:rPr>
        <w:t xml:space="preserve"> </w:t>
      </w:r>
    </w:p>
    <w:p w14:paraId="555856D9" w14:textId="77777777" w:rsidR="00784D36" w:rsidRPr="00144F05" w:rsidRDefault="00784D36" w:rsidP="00784D36">
      <w:pPr>
        <w:pStyle w:val="Odstavekseznama"/>
        <w:spacing w:after="0" w:line="240" w:lineRule="auto"/>
        <w:ind w:left="360"/>
        <w:jc w:val="both"/>
        <w:rPr>
          <w:rFonts w:ascii="Arial" w:hAnsi="Arial" w:cs="Arial"/>
          <w:i/>
          <w:iCs/>
          <w:sz w:val="20"/>
          <w:szCs w:val="20"/>
        </w:rPr>
      </w:pPr>
    </w:p>
    <w:p w14:paraId="3908B506" w14:textId="77777777" w:rsidR="00784D36" w:rsidRPr="00144F05" w:rsidRDefault="00784D36" w:rsidP="00784D36">
      <w:pPr>
        <w:jc w:val="both"/>
        <w:rPr>
          <w:rFonts w:ascii="Arial" w:hAnsi="Arial" w:cs="Arial"/>
          <w:sz w:val="20"/>
          <w:szCs w:val="20"/>
          <w:lang w:eastAsia="sl-SI"/>
        </w:rPr>
      </w:pPr>
      <w:r w:rsidRPr="00144F05">
        <w:rPr>
          <w:rFonts w:ascii="Arial" w:hAnsi="Arial" w:cs="Arial"/>
          <w:sz w:val="20"/>
          <w:szCs w:val="20"/>
          <w:lang w:eastAsia="sl-SI"/>
        </w:rPr>
        <w:t>V zadnjih letih, ko je bila uvedena samoocena kategorizacije nastanitvenega obrata, se je znižala raven kakovosti nastanitvenih zmogljivosti, kar je ravno obratno od ciljev Strategije slovenskega turizma 2022–2028, posebno ukrepa 1.1.4, ki nalaga</w:t>
      </w:r>
      <w:r w:rsidRPr="00144F05">
        <w:rPr>
          <w:rFonts w:ascii="Arial" w:hAnsi="Arial" w:cs="Arial"/>
          <w:sz w:val="20"/>
          <w:szCs w:val="20"/>
        </w:rPr>
        <w:t xml:space="preserve"> </w:t>
      </w:r>
      <w:r w:rsidRPr="00144F05">
        <w:rPr>
          <w:rFonts w:ascii="Arial" w:hAnsi="Arial" w:cs="Arial"/>
          <w:sz w:val="20"/>
          <w:szCs w:val="20"/>
          <w:lang w:eastAsia="sl-SI"/>
        </w:rPr>
        <w:t xml:space="preserve">posodobitev in prilagoditev kategorizacije nastanitvenih obratov razvojnim ciljem slovenskega turizma. Z odločno usmerjenostjo v izboljšanje kakovosti, konkurenčnosti, trajnosti in še bolj ciljne usmerjenosti trženjskih aktivnosti slovenskega turizma se do leta 2028 načrtuje </w:t>
      </w:r>
      <w:r w:rsidRPr="00144F05">
        <w:rPr>
          <w:rFonts w:ascii="Arial" w:hAnsi="Arial" w:cs="Arial"/>
          <w:sz w:val="20"/>
          <w:szCs w:val="20"/>
          <w:lang w:eastAsia="sl-SI"/>
        </w:rPr>
        <w:lastRenderedPageBreak/>
        <w:t xml:space="preserve">doseganje kazalnikov razvoja, ki so bolj kot s kvantitativnimi cilji opredeljeni z vrednostjo in kakovostjo, med drugim z dvigom skupne dodane vrednosti in povečanjem zadovoljstva gostov s slovensko turistično ponudbo. </w:t>
      </w:r>
      <w:r w:rsidRPr="00144F05">
        <w:rPr>
          <w:rFonts w:ascii="Arial" w:hAnsi="Arial" w:cs="Arial"/>
          <w:sz w:val="20"/>
          <w:szCs w:val="20"/>
        </w:rPr>
        <w:t xml:space="preserve">Med ključnimi dejavniki dviga kakovosti ponudbe je tudi dvig kakovosti nastanitvenih zmogljivosti. Strategija ugotavlja, da se neskladje med obljubo in dejanskim zagotavljanjem kakovostnih storitev tudi na tem področju povečuje, saj na ravni statističnega povprečja kakovost nastanitvenih zmogljivosti pada. </w:t>
      </w:r>
    </w:p>
    <w:p w14:paraId="1E157A21" w14:textId="77777777" w:rsidR="00784D36" w:rsidRPr="00144F05" w:rsidRDefault="00784D36" w:rsidP="00784D36">
      <w:pPr>
        <w:jc w:val="both"/>
        <w:rPr>
          <w:rFonts w:ascii="Arial" w:hAnsi="Arial" w:cs="Arial"/>
          <w:sz w:val="20"/>
          <w:szCs w:val="20"/>
          <w:lang w:eastAsia="sl-SI"/>
        </w:rPr>
      </w:pPr>
      <w:r w:rsidRPr="00144F05">
        <w:rPr>
          <w:rFonts w:ascii="Arial" w:hAnsi="Arial" w:cs="Arial"/>
          <w:sz w:val="20"/>
          <w:szCs w:val="20"/>
          <w:lang w:eastAsia="sl-SI"/>
        </w:rPr>
        <w:t>Da kakovost nastanitvenih obratov pada in da samoocene ponudnikov nastanitvenih obratov ne dosegajo dejanske kategorizacije, izkazuje podatek, da je Tržni inšpektorat od marca do decembra 2024 opravil 499 inšpekcijskih pregledov spoštovanja standardov kategorizacije v 314 nastanitvenih obratih in da je zaradi ugotovljenih kršitev zahtev kategorizacije izdal ali izrekel 198 upravnih ukrepov (kar pomeni 63 odstotkov vseh nadziranih nastanitvenih obratov).</w:t>
      </w:r>
    </w:p>
    <w:p w14:paraId="38FAFA63" w14:textId="77777777" w:rsidR="00784D36" w:rsidRPr="00144F05" w:rsidRDefault="00784D36" w:rsidP="00784D36">
      <w:pPr>
        <w:jc w:val="both"/>
        <w:rPr>
          <w:rFonts w:ascii="Arial" w:eastAsia="Times New Roman" w:hAnsi="Arial" w:cs="Arial"/>
          <w:bCs/>
          <w:color w:val="000000"/>
          <w:sz w:val="20"/>
          <w:szCs w:val="20"/>
          <w:lang w:eastAsia="sl-SI"/>
        </w:rPr>
      </w:pPr>
      <w:r w:rsidRPr="00144F05">
        <w:rPr>
          <w:rFonts w:ascii="Arial" w:eastAsia="Times New Roman" w:hAnsi="Arial" w:cs="Arial"/>
          <w:bCs/>
          <w:color w:val="000000"/>
          <w:sz w:val="20"/>
          <w:szCs w:val="20"/>
          <w:lang w:eastAsia="sl-SI"/>
        </w:rPr>
        <w:t xml:space="preserve">Po veljavnem Zakonu o gostinstvu (Uradni list RS, št. 93/07 – uradno prečiščeno besedilo, 26/14 – ZKme-1B in 52/16; v nadaljnjem besedilu: ZGos) in Pravilniku o kategorizaciji nastanitvenih obratov (Uradni list RS, št. 22/18, 5/19 in 182/20, v nadaljnjem besedilu: pravilnik) kakovostno kategorijo nastanitvenega obrata določi izvajalec dejavnosti ali oseba po njegovem pooblastilu v skladu s standardi, ki so za posamezno vrsto nastanitvenega obrata oziroma kategorijo določeni v prilogah 1 in 2 pravilnika. Po veljavni ureditvi izvajalci gostinske dejavnosti sami ocenijo kakovostno kategorijo nastanitvenega obrata (v nadaljnjem besedilu: samoocena) z uporabo elektronskega sistema kategorizacije. </w:t>
      </w:r>
    </w:p>
    <w:p w14:paraId="0F647CDD" w14:textId="77777777" w:rsidR="00784D36" w:rsidRPr="00144F05" w:rsidRDefault="00784D36" w:rsidP="00784D36">
      <w:pPr>
        <w:jc w:val="both"/>
        <w:rPr>
          <w:rFonts w:ascii="Arial" w:eastAsia="Times New Roman" w:hAnsi="Arial" w:cs="Arial"/>
          <w:bCs/>
          <w:color w:val="000000"/>
          <w:sz w:val="20"/>
          <w:szCs w:val="20"/>
          <w:lang w:eastAsia="sl-SI"/>
        </w:rPr>
      </w:pPr>
      <w:r w:rsidRPr="00144F05">
        <w:rPr>
          <w:rFonts w:ascii="Arial" w:eastAsia="Times New Roman" w:hAnsi="Arial" w:cs="Arial"/>
          <w:bCs/>
          <w:color w:val="000000"/>
          <w:sz w:val="20"/>
          <w:szCs w:val="20"/>
          <w:lang w:eastAsia="sl-SI"/>
        </w:rPr>
        <w:t xml:space="preserve">Do leta 2018 je kakovostno kategorijo nastanitvenega obrata štiri ali pet zvezdic oziroma štiri jabolka za turistične kmetije z nastanitvijo določal ocenjevalec kot fizična oseba, ki ima najmanj višjo strokovno izobrazbo in vsaj tri leta delovnih izkušenj, povezanih z nastanitveno gostinsko dejavnostjo, uspešno opravljen preizkus strokovne usposobljenosti za ocenjevanje nastanitvenih obratov po programu, ki ga določi ministrstvo, pristojno za gostinstvo, in je vpisan v seznam ocenjevalcev, ki ga vodi to ministrstvo. Slednje je določal prejšnji Pravilnik o kategorizaciji nastanitvenih obratov (Uradni list RS, št. 62/08, 80/08 – </w:t>
      </w:r>
      <w:proofErr w:type="spellStart"/>
      <w:r w:rsidRPr="00144F05">
        <w:rPr>
          <w:rFonts w:ascii="Arial" w:eastAsia="Times New Roman" w:hAnsi="Arial" w:cs="Arial"/>
          <w:bCs/>
          <w:color w:val="000000"/>
          <w:sz w:val="20"/>
          <w:szCs w:val="20"/>
          <w:lang w:eastAsia="sl-SI"/>
        </w:rPr>
        <w:t>popr</w:t>
      </w:r>
      <w:proofErr w:type="spellEnd"/>
      <w:r w:rsidRPr="00144F05">
        <w:rPr>
          <w:rFonts w:ascii="Arial" w:eastAsia="Times New Roman" w:hAnsi="Arial" w:cs="Arial"/>
          <w:bCs/>
          <w:color w:val="000000"/>
          <w:sz w:val="20"/>
          <w:szCs w:val="20"/>
          <w:lang w:eastAsia="sl-SI"/>
        </w:rPr>
        <w:t>., 115/08, 72/09).</w:t>
      </w:r>
    </w:p>
    <w:p w14:paraId="1D16D60C" w14:textId="77777777" w:rsidR="00784D36" w:rsidRPr="00144F05" w:rsidRDefault="00784D36" w:rsidP="00784D36">
      <w:pPr>
        <w:jc w:val="both"/>
        <w:rPr>
          <w:rFonts w:ascii="Arial" w:hAnsi="Arial" w:cs="Arial"/>
          <w:sz w:val="20"/>
          <w:szCs w:val="20"/>
        </w:rPr>
      </w:pPr>
      <w:r w:rsidRPr="00144F05">
        <w:rPr>
          <w:rFonts w:ascii="Arial" w:hAnsi="Arial" w:cs="Arial"/>
          <w:sz w:val="20"/>
          <w:szCs w:val="20"/>
        </w:rPr>
        <w:t xml:space="preserve">Pred šestimi leti so se v nacionalno kategorizacijo uvedle smernice evropske kategorizacije, ki jo upravlja Hotel </w:t>
      </w:r>
      <w:proofErr w:type="spellStart"/>
      <w:r w:rsidRPr="00144F05">
        <w:rPr>
          <w:rFonts w:ascii="Arial" w:hAnsi="Arial" w:cs="Arial"/>
          <w:sz w:val="20"/>
          <w:szCs w:val="20"/>
        </w:rPr>
        <w:t>Stars</w:t>
      </w:r>
      <w:proofErr w:type="spellEnd"/>
      <w:r w:rsidRPr="00144F05">
        <w:rPr>
          <w:rFonts w:ascii="Arial" w:hAnsi="Arial" w:cs="Arial"/>
          <w:sz w:val="20"/>
          <w:szCs w:val="20"/>
        </w:rPr>
        <w:t xml:space="preserve"> in jo danes uporabljajo v 21 evropskih državah. Evropska kategorizacija gostom zagotavlja enotno raven kakovosti storitev in je zelo dobra podlaga za nadgradnjo kakovosti. Združenje Hotel </w:t>
      </w:r>
      <w:proofErr w:type="spellStart"/>
      <w:r w:rsidRPr="00144F05">
        <w:rPr>
          <w:rFonts w:ascii="Arial" w:hAnsi="Arial" w:cs="Arial"/>
          <w:sz w:val="20"/>
          <w:szCs w:val="20"/>
        </w:rPr>
        <w:t>Stars</w:t>
      </w:r>
      <w:proofErr w:type="spellEnd"/>
      <w:r w:rsidRPr="00144F05">
        <w:rPr>
          <w:rFonts w:ascii="Arial" w:hAnsi="Arial" w:cs="Arial"/>
          <w:sz w:val="20"/>
          <w:szCs w:val="20"/>
        </w:rPr>
        <w:t xml:space="preserve"> Slovenijo opozarja, da samoocenjevanje hotelov ni v skladu s predpisi združenja in da je Slovenija edina država, ki vse hotele kakovostno ocenjuje na podlagi samoocene.</w:t>
      </w:r>
    </w:p>
    <w:p w14:paraId="101E40D6" w14:textId="77777777" w:rsidR="00784D36" w:rsidRPr="00144F05" w:rsidRDefault="00784D36" w:rsidP="00784D36">
      <w:pPr>
        <w:jc w:val="both"/>
        <w:rPr>
          <w:rFonts w:ascii="Arial" w:eastAsia="Times New Roman" w:hAnsi="Arial" w:cs="Arial"/>
          <w:bCs/>
          <w:color w:val="000000"/>
          <w:sz w:val="20"/>
          <w:szCs w:val="20"/>
          <w:lang w:eastAsia="sl-SI"/>
        </w:rPr>
      </w:pPr>
      <w:r w:rsidRPr="00144F05">
        <w:rPr>
          <w:rFonts w:ascii="Arial" w:eastAsia="Times New Roman" w:hAnsi="Arial" w:cs="Arial"/>
          <w:bCs/>
          <w:color w:val="000000"/>
          <w:sz w:val="20"/>
          <w:szCs w:val="20"/>
          <w:lang w:eastAsia="sl-SI"/>
        </w:rPr>
        <w:t>Turistično-gostinska zbornica, ki za Ministrstvo za gospodarstvo, turizem in šport Republike Slovenije upravlja elektronski sistem kategorizacije in po telefonu svetuje izvajalcem nastanitvene dejavnosti pri vnosu v sistem ter pomenu standardov (torej ne sodeluje pri ocenjevanju), poroča, da ji izvajalci nastanitvene dejavnosti v pogovoru pogosto povejo, da ne izpolnjujejo določene točke standardov, potem pa z navedbo, da ta standard izpolnjujejo, v kratkem času izpolnijo elektronski kategorizacijski list.</w:t>
      </w:r>
    </w:p>
    <w:p w14:paraId="73AA073D" w14:textId="77777777" w:rsidR="00784D36" w:rsidRPr="00144F05" w:rsidRDefault="00784D36" w:rsidP="00784D36">
      <w:pPr>
        <w:jc w:val="both"/>
        <w:rPr>
          <w:rFonts w:ascii="Arial" w:eastAsia="Times New Roman" w:hAnsi="Arial" w:cs="Arial"/>
          <w:bCs/>
          <w:color w:val="000000"/>
          <w:sz w:val="20"/>
          <w:szCs w:val="20"/>
          <w:lang w:eastAsia="sl-SI"/>
        </w:rPr>
      </w:pPr>
      <w:r w:rsidRPr="00144F05">
        <w:rPr>
          <w:rFonts w:ascii="Arial" w:eastAsia="Times New Roman" w:hAnsi="Arial" w:cs="Arial"/>
          <w:bCs/>
          <w:color w:val="000000"/>
          <w:sz w:val="20"/>
          <w:szCs w:val="20"/>
          <w:lang w:eastAsia="sl-SI"/>
        </w:rPr>
        <w:t>Tudi Združenje hotelirjev Slovenije meni, da samoocenjevanje (zlasti višjih kategorij) hotelov lahko povzroči neobjektivne ocene ter s tem previsoko in nerealno kategorijo hotelov, saj je na tak nekorekten način mogoče zagotavljanje večjega števila točk, ki določijo kategorijo hotela. Poleg tega tako neobjektivno ocenjevanje lahko vodi v zniževanje kakovosti storitev (na primer zmanjšan obseg storitev hotela, nedoseganje predpisanih velikosti in opreme prostorov, skrajševanje obratovalnih časov lokalov in drugih storitev v hotelu in podobno), kar je v nasprotju s strateško usmeritvijo turistične panoge. Zato je ob pripombah na ZGos Združenje hotelirjev Slovenije predlagalo ponovno uvedbo obvezne zunanje presoje pri kategorizaciji hotelov kategorije štiri in pet zvezdic.</w:t>
      </w:r>
    </w:p>
    <w:p w14:paraId="5CE4A386" w14:textId="77777777" w:rsidR="00784D36" w:rsidRPr="00144F05" w:rsidRDefault="00784D36" w:rsidP="00784D36">
      <w:pPr>
        <w:jc w:val="both"/>
        <w:rPr>
          <w:rFonts w:ascii="Arial" w:eastAsia="Times New Roman" w:hAnsi="Arial" w:cs="Arial"/>
          <w:bCs/>
          <w:color w:val="000000"/>
          <w:sz w:val="20"/>
          <w:szCs w:val="20"/>
          <w:lang w:eastAsia="sl-SI"/>
        </w:rPr>
      </w:pPr>
      <w:r w:rsidRPr="00144F05">
        <w:rPr>
          <w:rFonts w:ascii="Arial" w:eastAsia="Times New Roman" w:hAnsi="Arial" w:cs="Arial"/>
          <w:bCs/>
          <w:color w:val="000000"/>
          <w:sz w:val="20"/>
          <w:szCs w:val="20"/>
          <w:lang w:eastAsia="sl-SI"/>
        </w:rPr>
        <w:t>Samoocena kategorije kakovosti nastanitvenih obratov, sploh najvišjih kategorij, vodi v slabšanje kakovosti z dveh vidikov:</w:t>
      </w:r>
    </w:p>
    <w:p w14:paraId="4A6228F7" w14:textId="77777777" w:rsidR="00784D36" w:rsidRPr="00144F05" w:rsidRDefault="00784D36" w:rsidP="0012278A">
      <w:pPr>
        <w:pStyle w:val="Odstavekseznama"/>
        <w:numPr>
          <w:ilvl w:val="0"/>
          <w:numId w:val="87"/>
        </w:numPr>
        <w:spacing w:line="256" w:lineRule="auto"/>
        <w:jc w:val="both"/>
        <w:rPr>
          <w:rFonts w:ascii="Arial" w:eastAsia="Times New Roman" w:hAnsi="Arial" w:cs="Arial"/>
          <w:bCs/>
          <w:color w:val="000000"/>
          <w:sz w:val="20"/>
          <w:szCs w:val="20"/>
          <w:lang w:eastAsia="sl-SI"/>
        </w:rPr>
      </w:pPr>
      <w:r w:rsidRPr="00144F05">
        <w:rPr>
          <w:rFonts w:ascii="Arial" w:eastAsia="Times New Roman" w:hAnsi="Arial" w:cs="Arial"/>
          <w:bCs/>
          <w:color w:val="000000"/>
          <w:sz w:val="20"/>
          <w:szCs w:val="20"/>
          <w:lang w:eastAsia="sl-SI"/>
        </w:rPr>
        <w:t xml:space="preserve">pristranskost </w:t>
      </w:r>
      <w:proofErr w:type="spellStart"/>
      <w:r w:rsidRPr="00144F05">
        <w:rPr>
          <w:rFonts w:ascii="Arial" w:eastAsia="Times New Roman" w:hAnsi="Arial" w:cs="Arial"/>
          <w:bCs/>
          <w:color w:val="000000"/>
          <w:sz w:val="20"/>
          <w:szCs w:val="20"/>
          <w:lang w:eastAsia="sl-SI"/>
        </w:rPr>
        <w:t>samooocene</w:t>
      </w:r>
      <w:proofErr w:type="spellEnd"/>
      <w:r w:rsidRPr="00144F05">
        <w:rPr>
          <w:rFonts w:ascii="Arial" w:eastAsia="Times New Roman" w:hAnsi="Arial" w:cs="Arial"/>
          <w:bCs/>
          <w:color w:val="000000"/>
          <w:sz w:val="20"/>
          <w:szCs w:val="20"/>
          <w:lang w:eastAsia="sl-SI"/>
        </w:rPr>
        <w:t xml:space="preserve"> – po naravi stvari samoocena ne more biti neodvisna in nepristranska, kar povzroča dvom o verodostojnosti;</w:t>
      </w:r>
    </w:p>
    <w:p w14:paraId="32CA6B0A" w14:textId="77777777" w:rsidR="00784D36" w:rsidRPr="00144F05" w:rsidRDefault="00784D36" w:rsidP="0012278A">
      <w:pPr>
        <w:pStyle w:val="Odstavekseznama"/>
        <w:numPr>
          <w:ilvl w:val="0"/>
          <w:numId w:val="87"/>
        </w:numPr>
        <w:spacing w:line="256" w:lineRule="auto"/>
        <w:jc w:val="both"/>
        <w:rPr>
          <w:rFonts w:ascii="Arial" w:eastAsia="Times New Roman" w:hAnsi="Arial" w:cs="Arial"/>
          <w:bCs/>
          <w:color w:val="000000"/>
          <w:sz w:val="20"/>
          <w:szCs w:val="20"/>
          <w:lang w:eastAsia="sl-SI"/>
        </w:rPr>
      </w:pPr>
      <w:r w:rsidRPr="00144F05">
        <w:rPr>
          <w:rFonts w:ascii="Arial" w:eastAsia="Times New Roman" w:hAnsi="Arial" w:cs="Arial"/>
          <w:bCs/>
          <w:color w:val="000000"/>
          <w:sz w:val="20"/>
          <w:szCs w:val="20"/>
          <w:lang w:eastAsia="sl-SI"/>
        </w:rPr>
        <w:t xml:space="preserve">pomanjkanje strokovnega znanja – kljub temu da so merila in standardi načeloma navedeni tako, da se ugotovi le njihov obstoj, nekateri ključni standardi niso taki in zahtevajo izkušnje in </w:t>
      </w:r>
      <w:r w:rsidRPr="00144F05">
        <w:rPr>
          <w:rFonts w:ascii="Arial" w:eastAsia="Times New Roman" w:hAnsi="Arial" w:cs="Arial"/>
          <w:bCs/>
          <w:color w:val="000000"/>
          <w:sz w:val="20"/>
          <w:szCs w:val="20"/>
          <w:lang w:eastAsia="sl-SI"/>
        </w:rPr>
        <w:lastRenderedPageBreak/>
        <w:t xml:space="preserve">znanje – na primer ocenjevanje čistoče in higiene, vzdrževanja in splošnega vtisa. Da torej ne gre le za seznam, po katerem lahko določi oceno tudi neusposobljena oseba brez izkušenj, kažejo tudi klici strank glede razlage standardov kategorizacije.  </w:t>
      </w:r>
    </w:p>
    <w:p w14:paraId="1A793A46" w14:textId="77777777" w:rsidR="00784D36" w:rsidRPr="00144F05" w:rsidRDefault="00784D36" w:rsidP="00784D36">
      <w:pPr>
        <w:jc w:val="both"/>
        <w:rPr>
          <w:rFonts w:ascii="Arial" w:hAnsi="Arial" w:cs="Arial"/>
          <w:sz w:val="20"/>
          <w:szCs w:val="20"/>
          <w:lang w:eastAsia="sl-SI"/>
        </w:rPr>
      </w:pPr>
      <w:r w:rsidRPr="00144F05">
        <w:rPr>
          <w:rFonts w:ascii="Arial" w:hAnsi="Arial" w:cs="Arial"/>
          <w:sz w:val="20"/>
          <w:szCs w:val="20"/>
          <w:lang w:eastAsia="sl-SI"/>
        </w:rPr>
        <w:t>Strokovna in neodvisna ocena kakovostne kategorije nastanitvenega obrata, zlasti višjih kategorij, daje kategorizaciji in s tem kakovosti večjo težo in verodostojnost.</w:t>
      </w:r>
    </w:p>
    <w:p w14:paraId="37BD4887" w14:textId="77777777" w:rsidR="00784D36" w:rsidRPr="00144F05" w:rsidRDefault="00784D36" w:rsidP="00784D36">
      <w:pPr>
        <w:jc w:val="both"/>
        <w:rPr>
          <w:rFonts w:ascii="Arial" w:hAnsi="Arial" w:cs="Arial"/>
          <w:sz w:val="20"/>
          <w:szCs w:val="20"/>
          <w:lang w:eastAsia="sl-SI"/>
        </w:rPr>
      </w:pPr>
      <w:r w:rsidRPr="00144F05">
        <w:rPr>
          <w:rFonts w:ascii="Arial" w:hAnsi="Arial" w:cs="Arial"/>
          <w:sz w:val="20"/>
          <w:szCs w:val="20"/>
          <w:lang w:eastAsia="sl-SI"/>
        </w:rPr>
        <w:t xml:space="preserve">Ker je dvig kakovosti slovenskega turizma in posledično dodane vrednosti slovenskega turizma v javnem interesu, je v zakon dodana obveza po zunanji strokovni oceni kakovostne kategorije za štiri in pet zvezdic oziroma štiri in pet jabolk, pri nastanitvenih obratih, ki dosegajo tri zvezdice oziroma jabolka ali manj, pa se ohrani sistem samoocenjevanja. </w:t>
      </w:r>
    </w:p>
    <w:p w14:paraId="73942640" w14:textId="77777777" w:rsidR="00784D36" w:rsidRPr="00144F05" w:rsidRDefault="00784D36" w:rsidP="00784D36">
      <w:pPr>
        <w:jc w:val="both"/>
        <w:rPr>
          <w:rFonts w:ascii="Arial" w:hAnsi="Arial" w:cs="Arial"/>
          <w:sz w:val="20"/>
          <w:szCs w:val="20"/>
        </w:rPr>
      </w:pPr>
      <w:r w:rsidRPr="00144F05">
        <w:rPr>
          <w:rFonts w:ascii="Arial" w:hAnsi="Arial" w:cs="Arial"/>
          <w:sz w:val="20"/>
          <w:szCs w:val="20"/>
          <w:lang w:eastAsia="sl-SI"/>
        </w:rPr>
        <w:t xml:space="preserve">Hkrati je zagotovitev ocene kakovosti s strani neodvisnega in ustrezno izkušenega, usposobljenega in preizkušenega posameznika v javnem interesu tudi zaradi varstva potrošnikov in varstva prejemnikov storitve. Na ravni posameznika in na ravni države je pomembno, da gost v nastanitvenem obratu dobi kakovostno storitev, kakršno je pričakoval in ki jo je plačal. </w:t>
      </w:r>
    </w:p>
    <w:p w14:paraId="158C62D5" w14:textId="77777777" w:rsidR="00784D36" w:rsidRPr="00144F05" w:rsidRDefault="00784D36" w:rsidP="00784D36">
      <w:pPr>
        <w:pStyle w:val="Odstavekseznama"/>
        <w:spacing w:after="0" w:line="240" w:lineRule="auto"/>
        <w:ind w:left="360"/>
        <w:jc w:val="both"/>
        <w:rPr>
          <w:rFonts w:ascii="Arial" w:hAnsi="Arial" w:cs="Arial"/>
          <w:sz w:val="20"/>
          <w:szCs w:val="20"/>
        </w:rPr>
      </w:pPr>
      <w:r w:rsidRPr="00144F05">
        <w:rPr>
          <w:rFonts w:ascii="Arial" w:hAnsi="Arial" w:cs="Arial"/>
          <w:i/>
          <w:iCs/>
          <w:sz w:val="20"/>
          <w:szCs w:val="20"/>
        </w:rPr>
        <w:t>Upošteva se zlasti, ali so zakoni ali drugi predpisi objektivno utemeljeni na podlagi javnega reda, javne varnosti, javnega zdravja ali pomembnih razlogov v javnem interesu, kot so ohranjanje finančnega ravnovesja sistemov socialne varnosti, varstvo potrošnikov, varstvo prejemnikov storitev in varstvo delavcev, zaščita poštenega sodnega sistema, zagotavljanje poštenih poslovnih transakcij, boj proti goljufijam, preprečevanje davčnih utaj in izogibanje davkom, zagotavljanje učinkovitosti fiskalnega nadzora, prometna varnost, varstvo okolja in mestnega okolja, zdravje živali, intelektualna lastnina, varstvo in ohranjanje nacionalne zgodovinske in umetnostne dediščine ter uresničevanje ciljev socialne in kulturne politike.</w:t>
      </w:r>
    </w:p>
    <w:p w14:paraId="45B84957" w14:textId="77777777" w:rsidR="00784D36" w:rsidRPr="00144F05" w:rsidRDefault="00784D36" w:rsidP="00784D36">
      <w:pPr>
        <w:spacing w:after="0" w:line="240" w:lineRule="auto"/>
        <w:jc w:val="both"/>
        <w:rPr>
          <w:rFonts w:ascii="Arial" w:hAnsi="Arial" w:cs="Arial"/>
          <w:sz w:val="20"/>
          <w:szCs w:val="20"/>
        </w:rPr>
      </w:pPr>
    </w:p>
    <w:p w14:paraId="49E25EC7" w14:textId="77777777" w:rsidR="00784D36" w:rsidRPr="00144F05" w:rsidRDefault="00784D36" w:rsidP="0012278A">
      <w:pPr>
        <w:pStyle w:val="Odstavekseznama"/>
        <w:numPr>
          <w:ilvl w:val="0"/>
          <w:numId w:val="85"/>
        </w:numPr>
        <w:spacing w:after="0" w:line="240" w:lineRule="auto"/>
        <w:jc w:val="both"/>
        <w:rPr>
          <w:rFonts w:ascii="Arial" w:hAnsi="Arial" w:cs="Arial"/>
          <w:sz w:val="20"/>
          <w:szCs w:val="20"/>
        </w:rPr>
      </w:pPr>
      <w:r w:rsidRPr="00144F05">
        <w:rPr>
          <w:rFonts w:ascii="Arial" w:hAnsi="Arial" w:cs="Arial"/>
          <w:b/>
          <w:bCs/>
          <w:sz w:val="20"/>
          <w:szCs w:val="20"/>
        </w:rPr>
        <w:t xml:space="preserve">Ali je zakon ali drug predpis, ki omejuje dostop do reguliranih poklicev ali njihovo opravljanje, primeren za zagotovitev uresničitve zastavljenega cilja in ali ne presega tistega, kar je potrebno za uresničitev navedenega cilja? </w:t>
      </w:r>
    </w:p>
    <w:p w14:paraId="0C5ADFC6" w14:textId="77777777" w:rsidR="00784D36" w:rsidRPr="00144F05" w:rsidRDefault="00784D36" w:rsidP="00784D36">
      <w:pPr>
        <w:pStyle w:val="Odstavekseznama"/>
        <w:spacing w:after="0" w:line="240" w:lineRule="auto"/>
        <w:ind w:left="360"/>
        <w:jc w:val="both"/>
        <w:rPr>
          <w:rFonts w:ascii="Arial" w:eastAsia="Times New Roman" w:hAnsi="Arial" w:cs="Arial"/>
          <w:i/>
          <w:iCs/>
          <w:sz w:val="20"/>
          <w:szCs w:val="20"/>
          <w:lang w:eastAsia="sl-SI"/>
        </w:rPr>
      </w:pPr>
    </w:p>
    <w:p w14:paraId="15475C7D" w14:textId="77777777" w:rsidR="00784D36" w:rsidRPr="00144F05" w:rsidRDefault="00784D36" w:rsidP="00784D36">
      <w:pPr>
        <w:pStyle w:val="Odstavekseznama"/>
        <w:spacing w:after="0" w:line="240" w:lineRule="auto"/>
        <w:ind w:left="360"/>
        <w:jc w:val="both"/>
        <w:rPr>
          <w:rFonts w:ascii="Arial" w:eastAsia="Times New Roman" w:hAnsi="Arial" w:cs="Arial"/>
          <w:sz w:val="20"/>
          <w:szCs w:val="20"/>
          <w:lang w:eastAsia="sl-SI"/>
        </w:rPr>
      </w:pPr>
      <w:r w:rsidRPr="00144F05">
        <w:rPr>
          <w:rFonts w:ascii="Arial" w:eastAsia="Times New Roman" w:hAnsi="Arial" w:cs="Arial"/>
          <w:sz w:val="20"/>
          <w:szCs w:val="20"/>
          <w:lang w:eastAsia="sl-SI"/>
        </w:rPr>
        <w:t xml:space="preserve">Ne, zakon ne presega tistega, kar je potrebno za uresničitev dviga dejanske kakovosti nastanitvenih obratov, saj vpeljuje sistem, da se le za višje kakovosti nastanitvenih obratov (štiri zvezdice oziroma jabolka ali več) zahteva, da te nepristransko oceni ocenjevalec nastanitvenih obratov, ki je usposobljen za ocenjevanje kakovosti nastanitvenega obrata z najnovejšimi Hotel </w:t>
      </w:r>
      <w:proofErr w:type="spellStart"/>
      <w:r w:rsidRPr="00144F05">
        <w:rPr>
          <w:rFonts w:ascii="Arial" w:eastAsia="Times New Roman" w:hAnsi="Arial" w:cs="Arial"/>
          <w:sz w:val="20"/>
          <w:szCs w:val="20"/>
          <w:lang w:eastAsia="sl-SI"/>
        </w:rPr>
        <w:t>Stars</w:t>
      </w:r>
      <w:proofErr w:type="spellEnd"/>
      <w:r w:rsidRPr="00144F05">
        <w:rPr>
          <w:rFonts w:ascii="Arial" w:eastAsia="Times New Roman" w:hAnsi="Arial" w:cs="Arial"/>
          <w:sz w:val="20"/>
          <w:szCs w:val="20"/>
          <w:lang w:eastAsia="sl-SI"/>
        </w:rPr>
        <w:t xml:space="preserve"> merili in standardi, vključenimi v pravila nacionalne kategorizacije, ki so obsežna, detajlna in pomembna ter zahtevajo tudi razlago na podlagi izkušenj in znanja. Pri nastanitvenih obratih, ki dosegajo kategorijo tri zvezdice ali jabolka ali manj (pri hotelih je takih dobra polovica, pri apartmajih pa več kot 90 odstotkov, kot izhaja iz sedanjega stanja v registru nastanitvenih obratov), pa se ohrani sistem, da izvajalec nastanitvene dejavnosti sam oceni kakovost nastanitvenega obrata in se s to kategorijo tudi navzven predstavlja, oglašuje. </w:t>
      </w:r>
    </w:p>
    <w:p w14:paraId="6DB3EBAB" w14:textId="77777777" w:rsidR="00784D36" w:rsidRPr="00144F05" w:rsidRDefault="00784D36" w:rsidP="00784D36">
      <w:pPr>
        <w:pStyle w:val="Odstavekseznama"/>
        <w:spacing w:after="0" w:line="240" w:lineRule="auto"/>
        <w:ind w:left="360"/>
        <w:jc w:val="both"/>
        <w:rPr>
          <w:rFonts w:ascii="Arial" w:eastAsia="Times New Roman" w:hAnsi="Arial" w:cs="Arial"/>
          <w:sz w:val="20"/>
          <w:szCs w:val="20"/>
          <w:lang w:eastAsia="sl-SI"/>
        </w:rPr>
      </w:pPr>
    </w:p>
    <w:p w14:paraId="2A64EB2B" w14:textId="77777777" w:rsidR="00784D36" w:rsidRPr="00144F05" w:rsidRDefault="00784D36" w:rsidP="00784D36">
      <w:pPr>
        <w:pStyle w:val="Odstavekseznama"/>
        <w:spacing w:after="0" w:line="240" w:lineRule="auto"/>
        <w:ind w:left="360"/>
        <w:jc w:val="both"/>
        <w:rPr>
          <w:rFonts w:ascii="Arial" w:eastAsia="Times New Roman" w:hAnsi="Arial" w:cs="Arial"/>
          <w:sz w:val="20"/>
          <w:szCs w:val="20"/>
          <w:lang w:eastAsia="sl-SI"/>
        </w:rPr>
      </w:pPr>
      <w:r w:rsidRPr="00144F05">
        <w:rPr>
          <w:rFonts w:ascii="Arial" w:eastAsia="Times New Roman" w:hAnsi="Arial" w:cs="Arial"/>
          <w:sz w:val="20"/>
          <w:szCs w:val="20"/>
          <w:lang w:eastAsia="sl-SI"/>
        </w:rPr>
        <w:t xml:space="preserve">Zakon o varstvu potrošnikov (ZVPot-1) sicer vsebuje določbe, ki se nanašajo na kakovost.  </w:t>
      </w:r>
    </w:p>
    <w:p w14:paraId="7C9EA7C2" w14:textId="77777777" w:rsidR="00784D36" w:rsidRPr="00144F05" w:rsidRDefault="00784D36" w:rsidP="00784D36">
      <w:pPr>
        <w:spacing w:after="0" w:line="240" w:lineRule="auto"/>
        <w:jc w:val="both"/>
        <w:rPr>
          <w:rFonts w:ascii="Arial" w:eastAsia="Times New Roman" w:hAnsi="Arial" w:cs="Arial"/>
          <w:i/>
          <w:iCs/>
          <w:sz w:val="20"/>
          <w:szCs w:val="20"/>
          <w:lang w:eastAsia="sl-SI"/>
        </w:rPr>
      </w:pPr>
    </w:p>
    <w:p w14:paraId="6D96C731" w14:textId="77777777" w:rsidR="00784D36" w:rsidRPr="00144F05" w:rsidRDefault="00784D36" w:rsidP="00784D36">
      <w:pPr>
        <w:pStyle w:val="Odstavekseznama"/>
        <w:spacing w:after="0" w:line="240" w:lineRule="auto"/>
        <w:ind w:left="360"/>
        <w:jc w:val="both"/>
        <w:rPr>
          <w:rFonts w:ascii="Arial" w:hAnsi="Arial" w:cs="Arial"/>
          <w:sz w:val="20"/>
          <w:szCs w:val="20"/>
        </w:rPr>
      </w:pPr>
      <w:r w:rsidRPr="00144F05">
        <w:rPr>
          <w:rFonts w:ascii="Arial" w:eastAsia="Times New Roman" w:hAnsi="Arial" w:cs="Arial"/>
          <w:i/>
          <w:iCs/>
          <w:sz w:val="20"/>
          <w:szCs w:val="20"/>
          <w:lang w:eastAsia="sl-SI"/>
        </w:rPr>
        <w:t>Ali obstoječa posebna ali splošna pravila, kot so tista, vsebovana v pravu o varnosti proizvodov ali varstvu potrošnikov, ne zadoščajo za dosego zastavljenega cilja?</w:t>
      </w:r>
    </w:p>
    <w:p w14:paraId="4C649D9C" w14:textId="77777777" w:rsidR="00784D36" w:rsidRPr="00144F05" w:rsidRDefault="00784D36" w:rsidP="00784D36">
      <w:pPr>
        <w:spacing w:after="0" w:line="240" w:lineRule="auto"/>
        <w:jc w:val="both"/>
        <w:rPr>
          <w:rFonts w:ascii="Arial" w:eastAsia="Times New Roman" w:hAnsi="Arial" w:cs="Arial"/>
          <w:b/>
          <w:bCs/>
          <w:sz w:val="20"/>
          <w:szCs w:val="20"/>
          <w:lang w:eastAsia="sl-SI"/>
        </w:rPr>
      </w:pPr>
    </w:p>
    <w:p w14:paraId="4AFF386C" w14:textId="77777777" w:rsidR="00784D36" w:rsidRPr="00144F05" w:rsidRDefault="00784D36" w:rsidP="00784D36">
      <w:pPr>
        <w:spacing w:after="0" w:line="240" w:lineRule="auto"/>
        <w:jc w:val="both"/>
        <w:rPr>
          <w:rFonts w:ascii="Arial" w:eastAsia="Times New Roman" w:hAnsi="Arial" w:cs="Arial"/>
          <w:b/>
          <w:bCs/>
          <w:sz w:val="20"/>
          <w:szCs w:val="20"/>
          <w:lang w:eastAsia="sl-SI"/>
        </w:rPr>
      </w:pPr>
    </w:p>
    <w:p w14:paraId="3C245D67" w14:textId="77777777" w:rsidR="00784D36" w:rsidRPr="00144F05" w:rsidRDefault="00784D36" w:rsidP="0012278A">
      <w:pPr>
        <w:pStyle w:val="Odstavekseznama"/>
        <w:numPr>
          <w:ilvl w:val="0"/>
          <w:numId w:val="85"/>
        </w:numPr>
        <w:spacing w:after="0" w:line="240" w:lineRule="auto"/>
        <w:jc w:val="both"/>
        <w:rPr>
          <w:rFonts w:ascii="Arial" w:eastAsia="Times New Roman" w:hAnsi="Arial" w:cs="Arial"/>
          <w:b/>
          <w:bCs/>
          <w:sz w:val="20"/>
          <w:szCs w:val="20"/>
          <w:lang w:eastAsia="sl-SI"/>
        </w:rPr>
      </w:pPr>
      <w:r w:rsidRPr="00144F05">
        <w:rPr>
          <w:rFonts w:ascii="Arial" w:eastAsia="Times New Roman" w:hAnsi="Arial" w:cs="Arial"/>
          <w:b/>
          <w:bCs/>
          <w:sz w:val="20"/>
          <w:szCs w:val="20"/>
          <w:lang w:eastAsia="sl-SI"/>
        </w:rPr>
        <w:t xml:space="preserve">Katera posebna tveganja se bodo po vašem mnenju z vašimi ukrepi zmanjšala? Katere posebne koristi se bodo po vašem mnenju z vašimi ukrepi povečale? </w:t>
      </w:r>
      <w:r w:rsidRPr="00144F05">
        <w:rPr>
          <w:rFonts w:ascii="Arial" w:hAnsi="Arial" w:cs="Arial"/>
          <w:b/>
          <w:bCs/>
          <w:sz w:val="20"/>
          <w:szCs w:val="20"/>
        </w:rPr>
        <w:t>Kako konkretno delujejo vaši ukrepi na zmanjšanje tveganja oziroma povečanje koristi?</w:t>
      </w:r>
      <w:r w:rsidRPr="00144F05">
        <w:rPr>
          <w:rFonts w:ascii="Arial" w:hAnsi="Arial" w:cs="Arial"/>
          <w:sz w:val="20"/>
          <w:szCs w:val="20"/>
        </w:rPr>
        <w:t xml:space="preserve"> </w:t>
      </w:r>
    </w:p>
    <w:p w14:paraId="5A200DE9" w14:textId="77777777" w:rsidR="00784D36" w:rsidRPr="00144F05" w:rsidRDefault="00784D36" w:rsidP="00784D36">
      <w:pPr>
        <w:pStyle w:val="Odstavekseznama"/>
        <w:spacing w:after="0" w:line="240" w:lineRule="auto"/>
        <w:ind w:left="360"/>
        <w:jc w:val="both"/>
        <w:rPr>
          <w:rFonts w:ascii="Arial" w:hAnsi="Arial" w:cs="Arial"/>
          <w:i/>
          <w:iCs/>
          <w:sz w:val="20"/>
          <w:szCs w:val="20"/>
        </w:rPr>
      </w:pPr>
    </w:p>
    <w:p w14:paraId="1AC28727" w14:textId="77777777" w:rsidR="00784D36" w:rsidRPr="00144F05" w:rsidRDefault="00784D36" w:rsidP="00784D36">
      <w:pPr>
        <w:pStyle w:val="Odstavekseznama"/>
        <w:spacing w:after="0" w:line="240" w:lineRule="auto"/>
        <w:ind w:left="360"/>
        <w:jc w:val="both"/>
        <w:rPr>
          <w:rFonts w:ascii="Arial" w:hAnsi="Arial" w:cs="Arial"/>
          <w:sz w:val="20"/>
          <w:szCs w:val="20"/>
        </w:rPr>
      </w:pPr>
      <w:r w:rsidRPr="00144F05">
        <w:rPr>
          <w:rFonts w:ascii="Arial" w:hAnsi="Arial" w:cs="Arial"/>
          <w:sz w:val="20"/>
          <w:szCs w:val="20"/>
        </w:rPr>
        <w:t xml:space="preserve">Z zahtevo, da bi se pri višjih kategorijah nastanitvenih obratov vključili ocenjevalci nastanitvenih obratov, bi se zmanjšale dosedanje napake pri ocenjevanju kakovosti teh obratov, prav tako bi se zmanjšalo nezadovoljstvo gostov glede kvalitete, ki so jo pričakovali, dvignila pa bi se kakovost nastanitvenih obratov, kar bi imelo tudi učinke na dvig dodane vrednosti turistične dejavnosti, povečanje prilivov iz naslova izvoza turističnih potovanj, povečanje zadovoljstva gostov s kakovostjo nastanitvenih obratov, prebivalcev turističnih destinacij z razvojem turizma v teh destinacijah in zaposlenih v turistični dejavnosti z višjimi povprečnimi plačami v dejavnosti ter povečanje urejenosti in uspešnosti turističnih destinacij. </w:t>
      </w:r>
    </w:p>
    <w:p w14:paraId="33C79F09" w14:textId="77777777" w:rsidR="00784D36" w:rsidRPr="00144F05" w:rsidRDefault="00784D36" w:rsidP="00784D36">
      <w:pPr>
        <w:pStyle w:val="Odstavekseznama"/>
        <w:spacing w:after="0" w:line="240" w:lineRule="auto"/>
        <w:ind w:left="360"/>
        <w:jc w:val="both"/>
        <w:rPr>
          <w:rFonts w:ascii="Arial" w:hAnsi="Arial" w:cs="Arial"/>
          <w:sz w:val="20"/>
          <w:szCs w:val="20"/>
        </w:rPr>
      </w:pPr>
    </w:p>
    <w:p w14:paraId="0C2CFB22" w14:textId="77777777" w:rsidR="00784D36" w:rsidRPr="00144F05" w:rsidRDefault="00784D36" w:rsidP="00784D36">
      <w:pPr>
        <w:pStyle w:val="Odstavekseznama"/>
        <w:spacing w:after="0" w:line="240" w:lineRule="auto"/>
        <w:ind w:left="360"/>
        <w:jc w:val="both"/>
        <w:rPr>
          <w:rFonts w:ascii="Arial" w:eastAsia="Times New Roman" w:hAnsi="Arial" w:cs="Arial"/>
          <w:b/>
          <w:bCs/>
          <w:sz w:val="20"/>
          <w:szCs w:val="20"/>
          <w:lang w:eastAsia="sl-SI"/>
        </w:rPr>
      </w:pPr>
      <w:r w:rsidRPr="00144F05">
        <w:rPr>
          <w:rFonts w:ascii="Arial" w:hAnsi="Arial" w:cs="Arial"/>
          <w:i/>
          <w:iCs/>
          <w:sz w:val="20"/>
          <w:szCs w:val="20"/>
        </w:rPr>
        <w:lastRenderedPageBreak/>
        <w:t>Upošteva se narava tveganj, povezanih z zastavljenimi cilji javnega interesa, zlasti tveganj za prejemnike storitev, vključno s potrošniki, in za strokovnjake ali tretje osebe.</w:t>
      </w:r>
    </w:p>
    <w:p w14:paraId="34AAF92E" w14:textId="77777777" w:rsidR="00784D36" w:rsidRPr="00144F05" w:rsidRDefault="00784D36" w:rsidP="00784D36">
      <w:pPr>
        <w:spacing w:after="0" w:line="240" w:lineRule="auto"/>
        <w:jc w:val="both"/>
        <w:rPr>
          <w:rFonts w:ascii="Arial" w:eastAsia="Times New Roman" w:hAnsi="Arial" w:cs="Arial"/>
          <w:b/>
          <w:bCs/>
          <w:sz w:val="20"/>
          <w:szCs w:val="20"/>
          <w:lang w:eastAsia="sl-SI"/>
        </w:rPr>
      </w:pPr>
    </w:p>
    <w:p w14:paraId="1E262B89" w14:textId="77777777" w:rsidR="00784D36" w:rsidRPr="00144F05" w:rsidRDefault="00784D36" w:rsidP="00784D36">
      <w:pPr>
        <w:spacing w:after="0" w:line="240" w:lineRule="auto"/>
        <w:jc w:val="both"/>
        <w:rPr>
          <w:rFonts w:ascii="Arial" w:eastAsia="Times New Roman" w:hAnsi="Arial" w:cs="Arial"/>
          <w:b/>
          <w:bCs/>
          <w:sz w:val="20"/>
          <w:szCs w:val="20"/>
          <w:lang w:eastAsia="sl-SI"/>
        </w:rPr>
      </w:pPr>
    </w:p>
    <w:p w14:paraId="3960E7BC" w14:textId="77777777" w:rsidR="00784D36" w:rsidRPr="00144F05" w:rsidRDefault="00784D36" w:rsidP="0012278A">
      <w:pPr>
        <w:pStyle w:val="Odstavekseznama"/>
        <w:numPr>
          <w:ilvl w:val="0"/>
          <w:numId w:val="85"/>
        </w:numPr>
        <w:spacing w:after="0" w:line="240" w:lineRule="auto"/>
        <w:jc w:val="both"/>
        <w:rPr>
          <w:rFonts w:ascii="Arial" w:eastAsia="Times New Roman" w:hAnsi="Arial" w:cs="Arial"/>
          <w:b/>
          <w:bCs/>
          <w:sz w:val="20"/>
          <w:szCs w:val="20"/>
          <w:lang w:eastAsia="sl-SI"/>
        </w:rPr>
      </w:pPr>
      <w:r w:rsidRPr="00144F05">
        <w:rPr>
          <w:rFonts w:ascii="Arial" w:eastAsia="Times New Roman" w:hAnsi="Arial" w:cs="Arial"/>
          <w:b/>
          <w:bCs/>
          <w:sz w:val="20"/>
          <w:szCs w:val="20"/>
          <w:lang w:eastAsia="sl-SI"/>
        </w:rPr>
        <w:t xml:space="preserve">Če je mogoče, navedite informacije, ki ste jih zbrali </w:t>
      </w:r>
      <w:r w:rsidRPr="00144F05">
        <w:rPr>
          <w:rFonts w:ascii="Arial" w:hAnsi="Arial" w:cs="Arial"/>
          <w:b/>
          <w:bCs/>
          <w:sz w:val="20"/>
          <w:szCs w:val="20"/>
        </w:rPr>
        <w:t xml:space="preserve">v zvezi s konkretnimi učinki ukrepa/ukrepov? </w:t>
      </w:r>
    </w:p>
    <w:p w14:paraId="55A6DD47" w14:textId="77777777" w:rsidR="00784D36" w:rsidRPr="00144F05" w:rsidRDefault="00784D36" w:rsidP="00784D36">
      <w:pPr>
        <w:pStyle w:val="Odstavekseznama"/>
        <w:spacing w:after="0" w:line="240" w:lineRule="auto"/>
        <w:ind w:left="360"/>
        <w:jc w:val="both"/>
        <w:rPr>
          <w:rFonts w:ascii="Arial" w:eastAsia="Times New Roman" w:hAnsi="Arial" w:cs="Arial"/>
          <w:i/>
          <w:iCs/>
          <w:sz w:val="20"/>
          <w:szCs w:val="20"/>
          <w:lang w:eastAsia="sl-SI"/>
        </w:rPr>
      </w:pPr>
    </w:p>
    <w:p w14:paraId="7D83DFA8" w14:textId="77777777" w:rsidR="00784D36" w:rsidRPr="00144F05" w:rsidRDefault="00784D36" w:rsidP="00784D36">
      <w:pPr>
        <w:pStyle w:val="Odstavekseznama"/>
        <w:spacing w:after="0" w:line="240" w:lineRule="auto"/>
        <w:ind w:left="360"/>
        <w:jc w:val="both"/>
        <w:rPr>
          <w:rFonts w:ascii="Arial" w:eastAsia="Times New Roman" w:hAnsi="Arial" w:cs="Arial"/>
          <w:sz w:val="20"/>
          <w:szCs w:val="20"/>
          <w:lang w:eastAsia="sl-SI"/>
        </w:rPr>
      </w:pPr>
      <w:r w:rsidRPr="00144F05">
        <w:rPr>
          <w:rFonts w:ascii="Arial" w:eastAsia="Times New Roman" w:hAnsi="Arial" w:cs="Arial"/>
          <w:sz w:val="20"/>
          <w:szCs w:val="20"/>
          <w:lang w:eastAsia="sl-SI"/>
        </w:rPr>
        <w:t>Kakovost ponujenih storitev se bo izboljšala, saj bo sledila dejanskim zahtevam nacionalnih predpisov. Ukrep bo pozitivno vplival na slovenski turizem, saj se bo z zadovoljnimi domačimi in tujimi gosti in prebivalci dvignila dodana vrednost, turizem v Sloveniji bo tudi bolj konkurenčen in bo lažje dosegal trende kakovosti v tujini.</w:t>
      </w:r>
    </w:p>
    <w:p w14:paraId="47281B54" w14:textId="77777777" w:rsidR="00784D36" w:rsidRPr="00144F05" w:rsidRDefault="00784D36" w:rsidP="00784D36">
      <w:pPr>
        <w:pStyle w:val="Odstavekseznama"/>
        <w:spacing w:after="0" w:line="240" w:lineRule="auto"/>
        <w:ind w:left="360"/>
        <w:jc w:val="both"/>
        <w:rPr>
          <w:rFonts w:ascii="Arial" w:eastAsia="Times New Roman" w:hAnsi="Arial" w:cs="Arial"/>
          <w:i/>
          <w:iCs/>
          <w:sz w:val="20"/>
          <w:szCs w:val="20"/>
          <w:lang w:eastAsia="sl-SI"/>
        </w:rPr>
      </w:pPr>
    </w:p>
    <w:p w14:paraId="68AD438C" w14:textId="77777777" w:rsidR="00784D36" w:rsidRPr="00144F05" w:rsidRDefault="00784D36" w:rsidP="00784D36">
      <w:pPr>
        <w:pStyle w:val="Odstavekseznama"/>
        <w:spacing w:after="0" w:line="240" w:lineRule="auto"/>
        <w:ind w:left="360"/>
        <w:jc w:val="both"/>
        <w:rPr>
          <w:rFonts w:ascii="Arial" w:eastAsia="Times New Roman" w:hAnsi="Arial" w:cs="Arial"/>
          <w:b/>
          <w:bCs/>
          <w:sz w:val="20"/>
          <w:szCs w:val="20"/>
          <w:lang w:eastAsia="sl-SI"/>
        </w:rPr>
      </w:pPr>
      <w:r w:rsidRPr="00144F05">
        <w:rPr>
          <w:rFonts w:ascii="Arial" w:eastAsia="Times New Roman" w:hAnsi="Arial" w:cs="Arial"/>
          <w:i/>
          <w:iCs/>
          <w:sz w:val="20"/>
          <w:szCs w:val="20"/>
          <w:lang w:eastAsia="sl-SI"/>
        </w:rPr>
        <w:t>Kakšen je učinek na prosti pretok oseb in storitev v Uniji, na izbiro potrošnikov in na kakovost ponujenih storitev?</w:t>
      </w:r>
    </w:p>
    <w:p w14:paraId="5A05507D" w14:textId="77777777" w:rsidR="00784D36" w:rsidRPr="00144F05" w:rsidRDefault="00784D36" w:rsidP="00784D36">
      <w:pPr>
        <w:spacing w:after="0" w:line="240" w:lineRule="auto"/>
        <w:jc w:val="both"/>
        <w:rPr>
          <w:rFonts w:ascii="Arial" w:eastAsia="Times New Roman" w:hAnsi="Arial" w:cs="Arial"/>
          <w:b/>
          <w:bCs/>
          <w:sz w:val="20"/>
          <w:szCs w:val="20"/>
          <w:lang w:eastAsia="sl-SI"/>
        </w:rPr>
      </w:pPr>
    </w:p>
    <w:p w14:paraId="18EDA434" w14:textId="77777777" w:rsidR="00784D36" w:rsidRPr="00144F05" w:rsidRDefault="00784D36" w:rsidP="00784D36">
      <w:pPr>
        <w:spacing w:after="0" w:line="240" w:lineRule="auto"/>
        <w:jc w:val="both"/>
        <w:rPr>
          <w:rFonts w:ascii="Arial" w:eastAsia="Times New Roman" w:hAnsi="Arial" w:cs="Arial"/>
          <w:b/>
          <w:bCs/>
          <w:sz w:val="20"/>
          <w:szCs w:val="20"/>
          <w:lang w:eastAsia="sl-SI"/>
        </w:rPr>
      </w:pPr>
    </w:p>
    <w:p w14:paraId="6FC11BBB" w14:textId="77777777" w:rsidR="00784D36" w:rsidRPr="00144F05" w:rsidRDefault="00784D36" w:rsidP="0012278A">
      <w:pPr>
        <w:pStyle w:val="Odstavekseznama"/>
        <w:numPr>
          <w:ilvl w:val="0"/>
          <w:numId w:val="85"/>
        </w:numPr>
        <w:spacing w:after="0" w:line="240" w:lineRule="auto"/>
        <w:jc w:val="both"/>
        <w:rPr>
          <w:rFonts w:ascii="Arial" w:hAnsi="Arial" w:cs="Arial"/>
          <w:i/>
          <w:iCs/>
          <w:sz w:val="20"/>
          <w:szCs w:val="20"/>
        </w:rPr>
      </w:pPr>
      <w:r w:rsidRPr="00144F05">
        <w:rPr>
          <w:rFonts w:ascii="Arial" w:hAnsi="Arial" w:cs="Arial"/>
          <w:b/>
          <w:bCs/>
          <w:sz w:val="20"/>
          <w:szCs w:val="20"/>
        </w:rPr>
        <w:t>Ali se cilj splošnega interesa, ki ste ga navedli v drugem vprašanju, izvaja dosledno in sistematično?</w:t>
      </w:r>
      <w:r w:rsidRPr="00144F05">
        <w:rPr>
          <w:rFonts w:ascii="Arial" w:hAnsi="Arial" w:cs="Arial"/>
          <w:sz w:val="20"/>
          <w:szCs w:val="20"/>
        </w:rPr>
        <w:t xml:space="preserve"> </w:t>
      </w:r>
    </w:p>
    <w:p w14:paraId="5E51C1A7" w14:textId="77777777" w:rsidR="00784D36" w:rsidRPr="00144F05" w:rsidRDefault="00784D36" w:rsidP="00784D36">
      <w:pPr>
        <w:pStyle w:val="Odstavekseznama"/>
        <w:spacing w:after="0" w:line="240" w:lineRule="auto"/>
        <w:ind w:left="360"/>
        <w:jc w:val="both"/>
        <w:rPr>
          <w:rFonts w:ascii="Arial" w:hAnsi="Arial" w:cs="Arial"/>
          <w:i/>
          <w:iCs/>
          <w:sz w:val="20"/>
          <w:szCs w:val="20"/>
        </w:rPr>
      </w:pPr>
    </w:p>
    <w:p w14:paraId="017F1317" w14:textId="77777777" w:rsidR="00784D36" w:rsidRPr="00144F05" w:rsidRDefault="00784D36" w:rsidP="00784D36">
      <w:pPr>
        <w:pStyle w:val="Odstavekseznama"/>
        <w:spacing w:after="0" w:line="240" w:lineRule="auto"/>
        <w:ind w:left="360"/>
        <w:jc w:val="both"/>
        <w:rPr>
          <w:rFonts w:ascii="Arial" w:hAnsi="Arial" w:cs="Arial"/>
          <w:sz w:val="20"/>
          <w:szCs w:val="20"/>
        </w:rPr>
      </w:pPr>
      <w:r w:rsidRPr="00144F05">
        <w:rPr>
          <w:rFonts w:ascii="Arial" w:hAnsi="Arial" w:cs="Arial"/>
          <w:sz w:val="20"/>
          <w:szCs w:val="20"/>
        </w:rPr>
        <w:t>Da, ZGos določa, da je treba ocenjevalca angažirati le pri nastanitvenih obratih višje kakovosti. V skladu s Strategijo slovenskega turizma 2022–2028 tudi z drugimi ukrepi stremimo k večji kakovosti slovenskega turizma. Strategija vsebuje sedem glavnih strateških politik: naložbe in podjetniško okolje, javna/skupna infrastruktura ter naravna in kulturna dediščina za turistični ambient Slovenije, človeški viri za dvig dodane vrednosti, trajnost in zelena shema slovenskega turizma, dostopnost in trajnostna mobilnost, upravljanje destinacij in povezanost turizma, produkti in trženje.</w:t>
      </w:r>
    </w:p>
    <w:p w14:paraId="030C10A8" w14:textId="77777777" w:rsidR="00784D36" w:rsidRPr="00144F05" w:rsidRDefault="00784D36" w:rsidP="00784D36">
      <w:pPr>
        <w:pStyle w:val="Odstavekseznama"/>
        <w:spacing w:after="0" w:line="240" w:lineRule="auto"/>
        <w:ind w:left="360"/>
        <w:jc w:val="both"/>
        <w:rPr>
          <w:rFonts w:ascii="Arial" w:hAnsi="Arial" w:cs="Arial"/>
          <w:i/>
          <w:iCs/>
          <w:sz w:val="20"/>
          <w:szCs w:val="20"/>
        </w:rPr>
      </w:pPr>
    </w:p>
    <w:p w14:paraId="00E7B276" w14:textId="77777777" w:rsidR="00784D36" w:rsidRPr="00144F05" w:rsidRDefault="00784D36" w:rsidP="00784D36">
      <w:pPr>
        <w:pStyle w:val="Odstavekseznama"/>
        <w:spacing w:after="0" w:line="240" w:lineRule="auto"/>
        <w:ind w:left="360"/>
        <w:jc w:val="both"/>
        <w:rPr>
          <w:rFonts w:ascii="Arial" w:hAnsi="Arial" w:cs="Arial"/>
          <w:i/>
          <w:iCs/>
          <w:sz w:val="20"/>
          <w:szCs w:val="20"/>
        </w:rPr>
      </w:pPr>
      <w:r w:rsidRPr="00144F05">
        <w:rPr>
          <w:rFonts w:ascii="Arial" w:hAnsi="Arial" w:cs="Arial"/>
          <w:i/>
          <w:iCs/>
          <w:sz w:val="20"/>
          <w:szCs w:val="20"/>
        </w:rPr>
        <w:t>Ali se resnično zagotavlja dosledno in sistematično uresničevanje zastavljenega cilja ter se torej ugotovljena tveganja odpravljajo podobno kot pri primerljivih dejavnosti?</w:t>
      </w:r>
    </w:p>
    <w:p w14:paraId="53B60509" w14:textId="77777777" w:rsidR="00784D36" w:rsidRPr="00144F05" w:rsidRDefault="00784D36" w:rsidP="00784D36">
      <w:pPr>
        <w:spacing w:after="0" w:line="240" w:lineRule="auto"/>
        <w:jc w:val="both"/>
        <w:rPr>
          <w:rFonts w:ascii="Arial" w:eastAsia="Times New Roman" w:hAnsi="Arial" w:cs="Arial"/>
          <w:b/>
          <w:bCs/>
          <w:sz w:val="20"/>
          <w:szCs w:val="20"/>
          <w:lang w:eastAsia="sl-SI"/>
        </w:rPr>
      </w:pPr>
    </w:p>
    <w:p w14:paraId="08EC0342" w14:textId="77777777" w:rsidR="00784D36" w:rsidRPr="00144F05" w:rsidRDefault="00784D36" w:rsidP="00784D36">
      <w:pPr>
        <w:spacing w:after="0" w:line="240" w:lineRule="auto"/>
        <w:jc w:val="both"/>
        <w:rPr>
          <w:rFonts w:ascii="Arial" w:eastAsia="Times New Roman" w:hAnsi="Arial" w:cs="Arial"/>
          <w:b/>
          <w:bCs/>
          <w:sz w:val="20"/>
          <w:szCs w:val="20"/>
          <w:lang w:eastAsia="sl-SI"/>
        </w:rPr>
      </w:pPr>
    </w:p>
    <w:p w14:paraId="6145B9D7" w14:textId="77777777" w:rsidR="00784D36" w:rsidRPr="00144F05" w:rsidRDefault="00784D36" w:rsidP="0012278A">
      <w:pPr>
        <w:pStyle w:val="Odstavekseznama"/>
        <w:numPr>
          <w:ilvl w:val="0"/>
          <w:numId w:val="85"/>
        </w:numPr>
        <w:spacing w:after="0" w:line="240" w:lineRule="auto"/>
        <w:jc w:val="both"/>
        <w:rPr>
          <w:rFonts w:ascii="Arial" w:hAnsi="Arial" w:cs="Arial"/>
          <w:b/>
          <w:bCs/>
          <w:sz w:val="20"/>
          <w:szCs w:val="20"/>
        </w:rPr>
      </w:pPr>
      <w:r w:rsidRPr="00144F05">
        <w:rPr>
          <w:rFonts w:ascii="Arial" w:hAnsi="Arial" w:cs="Arial"/>
          <w:b/>
          <w:bCs/>
          <w:sz w:val="20"/>
          <w:szCs w:val="20"/>
        </w:rPr>
        <w:t xml:space="preserve">Pojasnite, v kolikšni meri stopnja zahtevnosti ali narava dejavnosti, ki je rezervirana za določen poklic, upravičujeta, da lahko te dejavnosti opravljajo izključno strokovnjaki z določeno poklicno kvalifikacijo? </w:t>
      </w:r>
    </w:p>
    <w:p w14:paraId="4AF75628" w14:textId="77777777" w:rsidR="00784D36" w:rsidRPr="00144F05" w:rsidRDefault="00784D36" w:rsidP="00784D36">
      <w:pPr>
        <w:pStyle w:val="Odstavekseznama"/>
        <w:spacing w:after="0" w:line="240" w:lineRule="auto"/>
        <w:ind w:left="360"/>
        <w:jc w:val="both"/>
        <w:rPr>
          <w:rFonts w:ascii="Arial" w:hAnsi="Arial" w:cs="Arial"/>
          <w:b/>
          <w:bCs/>
          <w:sz w:val="20"/>
          <w:szCs w:val="20"/>
        </w:rPr>
      </w:pPr>
    </w:p>
    <w:p w14:paraId="0DB10956" w14:textId="77777777" w:rsidR="00784D36" w:rsidRPr="00144F05" w:rsidRDefault="00784D36" w:rsidP="00784D36">
      <w:pPr>
        <w:pStyle w:val="Odstavekseznama"/>
        <w:spacing w:after="0" w:line="240" w:lineRule="auto"/>
        <w:ind w:left="360"/>
        <w:jc w:val="both"/>
        <w:rPr>
          <w:rFonts w:ascii="Arial" w:hAnsi="Arial" w:cs="Arial"/>
          <w:b/>
          <w:bCs/>
          <w:sz w:val="20"/>
          <w:szCs w:val="20"/>
        </w:rPr>
      </w:pPr>
      <w:r w:rsidRPr="00144F05">
        <w:rPr>
          <w:rFonts w:ascii="Arial" w:eastAsia="Times New Roman" w:hAnsi="Arial" w:cs="Arial"/>
          <w:sz w:val="20"/>
          <w:szCs w:val="20"/>
          <w:lang w:eastAsia="sl-SI"/>
        </w:rPr>
        <w:t xml:space="preserve">Z vključevanjem strokovnjakov s poklicno kvalifikacijo se bo doseglo, da bo kakovost nastanitvenega obrata določil nepristranski ocenjevalec nastanitvenih obratov, ki je usposobljen, je izobražen strokovnjak na področju turizma ter dobro pozna najnovejše Hotel </w:t>
      </w:r>
      <w:proofErr w:type="spellStart"/>
      <w:r w:rsidRPr="00144F05">
        <w:rPr>
          <w:rFonts w:ascii="Arial" w:eastAsia="Times New Roman" w:hAnsi="Arial" w:cs="Arial"/>
          <w:sz w:val="20"/>
          <w:szCs w:val="20"/>
          <w:lang w:eastAsia="sl-SI"/>
        </w:rPr>
        <w:t>Stars</w:t>
      </w:r>
      <w:proofErr w:type="spellEnd"/>
      <w:r w:rsidRPr="00144F05">
        <w:rPr>
          <w:rFonts w:ascii="Arial" w:eastAsia="Times New Roman" w:hAnsi="Arial" w:cs="Arial"/>
          <w:sz w:val="20"/>
          <w:szCs w:val="20"/>
          <w:lang w:eastAsia="sl-SI"/>
        </w:rPr>
        <w:t xml:space="preserve"> standarde in pravila nacionalne kategorizacije, ki so obsežna in detajlna. Z vključevanjem ocenjevalcev želimo doseči, da bi nastanitveni obrati pridobili ustrezno kategorijo kakovosti.</w:t>
      </w:r>
    </w:p>
    <w:p w14:paraId="5BBFE2AF" w14:textId="77777777" w:rsidR="00784D36" w:rsidRPr="00144F05" w:rsidRDefault="00784D36" w:rsidP="00784D36">
      <w:pPr>
        <w:pStyle w:val="Odstavekseznama"/>
        <w:spacing w:after="0" w:line="240" w:lineRule="auto"/>
        <w:ind w:left="360"/>
        <w:jc w:val="both"/>
        <w:rPr>
          <w:rFonts w:ascii="Arial" w:hAnsi="Arial" w:cs="Arial"/>
          <w:b/>
          <w:bCs/>
          <w:sz w:val="20"/>
          <w:szCs w:val="20"/>
        </w:rPr>
      </w:pPr>
    </w:p>
    <w:p w14:paraId="6B68477C" w14:textId="77777777" w:rsidR="00784D36" w:rsidRPr="00144F05" w:rsidRDefault="00784D36" w:rsidP="00784D36">
      <w:pPr>
        <w:pStyle w:val="Odstavekseznama"/>
        <w:spacing w:after="0" w:line="240" w:lineRule="auto"/>
        <w:ind w:left="360"/>
        <w:jc w:val="both"/>
        <w:rPr>
          <w:rFonts w:ascii="Arial" w:hAnsi="Arial" w:cs="Arial"/>
          <w:b/>
          <w:bCs/>
          <w:sz w:val="20"/>
          <w:szCs w:val="20"/>
        </w:rPr>
      </w:pPr>
      <w:r w:rsidRPr="00144F05">
        <w:rPr>
          <w:rFonts w:ascii="Arial" w:hAnsi="Arial" w:cs="Arial"/>
          <w:i/>
          <w:iCs/>
          <w:sz w:val="20"/>
          <w:szCs w:val="20"/>
        </w:rPr>
        <w:t>Kakšna je povezava med obsegom dejavnosti, ki jih zajema poklic ali so zanj rezervirane, in zahtevano poklicno kvalifikacijo? Kakšna je povezava med zahtevnostjo teh nalog in potrebo po tem, da imajo tisti, ki jih izvajajo, zahtevane posebne poklicne kvalifikacije, zlasti kar zadeva raven, naravo in trajanje zahtevanega usposabljanja ali izkušenj? Kakšna je možnost pridobitve poklicne kvalifikacije na drugačne načine? Ali in zakaj se dejavnosti, rezervirane za nekatere poklice, lahko opravljajo ali ne smejo opravljati v okviru drugih poklicev? Kakšna sta stopnja avtonomnosti pri opravljanju reguliranega poklica ter učinek organizacijskih in nadzornih ureditev na doseganje zastavljenega cilja, zlasti kadar se dejavnosti, povezane z reguliranim poklicem, izvajajo pod nadzorom in z odgovornostjo ustrezno kvalificiranega strokovnjaka?</w:t>
      </w:r>
    </w:p>
    <w:p w14:paraId="1A8B602D" w14:textId="77777777" w:rsidR="00784D36" w:rsidRPr="00144F05" w:rsidRDefault="00784D36" w:rsidP="00784D36">
      <w:pPr>
        <w:spacing w:after="0" w:line="240" w:lineRule="auto"/>
        <w:jc w:val="both"/>
        <w:rPr>
          <w:rFonts w:ascii="Arial" w:eastAsia="Times New Roman" w:hAnsi="Arial" w:cs="Arial"/>
          <w:b/>
          <w:bCs/>
          <w:sz w:val="20"/>
          <w:szCs w:val="20"/>
          <w:lang w:eastAsia="sl-SI"/>
        </w:rPr>
      </w:pPr>
    </w:p>
    <w:p w14:paraId="6FF56933" w14:textId="77777777" w:rsidR="00784D36" w:rsidRPr="00144F05" w:rsidRDefault="00784D36" w:rsidP="00784D36">
      <w:pPr>
        <w:spacing w:after="0" w:line="240" w:lineRule="auto"/>
        <w:jc w:val="both"/>
        <w:rPr>
          <w:rFonts w:ascii="Arial" w:eastAsia="Times New Roman" w:hAnsi="Arial" w:cs="Arial"/>
          <w:b/>
          <w:bCs/>
          <w:sz w:val="20"/>
          <w:szCs w:val="20"/>
          <w:lang w:eastAsia="sl-SI"/>
        </w:rPr>
      </w:pPr>
    </w:p>
    <w:p w14:paraId="34D1B4FA" w14:textId="77777777" w:rsidR="00784D36" w:rsidRPr="00144F05" w:rsidRDefault="00784D36" w:rsidP="0012278A">
      <w:pPr>
        <w:pStyle w:val="Odstavekseznama"/>
        <w:numPr>
          <w:ilvl w:val="0"/>
          <w:numId w:val="85"/>
        </w:numPr>
        <w:spacing w:after="0" w:line="240" w:lineRule="auto"/>
        <w:jc w:val="both"/>
        <w:rPr>
          <w:rFonts w:ascii="Arial" w:hAnsi="Arial" w:cs="Arial"/>
          <w:b/>
          <w:bCs/>
          <w:sz w:val="20"/>
          <w:szCs w:val="20"/>
        </w:rPr>
      </w:pPr>
      <w:r w:rsidRPr="00144F05">
        <w:rPr>
          <w:rFonts w:ascii="Arial" w:hAnsi="Arial" w:cs="Arial"/>
          <w:b/>
          <w:bCs/>
          <w:sz w:val="20"/>
          <w:szCs w:val="20"/>
        </w:rPr>
        <w:t xml:space="preserve">Kjer ste navedli več ukrepov, ali ste pregledali kumulativni učinek vseh teh ukrepov na poklicne dejavnosti? Če ne, zakaj ne? </w:t>
      </w:r>
    </w:p>
    <w:p w14:paraId="6C18A094" w14:textId="77777777" w:rsidR="00784D36" w:rsidRPr="00144F05" w:rsidRDefault="00784D36" w:rsidP="00784D36">
      <w:pPr>
        <w:pStyle w:val="Odstavekseznama"/>
        <w:spacing w:after="0" w:line="240" w:lineRule="auto"/>
        <w:ind w:left="360"/>
        <w:jc w:val="both"/>
        <w:rPr>
          <w:rFonts w:ascii="Arial" w:hAnsi="Arial" w:cs="Arial"/>
          <w:i/>
          <w:iCs/>
          <w:sz w:val="20"/>
          <w:szCs w:val="20"/>
        </w:rPr>
      </w:pPr>
    </w:p>
    <w:p w14:paraId="07D52BBB" w14:textId="77777777" w:rsidR="00784D36" w:rsidRPr="00144F05" w:rsidRDefault="00784D36" w:rsidP="00784D36">
      <w:pPr>
        <w:pStyle w:val="Odstavekseznama"/>
        <w:spacing w:after="0" w:line="240" w:lineRule="auto"/>
        <w:ind w:left="360"/>
        <w:jc w:val="both"/>
        <w:rPr>
          <w:rFonts w:ascii="Arial" w:hAnsi="Arial" w:cs="Arial"/>
          <w:sz w:val="20"/>
          <w:szCs w:val="20"/>
        </w:rPr>
      </w:pPr>
    </w:p>
    <w:p w14:paraId="17FB5005" w14:textId="77777777" w:rsidR="00784D36" w:rsidRPr="00144F05" w:rsidRDefault="00784D36" w:rsidP="00784D36">
      <w:pPr>
        <w:pStyle w:val="Odstavekseznama"/>
        <w:spacing w:after="0" w:line="240" w:lineRule="auto"/>
        <w:ind w:left="360"/>
        <w:jc w:val="both"/>
        <w:rPr>
          <w:rFonts w:ascii="Arial" w:hAnsi="Arial" w:cs="Arial"/>
          <w:sz w:val="20"/>
          <w:szCs w:val="20"/>
        </w:rPr>
      </w:pPr>
      <w:r w:rsidRPr="00144F05">
        <w:rPr>
          <w:rFonts w:ascii="Arial" w:hAnsi="Arial" w:cs="Arial"/>
          <w:sz w:val="20"/>
          <w:szCs w:val="20"/>
        </w:rPr>
        <w:t>Učinek vpeljave reguliranega poklica bo imel tudi pozitivne učinke na druge poklice v turizmu, ker se bo dvignila dodana vrednost turistične dejavnosti, to pa bo imelo vpliv tudi na povečano rast plač v gostinstvu.</w:t>
      </w:r>
    </w:p>
    <w:p w14:paraId="1F39944E" w14:textId="77777777" w:rsidR="00784D36" w:rsidRPr="00144F05" w:rsidRDefault="00784D36" w:rsidP="00784D36">
      <w:pPr>
        <w:pStyle w:val="Odstavekseznama"/>
        <w:spacing w:after="0" w:line="240" w:lineRule="auto"/>
        <w:ind w:left="360"/>
        <w:jc w:val="both"/>
        <w:rPr>
          <w:rFonts w:ascii="Arial" w:hAnsi="Arial" w:cs="Arial"/>
          <w:sz w:val="20"/>
          <w:szCs w:val="20"/>
        </w:rPr>
      </w:pPr>
    </w:p>
    <w:p w14:paraId="7EFB288F" w14:textId="77777777" w:rsidR="00784D36" w:rsidRPr="00144F05" w:rsidRDefault="00784D36" w:rsidP="00784D36">
      <w:pPr>
        <w:pStyle w:val="Odstavekseznama"/>
        <w:spacing w:after="0" w:line="240" w:lineRule="auto"/>
        <w:ind w:left="360"/>
        <w:jc w:val="both"/>
        <w:rPr>
          <w:rFonts w:ascii="Arial" w:hAnsi="Arial" w:cs="Arial"/>
          <w:b/>
          <w:bCs/>
          <w:i/>
          <w:iCs/>
          <w:sz w:val="20"/>
          <w:szCs w:val="20"/>
        </w:rPr>
      </w:pPr>
      <w:r w:rsidRPr="00144F05">
        <w:rPr>
          <w:rFonts w:ascii="Arial" w:hAnsi="Arial" w:cs="Arial"/>
          <w:i/>
          <w:iCs/>
          <w:sz w:val="20"/>
          <w:szCs w:val="20"/>
        </w:rPr>
        <w:lastRenderedPageBreak/>
        <w:t>Kakšen je učinek novih ali spremenjenih zakonov ali drugih predpisov, kadar se uporabljajo skupaj z drugimi zakoni ali drugimi predpisi, ki omejujejo dostop do poklica ali njegovo opravljanje, zlasti pa, kako novi ali spremenjeni zakoni ali drugi predpisi skupaj z drugimi zahtevami prispevajo k uresničitvi istega cilja javnega interesa oziroma ali so potrebni za uresničitev tega cilja?</w:t>
      </w:r>
    </w:p>
    <w:p w14:paraId="044FE6F2" w14:textId="77777777" w:rsidR="00784D36" w:rsidRPr="00144F05" w:rsidRDefault="00784D36" w:rsidP="00784D36">
      <w:pPr>
        <w:spacing w:after="0" w:line="240" w:lineRule="auto"/>
        <w:jc w:val="both"/>
        <w:rPr>
          <w:rFonts w:ascii="Arial" w:eastAsia="Times New Roman" w:hAnsi="Arial" w:cs="Arial"/>
          <w:b/>
          <w:bCs/>
          <w:i/>
          <w:iCs/>
          <w:sz w:val="20"/>
          <w:szCs w:val="20"/>
          <w:lang w:eastAsia="sl-SI"/>
        </w:rPr>
      </w:pPr>
    </w:p>
    <w:p w14:paraId="085B8219" w14:textId="77777777" w:rsidR="00784D36" w:rsidRPr="00144F05" w:rsidRDefault="00784D36" w:rsidP="00784D36">
      <w:pPr>
        <w:spacing w:after="0" w:line="240" w:lineRule="auto"/>
        <w:jc w:val="both"/>
        <w:rPr>
          <w:rFonts w:ascii="Arial" w:eastAsia="Times New Roman" w:hAnsi="Arial" w:cs="Arial"/>
          <w:b/>
          <w:bCs/>
          <w:sz w:val="20"/>
          <w:szCs w:val="20"/>
          <w:lang w:eastAsia="sl-SI"/>
        </w:rPr>
      </w:pPr>
    </w:p>
    <w:p w14:paraId="399AA4B1" w14:textId="77777777" w:rsidR="00784D36" w:rsidRPr="00144F05" w:rsidRDefault="00784D36" w:rsidP="0012278A">
      <w:pPr>
        <w:pStyle w:val="Odstavekseznama"/>
        <w:numPr>
          <w:ilvl w:val="0"/>
          <w:numId w:val="85"/>
        </w:numPr>
        <w:spacing w:after="0" w:line="240" w:lineRule="auto"/>
        <w:jc w:val="both"/>
        <w:rPr>
          <w:rFonts w:ascii="Arial" w:hAnsi="Arial" w:cs="Arial"/>
          <w:b/>
          <w:bCs/>
          <w:sz w:val="20"/>
          <w:szCs w:val="20"/>
        </w:rPr>
      </w:pPr>
      <w:r w:rsidRPr="00144F05">
        <w:rPr>
          <w:rFonts w:ascii="Arial" w:hAnsi="Arial" w:cs="Arial"/>
          <w:b/>
          <w:bCs/>
          <w:sz w:val="20"/>
          <w:szCs w:val="20"/>
        </w:rPr>
        <w:t>Ali ste razmišljali o uporabi alternativnih mehanizmov za dosego svojih ciljev?</w:t>
      </w:r>
      <w:r w:rsidRPr="00144F05">
        <w:rPr>
          <w:rFonts w:ascii="Arial" w:hAnsi="Arial" w:cs="Arial"/>
          <w:i/>
          <w:iCs/>
          <w:sz w:val="20"/>
          <w:szCs w:val="20"/>
        </w:rPr>
        <w:t xml:space="preserve"> </w:t>
      </w:r>
    </w:p>
    <w:p w14:paraId="7CACE932" w14:textId="77777777" w:rsidR="00784D36" w:rsidRPr="00144F05" w:rsidRDefault="00784D36" w:rsidP="00784D36">
      <w:pPr>
        <w:spacing w:after="0" w:line="240" w:lineRule="auto"/>
        <w:jc w:val="both"/>
        <w:rPr>
          <w:rFonts w:ascii="Arial" w:hAnsi="Arial" w:cs="Arial"/>
          <w:i/>
          <w:iCs/>
          <w:sz w:val="20"/>
          <w:szCs w:val="20"/>
        </w:rPr>
      </w:pPr>
    </w:p>
    <w:p w14:paraId="107B2DA3" w14:textId="77777777" w:rsidR="00784D36" w:rsidRPr="00144F05" w:rsidRDefault="00784D36" w:rsidP="00784D36">
      <w:pPr>
        <w:pStyle w:val="Odstavekseznama"/>
        <w:spacing w:after="0" w:line="240" w:lineRule="auto"/>
        <w:ind w:left="360"/>
        <w:jc w:val="both"/>
        <w:rPr>
          <w:rFonts w:ascii="Arial" w:hAnsi="Arial" w:cs="Arial"/>
          <w:sz w:val="20"/>
          <w:szCs w:val="20"/>
        </w:rPr>
      </w:pPr>
      <w:r w:rsidRPr="00144F05">
        <w:rPr>
          <w:rFonts w:ascii="Arial" w:hAnsi="Arial" w:cs="Arial"/>
          <w:sz w:val="20"/>
          <w:szCs w:val="20"/>
        </w:rPr>
        <w:t>Druga možnost za izboljšanje kakovosti nastanitvenih obratov je bila, da bi se ocenjevanje izvajalo kot javno pooblastilo, s katerim bi se vzpostavil sistem ocenjevanja pooblastitelja, ki bi imel svoje strokovne kadre, prav tako pa bi pooblastitelj vzpostavil sistem usposabljanja in neodvisnega strokovnega nadzora nad ocenjevanjem. Za  takšno rešitev pa obstaja tveganje, da bi pooblastitelj imel preveč vpliva na delo strokovnjakov.</w:t>
      </w:r>
    </w:p>
    <w:p w14:paraId="60926D1A" w14:textId="77777777" w:rsidR="00784D36" w:rsidRPr="00144F05" w:rsidRDefault="00784D36" w:rsidP="00784D36">
      <w:pPr>
        <w:pStyle w:val="Odstavekseznama"/>
        <w:spacing w:after="0" w:line="240" w:lineRule="auto"/>
        <w:ind w:left="360"/>
        <w:jc w:val="both"/>
        <w:rPr>
          <w:rFonts w:ascii="Arial" w:hAnsi="Arial" w:cs="Arial"/>
          <w:sz w:val="20"/>
          <w:szCs w:val="20"/>
        </w:rPr>
      </w:pPr>
      <w:r w:rsidRPr="00144F05">
        <w:rPr>
          <w:rFonts w:ascii="Arial" w:hAnsi="Arial" w:cs="Arial"/>
          <w:sz w:val="20"/>
          <w:szCs w:val="20"/>
        </w:rPr>
        <w:t xml:space="preserve"> </w:t>
      </w:r>
    </w:p>
    <w:p w14:paraId="6C7062B2" w14:textId="77777777" w:rsidR="00784D36" w:rsidRPr="00144F05" w:rsidRDefault="00784D36" w:rsidP="00784D36">
      <w:pPr>
        <w:pStyle w:val="Odstavekseznama"/>
        <w:spacing w:after="0" w:line="240" w:lineRule="auto"/>
        <w:ind w:left="360"/>
        <w:jc w:val="both"/>
        <w:rPr>
          <w:rFonts w:ascii="Arial" w:hAnsi="Arial" w:cs="Arial"/>
          <w:b/>
          <w:bCs/>
          <w:sz w:val="20"/>
          <w:szCs w:val="20"/>
        </w:rPr>
      </w:pPr>
      <w:r w:rsidRPr="00144F05">
        <w:rPr>
          <w:rFonts w:ascii="Arial" w:hAnsi="Arial" w:cs="Arial"/>
          <w:i/>
          <w:iCs/>
          <w:sz w:val="20"/>
          <w:szCs w:val="20"/>
        </w:rPr>
        <w:t>Ali je mogoče za uresničitev cilja v javnem interesu uporabiti manj omejevalna sredstva? Ali je mogoče cilj doseči s sredstvi, ki so manj omejevalna kot rezervacije dejavnosti?</w:t>
      </w:r>
    </w:p>
    <w:p w14:paraId="2E874837" w14:textId="77777777" w:rsidR="00784D36" w:rsidRPr="00144F05" w:rsidRDefault="00784D36" w:rsidP="00784D36">
      <w:pPr>
        <w:spacing w:after="0" w:line="240" w:lineRule="auto"/>
        <w:jc w:val="both"/>
        <w:rPr>
          <w:rFonts w:ascii="Arial" w:eastAsia="Times New Roman" w:hAnsi="Arial" w:cs="Arial"/>
          <w:b/>
          <w:bCs/>
          <w:sz w:val="20"/>
          <w:szCs w:val="20"/>
          <w:lang w:eastAsia="sl-SI"/>
        </w:rPr>
      </w:pPr>
    </w:p>
    <w:p w14:paraId="16EA4212" w14:textId="77777777" w:rsidR="00784D36" w:rsidRPr="00144F05" w:rsidRDefault="00784D36" w:rsidP="00784D36">
      <w:pPr>
        <w:spacing w:after="0" w:line="240" w:lineRule="auto"/>
        <w:jc w:val="both"/>
        <w:rPr>
          <w:rFonts w:ascii="Arial" w:eastAsia="Times New Roman" w:hAnsi="Arial" w:cs="Arial"/>
          <w:b/>
          <w:bCs/>
          <w:sz w:val="20"/>
          <w:szCs w:val="20"/>
          <w:lang w:eastAsia="sl-SI"/>
        </w:rPr>
      </w:pPr>
    </w:p>
    <w:p w14:paraId="33F56915" w14:textId="77777777" w:rsidR="00784D36" w:rsidRPr="00144F05" w:rsidRDefault="00784D36" w:rsidP="0012278A">
      <w:pPr>
        <w:pStyle w:val="Odstavekseznama"/>
        <w:numPr>
          <w:ilvl w:val="0"/>
          <w:numId w:val="85"/>
        </w:numPr>
        <w:spacing w:after="0" w:line="240" w:lineRule="auto"/>
        <w:jc w:val="both"/>
        <w:rPr>
          <w:rFonts w:ascii="Arial" w:eastAsia="Times New Roman" w:hAnsi="Arial" w:cs="Arial"/>
          <w:b/>
          <w:bCs/>
          <w:sz w:val="20"/>
          <w:szCs w:val="20"/>
          <w:lang w:eastAsia="sl-SI"/>
        </w:rPr>
      </w:pPr>
      <w:r w:rsidRPr="00144F05">
        <w:rPr>
          <w:rFonts w:ascii="Arial" w:hAnsi="Arial" w:cs="Arial"/>
          <w:b/>
          <w:bCs/>
          <w:sz w:val="20"/>
          <w:szCs w:val="20"/>
        </w:rPr>
        <w:t xml:space="preserve">Kaj od naslednjega ste ugotovili po internem pregledu tega reguliranega poklica? </w:t>
      </w:r>
    </w:p>
    <w:p w14:paraId="68CD1B79" w14:textId="77777777" w:rsidR="00784D36" w:rsidRPr="00144F05" w:rsidRDefault="00784D36" w:rsidP="00784D36">
      <w:pPr>
        <w:pStyle w:val="Odstavekseznama"/>
        <w:spacing w:after="0" w:line="240" w:lineRule="auto"/>
        <w:ind w:left="360"/>
        <w:jc w:val="both"/>
        <w:rPr>
          <w:rFonts w:ascii="Arial" w:hAnsi="Arial" w:cs="Arial"/>
          <w:sz w:val="20"/>
          <w:szCs w:val="20"/>
        </w:rPr>
      </w:pPr>
    </w:p>
    <w:p w14:paraId="1FA3F0C9" w14:textId="77777777" w:rsidR="00784D36" w:rsidRPr="00144F05" w:rsidRDefault="00784D36" w:rsidP="00784D36">
      <w:pPr>
        <w:pStyle w:val="Odstavekseznama"/>
        <w:spacing w:after="0" w:line="240" w:lineRule="auto"/>
        <w:ind w:left="360"/>
        <w:jc w:val="both"/>
        <w:rPr>
          <w:rFonts w:ascii="Arial" w:eastAsia="Times New Roman" w:hAnsi="Arial" w:cs="Arial"/>
          <w:sz w:val="20"/>
          <w:szCs w:val="20"/>
          <w:lang w:eastAsia="sl-SI"/>
        </w:rPr>
      </w:pPr>
      <w:r w:rsidRPr="00144F05">
        <w:rPr>
          <w:rFonts w:ascii="Arial" w:eastAsia="Times New Roman" w:hAnsi="Arial" w:cs="Arial"/>
          <w:sz w:val="20"/>
          <w:szCs w:val="20"/>
          <w:lang w:eastAsia="sl-SI"/>
        </w:rPr>
        <w:t>Po internem pregledu tega regulirana poklica smo ugotovili, da predlagana ureditev izboljšuje in nadgrajuje sedanji sistem, saj bo v delu, ki se nanaša na ocenjevanje nastanitvenih obratov višje kakovosti, doseženo, da bo ocena, taka, kot je, skladna z veljavno zakonodajo.</w:t>
      </w:r>
    </w:p>
    <w:p w14:paraId="6F592436" w14:textId="77777777" w:rsidR="00784D36" w:rsidRPr="00144F05" w:rsidRDefault="00784D36" w:rsidP="00784D36">
      <w:pPr>
        <w:pStyle w:val="Odstavekseznama"/>
        <w:spacing w:after="0" w:line="240" w:lineRule="auto"/>
        <w:ind w:left="360"/>
        <w:jc w:val="both"/>
        <w:rPr>
          <w:rFonts w:ascii="Arial" w:eastAsia="Times New Roman" w:hAnsi="Arial" w:cs="Arial"/>
          <w:b/>
          <w:bCs/>
          <w:sz w:val="20"/>
          <w:szCs w:val="20"/>
          <w:lang w:eastAsia="sl-SI"/>
        </w:rPr>
      </w:pPr>
    </w:p>
    <w:p w14:paraId="49CF199D" w14:textId="77777777" w:rsidR="00784D36" w:rsidRPr="00144F05" w:rsidRDefault="00784D36" w:rsidP="0012278A">
      <w:pPr>
        <w:pStyle w:val="Odstavekseznama"/>
        <w:numPr>
          <w:ilvl w:val="0"/>
          <w:numId w:val="88"/>
        </w:numPr>
        <w:spacing w:after="0" w:line="240" w:lineRule="auto"/>
        <w:jc w:val="both"/>
        <w:rPr>
          <w:rFonts w:ascii="Arial" w:eastAsia="Times New Roman" w:hAnsi="Arial" w:cs="Arial"/>
          <w:i/>
          <w:iCs/>
          <w:sz w:val="20"/>
          <w:szCs w:val="20"/>
          <w:lang w:eastAsia="sl-SI"/>
        </w:rPr>
      </w:pPr>
      <w:r w:rsidRPr="00144F05">
        <w:rPr>
          <w:rFonts w:ascii="Arial" w:hAnsi="Arial" w:cs="Arial"/>
          <w:i/>
          <w:iCs/>
          <w:sz w:val="20"/>
          <w:szCs w:val="20"/>
        </w:rPr>
        <w:t xml:space="preserve">izboljšuje sedanji sistem (poenostavi postopek, odstrani ovire), </w:t>
      </w:r>
    </w:p>
    <w:p w14:paraId="29166864" w14:textId="77777777" w:rsidR="00784D36" w:rsidRPr="00144F05" w:rsidRDefault="00784D36" w:rsidP="0012278A">
      <w:pPr>
        <w:pStyle w:val="Odstavekseznama"/>
        <w:numPr>
          <w:ilvl w:val="0"/>
          <w:numId w:val="88"/>
        </w:numPr>
        <w:spacing w:after="0" w:line="240" w:lineRule="auto"/>
        <w:jc w:val="both"/>
        <w:rPr>
          <w:rFonts w:ascii="Arial" w:eastAsia="Times New Roman" w:hAnsi="Arial" w:cs="Arial"/>
          <w:i/>
          <w:iCs/>
          <w:sz w:val="20"/>
          <w:szCs w:val="20"/>
          <w:lang w:eastAsia="sl-SI"/>
        </w:rPr>
      </w:pPr>
      <w:r w:rsidRPr="00144F05">
        <w:rPr>
          <w:rFonts w:ascii="Arial" w:hAnsi="Arial" w:cs="Arial"/>
          <w:i/>
          <w:iCs/>
          <w:sz w:val="20"/>
          <w:szCs w:val="20"/>
        </w:rPr>
        <w:t xml:space="preserve">ohranja sedanji sistem, </w:t>
      </w:r>
    </w:p>
    <w:p w14:paraId="5BAF7B53" w14:textId="77777777" w:rsidR="00784D36" w:rsidRPr="00144F05" w:rsidRDefault="00784D36" w:rsidP="0012278A">
      <w:pPr>
        <w:pStyle w:val="Odstavekseznama"/>
        <w:numPr>
          <w:ilvl w:val="0"/>
          <w:numId w:val="88"/>
        </w:numPr>
        <w:spacing w:after="0" w:line="240" w:lineRule="auto"/>
        <w:jc w:val="both"/>
        <w:rPr>
          <w:rFonts w:ascii="Arial" w:eastAsia="Times New Roman" w:hAnsi="Arial" w:cs="Arial"/>
          <w:i/>
          <w:iCs/>
          <w:sz w:val="20"/>
          <w:szCs w:val="20"/>
          <w:lang w:eastAsia="sl-SI"/>
        </w:rPr>
      </w:pPr>
      <w:r w:rsidRPr="00144F05">
        <w:rPr>
          <w:rFonts w:ascii="Arial" w:hAnsi="Arial" w:cs="Arial"/>
          <w:i/>
          <w:iCs/>
          <w:sz w:val="20"/>
          <w:szCs w:val="20"/>
        </w:rPr>
        <w:t>ukinja sedanji sistem in ga zamenjuje z alternativnim sistemom,</w:t>
      </w:r>
    </w:p>
    <w:p w14:paraId="761B056D" w14:textId="77777777" w:rsidR="00784D36" w:rsidRPr="00144F05" w:rsidRDefault="00784D36" w:rsidP="0012278A">
      <w:pPr>
        <w:pStyle w:val="Odstavekseznama"/>
        <w:numPr>
          <w:ilvl w:val="0"/>
          <w:numId w:val="88"/>
        </w:numPr>
        <w:spacing w:after="0" w:line="240" w:lineRule="auto"/>
        <w:jc w:val="both"/>
        <w:rPr>
          <w:rFonts w:ascii="Arial" w:eastAsia="Times New Roman" w:hAnsi="Arial" w:cs="Arial"/>
          <w:i/>
          <w:iCs/>
          <w:sz w:val="20"/>
          <w:szCs w:val="20"/>
          <w:lang w:eastAsia="sl-SI"/>
        </w:rPr>
      </w:pPr>
      <w:r w:rsidRPr="00144F05">
        <w:rPr>
          <w:rFonts w:ascii="Arial" w:hAnsi="Arial" w:cs="Arial"/>
          <w:i/>
          <w:iCs/>
          <w:sz w:val="20"/>
          <w:szCs w:val="20"/>
        </w:rPr>
        <w:t>ukinja sedanji sistem brez nadomestnega sistema.</w:t>
      </w:r>
    </w:p>
    <w:p w14:paraId="05AC247B" w14:textId="77777777" w:rsidR="00784D36" w:rsidRPr="00144F05" w:rsidRDefault="00784D36" w:rsidP="00784D36">
      <w:pPr>
        <w:spacing w:after="0" w:line="240" w:lineRule="auto"/>
        <w:jc w:val="both"/>
        <w:rPr>
          <w:rFonts w:ascii="Arial" w:eastAsia="Times New Roman" w:hAnsi="Arial" w:cs="Arial"/>
          <w:b/>
          <w:bCs/>
          <w:sz w:val="20"/>
          <w:szCs w:val="20"/>
          <w:lang w:eastAsia="sl-SI"/>
        </w:rPr>
      </w:pPr>
    </w:p>
    <w:p w14:paraId="38003C28" w14:textId="77777777" w:rsidR="00784D36" w:rsidRPr="00144F05" w:rsidRDefault="00784D36" w:rsidP="00784D36">
      <w:pPr>
        <w:spacing w:after="0" w:line="240" w:lineRule="auto"/>
        <w:jc w:val="both"/>
        <w:rPr>
          <w:rFonts w:ascii="Arial" w:eastAsia="Times New Roman" w:hAnsi="Arial" w:cs="Arial"/>
          <w:b/>
          <w:bCs/>
          <w:sz w:val="20"/>
          <w:szCs w:val="20"/>
          <w:lang w:eastAsia="sl-SI"/>
        </w:rPr>
      </w:pPr>
    </w:p>
    <w:p w14:paraId="7C108A38" w14:textId="77777777" w:rsidR="00784D36" w:rsidRPr="00144F05" w:rsidRDefault="00784D36" w:rsidP="00784D36">
      <w:pPr>
        <w:spacing w:after="0" w:line="240" w:lineRule="auto"/>
        <w:jc w:val="both"/>
        <w:rPr>
          <w:rFonts w:ascii="Arial" w:hAnsi="Arial" w:cs="Arial"/>
          <w:b/>
          <w:bCs/>
          <w:sz w:val="20"/>
          <w:szCs w:val="20"/>
        </w:rPr>
      </w:pPr>
      <w:r w:rsidRPr="00144F05">
        <w:rPr>
          <w:rFonts w:ascii="Arial" w:hAnsi="Arial" w:cs="Arial"/>
          <w:b/>
          <w:bCs/>
          <w:sz w:val="20"/>
          <w:szCs w:val="20"/>
        </w:rPr>
        <w:t>11. Želite še kaj dodati?</w:t>
      </w:r>
    </w:p>
    <w:p w14:paraId="21936F52" w14:textId="77777777" w:rsidR="00784D36" w:rsidRPr="00144F05" w:rsidRDefault="00784D36" w:rsidP="00784D36">
      <w:pPr>
        <w:spacing w:after="0" w:line="240" w:lineRule="auto"/>
        <w:rPr>
          <w:rFonts w:ascii="Arial" w:hAnsi="Arial" w:cs="Arial"/>
          <w:sz w:val="20"/>
          <w:szCs w:val="20"/>
        </w:rPr>
      </w:pPr>
    </w:p>
    <w:p w14:paraId="302262B3" w14:textId="77777777" w:rsidR="00784D36" w:rsidRPr="00144F05" w:rsidRDefault="00784D36" w:rsidP="00784D36">
      <w:pPr>
        <w:spacing w:after="0" w:line="240" w:lineRule="auto"/>
        <w:jc w:val="both"/>
        <w:rPr>
          <w:rFonts w:ascii="Arial" w:hAnsi="Arial" w:cs="Arial"/>
          <w:sz w:val="20"/>
          <w:szCs w:val="20"/>
        </w:rPr>
      </w:pPr>
      <w:r w:rsidRPr="00144F05">
        <w:rPr>
          <w:rFonts w:ascii="Arial" w:hAnsi="Arial" w:cs="Arial"/>
          <w:sz w:val="20"/>
          <w:szCs w:val="20"/>
        </w:rPr>
        <w:t>Menimo, da je vključitev ocenjevalcev v sistem višjih kategorij nastanitvenih obratov nujna za izboljšanje kakovosti slovenskega turizma. Kot je bilo že navedeno, bi sistem obvezne ocenitve usposobljenih ocenjevalcev veljal le za nastanitvene obrate z višjo kakovostjo.</w:t>
      </w:r>
    </w:p>
    <w:p w14:paraId="32313290" w14:textId="77777777" w:rsidR="00784D36" w:rsidRPr="00144F05" w:rsidRDefault="00784D36" w:rsidP="00784D36">
      <w:pPr>
        <w:spacing w:after="0" w:line="240" w:lineRule="auto"/>
        <w:jc w:val="both"/>
        <w:rPr>
          <w:rFonts w:ascii="Arial" w:hAnsi="Arial" w:cs="Arial"/>
          <w:sz w:val="20"/>
          <w:szCs w:val="20"/>
        </w:rPr>
      </w:pPr>
    </w:p>
    <w:p w14:paraId="246D875F" w14:textId="77777777" w:rsidR="00784D36" w:rsidRPr="00144F05" w:rsidRDefault="00784D36" w:rsidP="00784D36">
      <w:pPr>
        <w:spacing w:after="0" w:line="240" w:lineRule="auto"/>
        <w:rPr>
          <w:rFonts w:ascii="Arial" w:hAnsi="Arial" w:cs="Arial"/>
          <w:sz w:val="20"/>
          <w:szCs w:val="20"/>
        </w:rPr>
      </w:pPr>
    </w:p>
    <w:p w14:paraId="18EEFED0" w14:textId="77777777" w:rsidR="00784D36" w:rsidRPr="00144F05" w:rsidRDefault="00784D36" w:rsidP="00784D36">
      <w:pPr>
        <w:spacing w:after="0" w:line="240" w:lineRule="auto"/>
        <w:rPr>
          <w:rFonts w:ascii="Arial" w:hAnsi="Arial" w:cs="Arial"/>
          <w:sz w:val="20"/>
          <w:szCs w:val="20"/>
        </w:rPr>
      </w:pPr>
    </w:p>
    <w:p w14:paraId="23B226FD" w14:textId="77777777" w:rsidR="00784D36" w:rsidRPr="00144F05" w:rsidRDefault="00784D36" w:rsidP="00784D36">
      <w:pPr>
        <w:spacing w:after="0" w:line="240" w:lineRule="auto"/>
        <w:jc w:val="both"/>
        <w:rPr>
          <w:rFonts w:ascii="Arial" w:hAnsi="Arial" w:cs="Arial"/>
          <w:sz w:val="20"/>
          <w:szCs w:val="20"/>
        </w:rPr>
      </w:pPr>
      <w:r w:rsidRPr="00144F05">
        <w:rPr>
          <w:rFonts w:ascii="Arial" w:hAnsi="Arial" w:cs="Arial"/>
          <w:b/>
          <w:bCs/>
          <w:sz w:val="20"/>
          <w:szCs w:val="20"/>
        </w:rPr>
        <w:t>Datum izpolnitve testa</w:t>
      </w:r>
      <w:bookmarkStart w:id="175" w:name="_Hlk119326175"/>
      <w:r w:rsidRPr="00144F05">
        <w:rPr>
          <w:rFonts w:ascii="Arial" w:hAnsi="Arial" w:cs="Arial"/>
          <w:b/>
          <w:bCs/>
          <w:sz w:val="20"/>
          <w:szCs w:val="20"/>
        </w:rPr>
        <w:t>:</w:t>
      </w:r>
      <w:r w:rsidRPr="00144F05">
        <w:rPr>
          <w:rFonts w:ascii="Arial" w:hAnsi="Arial" w:cs="Arial"/>
          <w:sz w:val="20"/>
          <w:szCs w:val="20"/>
        </w:rPr>
        <w:t xml:space="preserve"> 28. januar 2025            </w:t>
      </w:r>
    </w:p>
    <w:bookmarkEnd w:id="175"/>
    <w:p w14:paraId="048E7EF2" w14:textId="77777777" w:rsidR="00784D36" w:rsidRPr="00144F05" w:rsidRDefault="00784D36" w:rsidP="00784D36">
      <w:pPr>
        <w:spacing w:after="0" w:line="240" w:lineRule="auto"/>
        <w:jc w:val="both"/>
        <w:rPr>
          <w:rFonts w:ascii="Arial" w:hAnsi="Arial" w:cs="Arial"/>
          <w:sz w:val="20"/>
          <w:szCs w:val="20"/>
        </w:rPr>
      </w:pPr>
    </w:p>
    <w:p w14:paraId="69A8C4E1" w14:textId="77777777" w:rsidR="00784D36" w:rsidRPr="00144F05" w:rsidRDefault="00784D36" w:rsidP="00784D36">
      <w:pPr>
        <w:spacing w:after="0" w:line="240" w:lineRule="auto"/>
        <w:jc w:val="both"/>
        <w:rPr>
          <w:rFonts w:ascii="Arial" w:hAnsi="Arial" w:cs="Arial"/>
          <w:sz w:val="20"/>
          <w:szCs w:val="20"/>
        </w:rPr>
      </w:pPr>
      <w:r w:rsidRPr="00144F05">
        <w:rPr>
          <w:rFonts w:ascii="Arial" w:hAnsi="Arial" w:cs="Arial"/>
          <w:b/>
          <w:bCs/>
          <w:sz w:val="20"/>
          <w:szCs w:val="20"/>
        </w:rPr>
        <w:t xml:space="preserve">Osebno ime in funkcija osebe, ki je test izpolnila: </w:t>
      </w:r>
      <w:r w:rsidRPr="00144F05">
        <w:rPr>
          <w:rFonts w:ascii="Arial" w:hAnsi="Arial" w:cs="Arial"/>
          <w:sz w:val="20"/>
          <w:szCs w:val="20"/>
        </w:rPr>
        <w:t>Tjaša Tajmer, sekretarka, Direktorat za turizem, Ministrstvo za gospodarstvo, turizem in šport Republike Slovenije</w:t>
      </w:r>
    </w:p>
    <w:p w14:paraId="0A95EA12" w14:textId="77777777" w:rsidR="00784D36" w:rsidRPr="00144F05" w:rsidRDefault="00784D36" w:rsidP="00784D36">
      <w:pPr>
        <w:spacing w:after="0" w:line="240" w:lineRule="auto"/>
        <w:jc w:val="both"/>
        <w:rPr>
          <w:rFonts w:ascii="Arial" w:hAnsi="Arial" w:cs="Arial"/>
          <w:b/>
          <w:bCs/>
          <w:sz w:val="20"/>
          <w:szCs w:val="20"/>
        </w:rPr>
      </w:pPr>
    </w:p>
    <w:p w14:paraId="34417175" w14:textId="77777777" w:rsidR="00784D36" w:rsidRPr="00144F05" w:rsidRDefault="00784D36" w:rsidP="00784D36">
      <w:pPr>
        <w:spacing w:after="0" w:line="240" w:lineRule="auto"/>
        <w:jc w:val="both"/>
        <w:rPr>
          <w:rFonts w:ascii="Arial" w:hAnsi="Arial" w:cs="Arial"/>
          <w:sz w:val="20"/>
          <w:szCs w:val="20"/>
        </w:rPr>
      </w:pPr>
      <w:r w:rsidRPr="00144F05">
        <w:rPr>
          <w:rFonts w:ascii="Arial" w:hAnsi="Arial" w:cs="Arial"/>
          <w:b/>
          <w:bCs/>
          <w:sz w:val="20"/>
          <w:szCs w:val="20"/>
        </w:rPr>
        <w:t xml:space="preserve">Kontakt (telefon, e-pošta) osebe: </w:t>
      </w:r>
      <w:r w:rsidRPr="00144F05">
        <w:rPr>
          <w:rFonts w:ascii="Arial" w:hAnsi="Arial" w:cs="Arial"/>
          <w:sz w:val="20"/>
          <w:szCs w:val="20"/>
        </w:rPr>
        <w:t>01 400 33 09, tjasa.tajmer@gov.si</w:t>
      </w:r>
    </w:p>
    <w:p w14:paraId="4D80790C" w14:textId="77777777" w:rsidR="00784D36" w:rsidRPr="00144F05" w:rsidRDefault="00784D36" w:rsidP="00A50410">
      <w:pPr>
        <w:rPr>
          <w:rFonts w:ascii="Arial" w:hAnsi="Arial" w:cs="Arial"/>
          <w:sz w:val="20"/>
          <w:szCs w:val="20"/>
        </w:rPr>
      </w:pPr>
    </w:p>
    <w:sectPr w:rsidR="00784D36" w:rsidRPr="00144F05" w:rsidSect="00A50410">
      <w:headerReference w:type="default" r:id="rId38"/>
      <w:headerReference w:type="first" r:id="rId39"/>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E184AFF" w14:textId="77777777" w:rsidR="005A0119" w:rsidRDefault="005A0119" w:rsidP="00777FA2">
      <w:pPr>
        <w:spacing w:after="0" w:line="240" w:lineRule="auto"/>
      </w:pPr>
      <w:r>
        <w:separator/>
      </w:r>
    </w:p>
  </w:endnote>
  <w:endnote w:type="continuationSeparator" w:id="0">
    <w:p w14:paraId="069D858C" w14:textId="77777777" w:rsidR="005A0119" w:rsidRDefault="005A0119" w:rsidP="00777FA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Calibri Light">
    <w:panose1 w:val="020F0302020204030204"/>
    <w:charset w:val="EE"/>
    <w:family w:val="swiss"/>
    <w:pitch w:val="variable"/>
    <w:sig w:usb0="E4002EFF" w:usb1="C0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Tahoma">
    <w:panose1 w:val="020B0604030504040204"/>
    <w:charset w:val="EE"/>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501F6A7" w14:textId="77777777" w:rsidR="005A0119" w:rsidRDefault="005A0119" w:rsidP="00777FA2">
      <w:pPr>
        <w:spacing w:after="0" w:line="240" w:lineRule="auto"/>
      </w:pPr>
      <w:r>
        <w:separator/>
      </w:r>
    </w:p>
  </w:footnote>
  <w:footnote w:type="continuationSeparator" w:id="0">
    <w:p w14:paraId="530B75B2" w14:textId="77777777" w:rsidR="005A0119" w:rsidRDefault="005A0119" w:rsidP="00777FA2">
      <w:pPr>
        <w:spacing w:after="0" w:line="240" w:lineRule="auto"/>
      </w:pPr>
      <w:r>
        <w:continuationSeparator/>
      </w:r>
    </w:p>
  </w:footnote>
  <w:footnote w:id="1">
    <w:p w14:paraId="5DF5C16C" w14:textId="77777777" w:rsidR="00FD0007" w:rsidRPr="00D30FBC" w:rsidRDefault="00FD0007" w:rsidP="00FD0007">
      <w:pPr>
        <w:pStyle w:val="Sprotnaopomba-besedilo"/>
        <w:rPr>
          <w:rFonts w:cs="Arial"/>
        </w:rPr>
      </w:pPr>
      <w:r>
        <w:rPr>
          <w:rStyle w:val="Sprotnaopomba-sklic"/>
        </w:rPr>
        <w:footnoteRef/>
      </w:r>
      <w:r>
        <w:t xml:space="preserve"> </w:t>
      </w:r>
      <w:bookmarkStart w:id="10" w:name="_Hlk166000313"/>
      <w:r w:rsidRPr="00D30FBC">
        <w:rPr>
          <w:rFonts w:cs="Arial"/>
        </w:rPr>
        <w:t>https://wttc.org/research/economic-impact</w:t>
      </w:r>
      <w:bookmarkEnd w:id="10"/>
      <w:r>
        <w:rPr>
          <w:rFonts w:cs="Arial"/>
        </w:rPr>
        <w:t>.</w:t>
      </w:r>
    </w:p>
  </w:footnote>
  <w:footnote w:id="2">
    <w:p w14:paraId="380A2AF2" w14:textId="77777777" w:rsidR="00FD0007" w:rsidRPr="00D30FBC" w:rsidRDefault="00FD0007" w:rsidP="00FD0007">
      <w:pPr>
        <w:pStyle w:val="Sprotnaopomba-besedilo"/>
        <w:rPr>
          <w:rFonts w:cs="Arial"/>
        </w:rPr>
      </w:pPr>
      <w:r w:rsidRPr="00D30FBC">
        <w:rPr>
          <w:rStyle w:val="Sprotnaopomba-sklic"/>
        </w:rPr>
        <w:footnoteRef/>
      </w:r>
      <w:r w:rsidRPr="00D30FBC">
        <w:rPr>
          <w:rFonts w:cs="Arial"/>
        </w:rPr>
        <w:t xml:space="preserve"> </w:t>
      </w:r>
      <w:bookmarkStart w:id="11" w:name="_Hlk165999482"/>
      <w:r w:rsidRPr="00D30FBC">
        <w:rPr>
          <w:rFonts w:cs="Arial"/>
        </w:rPr>
        <w:t>Strategija slovenskega turizma 2022</w:t>
      </w:r>
      <w:r>
        <w:rPr>
          <w:rFonts w:cs="Arial"/>
        </w:rPr>
        <w:t>–</w:t>
      </w:r>
      <w:r w:rsidRPr="00D30FBC">
        <w:rPr>
          <w:rFonts w:cs="Arial"/>
        </w:rPr>
        <w:t>2028, str. 18</w:t>
      </w:r>
      <w:bookmarkEnd w:id="11"/>
      <w:r>
        <w:rPr>
          <w:rFonts w:cs="Arial"/>
        </w:rPr>
        <w:t>.</w:t>
      </w:r>
    </w:p>
  </w:footnote>
  <w:footnote w:id="3">
    <w:p w14:paraId="791E502A" w14:textId="77777777" w:rsidR="00FD0007" w:rsidRPr="00D30FBC" w:rsidRDefault="00FD0007" w:rsidP="00FD0007">
      <w:pPr>
        <w:pStyle w:val="Sprotnaopomba-besedilo"/>
        <w:rPr>
          <w:rFonts w:cs="Arial"/>
        </w:rPr>
      </w:pPr>
      <w:r w:rsidRPr="00D30FBC">
        <w:rPr>
          <w:rStyle w:val="Sprotnaopomba-sklic"/>
        </w:rPr>
        <w:footnoteRef/>
      </w:r>
      <w:r w:rsidRPr="00D30FBC">
        <w:rPr>
          <w:rFonts w:cs="Arial"/>
        </w:rPr>
        <w:t xml:space="preserve"> Strategija slovenskega turizma 2022</w:t>
      </w:r>
      <w:r>
        <w:rPr>
          <w:rFonts w:cs="Arial"/>
        </w:rPr>
        <w:t>–</w:t>
      </w:r>
      <w:r w:rsidRPr="00D30FBC">
        <w:rPr>
          <w:rFonts w:cs="Arial"/>
        </w:rPr>
        <w:t>2028, str. 76</w:t>
      </w:r>
      <w:r>
        <w:rPr>
          <w:rFonts w:cs="Arial"/>
        </w:rPr>
        <w:t>.</w:t>
      </w:r>
    </w:p>
  </w:footnote>
  <w:footnote w:id="4">
    <w:p w14:paraId="1AF65BB0" w14:textId="77777777" w:rsidR="00FD0007" w:rsidRPr="00D30FBC" w:rsidRDefault="00FD0007" w:rsidP="00FD0007">
      <w:pPr>
        <w:pStyle w:val="Sprotnaopomba-besedilo"/>
        <w:rPr>
          <w:rFonts w:cs="Arial"/>
        </w:rPr>
      </w:pPr>
      <w:r w:rsidRPr="00D30FBC">
        <w:rPr>
          <w:rStyle w:val="Sprotnaopomba-sklic"/>
        </w:rPr>
        <w:footnoteRef/>
      </w:r>
      <w:r w:rsidRPr="00D30FBC">
        <w:rPr>
          <w:rFonts w:cs="Arial"/>
        </w:rPr>
        <w:t xml:space="preserve"> https://wttc.org/research/economic-impact</w:t>
      </w:r>
      <w:r>
        <w:rPr>
          <w:rFonts w:cs="Arial"/>
        </w:rPr>
        <w:t>.</w:t>
      </w:r>
    </w:p>
  </w:footnote>
  <w:footnote w:id="5">
    <w:p w14:paraId="78282F4C" w14:textId="77777777" w:rsidR="00FD0007" w:rsidRPr="00D30FBC" w:rsidRDefault="00FD0007" w:rsidP="00FD0007">
      <w:pPr>
        <w:pStyle w:val="Sprotnaopomba-besedilo"/>
        <w:rPr>
          <w:rFonts w:cs="Arial"/>
        </w:rPr>
      </w:pPr>
      <w:r>
        <w:rPr>
          <w:rStyle w:val="Sprotnaopomba-sklic"/>
        </w:rPr>
        <w:footnoteRef/>
      </w:r>
      <w:r>
        <w:t xml:space="preserve"> </w:t>
      </w:r>
      <w:bookmarkStart w:id="12" w:name="_Hlk166006439"/>
      <w:r w:rsidRPr="00D30FBC">
        <w:rPr>
          <w:rFonts w:cs="Arial"/>
        </w:rPr>
        <w:t>SURS:</w:t>
      </w:r>
      <w:bookmarkEnd w:id="12"/>
      <w:r w:rsidRPr="00D30FBC">
        <w:rPr>
          <w:rFonts w:cs="Arial"/>
        </w:rPr>
        <w:t xml:space="preserve"> Podjetja po dejavnosti (SKD 2008) in velikosti glede na število zaposlenih in samozaposlenih oseb, Slovenija, letno</w:t>
      </w:r>
      <w:r>
        <w:rPr>
          <w:rFonts w:cs="Arial"/>
        </w:rPr>
        <w:t>.</w:t>
      </w:r>
    </w:p>
  </w:footnote>
  <w:footnote w:id="6">
    <w:p w14:paraId="38AB77F0" w14:textId="77777777" w:rsidR="00FD0007" w:rsidRPr="00D30FBC" w:rsidRDefault="00FD0007" w:rsidP="00FD0007">
      <w:pPr>
        <w:pStyle w:val="Sprotnaopomba-besedilo"/>
        <w:rPr>
          <w:rFonts w:cs="Arial"/>
        </w:rPr>
      </w:pPr>
      <w:r w:rsidRPr="00D30FBC">
        <w:rPr>
          <w:rStyle w:val="Sprotnaopomba-sklic"/>
        </w:rPr>
        <w:footnoteRef/>
      </w:r>
      <w:r w:rsidRPr="00D30FBC">
        <w:rPr>
          <w:rFonts w:cs="Arial"/>
        </w:rPr>
        <w:t xml:space="preserve"> SURS: Prenočitvene zmogljivosti, prihodi in prenočitve turistov po skupinah nastanitvenih obratov, Slovenija, letno</w:t>
      </w:r>
      <w:r>
        <w:rPr>
          <w:rFonts w:cs="Arial"/>
        </w:rPr>
        <w:t>.</w:t>
      </w:r>
    </w:p>
  </w:footnote>
  <w:footnote w:id="7">
    <w:p w14:paraId="2524F972" w14:textId="77777777" w:rsidR="00FD0007" w:rsidRDefault="00FD0007" w:rsidP="00FD0007">
      <w:pPr>
        <w:pStyle w:val="Sprotnaopomba-besedilo"/>
      </w:pPr>
      <w:r w:rsidRPr="00D30FBC">
        <w:rPr>
          <w:rStyle w:val="Sprotnaopomba-sklic"/>
        </w:rPr>
        <w:footnoteRef/>
      </w:r>
      <w:r w:rsidRPr="00D30FBC">
        <w:rPr>
          <w:rFonts w:cs="Arial"/>
        </w:rPr>
        <w:t xml:space="preserve"> </w:t>
      </w:r>
      <w:bookmarkStart w:id="22" w:name="_Hlk166010869"/>
      <w:r w:rsidRPr="00D30FBC">
        <w:rPr>
          <w:rFonts w:cs="Arial"/>
        </w:rPr>
        <w:t>Strategija slovenskega turizma 2022</w:t>
      </w:r>
      <w:r>
        <w:rPr>
          <w:rFonts w:cs="Arial"/>
        </w:rPr>
        <w:t>–</w:t>
      </w:r>
      <w:r w:rsidRPr="00D30FBC">
        <w:rPr>
          <w:rFonts w:cs="Arial"/>
        </w:rPr>
        <w:t>2028, str. 19</w:t>
      </w:r>
      <w:bookmarkEnd w:id="22"/>
      <w:r>
        <w:rPr>
          <w:rFonts w:cs="Arial"/>
        </w:rPr>
        <w:t>.</w:t>
      </w:r>
    </w:p>
  </w:footnote>
  <w:footnote w:id="8">
    <w:p w14:paraId="16825A4A" w14:textId="77777777" w:rsidR="00FD0007" w:rsidRDefault="00FD0007" w:rsidP="00FD0007">
      <w:pPr>
        <w:pStyle w:val="Sprotnaopomba-besedilo"/>
      </w:pPr>
      <w:r>
        <w:rPr>
          <w:rStyle w:val="Sprotnaopomba-sklic"/>
        </w:rPr>
        <w:footnoteRef/>
      </w:r>
      <w:r>
        <w:t xml:space="preserve"> </w:t>
      </w:r>
      <w:r w:rsidRPr="00047DAA">
        <w:rPr>
          <w:rFonts w:cs="Arial"/>
        </w:rPr>
        <w:t>Strategija slovenskega turizma 2022</w:t>
      </w:r>
      <w:r>
        <w:rPr>
          <w:rFonts w:cs="Arial"/>
        </w:rPr>
        <w:t>–</w:t>
      </w:r>
      <w:r w:rsidRPr="00047DAA">
        <w:rPr>
          <w:rFonts w:cs="Arial"/>
        </w:rPr>
        <w:t>2028, str. 21.</w:t>
      </w:r>
    </w:p>
  </w:footnote>
  <w:footnote w:id="9">
    <w:p w14:paraId="21CE947D" w14:textId="77777777" w:rsidR="00FD0007" w:rsidRDefault="00FD0007" w:rsidP="00FD0007">
      <w:pPr>
        <w:pStyle w:val="Sprotnaopomba-besedilo"/>
        <w:jc w:val="both"/>
      </w:pPr>
      <w:r>
        <w:rPr>
          <w:rStyle w:val="Sprotnaopomba-sklic"/>
        </w:rPr>
        <w:footnoteRef/>
      </w:r>
      <w:r>
        <w:t xml:space="preserve"> </w:t>
      </w:r>
      <w:r w:rsidRPr="00531E33">
        <w:rPr>
          <w:rFonts w:cs="Arial"/>
          <w:sz w:val="18"/>
          <w:szCs w:val="18"/>
        </w:rPr>
        <w:t xml:space="preserve">Ponudnik, ki oglašuje nepremičnino v letu 2023, ima v povprečju 1,6 sobe in 4,34 ležišča. Povprečne vrednosti števila sob in ležišč na nepremičnino so </w:t>
      </w:r>
      <w:r>
        <w:rPr>
          <w:rFonts w:cs="Arial"/>
          <w:sz w:val="18"/>
          <w:szCs w:val="18"/>
        </w:rPr>
        <w:t>bile v</w:t>
      </w:r>
      <w:r w:rsidRPr="00531E33">
        <w:rPr>
          <w:rFonts w:cs="Arial"/>
          <w:sz w:val="18"/>
          <w:szCs w:val="18"/>
        </w:rPr>
        <w:t xml:space="preserve"> obdobj</w:t>
      </w:r>
      <w:r>
        <w:rPr>
          <w:rFonts w:cs="Arial"/>
          <w:sz w:val="18"/>
          <w:szCs w:val="18"/>
        </w:rPr>
        <w:t>u</w:t>
      </w:r>
      <w:r w:rsidRPr="00531E33">
        <w:rPr>
          <w:rFonts w:cs="Arial"/>
          <w:sz w:val="18"/>
          <w:szCs w:val="18"/>
        </w:rPr>
        <w:t xml:space="preserve"> 2015‒2023 stabilne. (Analiza kratkoročnega najema v Sloveniji na platformah </w:t>
      </w:r>
      <w:r w:rsidRPr="00531E33">
        <w:rPr>
          <w:rFonts w:cs="Arial"/>
          <w:sz w:val="18"/>
          <w:szCs w:val="18"/>
        </w:rPr>
        <w:t>Airbnb in Vrbo</w:t>
      </w:r>
      <w:r>
        <w:rPr>
          <w:rFonts w:cs="Arial"/>
          <w:sz w:val="18"/>
          <w:szCs w:val="18"/>
        </w:rPr>
        <w:t>,</w:t>
      </w:r>
      <w:r w:rsidRPr="00531E33">
        <w:rPr>
          <w:rFonts w:cs="Arial"/>
          <w:sz w:val="18"/>
          <w:szCs w:val="18"/>
        </w:rPr>
        <w:t xml:space="preserve"> Kneževič Cvelbar, Ljubica</w:t>
      </w:r>
      <w:r>
        <w:rPr>
          <w:rFonts w:cs="Arial"/>
          <w:sz w:val="18"/>
          <w:szCs w:val="18"/>
        </w:rPr>
        <w:t>,</w:t>
      </w:r>
      <w:r w:rsidRPr="00531E33">
        <w:rPr>
          <w:rFonts w:cs="Arial"/>
          <w:sz w:val="18"/>
          <w:szCs w:val="18"/>
        </w:rPr>
        <w:t xml:space="preserve"> in Vavpotič, Damjan, CPOEF, april 2024).</w:t>
      </w:r>
    </w:p>
  </w:footnote>
  <w:footnote w:id="10">
    <w:p w14:paraId="0D233D74" w14:textId="77777777" w:rsidR="00FD0007" w:rsidRDefault="00FD0007" w:rsidP="00FD0007">
      <w:pPr>
        <w:pStyle w:val="Sprotnaopomba-besedilo"/>
        <w:jc w:val="both"/>
      </w:pPr>
      <w:r>
        <w:rPr>
          <w:rStyle w:val="Sprotnaopomba-sklic"/>
        </w:rPr>
        <w:footnoteRef/>
      </w:r>
      <w:r>
        <w:t xml:space="preserve"> </w:t>
      </w:r>
      <w:r>
        <w:rPr>
          <w:rFonts w:cs="Arial"/>
          <w:sz w:val="18"/>
          <w:szCs w:val="18"/>
        </w:rPr>
        <w:t>A</w:t>
      </w:r>
      <w:r w:rsidRPr="00531E33">
        <w:rPr>
          <w:rFonts w:cs="Arial"/>
          <w:sz w:val="18"/>
          <w:szCs w:val="18"/>
        </w:rPr>
        <w:t xml:space="preserve">li </w:t>
      </w:r>
      <w:r>
        <w:rPr>
          <w:rFonts w:cs="Arial"/>
          <w:sz w:val="18"/>
          <w:szCs w:val="18"/>
        </w:rPr>
        <w:t xml:space="preserve">z </w:t>
      </w:r>
      <w:r w:rsidRPr="00531E33">
        <w:rPr>
          <w:rFonts w:cs="Arial"/>
          <w:sz w:val="18"/>
          <w:szCs w:val="18"/>
        </w:rPr>
        <w:t>začasn</w:t>
      </w:r>
      <w:r>
        <w:rPr>
          <w:rFonts w:cs="Arial"/>
          <w:sz w:val="18"/>
          <w:szCs w:val="18"/>
        </w:rPr>
        <w:t>im</w:t>
      </w:r>
      <w:r w:rsidRPr="00531E33">
        <w:rPr>
          <w:rFonts w:cs="Arial"/>
          <w:sz w:val="18"/>
          <w:szCs w:val="18"/>
        </w:rPr>
        <w:t xml:space="preserve"> prebivališče</w:t>
      </w:r>
      <w:r>
        <w:rPr>
          <w:rFonts w:cs="Arial"/>
          <w:sz w:val="18"/>
          <w:szCs w:val="18"/>
        </w:rPr>
        <w:t>m</w:t>
      </w:r>
      <w:r w:rsidRPr="00531E33">
        <w:rPr>
          <w:rFonts w:cs="Arial"/>
          <w:sz w:val="18"/>
          <w:szCs w:val="18"/>
        </w:rPr>
        <w:t>, če gre za tujca, ki na podlagi zakona, ki ureja prijavo prebivališča v Republiki Sloveniji</w:t>
      </w:r>
      <w:r>
        <w:rPr>
          <w:rFonts w:cs="Arial"/>
          <w:sz w:val="18"/>
          <w:szCs w:val="18"/>
        </w:rPr>
        <w:t>,</w:t>
      </w:r>
      <w:r w:rsidRPr="00531E33">
        <w:rPr>
          <w:rFonts w:cs="Arial"/>
          <w:sz w:val="18"/>
          <w:szCs w:val="18"/>
        </w:rPr>
        <w:t xml:space="preserve"> ne more imeti stalnega prebivališča</w:t>
      </w:r>
      <w:r>
        <w:rPr>
          <w:rFonts w:cs="Arial"/>
          <w:sz w:val="18"/>
          <w:szCs w:val="18"/>
        </w:rPr>
        <w:t>.</w:t>
      </w:r>
    </w:p>
  </w:footnote>
  <w:footnote w:id="11">
    <w:p w14:paraId="585AA023" w14:textId="77777777" w:rsidR="00C66004" w:rsidRDefault="00C66004" w:rsidP="00C66004">
      <w:r>
        <w:rPr>
          <w:rStyle w:val="Sprotnaopomba-sklic"/>
        </w:rPr>
        <w:footnoteRef/>
      </w:r>
      <w:r>
        <w:t xml:space="preserve"> </w:t>
      </w:r>
      <w:r w:rsidRPr="00B15C6F">
        <w:rPr>
          <w:rFonts w:ascii="Arial" w:hAnsi="Arial" w:cs="Arial"/>
          <w:sz w:val="20"/>
          <w:szCs w:val="20"/>
        </w:rPr>
        <w:t>12. točka 3. člena uredbe: »›podatki o dejavnosti‹ pomeni število noči, za katero je bila najeta enota, in število gostov, ki jim je bila enota oddana v najem na noč, skupaj z državo prebivališča vsakega gosta v skladu z Uredbo (EU) št. 692/2011«.</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F6382C" w14:textId="13B42385" w:rsidR="00777FA2" w:rsidRDefault="00777FA2">
    <w:pPr>
      <w:pStyle w:val="Glava"/>
    </w:pPr>
  </w:p>
  <w:p w14:paraId="349C2CC4" w14:textId="77777777" w:rsidR="00777FA2" w:rsidRDefault="00777FA2">
    <w:pPr>
      <w:pStyle w:val="Glava"/>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243ECB" w14:textId="0EBABCB6" w:rsidR="00A50410" w:rsidRDefault="00A50410">
    <w:pPr>
      <w:pStyle w:val="Glava"/>
    </w:pPr>
    <w:r>
      <w:rPr>
        <w:noProof/>
        <w:lang w:eastAsia="sl-SI"/>
      </w:rPr>
      <w:drawing>
        <wp:inline distT="0" distB="0" distL="0" distR="0" wp14:anchorId="2CE64B5D" wp14:editId="2286428F">
          <wp:extent cx="5760720" cy="1330960"/>
          <wp:effectExtent l="0" t="0" r="0" b="2540"/>
          <wp:docPr id="1431569162" name="Slika 14315691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5760720" cy="133096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F410C0"/>
    <w:multiLevelType w:val="hybridMultilevel"/>
    <w:tmpl w:val="7F16D2D4"/>
    <w:lvl w:ilvl="0" w:tplc="FEEAE6C2">
      <w:start w:val="1"/>
      <w:numFmt w:val="bullet"/>
      <w:lvlText w:val=""/>
      <w:lvlJc w:val="left"/>
      <w:pPr>
        <w:ind w:left="720" w:hanging="360"/>
      </w:pPr>
      <w:rPr>
        <w:rFonts w:ascii="Symbol" w:hAnsi="Symbol" w:hint="default"/>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 w15:restartNumberingAfterBreak="0">
    <w:nsid w:val="032668AE"/>
    <w:multiLevelType w:val="hybridMultilevel"/>
    <w:tmpl w:val="C298CA86"/>
    <w:lvl w:ilvl="0" w:tplc="09C63DDE">
      <w:start w:val="1"/>
      <w:numFmt w:val="lowerLetter"/>
      <w:lvlText w:val="%1)"/>
      <w:lvlJc w:val="left"/>
      <w:pPr>
        <w:ind w:left="502" w:hanging="360"/>
      </w:pPr>
      <w:rPr>
        <w:rFonts w:hint="default"/>
      </w:rPr>
    </w:lvl>
    <w:lvl w:ilvl="1" w:tplc="04240019" w:tentative="1">
      <w:start w:val="1"/>
      <w:numFmt w:val="lowerLetter"/>
      <w:lvlText w:val="%2."/>
      <w:lvlJc w:val="left"/>
      <w:pPr>
        <w:ind w:left="1222" w:hanging="360"/>
      </w:pPr>
    </w:lvl>
    <w:lvl w:ilvl="2" w:tplc="0424001B" w:tentative="1">
      <w:start w:val="1"/>
      <w:numFmt w:val="lowerRoman"/>
      <w:lvlText w:val="%3."/>
      <w:lvlJc w:val="right"/>
      <w:pPr>
        <w:ind w:left="1942" w:hanging="180"/>
      </w:pPr>
    </w:lvl>
    <w:lvl w:ilvl="3" w:tplc="0424000F" w:tentative="1">
      <w:start w:val="1"/>
      <w:numFmt w:val="decimal"/>
      <w:lvlText w:val="%4."/>
      <w:lvlJc w:val="left"/>
      <w:pPr>
        <w:ind w:left="2662" w:hanging="360"/>
      </w:pPr>
    </w:lvl>
    <w:lvl w:ilvl="4" w:tplc="04240019" w:tentative="1">
      <w:start w:val="1"/>
      <w:numFmt w:val="lowerLetter"/>
      <w:lvlText w:val="%5."/>
      <w:lvlJc w:val="left"/>
      <w:pPr>
        <w:ind w:left="3382" w:hanging="360"/>
      </w:pPr>
    </w:lvl>
    <w:lvl w:ilvl="5" w:tplc="0424001B" w:tentative="1">
      <w:start w:val="1"/>
      <w:numFmt w:val="lowerRoman"/>
      <w:lvlText w:val="%6."/>
      <w:lvlJc w:val="right"/>
      <w:pPr>
        <w:ind w:left="4102" w:hanging="180"/>
      </w:pPr>
    </w:lvl>
    <w:lvl w:ilvl="6" w:tplc="0424000F" w:tentative="1">
      <w:start w:val="1"/>
      <w:numFmt w:val="decimal"/>
      <w:lvlText w:val="%7."/>
      <w:lvlJc w:val="left"/>
      <w:pPr>
        <w:ind w:left="4822" w:hanging="360"/>
      </w:pPr>
    </w:lvl>
    <w:lvl w:ilvl="7" w:tplc="04240019" w:tentative="1">
      <w:start w:val="1"/>
      <w:numFmt w:val="lowerLetter"/>
      <w:lvlText w:val="%8."/>
      <w:lvlJc w:val="left"/>
      <w:pPr>
        <w:ind w:left="5542" w:hanging="360"/>
      </w:pPr>
    </w:lvl>
    <w:lvl w:ilvl="8" w:tplc="0424001B" w:tentative="1">
      <w:start w:val="1"/>
      <w:numFmt w:val="lowerRoman"/>
      <w:lvlText w:val="%9."/>
      <w:lvlJc w:val="right"/>
      <w:pPr>
        <w:ind w:left="6262" w:hanging="180"/>
      </w:pPr>
    </w:lvl>
  </w:abstractNum>
  <w:abstractNum w:abstractNumId="2" w15:restartNumberingAfterBreak="0">
    <w:nsid w:val="03F21BFB"/>
    <w:multiLevelType w:val="hybridMultilevel"/>
    <w:tmpl w:val="58E8538E"/>
    <w:lvl w:ilvl="0" w:tplc="D4265CC4">
      <w:start w:val="9"/>
      <w:numFmt w:val="bullet"/>
      <w:lvlText w:val="−"/>
      <w:lvlJc w:val="left"/>
      <w:pPr>
        <w:ind w:left="720" w:hanging="360"/>
      </w:pPr>
      <w:rPr>
        <w:rFonts w:ascii="Calibri" w:eastAsia="Calibri" w:hAnsi="Calibri" w:cs="Calibri"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3" w15:restartNumberingAfterBreak="0">
    <w:nsid w:val="06180668"/>
    <w:multiLevelType w:val="hybridMultilevel"/>
    <w:tmpl w:val="D39231FA"/>
    <w:lvl w:ilvl="0" w:tplc="FEEAE6C2">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4" w15:restartNumberingAfterBreak="0">
    <w:nsid w:val="062607A7"/>
    <w:multiLevelType w:val="hybridMultilevel"/>
    <w:tmpl w:val="A4B414BC"/>
    <w:lvl w:ilvl="0" w:tplc="0424000F">
      <w:start w:val="1"/>
      <w:numFmt w:val="decimal"/>
      <w:lvlText w:val="%1."/>
      <w:lvlJc w:val="left"/>
      <w:pPr>
        <w:ind w:left="720" w:hanging="360"/>
      </w:p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5" w15:restartNumberingAfterBreak="0">
    <w:nsid w:val="06870D58"/>
    <w:multiLevelType w:val="hybridMultilevel"/>
    <w:tmpl w:val="5AB2E634"/>
    <w:lvl w:ilvl="0" w:tplc="FA681482">
      <w:start w:val="1"/>
      <w:numFmt w:val="decimal"/>
      <w:lvlText w:val="%1."/>
      <w:lvlJc w:val="left"/>
      <w:pPr>
        <w:ind w:left="360" w:hanging="360"/>
      </w:pPr>
      <w:rPr>
        <w:b/>
        <w:bCs/>
      </w:rPr>
    </w:lvl>
    <w:lvl w:ilvl="1" w:tplc="04240019">
      <w:start w:val="1"/>
      <w:numFmt w:val="lowerLetter"/>
      <w:lvlText w:val="%2."/>
      <w:lvlJc w:val="left"/>
      <w:pPr>
        <w:ind w:left="1080" w:hanging="360"/>
      </w:pPr>
    </w:lvl>
    <w:lvl w:ilvl="2" w:tplc="0424001B">
      <w:start w:val="1"/>
      <w:numFmt w:val="lowerRoman"/>
      <w:lvlText w:val="%3."/>
      <w:lvlJc w:val="right"/>
      <w:pPr>
        <w:ind w:left="1800" w:hanging="180"/>
      </w:pPr>
    </w:lvl>
    <w:lvl w:ilvl="3" w:tplc="0424000F">
      <w:start w:val="1"/>
      <w:numFmt w:val="decimal"/>
      <w:lvlText w:val="%4."/>
      <w:lvlJc w:val="left"/>
      <w:pPr>
        <w:ind w:left="2520" w:hanging="360"/>
      </w:pPr>
    </w:lvl>
    <w:lvl w:ilvl="4" w:tplc="04240019">
      <w:start w:val="1"/>
      <w:numFmt w:val="lowerLetter"/>
      <w:lvlText w:val="%5."/>
      <w:lvlJc w:val="left"/>
      <w:pPr>
        <w:ind w:left="3240" w:hanging="360"/>
      </w:pPr>
    </w:lvl>
    <w:lvl w:ilvl="5" w:tplc="0424001B">
      <w:start w:val="1"/>
      <w:numFmt w:val="lowerRoman"/>
      <w:lvlText w:val="%6."/>
      <w:lvlJc w:val="right"/>
      <w:pPr>
        <w:ind w:left="3960" w:hanging="180"/>
      </w:pPr>
    </w:lvl>
    <w:lvl w:ilvl="6" w:tplc="0424000F">
      <w:start w:val="1"/>
      <w:numFmt w:val="decimal"/>
      <w:lvlText w:val="%7."/>
      <w:lvlJc w:val="left"/>
      <w:pPr>
        <w:ind w:left="4680" w:hanging="360"/>
      </w:pPr>
    </w:lvl>
    <w:lvl w:ilvl="7" w:tplc="04240019">
      <w:start w:val="1"/>
      <w:numFmt w:val="lowerLetter"/>
      <w:lvlText w:val="%8."/>
      <w:lvlJc w:val="left"/>
      <w:pPr>
        <w:ind w:left="5400" w:hanging="360"/>
      </w:pPr>
    </w:lvl>
    <w:lvl w:ilvl="8" w:tplc="0424001B">
      <w:start w:val="1"/>
      <w:numFmt w:val="lowerRoman"/>
      <w:lvlText w:val="%9."/>
      <w:lvlJc w:val="right"/>
      <w:pPr>
        <w:ind w:left="6120" w:hanging="180"/>
      </w:pPr>
    </w:lvl>
  </w:abstractNum>
  <w:abstractNum w:abstractNumId="6" w15:restartNumberingAfterBreak="0">
    <w:nsid w:val="089A27DD"/>
    <w:multiLevelType w:val="hybridMultilevel"/>
    <w:tmpl w:val="F7EA97E0"/>
    <w:lvl w:ilvl="0" w:tplc="FEEAE6C2">
      <w:start w:val="1"/>
      <w:numFmt w:val="bullet"/>
      <w:lvlText w:val=""/>
      <w:lvlJc w:val="left"/>
      <w:pPr>
        <w:ind w:left="720" w:hanging="360"/>
      </w:pPr>
      <w:rPr>
        <w:rFonts w:ascii="Symbol" w:hAnsi="Symbol" w:hint="default"/>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7" w15:restartNumberingAfterBreak="0">
    <w:nsid w:val="08D92183"/>
    <w:multiLevelType w:val="hybridMultilevel"/>
    <w:tmpl w:val="CF2ECD8E"/>
    <w:lvl w:ilvl="0" w:tplc="FEEAE6C2">
      <w:start w:val="1"/>
      <w:numFmt w:val="bullet"/>
      <w:lvlText w:val=""/>
      <w:lvlJc w:val="left"/>
      <w:pPr>
        <w:ind w:left="753" w:hanging="360"/>
      </w:pPr>
      <w:rPr>
        <w:rFonts w:ascii="Symbol" w:hAnsi="Symbol" w:hint="default"/>
      </w:rPr>
    </w:lvl>
    <w:lvl w:ilvl="1" w:tplc="04240003" w:tentative="1">
      <w:start w:val="1"/>
      <w:numFmt w:val="bullet"/>
      <w:lvlText w:val="o"/>
      <w:lvlJc w:val="left"/>
      <w:pPr>
        <w:ind w:left="1473" w:hanging="360"/>
      </w:pPr>
      <w:rPr>
        <w:rFonts w:ascii="Courier New" w:hAnsi="Courier New" w:cs="Courier New" w:hint="default"/>
      </w:rPr>
    </w:lvl>
    <w:lvl w:ilvl="2" w:tplc="04240005" w:tentative="1">
      <w:start w:val="1"/>
      <w:numFmt w:val="bullet"/>
      <w:lvlText w:val=""/>
      <w:lvlJc w:val="left"/>
      <w:pPr>
        <w:ind w:left="2193" w:hanging="360"/>
      </w:pPr>
      <w:rPr>
        <w:rFonts w:ascii="Wingdings" w:hAnsi="Wingdings" w:hint="default"/>
      </w:rPr>
    </w:lvl>
    <w:lvl w:ilvl="3" w:tplc="04240001" w:tentative="1">
      <w:start w:val="1"/>
      <w:numFmt w:val="bullet"/>
      <w:lvlText w:val=""/>
      <w:lvlJc w:val="left"/>
      <w:pPr>
        <w:ind w:left="2913" w:hanging="360"/>
      </w:pPr>
      <w:rPr>
        <w:rFonts w:ascii="Symbol" w:hAnsi="Symbol" w:hint="default"/>
      </w:rPr>
    </w:lvl>
    <w:lvl w:ilvl="4" w:tplc="04240003" w:tentative="1">
      <w:start w:val="1"/>
      <w:numFmt w:val="bullet"/>
      <w:lvlText w:val="o"/>
      <w:lvlJc w:val="left"/>
      <w:pPr>
        <w:ind w:left="3633" w:hanging="360"/>
      </w:pPr>
      <w:rPr>
        <w:rFonts w:ascii="Courier New" w:hAnsi="Courier New" w:cs="Courier New" w:hint="default"/>
      </w:rPr>
    </w:lvl>
    <w:lvl w:ilvl="5" w:tplc="04240005" w:tentative="1">
      <w:start w:val="1"/>
      <w:numFmt w:val="bullet"/>
      <w:lvlText w:val=""/>
      <w:lvlJc w:val="left"/>
      <w:pPr>
        <w:ind w:left="4353" w:hanging="360"/>
      </w:pPr>
      <w:rPr>
        <w:rFonts w:ascii="Wingdings" w:hAnsi="Wingdings" w:hint="default"/>
      </w:rPr>
    </w:lvl>
    <w:lvl w:ilvl="6" w:tplc="04240001" w:tentative="1">
      <w:start w:val="1"/>
      <w:numFmt w:val="bullet"/>
      <w:lvlText w:val=""/>
      <w:lvlJc w:val="left"/>
      <w:pPr>
        <w:ind w:left="5073" w:hanging="360"/>
      </w:pPr>
      <w:rPr>
        <w:rFonts w:ascii="Symbol" w:hAnsi="Symbol" w:hint="default"/>
      </w:rPr>
    </w:lvl>
    <w:lvl w:ilvl="7" w:tplc="04240003" w:tentative="1">
      <w:start w:val="1"/>
      <w:numFmt w:val="bullet"/>
      <w:lvlText w:val="o"/>
      <w:lvlJc w:val="left"/>
      <w:pPr>
        <w:ind w:left="5793" w:hanging="360"/>
      </w:pPr>
      <w:rPr>
        <w:rFonts w:ascii="Courier New" w:hAnsi="Courier New" w:cs="Courier New" w:hint="default"/>
      </w:rPr>
    </w:lvl>
    <w:lvl w:ilvl="8" w:tplc="04240005" w:tentative="1">
      <w:start w:val="1"/>
      <w:numFmt w:val="bullet"/>
      <w:lvlText w:val=""/>
      <w:lvlJc w:val="left"/>
      <w:pPr>
        <w:ind w:left="6513" w:hanging="360"/>
      </w:pPr>
      <w:rPr>
        <w:rFonts w:ascii="Wingdings" w:hAnsi="Wingdings" w:hint="default"/>
      </w:rPr>
    </w:lvl>
  </w:abstractNum>
  <w:abstractNum w:abstractNumId="8" w15:restartNumberingAfterBreak="0">
    <w:nsid w:val="09386D09"/>
    <w:multiLevelType w:val="hybridMultilevel"/>
    <w:tmpl w:val="6C14ACDC"/>
    <w:lvl w:ilvl="0" w:tplc="FEEAE6C2">
      <w:start w:val="1"/>
      <w:numFmt w:val="bullet"/>
      <w:lvlText w:val=""/>
      <w:lvlJc w:val="left"/>
      <w:pPr>
        <w:ind w:left="720" w:hanging="360"/>
      </w:pPr>
      <w:rPr>
        <w:rFonts w:ascii="Symbol" w:hAnsi="Symbol" w:hint="default"/>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9" w15:restartNumberingAfterBreak="0">
    <w:nsid w:val="14134965"/>
    <w:multiLevelType w:val="hybridMultilevel"/>
    <w:tmpl w:val="86B2ED30"/>
    <w:lvl w:ilvl="0" w:tplc="0424000F">
      <w:start w:val="1"/>
      <w:numFmt w:val="decimal"/>
      <w:lvlText w:val="%1."/>
      <w:lvlJc w:val="left"/>
      <w:pPr>
        <w:ind w:left="720" w:hanging="360"/>
      </w:pPr>
      <w:rPr>
        <w:rFonts w:hint="default"/>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0" w15:restartNumberingAfterBreak="0">
    <w:nsid w:val="16E15DC1"/>
    <w:multiLevelType w:val="hybridMultilevel"/>
    <w:tmpl w:val="15B631D6"/>
    <w:lvl w:ilvl="0" w:tplc="FEEAE6C2">
      <w:start w:val="1"/>
      <w:numFmt w:val="bullet"/>
      <w:lvlText w:val=""/>
      <w:lvlJc w:val="left"/>
      <w:pPr>
        <w:ind w:left="720" w:hanging="360"/>
      </w:pPr>
      <w:rPr>
        <w:rFonts w:ascii="Symbol" w:hAnsi="Symbol" w:hint="default"/>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1" w15:restartNumberingAfterBreak="0">
    <w:nsid w:val="17B1171E"/>
    <w:multiLevelType w:val="hybridMultilevel"/>
    <w:tmpl w:val="EC6CAF14"/>
    <w:lvl w:ilvl="0" w:tplc="0424000F">
      <w:start w:val="1"/>
      <w:numFmt w:val="decimal"/>
      <w:lvlText w:val="%1."/>
      <w:lvlJc w:val="left"/>
      <w:pPr>
        <w:ind w:left="720" w:hanging="360"/>
      </w:pPr>
      <w:rPr>
        <w:rFonts w:hint="default"/>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2" w15:restartNumberingAfterBreak="0">
    <w:nsid w:val="17CB7C73"/>
    <w:multiLevelType w:val="hybridMultilevel"/>
    <w:tmpl w:val="2D764F08"/>
    <w:lvl w:ilvl="0" w:tplc="0424000F">
      <w:start w:val="1"/>
      <w:numFmt w:val="decimal"/>
      <w:lvlText w:val="%1."/>
      <w:lvlJc w:val="left"/>
      <w:pPr>
        <w:ind w:left="720" w:hanging="360"/>
      </w:pPr>
      <w:rPr>
        <w:rFonts w:hint="default"/>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3" w15:restartNumberingAfterBreak="0">
    <w:nsid w:val="1F617AD9"/>
    <w:multiLevelType w:val="hybridMultilevel"/>
    <w:tmpl w:val="36C6DB16"/>
    <w:lvl w:ilvl="0" w:tplc="FEEAE6C2">
      <w:start w:val="1"/>
      <w:numFmt w:val="bullet"/>
      <w:lvlText w:val=""/>
      <w:lvlJc w:val="left"/>
      <w:pPr>
        <w:ind w:left="720" w:hanging="360"/>
      </w:pPr>
      <w:rPr>
        <w:rFonts w:ascii="Symbol" w:hAnsi="Symbol" w:hint="default"/>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4" w15:restartNumberingAfterBreak="0">
    <w:nsid w:val="20940572"/>
    <w:multiLevelType w:val="hybridMultilevel"/>
    <w:tmpl w:val="D27C6D1C"/>
    <w:lvl w:ilvl="0" w:tplc="564892B0">
      <w:start w:val="379"/>
      <w:numFmt w:val="bullet"/>
      <w:lvlText w:val="-"/>
      <w:lvlJc w:val="left"/>
      <w:pPr>
        <w:ind w:left="720" w:hanging="360"/>
      </w:pPr>
      <w:rPr>
        <w:rFonts w:ascii="Arial" w:eastAsia="Times New Roman" w:hAnsi="Aria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5" w15:restartNumberingAfterBreak="0">
    <w:nsid w:val="20AB794C"/>
    <w:multiLevelType w:val="hybridMultilevel"/>
    <w:tmpl w:val="6FA489A4"/>
    <w:lvl w:ilvl="0" w:tplc="564892B0">
      <w:start w:val="379"/>
      <w:numFmt w:val="bullet"/>
      <w:lvlText w:val="-"/>
      <w:lvlJc w:val="left"/>
      <w:pPr>
        <w:ind w:left="862" w:hanging="360"/>
      </w:pPr>
      <w:rPr>
        <w:rFonts w:ascii="Arial" w:eastAsia="Times New Roman" w:hAnsi="Arial" w:cs="Arial" w:hint="default"/>
      </w:rPr>
    </w:lvl>
    <w:lvl w:ilvl="1" w:tplc="04240003" w:tentative="1">
      <w:start w:val="1"/>
      <w:numFmt w:val="bullet"/>
      <w:lvlText w:val="o"/>
      <w:lvlJc w:val="left"/>
      <w:pPr>
        <w:ind w:left="1582" w:hanging="360"/>
      </w:pPr>
      <w:rPr>
        <w:rFonts w:ascii="Courier New" w:hAnsi="Courier New" w:cs="Courier New" w:hint="default"/>
      </w:rPr>
    </w:lvl>
    <w:lvl w:ilvl="2" w:tplc="04240005" w:tentative="1">
      <w:start w:val="1"/>
      <w:numFmt w:val="bullet"/>
      <w:lvlText w:val=""/>
      <w:lvlJc w:val="left"/>
      <w:pPr>
        <w:ind w:left="2302" w:hanging="360"/>
      </w:pPr>
      <w:rPr>
        <w:rFonts w:ascii="Wingdings" w:hAnsi="Wingdings" w:hint="default"/>
      </w:rPr>
    </w:lvl>
    <w:lvl w:ilvl="3" w:tplc="04240001" w:tentative="1">
      <w:start w:val="1"/>
      <w:numFmt w:val="bullet"/>
      <w:lvlText w:val=""/>
      <w:lvlJc w:val="left"/>
      <w:pPr>
        <w:ind w:left="3022" w:hanging="360"/>
      </w:pPr>
      <w:rPr>
        <w:rFonts w:ascii="Symbol" w:hAnsi="Symbol" w:hint="default"/>
      </w:rPr>
    </w:lvl>
    <w:lvl w:ilvl="4" w:tplc="04240003" w:tentative="1">
      <w:start w:val="1"/>
      <w:numFmt w:val="bullet"/>
      <w:lvlText w:val="o"/>
      <w:lvlJc w:val="left"/>
      <w:pPr>
        <w:ind w:left="3742" w:hanging="360"/>
      </w:pPr>
      <w:rPr>
        <w:rFonts w:ascii="Courier New" w:hAnsi="Courier New" w:cs="Courier New" w:hint="default"/>
      </w:rPr>
    </w:lvl>
    <w:lvl w:ilvl="5" w:tplc="04240005" w:tentative="1">
      <w:start w:val="1"/>
      <w:numFmt w:val="bullet"/>
      <w:lvlText w:val=""/>
      <w:lvlJc w:val="left"/>
      <w:pPr>
        <w:ind w:left="4462" w:hanging="360"/>
      </w:pPr>
      <w:rPr>
        <w:rFonts w:ascii="Wingdings" w:hAnsi="Wingdings" w:hint="default"/>
      </w:rPr>
    </w:lvl>
    <w:lvl w:ilvl="6" w:tplc="04240001" w:tentative="1">
      <w:start w:val="1"/>
      <w:numFmt w:val="bullet"/>
      <w:lvlText w:val=""/>
      <w:lvlJc w:val="left"/>
      <w:pPr>
        <w:ind w:left="5182" w:hanging="360"/>
      </w:pPr>
      <w:rPr>
        <w:rFonts w:ascii="Symbol" w:hAnsi="Symbol" w:hint="default"/>
      </w:rPr>
    </w:lvl>
    <w:lvl w:ilvl="7" w:tplc="04240003" w:tentative="1">
      <w:start w:val="1"/>
      <w:numFmt w:val="bullet"/>
      <w:lvlText w:val="o"/>
      <w:lvlJc w:val="left"/>
      <w:pPr>
        <w:ind w:left="5902" w:hanging="360"/>
      </w:pPr>
      <w:rPr>
        <w:rFonts w:ascii="Courier New" w:hAnsi="Courier New" w:cs="Courier New" w:hint="default"/>
      </w:rPr>
    </w:lvl>
    <w:lvl w:ilvl="8" w:tplc="04240005" w:tentative="1">
      <w:start w:val="1"/>
      <w:numFmt w:val="bullet"/>
      <w:lvlText w:val=""/>
      <w:lvlJc w:val="left"/>
      <w:pPr>
        <w:ind w:left="6622" w:hanging="360"/>
      </w:pPr>
      <w:rPr>
        <w:rFonts w:ascii="Wingdings" w:hAnsi="Wingdings" w:hint="default"/>
      </w:rPr>
    </w:lvl>
  </w:abstractNum>
  <w:abstractNum w:abstractNumId="16" w15:restartNumberingAfterBreak="0">
    <w:nsid w:val="223221E2"/>
    <w:multiLevelType w:val="hybridMultilevel"/>
    <w:tmpl w:val="48F0B06A"/>
    <w:lvl w:ilvl="0" w:tplc="FEEAE6C2">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7" w15:restartNumberingAfterBreak="0">
    <w:nsid w:val="22652748"/>
    <w:multiLevelType w:val="hybridMultilevel"/>
    <w:tmpl w:val="82FEC920"/>
    <w:lvl w:ilvl="0" w:tplc="564892B0">
      <w:start w:val="379"/>
      <w:numFmt w:val="bullet"/>
      <w:lvlText w:val="-"/>
      <w:lvlJc w:val="left"/>
      <w:pPr>
        <w:ind w:left="720" w:hanging="360"/>
      </w:pPr>
      <w:rPr>
        <w:rFonts w:ascii="Arial" w:eastAsia="Times New Roman" w:hAnsi="Arial" w:cs="Arial" w:hint="default"/>
      </w:rPr>
    </w:lvl>
    <w:lvl w:ilvl="1" w:tplc="04240003">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8" w15:restartNumberingAfterBreak="0">
    <w:nsid w:val="23FD5EE3"/>
    <w:multiLevelType w:val="hybridMultilevel"/>
    <w:tmpl w:val="E3A00166"/>
    <w:lvl w:ilvl="0" w:tplc="0424000F">
      <w:start w:val="1"/>
      <w:numFmt w:val="decimal"/>
      <w:lvlText w:val="%1."/>
      <w:lvlJc w:val="left"/>
      <w:pPr>
        <w:ind w:left="720" w:hanging="360"/>
      </w:pPr>
      <w:rPr>
        <w:rFonts w:hint="default"/>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9" w15:restartNumberingAfterBreak="0">
    <w:nsid w:val="26193430"/>
    <w:multiLevelType w:val="hybridMultilevel"/>
    <w:tmpl w:val="C2E0C6E0"/>
    <w:lvl w:ilvl="0" w:tplc="FEEAE6C2">
      <w:start w:val="1"/>
      <w:numFmt w:val="bullet"/>
      <w:lvlText w:val=""/>
      <w:lvlJc w:val="left"/>
      <w:pPr>
        <w:ind w:left="720" w:hanging="360"/>
      </w:pPr>
      <w:rPr>
        <w:rFonts w:ascii="Symbol" w:hAnsi="Symbol" w:hint="default"/>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0" w15:restartNumberingAfterBreak="0">
    <w:nsid w:val="268E3CE0"/>
    <w:multiLevelType w:val="hybridMultilevel"/>
    <w:tmpl w:val="8E585C12"/>
    <w:lvl w:ilvl="0" w:tplc="0424000F">
      <w:start w:val="1"/>
      <w:numFmt w:val="decimal"/>
      <w:lvlText w:val="%1."/>
      <w:lvlJc w:val="left"/>
      <w:pPr>
        <w:ind w:left="720" w:hanging="360"/>
      </w:pPr>
      <w:rPr>
        <w:rFonts w:hint="default"/>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1" w15:restartNumberingAfterBreak="0">
    <w:nsid w:val="282255A0"/>
    <w:multiLevelType w:val="hybridMultilevel"/>
    <w:tmpl w:val="1EAAA5DA"/>
    <w:lvl w:ilvl="0" w:tplc="0424000F">
      <w:start w:val="1"/>
      <w:numFmt w:val="decimal"/>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2" w15:restartNumberingAfterBreak="0">
    <w:nsid w:val="28AB5846"/>
    <w:multiLevelType w:val="hybridMultilevel"/>
    <w:tmpl w:val="A0462D74"/>
    <w:lvl w:ilvl="0" w:tplc="FEEAE6C2">
      <w:start w:val="1"/>
      <w:numFmt w:val="bullet"/>
      <w:lvlText w:val=""/>
      <w:lvlJc w:val="left"/>
      <w:pPr>
        <w:ind w:left="720" w:hanging="360"/>
      </w:pPr>
      <w:rPr>
        <w:rFonts w:ascii="Symbol" w:hAnsi="Symbol" w:hint="default"/>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3" w15:restartNumberingAfterBreak="0">
    <w:nsid w:val="28DE15D9"/>
    <w:multiLevelType w:val="hybridMultilevel"/>
    <w:tmpl w:val="C87A856E"/>
    <w:lvl w:ilvl="0" w:tplc="0424000F">
      <w:start w:val="1"/>
      <w:numFmt w:val="decimal"/>
      <w:lvlText w:val="%1."/>
      <w:lvlJc w:val="left"/>
      <w:pPr>
        <w:ind w:left="720" w:hanging="360"/>
      </w:p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24" w15:restartNumberingAfterBreak="0">
    <w:nsid w:val="29BE2AE6"/>
    <w:multiLevelType w:val="hybridMultilevel"/>
    <w:tmpl w:val="F6024F4C"/>
    <w:lvl w:ilvl="0" w:tplc="FFFFFFFF">
      <w:start w:val="2"/>
      <w:numFmt w:val="bullet"/>
      <w:lvlText w:val="-"/>
      <w:lvlJc w:val="left"/>
      <w:pPr>
        <w:ind w:left="720" w:hanging="360"/>
      </w:pPr>
      <w:rPr>
        <w:rFonts w:ascii="Arial" w:eastAsiaTheme="minorHAnsi" w:hAnsi="Arial" w:cs="Arial" w:hint="default"/>
        <w:b w:val="0"/>
        <w:color w:val="000000"/>
        <w:sz w:val="20"/>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25" w15:restartNumberingAfterBreak="0">
    <w:nsid w:val="2AC20D50"/>
    <w:multiLevelType w:val="hybridMultilevel"/>
    <w:tmpl w:val="DE10B902"/>
    <w:lvl w:ilvl="0" w:tplc="76AC1A70">
      <w:start w:val="49"/>
      <w:numFmt w:val="bullet"/>
      <w:lvlText w:val=""/>
      <w:lvlJc w:val="left"/>
      <w:pPr>
        <w:ind w:left="360" w:hanging="360"/>
      </w:pPr>
      <w:rPr>
        <w:rFonts w:ascii="Symbol" w:eastAsia="Times New Roman" w:hAnsi="Symbol" w:cs="Times New Roman" w:hint="default"/>
      </w:rPr>
    </w:lvl>
    <w:lvl w:ilvl="1" w:tplc="04240003" w:tentative="1">
      <w:start w:val="1"/>
      <w:numFmt w:val="bullet"/>
      <w:lvlText w:val="o"/>
      <w:lvlJc w:val="left"/>
      <w:pPr>
        <w:ind w:left="1080" w:hanging="360"/>
      </w:pPr>
      <w:rPr>
        <w:rFonts w:ascii="Courier New" w:hAnsi="Courier New" w:cs="Courier New" w:hint="default"/>
      </w:rPr>
    </w:lvl>
    <w:lvl w:ilvl="2" w:tplc="04240005" w:tentative="1">
      <w:start w:val="1"/>
      <w:numFmt w:val="bullet"/>
      <w:lvlText w:val=""/>
      <w:lvlJc w:val="left"/>
      <w:pPr>
        <w:ind w:left="1800" w:hanging="360"/>
      </w:pPr>
      <w:rPr>
        <w:rFonts w:ascii="Wingdings" w:hAnsi="Wingdings" w:hint="default"/>
      </w:rPr>
    </w:lvl>
    <w:lvl w:ilvl="3" w:tplc="04240001" w:tentative="1">
      <w:start w:val="1"/>
      <w:numFmt w:val="bullet"/>
      <w:lvlText w:val=""/>
      <w:lvlJc w:val="left"/>
      <w:pPr>
        <w:ind w:left="2520" w:hanging="360"/>
      </w:pPr>
      <w:rPr>
        <w:rFonts w:ascii="Symbol" w:hAnsi="Symbol" w:hint="default"/>
      </w:rPr>
    </w:lvl>
    <w:lvl w:ilvl="4" w:tplc="04240003" w:tentative="1">
      <w:start w:val="1"/>
      <w:numFmt w:val="bullet"/>
      <w:lvlText w:val="o"/>
      <w:lvlJc w:val="left"/>
      <w:pPr>
        <w:ind w:left="3240" w:hanging="360"/>
      </w:pPr>
      <w:rPr>
        <w:rFonts w:ascii="Courier New" w:hAnsi="Courier New" w:cs="Courier New" w:hint="default"/>
      </w:rPr>
    </w:lvl>
    <w:lvl w:ilvl="5" w:tplc="04240005" w:tentative="1">
      <w:start w:val="1"/>
      <w:numFmt w:val="bullet"/>
      <w:lvlText w:val=""/>
      <w:lvlJc w:val="left"/>
      <w:pPr>
        <w:ind w:left="3960" w:hanging="360"/>
      </w:pPr>
      <w:rPr>
        <w:rFonts w:ascii="Wingdings" w:hAnsi="Wingdings" w:hint="default"/>
      </w:rPr>
    </w:lvl>
    <w:lvl w:ilvl="6" w:tplc="04240001" w:tentative="1">
      <w:start w:val="1"/>
      <w:numFmt w:val="bullet"/>
      <w:lvlText w:val=""/>
      <w:lvlJc w:val="left"/>
      <w:pPr>
        <w:ind w:left="4680" w:hanging="360"/>
      </w:pPr>
      <w:rPr>
        <w:rFonts w:ascii="Symbol" w:hAnsi="Symbol" w:hint="default"/>
      </w:rPr>
    </w:lvl>
    <w:lvl w:ilvl="7" w:tplc="04240003" w:tentative="1">
      <w:start w:val="1"/>
      <w:numFmt w:val="bullet"/>
      <w:lvlText w:val="o"/>
      <w:lvlJc w:val="left"/>
      <w:pPr>
        <w:ind w:left="5400" w:hanging="360"/>
      </w:pPr>
      <w:rPr>
        <w:rFonts w:ascii="Courier New" w:hAnsi="Courier New" w:cs="Courier New" w:hint="default"/>
      </w:rPr>
    </w:lvl>
    <w:lvl w:ilvl="8" w:tplc="04240005" w:tentative="1">
      <w:start w:val="1"/>
      <w:numFmt w:val="bullet"/>
      <w:lvlText w:val=""/>
      <w:lvlJc w:val="left"/>
      <w:pPr>
        <w:ind w:left="6120" w:hanging="360"/>
      </w:pPr>
      <w:rPr>
        <w:rFonts w:ascii="Wingdings" w:hAnsi="Wingdings" w:hint="default"/>
      </w:rPr>
    </w:lvl>
  </w:abstractNum>
  <w:abstractNum w:abstractNumId="26" w15:restartNumberingAfterBreak="0">
    <w:nsid w:val="2C125867"/>
    <w:multiLevelType w:val="hybridMultilevel"/>
    <w:tmpl w:val="D2E653FC"/>
    <w:lvl w:ilvl="0" w:tplc="0424000F">
      <w:start w:val="1"/>
      <w:numFmt w:val="decimal"/>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7" w15:restartNumberingAfterBreak="0">
    <w:nsid w:val="2D560934"/>
    <w:multiLevelType w:val="hybridMultilevel"/>
    <w:tmpl w:val="956E176E"/>
    <w:lvl w:ilvl="0" w:tplc="FEEAE6C2">
      <w:start w:val="1"/>
      <w:numFmt w:val="bullet"/>
      <w:lvlText w:val=""/>
      <w:lvlJc w:val="left"/>
      <w:pPr>
        <w:ind w:left="720" w:hanging="360"/>
      </w:pPr>
      <w:rPr>
        <w:rFonts w:ascii="Symbol" w:hAnsi="Symbol" w:hint="default"/>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8" w15:restartNumberingAfterBreak="0">
    <w:nsid w:val="2E0B1D30"/>
    <w:multiLevelType w:val="hybridMultilevel"/>
    <w:tmpl w:val="E82ED552"/>
    <w:lvl w:ilvl="0" w:tplc="FEEAE6C2">
      <w:start w:val="1"/>
      <w:numFmt w:val="bullet"/>
      <w:lvlText w:val=""/>
      <w:lvlJc w:val="left"/>
      <w:pPr>
        <w:ind w:left="360" w:hanging="360"/>
      </w:pPr>
      <w:rPr>
        <w:rFonts w:ascii="Symbol" w:hAnsi="Symbol" w:hint="default"/>
      </w:rPr>
    </w:lvl>
    <w:lvl w:ilvl="1" w:tplc="FFFFFFFF">
      <w:start w:val="1"/>
      <w:numFmt w:val="bullet"/>
      <w:lvlText w:val="o"/>
      <w:lvlJc w:val="left"/>
      <w:pPr>
        <w:ind w:left="1080" w:hanging="360"/>
      </w:pPr>
      <w:rPr>
        <w:rFonts w:ascii="Courier New" w:hAnsi="Courier New" w:cs="Courier New" w:hint="default"/>
      </w:rPr>
    </w:lvl>
    <w:lvl w:ilvl="2" w:tplc="FFFFFFFF">
      <w:numFmt w:val="bullet"/>
      <w:lvlText w:val="-"/>
      <w:lvlJc w:val="left"/>
      <w:pPr>
        <w:ind w:left="2150" w:hanging="710"/>
      </w:pPr>
      <w:rPr>
        <w:rFonts w:ascii="Calibri" w:eastAsiaTheme="minorHAnsi" w:hAnsi="Calibri" w:cs="Calibri"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29" w15:restartNumberingAfterBreak="0">
    <w:nsid w:val="2EEB3B79"/>
    <w:multiLevelType w:val="hybridMultilevel"/>
    <w:tmpl w:val="B36014F4"/>
    <w:lvl w:ilvl="0" w:tplc="FEEAE6C2">
      <w:start w:val="1"/>
      <w:numFmt w:val="bullet"/>
      <w:lvlText w:val=""/>
      <w:lvlJc w:val="left"/>
      <w:pPr>
        <w:ind w:left="720" w:hanging="360"/>
      </w:pPr>
      <w:rPr>
        <w:rFonts w:ascii="Symbol" w:hAnsi="Symbol" w:hint="default"/>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0" w15:restartNumberingAfterBreak="0">
    <w:nsid w:val="3026669B"/>
    <w:multiLevelType w:val="hybridMultilevel"/>
    <w:tmpl w:val="45C8580A"/>
    <w:lvl w:ilvl="0" w:tplc="FEEAE6C2">
      <w:start w:val="1"/>
      <w:numFmt w:val="bullet"/>
      <w:lvlText w:val=""/>
      <w:lvlJc w:val="left"/>
      <w:pPr>
        <w:ind w:left="720" w:hanging="360"/>
      </w:pPr>
      <w:rPr>
        <w:rFonts w:ascii="Symbol" w:hAnsi="Symbol" w:hint="default"/>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1" w15:restartNumberingAfterBreak="0">
    <w:nsid w:val="31071B63"/>
    <w:multiLevelType w:val="hybridMultilevel"/>
    <w:tmpl w:val="F222A5F0"/>
    <w:lvl w:ilvl="0" w:tplc="0424000F">
      <w:start w:val="1"/>
      <w:numFmt w:val="decimal"/>
      <w:lvlText w:val="%1."/>
      <w:lvlJc w:val="left"/>
      <w:pPr>
        <w:ind w:left="720" w:hanging="360"/>
      </w:pPr>
      <w:rPr>
        <w:rFonts w:hint="default"/>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2" w15:restartNumberingAfterBreak="0">
    <w:nsid w:val="338A69FB"/>
    <w:multiLevelType w:val="hybridMultilevel"/>
    <w:tmpl w:val="FFB6ABC4"/>
    <w:lvl w:ilvl="0" w:tplc="FEEAE6C2">
      <w:start w:val="1"/>
      <w:numFmt w:val="bullet"/>
      <w:lvlText w:val=""/>
      <w:lvlJc w:val="left"/>
      <w:pPr>
        <w:ind w:left="720" w:hanging="360"/>
      </w:pPr>
      <w:rPr>
        <w:rFonts w:ascii="Symbol" w:hAnsi="Symbol" w:hint="default"/>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3" w15:restartNumberingAfterBreak="0">
    <w:nsid w:val="353A2576"/>
    <w:multiLevelType w:val="hybridMultilevel"/>
    <w:tmpl w:val="C7DCBF68"/>
    <w:lvl w:ilvl="0" w:tplc="9C167DD4">
      <w:start w:val="3"/>
      <w:numFmt w:val="bullet"/>
      <w:lvlText w:val="–"/>
      <w:lvlJc w:val="left"/>
      <w:pPr>
        <w:ind w:left="720" w:hanging="360"/>
      </w:pPr>
      <w:rPr>
        <w:rFonts w:ascii="Times New Roman" w:eastAsia="Times New Roman" w:hAnsi="Times New Roman" w:cs="Times New Roman" w:hint="default"/>
        <w:lang w:val="sl-SI"/>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34" w15:restartNumberingAfterBreak="0">
    <w:nsid w:val="365C1664"/>
    <w:multiLevelType w:val="hybridMultilevel"/>
    <w:tmpl w:val="18140EA4"/>
    <w:lvl w:ilvl="0" w:tplc="FEEAE6C2">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35" w15:restartNumberingAfterBreak="0">
    <w:nsid w:val="37D05398"/>
    <w:multiLevelType w:val="hybridMultilevel"/>
    <w:tmpl w:val="826AC2F8"/>
    <w:lvl w:ilvl="0" w:tplc="FEEAE6C2">
      <w:start w:val="1"/>
      <w:numFmt w:val="bullet"/>
      <w:lvlText w:val=""/>
      <w:lvlJc w:val="left"/>
      <w:pPr>
        <w:ind w:left="720" w:hanging="360"/>
      </w:pPr>
      <w:rPr>
        <w:rFonts w:ascii="Symbol" w:hAnsi="Symbol" w:hint="default"/>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6" w15:restartNumberingAfterBreak="0">
    <w:nsid w:val="38635FD6"/>
    <w:multiLevelType w:val="hybridMultilevel"/>
    <w:tmpl w:val="7A4AF212"/>
    <w:lvl w:ilvl="0" w:tplc="5D04C1F6">
      <w:start w:val="1"/>
      <w:numFmt w:val="bullet"/>
      <w:pStyle w:val="Oddelek"/>
      <w:lvlText w:val="–"/>
      <w:lvlJc w:val="left"/>
      <w:pPr>
        <w:ind w:left="1428" w:hanging="360"/>
      </w:pPr>
      <w:rPr>
        <w:rFonts w:ascii="Arial" w:eastAsia="Times New Roman" w:hAnsi="Arial" w:cs="Arial" w:hint="default"/>
      </w:rPr>
    </w:lvl>
    <w:lvl w:ilvl="1" w:tplc="04240003" w:tentative="1">
      <w:start w:val="1"/>
      <w:numFmt w:val="bullet"/>
      <w:lvlText w:val="o"/>
      <w:lvlJc w:val="left"/>
      <w:pPr>
        <w:ind w:left="2148" w:hanging="360"/>
      </w:pPr>
      <w:rPr>
        <w:rFonts w:ascii="Courier New" w:hAnsi="Courier New" w:cs="Courier New" w:hint="default"/>
      </w:rPr>
    </w:lvl>
    <w:lvl w:ilvl="2" w:tplc="04240005" w:tentative="1">
      <w:start w:val="1"/>
      <w:numFmt w:val="bullet"/>
      <w:lvlText w:val=""/>
      <w:lvlJc w:val="left"/>
      <w:pPr>
        <w:ind w:left="2868" w:hanging="360"/>
      </w:pPr>
      <w:rPr>
        <w:rFonts w:ascii="Wingdings" w:hAnsi="Wingdings" w:hint="default"/>
      </w:rPr>
    </w:lvl>
    <w:lvl w:ilvl="3" w:tplc="04240001" w:tentative="1">
      <w:start w:val="1"/>
      <w:numFmt w:val="bullet"/>
      <w:lvlText w:val=""/>
      <w:lvlJc w:val="left"/>
      <w:pPr>
        <w:ind w:left="3588" w:hanging="360"/>
      </w:pPr>
      <w:rPr>
        <w:rFonts w:ascii="Symbol" w:hAnsi="Symbol" w:hint="default"/>
      </w:rPr>
    </w:lvl>
    <w:lvl w:ilvl="4" w:tplc="04240003" w:tentative="1">
      <w:start w:val="1"/>
      <w:numFmt w:val="bullet"/>
      <w:lvlText w:val="o"/>
      <w:lvlJc w:val="left"/>
      <w:pPr>
        <w:ind w:left="4308" w:hanging="360"/>
      </w:pPr>
      <w:rPr>
        <w:rFonts w:ascii="Courier New" w:hAnsi="Courier New" w:cs="Courier New" w:hint="default"/>
      </w:rPr>
    </w:lvl>
    <w:lvl w:ilvl="5" w:tplc="04240005" w:tentative="1">
      <w:start w:val="1"/>
      <w:numFmt w:val="bullet"/>
      <w:lvlText w:val=""/>
      <w:lvlJc w:val="left"/>
      <w:pPr>
        <w:ind w:left="5028" w:hanging="360"/>
      </w:pPr>
      <w:rPr>
        <w:rFonts w:ascii="Wingdings" w:hAnsi="Wingdings" w:hint="default"/>
      </w:rPr>
    </w:lvl>
    <w:lvl w:ilvl="6" w:tplc="04240001" w:tentative="1">
      <w:start w:val="1"/>
      <w:numFmt w:val="bullet"/>
      <w:lvlText w:val=""/>
      <w:lvlJc w:val="left"/>
      <w:pPr>
        <w:ind w:left="5748" w:hanging="360"/>
      </w:pPr>
      <w:rPr>
        <w:rFonts w:ascii="Symbol" w:hAnsi="Symbol" w:hint="default"/>
      </w:rPr>
    </w:lvl>
    <w:lvl w:ilvl="7" w:tplc="04240003" w:tentative="1">
      <w:start w:val="1"/>
      <w:numFmt w:val="bullet"/>
      <w:lvlText w:val="o"/>
      <w:lvlJc w:val="left"/>
      <w:pPr>
        <w:ind w:left="6468" w:hanging="360"/>
      </w:pPr>
      <w:rPr>
        <w:rFonts w:ascii="Courier New" w:hAnsi="Courier New" w:cs="Courier New" w:hint="default"/>
      </w:rPr>
    </w:lvl>
    <w:lvl w:ilvl="8" w:tplc="04240005" w:tentative="1">
      <w:start w:val="1"/>
      <w:numFmt w:val="bullet"/>
      <w:lvlText w:val=""/>
      <w:lvlJc w:val="left"/>
      <w:pPr>
        <w:ind w:left="7188" w:hanging="360"/>
      </w:pPr>
      <w:rPr>
        <w:rFonts w:ascii="Wingdings" w:hAnsi="Wingdings" w:hint="default"/>
      </w:rPr>
    </w:lvl>
  </w:abstractNum>
  <w:abstractNum w:abstractNumId="37" w15:restartNumberingAfterBreak="0">
    <w:nsid w:val="39745F03"/>
    <w:multiLevelType w:val="hybridMultilevel"/>
    <w:tmpl w:val="4D1A77E2"/>
    <w:lvl w:ilvl="0" w:tplc="85E2B9C4">
      <w:start w:val="1"/>
      <w:numFmt w:val="lowerLetter"/>
      <w:pStyle w:val="rkovnatokazaodstavkom"/>
      <w:lvlText w:val="%1)"/>
      <w:lvlJc w:val="left"/>
      <w:pPr>
        <w:ind w:left="1068" w:hanging="360"/>
      </w:pPr>
      <w:rPr>
        <w:rFonts w:hint="default"/>
      </w:rPr>
    </w:lvl>
    <w:lvl w:ilvl="1" w:tplc="04240019">
      <w:start w:val="1"/>
      <w:numFmt w:val="lowerLetter"/>
      <w:lvlText w:val="%2."/>
      <w:lvlJc w:val="left"/>
      <w:pPr>
        <w:ind w:left="1788" w:hanging="360"/>
      </w:pPr>
    </w:lvl>
    <w:lvl w:ilvl="2" w:tplc="0424001B" w:tentative="1">
      <w:start w:val="1"/>
      <w:numFmt w:val="lowerRoman"/>
      <w:lvlText w:val="%3."/>
      <w:lvlJc w:val="right"/>
      <w:pPr>
        <w:ind w:left="2508" w:hanging="180"/>
      </w:pPr>
    </w:lvl>
    <w:lvl w:ilvl="3" w:tplc="0424000F" w:tentative="1">
      <w:start w:val="1"/>
      <w:numFmt w:val="decimal"/>
      <w:lvlText w:val="%4."/>
      <w:lvlJc w:val="left"/>
      <w:pPr>
        <w:ind w:left="3228" w:hanging="360"/>
      </w:pPr>
    </w:lvl>
    <w:lvl w:ilvl="4" w:tplc="04240019" w:tentative="1">
      <w:start w:val="1"/>
      <w:numFmt w:val="lowerLetter"/>
      <w:lvlText w:val="%5."/>
      <w:lvlJc w:val="left"/>
      <w:pPr>
        <w:ind w:left="3948" w:hanging="360"/>
      </w:pPr>
    </w:lvl>
    <w:lvl w:ilvl="5" w:tplc="0424001B" w:tentative="1">
      <w:start w:val="1"/>
      <w:numFmt w:val="lowerRoman"/>
      <w:lvlText w:val="%6."/>
      <w:lvlJc w:val="right"/>
      <w:pPr>
        <w:ind w:left="4668" w:hanging="180"/>
      </w:pPr>
    </w:lvl>
    <w:lvl w:ilvl="6" w:tplc="0424000F" w:tentative="1">
      <w:start w:val="1"/>
      <w:numFmt w:val="decimal"/>
      <w:lvlText w:val="%7."/>
      <w:lvlJc w:val="left"/>
      <w:pPr>
        <w:ind w:left="5388" w:hanging="360"/>
      </w:pPr>
    </w:lvl>
    <w:lvl w:ilvl="7" w:tplc="04240019" w:tentative="1">
      <w:start w:val="1"/>
      <w:numFmt w:val="lowerLetter"/>
      <w:lvlText w:val="%8."/>
      <w:lvlJc w:val="left"/>
      <w:pPr>
        <w:ind w:left="6108" w:hanging="360"/>
      </w:pPr>
    </w:lvl>
    <w:lvl w:ilvl="8" w:tplc="0424001B" w:tentative="1">
      <w:start w:val="1"/>
      <w:numFmt w:val="lowerRoman"/>
      <w:lvlText w:val="%9."/>
      <w:lvlJc w:val="right"/>
      <w:pPr>
        <w:ind w:left="6828" w:hanging="180"/>
      </w:pPr>
    </w:lvl>
  </w:abstractNum>
  <w:abstractNum w:abstractNumId="38" w15:restartNumberingAfterBreak="0">
    <w:nsid w:val="3B125B6E"/>
    <w:multiLevelType w:val="hybridMultilevel"/>
    <w:tmpl w:val="05FA8456"/>
    <w:lvl w:ilvl="0" w:tplc="0424000F">
      <w:start w:val="1"/>
      <w:numFmt w:val="decimal"/>
      <w:lvlText w:val="%1."/>
      <w:lvlJc w:val="left"/>
      <w:pPr>
        <w:ind w:left="720" w:hanging="360"/>
      </w:pPr>
      <w:rPr>
        <w:rFonts w:hint="default"/>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9" w15:restartNumberingAfterBreak="0">
    <w:nsid w:val="3D6D4DB5"/>
    <w:multiLevelType w:val="hybridMultilevel"/>
    <w:tmpl w:val="B762DBBA"/>
    <w:lvl w:ilvl="0" w:tplc="FEEAE6C2">
      <w:start w:val="1"/>
      <w:numFmt w:val="bullet"/>
      <w:lvlText w:val=""/>
      <w:lvlJc w:val="left"/>
      <w:pPr>
        <w:ind w:left="720" w:hanging="360"/>
      </w:pPr>
      <w:rPr>
        <w:rFonts w:ascii="Symbol" w:hAnsi="Symbol" w:hint="default"/>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0" w15:restartNumberingAfterBreak="0">
    <w:nsid w:val="3EC72501"/>
    <w:multiLevelType w:val="hybridMultilevel"/>
    <w:tmpl w:val="A81CD1C2"/>
    <w:lvl w:ilvl="0" w:tplc="FEEAE6C2">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41" w15:restartNumberingAfterBreak="0">
    <w:nsid w:val="40B65324"/>
    <w:multiLevelType w:val="hybridMultilevel"/>
    <w:tmpl w:val="9898715A"/>
    <w:lvl w:ilvl="0" w:tplc="FEEAE6C2">
      <w:start w:val="1"/>
      <w:numFmt w:val="bullet"/>
      <w:lvlText w:val=""/>
      <w:lvlJc w:val="left"/>
      <w:pPr>
        <w:ind w:left="720" w:hanging="360"/>
      </w:pPr>
      <w:rPr>
        <w:rFonts w:ascii="Symbol" w:hAnsi="Symbol" w:hint="default"/>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2" w15:restartNumberingAfterBreak="0">
    <w:nsid w:val="41DC4785"/>
    <w:multiLevelType w:val="hybridMultilevel"/>
    <w:tmpl w:val="DC762926"/>
    <w:lvl w:ilvl="0" w:tplc="FEEAE6C2">
      <w:start w:val="1"/>
      <w:numFmt w:val="bullet"/>
      <w:lvlText w:val=""/>
      <w:lvlJc w:val="left"/>
      <w:pPr>
        <w:ind w:left="720" w:hanging="360"/>
      </w:pPr>
      <w:rPr>
        <w:rFonts w:ascii="Symbol" w:hAnsi="Symbol" w:hint="default"/>
      </w:rPr>
    </w:lvl>
    <w:lvl w:ilvl="1" w:tplc="04240003">
      <w:start w:val="1"/>
      <w:numFmt w:val="bullet"/>
      <w:lvlText w:val="o"/>
      <w:lvlJc w:val="left"/>
      <w:pPr>
        <w:ind w:left="1440" w:hanging="360"/>
      </w:pPr>
      <w:rPr>
        <w:rFonts w:ascii="Courier New" w:hAnsi="Courier New" w:cs="Courier New" w:hint="default"/>
      </w:rPr>
    </w:lvl>
    <w:lvl w:ilvl="2" w:tplc="04240005">
      <w:start w:val="1"/>
      <w:numFmt w:val="bullet"/>
      <w:lvlText w:val=""/>
      <w:lvlJc w:val="left"/>
      <w:pPr>
        <w:ind w:left="2160" w:hanging="360"/>
      </w:pPr>
      <w:rPr>
        <w:rFonts w:ascii="Wingdings" w:hAnsi="Wingdings" w:hint="default"/>
      </w:rPr>
    </w:lvl>
    <w:lvl w:ilvl="3" w:tplc="04240001">
      <w:start w:val="1"/>
      <w:numFmt w:val="bullet"/>
      <w:lvlText w:val=""/>
      <w:lvlJc w:val="left"/>
      <w:pPr>
        <w:ind w:left="2880" w:hanging="360"/>
      </w:pPr>
      <w:rPr>
        <w:rFonts w:ascii="Symbol" w:hAnsi="Symbol" w:hint="default"/>
      </w:rPr>
    </w:lvl>
    <w:lvl w:ilvl="4" w:tplc="04240003">
      <w:start w:val="1"/>
      <w:numFmt w:val="bullet"/>
      <w:lvlText w:val="o"/>
      <w:lvlJc w:val="left"/>
      <w:pPr>
        <w:ind w:left="3600" w:hanging="360"/>
      </w:pPr>
      <w:rPr>
        <w:rFonts w:ascii="Courier New" w:hAnsi="Courier New" w:cs="Courier New" w:hint="default"/>
      </w:rPr>
    </w:lvl>
    <w:lvl w:ilvl="5" w:tplc="04240005">
      <w:start w:val="1"/>
      <w:numFmt w:val="bullet"/>
      <w:lvlText w:val=""/>
      <w:lvlJc w:val="left"/>
      <w:pPr>
        <w:ind w:left="4320" w:hanging="360"/>
      </w:pPr>
      <w:rPr>
        <w:rFonts w:ascii="Wingdings" w:hAnsi="Wingdings" w:hint="default"/>
      </w:rPr>
    </w:lvl>
    <w:lvl w:ilvl="6" w:tplc="04240001">
      <w:start w:val="1"/>
      <w:numFmt w:val="bullet"/>
      <w:lvlText w:val=""/>
      <w:lvlJc w:val="left"/>
      <w:pPr>
        <w:ind w:left="5040" w:hanging="360"/>
      </w:pPr>
      <w:rPr>
        <w:rFonts w:ascii="Symbol" w:hAnsi="Symbol" w:hint="default"/>
      </w:rPr>
    </w:lvl>
    <w:lvl w:ilvl="7" w:tplc="04240003">
      <w:start w:val="1"/>
      <w:numFmt w:val="bullet"/>
      <w:lvlText w:val="o"/>
      <w:lvlJc w:val="left"/>
      <w:pPr>
        <w:ind w:left="5760" w:hanging="360"/>
      </w:pPr>
      <w:rPr>
        <w:rFonts w:ascii="Courier New" w:hAnsi="Courier New" w:cs="Courier New" w:hint="default"/>
      </w:rPr>
    </w:lvl>
    <w:lvl w:ilvl="8" w:tplc="04240005">
      <w:start w:val="1"/>
      <w:numFmt w:val="bullet"/>
      <w:lvlText w:val=""/>
      <w:lvlJc w:val="left"/>
      <w:pPr>
        <w:ind w:left="6480" w:hanging="360"/>
      </w:pPr>
      <w:rPr>
        <w:rFonts w:ascii="Wingdings" w:hAnsi="Wingdings" w:hint="default"/>
      </w:rPr>
    </w:lvl>
  </w:abstractNum>
  <w:abstractNum w:abstractNumId="43" w15:restartNumberingAfterBreak="0">
    <w:nsid w:val="42003CDD"/>
    <w:multiLevelType w:val="hybridMultilevel"/>
    <w:tmpl w:val="78F85AF4"/>
    <w:lvl w:ilvl="0" w:tplc="04240015">
      <w:start w:val="1"/>
      <w:numFmt w:val="upperLetter"/>
      <w:lvlText w:val="%1."/>
      <w:lvlJc w:val="left"/>
      <w:pPr>
        <w:ind w:left="720" w:hanging="360"/>
      </w:p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44" w15:restartNumberingAfterBreak="0">
    <w:nsid w:val="422004EF"/>
    <w:multiLevelType w:val="hybridMultilevel"/>
    <w:tmpl w:val="02D4F1BE"/>
    <w:lvl w:ilvl="0" w:tplc="76AC1A70">
      <w:start w:val="49"/>
      <w:numFmt w:val="bullet"/>
      <w:lvlText w:val=""/>
      <w:lvlJc w:val="left"/>
      <w:pPr>
        <w:ind w:left="360" w:hanging="360"/>
      </w:pPr>
      <w:rPr>
        <w:rFonts w:ascii="Symbol" w:eastAsia="Times New Roman" w:hAnsi="Symbol" w:cs="Times New Roman" w:hint="default"/>
      </w:rPr>
    </w:lvl>
    <w:lvl w:ilvl="1" w:tplc="04240003" w:tentative="1">
      <w:start w:val="1"/>
      <w:numFmt w:val="bullet"/>
      <w:lvlText w:val="o"/>
      <w:lvlJc w:val="left"/>
      <w:pPr>
        <w:ind w:left="1080" w:hanging="360"/>
      </w:pPr>
      <w:rPr>
        <w:rFonts w:ascii="Courier New" w:hAnsi="Courier New" w:cs="Courier New" w:hint="default"/>
      </w:rPr>
    </w:lvl>
    <w:lvl w:ilvl="2" w:tplc="04240005" w:tentative="1">
      <w:start w:val="1"/>
      <w:numFmt w:val="bullet"/>
      <w:lvlText w:val=""/>
      <w:lvlJc w:val="left"/>
      <w:pPr>
        <w:ind w:left="1800" w:hanging="360"/>
      </w:pPr>
      <w:rPr>
        <w:rFonts w:ascii="Wingdings" w:hAnsi="Wingdings" w:hint="default"/>
      </w:rPr>
    </w:lvl>
    <w:lvl w:ilvl="3" w:tplc="04240001" w:tentative="1">
      <w:start w:val="1"/>
      <w:numFmt w:val="bullet"/>
      <w:lvlText w:val=""/>
      <w:lvlJc w:val="left"/>
      <w:pPr>
        <w:ind w:left="2520" w:hanging="360"/>
      </w:pPr>
      <w:rPr>
        <w:rFonts w:ascii="Symbol" w:hAnsi="Symbol" w:hint="default"/>
      </w:rPr>
    </w:lvl>
    <w:lvl w:ilvl="4" w:tplc="04240003" w:tentative="1">
      <w:start w:val="1"/>
      <w:numFmt w:val="bullet"/>
      <w:lvlText w:val="o"/>
      <w:lvlJc w:val="left"/>
      <w:pPr>
        <w:ind w:left="3240" w:hanging="360"/>
      </w:pPr>
      <w:rPr>
        <w:rFonts w:ascii="Courier New" w:hAnsi="Courier New" w:cs="Courier New" w:hint="default"/>
      </w:rPr>
    </w:lvl>
    <w:lvl w:ilvl="5" w:tplc="04240005" w:tentative="1">
      <w:start w:val="1"/>
      <w:numFmt w:val="bullet"/>
      <w:lvlText w:val=""/>
      <w:lvlJc w:val="left"/>
      <w:pPr>
        <w:ind w:left="3960" w:hanging="360"/>
      </w:pPr>
      <w:rPr>
        <w:rFonts w:ascii="Wingdings" w:hAnsi="Wingdings" w:hint="default"/>
      </w:rPr>
    </w:lvl>
    <w:lvl w:ilvl="6" w:tplc="04240001" w:tentative="1">
      <w:start w:val="1"/>
      <w:numFmt w:val="bullet"/>
      <w:lvlText w:val=""/>
      <w:lvlJc w:val="left"/>
      <w:pPr>
        <w:ind w:left="4680" w:hanging="360"/>
      </w:pPr>
      <w:rPr>
        <w:rFonts w:ascii="Symbol" w:hAnsi="Symbol" w:hint="default"/>
      </w:rPr>
    </w:lvl>
    <w:lvl w:ilvl="7" w:tplc="04240003" w:tentative="1">
      <w:start w:val="1"/>
      <w:numFmt w:val="bullet"/>
      <w:lvlText w:val="o"/>
      <w:lvlJc w:val="left"/>
      <w:pPr>
        <w:ind w:left="5400" w:hanging="360"/>
      </w:pPr>
      <w:rPr>
        <w:rFonts w:ascii="Courier New" w:hAnsi="Courier New" w:cs="Courier New" w:hint="default"/>
      </w:rPr>
    </w:lvl>
    <w:lvl w:ilvl="8" w:tplc="04240005" w:tentative="1">
      <w:start w:val="1"/>
      <w:numFmt w:val="bullet"/>
      <w:lvlText w:val=""/>
      <w:lvlJc w:val="left"/>
      <w:pPr>
        <w:ind w:left="6120" w:hanging="360"/>
      </w:pPr>
      <w:rPr>
        <w:rFonts w:ascii="Wingdings" w:hAnsi="Wingdings" w:hint="default"/>
      </w:rPr>
    </w:lvl>
  </w:abstractNum>
  <w:abstractNum w:abstractNumId="45" w15:restartNumberingAfterBreak="0">
    <w:nsid w:val="431A097A"/>
    <w:multiLevelType w:val="hybridMultilevel"/>
    <w:tmpl w:val="5B624C08"/>
    <w:lvl w:ilvl="0" w:tplc="564892B0">
      <w:start w:val="379"/>
      <w:numFmt w:val="bullet"/>
      <w:lvlText w:val="-"/>
      <w:lvlJc w:val="left"/>
      <w:pPr>
        <w:ind w:left="720" w:hanging="360"/>
      </w:pPr>
      <w:rPr>
        <w:rFonts w:ascii="Arial" w:eastAsia="Times New Roman" w:hAnsi="Arial" w:cs="Arial" w:hint="default"/>
      </w:rPr>
    </w:lvl>
    <w:lvl w:ilvl="1" w:tplc="04240003">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46" w15:restartNumberingAfterBreak="0">
    <w:nsid w:val="449B3DB9"/>
    <w:multiLevelType w:val="hybridMultilevel"/>
    <w:tmpl w:val="66AAEAF2"/>
    <w:lvl w:ilvl="0" w:tplc="76AC1A70">
      <w:start w:val="49"/>
      <w:numFmt w:val="bullet"/>
      <w:lvlText w:val=""/>
      <w:lvlJc w:val="left"/>
      <w:pPr>
        <w:ind w:left="720" w:hanging="360"/>
      </w:pPr>
      <w:rPr>
        <w:rFonts w:ascii="Symbol" w:eastAsia="Times New Roman" w:hAnsi="Symbol" w:cs="Times New Roman" w:hint="default"/>
      </w:rPr>
    </w:lvl>
    <w:lvl w:ilvl="1" w:tplc="D4265CC4">
      <w:start w:val="9"/>
      <w:numFmt w:val="bullet"/>
      <w:lvlText w:val="−"/>
      <w:lvlJc w:val="left"/>
      <w:pPr>
        <w:ind w:left="1440" w:hanging="360"/>
      </w:pPr>
      <w:rPr>
        <w:rFonts w:ascii="Calibri" w:eastAsia="Calibri" w:hAnsi="Calibri" w:cs="Calibri"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47" w15:restartNumberingAfterBreak="0">
    <w:nsid w:val="45354AC3"/>
    <w:multiLevelType w:val="hybridMultilevel"/>
    <w:tmpl w:val="C24A013C"/>
    <w:lvl w:ilvl="0" w:tplc="D4265CC4">
      <w:start w:val="9"/>
      <w:numFmt w:val="bullet"/>
      <w:lvlText w:val="−"/>
      <w:lvlJc w:val="left"/>
      <w:pPr>
        <w:ind w:left="720" w:hanging="360"/>
      </w:pPr>
      <w:rPr>
        <w:rFonts w:ascii="Calibri" w:eastAsia="Calibri" w:hAnsi="Calibri" w:cs="Calibri"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48" w15:restartNumberingAfterBreak="0">
    <w:nsid w:val="46E037D9"/>
    <w:multiLevelType w:val="hybridMultilevel"/>
    <w:tmpl w:val="574ED0F4"/>
    <w:lvl w:ilvl="0" w:tplc="FEEAE6C2">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49" w15:restartNumberingAfterBreak="0">
    <w:nsid w:val="473B5462"/>
    <w:multiLevelType w:val="hybridMultilevel"/>
    <w:tmpl w:val="C0B45006"/>
    <w:lvl w:ilvl="0" w:tplc="0424000F">
      <w:start w:val="1"/>
      <w:numFmt w:val="decimal"/>
      <w:lvlText w:val="%1."/>
      <w:lvlJc w:val="left"/>
      <w:pPr>
        <w:ind w:left="720" w:hanging="360"/>
      </w:pPr>
      <w:rPr>
        <w:rFonts w:hint="default"/>
      </w:rPr>
    </w:lvl>
    <w:lvl w:ilvl="1" w:tplc="04240003">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50" w15:restartNumberingAfterBreak="0">
    <w:nsid w:val="48B34888"/>
    <w:multiLevelType w:val="hybridMultilevel"/>
    <w:tmpl w:val="7BA04064"/>
    <w:lvl w:ilvl="0" w:tplc="FFFFFFFF">
      <w:start w:val="2"/>
      <w:numFmt w:val="bullet"/>
      <w:lvlText w:val="-"/>
      <w:lvlJc w:val="left"/>
      <w:pPr>
        <w:ind w:left="720" w:hanging="360"/>
      </w:pPr>
      <w:rPr>
        <w:rFonts w:ascii="Arial" w:eastAsiaTheme="minorHAnsi" w:hAnsi="Arial" w:cs="Arial" w:hint="default"/>
        <w:b w:val="0"/>
        <w:color w:val="000000"/>
        <w:sz w:val="20"/>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51" w15:restartNumberingAfterBreak="0">
    <w:nsid w:val="49D95EFB"/>
    <w:multiLevelType w:val="hybridMultilevel"/>
    <w:tmpl w:val="32E6E88E"/>
    <w:lvl w:ilvl="0" w:tplc="FEEAE6C2">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52" w15:restartNumberingAfterBreak="0">
    <w:nsid w:val="4E2F2002"/>
    <w:multiLevelType w:val="hybridMultilevel"/>
    <w:tmpl w:val="A08CA72A"/>
    <w:lvl w:ilvl="0" w:tplc="FEEAE6C2">
      <w:start w:val="1"/>
      <w:numFmt w:val="bullet"/>
      <w:lvlText w:val=""/>
      <w:lvlJc w:val="left"/>
      <w:pPr>
        <w:ind w:left="720" w:hanging="360"/>
      </w:pPr>
      <w:rPr>
        <w:rFonts w:ascii="Symbol" w:hAnsi="Symbol" w:hint="default"/>
      </w:rPr>
    </w:lvl>
    <w:lvl w:ilvl="1" w:tplc="04240003">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53" w15:restartNumberingAfterBreak="0">
    <w:nsid w:val="50396E07"/>
    <w:multiLevelType w:val="hybridMultilevel"/>
    <w:tmpl w:val="9D043494"/>
    <w:lvl w:ilvl="0" w:tplc="564892B0">
      <w:start w:val="379"/>
      <w:numFmt w:val="bullet"/>
      <w:lvlText w:val="-"/>
      <w:lvlJc w:val="left"/>
      <w:pPr>
        <w:ind w:left="360" w:hanging="360"/>
      </w:pPr>
      <w:rPr>
        <w:rFonts w:ascii="Arial" w:eastAsia="Times New Roman" w:hAnsi="Arial" w:cs="Arial" w:hint="default"/>
      </w:rPr>
    </w:lvl>
    <w:lvl w:ilvl="1" w:tplc="04240003" w:tentative="1">
      <w:start w:val="1"/>
      <w:numFmt w:val="bullet"/>
      <w:lvlText w:val="o"/>
      <w:lvlJc w:val="left"/>
      <w:pPr>
        <w:ind w:left="1080" w:hanging="360"/>
      </w:pPr>
      <w:rPr>
        <w:rFonts w:ascii="Courier New" w:hAnsi="Courier New" w:cs="Courier New" w:hint="default"/>
      </w:rPr>
    </w:lvl>
    <w:lvl w:ilvl="2" w:tplc="04240005" w:tentative="1">
      <w:start w:val="1"/>
      <w:numFmt w:val="bullet"/>
      <w:lvlText w:val=""/>
      <w:lvlJc w:val="left"/>
      <w:pPr>
        <w:ind w:left="1800" w:hanging="360"/>
      </w:pPr>
      <w:rPr>
        <w:rFonts w:ascii="Wingdings" w:hAnsi="Wingdings" w:hint="default"/>
      </w:rPr>
    </w:lvl>
    <w:lvl w:ilvl="3" w:tplc="04240001" w:tentative="1">
      <w:start w:val="1"/>
      <w:numFmt w:val="bullet"/>
      <w:lvlText w:val=""/>
      <w:lvlJc w:val="left"/>
      <w:pPr>
        <w:ind w:left="2520" w:hanging="360"/>
      </w:pPr>
      <w:rPr>
        <w:rFonts w:ascii="Symbol" w:hAnsi="Symbol" w:hint="default"/>
      </w:rPr>
    </w:lvl>
    <w:lvl w:ilvl="4" w:tplc="04240003" w:tentative="1">
      <w:start w:val="1"/>
      <w:numFmt w:val="bullet"/>
      <w:lvlText w:val="o"/>
      <w:lvlJc w:val="left"/>
      <w:pPr>
        <w:ind w:left="3240" w:hanging="360"/>
      </w:pPr>
      <w:rPr>
        <w:rFonts w:ascii="Courier New" w:hAnsi="Courier New" w:cs="Courier New" w:hint="default"/>
      </w:rPr>
    </w:lvl>
    <w:lvl w:ilvl="5" w:tplc="04240005" w:tentative="1">
      <w:start w:val="1"/>
      <w:numFmt w:val="bullet"/>
      <w:lvlText w:val=""/>
      <w:lvlJc w:val="left"/>
      <w:pPr>
        <w:ind w:left="3960" w:hanging="360"/>
      </w:pPr>
      <w:rPr>
        <w:rFonts w:ascii="Wingdings" w:hAnsi="Wingdings" w:hint="default"/>
      </w:rPr>
    </w:lvl>
    <w:lvl w:ilvl="6" w:tplc="04240001" w:tentative="1">
      <w:start w:val="1"/>
      <w:numFmt w:val="bullet"/>
      <w:lvlText w:val=""/>
      <w:lvlJc w:val="left"/>
      <w:pPr>
        <w:ind w:left="4680" w:hanging="360"/>
      </w:pPr>
      <w:rPr>
        <w:rFonts w:ascii="Symbol" w:hAnsi="Symbol" w:hint="default"/>
      </w:rPr>
    </w:lvl>
    <w:lvl w:ilvl="7" w:tplc="04240003" w:tentative="1">
      <w:start w:val="1"/>
      <w:numFmt w:val="bullet"/>
      <w:lvlText w:val="o"/>
      <w:lvlJc w:val="left"/>
      <w:pPr>
        <w:ind w:left="5400" w:hanging="360"/>
      </w:pPr>
      <w:rPr>
        <w:rFonts w:ascii="Courier New" w:hAnsi="Courier New" w:cs="Courier New" w:hint="default"/>
      </w:rPr>
    </w:lvl>
    <w:lvl w:ilvl="8" w:tplc="04240005" w:tentative="1">
      <w:start w:val="1"/>
      <w:numFmt w:val="bullet"/>
      <w:lvlText w:val=""/>
      <w:lvlJc w:val="left"/>
      <w:pPr>
        <w:ind w:left="6120" w:hanging="360"/>
      </w:pPr>
      <w:rPr>
        <w:rFonts w:ascii="Wingdings" w:hAnsi="Wingdings" w:hint="default"/>
      </w:rPr>
    </w:lvl>
  </w:abstractNum>
  <w:abstractNum w:abstractNumId="54" w15:restartNumberingAfterBreak="0">
    <w:nsid w:val="50E953D6"/>
    <w:multiLevelType w:val="hybridMultilevel"/>
    <w:tmpl w:val="822C6FE8"/>
    <w:lvl w:ilvl="0" w:tplc="AF24A414">
      <w:start w:val="1"/>
      <w:numFmt w:val="decimal"/>
      <w:lvlText w:val="%1."/>
      <w:lvlJc w:val="left"/>
      <w:pPr>
        <w:ind w:left="720" w:hanging="360"/>
      </w:pPr>
      <w:rPr>
        <w:rFonts w:ascii="Arial" w:hAnsi="Arial" w:cs="Arial" w:hint="default"/>
        <w:sz w:val="20"/>
        <w:szCs w:val="20"/>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55" w15:restartNumberingAfterBreak="0">
    <w:nsid w:val="5126594F"/>
    <w:multiLevelType w:val="hybridMultilevel"/>
    <w:tmpl w:val="86B2ED30"/>
    <w:lvl w:ilvl="0" w:tplc="FFFFFFFF">
      <w:start w:val="1"/>
      <w:numFmt w:val="decimal"/>
      <w:lvlText w:val="%1."/>
      <w:lvlJc w:val="left"/>
      <w:pPr>
        <w:ind w:left="720" w:hanging="360"/>
      </w:pPr>
      <w:rPr>
        <w:rFonts w:hint="default"/>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56" w15:restartNumberingAfterBreak="0">
    <w:nsid w:val="52525BFD"/>
    <w:multiLevelType w:val="hybridMultilevel"/>
    <w:tmpl w:val="6E006DE2"/>
    <w:lvl w:ilvl="0" w:tplc="2DFEDCD0">
      <w:start w:val="4"/>
      <w:numFmt w:val="bullet"/>
      <w:lvlText w:val="-"/>
      <w:lvlJc w:val="left"/>
      <w:pPr>
        <w:ind w:left="720" w:hanging="360"/>
      </w:pPr>
      <w:rPr>
        <w:rFonts w:ascii="Arial" w:eastAsia="Times New Roman" w:hAnsi="Aria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57" w15:restartNumberingAfterBreak="0">
    <w:nsid w:val="58520687"/>
    <w:multiLevelType w:val="hybridMultilevel"/>
    <w:tmpl w:val="347CE27E"/>
    <w:lvl w:ilvl="0" w:tplc="FEEAE6C2">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58" w15:restartNumberingAfterBreak="0">
    <w:nsid w:val="58E20ED6"/>
    <w:multiLevelType w:val="hybridMultilevel"/>
    <w:tmpl w:val="906E587E"/>
    <w:lvl w:ilvl="0" w:tplc="0424000F">
      <w:start w:val="1"/>
      <w:numFmt w:val="decimal"/>
      <w:lvlText w:val="%1."/>
      <w:lvlJc w:val="left"/>
      <w:pPr>
        <w:ind w:left="720" w:hanging="360"/>
      </w:pPr>
      <w:rPr>
        <w:rFonts w:hint="default"/>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59" w15:restartNumberingAfterBreak="0">
    <w:nsid w:val="5AE37211"/>
    <w:multiLevelType w:val="hybridMultilevel"/>
    <w:tmpl w:val="B5642C4A"/>
    <w:lvl w:ilvl="0" w:tplc="0424000F">
      <w:start w:val="1"/>
      <w:numFmt w:val="decimal"/>
      <w:lvlText w:val="%1."/>
      <w:lvlJc w:val="left"/>
      <w:pPr>
        <w:ind w:left="720" w:hanging="360"/>
      </w:pPr>
      <w:rPr>
        <w:rFonts w:hint="default"/>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60" w15:restartNumberingAfterBreak="0">
    <w:nsid w:val="5B050C0A"/>
    <w:multiLevelType w:val="hybridMultilevel"/>
    <w:tmpl w:val="26D072E0"/>
    <w:lvl w:ilvl="0" w:tplc="76AC1A70">
      <w:start w:val="49"/>
      <w:numFmt w:val="bullet"/>
      <w:lvlText w:val=""/>
      <w:lvlJc w:val="left"/>
      <w:pPr>
        <w:ind w:left="720" w:hanging="360"/>
      </w:pPr>
      <w:rPr>
        <w:rFonts w:ascii="Symbol" w:eastAsia="Times New Roman" w:hAnsi="Symbol" w:cs="Times New Roman"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61" w15:restartNumberingAfterBreak="0">
    <w:nsid w:val="5C033301"/>
    <w:multiLevelType w:val="hybridMultilevel"/>
    <w:tmpl w:val="CD048776"/>
    <w:lvl w:ilvl="0" w:tplc="FEEAE6C2">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62" w15:restartNumberingAfterBreak="0">
    <w:nsid w:val="5C9A5599"/>
    <w:multiLevelType w:val="hybridMultilevel"/>
    <w:tmpl w:val="5BF2CA58"/>
    <w:lvl w:ilvl="0" w:tplc="FEEAE6C2">
      <w:start w:val="1"/>
      <w:numFmt w:val="bullet"/>
      <w:lvlText w:val=""/>
      <w:lvlJc w:val="left"/>
      <w:pPr>
        <w:ind w:left="780" w:hanging="360"/>
      </w:pPr>
      <w:rPr>
        <w:rFonts w:ascii="Symbol" w:hAnsi="Symbol" w:hint="default"/>
      </w:rPr>
    </w:lvl>
    <w:lvl w:ilvl="1" w:tplc="FFFFFFFF" w:tentative="1">
      <w:start w:val="1"/>
      <w:numFmt w:val="bullet"/>
      <w:lvlText w:val="o"/>
      <w:lvlJc w:val="left"/>
      <w:pPr>
        <w:ind w:left="1500" w:hanging="360"/>
      </w:pPr>
      <w:rPr>
        <w:rFonts w:ascii="Courier New" w:hAnsi="Courier New" w:cs="Courier New" w:hint="default"/>
      </w:rPr>
    </w:lvl>
    <w:lvl w:ilvl="2" w:tplc="FFFFFFFF" w:tentative="1">
      <w:start w:val="1"/>
      <w:numFmt w:val="bullet"/>
      <w:lvlText w:val=""/>
      <w:lvlJc w:val="left"/>
      <w:pPr>
        <w:ind w:left="2220" w:hanging="360"/>
      </w:pPr>
      <w:rPr>
        <w:rFonts w:ascii="Wingdings" w:hAnsi="Wingdings" w:hint="default"/>
      </w:rPr>
    </w:lvl>
    <w:lvl w:ilvl="3" w:tplc="FFFFFFFF" w:tentative="1">
      <w:start w:val="1"/>
      <w:numFmt w:val="bullet"/>
      <w:lvlText w:val=""/>
      <w:lvlJc w:val="left"/>
      <w:pPr>
        <w:ind w:left="2940" w:hanging="360"/>
      </w:pPr>
      <w:rPr>
        <w:rFonts w:ascii="Symbol" w:hAnsi="Symbol" w:hint="default"/>
      </w:rPr>
    </w:lvl>
    <w:lvl w:ilvl="4" w:tplc="FFFFFFFF" w:tentative="1">
      <w:start w:val="1"/>
      <w:numFmt w:val="bullet"/>
      <w:lvlText w:val="o"/>
      <w:lvlJc w:val="left"/>
      <w:pPr>
        <w:ind w:left="3660" w:hanging="360"/>
      </w:pPr>
      <w:rPr>
        <w:rFonts w:ascii="Courier New" w:hAnsi="Courier New" w:cs="Courier New" w:hint="default"/>
      </w:rPr>
    </w:lvl>
    <w:lvl w:ilvl="5" w:tplc="FFFFFFFF" w:tentative="1">
      <w:start w:val="1"/>
      <w:numFmt w:val="bullet"/>
      <w:lvlText w:val=""/>
      <w:lvlJc w:val="left"/>
      <w:pPr>
        <w:ind w:left="4380" w:hanging="360"/>
      </w:pPr>
      <w:rPr>
        <w:rFonts w:ascii="Wingdings" w:hAnsi="Wingdings" w:hint="default"/>
      </w:rPr>
    </w:lvl>
    <w:lvl w:ilvl="6" w:tplc="FFFFFFFF" w:tentative="1">
      <w:start w:val="1"/>
      <w:numFmt w:val="bullet"/>
      <w:lvlText w:val=""/>
      <w:lvlJc w:val="left"/>
      <w:pPr>
        <w:ind w:left="5100" w:hanging="360"/>
      </w:pPr>
      <w:rPr>
        <w:rFonts w:ascii="Symbol" w:hAnsi="Symbol" w:hint="default"/>
      </w:rPr>
    </w:lvl>
    <w:lvl w:ilvl="7" w:tplc="FFFFFFFF" w:tentative="1">
      <w:start w:val="1"/>
      <w:numFmt w:val="bullet"/>
      <w:lvlText w:val="o"/>
      <w:lvlJc w:val="left"/>
      <w:pPr>
        <w:ind w:left="5820" w:hanging="360"/>
      </w:pPr>
      <w:rPr>
        <w:rFonts w:ascii="Courier New" w:hAnsi="Courier New" w:cs="Courier New" w:hint="default"/>
      </w:rPr>
    </w:lvl>
    <w:lvl w:ilvl="8" w:tplc="FFFFFFFF" w:tentative="1">
      <w:start w:val="1"/>
      <w:numFmt w:val="bullet"/>
      <w:lvlText w:val=""/>
      <w:lvlJc w:val="left"/>
      <w:pPr>
        <w:ind w:left="6540" w:hanging="360"/>
      </w:pPr>
      <w:rPr>
        <w:rFonts w:ascii="Wingdings" w:hAnsi="Wingdings" w:hint="default"/>
      </w:rPr>
    </w:lvl>
  </w:abstractNum>
  <w:abstractNum w:abstractNumId="63" w15:restartNumberingAfterBreak="0">
    <w:nsid w:val="5E8B3E82"/>
    <w:multiLevelType w:val="hybridMultilevel"/>
    <w:tmpl w:val="803E6296"/>
    <w:lvl w:ilvl="0" w:tplc="FEEAE6C2">
      <w:start w:val="1"/>
      <w:numFmt w:val="bullet"/>
      <w:lvlText w:val=""/>
      <w:lvlJc w:val="left"/>
      <w:pPr>
        <w:ind w:left="720" w:hanging="360"/>
      </w:pPr>
      <w:rPr>
        <w:rFonts w:ascii="Symbol" w:hAnsi="Symbol" w:hint="default"/>
      </w:rPr>
    </w:lvl>
    <w:lvl w:ilvl="1" w:tplc="04240003">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64" w15:restartNumberingAfterBreak="0">
    <w:nsid w:val="5F580CF2"/>
    <w:multiLevelType w:val="hybridMultilevel"/>
    <w:tmpl w:val="B0369D16"/>
    <w:lvl w:ilvl="0" w:tplc="FFFFFFFF">
      <w:start w:val="2"/>
      <w:numFmt w:val="bullet"/>
      <w:lvlText w:val="-"/>
      <w:lvlJc w:val="left"/>
      <w:pPr>
        <w:ind w:left="720" w:hanging="360"/>
      </w:pPr>
      <w:rPr>
        <w:rFonts w:ascii="Arial" w:eastAsiaTheme="minorHAnsi" w:hAnsi="Arial" w:cs="Arial" w:hint="default"/>
        <w:b w:val="0"/>
        <w:color w:val="000000"/>
        <w:sz w:val="20"/>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65" w15:restartNumberingAfterBreak="0">
    <w:nsid w:val="5FD66D30"/>
    <w:multiLevelType w:val="hybridMultilevel"/>
    <w:tmpl w:val="86A4A234"/>
    <w:lvl w:ilvl="0" w:tplc="FEEAE6C2">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66" w15:restartNumberingAfterBreak="0">
    <w:nsid w:val="61F377DA"/>
    <w:multiLevelType w:val="hybridMultilevel"/>
    <w:tmpl w:val="96C23506"/>
    <w:lvl w:ilvl="0" w:tplc="D4265CC4">
      <w:start w:val="9"/>
      <w:numFmt w:val="bullet"/>
      <w:lvlText w:val="−"/>
      <w:lvlJc w:val="left"/>
      <w:pPr>
        <w:ind w:left="720" w:hanging="360"/>
      </w:pPr>
      <w:rPr>
        <w:rFonts w:ascii="Calibri" w:eastAsia="Calibri" w:hAnsi="Calibri" w:cs="Calibri"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67" w15:restartNumberingAfterBreak="0">
    <w:nsid w:val="62094904"/>
    <w:multiLevelType w:val="hybridMultilevel"/>
    <w:tmpl w:val="AE8EEABC"/>
    <w:lvl w:ilvl="0" w:tplc="76AC1A70">
      <w:start w:val="49"/>
      <w:numFmt w:val="bullet"/>
      <w:lvlText w:val=""/>
      <w:lvlJc w:val="left"/>
      <w:pPr>
        <w:ind w:left="720" w:hanging="360"/>
      </w:pPr>
      <w:rPr>
        <w:rFonts w:ascii="Symbol" w:eastAsia="Times New Roman" w:hAnsi="Symbol" w:cs="Times New Roman"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68" w15:restartNumberingAfterBreak="0">
    <w:nsid w:val="6258288F"/>
    <w:multiLevelType w:val="hybridMultilevel"/>
    <w:tmpl w:val="8100611A"/>
    <w:lvl w:ilvl="0" w:tplc="FEEAE6C2">
      <w:start w:val="1"/>
      <w:numFmt w:val="bullet"/>
      <w:lvlText w:val=""/>
      <w:lvlJc w:val="left"/>
      <w:pPr>
        <w:ind w:left="720" w:hanging="360"/>
      </w:pPr>
      <w:rPr>
        <w:rFonts w:ascii="Symbol" w:hAnsi="Symbol" w:hint="default"/>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69" w15:restartNumberingAfterBreak="0">
    <w:nsid w:val="638B05AC"/>
    <w:multiLevelType w:val="hybridMultilevel"/>
    <w:tmpl w:val="7FE632BE"/>
    <w:lvl w:ilvl="0" w:tplc="FEEAE6C2">
      <w:start w:val="1"/>
      <w:numFmt w:val="bullet"/>
      <w:lvlText w:val=""/>
      <w:lvlJc w:val="left"/>
      <w:pPr>
        <w:ind w:left="720" w:hanging="360"/>
      </w:pPr>
      <w:rPr>
        <w:rFonts w:ascii="Symbol" w:hAnsi="Symbol" w:hint="default"/>
      </w:rPr>
    </w:lvl>
    <w:lvl w:ilvl="1" w:tplc="04240003">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70" w15:restartNumberingAfterBreak="0">
    <w:nsid w:val="64D17460"/>
    <w:multiLevelType w:val="hybridMultilevel"/>
    <w:tmpl w:val="B5B093FA"/>
    <w:lvl w:ilvl="0" w:tplc="FEEAE6C2">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71" w15:restartNumberingAfterBreak="0">
    <w:nsid w:val="64EC708F"/>
    <w:multiLevelType w:val="hybridMultilevel"/>
    <w:tmpl w:val="F85EB4CC"/>
    <w:lvl w:ilvl="0" w:tplc="FEEAE6C2">
      <w:start w:val="1"/>
      <w:numFmt w:val="bullet"/>
      <w:lvlText w:val=""/>
      <w:lvlJc w:val="left"/>
      <w:pPr>
        <w:ind w:left="720" w:hanging="360"/>
      </w:pPr>
      <w:rPr>
        <w:rFonts w:ascii="Symbol" w:hAnsi="Symbol" w:hint="default"/>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72" w15:restartNumberingAfterBreak="0">
    <w:nsid w:val="656F0ECF"/>
    <w:multiLevelType w:val="hybridMultilevel"/>
    <w:tmpl w:val="85602C44"/>
    <w:lvl w:ilvl="0" w:tplc="FEEAE6C2">
      <w:start w:val="1"/>
      <w:numFmt w:val="bullet"/>
      <w:lvlText w:val=""/>
      <w:lvlJc w:val="left"/>
      <w:pPr>
        <w:ind w:left="720" w:hanging="360"/>
      </w:pPr>
      <w:rPr>
        <w:rFonts w:ascii="Symbol" w:hAnsi="Symbol" w:hint="default"/>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73" w15:restartNumberingAfterBreak="0">
    <w:nsid w:val="6581439C"/>
    <w:multiLevelType w:val="hybridMultilevel"/>
    <w:tmpl w:val="BB4CF250"/>
    <w:lvl w:ilvl="0" w:tplc="0424000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74" w15:restartNumberingAfterBreak="0">
    <w:nsid w:val="661E4C85"/>
    <w:multiLevelType w:val="hybridMultilevel"/>
    <w:tmpl w:val="ADF2A862"/>
    <w:lvl w:ilvl="0" w:tplc="D4265CC4">
      <w:start w:val="9"/>
      <w:numFmt w:val="bullet"/>
      <w:lvlText w:val="−"/>
      <w:lvlJc w:val="left"/>
      <w:pPr>
        <w:ind w:left="720" w:hanging="360"/>
      </w:pPr>
      <w:rPr>
        <w:rFonts w:ascii="Calibri" w:eastAsia="Calibri" w:hAnsi="Calibri" w:cs="Calibri"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75" w15:restartNumberingAfterBreak="0">
    <w:nsid w:val="66E947EF"/>
    <w:multiLevelType w:val="hybridMultilevel"/>
    <w:tmpl w:val="E110B1C8"/>
    <w:lvl w:ilvl="0" w:tplc="D4265CC4">
      <w:start w:val="9"/>
      <w:numFmt w:val="bullet"/>
      <w:lvlText w:val="−"/>
      <w:lvlJc w:val="left"/>
      <w:pPr>
        <w:ind w:left="720" w:hanging="360"/>
      </w:pPr>
      <w:rPr>
        <w:rFonts w:ascii="Calibri" w:eastAsia="Calibri" w:hAnsi="Calibri" w:cs="Calibri"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76" w15:restartNumberingAfterBreak="0">
    <w:nsid w:val="67C300D9"/>
    <w:multiLevelType w:val="hybridMultilevel"/>
    <w:tmpl w:val="5308F050"/>
    <w:lvl w:ilvl="0" w:tplc="76AC1A70">
      <w:start w:val="49"/>
      <w:numFmt w:val="bullet"/>
      <w:lvlText w:val=""/>
      <w:lvlJc w:val="left"/>
      <w:pPr>
        <w:ind w:left="720" w:hanging="360"/>
      </w:pPr>
      <w:rPr>
        <w:rFonts w:ascii="Symbol" w:eastAsia="Times New Roman" w:hAnsi="Symbol" w:cs="Times New Roman" w:hint="default"/>
      </w:rPr>
    </w:lvl>
    <w:lvl w:ilvl="1" w:tplc="D4265CC4">
      <w:start w:val="9"/>
      <w:numFmt w:val="bullet"/>
      <w:lvlText w:val="−"/>
      <w:lvlJc w:val="left"/>
      <w:pPr>
        <w:ind w:left="1440" w:hanging="360"/>
      </w:pPr>
      <w:rPr>
        <w:rFonts w:ascii="Calibri" w:eastAsia="Calibri" w:hAnsi="Calibri" w:cs="Calibri"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77" w15:restartNumberingAfterBreak="0">
    <w:nsid w:val="67F3347E"/>
    <w:multiLevelType w:val="hybridMultilevel"/>
    <w:tmpl w:val="FCB68804"/>
    <w:lvl w:ilvl="0" w:tplc="FEEAE6C2">
      <w:start w:val="1"/>
      <w:numFmt w:val="bullet"/>
      <w:lvlText w:val=""/>
      <w:lvlJc w:val="left"/>
      <w:pPr>
        <w:ind w:left="720" w:hanging="360"/>
      </w:pPr>
      <w:rPr>
        <w:rFonts w:ascii="Symbol" w:hAnsi="Symbol" w:hint="default"/>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78" w15:restartNumberingAfterBreak="0">
    <w:nsid w:val="6A0B6DF7"/>
    <w:multiLevelType w:val="hybridMultilevel"/>
    <w:tmpl w:val="E8EC5848"/>
    <w:lvl w:ilvl="0" w:tplc="FEEAE6C2">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79" w15:restartNumberingAfterBreak="0">
    <w:nsid w:val="6A187845"/>
    <w:multiLevelType w:val="multilevel"/>
    <w:tmpl w:val="8B584BCC"/>
    <w:lvl w:ilvl="0">
      <w:start w:val="1"/>
      <w:numFmt w:val="decimal"/>
      <w:pStyle w:val="Alineazaodstavkom"/>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80" w15:restartNumberingAfterBreak="0">
    <w:nsid w:val="6AB56F8D"/>
    <w:multiLevelType w:val="hybridMultilevel"/>
    <w:tmpl w:val="76D436D8"/>
    <w:lvl w:ilvl="0" w:tplc="FEEAE6C2">
      <w:start w:val="1"/>
      <w:numFmt w:val="bullet"/>
      <w:lvlText w:val=""/>
      <w:lvlJc w:val="left"/>
      <w:pPr>
        <w:ind w:left="720" w:hanging="360"/>
      </w:pPr>
      <w:rPr>
        <w:rFonts w:ascii="Symbol" w:hAnsi="Symbol" w:hint="default"/>
      </w:rPr>
    </w:lvl>
    <w:lvl w:ilvl="1" w:tplc="04240003">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81" w15:restartNumberingAfterBreak="0">
    <w:nsid w:val="6CDF7FA7"/>
    <w:multiLevelType w:val="hybridMultilevel"/>
    <w:tmpl w:val="67080CDC"/>
    <w:lvl w:ilvl="0" w:tplc="FFFFFFFF">
      <w:start w:val="2"/>
      <w:numFmt w:val="bullet"/>
      <w:lvlText w:val="-"/>
      <w:lvlJc w:val="left"/>
      <w:pPr>
        <w:ind w:left="720" w:hanging="360"/>
      </w:pPr>
      <w:rPr>
        <w:rFonts w:ascii="Arial" w:eastAsiaTheme="minorHAnsi" w:hAnsi="Arial" w:cs="Arial" w:hint="default"/>
        <w:b w:val="0"/>
        <w:color w:val="000000"/>
        <w:sz w:val="20"/>
      </w:rPr>
    </w:lvl>
    <w:lvl w:ilvl="1" w:tplc="FFFFFFFF">
      <w:start w:val="2"/>
      <w:numFmt w:val="bullet"/>
      <w:lvlText w:val="-"/>
      <w:lvlJc w:val="left"/>
      <w:pPr>
        <w:ind w:left="1440" w:hanging="360"/>
      </w:pPr>
      <w:rPr>
        <w:rFonts w:ascii="Arial" w:eastAsiaTheme="minorHAnsi" w:hAnsi="Arial" w:cs="Arial" w:hint="default"/>
        <w:b w:val="0"/>
        <w:color w:val="000000"/>
        <w:sz w:val="20"/>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82" w15:restartNumberingAfterBreak="0">
    <w:nsid w:val="6D1F1C19"/>
    <w:multiLevelType w:val="hybridMultilevel"/>
    <w:tmpl w:val="52B8D134"/>
    <w:lvl w:ilvl="0" w:tplc="FEEAE6C2">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83" w15:restartNumberingAfterBreak="0">
    <w:nsid w:val="6F2C3F2C"/>
    <w:multiLevelType w:val="hybridMultilevel"/>
    <w:tmpl w:val="83E0C844"/>
    <w:lvl w:ilvl="0" w:tplc="FEEAE6C2">
      <w:start w:val="1"/>
      <w:numFmt w:val="bullet"/>
      <w:lvlText w:val=""/>
      <w:lvlJc w:val="left"/>
      <w:pPr>
        <w:ind w:left="720" w:hanging="360"/>
      </w:pPr>
      <w:rPr>
        <w:rFonts w:ascii="Symbol" w:hAnsi="Symbol" w:hint="default"/>
      </w:rPr>
    </w:lvl>
    <w:lvl w:ilvl="1" w:tplc="04240003">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84" w15:restartNumberingAfterBreak="0">
    <w:nsid w:val="70D61066"/>
    <w:multiLevelType w:val="hybridMultilevel"/>
    <w:tmpl w:val="896EAFF6"/>
    <w:lvl w:ilvl="0" w:tplc="4DBEECA4">
      <w:numFmt w:val="bullet"/>
      <w:lvlText w:val="-"/>
      <w:lvlJc w:val="left"/>
      <w:pPr>
        <w:ind w:left="720" w:hanging="360"/>
      </w:pPr>
      <w:rPr>
        <w:rFonts w:ascii="Aptos" w:eastAsia="Aptos" w:hAnsi="Aptos" w:cs="Times New Roman"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85" w15:restartNumberingAfterBreak="0">
    <w:nsid w:val="765B622F"/>
    <w:multiLevelType w:val="hybridMultilevel"/>
    <w:tmpl w:val="05981028"/>
    <w:lvl w:ilvl="0" w:tplc="FEEAE6C2">
      <w:start w:val="1"/>
      <w:numFmt w:val="bullet"/>
      <w:lvlText w:val=""/>
      <w:lvlJc w:val="left"/>
      <w:pPr>
        <w:ind w:left="720" w:hanging="360"/>
      </w:pPr>
      <w:rPr>
        <w:rFonts w:ascii="Symbol" w:hAnsi="Symbol" w:hint="default"/>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86" w15:restartNumberingAfterBreak="0">
    <w:nsid w:val="76BF5517"/>
    <w:multiLevelType w:val="hybridMultilevel"/>
    <w:tmpl w:val="5A3040EE"/>
    <w:lvl w:ilvl="0" w:tplc="FEEAE6C2">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87" w15:restartNumberingAfterBreak="0">
    <w:nsid w:val="79C664DE"/>
    <w:multiLevelType w:val="hybridMultilevel"/>
    <w:tmpl w:val="C016883A"/>
    <w:lvl w:ilvl="0" w:tplc="0424000F">
      <w:start w:val="1"/>
      <w:numFmt w:val="decimal"/>
      <w:lvlText w:val="%1."/>
      <w:lvlJc w:val="left"/>
      <w:pPr>
        <w:ind w:left="720" w:hanging="360"/>
      </w:pPr>
      <w:rPr>
        <w:rFonts w:hint="default"/>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88" w15:restartNumberingAfterBreak="0">
    <w:nsid w:val="79EF17F6"/>
    <w:multiLevelType w:val="hybridMultilevel"/>
    <w:tmpl w:val="DBC4AF3E"/>
    <w:lvl w:ilvl="0" w:tplc="FFFFFFFF">
      <w:start w:val="2"/>
      <w:numFmt w:val="bullet"/>
      <w:lvlText w:val="-"/>
      <w:lvlJc w:val="left"/>
      <w:pPr>
        <w:ind w:left="720" w:hanging="360"/>
      </w:pPr>
      <w:rPr>
        <w:rFonts w:ascii="Arial" w:eastAsiaTheme="minorHAnsi" w:hAnsi="Arial" w:cs="Arial" w:hint="default"/>
        <w:b w:val="0"/>
        <w:color w:val="000000"/>
        <w:sz w:val="20"/>
      </w:rPr>
    </w:lvl>
    <w:lvl w:ilvl="1" w:tplc="04240003">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89" w15:restartNumberingAfterBreak="0">
    <w:nsid w:val="7AEC71A4"/>
    <w:multiLevelType w:val="hybridMultilevel"/>
    <w:tmpl w:val="456CB4C0"/>
    <w:lvl w:ilvl="0" w:tplc="564892B0">
      <w:start w:val="379"/>
      <w:numFmt w:val="bullet"/>
      <w:lvlText w:val="-"/>
      <w:lvlJc w:val="left"/>
      <w:pPr>
        <w:ind w:left="720" w:hanging="360"/>
      </w:pPr>
      <w:rPr>
        <w:rFonts w:ascii="Arial" w:eastAsia="Times New Roman" w:hAnsi="Arial" w:cs="Aria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90" w15:restartNumberingAfterBreak="0">
    <w:nsid w:val="7AF25ED6"/>
    <w:multiLevelType w:val="hybridMultilevel"/>
    <w:tmpl w:val="1A0471F6"/>
    <w:lvl w:ilvl="0" w:tplc="FEEAE6C2">
      <w:start w:val="1"/>
      <w:numFmt w:val="bullet"/>
      <w:lvlText w:val=""/>
      <w:lvlJc w:val="left"/>
      <w:pPr>
        <w:ind w:left="720" w:hanging="360"/>
      </w:pPr>
      <w:rPr>
        <w:rFonts w:ascii="Symbol" w:hAnsi="Symbol" w:hint="default"/>
      </w:rPr>
    </w:lvl>
    <w:lvl w:ilvl="1" w:tplc="04240003">
      <w:start w:val="1"/>
      <w:numFmt w:val="bullet"/>
      <w:lvlText w:val="o"/>
      <w:lvlJc w:val="left"/>
      <w:pPr>
        <w:ind w:left="1440" w:hanging="360"/>
      </w:pPr>
      <w:rPr>
        <w:rFonts w:ascii="Courier New" w:hAnsi="Courier New" w:cs="Courier New" w:hint="default"/>
      </w:rPr>
    </w:lvl>
    <w:lvl w:ilvl="2" w:tplc="04240005">
      <w:start w:val="1"/>
      <w:numFmt w:val="bullet"/>
      <w:lvlText w:val=""/>
      <w:lvlJc w:val="left"/>
      <w:pPr>
        <w:ind w:left="2160" w:hanging="360"/>
      </w:pPr>
      <w:rPr>
        <w:rFonts w:ascii="Wingdings" w:hAnsi="Wingdings" w:hint="default"/>
      </w:rPr>
    </w:lvl>
    <w:lvl w:ilvl="3" w:tplc="04240001">
      <w:start w:val="1"/>
      <w:numFmt w:val="bullet"/>
      <w:lvlText w:val=""/>
      <w:lvlJc w:val="left"/>
      <w:pPr>
        <w:ind w:left="2880" w:hanging="360"/>
      </w:pPr>
      <w:rPr>
        <w:rFonts w:ascii="Symbol" w:hAnsi="Symbol" w:hint="default"/>
      </w:rPr>
    </w:lvl>
    <w:lvl w:ilvl="4" w:tplc="04240003">
      <w:start w:val="1"/>
      <w:numFmt w:val="bullet"/>
      <w:lvlText w:val="o"/>
      <w:lvlJc w:val="left"/>
      <w:pPr>
        <w:ind w:left="3600" w:hanging="360"/>
      </w:pPr>
      <w:rPr>
        <w:rFonts w:ascii="Courier New" w:hAnsi="Courier New" w:cs="Courier New" w:hint="default"/>
      </w:rPr>
    </w:lvl>
    <w:lvl w:ilvl="5" w:tplc="04240005">
      <w:start w:val="1"/>
      <w:numFmt w:val="bullet"/>
      <w:lvlText w:val=""/>
      <w:lvlJc w:val="left"/>
      <w:pPr>
        <w:ind w:left="4320" w:hanging="360"/>
      </w:pPr>
      <w:rPr>
        <w:rFonts w:ascii="Wingdings" w:hAnsi="Wingdings" w:hint="default"/>
      </w:rPr>
    </w:lvl>
    <w:lvl w:ilvl="6" w:tplc="04240001">
      <w:start w:val="1"/>
      <w:numFmt w:val="bullet"/>
      <w:lvlText w:val=""/>
      <w:lvlJc w:val="left"/>
      <w:pPr>
        <w:ind w:left="5040" w:hanging="360"/>
      </w:pPr>
      <w:rPr>
        <w:rFonts w:ascii="Symbol" w:hAnsi="Symbol" w:hint="default"/>
      </w:rPr>
    </w:lvl>
    <w:lvl w:ilvl="7" w:tplc="04240003">
      <w:start w:val="1"/>
      <w:numFmt w:val="bullet"/>
      <w:lvlText w:val="o"/>
      <w:lvlJc w:val="left"/>
      <w:pPr>
        <w:ind w:left="5760" w:hanging="360"/>
      </w:pPr>
      <w:rPr>
        <w:rFonts w:ascii="Courier New" w:hAnsi="Courier New" w:cs="Courier New" w:hint="default"/>
      </w:rPr>
    </w:lvl>
    <w:lvl w:ilvl="8" w:tplc="04240005">
      <w:start w:val="1"/>
      <w:numFmt w:val="bullet"/>
      <w:lvlText w:val=""/>
      <w:lvlJc w:val="left"/>
      <w:pPr>
        <w:ind w:left="6480" w:hanging="360"/>
      </w:pPr>
      <w:rPr>
        <w:rFonts w:ascii="Wingdings" w:hAnsi="Wingdings" w:hint="default"/>
      </w:rPr>
    </w:lvl>
  </w:abstractNum>
  <w:abstractNum w:abstractNumId="91" w15:restartNumberingAfterBreak="0">
    <w:nsid w:val="7B327C34"/>
    <w:multiLevelType w:val="hybridMultilevel"/>
    <w:tmpl w:val="4B76718E"/>
    <w:lvl w:ilvl="0" w:tplc="FEEAE6C2">
      <w:start w:val="1"/>
      <w:numFmt w:val="bullet"/>
      <w:lvlText w:val=""/>
      <w:lvlJc w:val="left"/>
      <w:pPr>
        <w:ind w:left="720" w:hanging="360"/>
      </w:pPr>
      <w:rPr>
        <w:rFonts w:ascii="Symbol" w:hAnsi="Symbol" w:hint="default"/>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92" w15:restartNumberingAfterBreak="0">
    <w:nsid w:val="7C370D6A"/>
    <w:multiLevelType w:val="hybridMultilevel"/>
    <w:tmpl w:val="B6A42A64"/>
    <w:lvl w:ilvl="0" w:tplc="FEEAE6C2">
      <w:start w:val="1"/>
      <w:numFmt w:val="bullet"/>
      <w:lvlText w:val=""/>
      <w:lvlJc w:val="left"/>
      <w:pPr>
        <w:ind w:left="720" w:hanging="360"/>
      </w:pPr>
      <w:rPr>
        <w:rFonts w:ascii="Symbol" w:hAnsi="Symbol" w:hint="default"/>
      </w:rPr>
    </w:lvl>
    <w:lvl w:ilvl="1" w:tplc="04240003">
      <w:start w:val="1"/>
      <w:numFmt w:val="bullet"/>
      <w:lvlText w:val="o"/>
      <w:lvlJc w:val="left"/>
      <w:pPr>
        <w:ind w:left="1440" w:hanging="360"/>
      </w:pPr>
      <w:rPr>
        <w:rFonts w:ascii="Courier New" w:hAnsi="Courier New" w:cs="Courier New" w:hint="default"/>
      </w:rPr>
    </w:lvl>
    <w:lvl w:ilvl="2" w:tplc="04240005">
      <w:start w:val="1"/>
      <w:numFmt w:val="bullet"/>
      <w:lvlText w:val=""/>
      <w:lvlJc w:val="left"/>
      <w:pPr>
        <w:ind w:left="2160" w:hanging="360"/>
      </w:pPr>
      <w:rPr>
        <w:rFonts w:ascii="Wingdings" w:hAnsi="Wingdings" w:hint="default"/>
      </w:rPr>
    </w:lvl>
    <w:lvl w:ilvl="3" w:tplc="04240001">
      <w:start w:val="1"/>
      <w:numFmt w:val="bullet"/>
      <w:lvlText w:val=""/>
      <w:lvlJc w:val="left"/>
      <w:pPr>
        <w:ind w:left="2880" w:hanging="360"/>
      </w:pPr>
      <w:rPr>
        <w:rFonts w:ascii="Symbol" w:hAnsi="Symbol" w:hint="default"/>
      </w:rPr>
    </w:lvl>
    <w:lvl w:ilvl="4" w:tplc="04240003">
      <w:start w:val="1"/>
      <w:numFmt w:val="bullet"/>
      <w:lvlText w:val="o"/>
      <w:lvlJc w:val="left"/>
      <w:pPr>
        <w:ind w:left="3600" w:hanging="360"/>
      </w:pPr>
      <w:rPr>
        <w:rFonts w:ascii="Courier New" w:hAnsi="Courier New" w:cs="Courier New" w:hint="default"/>
      </w:rPr>
    </w:lvl>
    <w:lvl w:ilvl="5" w:tplc="04240005">
      <w:start w:val="1"/>
      <w:numFmt w:val="bullet"/>
      <w:lvlText w:val=""/>
      <w:lvlJc w:val="left"/>
      <w:pPr>
        <w:ind w:left="4320" w:hanging="360"/>
      </w:pPr>
      <w:rPr>
        <w:rFonts w:ascii="Wingdings" w:hAnsi="Wingdings" w:hint="default"/>
      </w:rPr>
    </w:lvl>
    <w:lvl w:ilvl="6" w:tplc="04240001">
      <w:start w:val="1"/>
      <w:numFmt w:val="bullet"/>
      <w:lvlText w:val=""/>
      <w:lvlJc w:val="left"/>
      <w:pPr>
        <w:ind w:left="5040" w:hanging="360"/>
      </w:pPr>
      <w:rPr>
        <w:rFonts w:ascii="Symbol" w:hAnsi="Symbol" w:hint="default"/>
      </w:rPr>
    </w:lvl>
    <w:lvl w:ilvl="7" w:tplc="04240003">
      <w:start w:val="1"/>
      <w:numFmt w:val="bullet"/>
      <w:lvlText w:val="o"/>
      <w:lvlJc w:val="left"/>
      <w:pPr>
        <w:ind w:left="5760" w:hanging="360"/>
      </w:pPr>
      <w:rPr>
        <w:rFonts w:ascii="Courier New" w:hAnsi="Courier New" w:cs="Courier New" w:hint="default"/>
      </w:rPr>
    </w:lvl>
    <w:lvl w:ilvl="8" w:tplc="04240005">
      <w:start w:val="1"/>
      <w:numFmt w:val="bullet"/>
      <w:lvlText w:val=""/>
      <w:lvlJc w:val="left"/>
      <w:pPr>
        <w:ind w:left="6480" w:hanging="360"/>
      </w:pPr>
      <w:rPr>
        <w:rFonts w:ascii="Wingdings" w:hAnsi="Wingdings" w:hint="default"/>
      </w:rPr>
    </w:lvl>
  </w:abstractNum>
  <w:abstractNum w:abstractNumId="93" w15:restartNumberingAfterBreak="0">
    <w:nsid w:val="7E45618C"/>
    <w:multiLevelType w:val="hybridMultilevel"/>
    <w:tmpl w:val="213EC308"/>
    <w:lvl w:ilvl="0" w:tplc="FFFFFFFF">
      <w:start w:val="1"/>
      <w:numFmt w:val="bullet"/>
      <w:lvlText w:val=""/>
      <w:lvlJc w:val="left"/>
      <w:pPr>
        <w:ind w:left="720" w:hanging="360"/>
      </w:pPr>
      <w:rPr>
        <w:rFonts w:ascii="Symbol" w:hAnsi="Symbol" w:hint="default"/>
      </w:rPr>
    </w:lvl>
    <w:lvl w:ilvl="1" w:tplc="FEEAE6C2">
      <w:start w:val="1"/>
      <w:numFmt w:val="bullet"/>
      <w:lvlText w:val=""/>
      <w:lvlJc w:val="left"/>
      <w:pPr>
        <w:ind w:left="1440" w:hanging="360"/>
      </w:pPr>
      <w:rPr>
        <w:rFonts w:ascii="Symbol" w:hAnsi="Symbol"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94" w15:restartNumberingAfterBreak="0">
    <w:nsid w:val="7E931CA1"/>
    <w:multiLevelType w:val="hybridMultilevel"/>
    <w:tmpl w:val="0024AF7C"/>
    <w:lvl w:ilvl="0" w:tplc="FEEAE6C2">
      <w:start w:val="1"/>
      <w:numFmt w:val="bullet"/>
      <w:lvlText w:val=""/>
      <w:lvlJc w:val="left"/>
      <w:pPr>
        <w:ind w:left="720" w:hanging="360"/>
      </w:pPr>
      <w:rPr>
        <w:rFonts w:ascii="Symbol" w:hAnsi="Symbol" w:hint="default"/>
      </w:rPr>
    </w:lvl>
    <w:lvl w:ilvl="1" w:tplc="04240003">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95" w15:restartNumberingAfterBreak="0">
    <w:nsid w:val="7EBD5C54"/>
    <w:multiLevelType w:val="hybridMultilevel"/>
    <w:tmpl w:val="B02C375E"/>
    <w:lvl w:ilvl="0" w:tplc="76AC1A70">
      <w:start w:val="49"/>
      <w:numFmt w:val="bullet"/>
      <w:lvlText w:val=""/>
      <w:lvlJc w:val="left"/>
      <w:pPr>
        <w:ind w:left="720" w:hanging="360"/>
      </w:pPr>
      <w:rPr>
        <w:rFonts w:ascii="Symbol" w:eastAsia="Times New Roman" w:hAnsi="Symbol" w:cs="Times New Roman"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num w:numId="1" w16cid:durableId="2008096740">
    <w:abstractNumId w:val="67"/>
  </w:num>
  <w:num w:numId="2" w16cid:durableId="880551766">
    <w:abstractNumId w:val="60"/>
  </w:num>
  <w:num w:numId="3" w16cid:durableId="1099760914">
    <w:abstractNumId w:val="76"/>
  </w:num>
  <w:num w:numId="4" w16cid:durableId="1478187571">
    <w:abstractNumId w:val="44"/>
  </w:num>
  <w:num w:numId="5" w16cid:durableId="582371525">
    <w:abstractNumId w:val="25"/>
  </w:num>
  <w:num w:numId="6" w16cid:durableId="1800225412">
    <w:abstractNumId w:val="46"/>
  </w:num>
  <w:num w:numId="7" w16cid:durableId="1801533566">
    <w:abstractNumId w:val="34"/>
  </w:num>
  <w:num w:numId="8" w16cid:durableId="1018199555">
    <w:abstractNumId w:val="70"/>
  </w:num>
  <w:num w:numId="9" w16cid:durableId="986083825">
    <w:abstractNumId w:val="36"/>
  </w:num>
  <w:num w:numId="10" w16cid:durableId="1340932997">
    <w:abstractNumId w:val="37"/>
    <w:lvlOverride w:ilvl="0">
      <w:startOverride w:val="1"/>
    </w:lvlOverride>
  </w:num>
  <w:num w:numId="11" w16cid:durableId="1048382979">
    <w:abstractNumId w:val="79"/>
  </w:num>
  <w:num w:numId="12" w16cid:durableId="1657538781">
    <w:abstractNumId w:val="95"/>
  </w:num>
  <w:num w:numId="13" w16cid:durableId="773015673">
    <w:abstractNumId w:val="3"/>
  </w:num>
  <w:num w:numId="14" w16cid:durableId="147405092">
    <w:abstractNumId w:val="57"/>
  </w:num>
  <w:num w:numId="15" w16cid:durableId="1944217524">
    <w:abstractNumId w:val="40"/>
  </w:num>
  <w:num w:numId="16" w16cid:durableId="1200438137">
    <w:abstractNumId w:val="51"/>
  </w:num>
  <w:num w:numId="17" w16cid:durableId="1260063275">
    <w:abstractNumId w:val="50"/>
  </w:num>
  <w:num w:numId="18" w16cid:durableId="1412391871">
    <w:abstractNumId w:val="64"/>
  </w:num>
  <w:num w:numId="19" w16cid:durableId="306786861">
    <w:abstractNumId w:val="24"/>
  </w:num>
  <w:num w:numId="20" w16cid:durableId="1676881392">
    <w:abstractNumId w:val="88"/>
  </w:num>
  <w:num w:numId="21" w16cid:durableId="2036955203">
    <w:abstractNumId w:val="84"/>
  </w:num>
  <w:num w:numId="22" w16cid:durableId="1687825190">
    <w:abstractNumId w:val="65"/>
  </w:num>
  <w:num w:numId="23" w16cid:durableId="1319647885">
    <w:abstractNumId w:val="63"/>
  </w:num>
  <w:num w:numId="24" w16cid:durableId="1334189808">
    <w:abstractNumId w:val="33"/>
  </w:num>
  <w:num w:numId="25" w16cid:durableId="634142306">
    <w:abstractNumId w:val="52"/>
  </w:num>
  <w:num w:numId="26" w16cid:durableId="38945256">
    <w:abstractNumId w:val="61"/>
  </w:num>
  <w:num w:numId="27" w16cid:durableId="64232986">
    <w:abstractNumId w:val="28"/>
  </w:num>
  <w:num w:numId="28" w16cid:durableId="112525692">
    <w:abstractNumId w:val="78"/>
  </w:num>
  <w:num w:numId="29" w16cid:durableId="300162651">
    <w:abstractNumId w:val="69"/>
  </w:num>
  <w:num w:numId="30" w16cid:durableId="1537545922">
    <w:abstractNumId w:val="94"/>
  </w:num>
  <w:num w:numId="31" w16cid:durableId="884294236">
    <w:abstractNumId w:val="83"/>
  </w:num>
  <w:num w:numId="32" w16cid:durableId="2075664530">
    <w:abstractNumId w:val="16"/>
  </w:num>
  <w:num w:numId="33" w16cid:durableId="905916915">
    <w:abstractNumId w:val="80"/>
  </w:num>
  <w:num w:numId="34" w16cid:durableId="864489113">
    <w:abstractNumId w:val="7"/>
  </w:num>
  <w:num w:numId="35" w16cid:durableId="88820414">
    <w:abstractNumId w:val="48"/>
  </w:num>
  <w:num w:numId="36" w16cid:durableId="1536042203">
    <w:abstractNumId w:val="86"/>
  </w:num>
  <w:num w:numId="37" w16cid:durableId="1575775168">
    <w:abstractNumId w:val="1"/>
  </w:num>
  <w:num w:numId="38" w16cid:durableId="1642811786">
    <w:abstractNumId w:val="14"/>
  </w:num>
  <w:num w:numId="39" w16cid:durableId="641692504">
    <w:abstractNumId w:val="43"/>
  </w:num>
  <w:num w:numId="40" w16cid:durableId="130832659">
    <w:abstractNumId w:val="56"/>
  </w:num>
  <w:num w:numId="41" w16cid:durableId="1480809351">
    <w:abstractNumId w:val="45"/>
  </w:num>
  <w:num w:numId="42" w16cid:durableId="608245331">
    <w:abstractNumId w:val="17"/>
  </w:num>
  <w:num w:numId="43" w16cid:durableId="297422725">
    <w:abstractNumId w:val="89"/>
  </w:num>
  <w:num w:numId="44" w16cid:durableId="222957621">
    <w:abstractNumId w:val="53"/>
  </w:num>
  <w:num w:numId="45" w16cid:durableId="1193420444">
    <w:abstractNumId w:val="15"/>
  </w:num>
  <w:num w:numId="46" w16cid:durableId="1016270207">
    <w:abstractNumId w:val="82"/>
  </w:num>
  <w:num w:numId="47" w16cid:durableId="1154568871">
    <w:abstractNumId w:val="49"/>
  </w:num>
  <w:num w:numId="48" w16cid:durableId="1224605780">
    <w:abstractNumId w:val="54"/>
  </w:num>
  <w:num w:numId="49" w16cid:durableId="854534384">
    <w:abstractNumId w:val="20"/>
  </w:num>
  <w:num w:numId="50" w16cid:durableId="339430173">
    <w:abstractNumId w:val="12"/>
  </w:num>
  <w:num w:numId="51" w16cid:durableId="2077507211">
    <w:abstractNumId w:val="11"/>
  </w:num>
  <w:num w:numId="52" w16cid:durableId="792091450">
    <w:abstractNumId w:val="18"/>
  </w:num>
  <w:num w:numId="53" w16cid:durableId="1410886115">
    <w:abstractNumId w:val="31"/>
  </w:num>
  <w:num w:numId="54" w16cid:durableId="142544798">
    <w:abstractNumId w:val="58"/>
  </w:num>
  <w:num w:numId="55" w16cid:durableId="480730174">
    <w:abstractNumId w:val="87"/>
  </w:num>
  <w:num w:numId="56" w16cid:durableId="1229194513">
    <w:abstractNumId w:val="23"/>
  </w:num>
  <w:num w:numId="57" w16cid:durableId="1034497569">
    <w:abstractNumId w:val="38"/>
  </w:num>
  <w:num w:numId="58" w16cid:durableId="421340146">
    <w:abstractNumId w:val="4"/>
  </w:num>
  <w:num w:numId="59" w16cid:durableId="747113806">
    <w:abstractNumId w:val="85"/>
  </w:num>
  <w:num w:numId="60" w16cid:durableId="1838157063">
    <w:abstractNumId w:val="8"/>
  </w:num>
  <w:num w:numId="61" w16cid:durableId="1729189193">
    <w:abstractNumId w:val="39"/>
  </w:num>
  <w:num w:numId="62" w16cid:durableId="1741050619">
    <w:abstractNumId w:val="77"/>
  </w:num>
  <w:num w:numId="63" w16cid:durableId="562372856">
    <w:abstractNumId w:val="10"/>
  </w:num>
  <w:num w:numId="64" w16cid:durableId="544801396">
    <w:abstractNumId w:val="27"/>
  </w:num>
  <w:num w:numId="65" w16cid:durableId="181629755">
    <w:abstractNumId w:val="6"/>
  </w:num>
  <w:num w:numId="66" w16cid:durableId="397553829">
    <w:abstractNumId w:val="29"/>
  </w:num>
  <w:num w:numId="67" w16cid:durableId="588392388">
    <w:abstractNumId w:val="22"/>
  </w:num>
  <w:num w:numId="68" w16cid:durableId="1411388252">
    <w:abstractNumId w:val="0"/>
  </w:num>
  <w:num w:numId="69" w16cid:durableId="684209606">
    <w:abstractNumId w:val="91"/>
  </w:num>
  <w:num w:numId="70" w16cid:durableId="1075396294">
    <w:abstractNumId w:val="68"/>
  </w:num>
  <w:num w:numId="71" w16cid:durableId="640891651">
    <w:abstractNumId w:val="41"/>
  </w:num>
  <w:num w:numId="72" w16cid:durableId="158927524">
    <w:abstractNumId w:val="71"/>
  </w:num>
  <w:num w:numId="73" w16cid:durableId="218712936">
    <w:abstractNumId w:val="32"/>
  </w:num>
  <w:num w:numId="74" w16cid:durableId="1484079217">
    <w:abstractNumId w:val="13"/>
  </w:num>
  <w:num w:numId="75" w16cid:durableId="821655786">
    <w:abstractNumId w:val="19"/>
  </w:num>
  <w:num w:numId="76" w16cid:durableId="1415660376">
    <w:abstractNumId w:val="30"/>
  </w:num>
  <w:num w:numId="77" w16cid:durableId="1358195647">
    <w:abstractNumId w:val="72"/>
  </w:num>
  <w:num w:numId="78" w16cid:durableId="1642075450">
    <w:abstractNumId w:val="35"/>
  </w:num>
  <w:num w:numId="79" w16cid:durableId="136922719">
    <w:abstractNumId w:val="73"/>
  </w:num>
  <w:num w:numId="80" w16cid:durableId="971667906">
    <w:abstractNumId w:val="26"/>
  </w:num>
  <w:num w:numId="81" w16cid:durableId="407574729">
    <w:abstractNumId w:val="21"/>
  </w:num>
  <w:num w:numId="82" w16cid:durableId="1846628469">
    <w:abstractNumId w:val="81"/>
  </w:num>
  <w:num w:numId="83" w16cid:durableId="114643206">
    <w:abstractNumId w:val="93"/>
  </w:num>
  <w:num w:numId="84" w16cid:durableId="244537310">
    <w:abstractNumId w:val="62"/>
  </w:num>
  <w:num w:numId="85" w16cid:durableId="1709069705">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6" w16cid:durableId="365300864">
    <w:abstractNumId w:val="90"/>
  </w:num>
  <w:num w:numId="87" w16cid:durableId="1224172712">
    <w:abstractNumId w:val="92"/>
  </w:num>
  <w:num w:numId="88" w16cid:durableId="1682506546">
    <w:abstractNumId w:val="42"/>
  </w:num>
  <w:num w:numId="89" w16cid:durableId="402872006">
    <w:abstractNumId w:val="47"/>
  </w:num>
  <w:num w:numId="90" w16cid:durableId="888880160">
    <w:abstractNumId w:val="75"/>
  </w:num>
  <w:num w:numId="91" w16cid:durableId="1377240833">
    <w:abstractNumId w:val="74"/>
  </w:num>
  <w:num w:numId="92" w16cid:durableId="2024700594">
    <w:abstractNumId w:val="9"/>
  </w:num>
  <w:num w:numId="93" w16cid:durableId="1780031869">
    <w:abstractNumId w:val="55"/>
  </w:num>
  <w:num w:numId="94" w16cid:durableId="1491403447">
    <w:abstractNumId w:val="59"/>
  </w:num>
  <w:num w:numId="95" w16cid:durableId="1652097757">
    <w:abstractNumId w:val="2"/>
  </w:num>
  <w:num w:numId="96" w16cid:durableId="694114315">
    <w:abstractNumId w:val="66"/>
  </w:num>
  <w:numIdMacAtCleanup w:val="9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E1F83"/>
    <w:rsid w:val="0000072F"/>
    <w:rsid w:val="00014CE6"/>
    <w:rsid w:val="00023F6F"/>
    <w:rsid w:val="00031259"/>
    <w:rsid w:val="00033742"/>
    <w:rsid w:val="000377CD"/>
    <w:rsid w:val="0004060A"/>
    <w:rsid w:val="00041B99"/>
    <w:rsid w:val="000455AE"/>
    <w:rsid w:val="00047218"/>
    <w:rsid w:val="00062475"/>
    <w:rsid w:val="000626D1"/>
    <w:rsid w:val="00062C01"/>
    <w:rsid w:val="0006310E"/>
    <w:rsid w:val="0006495F"/>
    <w:rsid w:val="00067512"/>
    <w:rsid w:val="0006752A"/>
    <w:rsid w:val="00075705"/>
    <w:rsid w:val="000804F7"/>
    <w:rsid w:val="00080AF3"/>
    <w:rsid w:val="00090870"/>
    <w:rsid w:val="00093DCB"/>
    <w:rsid w:val="00094EB2"/>
    <w:rsid w:val="00096CD0"/>
    <w:rsid w:val="000A3C3D"/>
    <w:rsid w:val="000A6A87"/>
    <w:rsid w:val="000B3555"/>
    <w:rsid w:val="000B5304"/>
    <w:rsid w:val="000C16D9"/>
    <w:rsid w:val="000C1C84"/>
    <w:rsid w:val="000C6DC3"/>
    <w:rsid w:val="000C7339"/>
    <w:rsid w:val="000E255F"/>
    <w:rsid w:val="000E6B38"/>
    <w:rsid w:val="000F57B1"/>
    <w:rsid w:val="00101E83"/>
    <w:rsid w:val="0011279C"/>
    <w:rsid w:val="00115EDE"/>
    <w:rsid w:val="0012278A"/>
    <w:rsid w:val="00130A1F"/>
    <w:rsid w:val="001358A2"/>
    <w:rsid w:val="00141A37"/>
    <w:rsid w:val="00144F05"/>
    <w:rsid w:val="001504CE"/>
    <w:rsid w:val="00184E57"/>
    <w:rsid w:val="001933C0"/>
    <w:rsid w:val="001973E4"/>
    <w:rsid w:val="001A4125"/>
    <w:rsid w:val="001A4CA5"/>
    <w:rsid w:val="001B4C7B"/>
    <w:rsid w:val="001C037D"/>
    <w:rsid w:val="001C6FE0"/>
    <w:rsid w:val="001C704F"/>
    <w:rsid w:val="001C7A5D"/>
    <w:rsid w:val="001E6544"/>
    <w:rsid w:val="001F137C"/>
    <w:rsid w:val="00205A66"/>
    <w:rsid w:val="00220AA9"/>
    <w:rsid w:val="00224B39"/>
    <w:rsid w:val="00225117"/>
    <w:rsid w:val="00226A64"/>
    <w:rsid w:val="00254603"/>
    <w:rsid w:val="00262BCB"/>
    <w:rsid w:val="00275BEC"/>
    <w:rsid w:val="00277E63"/>
    <w:rsid w:val="00282406"/>
    <w:rsid w:val="00286C82"/>
    <w:rsid w:val="00293A5F"/>
    <w:rsid w:val="002A207D"/>
    <w:rsid w:val="002B3FDE"/>
    <w:rsid w:val="002B69C5"/>
    <w:rsid w:val="002C0E6D"/>
    <w:rsid w:val="002E01AE"/>
    <w:rsid w:val="002E1484"/>
    <w:rsid w:val="002E40E5"/>
    <w:rsid w:val="002E746F"/>
    <w:rsid w:val="002F31F6"/>
    <w:rsid w:val="002F6E4D"/>
    <w:rsid w:val="003030F5"/>
    <w:rsid w:val="00304081"/>
    <w:rsid w:val="00306B20"/>
    <w:rsid w:val="00311DE4"/>
    <w:rsid w:val="0031682A"/>
    <w:rsid w:val="00321A64"/>
    <w:rsid w:val="003328A6"/>
    <w:rsid w:val="00335A2D"/>
    <w:rsid w:val="00337A19"/>
    <w:rsid w:val="00337FF6"/>
    <w:rsid w:val="00340839"/>
    <w:rsid w:val="00344FA4"/>
    <w:rsid w:val="003526B6"/>
    <w:rsid w:val="00355FAB"/>
    <w:rsid w:val="0036436D"/>
    <w:rsid w:val="0037605F"/>
    <w:rsid w:val="00376BB7"/>
    <w:rsid w:val="003834C8"/>
    <w:rsid w:val="00385C8D"/>
    <w:rsid w:val="00386EA1"/>
    <w:rsid w:val="003928F8"/>
    <w:rsid w:val="00392BC3"/>
    <w:rsid w:val="003A29C2"/>
    <w:rsid w:val="003B3436"/>
    <w:rsid w:val="003B4B77"/>
    <w:rsid w:val="003B5A20"/>
    <w:rsid w:val="003B6486"/>
    <w:rsid w:val="003C732A"/>
    <w:rsid w:val="003D2D3B"/>
    <w:rsid w:val="003D6328"/>
    <w:rsid w:val="003D7454"/>
    <w:rsid w:val="003E0B0F"/>
    <w:rsid w:val="003E75A7"/>
    <w:rsid w:val="003F7CDD"/>
    <w:rsid w:val="00416A23"/>
    <w:rsid w:val="00417F3B"/>
    <w:rsid w:val="004206A7"/>
    <w:rsid w:val="00420789"/>
    <w:rsid w:val="00426032"/>
    <w:rsid w:val="004269F2"/>
    <w:rsid w:val="00434FBB"/>
    <w:rsid w:val="004364EC"/>
    <w:rsid w:val="00437C76"/>
    <w:rsid w:val="00442D1A"/>
    <w:rsid w:val="0044484F"/>
    <w:rsid w:val="0045571E"/>
    <w:rsid w:val="004701D4"/>
    <w:rsid w:val="004730D0"/>
    <w:rsid w:val="00473EB4"/>
    <w:rsid w:val="00474192"/>
    <w:rsid w:val="00476095"/>
    <w:rsid w:val="0048228B"/>
    <w:rsid w:val="00490ABB"/>
    <w:rsid w:val="00490EC3"/>
    <w:rsid w:val="00490F71"/>
    <w:rsid w:val="00494C6F"/>
    <w:rsid w:val="00495D75"/>
    <w:rsid w:val="004B07E9"/>
    <w:rsid w:val="004B32B7"/>
    <w:rsid w:val="004B577F"/>
    <w:rsid w:val="004C6884"/>
    <w:rsid w:val="004D13A7"/>
    <w:rsid w:val="004D2990"/>
    <w:rsid w:val="004D326C"/>
    <w:rsid w:val="004E71F3"/>
    <w:rsid w:val="0050300E"/>
    <w:rsid w:val="0050583D"/>
    <w:rsid w:val="00522004"/>
    <w:rsid w:val="005220BE"/>
    <w:rsid w:val="00522905"/>
    <w:rsid w:val="005262ED"/>
    <w:rsid w:val="00530681"/>
    <w:rsid w:val="0053436C"/>
    <w:rsid w:val="00536FDC"/>
    <w:rsid w:val="00540553"/>
    <w:rsid w:val="005415A6"/>
    <w:rsid w:val="00545329"/>
    <w:rsid w:val="00545DE6"/>
    <w:rsid w:val="00553D9B"/>
    <w:rsid w:val="00560E5B"/>
    <w:rsid w:val="00572FD3"/>
    <w:rsid w:val="00577D1A"/>
    <w:rsid w:val="005824DB"/>
    <w:rsid w:val="0058726C"/>
    <w:rsid w:val="00590C1E"/>
    <w:rsid w:val="00592921"/>
    <w:rsid w:val="00593B32"/>
    <w:rsid w:val="005947B0"/>
    <w:rsid w:val="005949D2"/>
    <w:rsid w:val="00595D1B"/>
    <w:rsid w:val="00597BDE"/>
    <w:rsid w:val="00597D44"/>
    <w:rsid w:val="005A0119"/>
    <w:rsid w:val="005A3A19"/>
    <w:rsid w:val="005A3E1D"/>
    <w:rsid w:val="005B27F3"/>
    <w:rsid w:val="005B3188"/>
    <w:rsid w:val="005B6555"/>
    <w:rsid w:val="005C18B0"/>
    <w:rsid w:val="005C5959"/>
    <w:rsid w:val="005C7346"/>
    <w:rsid w:val="005C7601"/>
    <w:rsid w:val="005D5ABC"/>
    <w:rsid w:val="005E03BC"/>
    <w:rsid w:val="005F2719"/>
    <w:rsid w:val="005F4535"/>
    <w:rsid w:val="005F4837"/>
    <w:rsid w:val="006022EA"/>
    <w:rsid w:val="00606E7A"/>
    <w:rsid w:val="00612FB2"/>
    <w:rsid w:val="00614505"/>
    <w:rsid w:val="006145EC"/>
    <w:rsid w:val="006147C3"/>
    <w:rsid w:val="006166C8"/>
    <w:rsid w:val="006310C7"/>
    <w:rsid w:val="00631AFF"/>
    <w:rsid w:val="00637151"/>
    <w:rsid w:val="00646ADA"/>
    <w:rsid w:val="00656175"/>
    <w:rsid w:val="006747FE"/>
    <w:rsid w:val="00676119"/>
    <w:rsid w:val="00681E9C"/>
    <w:rsid w:val="00683DBB"/>
    <w:rsid w:val="0068581C"/>
    <w:rsid w:val="00690F8B"/>
    <w:rsid w:val="006922B1"/>
    <w:rsid w:val="00692541"/>
    <w:rsid w:val="00695EC3"/>
    <w:rsid w:val="006A1F7D"/>
    <w:rsid w:val="006A5684"/>
    <w:rsid w:val="006A7AB9"/>
    <w:rsid w:val="006C5117"/>
    <w:rsid w:val="006C595A"/>
    <w:rsid w:val="006D17D8"/>
    <w:rsid w:val="006E5A0E"/>
    <w:rsid w:val="006F038B"/>
    <w:rsid w:val="006F117C"/>
    <w:rsid w:val="006F4113"/>
    <w:rsid w:val="0070336C"/>
    <w:rsid w:val="007055CE"/>
    <w:rsid w:val="00724765"/>
    <w:rsid w:val="00752FBF"/>
    <w:rsid w:val="00752FCE"/>
    <w:rsid w:val="007543FD"/>
    <w:rsid w:val="00764E26"/>
    <w:rsid w:val="0076767B"/>
    <w:rsid w:val="00777FA2"/>
    <w:rsid w:val="007818B0"/>
    <w:rsid w:val="00784D36"/>
    <w:rsid w:val="00786B46"/>
    <w:rsid w:val="00792455"/>
    <w:rsid w:val="00792849"/>
    <w:rsid w:val="007B0E9C"/>
    <w:rsid w:val="007B30FC"/>
    <w:rsid w:val="007C444D"/>
    <w:rsid w:val="007D51F4"/>
    <w:rsid w:val="007E36C3"/>
    <w:rsid w:val="007E5157"/>
    <w:rsid w:val="007E541E"/>
    <w:rsid w:val="00800D82"/>
    <w:rsid w:val="0080534D"/>
    <w:rsid w:val="008108D3"/>
    <w:rsid w:val="00825373"/>
    <w:rsid w:val="008310F5"/>
    <w:rsid w:val="00831D70"/>
    <w:rsid w:val="008323F9"/>
    <w:rsid w:val="00833970"/>
    <w:rsid w:val="00837D11"/>
    <w:rsid w:val="00840238"/>
    <w:rsid w:val="0084626C"/>
    <w:rsid w:val="00847320"/>
    <w:rsid w:val="00847C03"/>
    <w:rsid w:val="00850E68"/>
    <w:rsid w:val="00860160"/>
    <w:rsid w:val="00860FFF"/>
    <w:rsid w:val="00867FAF"/>
    <w:rsid w:val="00871264"/>
    <w:rsid w:val="0088314B"/>
    <w:rsid w:val="008837FF"/>
    <w:rsid w:val="00885156"/>
    <w:rsid w:val="008945AE"/>
    <w:rsid w:val="008A0A6C"/>
    <w:rsid w:val="008A784B"/>
    <w:rsid w:val="008B551D"/>
    <w:rsid w:val="008B568B"/>
    <w:rsid w:val="008B67EB"/>
    <w:rsid w:val="008C1405"/>
    <w:rsid w:val="008D5A31"/>
    <w:rsid w:val="008D6BCD"/>
    <w:rsid w:val="008D704E"/>
    <w:rsid w:val="008E2C7A"/>
    <w:rsid w:val="008E48C0"/>
    <w:rsid w:val="008E623E"/>
    <w:rsid w:val="008F210F"/>
    <w:rsid w:val="008F40D1"/>
    <w:rsid w:val="009021A0"/>
    <w:rsid w:val="00913579"/>
    <w:rsid w:val="009156C3"/>
    <w:rsid w:val="009200E5"/>
    <w:rsid w:val="00923908"/>
    <w:rsid w:val="00924294"/>
    <w:rsid w:val="009275E6"/>
    <w:rsid w:val="00931C3E"/>
    <w:rsid w:val="00934C51"/>
    <w:rsid w:val="009374DE"/>
    <w:rsid w:val="009442EC"/>
    <w:rsid w:val="00946E4B"/>
    <w:rsid w:val="00956FC5"/>
    <w:rsid w:val="00962581"/>
    <w:rsid w:val="009667DB"/>
    <w:rsid w:val="009808ED"/>
    <w:rsid w:val="009822AD"/>
    <w:rsid w:val="00986825"/>
    <w:rsid w:val="00990888"/>
    <w:rsid w:val="00992868"/>
    <w:rsid w:val="009949EE"/>
    <w:rsid w:val="009966BF"/>
    <w:rsid w:val="00997C3D"/>
    <w:rsid w:val="009A6B53"/>
    <w:rsid w:val="009B01BA"/>
    <w:rsid w:val="009B2AB5"/>
    <w:rsid w:val="009C6C9E"/>
    <w:rsid w:val="009D7873"/>
    <w:rsid w:val="009E0860"/>
    <w:rsid w:val="009E3FE2"/>
    <w:rsid w:val="009E4046"/>
    <w:rsid w:val="009E7537"/>
    <w:rsid w:val="009F2277"/>
    <w:rsid w:val="009F7400"/>
    <w:rsid w:val="00A131A9"/>
    <w:rsid w:val="00A24E84"/>
    <w:rsid w:val="00A2595B"/>
    <w:rsid w:val="00A3502B"/>
    <w:rsid w:val="00A37055"/>
    <w:rsid w:val="00A45A0D"/>
    <w:rsid w:val="00A46B7D"/>
    <w:rsid w:val="00A50410"/>
    <w:rsid w:val="00A52364"/>
    <w:rsid w:val="00A57165"/>
    <w:rsid w:val="00A63672"/>
    <w:rsid w:val="00A70B13"/>
    <w:rsid w:val="00A729B3"/>
    <w:rsid w:val="00A83D7F"/>
    <w:rsid w:val="00A86358"/>
    <w:rsid w:val="00A91B44"/>
    <w:rsid w:val="00A9384F"/>
    <w:rsid w:val="00A95317"/>
    <w:rsid w:val="00A966F3"/>
    <w:rsid w:val="00AA1CAA"/>
    <w:rsid w:val="00AA2FAF"/>
    <w:rsid w:val="00AB2F7E"/>
    <w:rsid w:val="00AB33C3"/>
    <w:rsid w:val="00AB3451"/>
    <w:rsid w:val="00AC3677"/>
    <w:rsid w:val="00AC401D"/>
    <w:rsid w:val="00AD3B2E"/>
    <w:rsid w:val="00AD55F2"/>
    <w:rsid w:val="00AD57C3"/>
    <w:rsid w:val="00AE1F83"/>
    <w:rsid w:val="00AE5964"/>
    <w:rsid w:val="00AF1D9A"/>
    <w:rsid w:val="00B05092"/>
    <w:rsid w:val="00B07F7C"/>
    <w:rsid w:val="00B128A3"/>
    <w:rsid w:val="00B14565"/>
    <w:rsid w:val="00B15067"/>
    <w:rsid w:val="00B15C6F"/>
    <w:rsid w:val="00B20E99"/>
    <w:rsid w:val="00B21233"/>
    <w:rsid w:val="00B25D0C"/>
    <w:rsid w:val="00B318E5"/>
    <w:rsid w:val="00B358AF"/>
    <w:rsid w:val="00B379A0"/>
    <w:rsid w:val="00B43B85"/>
    <w:rsid w:val="00B45D6E"/>
    <w:rsid w:val="00B47697"/>
    <w:rsid w:val="00B57FA9"/>
    <w:rsid w:val="00B75C71"/>
    <w:rsid w:val="00B9052D"/>
    <w:rsid w:val="00B92F56"/>
    <w:rsid w:val="00B943FC"/>
    <w:rsid w:val="00B96017"/>
    <w:rsid w:val="00BA3979"/>
    <w:rsid w:val="00BC1355"/>
    <w:rsid w:val="00BC1A5F"/>
    <w:rsid w:val="00BD04C4"/>
    <w:rsid w:val="00BD5D66"/>
    <w:rsid w:val="00BE4CA8"/>
    <w:rsid w:val="00BE642E"/>
    <w:rsid w:val="00BE7647"/>
    <w:rsid w:val="00C04AC2"/>
    <w:rsid w:val="00C159D6"/>
    <w:rsid w:val="00C24B2C"/>
    <w:rsid w:val="00C27C47"/>
    <w:rsid w:val="00C40748"/>
    <w:rsid w:val="00C40EAE"/>
    <w:rsid w:val="00C41F91"/>
    <w:rsid w:val="00C44C5F"/>
    <w:rsid w:val="00C45D67"/>
    <w:rsid w:val="00C47E50"/>
    <w:rsid w:val="00C55AA0"/>
    <w:rsid w:val="00C56522"/>
    <w:rsid w:val="00C63FC7"/>
    <w:rsid w:val="00C66004"/>
    <w:rsid w:val="00C75A55"/>
    <w:rsid w:val="00C776D5"/>
    <w:rsid w:val="00C8018E"/>
    <w:rsid w:val="00C81D7D"/>
    <w:rsid w:val="00C93DE5"/>
    <w:rsid w:val="00C95869"/>
    <w:rsid w:val="00CA23D6"/>
    <w:rsid w:val="00CB3A3D"/>
    <w:rsid w:val="00CB5ED8"/>
    <w:rsid w:val="00CB6E4B"/>
    <w:rsid w:val="00CB7C77"/>
    <w:rsid w:val="00CD247C"/>
    <w:rsid w:val="00CE0F37"/>
    <w:rsid w:val="00CE5E86"/>
    <w:rsid w:val="00CF1BE4"/>
    <w:rsid w:val="00CF2F77"/>
    <w:rsid w:val="00CF3B2E"/>
    <w:rsid w:val="00D06D56"/>
    <w:rsid w:val="00D16BAF"/>
    <w:rsid w:val="00D23F91"/>
    <w:rsid w:val="00D247EF"/>
    <w:rsid w:val="00D27293"/>
    <w:rsid w:val="00D27324"/>
    <w:rsid w:val="00D4091E"/>
    <w:rsid w:val="00D45F36"/>
    <w:rsid w:val="00D5041C"/>
    <w:rsid w:val="00D6058D"/>
    <w:rsid w:val="00D64809"/>
    <w:rsid w:val="00D649E3"/>
    <w:rsid w:val="00D7032E"/>
    <w:rsid w:val="00D7074C"/>
    <w:rsid w:val="00D7478D"/>
    <w:rsid w:val="00D80FBC"/>
    <w:rsid w:val="00D83C36"/>
    <w:rsid w:val="00D86401"/>
    <w:rsid w:val="00D94149"/>
    <w:rsid w:val="00D94A7E"/>
    <w:rsid w:val="00DA00E5"/>
    <w:rsid w:val="00DB523F"/>
    <w:rsid w:val="00DB7093"/>
    <w:rsid w:val="00DC0970"/>
    <w:rsid w:val="00DD3F20"/>
    <w:rsid w:val="00DE0F8E"/>
    <w:rsid w:val="00DE7939"/>
    <w:rsid w:val="00E06C1F"/>
    <w:rsid w:val="00E11A08"/>
    <w:rsid w:val="00E14BF8"/>
    <w:rsid w:val="00E15410"/>
    <w:rsid w:val="00E20CAF"/>
    <w:rsid w:val="00E238DD"/>
    <w:rsid w:val="00E34905"/>
    <w:rsid w:val="00E43A40"/>
    <w:rsid w:val="00E53CB1"/>
    <w:rsid w:val="00E612B9"/>
    <w:rsid w:val="00E63163"/>
    <w:rsid w:val="00E66782"/>
    <w:rsid w:val="00E75E0A"/>
    <w:rsid w:val="00E7648B"/>
    <w:rsid w:val="00E80278"/>
    <w:rsid w:val="00E86348"/>
    <w:rsid w:val="00E91FD2"/>
    <w:rsid w:val="00EA6589"/>
    <w:rsid w:val="00EB5498"/>
    <w:rsid w:val="00EC4409"/>
    <w:rsid w:val="00EC6E4C"/>
    <w:rsid w:val="00EC6F54"/>
    <w:rsid w:val="00ED07AE"/>
    <w:rsid w:val="00ED2DF8"/>
    <w:rsid w:val="00ED5560"/>
    <w:rsid w:val="00EE231C"/>
    <w:rsid w:val="00EE24E5"/>
    <w:rsid w:val="00EF036B"/>
    <w:rsid w:val="00EF1041"/>
    <w:rsid w:val="00EF19CB"/>
    <w:rsid w:val="00EF453B"/>
    <w:rsid w:val="00EF7128"/>
    <w:rsid w:val="00EF72BC"/>
    <w:rsid w:val="00F02913"/>
    <w:rsid w:val="00F05A6D"/>
    <w:rsid w:val="00F21344"/>
    <w:rsid w:val="00F2303B"/>
    <w:rsid w:val="00F23149"/>
    <w:rsid w:val="00F300E9"/>
    <w:rsid w:val="00F30B70"/>
    <w:rsid w:val="00F340D3"/>
    <w:rsid w:val="00F37D4D"/>
    <w:rsid w:val="00F46765"/>
    <w:rsid w:val="00F5081A"/>
    <w:rsid w:val="00F644F7"/>
    <w:rsid w:val="00F770CA"/>
    <w:rsid w:val="00F814DF"/>
    <w:rsid w:val="00F85795"/>
    <w:rsid w:val="00F870FB"/>
    <w:rsid w:val="00F87F3B"/>
    <w:rsid w:val="00F939DF"/>
    <w:rsid w:val="00FA1811"/>
    <w:rsid w:val="00FA6DF0"/>
    <w:rsid w:val="00FA77BC"/>
    <w:rsid w:val="00FB397B"/>
    <w:rsid w:val="00FC0B8B"/>
    <w:rsid w:val="00FC2F94"/>
    <w:rsid w:val="00FC7849"/>
    <w:rsid w:val="00FD0007"/>
    <w:rsid w:val="00FD0366"/>
    <w:rsid w:val="00FD24CA"/>
    <w:rsid w:val="00FD7E36"/>
    <w:rsid w:val="00FE145F"/>
    <w:rsid w:val="00FF30FA"/>
  </w:rsids>
  <m:mathPr>
    <m:mathFont m:val="Cambria Math"/>
    <m:brkBin m:val="before"/>
    <m:brkBinSub m:val="--"/>
    <m:smallFrac m:val="0"/>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933838E"/>
  <w15:docId w15:val="{15E26531-9317-4318-8E69-49F830CB8DC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sl-SI"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avaden">
    <w:name w:val="Normal"/>
    <w:qFormat/>
    <w:rsid w:val="009C6C9E"/>
  </w:style>
  <w:style w:type="paragraph" w:styleId="Naslov1">
    <w:name w:val="heading 1"/>
    <w:basedOn w:val="Navaden"/>
    <w:next w:val="Navaden"/>
    <w:link w:val="Naslov1Znak"/>
    <w:uiPriority w:val="9"/>
    <w:qFormat/>
    <w:rsid w:val="002E40E5"/>
    <w:pPr>
      <w:keepNext/>
      <w:keepLines/>
      <w:spacing w:before="240" w:after="0"/>
      <w:outlineLvl w:val="0"/>
    </w:pPr>
    <w:rPr>
      <w:rFonts w:ascii="Arial" w:eastAsiaTheme="majorEastAsia" w:hAnsi="Arial" w:cstheme="majorBidi"/>
      <w:b/>
      <w:sz w:val="20"/>
      <w:szCs w:val="32"/>
    </w:rPr>
  </w:style>
  <w:style w:type="paragraph" w:styleId="Naslov2">
    <w:name w:val="heading 2"/>
    <w:basedOn w:val="Navaden"/>
    <w:next w:val="Navaden"/>
    <w:link w:val="Naslov2Znak"/>
    <w:uiPriority w:val="9"/>
    <w:unhideWhenUsed/>
    <w:qFormat/>
    <w:rsid w:val="002E40E5"/>
    <w:pPr>
      <w:keepNext/>
      <w:keepLines/>
      <w:spacing w:before="40" w:after="0"/>
      <w:outlineLvl w:val="1"/>
    </w:pPr>
    <w:rPr>
      <w:rFonts w:ascii="Arial" w:eastAsiaTheme="majorEastAsia" w:hAnsi="Arial" w:cstheme="majorBidi"/>
      <w:b/>
      <w:sz w:val="20"/>
      <w:szCs w:val="26"/>
    </w:rPr>
  </w:style>
  <w:style w:type="paragraph" w:styleId="Naslov3">
    <w:name w:val="heading 3"/>
    <w:basedOn w:val="Navaden"/>
    <w:next w:val="Navaden"/>
    <w:link w:val="Naslov3Znak"/>
    <w:uiPriority w:val="9"/>
    <w:unhideWhenUsed/>
    <w:qFormat/>
    <w:rsid w:val="002E40E5"/>
    <w:pPr>
      <w:keepNext/>
      <w:keepLines/>
      <w:spacing w:before="40" w:after="0"/>
      <w:outlineLvl w:val="2"/>
    </w:pPr>
    <w:rPr>
      <w:rFonts w:ascii="Arial" w:eastAsiaTheme="majorEastAsia" w:hAnsi="Arial" w:cstheme="majorBidi"/>
      <w:b/>
      <w:sz w:val="20"/>
      <w:szCs w:val="24"/>
    </w:rPr>
  </w:style>
  <w:style w:type="paragraph" w:styleId="Naslov4">
    <w:name w:val="heading 4"/>
    <w:basedOn w:val="Navaden"/>
    <w:next w:val="Navaden"/>
    <w:link w:val="Naslov4Znak"/>
    <w:uiPriority w:val="9"/>
    <w:unhideWhenUsed/>
    <w:qFormat/>
    <w:rsid w:val="002E40E5"/>
    <w:pPr>
      <w:keepNext/>
      <w:keepLines/>
      <w:spacing w:before="40" w:after="0"/>
      <w:outlineLvl w:val="3"/>
    </w:pPr>
    <w:rPr>
      <w:rFonts w:asciiTheme="majorHAnsi" w:eastAsiaTheme="majorEastAsia" w:hAnsiTheme="majorHAnsi" w:cstheme="majorBidi"/>
      <w:i/>
      <w:iCs/>
      <w:color w:val="2E74B5" w:themeColor="accent1" w:themeShade="BF"/>
    </w:rPr>
  </w:style>
  <w:style w:type="character" w:default="1" w:styleId="Privzetapisavaodstavka">
    <w:name w:val="Default Paragraph Font"/>
    <w:uiPriority w:val="1"/>
    <w:semiHidden/>
    <w:unhideWhenUsed/>
  </w:style>
  <w:style w:type="table" w:default="1" w:styleId="Navadnatabela">
    <w:name w:val="Normal Table"/>
    <w:uiPriority w:val="99"/>
    <w:semiHidden/>
    <w:unhideWhenUsed/>
    <w:tblPr>
      <w:tblInd w:w="0" w:type="dxa"/>
      <w:tblCellMar>
        <w:top w:w="0" w:type="dxa"/>
        <w:left w:w="108" w:type="dxa"/>
        <w:bottom w:w="0" w:type="dxa"/>
        <w:right w:w="108" w:type="dxa"/>
      </w:tblCellMar>
    </w:tblPr>
  </w:style>
  <w:style w:type="numbering" w:default="1" w:styleId="Brezseznama">
    <w:name w:val="No List"/>
    <w:uiPriority w:val="99"/>
    <w:semiHidden/>
    <w:unhideWhenUsed/>
  </w:style>
  <w:style w:type="paragraph" w:styleId="Glava">
    <w:name w:val="header"/>
    <w:basedOn w:val="Navaden"/>
    <w:link w:val="GlavaZnak"/>
    <w:unhideWhenUsed/>
    <w:rsid w:val="00777FA2"/>
    <w:pPr>
      <w:tabs>
        <w:tab w:val="center" w:pos="4536"/>
        <w:tab w:val="right" w:pos="9072"/>
      </w:tabs>
      <w:spacing w:after="0" w:line="240" w:lineRule="auto"/>
    </w:pPr>
  </w:style>
  <w:style w:type="character" w:customStyle="1" w:styleId="GlavaZnak">
    <w:name w:val="Glava Znak"/>
    <w:basedOn w:val="Privzetapisavaodstavka"/>
    <w:link w:val="Glava"/>
    <w:rsid w:val="00777FA2"/>
  </w:style>
  <w:style w:type="paragraph" w:styleId="Noga">
    <w:name w:val="footer"/>
    <w:basedOn w:val="Navaden"/>
    <w:link w:val="NogaZnak"/>
    <w:uiPriority w:val="99"/>
    <w:unhideWhenUsed/>
    <w:rsid w:val="00777FA2"/>
    <w:pPr>
      <w:tabs>
        <w:tab w:val="center" w:pos="4536"/>
        <w:tab w:val="right" w:pos="9072"/>
      </w:tabs>
      <w:spacing w:after="0" w:line="240" w:lineRule="auto"/>
    </w:pPr>
  </w:style>
  <w:style w:type="character" w:customStyle="1" w:styleId="NogaZnak">
    <w:name w:val="Noga Znak"/>
    <w:basedOn w:val="Privzetapisavaodstavka"/>
    <w:link w:val="Noga"/>
    <w:uiPriority w:val="99"/>
    <w:rsid w:val="00777FA2"/>
  </w:style>
  <w:style w:type="paragraph" w:styleId="Odstavekseznama">
    <w:name w:val="List Paragraph"/>
    <w:basedOn w:val="Navaden"/>
    <w:uiPriority w:val="34"/>
    <w:qFormat/>
    <w:rsid w:val="00540553"/>
    <w:pPr>
      <w:ind w:left="720"/>
      <w:contextualSpacing/>
    </w:pPr>
  </w:style>
  <w:style w:type="numbering" w:customStyle="1" w:styleId="Brezseznama1">
    <w:name w:val="Brez seznama1"/>
    <w:next w:val="Brezseznama"/>
    <w:uiPriority w:val="99"/>
    <w:semiHidden/>
    <w:unhideWhenUsed/>
    <w:rsid w:val="008323F9"/>
  </w:style>
  <w:style w:type="paragraph" w:customStyle="1" w:styleId="Naslovpredpisa">
    <w:name w:val="Naslov_predpisa"/>
    <w:basedOn w:val="Navaden"/>
    <w:link w:val="NaslovpredpisaZnak"/>
    <w:qFormat/>
    <w:rsid w:val="008323F9"/>
    <w:pPr>
      <w:suppressAutoHyphens/>
      <w:overflowPunct w:val="0"/>
      <w:autoSpaceDE w:val="0"/>
      <w:autoSpaceDN w:val="0"/>
      <w:adjustRightInd w:val="0"/>
      <w:spacing w:before="120" w:line="200" w:lineRule="exact"/>
      <w:jc w:val="center"/>
      <w:textAlignment w:val="baseline"/>
    </w:pPr>
    <w:rPr>
      <w:rFonts w:ascii="Arial" w:eastAsia="Times New Roman" w:hAnsi="Arial" w:cs="Arial"/>
      <w:b/>
      <w:lang w:eastAsia="sl-SI"/>
    </w:rPr>
  </w:style>
  <w:style w:type="character" w:customStyle="1" w:styleId="NaslovpredpisaZnak">
    <w:name w:val="Naslov_predpisa Znak"/>
    <w:link w:val="Naslovpredpisa"/>
    <w:rsid w:val="008323F9"/>
    <w:rPr>
      <w:rFonts w:ascii="Arial" w:eastAsia="Times New Roman" w:hAnsi="Arial" w:cs="Arial"/>
      <w:b/>
      <w:lang w:eastAsia="sl-SI"/>
    </w:rPr>
  </w:style>
  <w:style w:type="paragraph" w:customStyle="1" w:styleId="Poglavje">
    <w:name w:val="Poglavje"/>
    <w:basedOn w:val="Navaden"/>
    <w:qFormat/>
    <w:rsid w:val="008323F9"/>
    <w:pPr>
      <w:suppressAutoHyphens/>
      <w:overflowPunct w:val="0"/>
      <w:autoSpaceDE w:val="0"/>
      <w:autoSpaceDN w:val="0"/>
      <w:adjustRightInd w:val="0"/>
      <w:spacing w:before="360" w:after="60" w:line="200" w:lineRule="exact"/>
      <w:jc w:val="center"/>
      <w:textAlignment w:val="baseline"/>
      <w:outlineLvl w:val="3"/>
    </w:pPr>
    <w:rPr>
      <w:rFonts w:ascii="Arial" w:eastAsia="Times New Roman" w:hAnsi="Arial" w:cs="Arial"/>
      <w:b/>
      <w:lang w:eastAsia="sl-SI"/>
    </w:rPr>
  </w:style>
  <w:style w:type="paragraph" w:customStyle="1" w:styleId="Neotevilenodstavek">
    <w:name w:val="Neoštevilčen odstavek"/>
    <w:basedOn w:val="Navaden"/>
    <w:link w:val="NeotevilenodstavekZnak"/>
    <w:qFormat/>
    <w:rsid w:val="008323F9"/>
    <w:pPr>
      <w:overflowPunct w:val="0"/>
      <w:autoSpaceDE w:val="0"/>
      <w:autoSpaceDN w:val="0"/>
      <w:adjustRightInd w:val="0"/>
      <w:spacing w:before="60" w:after="60" w:line="200" w:lineRule="exact"/>
      <w:jc w:val="both"/>
      <w:textAlignment w:val="baseline"/>
    </w:pPr>
    <w:rPr>
      <w:rFonts w:ascii="Arial" w:eastAsia="Times New Roman" w:hAnsi="Arial" w:cs="Arial"/>
      <w:lang w:eastAsia="sl-SI"/>
    </w:rPr>
  </w:style>
  <w:style w:type="character" w:customStyle="1" w:styleId="NeotevilenodstavekZnak">
    <w:name w:val="Neoštevilčen odstavek Znak"/>
    <w:link w:val="Neotevilenodstavek"/>
    <w:rsid w:val="008323F9"/>
    <w:rPr>
      <w:rFonts w:ascii="Arial" w:eastAsia="Times New Roman" w:hAnsi="Arial" w:cs="Arial"/>
      <w:lang w:eastAsia="sl-SI"/>
    </w:rPr>
  </w:style>
  <w:style w:type="paragraph" w:customStyle="1" w:styleId="Oddelek">
    <w:name w:val="Oddelek"/>
    <w:basedOn w:val="Navaden"/>
    <w:link w:val="OddelekZnak1"/>
    <w:qFormat/>
    <w:rsid w:val="008323F9"/>
    <w:pPr>
      <w:numPr>
        <w:numId w:val="9"/>
      </w:numPr>
      <w:suppressAutoHyphens/>
      <w:overflowPunct w:val="0"/>
      <w:autoSpaceDE w:val="0"/>
      <w:autoSpaceDN w:val="0"/>
      <w:adjustRightInd w:val="0"/>
      <w:spacing w:before="280" w:after="60" w:line="200" w:lineRule="exact"/>
      <w:ind w:left="0" w:firstLine="0"/>
      <w:jc w:val="center"/>
      <w:textAlignment w:val="baseline"/>
      <w:outlineLvl w:val="3"/>
    </w:pPr>
    <w:rPr>
      <w:rFonts w:ascii="Arial" w:eastAsia="Times New Roman" w:hAnsi="Arial" w:cs="Arial"/>
      <w:b/>
      <w:lang w:eastAsia="sl-SI"/>
    </w:rPr>
  </w:style>
  <w:style w:type="character" w:customStyle="1" w:styleId="OddelekZnak1">
    <w:name w:val="Oddelek Znak1"/>
    <w:link w:val="Oddelek"/>
    <w:rsid w:val="008323F9"/>
    <w:rPr>
      <w:rFonts w:ascii="Arial" w:eastAsia="Times New Roman" w:hAnsi="Arial" w:cs="Arial"/>
      <w:b/>
      <w:lang w:eastAsia="sl-SI"/>
    </w:rPr>
  </w:style>
  <w:style w:type="paragraph" w:customStyle="1" w:styleId="Alineazaodstavkom">
    <w:name w:val="Alinea za odstavkom"/>
    <w:basedOn w:val="Navaden"/>
    <w:link w:val="AlineazaodstavkomZnak"/>
    <w:qFormat/>
    <w:rsid w:val="008323F9"/>
    <w:pPr>
      <w:numPr>
        <w:numId w:val="11"/>
      </w:numPr>
      <w:overflowPunct w:val="0"/>
      <w:autoSpaceDE w:val="0"/>
      <w:autoSpaceDN w:val="0"/>
      <w:adjustRightInd w:val="0"/>
      <w:spacing w:after="0" w:line="200" w:lineRule="exact"/>
      <w:ind w:left="709" w:hanging="284"/>
      <w:jc w:val="both"/>
      <w:textAlignment w:val="baseline"/>
    </w:pPr>
    <w:rPr>
      <w:rFonts w:ascii="Arial" w:eastAsia="Times New Roman" w:hAnsi="Arial" w:cs="Arial"/>
      <w:lang w:eastAsia="sl-SI"/>
    </w:rPr>
  </w:style>
  <w:style w:type="character" w:customStyle="1" w:styleId="AlineazaodstavkomZnak">
    <w:name w:val="Alinea za odstavkom Znak"/>
    <w:link w:val="Alineazaodstavkom"/>
    <w:rsid w:val="008323F9"/>
    <w:rPr>
      <w:rFonts w:ascii="Arial" w:eastAsia="Times New Roman" w:hAnsi="Arial" w:cs="Arial"/>
      <w:lang w:eastAsia="sl-SI"/>
    </w:rPr>
  </w:style>
  <w:style w:type="paragraph" w:customStyle="1" w:styleId="Odstavekseznama1">
    <w:name w:val="Odstavek seznama1"/>
    <w:basedOn w:val="Navaden"/>
    <w:qFormat/>
    <w:rsid w:val="008323F9"/>
    <w:pPr>
      <w:spacing w:after="0" w:line="240" w:lineRule="auto"/>
      <w:ind w:left="720"/>
      <w:contextualSpacing/>
    </w:pPr>
    <w:rPr>
      <w:rFonts w:ascii="Times New Roman" w:eastAsia="Times New Roman" w:hAnsi="Times New Roman" w:cs="Times New Roman"/>
      <w:sz w:val="24"/>
      <w:szCs w:val="24"/>
      <w:lang w:eastAsia="sl-SI"/>
    </w:rPr>
  </w:style>
  <w:style w:type="paragraph" w:customStyle="1" w:styleId="Alineazatoko">
    <w:name w:val="Alinea za točko"/>
    <w:basedOn w:val="Navaden"/>
    <w:link w:val="AlineazatokoZnak"/>
    <w:qFormat/>
    <w:rsid w:val="008323F9"/>
    <w:pPr>
      <w:tabs>
        <w:tab w:val="num" w:pos="720"/>
      </w:tabs>
      <w:overflowPunct w:val="0"/>
      <w:autoSpaceDE w:val="0"/>
      <w:autoSpaceDN w:val="0"/>
      <w:adjustRightInd w:val="0"/>
      <w:spacing w:after="0" w:line="200" w:lineRule="exact"/>
      <w:ind w:left="720" w:hanging="720"/>
      <w:jc w:val="both"/>
      <w:textAlignment w:val="baseline"/>
    </w:pPr>
    <w:rPr>
      <w:rFonts w:ascii="Arial" w:eastAsia="Times New Roman" w:hAnsi="Arial" w:cs="Arial"/>
      <w:lang w:eastAsia="sl-SI"/>
    </w:rPr>
  </w:style>
  <w:style w:type="character" w:customStyle="1" w:styleId="AlineazatokoZnak">
    <w:name w:val="Alinea za točko Znak"/>
    <w:link w:val="Alineazatoko"/>
    <w:rsid w:val="008323F9"/>
    <w:rPr>
      <w:rFonts w:ascii="Arial" w:eastAsia="Times New Roman" w:hAnsi="Arial" w:cs="Arial"/>
      <w:lang w:eastAsia="sl-SI"/>
    </w:rPr>
  </w:style>
  <w:style w:type="character" w:customStyle="1" w:styleId="rkovnatokazaodstavkomZnak">
    <w:name w:val="Črkovna točka_za odstavkom Znak"/>
    <w:link w:val="rkovnatokazaodstavkom"/>
    <w:rsid w:val="008323F9"/>
    <w:rPr>
      <w:rFonts w:ascii="Arial" w:hAnsi="Arial"/>
      <w:lang w:eastAsia="sl-SI"/>
    </w:rPr>
  </w:style>
  <w:style w:type="paragraph" w:customStyle="1" w:styleId="rkovnatokazaodstavkom">
    <w:name w:val="Črkovna točka_za odstavkom"/>
    <w:basedOn w:val="Navaden"/>
    <w:link w:val="rkovnatokazaodstavkomZnak"/>
    <w:qFormat/>
    <w:rsid w:val="008323F9"/>
    <w:pPr>
      <w:numPr>
        <w:numId w:val="10"/>
      </w:numPr>
      <w:overflowPunct w:val="0"/>
      <w:autoSpaceDE w:val="0"/>
      <w:autoSpaceDN w:val="0"/>
      <w:adjustRightInd w:val="0"/>
      <w:spacing w:after="0" w:line="200" w:lineRule="exact"/>
      <w:jc w:val="both"/>
      <w:textAlignment w:val="baseline"/>
    </w:pPr>
    <w:rPr>
      <w:rFonts w:ascii="Arial" w:hAnsi="Arial"/>
      <w:lang w:eastAsia="sl-SI"/>
    </w:rPr>
  </w:style>
  <w:style w:type="paragraph" w:customStyle="1" w:styleId="Odsek">
    <w:name w:val="Odsek"/>
    <w:basedOn w:val="Oddelek"/>
    <w:link w:val="OdsekZnak"/>
    <w:qFormat/>
    <w:rsid w:val="008323F9"/>
  </w:style>
  <w:style w:type="character" w:customStyle="1" w:styleId="OdsekZnak">
    <w:name w:val="Odsek Znak"/>
    <w:basedOn w:val="OddelekZnak1"/>
    <w:link w:val="Odsek"/>
    <w:rsid w:val="008323F9"/>
    <w:rPr>
      <w:rFonts w:ascii="Arial" w:eastAsia="Times New Roman" w:hAnsi="Arial" w:cs="Arial"/>
      <w:b/>
      <w:lang w:eastAsia="sl-SI"/>
    </w:rPr>
  </w:style>
  <w:style w:type="paragraph" w:styleId="Besedilooblaka">
    <w:name w:val="Balloon Text"/>
    <w:basedOn w:val="Navaden"/>
    <w:link w:val="BesedilooblakaZnak"/>
    <w:uiPriority w:val="99"/>
    <w:semiHidden/>
    <w:unhideWhenUsed/>
    <w:rsid w:val="008323F9"/>
    <w:pPr>
      <w:spacing w:after="0" w:line="240" w:lineRule="auto"/>
    </w:pPr>
    <w:rPr>
      <w:rFonts w:ascii="Segoe UI" w:eastAsia="Times New Roman" w:hAnsi="Segoe UI" w:cs="Segoe UI"/>
      <w:sz w:val="18"/>
      <w:szCs w:val="18"/>
    </w:rPr>
  </w:style>
  <w:style w:type="character" w:customStyle="1" w:styleId="BesedilooblakaZnak">
    <w:name w:val="Besedilo oblačka Znak"/>
    <w:basedOn w:val="Privzetapisavaodstavka"/>
    <w:link w:val="Besedilooblaka"/>
    <w:uiPriority w:val="99"/>
    <w:semiHidden/>
    <w:rsid w:val="008323F9"/>
    <w:rPr>
      <w:rFonts w:ascii="Segoe UI" w:eastAsia="Times New Roman" w:hAnsi="Segoe UI" w:cs="Segoe UI"/>
      <w:sz w:val="18"/>
      <w:szCs w:val="18"/>
    </w:rPr>
  </w:style>
  <w:style w:type="paragraph" w:styleId="Sprotnaopomba-besedilo">
    <w:name w:val="footnote text"/>
    <w:basedOn w:val="Navaden"/>
    <w:link w:val="Sprotnaopomba-besediloZnak"/>
    <w:uiPriority w:val="99"/>
    <w:semiHidden/>
    <w:unhideWhenUsed/>
    <w:rsid w:val="008323F9"/>
    <w:pPr>
      <w:spacing w:after="0" w:line="240" w:lineRule="auto"/>
    </w:pPr>
    <w:rPr>
      <w:rFonts w:ascii="Arial" w:eastAsia="Times New Roman" w:hAnsi="Arial" w:cs="Times New Roman"/>
      <w:sz w:val="20"/>
      <w:szCs w:val="20"/>
    </w:rPr>
  </w:style>
  <w:style w:type="character" w:customStyle="1" w:styleId="Sprotnaopomba-besediloZnak">
    <w:name w:val="Sprotna opomba - besedilo Znak"/>
    <w:basedOn w:val="Privzetapisavaodstavka"/>
    <w:link w:val="Sprotnaopomba-besedilo"/>
    <w:uiPriority w:val="99"/>
    <w:semiHidden/>
    <w:rsid w:val="008323F9"/>
    <w:rPr>
      <w:rFonts w:ascii="Arial" w:eastAsia="Times New Roman" w:hAnsi="Arial" w:cs="Times New Roman"/>
      <w:sz w:val="20"/>
      <w:szCs w:val="20"/>
    </w:rPr>
  </w:style>
  <w:style w:type="character" w:styleId="Sprotnaopomba-sklic">
    <w:name w:val="footnote reference"/>
    <w:basedOn w:val="Privzetapisavaodstavka"/>
    <w:uiPriority w:val="99"/>
    <w:semiHidden/>
    <w:unhideWhenUsed/>
    <w:rsid w:val="008323F9"/>
    <w:rPr>
      <w:vertAlign w:val="superscript"/>
    </w:rPr>
  </w:style>
  <w:style w:type="character" w:styleId="Hiperpovezava">
    <w:name w:val="Hyperlink"/>
    <w:basedOn w:val="Privzetapisavaodstavka"/>
    <w:uiPriority w:val="99"/>
    <w:unhideWhenUsed/>
    <w:rsid w:val="008323F9"/>
    <w:rPr>
      <w:color w:val="0000FF"/>
      <w:u w:val="single"/>
    </w:rPr>
  </w:style>
  <w:style w:type="character" w:styleId="Pripombasklic">
    <w:name w:val="annotation reference"/>
    <w:basedOn w:val="Privzetapisavaodstavka"/>
    <w:uiPriority w:val="99"/>
    <w:semiHidden/>
    <w:unhideWhenUsed/>
    <w:rsid w:val="00337A19"/>
    <w:rPr>
      <w:sz w:val="16"/>
      <w:szCs w:val="16"/>
    </w:rPr>
  </w:style>
  <w:style w:type="paragraph" w:styleId="Pripombabesedilo">
    <w:name w:val="annotation text"/>
    <w:basedOn w:val="Navaden"/>
    <w:link w:val="PripombabesediloZnak"/>
    <w:uiPriority w:val="99"/>
    <w:unhideWhenUsed/>
    <w:rsid w:val="00337A19"/>
    <w:pPr>
      <w:spacing w:line="240" w:lineRule="auto"/>
    </w:pPr>
    <w:rPr>
      <w:sz w:val="20"/>
      <w:szCs w:val="20"/>
    </w:rPr>
  </w:style>
  <w:style w:type="character" w:customStyle="1" w:styleId="PripombabesediloZnak">
    <w:name w:val="Pripomba – besedilo Znak"/>
    <w:basedOn w:val="Privzetapisavaodstavka"/>
    <w:link w:val="Pripombabesedilo"/>
    <w:uiPriority w:val="99"/>
    <w:rsid w:val="00337A19"/>
    <w:rPr>
      <w:sz w:val="20"/>
      <w:szCs w:val="20"/>
    </w:rPr>
  </w:style>
  <w:style w:type="paragraph" w:styleId="Zadevapripombe">
    <w:name w:val="annotation subject"/>
    <w:basedOn w:val="Pripombabesedilo"/>
    <w:next w:val="Pripombabesedilo"/>
    <w:link w:val="ZadevapripombeZnak"/>
    <w:uiPriority w:val="99"/>
    <w:semiHidden/>
    <w:unhideWhenUsed/>
    <w:rsid w:val="00337A19"/>
    <w:rPr>
      <w:b/>
      <w:bCs/>
    </w:rPr>
  </w:style>
  <w:style w:type="character" w:customStyle="1" w:styleId="ZadevapripombeZnak">
    <w:name w:val="Zadeva pripombe Znak"/>
    <w:basedOn w:val="PripombabesediloZnak"/>
    <w:link w:val="Zadevapripombe"/>
    <w:uiPriority w:val="99"/>
    <w:semiHidden/>
    <w:rsid w:val="00337A19"/>
    <w:rPr>
      <w:b/>
      <w:bCs/>
      <w:sz w:val="20"/>
      <w:szCs w:val="20"/>
    </w:rPr>
  </w:style>
  <w:style w:type="character" w:customStyle="1" w:styleId="Naslov1Znak">
    <w:name w:val="Naslov 1 Znak"/>
    <w:basedOn w:val="Privzetapisavaodstavka"/>
    <w:link w:val="Naslov1"/>
    <w:uiPriority w:val="9"/>
    <w:rsid w:val="002E40E5"/>
    <w:rPr>
      <w:rFonts w:ascii="Arial" w:eastAsiaTheme="majorEastAsia" w:hAnsi="Arial" w:cstheme="majorBidi"/>
      <w:b/>
      <w:sz w:val="20"/>
      <w:szCs w:val="32"/>
    </w:rPr>
  </w:style>
  <w:style w:type="character" w:customStyle="1" w:styleId="Naslov2Znak">
    <w:name w:val="Naslov 2 Znak"/>
    <w:basedOn w:val="Privzetapisavaodstavka"/>
    <w:link w:val="Naslov2"/>
    <w:uiPriority w:val="9"/>
    <w:rsid w:val="002E40E5"/>
    <w:rPr>
      <w:rFonts w:ascii="Arial" w:eastAsiaTheme="majorEastAsia" w:hAnsi="Arial" w:cstheme="majorBidi"/>
      <w:b/>
      <w:sz w:val="20"/>
      <w:szCs w:val="26"/>
    </w:rPr>
  </w:style>
  <w:style w:type="character" w:customStyle="1" w:styleId="Naslov3Znak">
    <w:name w:val="Naslov 3 Znak"/>
    <w:basedOn w:val="Privzetapisavaodstavka"/>
    <w:link w:val="Naslov3"/>
    <w:uiPriority w:val="9"/>
    <w:rsid w:val="002E40E5"/>
    <w:rPr>
      <w:rFonts w:ascii="Arial" w:eastAsiaTheme="majorEastAsia" w:hAnsi="Arial" w:cstheme="majorBidi"/>
      <w:b/>
      <w:sz w:val="20"/>
      <w:szCs w:val="24"/>
    </w:rPr>
  </w:style>
  <w:style w:type="character" w:customStyle="1" w:styleId="Naslov4Znak">
    <w:name w:val="Naslov 4 Znak"/>
    <w:basedOn w:val="Privzetapisavaodstavka"/>
    <w:link w:val="Naslov4"/>
    <w:uiPriority w:val="9"/>
    <w:rsid w:val="002E40E5"/>
    <w:rPr>
      <w:rFonts w:asciiTheme="majorHAnsi" w:eastAsiaTheme="majorEastAsia" w:hAnsiTheme="majorHAnsi" w:cstheme="majorBidi"/>
      <w:i/>
      <w:iCs/>
      <w:color w:val="2E74B5" w:themeColor="accent1" w:themeShade="BF"/>
    </w:rPr>
  </w:style>
  <w:style w:type="paragraph" w:styleId="Naslov">
    <w:name w:val="Title"/>
    <w:aliases w:val="TitleY"/>
    <w:basedOn w:val="Navaden"/>
    <w:link w:val="NaslovZnak"/>
    <w:uiPriority w:val="1"/>
    <w:qFormat/>
    <w:rsid w:val="002E40E5"/>
    <w:pPr>
      <w:spacing w:after="0" w:line="240" w:lineRule="auto"/>
      <w:jc w:val="center"/>
    </w:pPr>
    <w:rPr>
      <w:rFonts w:ascii="Times New Roman" w:eastAsia="Times New Roman" w:hAnsi="Times New Roman" w:cs="Times New Roman"/>
      <w:b/>
      <w:bCs/>
      <w:sz w:val="24"/>
      <w:szCs w:val="24"/>
      <w:lang w:val="x-none" w:eastAsia="x-none"/>
    </w:rPr>
  </w:style>
  <w:style w:type="character" w:customStyle="1" w:styleId="NaslovZnak">
    <w:name w:val="Naslov Znak"/>
    <w:aliases w:val="TitleY Znak"/>
    <w:basedOn w:val="Privzetapisavaodstavka"/>
    <w:link w:val="Naslov"/>
    <w:uiPriority w:val="1"/>
    <w:rsid w:val="002E40E5"/>
    <w:rPr>
      <w:rFonts w:ascii="Times New Roman" w:eastAsia="Times New Roman" w:hAnsi="Times New Roman" w:cs="Times New Roman"/>
      <w:b/>
      <w:bCs/>
      <w:sz w:val="24"/>
      <w:szCs w:val="24"/>
      <w:lang w:val="x-none" w:eastAsia="x-none"/>
    </w:rPr>
  </w:style>
  <w:style w:type="paragraph" w:styleId="Revizija">
    <w:name w:val="Revision"/>
    <w:hidden/>
    <w:uiPriority w:val="99"/>
    <w:semiHidden/>
    <w:rsid w:val="002E40E5"/>
    <w:pPr>
      <w:spacing w:after="0" w:line="240" w:lineRule="auto"/>
    </w:pPr>
  </w:style>
  <w:style w:type="paragraph" w:customStyle="1" w:styleId="odstavek">
    <w:name w:val="odstavek"/>
    <w:basedOn w:val="Navaden"/>
    <w:rsid w:val="003834C8"/>
    <w:pPr>
      <w:spacing w:before="100" w:beforeAutospacing="1" w:after="100" w:afterAutospacing="1" w:line="240" w:lineRule="auto"/>
    </w:pPr>
    <w:rPr>
      <w:rFonts w:ascii="Times New Roman" w:eastAsia="Times New Roman" w:hAnsi="Times New Roman" w:cs="Times New Roman"/>
      <w:sz w:val="24"/>
      <w:szCs w:val="24"/>
      <w:lang w:eastAsia="sl-SI"/>
    </w:rPr>
  </w:style>
  <w:style w:type="paragraph" w:customStyle="1" w:styleId="alineazaodstavkom0">
    <w:name w:val="alineazaodstavkom"/>
    <w:basedOn w:val="Navaden"/>
    <w:rsid w:val="003834C8"/>
    <w:pPr>
      <w:spacing w:before="100" w:beforeAutospacing="1" w:after="100" w:afterAutospacing="1" w:line="240" w:lineRule="auto"/>
    </w:pPr>
    <w:rPr>
      <w:rFonts w:ascii="Times New Roman" w:eastAsia="Times New Roman" w:hAnsi="Times New Roman" w:cs="Times New Roman"/>
      <w:sz w:val="24"/>
      <w:szCs w:val="24"/>
      <w:lang w:eastAsia="sl-SI"/>
    </w:rPr>
  </w:style>
  <w:style w:type="paragraph" w:customStyle="1" w:styleId="Odstavek0">
    <w:name w:val="Odstavek"/>
    <w:basedOn w:val="Navaden"/>
    <w:link w:val="OdstavekZnak"/>
    <w:qFormat/>
    <w:rsid w:val="003834C8"/>
    <w:pPr>
      <w:overflowPunct w:val="0"/>
      <w:autoSpaceDE w:val="0"/>
      <w:autoSpaceDN w:val="0"/>
      <w:adjustRightInd w:val="0"/>
      <w:spacing w:before="240" w:after="0" w:line="240" w:lineRule="auto"/>
      <w:ind w:firstLine="1021"/>
      <w:jc w:val="both"/>
      <w:textAlignment w:val="baseline"/>
    </w:pPr>
    <w:rPr>
      <w:rFonts w:ascii="Arial" w:eastAsia="Times New Roman" w:hAnsi="Arial" w:cs="Times New Roman"/>
      <w:lang w:val="x-none" w:eastAsia="x-none"/>
    </w:rPr>
  </w:style>
  <w:style w:type="character" w:customStyle="1" w:styleId="OdstavekZnak">
    <w:name w:val="Odstavek Znak"/>
    <w:link w:val="Odstavek0"/>
    <w:rsid w:val="003834C8"/>
    <w:rPr>
      <w:rFonts w:ascii="Arial" w:eastAsia="Times New Roman" w:hAnsi="Arial" w:cs="Times New Roman"/>
      <w:lang w:val="x-none" w:eastAsia="x-none"/>
    </w:rPr>
  </w:style>
  <w:style w:type="paragraph" w:customStyle="1" w:styleId="ManualNumPar1">
    <w:name w:val="Manual NumPar 1"/>
    <w:basedOn w:val="Navaden"/>
    <w:next w:val="Navaden"/>
    <w:rsid w:val="003834C8"/>
    <w:pPr>
      <w:spacing w:before="120" w:after="120" w:line="240" w:lineRule="auto"/>
      <w:ind w:left="850" w:hanging="850"/>
      <w:jc w:val="both"/>
    </w:pPr>
    <w:rPr>
      <w:rFonts w:ascii="Times New Roman" w:hAnsi="Times New Roman" w:cs="Times New Roman"/>
      <w:sz w:val="24"/>
    </w:rPr>
  </w:style>
  <w:style w:type="character" w:customStyle="1" w:styleId="Nerazreenaomemba1">
    <w:name w:val="Nerazrešena omemba1"/>
    <w:basedOn w:val="Privzetapisavaodstavka"/>
    <w:uiPriority w:val="99"/>
    <w:semiHidden/>
    <w:unhideWhenUsed/>
    <w:rsid w:val="003834C8"/>
    <w:rPr>
      <w:color w:val="605E5C"/>
      <w:shd w:val="clear" w:color="auto" w:fill="E1DFDD"/>
    </w:rPr>
  </w:style>
  <w:style w:type="paragraph" w:styleId="Navadensplet">
    <w:name w:val="Normal (Web)"/>
    <w:basedOn w:val="Navaden"/>
    <w:link w:val="NavadenspletZnak"/>
    <w:uiPriority w:val="99"/>
    <w:unhideWhenUsed/>
    <w:rsid w:val="003834C8"/>
    <w:pPr>
      <w:spacing w:before="100" w:beforeAutospacing="1" w:after="100" w:afterAutospacing="1" w:line="240" w:lineRule="auto"/>
    </w:pPr>
    <w:rPr>
      <w:rFonts w:ascii="Times New Roman" w:eastAsia="Times New Roman" w:hAnsi="Times New Roman" w:cs="Times New Roman"/>
      <w:sz w:val="24"/>
      <w:szCs w:val="24"/>
      <w:lang w:eastAsia="sl-SI"/>
    </w:rPr>
  </w:style>
  <w:style w:type="character" w:styleId="Krepko">
    <w:name w:val="Strong"/>
    <w:basedOn w:val="Privzetapisavaodstavka"/>
    <w:uiPriority w:val="22"/>
    <w:qFormat/>
    <w:rsid w:val="003834C8"/>
    <w:rPr>
      <w:b/>
      <w:bCs/>
    </w:rPr>
  </w:style>
  <w:style w:type="character" w:customStyle="1" w:styleId="fontxlarge">
    <w:name w:val="font_xlarge"/>
    <w:basedOn w:val="Privzetapisavaodstavka"/>
    <w:rsid w:val="003B3436"/>
  </w:style>
  <w:style w:type="character" w:customStyle="1" w:styleId="colorlightdark">
    <w:name w:val="color_lightdark"/>
    <w:basedOn w:val="Privzetapisavaodstavka"/>
    <w:rsid w:val="003B3436"/>
  </w:style>
  <w:style w:type="character" w:customStyle="1" w:styleId="colordark">
    <w:name w:val="color_dark"/>
    <w:basedOn w:val="Privzetapisavaodstavka"/>
    <w:rsid w:val="003B3436"/>
  </w:style>
  <w:style w:type="character" w:customStyle="1" w:styleId="badge">
    <w:name w:val="badge"/>
    <w:basedOn w:val="Privzetapisavaodstavka"/>
    <w:rsid w:val="003B3436"/>
  </w:style>
  <w:style w:type="character" w:customStyle="1" w:styleId="sr-only">
    <w:name w:val="sr-only"/>
    <w:basedOn w:val="Privzetapisavaodstavka"/>
    <w:rsid w:val="003B3436"/>
  </w:style>
  <w:style w:type="character" w:customStyle="1" w:styleId="tooltipstered">
    <w:name w:val="tooltipstered"/>
    <w:basedOn w:val="Privzetapisavaodstavka"/>
    <w:rsid w:val="003B3436"/>
  </w:style>
  <w:style w:type="character" w:customStyle="1" w:styleId="colororange">
    <w:name w:val="color_orange"/>
    <w:basedOn w:val="Privzetapisavaodstavka"/>
    <w:rsid w:val="003B3436"/>
  </w:style>
  <w:style w:type="character" w:customStyle="1" w:styleId="fontsmall">
    <w:name w:val="font_small"/>
    <w:basedOn w:val="Privzetapisavaodstavka"/>
    <w:rsid w:val="003B3436"/>
  </w:style>
  <w:style w:type="character" w:customStyle="1" w:styleId="NavadenspletZnak">
    <w:name w:val="Navaden (splet) Znak"/>
    <w:link w:val="Navadensplet"/>
    <w:uiPriority w:val="99"/>
    <w:rsid w:val="003B3436"/>
    <w:rPr>
      <w:rFonts w:ascii="Times New Roman" w:eastAsia="Times New Roman" w:hAnsi="Times New Roman" w:cs="Times New Roman"/>
      <w:sz w:val="24"/>
      <w:szCs w:val="24"/>
      <w:lang w:eastAsia="sl-SI"/>
    </w:rPr>
  </w:style>
  <w:style w:type="numbering" w:customStyle="1" w:styleId="Brezseznama2">
    <w:name w:val="Brez seznama2"/>
    <w:next w:val="Brezseznama"/>
    <w:uiPriority w:val="99"/>
    <w:semiHidden/>
    <w:unhideWhenUsed/>
    <w:rsid w:val="00FD0007"/>
  </w:style>
  <w:style w:type="paragraph" w:customStyle="1" w:styleId="pf0">
    <w:name w:val="pf0"/>
    <w:basedOn w:val="Navaden"/>
    <w:rsid w:val="00FD0007"/>
    <w:pPr>
      <w:spacing w:before="100" w:beforeAutospacing="1" w:after="100" w:afterAutospacing="1" w:line="240" w:lineRule="auto"/>
    </w:pPr>
    <w:rPr>
      <w:rFonts w:ascii="Times New Roman" w:eastAsia="Times New Roman" w:hAnsi="Times New Roman" w:cs="Times New Roman"/>
      <w:sz w:val="24"/>
      <w:szCs w:val="24"/>
      <w:lang w:eastAsia="sl-SI"/>
    </w:rPr>
  </w:style>
  <w:style w:type="character" w:customStyle="1" w:styleId="cf01">
    <w:name w:val="cf01"/>
    <w:basedOn w:val="Privzetapisavaodstavka"/>
    <w:rsid w:val="00FD0007"/>
    <w:rPr>
      <w:rFonts w:ascii="Segoe UI" w:hAnsi="Segoe UI" w:cs="Segoe UI" w:hint="default"/>
      <w:i/>
      <w:iCs/>
      <w:sz w:val="18"/>
      <w:szCs w:val="18"/>
    </w:rPr>
  </w:style>
  <w:style w:type="numbering" w:customStyle="1" w:styleId="Brezseznama3">
    <w:name w:val="Brez seznama3"/>
    <w:next w:val="Brezseznama"/>
    <w:uiPriority w:val="99"/>
    <w:semiHidden/>
    <w:unhideWhenUsed/>
    <w:rsid w:val="00764E26"/>
  </w:style>
  <w:style w:type="numbering" w:customStyle="1" w:styleId="Brezseznama4">
    <w:name w:val="Brez seznama4"/>
    <w:next w:val="Brezseznama"/>
    <w:uiPriority w:val="99"/>
    <w:semiHidden/>
    <w:unhideWhenUsed/>
    <w:rsid w:val="00C66004"/>
  </w:style>
  <w:style w:type="paragraph" w:customStyle="1" w:styleId="ZnakZnakZnakZnakZnakZnakZnakZnakZnakZnakZnakZnakZnakZnakZnakZnakZnakZnakZnakZnakZnakZnakZnakZnakZnakZnakZnakZnakZnakZnak">
    <w:name w:val="Znak Znak Znak Znak Znak Znak Znak Znak Znak Znak Znak Znak Znak Znak Znak Znak Znak Znak Znak Znak Znak Znak Znak Znak Znak Znak Znak Znak Znak Znak"/>
    <w:basedOn w:val="Navaden"/>
    <w:rsid w:val="00C66004"/>
    <w:pPr>
      <w:spacing w:line="240" w:lineRule="exact"/>
    </w:pPr>
    <w:rPr>
      <w:rFonts w:ascii="Tahoma" w:eastAsia="Times New Roman" w:hAnsi="Tahoma" w:cs="Times New Roman"/>
      <w:sz w:val="20"/>
      <w:szCs w:val="20"/>
    </w:rPr>
  </w:style>
  <w:style w:type="character" w:styleId="Nerazreenaomemba">
    <w:name w:val="Unresolved Mention"/>
    <w:basedOn w:val="Privzetapisavaodstavka"/>
    <w:uiPriority w:val="99"/>
    <w:semiHidden/>
    <w:unhideWhenUsed/>
    <w:rsid w:val="00B0509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08961648">
      <w:bodyDiv w:val="1"/>
      <w:marLeft w:val="0"/>
      <w:marRight w:val="0"/>
      <w:marTop w:val="0"/>
      <w:marBottom w:val="0"/>
      <w:divBdr>
        <w:top w:val="none" w:sz="0" w:space="0" w:color="auto"/>
        <w:left w:val="none" w:sz="0" w:space="0" w:color="auto"/>
        <w:bottom w:val="none" w:sz="0" w:space="0" w:color="auto"/>
        <w:right w:val="none" w:sz="0" w:space="0" w:color="auto"/>
      </w:divBdr>
    </w:div>
    <w:div w:id="849104265">
      <w:bodyDiv w:val="1"/>
      <w:marLeft w:val="0"/>
      <w:marRight w:val="0"/>
      <w:marTop w:val="0"/>
      <w:marBottom w:val="0"/>
      <w:divBdr>
        <w:top w:val="none" w:sz="0" w:space="0" w:color="auto"/>
        <w:left w:val="none" w:sz="0" w:space="0" w:color="auto"/>
        <w:bottom w:val="none" w:sz="0" w:space="0" w:color="auto"/>
        <w:right w:val="none" w:sz="0" w:space="0" w:color="auto"/>
      </w:divBdr>
    </w:div>
    <w:div w:id="1018429696">
      <w:bodyDiv w:val="1"/>
      <w:marLeft w:val="0"/>
      <w:marRight w:val="0"/>
      <w:marTop w:val="0"/>
      <w:marBottom w:val="0"/>
      <w:divBdr>
        <w:top w:val="none" w:sz="0" w:space="0" w:color="auto"/>
        <w:left w:val="none" w:sz="0" w:space="0" w:color="auto"/>
        <w:bottom w:val="none" w:sz="0" w:space="0" w:color="auto"/>
        <w:right w:val="none" w:sz="0" w:space="0" w:color="auto"/>
      </w:divBdr>
    </w:div>
    <w:div w:id="1211041473">
      <w:bodyDiv w:val="1"/>
      <w:marLeft w:val="0"/>
      <w:marRight w:val="0"/>
      <w:marTop w:val="0"/>
      <w:marBottom w:val="0"/>
      <w:divBdr>
        <w:top w:val="none" w:sz="0" w:space="0" w:color="auto"/>
        <w:left w:val="none" w:sz="0" w:space="0" w:color="auto"/>
        <w:bottom w:val="none" w:sz="0" w:space="0" w:color="auto"/>
        <w:right w:val="none" w:sz="0" w:space="0" w:color="auto"/>
      </w:divBdr>
    </w:div>
    <w:div w:id="1523974665">
      <w:bodyDiv w:val="1"/>
      <w:marLeft w:val="0"/>
      <w:marRight w:val="0"/>
      <w:marTop w:val="0"/>
      <w:marBottom w:val="0"/>
      <w:divBdr>
        <w:top w:val="none" w:sz="0" w:space="0" w:color="auto"/>
        <w:left w:val="none" w:sz="0" w:space="0" w:color="auto"/>
        <w:bottom w:val="none" w:sz="0" w:space="0" w:color="auto"/>
        <w:right w:val="none" w:sz="0" w:space="0" w:color="auto"/>
      </w:divBdr>
    </w:div>
    <w:div w:id="1539244730">
      <w:bodyDiv w:val="1"/>
      <w:marLeft w:val="0"/>
      <w:marRight w:val="0"/>
      <w:marTop w:val="0"/>
      <w:marBottom w:val="0"/>
      <w:divBdr>
        <w:top w:val="none" w:sz="0" w:space="0" w:color="auto"/>
        <w:left w:val="none" w:sz="0" w:space="0" w:color="auto"/>
        <w:bottom w:val="none" w:sz="0" w:space="0" w:color="auto"/>
        <w:right w:val="none" w:sz="0" w:space="0" w:color="auto"/>
      </w:divBdr>
    </w:div>
    <w:div w:id="1593081507">
      <w:bodyDiv w:val="1"/>
      <w:marLeft w:val="0"/>
      <w:marRight w:val="0"/>
      <w:marTop w:val="0"/>
      <w:marBottom w:val="0"/>
      <w:divBdr>
        <w:top w:val="none" w:sz="0" w:space="0" w:color="auto"/>
        <w:left w:val="none" w:sz="0" w:space="0" w:color="auto"/>
        <w:bottom w:val="none" w:sz="0" w:space="0" w:color="auto"/>
        <w:right w:val="none" w:sz="0" w:space="0" w:color="auto"/>
      </w:divBdr>
    </w:div>
    <w:div w:id="18103183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doi.org/10.1016/j.annals.2020.102983" TargetMode="External"/><Relationship Id="rId18" Type="http://schemas.openxmlformats.org/officeDocument/2006/relationships/hyperlink" Target="https://www.uradni-list.si/glasilo-uradni-list-rs/vsebina/2006-01-4487" TargetMode="External"/><Relationship Id="rId26" Type="http://schemas.openxmlformats.org/officeDocument/2006/relationships/hyperlink" Target="https://www.uradni-list.si/glasilo-uradni-list-rs/vsebina/2021-01-0717" TargetMode="External"/><Relationship Id="rId39" Type="http://schemas.openxmlformats.org/officeDocument/2006/relationships/header" Target="header2.xml"/><Relationship Id="rId21" Type="http://schemas.openxmlformats.org/officeDocument/2006/relationships/hyperlink" Target="https://www.uradni-list.si/glasilo-uradni-list-rs/vsebina/2010-01-0251" TargetMode="External"/><Relationship Id="rId34" Type="http://schemas.openxmlformats.org/officeDocument/2006/relationships/image" Target="media/image5.PNG"/><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s://www.uradni-list.si/glasilo-uradni-list-rs/vsebina/2020-01-0553" TargetMode="External"/><Relationship Id="rId20" Type="http://schemas.openxmlformats.org/officeDocument/2006/relationships/hyperlink" Target="https://www.uradni-list.si/glasilo-uradni-list-rs/vsebina/2008-01-2816" TargetMode="External"/><Relationship Id="rId29" Type="http://schemas.openxmlformats.org/officeDocument/2006/relationships/hyperlink" Target="https://www.uradni-list.si/glasilo-uradni-list-rs/vsebina/2016-01-3215" TargetMode="External"/><Relationship Id="rId41"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uradni-list.si/glasilo-uradni-list-rs/vsebina/2014-01-1069" TargetMode="External"/><Relationship Id="rId24" Type="http://schemas.openxmlformats.org/officeDocument/2006/relationships/hyperlink" Target="https://www.uradni-list.si/glasilo-uradni-list-rs/vsebina/2022-01-0014" TargetMode="External"/><Relationship Id="rId32" Type="http://schemas.openxmlformats.org/officeDocument/2006/relationships/image" Target="media/image3.PNG"/><Relationship Id="rId37" Type="http://schemas.openxmlformats.org/officeDocument/2006/relationships/image" Target="media/image8.PNG"/><Relationship Id="rId40"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s://www.uradni-list.si/glasilo-uradni-list-rs/vsebina/2013-01-3303" TargetMode="External"/><Relationship Id="rId23" Type="http://schemas.openxmlformats.org/officeDocument/2006/relationships/hyperlink" Target="https://www.uradni-list.si/glasilo-uradni-list-rs/vsebina/2020-01-3096" TargetMode="External"/><Relationship Id="rId28" Type="http://schemas.openxmlformats.org/officeDocument/2006/relationships/hyperlink" Target="https://www.uradni-list.si/glasilo-uradni-list-rs/vsebina/2024-01-2124" TargetMode="External"/><Relationship Id="rId36" Type="http://schemas.openxmlformats.org/officeDocument/2006/relationships/image" Target="media/image7.PNG"/><Relationship Id="rId10" Type="http://schemas.openxmlformats.org/officeDocument/2006/relationships/hyperlink" Target="https://www.uradni-list.si/glasilo-uradni-list-rs/vsebina/2007-01-4602" TargetMode="External"/><Relationship Id="rId19" Type="http://schemas.openxmlformats.org/officeDocument/2006/relationships/hyperlink" Target="https://www.uradni-list.si/glasilo-uradni-list-rs/vsebina/2007-01-6415" TargetMode="External"/><Relationship Id="rId31" Type="http://schemas.openxmlformats.org/officeDocument/2006/relationships/image" Target="media/image2.PNG"/><Relationship Id="rId4" Type="http://schemas.openxmlformats.org/officeDocument/2006/relationships/settings" Target="settings.xml"/><Relationship Id="rId9" Type="http://schemas.openxmlformats.org/officeDocument/2006/relationships/hyperlink" Target="http://www.uradni-list.si/1/objava.jsp?sop=2022-01-4191" TargetMode="External"/><Relationship Id="rId14" Type="http://schemas.openxmlformats.org/officeDocument/2006/relationships/hyperlink" Target="https://www.uradni-list.si/glasilo-uradni-list-rs/vsebina/2002-01-4360" TargetMode="External"/><Relationship Id="rId22" Type="http://schemas.openxmlformats.org/officeDocument/2006/relationships/hyperlink" Target="https://www.uradni-list.si/glasilo-uradni-list-rs/vsebina/2013-01-3034" TargetMode="External"/><Relationship Id="rId27" Type="http://schemas.openxmlformats.org/officeDocument/2006/relationships/hyperlink" Target="https://www.uradni-list.si/glasilo-uradni-list-rs/vsebina/2022-01-0014" TargetMode="External"/><Relationship Id="rId30" Type="http://schemas.openxmlformats.org/officeDocument/2006/relationships/image" Target="media/image1.PNG"/><Relationship Id="rId35" Type="http://schemas.openxmlformats.org/officeDocument/2006/relationships/image" Target="media/image6.PNG"/><Relationship Id="rId8" Type="http://schemas.openxmlformats.org/officeDocument/2006/relationships/hyperlink" Target="mailto:Gp.gs@gov.si" TargetMode="External"/><Relationship Id="rId3" Type="http://schemas.openxmlformats.org/officeDocument/2006/relationships/styles" Target="styles.xml"/><Relationship Id="rId12" Type="http://schemas.openxmlformats.org/officeDocument/2006/relationships/hyperlink" Target="https://www.uradni-list.si/glasilo-uradni-list-rs/vsebina/2016-01-2298" TargetMode="External"/><Relationship Id="rId17" Type="http://schemas.openxmlformats.org/officeDocument/2006/relationships/hyperlink" Target="https://www.uradni-list.si/glasilo-uradni-list-rs/vsebina/2006-01-0970" TargetMode="External"/><Relationship Id="rId25" Type="http://schemas.openxmlformats.org/officeDocument/2006/relationships/hyperlink" Target="https://www.uradni-list.si/glasilo-uradni-list-rs/vsebina/2016-01-2294" TargetMode="External"/><Relationship Id="rId33" Type="http://schemas.openxmlformats.org/officeDocument/2006/relationships/image" Target="media/image4.PNG"/><Relationship Id="rId38" Type="http://schemas.openxmlformats.org/officeDocument/2006/relationships/header" Target="header1.xml"/></Relationships>
</file>

<file path=word/_rels/header2.xml.rels><?xml version="1.0" encoding="UTF-8" standalone="yes"?>
<Relationships xmlns="http://schemas.openxmlformats.org/package/2006/relationships"><Relationship Id="rId1" Type="http://schemas.openxmlformats.org/officeDocument/2006/relationships/image" Target="media/image9.png"/></Relationships>
</file>

<file path=word/theme/theme1.xml><?xml version="1.0" encoding="utf-8"?>
<a:theme xmlns:a="http://schemas.openxmlformats.org/drawingml/2006/main" name="Officeova tema">
  <a:themeElements>
    <a:clrScheme name="Pisarna">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isarna">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isarna">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Standard APA" Version="6"/>
</file>

<file path=customXml/itemProps1.xml><?xml version="1.0" encoding="utf-8"?>
<ds:datastoreItem xmlns:ds="http://schemas.openxmlformats.org/officeDocument/2006/customXml" ds:itemID="{4816F6EA-801F-4DDD-A870-582A62EFF7F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103</Pages>
  <Words>51034</Words>
  <Characters>290895</Characters>
  <Application>Microsoft Office Word</Application>
  <DocSecurity>4</DocSecurity>
  <Lines>2424</Lines>
  <Paragraphs>682</Paragraphs>
  <ScaleCrop>false</ScaleCrop>
  <HeadingPairs>
    <vt:vector size="2" baseType="variant">
      <vt:variant>
        <vt:lpstr>Naslov</vt:lpstr>
      </vt:variant>
      <vt:variant>
        <vt:i4>1</vt:i4>
      </vt:variant>
    </vt:vector>
  </HeadingPairs>
  <TitlesOfParts>
    <vt:vector size="1" baseType="lpstr">
      <vt:lpstr/>
    </vt:vector>
  </TitlesOfParts>
  <Company/>
  <LinksUpToDate>false</LinksUpToDate>
  <CharactersWithSpaces>341247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Sara Pernuš</dc:creator>
  <cp:keywords/>
  <dc:description/>
  <cp:lastModifiedBy>Ksenija Mavrič</cp:lastModifiedBy>
  <cp:revision>2</cp:revision>
  <cp:lastPrinted>2024-11-07T15:03:00Z</cp:lastPrinted>
  <dcterms:created xsi:type="dcterms:W3CDTF">2025-03-12T15:02:00Z</dcterms:created>
  <dcterms:modified xsi:type="dcterms:W3CDTF">2025-03-12T15:02:00Z</dcterms:modified>
</cp:coreProperties>
</file>