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877A4" w14:textId="77777777" w:rsidR="007A1129" w:rsidRDefault="001F122E" w:rsidP="00385167">
      <w:pPr>
        <w:spacing w:after="0" w:line="36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1F122E">
        <w:rPr>
          <w:rFonts w:ascii="Arial" w:hAnsi="Arial" w:cs="Arial"/>
          <w:b/>
          <w:bCs/>
        </w:rPr>
        <w:t>MEMORANDUM OF UNDERSTANDING</w:t>
      </w:r>
      <w:r w:rsidRPr="001F122E">
        <w:rPr>
          <w:rFonts w:ascii="Arial" w:hAnsi="Arial" w:cs="Arial"/>
          <w:b/>
          <w:bCs/>
        </w:rPr>
        <w:br/>
        <w:t>BETWEEN</w:t>
      </w:r>
      <w:r w:rsidRPr="001F122E">
        <w:rPr>
          <w:rFonts w:ascii="Arial" w:hAnsi="Arial" w:cs="Arial"/>
          <w:b/>
          <w:bCs/>
        </w:rPr>
        <w:br/>
        <w:t xml:space="preserve">THE MINISTRY OF FOREIGN </w:t>
      </w:r>
      <w:r w:rsidR="007A1129">
        <w:rPr>
          <w:rFonts w:ascii="Arial" w:hAnsi="Arial" w:cs="Arial"/>
          <w:b/>
          <w:bCs/>
        </w:rPr>
        <w:t xml:space="preserve">AND EUROPEAN </w:t>
      </w:r>
      <w:r w:rsidRPr="001F122E">
        <w:rPr>
          <w:rFonts w:ascii="Arial" w:hAnsi="Arial" w:cs="Arial"/>
          <w:b/>
          <w:bCs/>
        </w:rPr>
        <w:t xml:space="preserve">AFFAIRS </w:t>
      </w:r>
    </w:p>
    <w:p w14:paraId="169B6E1E" w14:textId="57764DE4" w:rsidR="007A1129" w:rsidRPr="007A1129" w:rsidRDefault="001F122E" w:rsidP="0038516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F122E">
        <w:rPr>
          <w:rFonts w:ascii="Arial" w:hAnsi="Arial" w:cs="Arial"/>
          <w:b/>
          <w:bCs/>
        </w:rPr>
        <w:t xml:space="preserve">OF THE REPUBLIC OF SLOVENIA </w:t>
      </w:r>
      <w:r w:rsidRPr="001F122E">
        <w:rPr>
          <w:rFonts w:ascii="Arial" w:hAnsi="Arial" w:cs="Arial"/>
          <w:b/>
          <w:bCs/>
        </w:rPr>
        <w:br/>
        <w:t>AND</w:t>
      </w:r>
      <w:r w:rsidRPr="001F122E">
        <w:rPr>
          <w:rFonts w:ascii="Arial" w:hAnsi="Arial" w:cs="Arial"/>
          <w:b/>
          <w:bCs/>
        </w:rPr>
        <w:br/>
      </w:r>
      <w:r w:rsidRPr="007A1129">
        <w:rPr>
          <w:rFonts w:ascii="Arial" w:hAnsi="Arial" w:cs="Arial"/>
          <w:b/>
          <w:sz w:val="20"/>
          <w:szCs w:val="20"/>
        </w:rPr>
        <w:t>THE</w:t>
      </w:r>
      <w:r w:rsidR="007A1129">
        <w:rPr>
          <w:rFonts w:ascii="Arial" w:hAnsi="Arial" w:cs="Arial"/>
          <w:b/>
          <w:sz w:val="20"/>
          <w:szCs w:val="20"/>
        </w:rPr>
        <w:t xml:space="preserve"> MINISTRY OF FOREIGN AFFAIRS</w:t>
      </w:r>
      <w:r w:rsidR="007A1129" w:rsidRPr="007A1129">
        <w:rPr>
          <w:rFonts w:ascii="Arial" w:hAnsi="Arial" w:cs="Arial"/>
          <w:b/>
          <w:sz w:val="20"/>
          <w:szCs w:val="20"/>
        </w:rPr>
        <w:t xml:space="preserve"> </w:t>
      </w:r>
      <w:r w:rsidR="00041909" w:rsidRPr="007A1129">
        <w:rPr>
          <w:rFonts w:ascii="Arial" w:hAnsi="Arial" w:cs="Arial"/>
          <w:b/>
          <w:sz w:val="20"/>
          <w:szCs w:val="20"/>
        </w:rPr>
        <w:t>………………………..</w:t>
      </w:r>
      <w:r w:rsidRPr="007A1129">
        <w:rPr>
          <w:rFonts w:ascii="Arial" w:hAnsi="Arial" w:cs="Arial"/>
          <w:b/>
          <w:sz w:val="20"/>
          <w:szCs w:val="20"/>
        </w:rPr>
        <w:t xml:space="preserve"> </w:t>
      </w:r>
    </w:p>
    <w:p w14:paraId="5012BB1E" w14:textId="6133ADB2" w:rsidR="001F122E" w:rsidRPr="001F122E" w:rsidRDefault="001F122E" w:rsidP="00385167">
      <w:pPr>
        <w:spacing w:after="0" w:line="360" w:lineRule="auto"/>
        <w:jc w:val="center"/>
        <w:rPr>
          <w:rFonts w:ascii="Arial" w:hAnsi="Arial" w:cs="Arial"/>
          <w:b/>
          <w:bCs/>
          <w:rtl/>
        </w:rPr>
      </w:pPr>
      <w:r w:rsidRPr="001F122E">
        <w:rPr>
          <w:rFonts w:ascii="Arial" w:hAnsi="Arial" w:cs="Arial"/>
          <w:b/>
          <w:bCs/>
        </w:rPr>
        <w:t>ON POLITICAL CONSULTATIONS</w:t>
      </w:r>
    </w:p>
    <w:p w14:paraId="5FAF0796" w14:textId="77777777" w:rsidR="00385167" w:rsidRPr="00385167" w:rsidRDefault="00385167" w:rsidP="00385167">
      <w:pPr>
        <w:spacing w:line="360" w:lineRule="auto"/>
        <w:rPr>
          <w:rtl/>
        </w:rPr>
      </w:pPr>
    </w:p>
    <w:p w14:paraId="3D385917" w14:textId="5527E45C" w:rsidR="001F122E" w:rsidRPr="001F122E" w:rsidRDefault="001F122E" w:rsidP="00385167">
      <w:pPr>
        <w:spacing w:after="0" w:line="360" w:lineRule="auto"/>
        <w:jc w:val="both"/>
        <w:rPr>
          <w:rFonts w:ascii="Arial" w:hAnsi="Arial" w:cs="Arial"/>
        </w:rPr>
      </w:pPr>
      <w:r w:rsidRPr="001F122E">
        <w:rPr>
          <w:rFonts w:ascii="Arial" w:hAnsi="Arial" w:cs="Arial"/>
        </w:rPr>
        <w:t xml:space="preserve">The Ministry of Foreign </w:t>
      </w:r>
      <w:r w:rsidR="007A1129">
        <w:rPr>
          <w:rFonts w:ascii="Arial" w:hAnsi="Arial" w:cs="Arial"/>
        </w:rPr>
        <w:t xml:space="preserve">and European </w:t>
      </w:r>
      <w:r w:rsidRPr="001F122E">
        <w:rPr>
          <w:rFonts w:ascii="Arial" w:hAnsi="Arial" w:cs="Arial"/>
        </w:rPr>
        <w:t xml:space="preserve">Affairs of the Republic of Slovenia and the </w:t>
      </w:r>
      <w:r w:rsidR="007A1129">
        <w:rPr>
          <w:rFonts w:ascii="Arial" w:hAnsi="Arial" w:cs="Arial"/>
        </w:rPr>
        <w:t xml:space="preserve">Ministry of </w:t>
      </w:r>
      <w:r w:rsidR="007A1129" w:rsidRPr="001F122E">
        <w:rPr>
          <w:rFonts w:ascii="Arial" w:hAnsi="Arial" w:cs="Arial"/>
        </w:rPr>
        <w:t>Foreign</w:t>
      </w:r>
      <w:r w:rsidR="007A1129">
        <w:rPr>
          <w:rFonts w:ascii="Arial" w:hAnsi="Arial" w:cs="Arial"/>
        </w:rPr>
        <w:t xml:space="preserve"> Affairs </w:t>
      </w:r>
      <w:proofErr w:type="gramStart"/>
      <w:r w:rsidR="00041909">
        <w:rPr>
          <w:rFonts w:ascii="Arial" w:hAnsi="Arial" w:cs="Arial"/>
        </w:rPr>
        <w:t>……………</w:t>
      </w:r>
      <w:r w:rsidRPr="001F122E">
        <w:rPr>
          <w:rFonts w:ascii="Arial" w:hAnsi="Arial" w:cs="Arial"/>
        </w:rPr>
        <w:t>,</w:t>
      </w:r>
      <w:proofErr w:type="gramEnd"/>
      <w:r w:rsidRPr="001F122E">
        <w:rPr>
          <w:rFonts w:ascii="Arial" w:hAnsi="Arial" w:cs="Arial"/>
        </w:rPr>
        <w:t xml:space="preserve"> hereinafter</w:t>
      </w:r>
      <w:r w:rsidRPr="001F122E">
        <w:rPr>
          <w:rFonts w:ascii="Arial" w:hAnsi="Arial" w:cs="Arial"/>
          <w:rtl/>
        </w:rPr>
        <w:t xml:space="preserve"> </w:t>
      </w:r>
      <w:r w:rsidRPr="001F122E">
        <w:rPr>
          <w:rFonts w:ascii="Arial" w:hAnsi="Arial" w:cs="Arial"/>
        </w:rPr>
        <w:t>individually referred to as the “</w:t>
      </w:r>
      <w:r>
        <w:rPr>
          <w:rFonts w:ascii="Arial" w:hAnsi="Arial" w:cs="Arial"/>
        </w:rPr>
        <w:t>Signatory</w:t>
      </w:r>
      <w:r w:rsidRPr="001F122E">
        <w:rPr>
          <w:rFonts w:ascii="Arial" w:hAnsi="Arial" w:cs="Arial"/>
        </w:rPr>
        <w:t>”</w:t>
      </w:r>
      <w:r w:rsidRPr="001F122E">
        <w:rPr>
          <w:rFonts w:ascii="Arial" w:hAnsi="Arial" w:cs="Arial"/>
          <w:rtl/>
        </w:rPr>
        <w:t xml:space="preserve"> </w:t>
      </w:r>
      <w:r w:rsidRPr="001F122E">
        <w:rPr>
          <w:rFonts w:ascii="Arial" w:hAnsi="Arial" w:cs="Arial"/>
        </w:rPr>
        <w:t>and jointly as the “</w:t>
      </w:r>
      <w:r>
        <w:rPr>
          <w:rFonts w:ascii="Arial" w:hAnsi="Arial" w:cs="Arial"/>
        </w:rPr>
        <w:t>Signatories</w:t>
      </w:r>
      <w:r w:rsidRPr="001F122E">
        <w:rPr>
          <w:rFonts w:ascii="Arial" w:hAnsi="Arial" w:cs="Arial"/>
        </w:rPr>
        <w:t>”,</w:t>
      </w:r>
    </w:p>
    <w:p w14:paraId="35BE8E9D" w14:textId="77777777" w:rsidR="001F122E" w:rsidRPr="001F122E" w:rsidRDefault="001F122E" w:rsidP="00385167">
      <w:pPr>
        <w:spacing w:after="0" w:line="360" w:lineRule="auto"/>
        <w:jc w:val="both"/>
        <w:rPr>
          <w:rFonts w:ascii="Arial" w:hAnsi="Arial" w:cs="Arial"/>
        </w:rPr>
      </w:pPr>
    </w:p>
    <w:p w14:paraId="6A71ECE8" w14:textId="77777777" w:rsidR="001F122E" w:rsidRPr="001F122E" w:rsidRDefault="001F122E" w:rsidP="00385167">
      <w:pPr>
        <w:spacing w:after="0" w:line="360" w:lineRule="auto"/>
        <w:jc w:val="both"/>
        <w:rPr>
          <w:rFonts w:ascii="Arial" w:hAnsi="Arial" w:cs="Arial"/>
        </w:rPr>
      </w:pPr>
      <w:r w:rsidRPr="001F122E">
        <w:rPr>
          <w:rFonts w:ascii="Arial" w:hAnsi="Arial" w:cs="Arial"/>
        </w:rPr>
        <w:t>Expressing their desire to further strengthen the existing bilateral relations and cooperation through establishing a mechanism for political consultations,</w:t>
      </w:r>
    </w:p>
    <w:p w14:paraId="2F9A7240" w14:textId="77777777" w:rsidR="001F122E" w:rsidRPr="001F122E" w:rsidRDefault="001F122E" w:rsidP="00385167">
      <w:pPr>
        <w:spacing w:after="0" w:line="360" w:lineRule="auto"/>
        <w:jc w:val="both"/>
        <w:rPr>
          <w:rFonts w:ascii="Arial" w:hAnsi="Arial" w:cs="Arial"/>
        </w:rPr>
      </w:pPr>
    </w:p>
    <w:p w14:paraId="531DBF4A" w14:textId="77777777" w:rsidR="001F122E" w:rsidRPr="001F122E" w:rsidRDefault="001F122E" w:rsidP="00385167">
      <w:pPr>
        <w:spacing w:after="0" w:line="360" w:lineRule="auto"/>
        <w:jc w:val="both"/>
        <w:rPr>
          <w:rFonts w:ascii="Arial" w:hAnsi="Arial" w:cs="Arial"/>
        </w:rPr>
      </w:pPr>
      <w:r w:rsidRPr="001F122E">
        <w:rPr>
          <w:rFonts w:ascii="Arial" w:hAnsi="Arial" w:cs="Arial"/>
        </w:rPr>
        <w:t>Desiring to develop and consolidate these existing bilateral relations and activate different areas of cooperation between the two countries,</w:t>
      </w:r>
    </w:p>
    <w:p w14:paraId="37406302" w14:textId="77777777" w:rsidR="001F122E" w:rsidRPr="001F122E" w:rsidRDefault="001F122E" w:rsidP="00385167">
      <w:pPr>
        <w:spacing w:after="0" w:line="360" w:lineRule="auto"/>
        <w:jc w:val="both"/>
        <w:rPr>
          <w:rFonts w:ascii="Arial" w:hAnsi="Arial" w:cs="Arial"/>
        </w:rPr>
      </w:pPr>
    </w:p>
    <w:p w14:paraId="3C23177F" w14:textId="77777777" w:rsidR="001F122E" w:rsidRPr="001F122E" w:rsidRDefault="001F122E" w:rsidP="00385167">
      <w:pPr>
        <w:spacing w:after="0" w:line="360" w:lineRule="auto"/>
        <w:jc w:val="both"/>
        <w:rPr>
          <w:rFonts w:ascii="Arial" w:hAnsi="Arial" w:cs="Arial"/>
        </w:rPr>
      </w:pPr>
      <w:r w:rsidRPr="001F122E">
        <w:rPr>
          <w:rFonts w:ascii="Arial" w:hAnsi="Arial" w:cs="Arial"/>
        </w:rPr>
        <w:t>Guided by the principles of mutual respect for sovereignty, territorial integrity, non-aggression, non-interference in the internal affairs of either country, equality, mutual benefit, and peaceful co-existence,</w:t>
      </w:r>
    </w:p>
    <w:p w14:paraId="29493FD3" w14:textId="77777777" w:rsidR="001F122E" w:rsidRPr="001F122E" w:rsidRDefault="001F122E" w:rsidP="00385167">
      <w:pPr>
        <w:spacing w:after="0" w:line="360" w:lineRule="auto"/>
        <w:jc w:val="both"/>
        <w:rPr>
          <w:rFonts w:ascii="Arial" w:hAnsi="Arial" w:cs="Arial"/>
        </w:rPr>
      </w:pPr>
    </w:p>
    <w:p w14:paraId="7A224F93" w14:textId="77777777" w:rsidR="001F122E" w:rsidRPr="001F122E" w:rsidRDefault="001F122E" w:rsidP="00385167">
      <w:pPr>
        <w:spacing w:after="0" w:line="360" w:lineRule="auto"/>
        <w:jc w:val="both"/>
        <w:rPr>
          <w:rFonts w:ascii="Arial" w:hAnsi="Arial" w:cs="Arial"/>
        </w:rPr>
      </w:pPr>
      <w:r w:rsidRPr="001F122E">
        <w:rPr>
          <w:rFonts w:ascii="Arial" w:hAnsi="Arial" w:cs="Arial"/>
        </w:rPr>
        <w:t>Have reached the following understanding:</w:t>
      </w:r>
    </w:p>
    <w:p w14:paraId="53A0A443" w14:textId="77777777" w:rsidR="00D35B3F" w:rsidRPr="001F122E" w:rsidRDefault="00D35B3F" w:rsidP="00385167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54CA84B1" w14:textId="77777777" w:rsidR="001F122E" w:rsidRDefault="001F122E" w:rsidP="00385167">
      <w:pPr>
        <w:pStyle w:val="Heading1"/>
        <w:spacing w:after="0" w:line="360" w:lineRule="auto"/>
        <w:rPr>
          <w:rFonts w:ascii="Arial" w:hAnsi="Arial" w:cs="Arial"/>
          <w:sz w:val="22"/>
          <w:szCs w:val="22"/>
        </w:rPr>
      </w:pPr>
      <w:r w:rsidRPr="001F122E">
        <w:rPr>
          <w:rFonts w:ascii="Arial" w:hAnsi="Arial" w:cs="Arial"/>
          <w:sz w:val="22"/>
          <w:szCs w:val="22"/>
        </w:rPr>
        <w:t>Paragraph 1</w:t>
      </w:r>
    </w:p>
    <w:p w14:paraId="63C7F2BB" w14:textId="77777777" w:rsidR="001F122E" w:rsidRPr="001F122E" w:rsidRDefault="001F122E" w:rsidP="00385167">
      <w:pPr>
        <w:spacing w:after="0" w:line="360" w:lineRule="auto"/>
        <w:jc w:val="both"/>
        <w:rPr>
          <w:rFonts w:ascii="Arial" w:hAnsi="Arial" w:cs="Arial"/>
        </w:rPr>
      </w:pPr>
      <w:r w:rsidRPr="001F122E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Signatories</w:t>
      </w:r>
      <w:r w:rsidRPr="001F122E">
        <w:rPr>
          <w:rFonts w:ascii="Arial" w:hAnsi="Arial" w:cs="Arial"/>
        </w:rPr>
        <w:t xml:space="preserve"> will hold consultations and talks on a regular basis to examine the development of bilateral relations between the two countries, and to exchange views on regional and international matters of common interest.</w:t>
      </w:r>
    </w:p>
    <w:p w14:paraId="47187063" w14:textId="77777777" w:rsidR="00385167" w:rsidRPr="001F122E" w:rsidRDefault="00385167" w:rsidP="00385167">
      <w:pPr>
        <w:spacing w:after="0" w:line="360" w:lineRule="auto"/>
        <w:jc w:val="both"/>
        <w:rPr>
          <w:rFonts w:ascii="Arial" w:hAnsi="Arial" w:cs="Arial"/>
        </w:rPr>
      </w:pPr>
    </w:p>
    <w:p w14:paraId="0FA76CE1" w14:textId="77777777" w:rsidR="001F122E" w:rsidRDefault="00D35B3F" w:rsidP="00385167">
      <w:pPr>
        <w:pStyle w:val="Heading1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Paragraph 2</w:t>
      </w:r>
    </w:p>
    <w:p w14:paraId="57AD7E88" w14:textId="472A7243" w:rsidR="001F122E" w:rsidRPr="001F122E" w:rsidRDefault="001F122E" w:rsidP="00385167">
      <w:pPr>
        <w:spacing w:after="0" w:line="360" w:lineRule="auto"/>
        <w:jc w:val="both"/>
        <w:rPr>
          <w:rFonts w:ascii="Arial" w:hAnsi="Arial" w:cs="Arial"/>
        </w:rPr>
      </w:pPr>
      <w:r w:rsidRPr="001F122E">
        <w:rPr>
          <w:rFonts w:ascii="Arial" w:hAnsi="Arial" w:cs="Arial"/>
        </w:rPr>
        <w:t xml:space="preserve">The consultations will be held alternately in </w:t>
      </w:r>
      <w:r w:rsidR="007A1129">
        <w:rPr>
          <w:rFonts w:ascii="Arial" w:hAnsi="Arial" w:cs="Arial"/>
        </w:rPr>
        <w:t xml:space="preserve">the Republic of </w:t>
      </w:r>
      <w:r w:rsidR="00041909">
        <w:rPr>
          <w:rFonts w:ascii="Arial" w:hAnsi="Arial" w:cs="Arial"/>
        </w:rPr>
        <w:t>Slovenia</w:t>
      </w:r>
      <w:r w:rsidRPr="001F122E">
        <w:rPr>
          <w:rFonts w:ascii="Arial" w:hAnsi="Arial" w:cs="Arial"/>
        </w:rPr>
        <w:t xml:space="preserve"> and </w:t>
      </w:r>
      <w:proofErr w:type="gramStart"/>
      <w:r w:rsidR="00041909">
        <w:rPr>
          <w:rFonts w:ascii="Arial" w:hAnsi="Arial" w:cs="Arial"/>
        </w:rPr>
        <w:t>……………</w:t>
      </w:r>
      <w:r w:rsidRPr="001F122E">
        <w:rPr>
          <w:rFonts w:ascii="Arial" w:hAnsi="Arial" w:cs="Arial"/>
        </w:rPr>
        <w:t>,</w:t>
      </w:r>
      <w:proofErr w:type="gramEnd"/>
      <w:r w:rsidRPr="001F122E">
        <w:rPr>
          <w:rFonts w:ascii="Arial" w:hAnsi="Arial" w:cs="Arial"/>
        </w:rPr>
        <w:t xml:space="preserve"> and the consultations may also take place in the margins of international conferences and meetings, including the United Nations General Assembly.</w:t>
      </w:r>
    </w:p>
    <w:p w14:paraId="35DC0957" w14:textId="23672BCA" w:rsidR="001F122E" w:rsidRDefault="001F122E" w:rsidP="00385167">
      <w:pPr>
        <w:spacing w:after="0" w:line="360" w:lineRule="auto"/>
        <w:jc w:val="both"/>
        <w:rPr>
          <w:rFonts w:ascii="Arial" w:hAnsi="Arial" w:cs="Arial"/>
        </w:rPr>
      </w:pPr>
    </w:p>
    <w:p w14:paraId="4807A5A5" w14:textId="0624B836" w:rsidR="00385167" w:rsidRDefault="00385167" w:rsidP="00385167">
      <w:pPr>
        <w:spacing w:after="0" w:line="360" w:lineRule="auto"/>
        <w:jc w:val="both"/>
        <w:rPr>
          <w:rFonts w:ascii="Arial" w:hAnsi="Arial" w:cs="Arial"/>
        </w:rPr>
      </w:pPr>
    </w:p>
    <w:p w14:paraId="15341096" w14:textId="77777777" w:rsidR="00385167" w:rsidRDefault="00385167" w:rsidP="00385167">
      <w:pPr>
        <w:spacing w:after="0" w:line="360" w:lineRule="auto"/>
        <w:jc w:val="both"/>
        <w:rPr>
          <w:rFonts w:ascii="Arial" w:hAnsi="Arial" w:cs="Arial"/>
        </w:rPr>
      </w:pPr>
    </w:p>
    <w:p w14:paraId="3B32B688" w14:textId="686A8CCC" w:rsidR="001F122E" w:rsidRDefault="00D35B3F" w:rsidP="00385167">
      <w:pPr>
        <w:pStyle w:val="Heading1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Paragraph 3</w:t>
      </w:r>
    </w:p>
    <w:p w14:paraId="18AC87FC" w14:textId="77777777" w:rsidR="001F122E" w:rsidRPr="001F122E" w:rsidRDefault="001F122E" w:rsidP="00385167">
      <w:pPr>
        <w:spacing w:after="0" w:line="360" w:lineRule="auto"/>
        <w:jc w:val="both"/>
        <w:rPr>
          <w:rFonts w:ascii="Arial" w:hAnsi="Arial" w:cs="Arial"/>
        </w:rPr>
      </w:pPr>
      <w:r w:rsidRPr="001F122E">
        <w:rPr>
          <w:rFonts w:ascii="Arial" w:hAnsi="Arial" w:cs="Arial"/>
        </w:rPr>
        <w:t>The delegations at the consultations, referred to in Pa</w:t>
      </w:r>
      <w:r w:rsidR="00BD771C">
        <w:rPr>
          <w:rFonts w:ascii="Arial" w:hAnsi="Arial" w:cs="Arial"/>
        </w:rPr>
        <w:t>ragraph 2</w:t>
      </w:r>
      <w:r w:rsidRPr="001F122E">
        <w:rPr>
          <w:rFonts w:ascii="Arial" w:hAnsi="Arial" w:cs="Arial"/>
        </w:rPr>
        <w:t xml:space="preserve"> of this Memorandum of Understanding, will be headed by the Ministers, their deputies, heads of departments or at any other level agreed upon by the </w:t>
      </w:r>
      <w:r>
        <w:rPr>
          <w:rFonts w:ascii="Arial" w:hAnsi="Arial" w:cs="Arial"/>
        </w:rPr>
        <w:t>Signatories</w:t>
      </w:r>
      <w:r w:rsidRPr="001F122E">
        <w:rPr>
          <w:rFonts w:ascii="Arial" w:hAnsi="Arial" w:cs="Arial"/>
        </w:rPr>
        <w:t xml:space="preserve"> and may include experts from both </w:t>
      </w:r>
      <w:r w:rsidR="002D50C3">
        <w:rPr>
          <w:rFonts w:ascii="Arial" w:hAnsi="Arial" w:cs="Arial"/>
        </w:rPr>
        <w:t>Signatories</w:t>
      </w:r>
      <w:r w:rsidRPr="001F122E">
        <w:rPr>
          <w:rFonts w:ascii="Arial" w:hAnsi="Arial" w:cs="Arial"/>
        </w:rPr>
        <w:t>.</w:t>
      </w:r>
    </w:p>
    <w:p w14:paraId="0A7BAC46" w14:textId="77777777" w:rsidR="00D35B3F" w:rsidRDefault="00D35B3F" w:rsidP="00385167">
      <w:pPr>
        <w:spacing w:after="0" w:line="360" w:lineRule="auto"/>
        <w:jc w:val="both"/>
        <w:rPr>
          <w:rFonts w:ascii="Arial" w:hAnsi="Arial" w:cs="Arial"/>
        </w:rPr>
      </w:pPr>
    </w:p>
    <w:p w14:paraId="3FF79BC8" w14:textId="77777777" w:rsidR="001F122E" w:rsidRDefault="00D35B3F" w:rsidP="00385167">
      <w:pPr>
        <w:pStyle w:val="Heading1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Paragraph 4</w:t>
      </w:r>
    </w:p>
    <w:p w14:paraId="01920CBA" w14:textId="684A1470" w:rsidR="001F122E" w:rsidRDefault="001F122E" w:rsidP="00385167">
      <w:pPr>
        <w:spacing w:after="0" w:line="360" w:lineRule="auto"/>
        <w:jc w:val="both"/>
        <w:rPr>
          <w:rFonts w:ascii="Arial" w:hAnsi="Arial" w:cs="Arial"/>
        </w:rPr>
      </w:pPr>
      <w:r w:rsidRPr="001F122E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Signatories</w:t>
      </w:r>
      <w:r w:rsidRPr="001F122E">
        <w:rPr>
          <w:rFonts w:ascii="Arial" w:hAnsi="Arial" w:cs="Arial"/>
        </w:rPr>
        <w:t xml:space="preserve"> will agree upon the date, agenda, place, and level of the consultations in advance through diplomatic channels.</w:t>
      </w:r>
    </w:p>
    <w:p w14:paraId="7CFEF5A9" w14:textId="3520F77E" w:rsidR="00041909" w:rsidRDefault="00041909" w:rsidP="00385167">
      <w:pPr>
        <w:spacing w:after="0" w:line="360" w:lineRule="auto"/>
        <w:jc w:val="both"/>
        <w:rPr>
          <w:rFonts w:ascii="Arial" w:hAnsi="Arial" w:cs="Arial"/>
        </w:rPr>
      </w:pPr>
    </w:p>
    <w:p w14:paraId="2B7BDD26" w14:textId="15079D15" w:rsidR="00041909" w:rsidRDefault="00041909" w:rsidP="00041909">
      <w:pPr>
        <w:pStyle w:val="Heading1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Paragraph 5</w:t>
      </w:r>
    </w:p>
    <w:p w14:paraId="4F71C5C9" w14:textId="6319AE12" w:rsidR="00041909" w:rsidRPr="00041909" w:rsidRDefault="00041909" w:rsidP="00385167">
      <w:pPr>
        <w:spacing w:after="0" w:line="360" w:lineRule="auto"/>
        <w:jc w:val="both"/>
        <w:rPr>
          <w:rFonts w:ascii="Arial" w:hAnsi="Arial" w:cs="Arial"/>
        </w:rPr>
      </w:pPr>
      <w:r w:rsidRPr="00041909">
        <w:rPr>
          <w:rFonts w:ascii="Arial" w:hAnsi="Arial" w:cs="Arial"/>
        </w:rPr>
        <w:t xml:space="preserve">The substance and results of the consultations, referred to in Paragraph </w:t>
      </w:r>
      <w:r>
        <w:rPr>
          <w:rFonts w:ascii="Arial" w:hAnsi="Arial" w:cs="Arial"/>
        </w:rPr>
        <w:t>2</w:t>
      </w:r>
      <w:r w:rsidRPr="00041909">
        <w:rPr>
          <w:rFonts w:ascii="Arial" w:hAnsi="Arial" w:cs="Arial"/>
        </w:rPr>
        <w:t xml:space="preserve"> of this Memorandum of Understanding, </w:t>
      </w:r>
      <w:proofErr w:type="gramStart"/>
      <w:r w:rsidRPr="00041909">
        <w:rPr>
          <w:rFonts w:ascii="Arial" w:hAnsi="Arial" w:cs="Arial"/>
        </w:rPr>
        <w:t>will not be published</w:t>
      </w:r>
      <w:proofErr w:type="gramEnd"/>
      <w:r w:rsidRPr="00041909">
        <w:rPr>
          <w:rFonts w:ascii="Arial" w:hAnsi="Arial" w:cs="Arial"/>
        </w:rPr>
        <w:t xml:space="preserve">, unless the </w:t>
      </w:r>
      <w:r w:rsidR="001B4263">
        <w:rPr>
          <w:rFonts w:ascii="Arial" w:hAnsi="Arial" w:cs="Arial"/>
        </w:rPr>
        <w:t>Signatories</w:t>
      </w:r>
      <w:r w:rsidRPr="00041909">
        <w:rPr>
          <w:rFonts w:ascii="Arial" w:hAnsi="Arial" w:cs="Arial"/>
        </w:rPr>
        <w:t xml:space="preserve"> mutually agree to publish or disseminate information regarding it following the consultations.</w:t>
      </w:r>
    </w:p>
    <w:p w14:paraId="7EE68AE5" w14:textId="77777777" w:rsidR="00D35B3F" w:rsidRPr="001F122E" w:rsidRDefault="00D35B3F" w:rsidP="00385167">
      <w:pPr>
        <w:spacing w:after="0" w:line="360" w:lineRule="auto"/>
        <w:jc w:val="both"/>
        <w:rPr>
          <w:rFonts w:ascii="Arial" w:hAnsi="Arial" w:cs="Arial"/>
        </w:rPr>
      </w:pPr>
    </w:p>
    <w:p w14:paraId="6D6B6AA0" w14:textId="4BD3E266" w:rsidR="001F122E" w:rsidRDefault="00041909" w:rsidP="00385167">
      <w:pPr>
        <w:pStyle w:val="Heading1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Paragraph 6</w:t>
      </w:r>
    </w:p>
    <w:p w14:paraId="3E9612C9" w14:textId="77777777" w:rsidR="001F122E" w:rsidRPr="001F122E" w:rsidRDefault="001F122E" w:rsidP="00385167">
      <w:pPr>
        <w:spacing w:after="0" w:line="360" w:lineRule="auto"/>
        <w:jc w:val="both"/>
        <w:rPr>
          <w:rFonts w:ascii="Arial" w:hAnsi="Arial" w:cs="Arial"/>
        </w:rPr>
      </w:pPr>
      <w:r w:rsidRPr="001F122E">
        <w:rPr>
          <w:rFonts w:ascii="Arial" w:hAnsi="Arial" w:cs="Arial"/>
        </w:rPr>
        <w:t xml:space="preserve">Both </w:t>
      </w:r>
      <w:r>
        <w:rPr>
          <w:rFonts w:ascii="Arial" w:hAnsi="Arial" w:cs="Arial"/>
        </w:rPr>
        <w:t>Signatories</w:t>
      </w:r>
      <w:r w:rsidRPr="001F122E">
        <w:rPr>
          <w:rFonts w:ascii="Arial" w:hAnsi="Arial" w:cs="Arial"/>
        </w:rPr>
        <w:t xml:space="preserve"> will cover all their travel, accommodation, and other expenses related to the consulta</w:t>
      </w:r>
      <w:r w:rsidR="00D35B3F">
        <w:rPr>
          <w:rFonts w:ascii="Arial" w:hAnsi="Arial" w:cs="Arial"/>
        </w:rPr>
        <w:t>tions referred to in Paragraph 2</w:t>
      </w:r>
      <w:r w:rsidRPr="001F122E">
        <w:rPr>
          <w:rFonts w:ascii="Arial" w:hAnsi="Arial" w:cs="Arial"/>
        </w:rPr>
        <w:t xml:space="preserve"> of this Memorandum of Understanding.</w:t>
      </w:r>
    </w:p>
    <w:p w14:paraId="34F7C348" w14:textId="77777777" w:rsidR="00D35B3F" w:rsidRPr="001F122E" w:rsidRDefault="00D35B3F" w:rsidP="00385167">
      <w:pPr>
        <w:spacing w:after="0" w:line="360" w:lineRule="auto"/>
        <w:jc w:val="both"/>
        <w:rPr>
          <w:rFonts w:ascii="Arial" w:hAnsi="Arial" w:cs="Arial"/>
        </w:rPr>
      </w:pPr>
    </w:p>
    <w:p w14:paraId="200B6066" w14:textId="24C55618" w:rsidR="001F122E" w:rsidRDefault="00041909" w:rsidP="00385167">
      <w:pPr>
        <w:pStyle w:val="Heading1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Paragraph 7</w:t>
      </w:r>
    </w:p>
    <w:p w14:paraId="4C428AE7" w14:textId="77777777" w:rsidR="001F122E" w:rsidRPr="001F122E" w:rsidRDefault="001F122E" w:rsidP="00385167">
      <w:pPr>
        <w:spacing w:after="0" w:line="360" w:lineRule="auto"/>
        <w:jc w:val="both"/>
        <w:rPr>
          <w:rFonts w:ascii="Arial" w:hAnsi="Arial" w:cs="Arial"/>
        </w:rPr>
      </w:pPr>
      <w:r w:rsidRPr="001F122E">
        <w:rPr>
          <w:rFonts w:ascii="Arial" w:hAnsi="Arial" w:cs="Arial"/>
        </w:rPr>
        <w:t xml:space="preserve">This Memorandum of Understanding </w:t>
      </w:r>
      <w:proofErr w:type="gramStart"/>
      <w:r w:rsidRPr="001F122E">
        <w:rPr>
          <w:rFonts w:ascii="Arial" w:hAnsi="Arial" w:cs="Arial"/>
        </w:rPr>
        <w:t>may be amended</w:t>
      </w:r>
      <w:proofErr w:type="gramEnd"/>
      <w:r w:rsidRPr="001F122E">
        <w:rPr>
          <w:rFonts w:ascii="Arial" w:hAnsi="Arial" w:cs="Arial"/>
        </w:rPr>
        <w:t xml:space="preserve"> </w:t>
      </w:r>
      <w:r w:rsidR="00D35B3F">
        <w:rPr>
          <w:rFonts w:ascii="Arial" w:hAnsi="Arial" w:cs="Arial"/>
        </w:rPr>
        <w:t>at any time by mutual agreement</w:t>
      </w:r>
      <w:r w:rsidRPr="001F122E">
        <w:rPr>
          <w:rFonts w:ascii="Arial" w:hAnsi="Arial" w:cs="Arial"/>
        </w:rPr>
        <w:t>.</w:t>
      </w:r>
    </w:p>
    <w:p w14:paraId="7E8B69A0" w14:textId="77777777" w:rsidR="00D35B3F" w:rsidRPr="001F122E" w:rsidRDefault="00D35B3F" w:rsidP="00385167">
      <w:pPr>
        <w:spacing w:after="0" w:line="360" w:lineRule="auto"/>
        <w:jc w:val="both"/>
        <w:rPr>
          <w:rFonts w:ascii="Arial" w:hAnsi="Arial" w:cs="Arial"/>
        </w:rPr>
      </w:pPr>
    </w:p>
    <w:p w14:paraId="45602313" w14:textId="6960B949" w:rsidR="001F122E" w:rsidRDefault="001F122E" w:rsidP="00385167">
      <w:pPr>
        <w:pStyle w:val="Heading1"/>
        <w:spacing w:after="0" w:line="360" w:lineRule="auto"/>
        <w:rPr>
          <w:rFonts w:ascii="Arial" w:hAnsi="Arial" w:cs="Arial"/>
          <w:sz w:val="22"/>
          <w:szCs w:val="22"/>
        </w:rPr>
      </w:pPr>
      <w:r w:rsidRPr="001F122E">
        <w:rPr>
          <w:rFonts w:ascii="Arial" w:hAnsi="Arial" w:cs="Arial"/>
          <w:sz w:val="22"/>
          <w:szCs w:val="22"/>
        </w:rPr>
        <w:t xml:space="preserve">Paragraph </w:t>
      </w:r>
      <w:r w:rsidR="00041909">
        <w:rPr>
          <w:rFonts w:ascii="Arial" w:hAnsi="Arial" w:cs="Arial"/>
          <w:sz w:val="22"/>
          <w:szCs w:val="22"/>
        </w:rPr>
        <w:t>8</w:t>
      </w:r>
    </w:p>
    <w:p w14:paraId="52DDB83B" w14:textId="6C0CAD29" w:rsidR="001F122E" w:rsidRDefault="001F122E" w:rsidP="00385167">
      <w:pPr>
        <w:spacing w:after="0" w:line="360" w:lineRule="auto"/>
        <w:jc w:val="both"/>
        <w:rPr>
          <w:rFonts w:ascii="Arial" w:hAnsi="Arial" w:cs="Arial"/>
        </w:rPr>
      </w:pPr>
      <w:r w:rsidRPr="001F122E">
        <w:rPr>
          <w:rFonts w:ascii="Arial" w:hAnsi="Arial" w:cs="Arial"/>
        </w:rPr>
        <w:t xml:space="preserve">Any </w:t>
      </w:r>
      <w:r w:rsidR="00EA5403">
        <w:rPr>
          <w:rFonts w:ascii="Arial" w:hAnsi="Arial" w:cs="Arial"/>
        </w:rPr>
        <w:t>difference</w:t>
      </w:r>
      <w:r w:rsidR="004D00A5">
        <w:rPr>
          <w:rFonts w:ascii="Arial" w:hAnsi="Arial" w:cs="Arial"/>
        </w:rPr>
        <w:t>s</w:t>
      </w:r>
      <w:r w:rsidR="00EA5403">
        <w:rPr>
          <w:rFonts w:ascii="Arial" w:hAnsi="Arial" w:cs="Arial"/>
        </w:rPr>
        <w:t xml:space="preserve"> </w:t>
      </w:r>
      <w:r w:rsidRPr="001F122E">
        <w:rPr>
          <w:rFonts w:ascii="Arial" w:hAnsi="Arial" w:cs="Arial"/>
        </w:rPr>
        <w:t xml:space="preserve">regarding the interpretation or application of this Memorandum of Understanding </w:t>
      </w:r>
      <w:proofErr w:type="gramStart"/>
      <w:r w:rsidRPr="001F122E">
        <w:rPr>
          <w:rFonts w:ascii="Arial" w:hAnsi="Arial" w:cs="Arial"/>
        </w:rPr>
        <w:t>will be resolved</w:t>
      </w:r>
      <w:proofErr w:type="gramEnd"/>
      <w:r w:rsidRPr="001F122E">
        <w:rPr>
          <w:rFonts w:ascii="Arial" w:hAnsi="Arial" w:cs="Arial"/>
        </w:rPr>
        <w:t xml:space="preserve"> by consultations </w:t>
      </w:r>
      <w:r w:rsidR="00D35B3F">
        <w:rPr>
          <w:rFonts w:ascii="Arial" w:hAnsi="Arial" w:cs="Arial"/>
        </w:rPr>
        <w:t>between</w:t>
      </w:r>
      <w:r w:rsidRPr="001F122E">
        <w:rPr>
          <w:rFonts w:ascii="Arial" w:hAnsi="Arial" w:cs="Arial"/>
        </w:rPr>
        <w:t xml:space="preserve"> the </w:t>
      </w:r>
      <w:r w:rsidR="002D50C3">
        <w:rPr>
          <w:rFonts w:ascii="Arial" w:hAnsi="Arial" w:cs="Arial"/>
        </w:rPr>
        <w:t>Signatories</w:t>
      </w:r>
      <w:r w:rsidRPr="001F122E">
        <w:rPr>
          <w:rFonts w:ascii="Arial" w:hAnsi="Arial" w:cs="Arial"/>
        </w:rPr>
        <w:t>.</w:t>
      </w:r>
    </w:p>
    <w:p w14:paraId="339F0EEE" w14:textId="77777777" w:rsidR="00D35B3F" w:rsidRPr="001F122E" w:rsidRDefault="00D35B3F" w:rsidP="00385167">
      <w:pPr>
        <w:spacing w:after="0" w:line="360" w:lineRule="auto"/>
        <w:jc w:val="both"/>
        <w:rPr>
          <w:rFonts w:ascii="Arial" w:hAnsi="Arial" w:cs="Arial"/>
        </w:rPr>
      </w:pPr>
    </w:p>
    <w:p w14:paraId="780C8E75" w14:textId="54EB68DC" w:rsidR="001F122E" w:rsidRDefault="001F122E" w:rsidP="00385167">
      <w:pPr>
        <w:spacing w:after="0" w:line="360" w:lineRule="auto"/>
        <w:jc w:val="center"/>
        <w:rPr>
          <w:rFonts w:ascii="Arial" w:hAnsi="Arial" w:cs="Arial"/>
          <w:b/>
        </w:rPr>
      </w:pPr>
      <w:r w:rsidRPr="001F122E">
        <w:rPr>
          <w:rFonts w:ascii="Arial" w:hAnsi="Arial" w:cs="Arial"/>
          <w:b/>
        </w:rPr>
        <w:t xml:space="preserve">Paragraph </w:t>
      </w:r>
      <w:r w:rsidR="00041909">
        <w:rPr>
          <w:rFonts w:ascii="Arial" w:hAnsi="Arial" w:cs="Arial"/>
          <w:b/>
        </w:rPr>
        <w:t>9</w:t>
      </w:r>
    </w:p>
    <w:p w14:paraId="76A2319A" w14:textId="77777777" w:rsidR="001F122E" w:rsidRPr="001F122E" w:rsidRDefault="001F122E" w:rsidP="00385167">
      <w:pPr>
        <w:spacing w:after="0" w:line="360" w:lineRule="auto"/>
        <w:jc w:val="both"/>
        <w:rPr>
          <w:rFonts w:ascii="Arial" w:hAnsi="Arial" w:cs="Arial"/>
        </w:rPr>
      </w:pPr>
      <w:r w:rsidRPr="001F122E">
        <w:rPr>
          <w:rFonts w:ascii="Arial" w:hAnsi="Arial" w:cs="Arial"/>
        </w:rPr>
        <w:t xml:space="preserve">This Memorandum of Understanding does not create any </w:t>
      </w:r>
      <w:r w:rsidR="00D35B3F">
        <w:rPr>
          <w:rFonts w:ascii="Arial" w:hAnsi="Arial" w:cs="Arial"/>
        </w:rPr>
        <w:t>rights and obligations under international law</w:t>
      </w:r>
      <w:r w:rsidRPr="001F122E">
        <w:rPr>
          <w:rFonts w:ascii="Arial" w:hAnsi="Arial" w:cs="Arial"/>
        </w:rPr>
        <w:t>.</w:t>
      </w:r>
    </w:p>
    <w:p w14:paraId="326E6804" w14:textId="77777777" w:rsidR="00385167" w:rsidRPr="001F122E" w:rsidRDefault="00385167" w:rsidP="00385167">
      <w:pPr>
        <w:spacing w:after="0" w:line="360" w:lineRule="auto"/>
        <w:jc w:val="both"/>
        <w:rPr>
          <w:rFonts w:ascii="Arial" w:hAnsi="Arial" w:cs="Arial"/>
        </w:rPr>
      </w:pPr>
    </w:p>
    <w:p w14:paraId="0095CED1" w14:textId="39DC4374" w:rsidR="001F122E" w:rsidRDefault="001F122E" w:rsidP="00385167">
      <w:pPr>
        <w:pStyle w:val="Heading1"/>
        <w:spacing w:after="0" w:line="360" w:lineRule="auto"/>
        <w:rPr>
          <w:rFonts w:ascii="Arial" w:hAnsi="Arial" w:cs="Arial"/>
          <w:sz w:val="22"/>
          <w:szCs w:val="22"/>
        </w:rPr>
      </w:pPr>
      <w:r w:rsidRPr="001F122E">
        <w:rPr>
          <w:rFonts w:ascii="Arial" w:hAnsi="Arial" w:cs="Arial"/>
          <w:sz w:val="22"/>
          <w:szCs w:val="22"/>
        </w:rPr>
        <w:t xml:space="preserve">Paragraph </w:t>
      </w:r>
      <w:r w:rsidR="00041909">
        <w:rPr>
          <w:rFonts w:ascii="Arial" w:hAnsi="Arial" w:cs="Arial"/>
          <w:sz w:val="22"/>
          <w:szCs w:val="22"/>
        </w:rPr>
        <w:t>10</w:t>
      </w:r>
    </w:p>
    <w:p w14:paraId="45027F47" w14:textId="3F22425A" w:rsidR="001F122E" w:rsidRPr="001F122E" w:rsidRDefault="001F122E" w:rsidP="00385167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1F122E">
        <w:rPr>
          <w:rFonts w:ascii="Arial" w:hAnsi="Arial" w:cs="Arial"/>
          <w:color w:val="000000" w:themeColor="text1"/>
        </w:rPr>
        <w:t xml:space="preserve">This Memorandum </w:t>
      </w:r>
      <w:r w:rsidRPr="001F122E">
        <w:rPr>
          <w:rFonts w:ascii="Arial" w:hAnsi="Arial" w:cs="Arial"/>
        </w:rPr>
        <w:t>of Understanding will come</w:t>
      </w:r>
      <w:r w:rsidRPr="001F122E">
        <w:rPr>
          <w:rFonts w:ascii="Arial" w:hAnsi="Arial" w:cs="Arial"/>
          <w:color w:val="000000" w:themeColor="text1"/>
        </w:rPr>
        <w:t xml:space="preserve"> into effect </w:t>
      </w:r>
      <w:r w:rsidRPr="001F122E">
        <w:rPr>
          <w:rFonts w:ascii="Arial" w:hAnsi="Arial" w:cs="Arial"/>
        </w:rPr>
        <w:t>on</w:t>
      </w:r>
      <w:r w:rsidRPr="001F122E">
        <w:rPr>
          <w:rFonts w:ascii="Arial" w:hAnsi="Arial" w:cs="Arial"/>
          <w:color w:val="000000" w:themeColor="text1"/>
        </w:rPr>
        <w:t xml:space="preserve"> the date of its signature</w:t>
      </w:r>
      <w:r w:rsidRPr="001F122E">
        <w:rPr>
          <w:rFonts w:ascii="Arial" w:hAnsi="Arial" w:cs="Arial"/>
        </w:rPr>
        <w:t>, and will remain in effect</w:t>
      </w:r>
      <w:r w:rsidRPr="001F122E">
        <w:rPr>
          <w:rFonts w:ascii="Arial" w:hAnsi="Arial" w:cs="Arial"/>
          <w:color w:val="000000" w:themeColor="text1"/>
          <w:rtl/>
          <w:lang w:bidi="ar-OM"/>
        </w:rPr>
        <w:t xml:space="preserve"> </w:t>
      </w:r>
      <w:r w:rsidRPr="001F122E">
        <w:rPr>
          <w:rFonts w:ascii="Arial" w:hAnsi="Arial" w:cs="Arial"/>
          <w:color w:val="000000" w:themeColor="text1"/>
        </w:rPr>
        <w:t xml:space="preserve">for an indefinite period. Either </w:t>
      </w:r>
      <w:r w:rsidR="002D50C3">
        <w:rPr>
          <w:rFonts w:ascii="Arial" w:hAnsi="Arial" w:cs="Arial"/>
        </w:rPr>
        <w:t>Signatory</w:t>
      </w:r>
      <w:r w:rsidRPr="001F122E">
        <w:rPr>
          <w:rFonts w:ascii="Arial" w:hAnsi="Arial" w:cs="Arial"/>
          <w:color w:val="000000" w:themeColor="text1"/>
        </w:rPr>
        <w:t xml:space="preserve"> may terminate this </w:t>
      </w:r>
      <w:r w:rsidRPr="001F122E">
        <w:rPr>
          <w:rFonts w:ascii="Arial" w:hAnsi="Arial" w:cs="Arial"/>
          <w:color w:val="000000" w:themeColor="text1"/>
        </w:rPr>
        <w:lastRenderedPageBreak/>
        <w:t xml:space="preserve">Memorandum of Understanding at any time by </w:t>
      </w:r>
      <w:r w:rsidR="00140F59">
        <w:rPr>
          <w:rFonts w:ascii="Arial" w:hAnsi="Arial" w:cs="Arial"/>
          <w:color w:val="000000" w:themeColor="text1"/>
        </w:rPr>
        <w:t xml:space="preserve">giving </w:t>
      </w:r>
      <w:r w:rsidR="00041909">
        <w:rPr>
          <w:rFonts w:ascii="Arial" w:hAnsi="Arial" w:cs="Arial"/>
          <w:color w:val="000000" w:themeColor="text1"/>
        </w:rPr>
        <w:t>three months</w:t>
      </w:r>
      <w:r w:rsidR="00D35B3F">
        <w:rPr>
          <w:rFonts w:ascii="Arial" w:hAnsi="Arial" w:cs="Arial"/>
          <w:color w:val="000000" w:themeColor="text1"/>
        </w:rPr>
        <w:t xml:space="preserve"> written </w:t>
      </w:r>
      <w:r w:rsidR="00140F59">
        <w:rPr>
          <w:rFonts w:ascii="Arial" w:hAnsi="Arial" w:cs="Arial"/>
          <w:color w:val="000000" w:themeColor="text1"/>
        </w:rPr>
        <w:t xml:space="preserve">notice </w:t>
      </w:r>
      <w:r w:rsidR="00140F59" w:rsidRPr="001F122E">
        <w:rPr>
          <w:rFonts w:ascii="Arial" w:hAnsi="Arial" w:cs="Arial"/>
          <w:color w:val="000000" w:themeColor="text1"/>
        </w:rPr>
        <w:t xml:space="preserve">through diplomatic channels </w:t>
      </w:r>
      <w:r w:rsidR="00D35B3F">
        <w:rPr>
          <w:rFonts w:ascii="Arial" w:hAnsi="Arial" w:cs="Arial"/>
          <w:color w:val="000000" w:themeColor="text1"/>
        </w:rPr>
        <w:t>to</w:t>
      </w:r>
      <w:r w:rsidRPr="001F122E">
        <w:rPr>
          <w:rFonts w:ascii="Arial" w:hAnsi="Arial" w:cs="Arial"/>
          <w:color w:val="000000" w:themeColor="text1"/>
        </w:rPr>
        <w:t xml:space="preserve"> the other </w:t>
      </w:r>
      <w:r w:rsidR="002D50C3">
        <w:rPr>
          <w:rFonts w:ascii="Arial" w:hAnsi="Arial" w:cs="Arial"/>
          <w:color w:val="000000" w:themeColor="text1"/>
        </w:rPr>
        <w:t>Signatory</w:t>
      </w:r>
      <w:r w:rsidRPr="001F122E">
        <w:rPr>
          <w:rFonts w:ascii="Arial" w:hAnsi="Arial" w:cs="Arial"/>
          <w:color w:val="000000" w:themeColor="text1"/>
        </w:rPr>
        <w:t>.</w:t>
      </w:r>
    </w:p>
    <w:p w14:paraId="1320BED0" w14:textId="77777777" w:rsidR="007A1129" w:rsidRDefault="007A1129" w:rsidP="00385167">
      <w:pPr>
        <w:spacing w:after="0" w:line="360" w:lineRule="auto"/>
        <w:jc w:val="both"/>
        <w:rPr>
          <w:rFonts w:ascii="Arial" w:hAnsi="Arial" w:cs="Arial"/>
        </w:rPr>
      </w:pPr>
    </w:p>
    <w:p w14:paraId="1CB02AE9" w14:textId="3AB028F9" w:rsidR="001F122E" w:rsidRPr="001F122E" w:rsidRDefault="001F122E" w:rsidP="00385167">
      <w:pPr>
        <w:spacing w:after="0" w:line="360" w:lineRule="auto"/>
        <w:jc w:val="both"/>
        <w:rPr>
          <w:rFonts w:ascii="Arial" w:hAnsi="Arial" w:cs="Arial"/>
          <w:color w:val="000000" w:themeColor="text1"/>
          <w:rtl/>
        </w:rPr>
      </w:pPr>
      <w:r w:rsidRPr="001F122E">
        <w:rPr>
          <w:rFonts w:ascii="Arial" w:hAnsi="Arial" w:cs="Arial"/>
        </w:rPr>
        <w:t xml:space="preserve">Signed </w:t>
      </w:r>
      <w:proofErr w:type="gramStart"/>
      <w:r w:rsidRPr="001F122E">
        <w:rPr>
          <w:rFonts w:ascii="Arial" w:hAnsi="Arial" w:cs="Arial"/>
        </w:rPr>
        <w:t xml:space="preserve">in </w:t>
      </w:r>
      <w:r w:rsidR="00041909">
        <w:rPr>
          <w:rFonts w:ascii="Arial" w:hAnsi="Arial" w:cs="Arial"/>
        </w:rPr>
        <w:t>_____________</w:t>
      </w:r>
      <w:r w:rsidR="00245776">
        <w:rPr>
          <w:rFonts w:ascii="Arial" w:hAnsi="Arial" w:cs="Arial"/>
        </w:rPr>
        <w:t xml:space="preserve"> </w:t>
      </w:r>
      <w:r w:rsidRPr="001F122E">
        <w:rPr>
          <w:rFonts w:ascii="Arial" w:hAnsi="Arial" w:cs="Arial"/>
        </w:rPr>
        <w:t xml:space="preserve">on </w:t>
      </w:r>
      <w:r w:rsidR="00041909">
        <w:rPr>
          <w:rFonts w:ascii="Arial" w:hAnsi="Arial" w:cs="Arial"/>
        </w:rPr>
        <w:t>_________________</w:t>
      </w:r>
      <w:r w:rsidRPr="001F122E">
        <w:rPr>
          <w:rFonts w:ascii="Arial" w:hAnsi="Arial" w:cs="Arial"/>
        </w:rPr>
        <w:t xml:space="preserve"> in two originals in the English language</w:t>
      </w:r>
      <w:proofErr w:type="gramEnd"/>
      <w:r w:rsidRPr="001F122E">
        <w:rPr>
          <w:rFonts w:ascii="Arial" w:hAnsi="Arial" w:cs="Arial"/>
          <w:color w:val="000000" w:themeColor="text1"/>
        </w:rPr>
        <w:t>.</w:t>
      </w:r>
    </w:p>
    <w:p w14:paraId="2D6AFD45" w14:textId="3BDCBE55" w:rsidR="001F122E" w:rsidRDefault="001F122E" w:rsidP="00D35B3F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1E7EA8B5" w14:textId="77777777" w:rsidR="00385167" w:rsidRPr="001F122E" w:rsidRDefault="00385167" w:rsidP="00D35B3F">
      <w:pPr>
        <w:spacing w:after="0" w:line="276" w:lineRule="auto"/>
        <w:rPr>
          <w:rFonts w:ascii="Arial" w:hAnsi="Arial" w:cs="Arial"/>
          <w:color w:val="000000" w:themeColor="text1"/>
        </w:rPr>
      </w:pPr>
    </w:p>
    <w:tbl>
      <w:tblPr>
        <w:tblStyle w:val="TableGrid1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9"/>
        <w:gridCol w:w="4215"/>
      </w:tblGrid>
      <w:tr w:rsidR="00041909" w:rsidRPr="001F122E" w14:paraId="2297B7C4" w14:textId="77777777" w:rsidTr="00140F59">
        <w:trPr>
          <w:trHeight w:val="810"/>
          <w:jc w:val="center"/>
        </w:trPr>
        <w:tc>
          <w:tcPr>
            <w:tcW w:w="4541" w:type="dxa"/>
            <w:hideMark/>
          </w:tcPr>
          <w:p w14:paraId="5816F18F" w14:textId="77777777" w:rsidR="00385167" w:rsidRDefault="001F122E" w:rsidP="0024577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1F122E">
              <w:rPr>
                <w:rFonts w:ascii="Arial" w:hAnsi="Arial" w:cs="Arial"/>
                <w:b/>
              </w:rPr>
              <w:t>FOR</w:t>
            </w:r>
          </w:p>
          <w:p w14:paraId="4564A318" w14:textId="77777777" w:rsidR="007A1129" w:rsidRDefault="001F122E" w:rsidP="007A1129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1F122E">
              <w:rPr>
                <w:rFonts w:ascii="Arial" w:hAnsi="Arial" w:cs="Arial"/>
                <w:b/>
              </w:rPr>
              <w:t xml:space="preserve">THE </w:t>
            </w:r>
            <w:r w:rsidR="007A1129" w:rsidRPr="001F122E">
              <w:rPr>
                <w:rFonts w:ascii="Arial" w:hAnsi="Arial" w:cs="Arial"/>
                <w:b/>
              </w:rPr>
              <w:t>MINISTRY OF FOREIGN</w:t>
            </w:r>
            <w:r w:rsidR="007A1129">
              <w:rPr>
                <w:rFonts w:ascii="Arial" w:hAnsi="Arial" w:cs="Arial"/>
                <w:b/>
              </w:rPr>
              <w:t xml:space="preserve"> </w:t>
            </w:r>
          </w:p>
          <w:p w14:paraId="49554FAE" w14:textId="3D546FA8" w:rsidR="001F122E" w:rsidRPr="001F122E" w:rsidRDefault="007A1129" w:rsidP="007A112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F122E">
              <w:rPr>
                <w:rFonts w:ascii="Arial" w:hAnsi="Arial" w:cs="Arial"/>
                <w:b/>
              </w:rPr>
              <w:t xml:space="preserve">AFFAIRS </w:t>
            </w:r>
            <w:r w:rsidR="00041909">
              <w:rPr>
                <w:rFonts w:ascii="Arial" w:hAnsi="Arial" w:cs="Arial"/>
                <w:b/>
              </w:rPr>
              <w:t>……………………..</w:t>
            </w:r>
          </w:p>
        </w:tc>
        <w:tc>
          <w:tcPr>
            <w:tcW w:w="4531" w:type="dxa"/>
            <w:hideMark/>
          </w:tcPr>
          <w:p w14:paraId="68DEB33B" w14:textId="77777777" w:rsidR="001F122E" w:rsidRPr="001F122E" w:rsidRDefault="001F122E" w:rsidP="0024577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1F122E">
              <w:rPr>
                <w:rFonts w:ascii="Arial" w:hAnsi="Arial" w:cs="Arial"/>
                <w:b/>
              </w:rPr>
              <w:t>FOR</w:t>
            </w:r>
          </w:p>
          <w:p w14:paraId="2BF9C576" w14:textId="3EB4D730" w:rsidR="00245776" w:rsidRDefault="001F122E" w:rsidP="0024577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1F122E">
              <w:rPr>
                <w:rFonts w:ascii="Arial" w:hAnsi="Arial" w:cs="Arial"/>
                <w:b/>
              </w:rPr>
              <w:t>THE MINISTRY OF FOREIGN</w:t>
            </w:r>
            <w:r w:rsidR="007A1129">
              <w:rPr>
                <w:rFonts w:ascii="Arial" w:hAnsi="Arial" w:cs="Arial"/>
                <w:b/>
              </w:rPr>
              <w:t xml:space="preserve"> AND EUROPEAN</w:t>
            </w:r>
            <w:r w:rsidRPr="001F122E">
              <w:rPr>
                <w:rFonts w:ascii="Arial" w:hAnsi="Arial" w:cs="Arial"/>
                <w:b/>
              </w:rPr>
              <w:t xml:space="preserve"> AFFAIRS OF THE REPUBLIC OF SLOVENIA</w:t>
            </w:r>
          </w:p>
          <w:p w14:paraId="79E6B416" w14:textId="5E96F453" w:rsidR="001F122E" w:rsidRPr="001F122E" w:rsidRDefault="001F122E" w:rsidP="0024577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1F122E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317192C6" w14:textId="77777777" w:rsidR="00B37BF3" w:rsidRPr="001F122E" w:rsidRDefault="00B37BF3" w:rsidP="00D35B3F">
      <w:pPr>
        <w:pStyle w:val="NoSpacing"/>
        <w:spacing w:line="276" w:lineRule="auto"/>
        <w:rPr>
          <w:rFonts w:ascii="Arial" w:hAnsi="Arial" w:cs="Arial"/>
        </w:rPr>
      </w:pPr>
    </w:p>
    <w:sectPr w:rsidR="00B37BF3" w:rsidRPr="001F122E" w:rsidSect="00385167">
      <w:footerReference w:type="default" r:id="rId6"/>
      <w:pgSz w:w="11906" w:h="16838" w:code="9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39200" w14:textId="77777777" w:rsidR="007A1129" w:rsidRDefault="007A1129">
      <w:pPr>
        <w:spacing w:after="0" w:line="240" w:lineRule="auto"/>
      </w:pPr>
      <w:r>
        <w:separator/>
      </w:r>
    </w:p>
  </w:endnote>
  <w:endnote w:type="continuationSeparator" w:id="0">
    <w:p w14:paraId="56D5926E" w14:textId="77777777" w:rsidR="007A1129" w:rsidRDefault="007A1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0E31E" w14:textId="77777777" w:rsidR="007A1129" w:rsidRDefault="007A1129">
    <w:pPr>
      <w:pStyle w:val="Footer"/>
      <w:jc w:val="center"/>
    </w:pPr>
  </w:p>
  <w:p w14:paraId="23B5E28C" w14:textId="77777777" w:rsidR="007A1129" w:rsidRDefault="007A1129" w:rsidP="00140F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C975C" w14:textId="77777777" w:rsidR="007A1129" w:rsidRDefault="007A1129">
      <w:pPr>
        <w:spacing w:after="0" w:line="240" w:lineRule="auto"/>
      </w:pPr>
      <w:r>
        <w:separator/>
      </w:r>
    </w:p>
  </w:footnote>
  <w:footnote w:type="continuationSeparator" w:id="0">
    <w:p w14:paraId="2F418F77" w14:textId="77777777" w:rsidR="007A1129" w:rsidRDefault="007A11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2E"/>
    <w:rsid w:val="00007028"/>
    <w:rsid w:val="00041909"/>
    <w:rsid w:val="00065F02"/>
    <w:rsid w:val="00140F59"/>
    <w:rsid w:val="00160379"/>
    <w:rsid w:val="001B4263"/>
    <w:rsid w:val="001F122E"/>
    <w:rsid w:val="00225902"/>
    <w:rsid w:val="00245776"/>
    <w:rsid w:val="002935D6"/>
    <w:rsid w:val="00294C4D"/>
    <w:rsid w:val="002D50C3"/>
    <w:rsid w:val="00385167"/>
    <w:rsid w:val="004D00A5"/>
    <w:rsid w:val="004F7D2E"/>
    <w:rsid w:val="00553BC3"/>
    <w:rsid w:val="005C2B80"/>
    <w:rsid w:val="007A1129"/>
    <w:rsid w:val="007C506F"/>
    <w:rsid w:val="00953C43"/>
    <w:rsid w:val="00A72338"/>
    <w:rsid w:val="00AE6A8F"/>
    <w:rsid w:val="00B37BF3"/>
    <w:rsid w:val="00BD771C"/>
    <w:rsid w:val="00CE4B66"/>
    <w:rsid w:val="00D35B3F"/>
    <w:rsid w:val="00D973BA"/>
    <w:rsid w:val="00E97F96"/>
    <w:rsid w:val="00EA5403"/>
    <w:rsid w:val="00EE1E79"/>
    <w:rsid w:val="00FA0F20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B1C9D"/>
  <w15:chartTrackingRefBased/>
  <w15:docId w15:val="{63CBA8F7-ED38-4395-BAC3-888E72F8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22E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122E"/>
    <w:pPr>
      <w:keepNext/>
      <w:spacing w:line="276" w:lineRule="auto"/>
      <w:jc w:val="center"/>
      <w:outlineLvl w:val="0"/>
    </w:pPr>
    <w:rPr>
      <w:rFonts w:ascii="Garamond" w:hAnsi="Garamon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F122E"/>
    <w:rPr>
      <w:rFonts w:ascii="Garamond" w:hAnsi="Garamond"/>
      <w:b/>
      <w:bCs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1F122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F1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22E"/>
    <w:rPr>
      <w:lang w:val="en-US"/>
    </w:rPr>
  </w:style>
  <w:style w:type="table" w:styleId="TableGrid">
    <w:name w:val="Table Grid"/>
    <w:basedOn w:val="TableNormal"/>
    <w:uiPriority w:val="59"/>
    <w:rsid w:val="001F1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A5403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0A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MZZ</dc:creator>
  <cp:keywords/>
  <dc:description/>
  <cp:lastModifiedBy>Nataša Šincek</cp:lastModifiedBy>
  <cp:revision>2</cp:revision>
  <cp:lastPrinted>2022-10-21T18:44:00Z</cp:lastPrinted>
  <dcterms:created xsi:type="dcterms:W3CDTF">2023-02-01T12:15:00Z</dcterms:created>
  <dcterms:modified xsi:type="dcterms:W3CDTF">2023-02-01T12:15:00Z</dcterms:modified>
</cp:coreProperties>
</file>