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27F" w14:textId="77777777" w:rsidR="00AE1F83" w:rsidRPr="0047162C" w:rsidRDefault="00AE1F83" w:rsidP="00175C39">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47162C" w14:paraId="67B4833D" w14:textId="77777777" w:rsidTr="00DA6942">
        <w:trPr>
          <w:gridAfter w:val="2"/>
          <w:wAfter w:w="3067" w:type="dxa"/>
        </w:trPr>
        <w:tc>
          <w:tcPr>
            <w:tcW w:w="6096" w:type="dxa"/>
            <w:gridSpan w:val="2"/>
          </w:tcPr>
          <w:p w14:paraId="6EF9295B" w14:textId="2F8E1272" w:rsidR="00AE1F83" w:rsidRPr="007711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1161">
              <w:rPr>
                <w:rFonts w:ascii="Arial" w:eastAsia="Times New Roman" w:hAnsi="Arial" w:cs="Arial"/>
                <w:sz w:val="20"/>
                <w:szCs w:val="20"/>
                <w:lang w:eastAsia="sl-SI"/>
              </w:rPr>
              <w:t xml:space="preserve">Številka: </w:t>
            </w:r>
            <w:r w:rsidR="00771161" w:rsidRPr="00771161">
              <w:rPr>
                <w:rFonts w:ascii="Arial" w:eastAsia="Times New Roman" w:hAnsi="Arial" w:cs="Arial"/>
                <w:sz w:val="20"/>
                <w:szCs w:val="20"/>
                <w:lang w:eastAsia="sl-SI"/>
              </w:rPr>
              <w:t>4110-3/2025-2711/1</w:t>
            </w:r>
            <w:r w:rsidR="006C3F26">
              <w:rPr>
                <w:rFonts w:ascii="Arial" w:eastAsia="Times New Roman" w:hAnsi="Arial" w:cs="Arial"/>
                <w:sz w:val="20"/>
                <w:szCs w:val="20"/>
                <w:lang w:eastAsia="sl-SI"/>
              </w:rPr>
              <w:t>3</w:t>
            </w:r>
          </w:p>
        </w:tc>
      </w:tr>
      <w:tr w:rsidR="00AE1F83" w:rsidRPr="0047162C" w14:paraId="27BC49CF" w14:textId="77777777" w:rsidTr="00DA6942">
        <w:trPr>
          <w:gridAfter w:val="2"/>
          <w:wAfter w:w="3067" w:type="dxa"/>
        </w:trPr>
        <w:tc>
          <w:tcPr>
            <w:tcW w:w="6096" w:type="dxa"/>
            <w:gridSpan w:val="2"/>
          </w:tcPr>
          <w:p w14:paraId="131BACAE" w14:textId="56E73375" w:rsidR="00AE1F83" w:rsidRPr="007711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1161">
              <w:rPr>
                <w:rFonts w:ascii="Arial" w:eastAsia="Times New Roman" w:hAnsi="Arial" w:cs="Arial"/>
                <w:sz w:val="20"/>
                <w:szCs w:val="20"/>
                <w:lang w:eastAsia="sl-SI"/>
              </w:rPr>
              <w:t xml:space="preserve">Ljubljana, </w:t>
            </w:r>
            <w:r w:rsidR="00BE05A9">
              <w:rPr>
                <w:rFonts w:ascii="Arial" w:eastAsia="Times New Roman" w:hAnsi="Arial" w:cs="Arial"/>
                <w:sz w:val="20"/>
                <w:szCs w:val="20"/>
                <w:lang w:eastAsia="sl-SI"/>
              </w:rPr>
              <w:t>21</w:t>
            </w:r>
            <w:r w:rsidR="00AE6DA3" w:rsidRPr="00771161">
              <w:rPr>
                <w:rFonts w:ascii="Arial" w:eastAsia="Times New Roman" w:hAnsi="Arial" w:cs="Arial"/>
                <w:sz w:val="20"/>
                <w:szCs w:val="20"/>
                <w:lang w:eastAsia="sl-SI"/>
              </w:rPr>
              <w:t>.</w:t>
            </w:r>
            <w:r w:rsidR="00BE05A9">
              <w:rPr>
                <w:rFonts w:ascii="Arial" w:eastAsia="Times New Roman" w:hAnsi="Arial" w:cs="Arial"/>
                <w:sz w:val="20"/>
                <w:szCs w:val="20"/>
                <w:lang w:eastAsia="sl-SI"/>
              </w:rPr>
              <w:t xml:space="preserve"> </w:t>
            </w:r>
            <w:r w:rsidR="00AE6DA3" w:rsidRPr="00771161">
              <w:rPr>
                <w:rFonts w:ascii="Arial" w:eastAsia="Times New Roman" w:hAnsi="Arial" w:cs="Arial"/>
                <w:sz w:val="20"/>
                <w:szCs w:val="20"/>
                <w:lang w:eastAsia="sl-SI"/>
              </w:rPr>
              <w:t>1</w:t>
            </w:r>
            <w:r w:rsidR="00BE05A9">
              <w:rPr>
                <w:rFonts w:ascii="Arial" w:eastAsia="Times New Roman" w:hAnsi="Arial" w:cs="Arial"/>
                <w:sz w:val="20"/>
                <w:szCs w:val="20"/>
                <w:lang w:eastAsia="sl-SI"/>
              </w:rPr>
              <w:t>1</w:t>
            </w:r>
            <w:r w:rsidR="00666D16" w:rsidRPr="00771161">
              <w:rPr>
                <w:rFonts w:ascii="Arial" w:eastAsia="Times New Roman" w:hAnsi="Arial" w:cs="Arial"/>
                <w:sz w:val="20"/>
                <w:szCs w:val="20"/>
                <w:lang w:eastAsia="sl-SI"/>
              </w:rPr>
              <w:t>.</w:t>
            </w:r>
            <w:r w:rsidR="00BE05A9">
              <w:rPr>
                <w:rFonts w:ascii="Arial" w:eastAsia="Times New Roman" w:hAnsi="Arial" w:cs="Arial"/>
                <w:sz w:val="20"/>
                <w:szCs w:val="20"/>
                <w:lang w:eastAsia="sl-SI"/>
              </w:rPr>
              <w:t xml:space="preserve"> </w:t>
            </w:r>
            <w:r w:rsidR="00666D16" w:rsidRPr="00771161">
              <w:rPr>
                <w:rFonts w:ascii="Arial" w:eastAsia="Times New Roman" w:hAnsi="Arial" w:cs="Arial"/>
                <w:sz w:val="20"/>
                <w:szCs w:val="20"/>
                <w:lang w:eastAsia="sl-SI"/>
              </w:rPr>
              <w:t>2025</w:t>
            </w:r>
          </w:p>
        </w:tc>
      </w:tr>
      <w:tr w:rsidR="00AE1F83" w:rsidRPr="0047162C" w14:paraId="235224AD" w14:textId="77777777" w:rsidTr="00DA6942">
        <w:trPr>
          <w:gridAfter w:val="2"/>
          <w:wAfter w:w="3067" w:type="dxa"/>
        </w:trPr>
        <w:tc>
          <w:tcPr>
            <w:tcW w:w="6096" w:type="dxa"/>
            <w:gridSpan w:val="2"/>
          </w:tcPr>
          <w:p w14:paraId="7D683F52" w14:textId="03CCAF50" w:rsidR="00AE1F83" w:rsidRPr="0047162C"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162C">
              <w:rPr>
                <w:rFonts w:ascii="Arial" w:eastAsia="Times New Roman" w:hAnsi="Arial" w:cs="Arial"/>
                <w:iCs/>
                <w:sz w:val="20"/>
                <w:szCs w:val="20"/>
                <w:lang w:eastAsia="sl-SI"/>
              </w:rPr>
              <w:t xml:space="preserve">EVA </w:t>
            </w:r>
          </w:p>
        </w:tc>
      </w:tr>
      <w:tr w:rsidR="00AE1F83" w:rsidRPr="0047162C" w14:paraId="17CA0169" w14:textId="77777777" w:rsidTr="00DA6942">
        <w:trPr>
          <w:gridAfter w:val="2"/>
          <w:wAfter w:w="3067" w:type="dxa"/>
        </w:trPr>
        <w:tc>
          <w:tcPr>
            <w:tcW w:w="6096" w:type="dxa"/>
            <w:gridSpan w:val="2"/>
          </w:tcPr>
          <w:p w14:paraId="2155CC4D" w14:textId="77777777" w:rsidR="00AE1F83" w:rsidRPr="0047162C" w:rsidRDefault="00AE1F83" w:rsidP="00AE1F83">
            <w:pPr>
              <w:spacing w:after="0" w:line="260" w:lineRule="exact"/>
              <w:rPr>
                <w:rFonts w:ascii="Arial" w:eastAsia="Times New Roman" w:hAnsi="Arial" w:cs="Arial"/>
                <w:sz w:val="20"/>
                <w:szCs w:val="20"/>
              </w:rPr>
            </w:pPr>
          </w:p>
          <w:p w14:paraId="738B7C70" w14:textId="77777777" w:rsidR="00AE1F83" w:rsidRPr="0047162C" w:rsidRDefault="00AE1F83" w:rsidP="00AE1F83">
            <w:pPr>
              <w:spacing w:after="0" w:line="260" w:lineRule="exact"/>
              <w:rPr>
                <w:rFonts w:ascii="Arial" w:eastAsia="Times New Roman" w:hAnsi="Arial" w:cs="Arial"/>
                <w:sz w:val="20"/>
                <w:szCs w:val="20"/>
              </w:rPr>
            </w:pPr>
            <w:r w:rsidRPr="0047162C">
              <w:rPr>
                <w:rFonts w:ascii="Arial" w:eastAsia="Times New Roman" w:hAnsi="Arial" w:cs="Arial"/>
                <w:sz w:val="20"/>
                <w:szCs w:val="20"/>
              </w:rPr>
              <w:t>GENERALNI SEKRETARIAT VLADE REPUBLIKE SLOVENIJE</w:t>
            </w:r>
          </w:p>
          <w:p w14:paraId="4931C60E" w14:textId="77777777" w:rsidR="00AE1F83" w:rsidRPr="0047162C" w:rsidRDefault="00AE1F83" w:rsidP="00AE1F83">
            <w:pPr>
              <w:spacing w:after="0" w:line="260" w:lineRule="exact"/>
              <w:rPr>
                <w:rFonts w:ascii="Arial" w:eastAsia="Times New Roman" w:hAnsi="Arial" w:cs="Arial"/>
                <w:sz w:val="20"/>
                <w:szCs w:val="20"/>
              </w:rPr>
            </w:pPr>
            <w:hyperlink r:id="rId10" w:history="1">
              <w:r w:rsidRPr="0047162C">
                <w:rPr>
                  <w:rFonts w:ascii="Arial" w:eastAsia="Times New Roman" w:hAnsi="Arial" w:cs="Times New Roman"/>
                  <w:color w:val="0000FF"/>
                  <w:sz w:val="20"/>
                  <w:szCs w:val="20"/>
                  <w:u w:val="single"/>
                </w:rPr>
                <w:t>Gp.gs@gov.si</w:t>
              </w:r>
            </w:hyperlink>
          </w:p>
          <w:p w14:paraId="1587DA2F" w14:textId="77777777" w:rsidR="00AE1F83" w:rsidRPr="0047162C" w:rsidRDefault="00AE1F83" w:rsidP="00AE1F83">
            <w:pPr>
              <w:spacing w:after="0" w:line="260" w:lineRule="exact"/>
              <w:rPr>
                <w:rFonts w:ascii="Arial" w:eastAsia="Times New Roman" w:hAnsi="Arial" w:cs="Arial"/>
                <w:sz w:val="20"/>
                <w:szCs w:val="20"/>
              </w:rPr>
            </w:pPr>
          </w:p>
        </w:tc>
      </w:tr>
      <w:tr w:rsidR="00AE1F83" w:rsidRPr="0047162C" w14:paraId="401095FB" w14:textId="77777777" w:rsidTr="00DA6942">
        <w:tc>
          <w:tcPr>
            <w:tcW w:w="9163" w:type="dxa"/>
            <w:gridSpan w:val="4"/>
          </w:tcPr>
          <w:p w14:paraId="3BA4E5CC" w14:textId="20316732" w:rsidR="00AE1F83" w:rsidRPr="0047162C"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ZADEVA</w:t>
            </w:r>
            <w:bookmarkStart w:id="0" w:name="_Hlk71534862"/>
            <w:r w:rsidR="00BE05A9">
              <w:rPr>
                <w:rFonts w:ascii="Arial" w:eastAsia="Times New Roman" w:hAnsi="Arial" w:cs="Arial"/>
                <w:b/>
                <w:sz w:val="20"/>
                <w:szCs w:val="20"/>
                <w:lang w:eastAsia="sl-SI"/>
              </w:rPr>
              <w:t>:</w:t>
            </w:r>
            <w:r w:rsidR="00666D16" w:rsidRPr="0047162C">
              <w:rPr>
                <w:rFonts w:ascii="Arial" w:eastAsia="Times New Roman" w:hAnsi="Arial" w:cs="Arial"/>
                <w:b/>
                <w:sz w:val="20"/>
                <w:szCs w:val="20"/>
                <w:lang w:eastAsia="sl-SI"/>
              </w:rPr>
              <w:t xml:space="preserve"> Uvrstitev projekta </w:t>
            </w:r>
            <w:r w:rsidR="0051059A" w:rsidRPr="0051059A">
              <w:rPr>
                <w:rFonts w:ascii="Arial" w:eastAsia="Times New Roman" w:hAnsi="Arial" w:cs="Arial"/>
                <w:b/>
                <w:sz w:val="20"/>
                <w:szCs w:val="20"/>
                <w:lang w:eastAsia="sl-SI"/>
              </w:rPr>
              <w:t>2711-25-0013</w:t>
            </w:r>
            <w:r w:rsidR="0051059A">
              <w:rPr>
                <w:rFonts w:ascii="Arial" w:eastAsia="Times New Roman" w:hAnsi="Arial" w:cs="Arial"/>
                <w:b/>
                <w:sz w:val="20"/>
                <w:szCs w:val="20"/>
                <w:lang w:eastAsia="sl-SI"/>
              </w:rPr>
              <w:t xml:space="preserve"> </w:t>
            </w:r>
            <w:r w:rsidR="0051059A" w:rsidRPr="0051059A">
              <w:rPr>
                <w:rFonts w:ascii="Arial" w:eastAsia="Times New Roman" w:hAnsi="Arial" w:cs="Arial"/>
                <w:b/>
                <w:sz w:val="20"/>
                <w:szCs w:val="20"/>
                <w:lang w:eastAsia="sl-SI"/>
              </w:rPr>
              <w:t>Informacijska podpora preventivnim obravnavam</w:t>
            </w:r>
            <w:r w:rsidR="0051059A">
              <w:rPr>
                <w:rFonts w:ascii="Arial" w:eastAsia="Times New Roman" w:hAnsi="Arial" w:cs="Arial"/>
                <w:b/>
                <w:sz w:val="20"/>
                <w:szCs w:val="20"/>
                <w:lang w:eastAsia="sl-SI"/>
              </w:rPr>
              <w:t xml:space="preserve"> </w:t>
            </w:r>
            <w:r w:rsidR="00666D16" w:rsidRPr="0047162C">
              <w:rPr>
                <w:rFonts w:ascii="Arial" w:eastAsia="Times New Roman" w:hAnsi="Arial" w:cs="Arial"/>
                <w:b/>
                <w:sz w:val="20"/>
                <w:szCs w:val="20"/>
                <w:lang w:eastAsia="sl-SI"/>
              </w:rPr>
              <w:t xml:space="preserve">v veljavni Načrt razvojnih programov 2025 – 2028 </w:t>
            </w:r>
            <w:r w:rsidR="00666D16" w:rsidRPr="0047162C">
              <w:t xml:space="preserve">‒ </w:t>
            </w:r>
            <w:r w:rsidR="00666D16" w:rsidRPr="0047162C">
              <w:rPr>
                <w:rFonts w:ascii="Arial" w:eastAsia="Times New Roman" w:hAnsi="Arial" w:cs="Arial"/>
                <w:b/>
                <w:sz w:val="20"/>
                <w:szCs w:val="20"/>
                <w:lang w:eastAsia="sl-SI"/>
              </w:rPr>
              <w:t>predlog za obravnavo</w:t>
            </w:r>
            <w:bookmarkEnd w:id="0"/>
          </w:p>
        </w:tc>
      </w:tr>
      <w:tr w:rsidR="00AE1F83" w:rsidRPr="0047162C" w14:paraId="2F77B6D6" w14:textId="77777777" w:rsidTr="00DA6942">
        <w:tc>
          <w:tcPr>
            <w:tcW w:w="9163" w:type="dxa"/>
            <w:gridSpan w:val="4"/>
          </w:tcPr>
          <w:p w14:paraId="575693FA"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1. Predlog sklepov vlade:</w:t>
            </w:r>
          </w:p>
        </w:tc>
      </w:tr>
      <w:tr w:rsidR="00AE1F83" w:rsidRPr="0047162C" w14:paraId="60A6060C" w14:textId="77777777" w:rsidTr="00DA6942">
        <w:tc>
          <w:tcPr>
            <w:tcW w:w="9163" w:type="dxa"/>
            <w:gridSpan w:val="4"/>
          </w:tcPr>
          <w:p w14:paraId="6C770F5A" w14:textId="7FD6CBF1" w:rsidR="00666D16" w:rsidRPr="0047162C" w:rsidRDefault="00AE1F83" w:rsidP="00666D1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r w:rsidR="00666D16" w:rsidRPr="0047162C">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in petega odstavka 31. člena Zakona o izvrševanju proračunov Republike Slovenije za leti 2025 in 2026 (</w:t>
            </w:r>
            <w:r w:rsidR="00175C39" w:rsidRPr="00175C39">
              <w:rPr>
                <w:rFonts w:ascii="Arial" w:eastAsia="Times New Roman" w:hAnsi="Arial" w:cs="Arial"/>
                <w:iCs/>
                <w:sz w:val="20"/>
                <w:szCs w:val="20"/>
                <w:lang w:eastAsia="sl-SI"/>
              </w:rPr>
              <w:t>Uradni list RS, št. </w:t>
            </w:r>
            <w:hyperlink r:id="rId11" w:tgtFrame="_blank" w:tooltip="Zakon o izvrševanju proračunov Republike Slovenije za leti 2025 in 2026 (ZIPRS2526)" w:history="1">
              <w:r w:rsidR="00175C39" w:rsidRPr="00F06BC8">
                <w:rPr>
                  <w:rFonts w:ascii="Arial" w:eastAsia="Times New Roman" w:hAnsi="Arial" w:cs="Arial"/>
                  <w:iCs/>
                  <w:sz w:val="20"/>
                  <w:szCs w:val="20"/>
                  <w:lang w:eastAsia="sl-SI"/>
                </w:rPr>
                <w:t>104/24</w:t>
              </w:r>
            </w:hyperlink>
            <w:r w:rsidR="00175C39" w:rsidRPr="00175C39">
              <w:rPr>
                <w:rFonts w:ascii="Arial" w:eastAsia="Times New Roman" w:hAnsi="Arial" w:cs="Arial"/>
                <w:iCs/>
                <w:sz w:val="20"/>
                <w:szCs w:val="20"/>
                <w:lang w:eastAsia="sl-SI"/>
              </w:rPr>
              <w:t>, </w:t>
            </w:r>
            <w:hyperlink r:id="rId12" w:tgtFrame="_blank" w:tooltip="Zakon o spremembah in dopolnitvah Zakona o financiranju občin (ZFO-1E)" w:history="1">
              <w:r w:rsidR="00175C39" w:rsidRPr="00F06BC8">
                <w:rPr>
                  <w:rFonts w:ascii="Arial" w:eastAsia="Times New Roman" w:hAnsi="Arial" w:cs="Arial"/>
                  <w:iCs/>
                  <w:sz w:val="20"/>
                  <w:szCs w:val="20"/>
                  <w:lang w:eastAsia="sl-SI"/>
                </w:rPr>
                <w:t>17/25</w:t>
              </w:r>
            </w:hyperlink>
            <w:r w:rsidR="00175C39" w:rsidRPr="00175C39">
              <w:rPr>
                <w:rFonts w:ascii="Arial" w:eastAsia="Times New Roman" w:hAnsi="Arial" w:cs="Arial"/>
                <w:iCs/>
                <w:sz w:val="20"/>
                <w:szCs w:val="20"/>
                <w:lang w:eastAsia="sl-SI"/>
              </w:rPr>
              <w:t> – ZFO-1E in </w:t>
            </w:r>
            <w:hyperlink r:id="rId13" w:tgtFrame="_blank" w:tooltip="Zakon o javnih uslužbencih (ZJU-1)" w:history="1">
              <w:r w:rsidR="00175C39" w:rsidRPr="00F06BC8">
                <w:rPr>
                  <w:rFonts w:ascii="Arial" w:eastAsia="Times New Roman" w:hAnsi="Arial" w:cs="Arial"/>
                  <w:iCs/>
                  <w:sz w:val="20"/>
                  <w:szCs w:val="20"/>
                  <w:lang w:eastAsia="sl-SI"/>
                </w:rPr>
                <w:t>32/25</w:t>
              </w:r>
            </w:hyperlink>
            <w:r w:rsidR="00175C39" w:rsidRPr="00175C39">
              <w:rPr>
                <w:rFonts w:ascii="Arial" w:eastAsia="Times New Roman" w:hAnsi="Arial" w:cs="Arial"/>
                <w:iCs/>
                <w:sz w:val="20"/>
                <w:szCs w:val="20"/>
                <w:lang w:eastAsia="sl-SI"/>
              </w:rPr>
              <w:t> – ZJU-1</w:t>
            </w:r>
            <w:r w:rsidR="00666D16" w:rsidRPr="0047162C">
              <w:rPr>
                <w:rFonts w:ascii="Arial" w:eastAsia="Times New Roman" w:hAnsi="Arial" w:cs="Arial"/>
                <w:iCs/>
                <w:sz w:val="20"/>
                <w:szCs w:val="20"/>
                <w:lang w:eastAsia="sl-SI"/>
              </w:rPr>
              <w:t>) je Vlada Republike Slovenije na … seji dne… sprejela</w:t>
            </w:r>
          </w:p>
          <w:p w14:paraId="56CF5B57"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13E40B"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44BC0741" w14:textId="047A1F98" w:rsidR="00666D16" w:rsidRPr="0047162C" w:rsidRDefault="00666D16" w:rsidP="00666D16">
            <w:pPr>
              <w:overflowPunct w:val="0"/>
              <w:autoSpaceDE w:val="0"/>
              <w:autoSpaceDN w:val="0"/>
              <w:adjustRightInd w:val="0"/>
              <w:spacing w:after="0" w:line="260" w:lineRule="exact"/>
              <w:jc w:val="center"/>
              <w:textAlignment w:val="baseline"/>
              <w:rPr>
                <w:rFonts w:ascii="Arial" w:hAnsi="Arial" w:cs="Arial"/>
                <w:iCs/>
                <w:color w:val="000000"/>
                <w:sz w:val="20"/>
                <w:szCs w:val="20"/>
              </w:rPr>
            </w:pPr>
            <w:r w:rsidRPr="0047162C">
              <w:rPr>
                <w:rFonts w:ascii="Arial" w:hAnsi="Arial" w:cs="Arial"/>
                <w:iCs/>
                <w:color w:val="000000"/>
                <w:sz w:val="20"/>
                <w:szCs w:val="20"/>
              </w:rPr>
              <w:t>SKLEP</w:t>
            </w:r>
          </w:p>
          <w:p w14:paraId="0A36B878"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542ED928" w14:textId="1BA62140" w:rsidR="00666D16" w:rsidRPr="0047162C" w:rsidRDefault="00666D16" w:rsidP="00666D16">
            <w:pPr>
              <w:pStyle w:val="Odstavekseznama"/>
              <w:overflowPunct w:val="0"/>
              <w:autoSpaceDE w:val="0"/>
              <w:autoSpaceDN w:val="0"/>
              <w:adjustRightInd w:val="0"/>
              <w:spacing w:after="0" w:line="260" w:lineRule="exact"/>
              <w:jc w:val="both"/>
              <w:textAlignment w:val="baseline"/>
              <w:rPr>
                <w:rFonts w:ascii="Arial" w:hAnsi="Arial" w:cs="Arial"/>
                <w:color w:val="000000"/>
                <w:sz w:val="20"/>
                <w:szCs w:val="20"/>
              </w:rPr>
            </w:pPr>
            <w:r w:rsidRPr="0047162C">
              <w:rPr>
                <w:rFonts w:ascii="Arial" w:hAnsi="Arial" w:cs="Arial"/>
                <w:iCs/>
                <w:color w:val="000000"/>
                <w:sz w:val="20"/>
                <w:szCs w:val="20"/>
              </w:rPr>
              <w:t xml:space="preserve">V veljavni Načrt razvojnih programov 2025 – 2028 se uvrsti projekt št. </w:t>
            </w:r>
            <w:r w:rsidR="00AE6DA3" w:rsidRPr="00AE6DA3">
              <w:rPr>
                <w:rFonts w:ascii="Arial" w:hAnsi="Arial" w:cs="Arial"/>
                <w:iCs/>
                <w:color w:val="000000"/>
                <w:sz w:val="20"/>
                <w:szCs w:val="20"/>
              </w:rPr>
              <w:t>2711-25-0013</w:t>
            </w:r>
            <w:r w:rsidR="00AE6DA3">
              <w:rPr>
                <w:rFonts w:ascii="Arial" w:hAnsi="Arial" w:cs="Arial"/>
                <w:iCs/>
                <w:color w:val="000000"/>
                <w:sz w:val="20"/>
                <w:szCs w:val="20"/>
              </w:rPr>
              <w:t xml:space="preserve"> </w:t>
            </w:r>
            <w:r w:rsidR="00AE6DA3" w:rsidRPr="00AE6DA3">
              <w:rPr>
                <w:rFonts w:ascii="Arial" w:hAnsi="Arial" w:cs="Arial"/>
                <w:iCs/>
                <w:color w:val="000000"/>
                <w:sz w:val="20"/>
                <w:szCs w:val="20"/>
              </w:rPr>
              <w:t>Informacijska podpora preventivnim obravnavam</w:t>
            </w:r>
            <w:r w:rsidR="00AE6DA3">
              <w:rPr>
                <w:rFonts w:ascii="Arial" w:hAnsi="Arial" w:cs="Arial"/>
                <w:iCs/>
                <w:color w:val="000000"/>
                <w:sz w:val="20"/>
                <w:szCs w:val="20"/>
              </w:rPr>
              <w:t>.</w:t>
            </w:r>
          </w:p>
          <w:p w14:paraId="0DFB27CF" w14:textId="77777777" w:rsidR="00666D16" w:rsidRPr="0047162C" w:rsidRDefault="00666D16" w:rsidP="00666D16">
            <w:pPr>
              <w:pStyle w:val="Odstavekseznama"/>
              <w:overflowPunct w:val="0"/>
              <w:autoSpaceDE w:val="0"/>
              <w:autoSpaceDN w:val="0"/>
              <w:adjustRightInd w:val="0"/>
              <w:spacing w:after="0" w:line="260" w:lineRule="exact"/>
              <w:jc w:val="both"/>
              <w:textAlignment w:val="baseline"/>
              <w:rPr>
                <w:rFonts w:ascii="Arial" w:hAnsi="Arial" w:cs="Arial"/>
                <w:color w:val="000000"/>
                <w:sz w:val="20"/>
                <w:szCs w:val="20"/>
              </w:rPr>
            </w:pPr>
          </w:p>
          <w:p w14:paraId="61294B1C" w14:textId="07375FAE" w:rsidR="00666D16" w:rsidRPr="0047162C" w:rsidRDefault="006117B5" w:rsidP="006117B5">
            <w:pPr>
              <w:autoSpaceDE w:val="0"/>
              <w:autoSpaceDN w:val="0"/>
              <w:adjustRightInd w:val="0"/>
              <w:spacing w:after="0" w:line="260" w:lineRule="exact"/>
              <w:jc w:val="right"/>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666D16" w:rsidRPr="0047162C">
              <w:rPr>
                <w:rFonts w:ascii="Arial" w:eastAsia="Times New Roman" w:hAnsi="Arial" w:cs="Arial"/>
                <w:iCs/>
                <w:sz w:val="20"/>
                <w:szCs w:val="20"/>
                <w:lang w:eastAsia="sl-SI"/>
              </w:rPr>
              <w:t xml:space="preserve">Barbara Kolenko </w:t>
            </w:r>
            <w:proofErr w:type="spellStart"/>
            <w:r w:rsidR="00666D16" w:rsidRPr="0047162C">
              <w:rPr>
                <w:rFonts w:ascii="Arial" w:eastAsia="Times New Roman" w:hAnsi="Arial" w:cs="Arial"/>
                <w:iCs/>
                <w:sz w:val="20"/>
                <w:szCs w:val="20"/>
                <w:lang w:eastAsia="sl-SI"/>
              </w:rPr>
              <w:t>Helbl</w:t>
            </w:r>
            <w:proofErr w:type="spellEnd"/>
          </w:p>
          <w:p w14:paraId="08335BF3" w14:textId="6EB0DB30" w:rsidR="00666D16" w:rsidRPr="0047162C" w:rsidRDefault="006117B5" w:rsidP="006117B5">
            <w:pPr>
              <w:autoSpaceDE w:val="0"/>
              <w:autoSpaceDN w:val="0"/>
              <w:adjustRightInd w:val="0"/>
              <w:spacing w:after="0" w:line="260" w:lineRule="exact"/>
              <w:jc w:val="right"/>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666D16" w:rsidRPr="0047162C">
              <w:rPr>
                <w:rFonts w:ascii="Arial" w:eastAsia="Times New Roman" w:hAnsi="Arial" w:cs="Arial"/>
                <w:iCs/>
                <w:sz w:val="20"/>
                <w:szCs w:val="20"/>
                <w:lang w:eastAsia="sl-SI"/>
              </w:rPr>
              <w:t>generalna sekretarka</w:t>
            </w:r>
          </w:p>
          <w:p w14:paraId="2E151030"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hAnsi="Arial" w:cs="Arial"/>
                <w:color w:val="000000"/>
                <w:sz w:val="20"/>
                <w:szCs w:val="20"/>
              </w:rPr>
            </w:pPr>
          </w:p>
          <w:p w14:paraId="3D2158E6" w14:textId="77777777" w:rsidR="00666D16" w:rsidRPr="0047162C" w:rsidRDefault="00666D16" w:rsidP="00666D16">
            <w:pPr>
              <w:spacing w:after="0" w:line="260" w:lineRule="exact"/>
              <w:jc w:val="both"/>
              <w:rPr>
                <w:rFonts w:ascii="Arial" w:hAnsi="Arial" w:cs="Arial"/>
                <w:sz w:val="20"/>
                <w:szCs w:val="20"/>
              </w:rPr>
            </w:pPr>
            <w:r w:rsidRPr="0047162C">
              <w:rPr>
                <w:rFonts w:ascii="Arial" w:hAnsi="Arial" w:cs="Arial"/>
                <w:sz w:val="20"/>
                <w:szCs w:val="20"/>
              </w:rPr>
              <w:t>Prejmejo:</w:t>
            </w:r>
          </w:p>
          <w:p w14:paraId="51DFE1DE" w14:textId="77777777" w:rsidR="00666D16" w:rsidRPr="0047162C" w:rsidRDefault="00666D16" w:rsidP="00666D16">
            <w:pPr>
              <w:spacing w:after="0" w:line="260" w:lineRule="exact"/>
              <w:jc w:val="both"/>
              <w:rPr>
                <w:rFonts w:ascii="Arial" w:hAnsi="Arial" w:cs="Arial"/>
                <w:sz w:val="20"/>
                <w:szCs w:val="20"/>
              </w:rPr>
            </w:pPr>
          </w:p>
          <w:p w14:paraId="44CC2CA2" w14:textId="0D98C59D" w:rsidR="00666D16" w:rsidRPr="0047162C" w:rsidRDefault="00666D16" w:rsidP="00175C39">
            <w:pPr>
              <w:pStyle w:val="Odstavekseznama"/>
              <w:numPr>
                <w:ilvl w:val="0"/>
                <w:numId w:val="10"/>
              </w:numPr>
              <w:spacing w:after="0" w:line="260" w:lineRule="exact"/>
              <w:jc w:val="both"/>
              <w:rPr>
                <w:rFonts w:ascii="Arial" w:hAnsi="Arial" w:cs="Arial"/>
                <w:sz w:val="20"/>
                <w:szCs w:val="20"/>
              </w:rPr>
            </w:pPr>
            <w:r w:rsidRPr="0047162C">
              <w:rPr>
                <w:rFonts w:ascii="Arial" w:hAnsi="Arial" w:cs="Arial"/>
                <w:sz w:val="20"/>
                <w:szCs w:val="20"/>
              </w:rPr>
              <w:t>Ministrstvo za zdravje</w:t>
            </w:r>
            <w:r w:rsidR="00175C39">
              <w:rPr>
                <w:rFonts w:ascii="Arial" w:hAnsi="Arial" w:cs="Arial"/>
                <w:sz w:val="20"/>
                <w:szCs w:val="20"/>
              </w:rPr>
              <w:t>,</w:t>
            </w:r>
            <w:r w:rsidR="006117B5">
              <w:rPr>
                <w:rFonts w:ascii="Arial" w:hAnsi="Arial" w:cs="Arial"/>
                <w:sz w:val="20"/>
                <w:szCs w:val="20"/>
              </w:rPr>
              <w:t xml:space="preserve">   </w:t>
            </w:r>
          </w:p>
          <w:p w14:paraId="67D91C77" w14:textId="488D1D99" w:rsidR="00666D16" w:rsidRDefault="00666D16" w:rsidP="00175C39">
            <w:pPr>
              <w:numPr>
                <w:ilvl w:val="0"/>
                <w:numId w:val="10"/>
              </w:numPr>
              <w:spacing w:after="0" w:line="260" w:lineRule="exact"/>
              <w:jc w:val="both"/>
              <w:rPr>
                <w:rFonts w:ascii="Arial" w:hAnsi="Arial" w:cs="Arial"/>
                <w:sz w:val="20"/>
                <w:szCs w:val="20"/>
              </w:rPr>
            </w:pPr>
            <w:r w:rsidRPr="0047162C">
              <w:rPr>
                <w:rFonts w:ascii="Arial" w:hAnsi="Arial" w:cs="Arial"/>
                <w:sz w:val="20"/>
                <w:szCs w:val="20"/>
              </w:rPr>
              <w:t>Ministrstvo za finance</w:t>
            </w:r>
            <w:r w:rsidR="00175C39">
              <w:rPr>
                <w:rFonts w:ascii="Arial" w:hAnsi="Arial" w:cs="Arial"/>
                <w:sz w:val="20"/>
                <w:szCs w:val="20"/>
              </w:rPr>
              <w:t>,</w:t>
            </w:r>
          </w:p>
          <w:p w14:paraId="5B8A387D" w14:textId="2BE3DD93" w:rsidR="00AE1F83" w:rsidRPr="00175C39" w:rsidRDefault="00175C39" w:rsidP="00175C39">
            <w:pPr>
              <w:numPr>
                <w:ilvl w:val="0"/>
                <w:numId w:val="10"/>
              </w:numPr>
              <w:autoSpaceDE w:val="0"/>
              <w:autoSpaceDN w:val="0"/>
              <w:adjustRightInd w:val="0"/>
              <w:spacing w:after="0" w:line="260" w:lineRule="atLeast"/>
              <w:rPr>
                <w:rFonts w:cs="Arial"/>
              </w:rPr>
            </w:pPr>
            <w:r w:rsidRPr="00F06BC8">
              <w:rPr>
                <w:rFonts w:ascii="Arial" w:eastAsia="Times New Roman" w:hAnsi="Arial" w:cs="Arial"/>
                <w:iCs/>
                <w:sz w:val="20"/>
                <w:szCs w:val="20"/>
                <w:lang w:eastAsia="sl-SI"/>
              </w:rPr>
              <w:t>Generalni sekretariat Vlade RS.</w:t>
            </w:r>
          </w:p>
        </w:tc>
      </w:tr>
      <w:tr w:rsidR="00AE1F83" w:rsidRPr="0047162C" w14:paraId="100EFDF0" w14:textId="77777777" w:rsidTr="00DA6942">
        <w:tc>
          <w:tcPr>
            <w:tcW w:w="9163" w:type="dxa"/>
            <w:gridSpan w:val="4"/>
          </w:tcPr>
          <w:p w14:paraId="5C42F71D"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47162C" w14:paraId="24363716" w14:textId="77777777" w:rsidTr="00DA6942">
        <w:tc>
          <w:tcPr>
            <w:tcW w:w="9163" w:type="dxa"/>
            <w:gridSpan w:val="4"/>
          </w:tcPr>
          <w:p w14:paraId="2A3090F8" w14:textId="5996B32E" w:rsidR="00AE1F83" w:rsidRPr="0047162C" w:rsidRDefault="00666D1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p>
        </w:tc>
      </w:tr>
      <w:tr w:rsidR="00AE1F83" w:rsidRPr="0047162C" w14:paraId="52DFA69F" w14:textId="77777777" w:rsidTr="00DA6942">
        <w:tc>
          <w:tcPr>
            <w:tcW w:w="9163" w:type="dxa"/>
            <w:gridSpan w:val="4"/>
          </w:tcPr>
          <w:p w14:paraId="4EEC1B49"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3.a Osebe, odgovorne za strokovno pripravo in usklajenost gradiva:</w:t>
            </w:r>
          </w:p>
        </w:tc>
      </w:tr>
      <w:tr w:rsidR="00AE1F83" w:rsidRPr="0047162C" w14:paraId="71F018C1" w14:textId="77777777" w:rsidTr="00DA6942">
        <w:tc>
          <w:tcPr>
            <w:tcW w:w="9163" w:type="dxa"/>
            <w:gridSpan w:val="4"/>
          </w:tcPr>
          <w:p w14:paraId="0AA46E3A" w14:textId="77777777" w:rsidR="00666D16" w:rsidRPr="0047162C" w:rsidRDefault="00666D16" w:rsidP="00666D16">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dr. Valentina Prevolnik Rupel, ministrica, </w:t>
            </w:r>
          </w:p>
          <w:p w14:paraId="6907F933" w14:textId="04AA6889" w:rsidR="00175C39" w:rsidRPr="00BE05A9" w:rsidRDefault="00666D16" w:rsidP="00BE05A9">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Denis Kordež,</w:t>
            </w:r>
            <w:r w:rsidR="00175C39">
              <w:rPr>
                <w:rFonts w:ascii="Arial" w:eastAsia="Times New Roman" w:hAnsi="Arial" w:cs="Arial"/>
                <w:iCs/>
                <w:sz w:val="20"/>
                <w:szCs w:val="20"/>
                <w:lang w:eastAsia="sl-SI"/>
              </w:rPr>
              <w:t xml:space="preserve"> </w:t>
            </w:r>
            <w:r w:rsidRPr="0047162C">
              <w:rPr>
                <w:rFonts w:ascii="Arial" w:eastAsia="Times New Roman" w:hAnsi="Arial" w:cs="Arial"/>
                <w:iCs/>
                <w:sz w:val="20"/>
                <w:szCs w:val="20"/>
                <w:lang w:eastAsia="sl-SI"/>
              </w:rPr>
              <w:t>državni sekretar</w:t>
            </w:r>
            <w:r w:rsidR="00BE05A9">
              <w:rPr>
                <w:rFonts w:ascii="Arial" w:eastAsia="Times New Roman" w:hAnsi="Arial" w:cs="Arial"/>
                <w:iCs/>
                <w:sz w:val="20"/>
                <w:szCs w:val="20"/>
                <w:lang w:eastAsia="sl-SI"/>
              </w:rPr>
              <w:t>.</w:t>
            </w:r>
          </w:p>
        </w:tc>
      </w:tr>
      <w:tr w:rsidR="00AE1F83" w:rsidRPr="0047162C" w14:paraId="4E496F32" w14:textId="77777777" w:rsidTr="00DA6942">
        <w:tc>
          <w:tcPr>
            <w:tcW w:w="9163" w:type="dxa"/>
            <w:gridSpan w:val="4"/>
          </w:tcPr>
          <w:p w14:paraId="22F28E4A"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iCs/>
                <w:sz w:val="20"/>
                <w:szCs w:val="20"/>
                <w:lang w:eastAsia="sl-SI"/>
              </w:rPr>
              <w:t xml:space="preserve">3.b Zunanji strokovnjaki, ki so </w:t>
            </w:r>
            <w:r w:rsidRPr="0047162C">
              <w:rPr>
                <w:rFonts w:ascii="Arial" w:eastAsia="Times New Roman" w:hAnsi="Arial" w:cs="Arial"/>
                <w:b/>
                <w:sz w:val="20"/>
                <w:szCs w:val="20"/>
                <w:lang w:eastAsia="sl-SI"/>
              </w:rPr>
              <w:t>sodelovali pri pripravi dela ali celotnega gradiva:</w:t>
            </w:r>
          </w:p>
        </w:tc>
      </w:tr>
      <w:tr w:rsidR="00AE1F83" w:rsidRPr="0047162C" w14:paraId="79BE059E" w14:textId="77777777" w:rsidTr="00DA6942">
        <w:tc>
          <w:tcPr>
            <w:tcW w:w="9163" w:type="dxa"/>
            <w:gridSpan w:val="4"/>
          </w:tcPr>
          <w:p w14:paraId="74AF0775" w14:textId="4F5655E3"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01F6C37E" w14:textId="77777777" w:rsidTr="00DA6942">
        <w:tc>
          <w:tcPr>
            <w:tcW w:w="9163" w:type="dxa"/>
            <w:gridSpan w:val="4"/>
          </w:tcPr>
          <w:p w14:paraId="09EA70D1"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4. Predstavniki vlade, ki bodo sodelovali pri delu državnega zbora:</w:t>
            </w:r>
          </w:p>
        </w:tc>
      </w:tr>
      <w:tr w:rsidR="00AE1F83" w:rsidRPr="0047162C" w14:paraId="5B04C931" w14:textId="77777777" w:rsidTr="00DA6942">
        <w:tc>
          <w:tcPr>
            <w:tcW w:w="9163" w:type="dxa"/>
            <w:gridSpan w:val="4"/>
          </w:tcPr>
          <w:p w14:paraId="72B669C6" w14:textId="2EF5A5F9" w:rsidR="00AE1F83" w:rsidRPr="0047162C" w:rsidRDefault="00CF730F"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w:t>
            </w:r>
          </w:p>
        </w:tc>
      </w:tr>
      <w:tr w:rsidR="00AE1F83" w:rsidRPr="0047162C" w14:paraId="67AB7A74" w14:textId="77777777" w:rsidTr="00DA6942">
        <w:tc>
          <w:tcPr>
            <w:tcW w:w="9163" w:type="dxa"/>
            <w:gridSpan w:val="4"/>
          </w:tcPr>
          <w:p w14:paraId="61A73BBC"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5. Kratek povzetek gradiva:</w:t>
            </w:r>
          </w:p>
        </w:tc>
      </w:tr>
      <w:tr w:rsidR="00AE1F83" w:rsidRPr="0047162C" w14:paraId="7A92BA97" w14:textId="77777777" w:rsidTr="00DA6942">
        <w:tc>
          <w:tcPr>
            <w:tcW w:w="9163" w:type="dxa"/>
            <w:gridSpan w:val="4"/>
          </w:tcPr>
          <w:p w14:paraId="4A88BA5A" w14:textId="77777777" w:rsidR="00F168DB" w:rsidRDefault="00246B43" w:rsidP="00F168D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46B43">
              <w:rPr>
                <w:rFonts w:ascii="Arial" w:eastAsia="Times New Roman" w:hAnsi="Arial" w:cs="Arial"/>
                <w:iCs/>
                <w:sz w:val="20"/>
                <w:szCs w:val="20"/>
                <w:lang w:eastAsia="sl-SI"/>
              </w:rPr>
              <w:t>Investicijski program Osnovno in dopolnilno vzdrževanje IPPO (Informacijska podpora preventivnim obravnavam) temelji na izdelkih</w:t>
            </w:r>
            <w:r w:rsidR="00F83AC2">
              <w:rPr>
                <w:rFonts w:ascii="Arial" w:eastAsia="Times New Roman" w:hAnsi="Arial" w:cs="Arial"/>
                <w:iCs/>
                <w:sz w:val="20"/>
                <w:szCs w:val="20"/>
                <w:lang w:eastAsia="sl-SI"/>
              </w:rPr>
              <w:t>,</w:t>
            </w:r>
            <w:r w:rsidRPr="00246B43">
              <w:rPr>
                <w:rFonts w:ascii="Arial" w:eastAsia="Times New Roman" w:hAnsi="Arial" w:cs="Arial"/>
                <w:iCs/>
                <w:sz w:val="20"/>
                <w:szCs w:val="20"/>
                <w:lang w:eastAsia="sl-SI"/>
              </w:rPr>
              <w:t xml:space="preserve"> razvitih v operaciji Informacijska podpora integrirane preventive v zdravstvenih domovih v obdobju 2018-2024. </w:t>
            </w:r>
            <w:r w:rsidR="00F168DB" w:rsidRPr="00B062BC">
              <w:rPr>
                <w:rFonts w:ascii="Arial" w:eastAsia="Times New Roman" w:hAnsi="Arial" w:cs="Arial"/>
                <w:iCs/>
                <w:sz w:val="20"/>
                <w:szCs w:val="20"/>
                <w:lang w:eastAsia="sl-SI"/>
              </w:rPr>
              <w:t xml:space="preserve">Rešitev je </w:t>
            </w:r>
            <w:r w:rsidR="00F168DB">
              <w:rPr>
                <w:rFonts w:ascii="Arial" w:eastAsia="Times New Roman" w:hAnsi="Arial" w:cs="Arial"/>
                <w:iCs/>
                <w:sz w:val="20"/>
                <w:szCs w:val="20"/>
                <w:lang w:eastAsia="sl-SI"/>
              </w:rPr>
              <w:t xml:space="preserve">že </w:t>
            </w:r>
            <w:r w:rsidR="00F168DB" w:rsidRPr="00B062BC">
              <w:rPr>
                <w:rFonts w:ascii="Arial" w:eastAsia="Times New Roman" w:hAnsi="Arial" w:cs="Arial"/>
                <w:iCs/>
                <w:sz w:val="20"/>
                <w:szCs w:val="20"/>
                <w:lang w:eastAsia="sl-SI"/>
              </w:rPr>
              <w:t xml:space="preserve">razvita in deluje. </w:t>
            </w:r>
          </w:p>
          <w:p w14:paraId="7FF84425" w14:textId="559AE1E3" w:rsidR="00F168DB" w:rsidRDefault="00F168DB" w:rsidP="00F168D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V</w:t>
            </w:r>
            <w:r w:rsidRPr="00B062BC">
              <w:rPr>
                <w:rFonts w:ascii="Arial" w:eastAsia="Times New Roman" w:hAnsi="Arial" w:cs="Arial"/>
                <w:iCs/>
                <w:sz w:val="20"/>
                <w:szCs w:val="20"/>
                <w:lang w:eastAsia="sl-SI"/>
              </w:rPr>
              <w:t>zpostavljenih je 42 centrov za krepitev zdravja</w:t>
            </w:r>
            <w:r w:rsidR="00BE05A9">
              <w:rPr>
                <w:rFonts w:ascii="Arial" w:eastAsia="Times New Roman" w:hAnsi="Arial" w:cs="Arial"/>
                <w:iCs/>
                <w:sz w:val="20"/>
                <w:szCs w:val="20"/>
                <w:lang w:eastAsia="sl-SI"/>
              </w:rPr>
              <w:t xml:space="preserve"> (CKZ)</w:t>
            </w:r>
            <w:r w:rsidRPr="00B062BC">
              <w:rPr>
                <w:rFonts w:ascii="Arial" w:eastAsia="Times New Roman" w:hAnsi="Arial" w:cs="Arial"/>
                <w:iCs/>
                <w:sz w:val="20"/>
                <w:szCs w:val="20"/>
                <w:lang w:eastAsia="sl-SI"/>
              </w:rPr>
              <w:t xml:space="preserve"> (med njimi tudi zelo velik CKZ v ZD Ljubljana), ostaja 19 zdravstveno vzgojnih centrov</w:t>
            </w:r>
            <w:r w:rsidR="00BE05A9">
              <w:rPr>
                <w:rFonts w:ascii="Arial" w:eastAsia="Times New Roman" w:hAnsi="Arial" w:cs="Arial"/>
                <w:iCs/>
                <w:sz w:val="20"/>
                <w:szCs w:val="20"/>
                <w:lang w:eastAsia="sl-SI"/>
              </w:rPr>
              <w:t xml:space="preserve"> (ZVC)</w:t>
            </w:r>
            <w:r w:rsidRPr="00B062BC">
              <w:rPr>
                <w:rFonts w:ascii="Arial" w:eastAsia="Times New Roman" w:hAnsi="Arial" w:cs="Arial"/>
                <w:iCs/>
                <w:sz w:val="20"/>
                <w:szCs w:val="20"/>
                <w:lang w:eastAsia="sl-SI"/>
              </w:rPr>
              <w:t xml:space="preserve">, pri čemer je potrebno tudi preoblikovanje zelo velikega CKZ Ljubljana v 5 srednjih CKZ in 1 majhen CKZ. </w:t>
            </w:r>
          </w:p>
          <w:p w14:paraId="6374622E" w14:textId="725B40C4" w:rsidR="00B062BC" w:rsidRDefault="00246B43"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46B43">
              <w:rPr>
                <w:rFonts w:ascii="Arial" w:eastAsia="Times New Roman" w:hAnsi="Arial" w:cs="Arial"/>
                <w:iCs/>
                <w:sz w:val="20"/>
                <w:szCs w:val="20"/>
                <w:lang w:eastAsia="sl-SI"/>
              </w:rPr>
              <w:t xml:space="preserve">Namen projekta je vpeljati informacijsko podporo tudi v ostale zdravstvene domove (ZD) - tj. hkrati z vzpostavitvijo centrov za krepitev zdravja v ostalih ZD zagotoviti uvedbo IPPO rešitve na nacionalnem nivoju ter vsem CKZ zagotoviti enotno rešitev s </w:t>
            </w:r>
            <w:r w:rsidRPr="00B062BC">
              <w:rPr>
                <w:rFonts w:ascii="Arial" w:eastAsia="Times New Roman" w:hAnsi="Arial" w:cs="Arial"/>
                <w:iCs/>
                <w:sz w:val="20"/>
                <w:szCs w:val="20"/>
                <w:lang w:eastAsia="sl-SI"/>
              </w:rPr>
              <w:t>centralno upravljanimi šifranti in procesi dela, razširiti nabor delavnic in področij dela, ki so informacijsko podprta, na podlagi predlogov s terena in ob upoštevanju sprememb v sistemih</w:t>
            </w:r>
            <w:r w:rsidR="00B062BC">
              <w:rPr>
                <w:rFonts w:ascii="Arial" w:eastAsia="Times New Roman" w:hAnsi="Arial" w:cs="Arial"/>
                <w:iCs/>
                <w:sz w:val="20"/>
                <w:szCs w:val="20"/>
                <w:lang w:eastAsia="sl-SI"/>
              </w:rPr>
              <w:t>,</w:t>
            </w:r>
            <w:r w:rsidRPr="00B062BC">
              <w:rPr>
                <w:rFonts w:ascii="Arial" w:eastAsia="Times New Roman" w:hAnsi="Arial" w:cs="Arial"/>
                <w:iCs/>
                <w:sz w:val="20"/>
                <w:szCs w:val="20"/>
                <w:lang w:eastAsia="sl-SI"/>
              </w:rPr>
              <w:t xml:space="preserve"> s katerimi je rešitev povezana</w:t>
            </w:r>
            <w:r w:rsidR="00376560">
              <w:rPr>
                <w:rFonts w:ascii="Arial" w:eastAsia="Times New Roman" w:hAnsi="Arial" w:cs="Arial"/>
                <w:iCs/>
                <w:sz w:val="20"/>
                <w:szCs w:val="20"/>
                <w:lang w:eastAsia="sl-SI"/>
              </w:rPr>
              <w:t>,</w:t>
            </w:r>
            <w:r w:rsidRPr="00B062BC">
              <w:rPr>
                <w:rFonts w:ascii="Arial" w:eastAsia="Times New Roman" w:hAnsi="Arial" w:cs="Arial"/>
                <w:iCs/>
                <w:sz w:val="20"/>
                <w:szCs w:val="20"/>
                <w:lang w:eastAsia="sl-SI"/>
              </w:rPr>
              <w:t xml:space="preserve"> skrbeti za trajno optimizacijo delovanja obstoječe rešitve. </w:t>
            </w:r>
          </w:p>
          <w:p w14:paraId="32986DDC" w14:textId="77777777" w:rsidR="00376560" w:rsidRPr="00376560" w:rsidRDefault="00376560" w:rsidP="0037656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Cilji investicije so:</w:t>
            </w:r>
          </w:p>
          <w:p w14:paraId="1CBB521D"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vzpostavitev enotne informacijske podpore v vseh CKZ in ZVC po Sloveniji,</w:t>
            </w:r>
          </w:p>
          <w:p w14:paraId="5949D70F" w14:textId="3E105B5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zagotovitev delovanja in vzdrževanja sistema IPPO ,</w:t>
            </w:r>
          </w:p>
          <w:p w14:paraId="00CC40F5"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optimizacija in nadgradnja obstoječe rešitve IPPO glede na potrebe uporabnikov in</w:t>
            </w:r>
          </w:p>
          <w:p w14:paraId="36E496B3"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spremembe v sistemu,</w:t>
            </w:r>
          </w:p>
          <w:p w14:paraId="7A76247F" w14:textId="77D71E8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razširitev vsebinskega obsega informacijsko podprtih preventivnih programov</w:t>
            </w:r>
            <w:r>
              <w:rPr>
                <w:rFonts w:ascii="Arial" w:eastAsia="Times New Roman" w:hAnsi="Arial" w:cs="Arial"/>
                <w:iCs/>
                <w:sz w:val="20"/>
                <w:szCs w:val="20"/>
                <w:lang w:eastAsia="sl-SI"/>
              </w:rPr>
              <w:t xml:space="preserve"> (npr. še </w:t>
            </w:r>
            <w:proofErr w:type="spellStart"/>
            <w:r>
              <w:rPr>
                <w:rFonts w:ascii="Arial" w:eastAsia="Times New Roman" w:hAnsi="Arial" w:cs="Arial"/>
                <w:iCs/>
                <w:sz w:val="20"/>
                <w:szCs w:val="20"/>
                <w:lang w:eastAsia="sl-SI"/>
              </w:rPr>
              <w:t>neinformatizirane</w:t>
            </w:r>
            <w:proofErr w:type="spellEnd"/>
            <w:r>
              <w:rPr>
                <w:rFonts w:ascii="Arial" w:eastAsia="Times New Roman" w:hAnsi="Arial" w:cs="Arial"/>
                <w:iCs/>
                <w:sz w:val="20"/>
                <w:szCs w:val="20"/>
                <w:lang w:eastAsia="sl-SI"/>
              </w:rPr>
              <w:t xml:space="preserve"> aktivnosti CKZ programa ZDAJ</w:t>
            </w:r>
            <w:r w:rsidR="00BE05A9">
              <w:rPr>
                <w:rFonts w:ascii="Arial" w:eastAsia="Times New Roman" w:hAnsi="Arial" w:cs="Arial"/>
                <w:iCs/>
                <w:sz w:val="20"/>
                <w:szCs w:val="20"/>
                <w:lang w:eastAsia="sl-SI"/>
              </w:rPr>
              <w:t xml:space="preserve"> </w:t>
            </w:r>
            <w:r w:rsidRPr="00246B43">
              <w:t xml:space="preserve">– </w:t>
            </w:r>
            <w:r w:rsidRPr="00F06BC8">
              <w:rPr>
                <w:rFonts w:ascii="Arial" w:eastAsia="Times New Roman" w:hAnsi="Arial" w:cs="Arial"/>
                <w:iCs/>
                <w:sz w:val="20"/>
                <w:szCs w:val="20"/>
                <w:lang w:eastAsia="sl-SI"/>
              </w:rPr>
              <w:t>Individualni posveti za krepitev zdravja otrok in mladostnikov in Družinska obravnava za zdrav življenjski slog</w:t>
            </w:r>
            <w:r>
              <w:t>)</w:t>
            </w:r>
            <w:r w:rsidR="00BE05A9">
              <w:t>,</w:t>
            </w:r>
          </w:p>
          <w:p w14:paraId="21630EC7"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izboljšanje kakovosti, učinkovitosti in preglednosti preventivnih obravnav,</w:t>
            </w:r>
          </w:p>
          <w:p w14:paraId="703ABED5"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poenotenje šifrantov, procesov dela in poročanja na nacionalni ravni,</w:t>
            </w:r>
          </w:p>
          <w:p w14:paraId="18B7E9B7" w14:textId="77777777" w:rsidR="00376560" w:rsidRP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 krepitev zmogljivosti izvajalcev in podpora povezovanju med različnimi ravnmi zdravstvene</w:t>
            </w:r>
          </w:p>
          <w:p w14:paraId="5D9A5BEB" w14:textId="628DE087" w:rsidR="00376560" w:rsidRDefault="00376560" w:rsidP="00376560">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376560">
              <w:rPr>
                <w:rFonts w:ascii="Arial" w:eastAsia="Times New Roman" w:hAnsi="Arial" w:cs="Arial"/>
                <w:iCs/>
                <w:sz w:val="20"/>
                <w:szCs w:val="20"/>
                <w:lang w:eastAsia="sl-SI"/>
              </w:rPr>
              <w:t>oskrbe.</w:t>
            </w:r>
          </w:p>
          <w:p w14:paraId="09DEBE87" w14:textId="77777777" w:rsidR="00F83AC2" w:rsidRDefault="00F83AC2"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404453" w14:textId="34635A1A" w:rsidR="00B062BC" w:rsidRDefault="00246B43"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2BC">
              <w:rPr>
                <w:rFonts w:ascii="Arial" w:eastAsia="Times New Roman" w:hAnsi="Arial" w:cs="Arial"/>
                <w:iCs/>
                <w:sz w:val="20"/>
                <w:szCs w:val="20"/>
                <w:lang w:eastAsia="sl-SI"/>
              </w:rPr>
              <w:t xml:space="preserve">V obdobju </w:t>
            </w:r>
            <w:r w:rsidR="00F83AC2">
              <w:rPr>
                <w:rFonts w:ascii="Arial" w:eastAsia="Times New Roman" w:hAnsi="Arial" w:cs="Arial"/>
                <w:iCs/>
                <w:sz w:val="20"/>
                <w:szCs w:val="20"/>
                <w:lang w:eastAsia="sl-SI"/>
              </w:rPr>
              <w:t>izvajanja projekta</w:t>
            </w:r>
            <w:r w:rsidRPr="00B062BC">
              <w:rPr>
                <w:rFonts w:ascii="Arial" w:eastAsia="Times New Roman" w:hAnsi="Arial" w:cs="Arial"/>
                <w:iCs/>
                <w:sz w:val="20"/>
                <w:szCs w:val="20"/>
                <w:lang w:eastAsia="sl-SI"/>
              </w:rPr>
              <w:t xml:space="preserve"> so zaj</w:t>
            </w:r>
            <w:r w:rsidR="00B062BC" w:rsidRPr="00B062BC">
              <w:rPr>
                <w:rFonts w:ascii="Arial" w:eastAsia="Times New Roman" w:hAnsi="Arial" w:cs="Arial"/>
                <w:iCs/>
                <w:sz w:val="20"/>
                <w:szCs w:val="20"/>
                <w:lang w:eastAsia="sl-SI"/>
              </w:rPr>
              <w:t>e</w:t>
            </w:r>
            <w:r w:rsidRPr="00B062BC">
              <w:rPr>
                <w:rFonts w:ascii="Arial" w:eastAsia="Times New Roman" w:hAnsi="Arial" w:cs="Arial"/>
                <w:iCs/>
                <w:sz w:val="20"/>
                <w:szCs w:val="20"/>
                <w:lang w:eastAsia="sl-SI"/>
              </w:rPr>
              <w:t>te aktivnosti osnovnega vzdrževanja IPPO in dopolnilnega vzdrževanj</w:t>
            </w:r>
            <w:r w:rsidR="00B062BC">
              <w:rPr>
                <w:rFonts w:ascii="Arial" w:eastAsia="Times New Roman" w:hAnsi="Arial" w:cs="Arial"/>
                <w:iCs/>
                <w:sz w:val="20"/>
                <w:szCs w:val="20"/>
                <w:lang w:eastAsia="sl-SI"/>
              </w:rPr>
              <w:t>a</w:t>
            </w:r>
            <w:r w:rsidRPr="00B062BC">
              <w:rPr>
                <w:rFonts w:ascii="Arial" w:eastAsia="Times New Roman" w:hAnsi="Arial" w:cs="Arial"/>
                <w:iCs/>
                <w:sz w:val="20"/>
                <w:szCs w:val="20"/>
                <w:lang w:eastAsia="sl-SI"/>
              </w:rPr>
              <w:t xml:space="preserve"> IPPO. </w:t>
            </w:r>
          </w:p>
          <w:p w14:paraId="306042E9" w14:textId="74D13737" w:rsidR="00B062BC" w:rsidRDefault="00246B43"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2BC">
              <w:rPr>
                <w:rFonts w:ascii="Arial" w:eastAsia="Times New Roman" w:hAnsi="Arial" w:cs="Arial"/>
                <w:iCs/>
                <w:sz w:val="20"/>
                <w:szCs w:val="20"/>
                <w:lang w:eastAsia="sl-SI"/>
              </w:rPr>
              <w:t xml:space="preserve">Osnovno vzdrževanje bo zagotavljalo vzdrževanje in nemoteno delovanje sistema IPPO ter drugi oziroma tretji nivo podpore uporabnikom v okviru zahtevanih odzivnih časov v predvidenem obsegu </w:t>
            </w:r>
            <w:r w:rsidR="00A211DF">
              <w:rPr>
                <w:rFonts w:ascii="Arial" w:eastAsia="Times New Roman" w:hAnsi="Arial" w:cs="Arial"/>
                <w:iCs/>
                <w:sz w:val="20"/>
                <w:szCs w:val="20"/>
                <w:lang w:eastAsia="sl-SI"/>
              </w:rPr>
              <w:t>trajanja projekta</w:t>
            </w:r>
            <w:r w:rsidRPr="00B062BC">
              <w:rPr>
                <w:rFonts w:ascii="Arial" w:eastAsia="Times New Roman" w:hAnsi="Arial" w:cs="Arial"/>
                <w:iCs/>
                <w:sz w:val="20"/>
                <w:szCs w:val="20"/>
                <w:lang w:eastAsia="sl-SI"/>
              </w:rPr>
              <w:t xml:space="preserve">. </w:t>
            </w:r>
          </w:p>
          <w:p w14:paraId="50A398CF" w14:textId="2423E1FF" w:rsidR="00F168DB" w:rsidRDefault="00246B43"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2BC">
              <w:rPr>
                <w:rFonts w:ascii="Arial" w:eastAsia="Times New Roman" w:hAnsi="Arial" w:cs="Arial"/>
                <w:iCs/>
                <w:sz w:val="20"/>
                <w:szCs w:val="20"/>
                <w:lang w:eastAsia="sl-SI"/>
              </w:rPr>
              <w:t>Dopolnilno vzdrževanje zagotavlja prilagoditve za optimalno delovanje sistema</w:t>
            </w:r>
            <w:r w:rsidR="00F168DB">
              <w:rPr>
                <w:rFonts w:ascii="Arial" w:eastAsia="Times New Roman" w:hAnsi="Arial" w:cs="Arial"/>
                <w:iCs/>
                <w:sz w:val="20"/>
                <w:szCs w:val="20"/>
                <w:lang w:eastAsia="sl-SI"/>
              </w:rPr>
              <w:t xml:space="preserve"> oz. je </w:t>
            </w:r>
            <w:r w:rsidR="00F168DB" w:rsidRPr="00F168DB">
              <w:rPr>
                <w:rFonts w:ascii="Arial" w:eastAsia="Times New Roman" w:hAnsi="Arial" w:cs="Arial"/>
                <w:iCs/>
                <w:sz w:val="20"/>
                <w:szCs w:val="20"/>
                <w:lang w:eastAsia="sl-SI"/>
              </w:rPr>
              <w:t>namenjeno izvajanju nadgradenj sistema, potrebnih za doseganje ciljev in namena projekta</w:t>
            </w:r>
            <w:r w:rsidR="00BE05A9">
              <w:rPr>
                <w:rFonts w:ascii="Arial" w:eastAsia="Times New Roman" w:hAnsi="Arial" w:cs="Arial"/>
                <w:iCs/>
                <w:sz w:val="20"/>
                <w:szCs w:val="20"/>
                <w:lang w:eastAsia="sl-SI"/>
              </w:rPr>
              <w:t>.</w:t>
            </w:r>
          </w:p>
          <w:p w14:paraId="39208C1D" w14:textId="488C0A16" w:rsidR="00175C39" w:rsidRDefault="00246B43" w:rsidP="00AE6D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2BC">
              <w:rPr>
                <w:rFonts w:ascii="Arial" w:eastAsia="Times New Roman" w:hAnsi="Arial" w:cs="Arial"/>
                <w:iCs/>
                <w:sz w:val="20"/>
                <w:szCs w:val="20"/>
                <w:lang w:eastAsia="sl-SI"/>
              </w:rPr>
              <w:t xml:space="preserve">Sredstva za vsa leta bodo zagotovljena s prerazporeditvijo iz ukrepa 2711-21-0060 - Digitalizacija, razvoj in sistemsko urejanje v </w:t>
            </w:r>
            <w:r w:rsidR="00BE05A9" w:rsidRPr="00B062BC">
              <w:rPr>
                <w:rFonts w:ascii="Arial" w:eastAsia="Times New Roman" w:hAnsi="Arial" w:cs="Arial"/>
                <w:iCs/>
                <w:sz w:val="20"/>
                <w:szCs w:val="20"/>
                <w:lang w:eastAsia="sl-SI"/>
              </w:rPr>
              <w:t>zd</w:t>
            </w:r>
            <w:r w:rsidR="00BE05A9">
              <w:rPr>
                <w:rFonts w:ascii="Arial" w:eastAsia="Times New Roman" w:hAnsi="Arial" w:cs="Arial"/>
                <w:iCs/>
                <w:sz w:val="20"/>
                <w:szCs w:val="20"/>
                <w:lang w:eastAsia="sl-SI"/>
              </w:rPr>
              <w:t>ravstvu</w:t>
            </w:r>
            <w:r w:rsidRPr="00B062BC">
              <w:rPr>
                <w:rFonts w:ascii="Arial" w:eastAsia="Times New Roman" w:hAnsi="Arial" w:cs="Arial"/>
                <w:iCs/>
                <w:sz w:val="20"/>
                <w:szCs w:val="20"/>
                <w:lang w:eastAsia="sl-SI"/>
              </w:rPr>
              <w:t xml:space="preserve">, proračunske postavke 221658 - Digitalizacija in sistemsko urejanje v zdravstvu in sicer 79.711,27 eur v letu 2025, </w:t>
            </w:r>
            <w:r w:rsidR="00EB0103" w:rsidRPr="00B062BC">
              <w:rPr>
                <w:rFonts w:ascii="Arial" w:eastAsia="Times New Roman" w:hAnsi="Arial" w:cs="Arial"/>
                <w:iCs/>
                <w:sz w:val="20"/>
                <w:szCs w:val="20"/>
                <w:lang w:eastAsia="sl-SI"/>
              </w:rPr>
              <w:t>323.404,56 eur v letu 2026, 330.492,59 eur v letu 2027 ter 945.078,12 eur v letu 2028</w:t>
            </w:r>
            <w:r w:rsidR="00B062BC" w:rsidRPr="00B062BC">
              <w:rPr>
                <w:rFonts w:ascii="Arial" w:eastAsia="Times New Roman" w:hAnsi="Arial" w:cs="Arial"/>
                <w:iCs/>
                <w:sz w:val="20"/>
                <w:szCs w:val="20"/>
                <w:lang w:eastAsia="sl-SI"/>
              </w:rPr>
              <w:t xml:space="preserve"> in kasneje</w:t>
            </w:r>
            <w:r w:rsidR="00EB0103" w:rsidRPr="00B062BC">
              <w:rPr>
                <w:rFonts w:ascii="Arial" w:eastAsia="Times New Roman" w:hAnsi="Arial" w:cs="Arial"/>
                <w:iCs/>
                <w:sz w:val="20"/>
                <w:szCs w:val="20"/>
                <w:lang w:eastAsia="sl-SI"/>
              </w:rPr>
              <w:t>.</w:t>
            </w:r>
          </w:p>
          <w:p w14:paraId="3885A835" w14:textId="23B38F1B" w:rsidR="007E502F" w:rsidRPr="0047162C" w:rsidRDefault="00B062BC" w:rsidP="00E452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1B1">
              <w:rPr>
                <w:rFonts w:ascii="Arial" w:eastAsia="Times New Roman" w:hAnsi="Arial" w:cs="Arial"/>
                <w:iCs/>
                <w:sz w:val="20"/>
                <w:szCs w:val="20"/>
                <w:lang w:eastAsia="sl-SI"/>
              </w:rPr>
              <w:t>Zaradi omejitev glede uvrščanja projekta v NRP bomo projekt zaenkrat odprli do leta 2028 in ga v letu 2026 skladno z dokumentacijo podaljšali do leta 2030</w:t>
            </w:r>
            <w:r w:rsidR="00E452C4" w:rsidRPr="009761B1">
              <w:rPr>
                <w:rFonts w:ascii="Arial" w:eastAsia="Times New Roman" w:hAnsi="Arial" w:cs="Arial"/>
                <w:iCs/>
                <w:sz w:val="20"/>
                <w:szCs w:val="20"/>
                <w:lang w:eastAsia="sl-SI"/>
              </w:rPr>
              <w:t>.</w:t>
            </w:r>
            <w:r w:rsidR="00B74754">
              <w:rPr>
                <w:rFonts w:ascii="Arial" w:eastAsia="Times New Roman" w:hAnsi="Arial" w:cs="Arial"/>
                <w:iCs/>
                <w:sz w:val="20"/>
                <w:szCs w:val="20"/>
                <w:lang w:eastAsia="sl-SI"/>
              </w:rPr>
              <w:t xml:space="preserve"> </w:t>
            </w:r>
          </w:p>
        </w:tc>
      </w:tr>
      <w:tr w:rsidR="00AE1F83" w:rsidRPr="0047162C" w14:paraId="13EBC08C" w14:textId="77777777" w:rsidTr="00DA6942">
        <w:tc>
          <w:tcPr>
            <w:tcW w:w="9163" w:type="dxa"/>
            <w:gridSpan w:val="4"/>
          </w:tcPr>
          <w:p w14:paraId="6A0D1BAE"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lastRenderedPageBreak/>
              <w:t>6. Presoja posledic za:</w:t>
            </w:r>
          </w:p>
        </w:tc>
      </w:tr>
      <w:tr w:rsidR="00AE1F83" w:rsidRPr="0047162C" w14:paraId="0A448A74" w14:textId="77777777" w:rsidTr="00DA6942">
        <w:tc>
          <w:tcPr>
            <w:tcW w:w="1448" w:type="dxa"/>
          </w:tcPr>
          <w:p w14:paraId="564688A2"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a)</w:t>
            </w:r>
          </w:p>
        </w:tc>
        <w:tc>
          <w:tcPr>
            <w:tcW w:w="5444" w:type="dxa"/>
            <w:gridSpan w:val="2"/>
          </w:tcPr>
          <w:p w14:paraId="6AF49D85"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5BC101AF" w:rsidR="00AE1F83" w:rsidRPr="0047162C"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b/>
                <w:bCs/>
                <w:sz w:val="20"/>
                <w:szCs w:val="20"/>
                <w:lang w:eastAsia="sl-SI"/>
              </w:rPr>
              <w:t>DA</w:t>
            </w:r>
          </w:p>
        </w:tc>
      </w:tr>
      <w:tr w:rsidR="00AE1F83" w:rsidRPr="0047162C" w14:paraId="0541F37A" w14:textId="77777777" w:rsidTr="00DA6942">
        <w:tc>
          <w:tcPr>
            <w:tcW w:w="1448" w:type="dxa"/>
          </w:tcPr>
          <w:p w14:paraId="0280476E"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w:t>
            </w:r>
          </w:p>
        </w:tc>
        <w:tc>
          <w:tcPr>
            <w:tcW w:w="5444" w:type="dxa"/>
            <w:gridSpan w:val="2"/>
          </w:tcPr>
          <w:p w14:paraId="0E40FEC9"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4FA48D64"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1404ECD5" w14:textId="77777777" w:rsidTr="00DA6942">
        <w:tc>
          <w:tcPr>
            <w:tcW w:w="1448" w:type="dxa"/>
          </w:tcPr>
          <w:p w14:paraId="4E2643FF"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c)</w:t>
            </w:r>
          </w:p>
        </w:tc>
        <w:tc>
          <w:tcPr>
            <w:tcW w:w="5444" w:type="dxa"/>
            <w:gridSpan w:val="2"/>
          </w:tcPr>
          <w:p w14:paraId="2D0B5BB7"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administrativne posledice</w:t>
            </w:r>
          </w:p>
        </w:tc>
        <w:tc>
          <w:tcPr>
            <w:tcW w:w="2271" w:type="dxa"/>
            <w:vAlign w:val="center"/>
          </w:tcPr>
          <w:p w14:paraId="27CA394C" w14:textId="4E5C365B"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NE</w:t>
            </w:r>
          </w:p>
        </w:tc>
      </w:tr>
      <w:tr w:rsidR="00AE1F83" w:rsidRPr="0047162C" w14:paraId="54AB6AE9" w14:textId="77777777" w:rsidTr="00DA6942">
        <w:tc>
          <w:tcPr>
            <w:tcW w:w="1448" w:type="dxa"/>
          </w:tcPr>
          <w:p w14:paraId="1BFE6127"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č)</w:t>
            </w:r>
          </w:p>
        </w:tc>
        <w:tc>
          <w:tcPr>
            <w:tcW w:w="5444" w:type="dxa"/>
            <w:gridSpan w:val="2"/>
          </w:tcPr>
          <w:p w14:paraId="08E1CA5F"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sz w:val="20"/>
                <w:szCs w:val="20"/>
                <w:lang w:eastAsia="sl-SI"/>
              </w:rPr>
              <w:t>gospodarstvo, zlasti</w:t>
            </w:r>
            <w:r w:rsidRPr="0047162C">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3D56284C"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457BF3E9" w14:textId="77777777" w:rsidTr="00DA6942">
        <w:tc>
          <w:tcPr>
            <w:tcW w:w="1448" w:type="dxa"/>
          </w:tcPr>
          <w:p w14:paraId="4F31437C"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w:t>
            </w:r>
          </w:p>
        </w:tc>
        <w:tc>
          <w:tcPr>
            <w:tcW w:w="5444" w:type="dxa"/>
            <w:gridSpan w:val="2"/>
          </w:tcPr>
          <w:p w14:paraId="2FF6D9E5"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26A94FA7"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6D4834BA" w14:textId="77777777" w:rsidTr="00DA6942">
        <w:tc>
          <w:tcPr>
            <w:tcW w:w="1448" w:type="dxa"/>
          </w:tcPr>
          <w:p w14:paraId="3F49172C"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e)</w:t>
            </w:r>
          </w:p>
        </w:tc>
        <w:tc>
          <w:tcPr>
            <w:tcW w:w="5444" w:type="dxa"/>
            <w:gridSpan w:val="2"/>
          </w:tcPr>
          <w:p w14:paraId="720AD18B"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socialno področje</w:t>
            </w:r>
          </w:p>
        </w:tc>
        <w:tc>
          <w:tcPr>
            <w:tcW w:w="2271" w:type="dxa"/>
            <w:vAlign w:val="center"/>
          </w:tcPr>
          <w:p w14:paraId="2415A42E" w14:textId="486177B5"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405B88D2" w14:textId="77777777" w:rsidTr="00DA6942">
        <w:tc>
          <w:tcPr>
            <w:tcW w:w="1448" w:type="dxa"/>
            <w:tcBorders>
              <w:bottom w:val="single" w:sz="4" w:space="0" w:color="auto"/>
            </w:tcBorders>
          </w:tcPr>
          <w:p w14:paraId="061BB05F"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dokumente razvojnega načrtovanja:</w:t>
            </w:r>
          </w:p>
          <w:p w14:paraId="7EA74FA6"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nacionalne dokumente razvojnega načrtovanja</w:t>
            </w:r>
          </w:p>
          <w:p w14:paraId="73A79A19"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5E3A43E0"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7B09880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47162C"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7.a Predstavitev ocene finančnih posledic nad 40.000 EUR:</w:t>
            </w:r>
          </w:p>
          <w:p w14:paraId="1F898D96" w14:textId="77777777" w:rsidR="00AE1F83" w:rsidRPr="0047162C"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7162C">
              <w:rPr>
                <w:rFonts w:ascii="Arial" w:eastAsia="Times New Roman" w:hAnsi="Arial" w:cs="Arial"/>
                <w:sz w:val="20"/>
                <w:szCs w:val="20"/>
                <w:lang w:eastAsia="sl-SI"/>
              </w:rPr>
              <w:t>(Samo če izberete DA pod točko 6.a.)</w:t>
            </w:r>
          </w:p>
        </w:tc>
      </w:tr>
    </w:tbl>
    <w:p w14:paraId="37B3B0BC" w14:textId="77777777" w:rsidR="00AE1F83" w:rsidRPr="0047162C"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834"/>
        <w:gridCol w:w="1388"/>
        <w:gridCol w:w="478"/>
        <w:gridCol w:w="1034"/>
        <w:gridCol w:w="731"/>
        <w:gridCol w:w="373"/>
        <w:gridCol w:w="293"/>
        <w:gridCol w:w="2054"/>
      </w:tblGrid>
      <w:tr w:rsidR="00AE1F83" w:rsidRPr="0047162C"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47162C"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lastRenderedPageBreak/>
              <w:t>I. Ocena finančnih posledic, ki niso načrtovane v sprejetem proračunu</w:t>
            </w:r>
          </w:p>
        </w:tc>
      </w:tr>
      <w:tr w:rsidR="00AE1F83" w:rsidRPr="0047162C" w14:paraId="46398617" w14:textId="77777777" w:rsidTr="00AE6DA3">
        <w:trPr>
          <w:cantSplit/>
          <w:trHeight w:val="276"/>
        </w:trPr>
        <w:tc>
          <w:tcPr>
            <w:tcW w:w="2849"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Tekoče leto (t)</w:t>
            </w:r>
          </w:p>
        </w:tc>
        <w:tc>
          <w:tcPr>
            <w:tcW w:w="1034"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+ 1</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+ 2</w:t>
            </w:r>
          </w:p>
        </w:tc>
        <w:tc>
          <w:tcPr>
            <w:tcW w:w="2054"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+ 3</w:t>
            </w:r>
          </w:p>
        </w:tc>
      </w:tr>
      <w:tr w:rsidR="00AE1F83" w:rsidRPr="0047162C" w14:paraId="3CF17720"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prihodkov državnega proračuna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709F5EF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7CC2A226"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prihodkov občinskih proračunov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7803B50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3E66E522"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odhodkov državnega proračuna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B4A5EED"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2F287A46"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EE7908B"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54A0F86A"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r>
      <w:tr w:rsidR="00AE1F83" w:rsidRPr="0047162C" w14:paraId="40CE1768" w14:textId="77777777" w:rsidTr="00AE6DA3">
        <w:trPr>
          <w:cantSplit/>
          <w:trHeight w:val="6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odhodkov občinskih proračunov</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685AA342"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r>
      <w:tr w:rsidR="00AE1F83" w:rsidRPr="0047162C" w14:paraId="645AFCD2"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obveznosti za druga javnofinančna sredstva</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5E6D8B0E"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47162C"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II. Finančne posledice za državni proračun</w:t>
            </w:r>
          </w:p>
        </w:tc>
      </w:tr>
      <w:tr w:rsidR="00AE1F83" w:rsidRPr="0047162C"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47162C"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II.a</w:t>
            </w:r>
            <w:proofErr w:type="spellEnd"/>
            <w:r w:rsidRPr="0047162C">
              <w:rPr>
                <w:rFonts w:ascii="Arial" w:eastAsia="Times New Roman" w:hAnsi="Arial" w:cs="Arial"/>
                <w:b/>
                <w:kern w:val="32"/>
                <w:sz w:val="20"/>
                <w:szCs w:val="20"/>
                <w:lang w:eastAsia="sl-SI"/>
              </w:rPr>
              <w:t xml:space="preserve"> Pravice porabe za izvedbo predlaganih rešitev so zagotovljene:</w:t>
            </w:r>
          </w:p>
        </w:tc>
      </w:tr>
      <w:tr w:rsidR="00AE1F83" w:rsidRPr="0047162C" w14:paraId="701A4182"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Ime proračunskega uporabnika </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ukrepa, projekta</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proračunske postavke</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054"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 + 1</w:t>
            </w:r>
          </w:p>
        </w:tc>
      </w:tr>
      <w:tr w:rsidR="00AE1F83" w:rsidRPr="0047162C" w14:paraId="22EB9B4F" w14:textId="77777777" w:rsidTr="00AE6DA3">
        <w:trPr>
          <w:cantSplit/>
          <w:trHeight w:val="328"/>
        </w:trPr>
        <w:tc>
          <w:tcPr>
            <w:tcW w:w="2015" w:type="dxa"/>
            <w:tcBorders>
              <w:top w:val="single" w:sz="4" w:space="0" w:color="auto"/>
              <w:left w:val="single" w:sz="4" w:space="0" w:color="auto"/>
              <w:bottom w:val="single" w:sz="4" w:space="0" w:color="auto"/>
              <w:right w:val="single" w:sz="4" w:space="0" w:color="auto"/>
            </w:tcBorders>
            <w:vAlign w:val="center"/>
          </w:tcPr>
          <w:p w14:paraId="3A500DF1" w14:textId="036B2485"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7162C">
              <w:rPr>
                <w:rFonts w:ascii="Arial" w:eastAsia="Times New Roman" w:hAnsi="Arial" w:cs="Arial"/>
                <w:bCs/>
                <w:kern w:val="32"/>
                <w:sz w:val="20"/>
                <w:szCs w:val="20"/>
                <w:lang w:eastAsia="sl-SI"/>
              </w:rPr>
              <w:t>2711 – Ministrstvo za zdravje</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C3397D1" w14:textId="69B3E167"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2711-25-0013 - </w:t>
            </w:r>
            <w:r w:rsidRPr="00E452C4">
              <w:rPr>
                <w:rFonts w:ascii="Arial" w:eastAsia="Times New Roman" w:hAnsi="Arial" w:cs="Arial"/>
                <w:bCs/>
                <w:kern w:val="32"/>
                <w:sz w:val="20"/>
                <w:szCs w:val="20"/>
                <w:lang w:eastAsia="sl-SI"/>
              </w:rPr>
              <w:t>Informacijska podpora preventivnim obravnavam</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5253E86B" w14:textId="6948387B"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7162C">
              <w:rPr>
                <w:rFonts w:ascii="Arial" w:eastAsia="Times New Roman" w:hAnsi="Arial" w:cs="Arial"/>
                <w:sz w:val="20"/>
                <w:szCs w:val="20"/>
              </w:rPr>
              <w:t>221658 - Digitalizacija in sistemsko urejanje v zdravstvu</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78083340" w14:textId="12ABC71D" w:rsidR="00AE1F83" w:rsidRPr="0047162C" w:rsidRDefault="00E452C4" w:rsidP="00E452C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054" w:type="dxa"/>
            <w:tcBorders>
              <w:top w:val="single" w:sz="4" w:space="0" w:color="auto"/>
              <w:left w:val="single" w:sz="4" w:space="0" w:color="auto"/>
              <w:bottom w:val="single" w:sz="4" w:space="0" w:color="auto"/>
              <w:right w:val="single" w:sz="4" w:space="0" w:color="auto"/>
            </w:tcBorders>
            <w:vAlign w:val="center"/>
          </w:tcPr>
          <w:p w14:paraId="6DA30B0B" w14:textId="630263BF" w:rsidR="00AE1F83" w:rsidRPr="0047162C" w:rsidRDefault="00E452C4" w:rsidP="00E452C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AE1F83" w:rsidRPr="0047162C" w14:paraId="5441C8BE" w14:textId="77777777" w:rsidTr="00AE6DA3">
        <w:trPr>
          <w:cantSplit/>
          <w:trHeight w:val="95"/>
        </w:trPr>
        <w:tc>
          <w:tcPr>
            <w:tcW w:w="201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55C35D6B" w14:textId="77777777" w:rsidTr="00AE6DA3">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E84E11D" w14:textId="6DB989C6" w:rsidR="00AE1F83" w:rsidRPr="0047162C" w:rsidRDefault="00E452C4" w:rsidP="00E452C4">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0</w:t>
            </w:r>
          </w:p>
        </w:tc>
        <w:tc>
          <w:tcPr>
            <w:tcW w:w="2054" w:type="dxa"/>
            <w:tcBorders>
              <w:top w:val="single" w:sz="4" w:space="0" w:color="auto"/>
              <w:left w:val="single" w:sz="4" w:space="0" w:color="auto"/>
              <w:bottom w:val="single" w:sz="4" w:space="0" w:color="auto"/>
              <w:right w:val="single" w:sz="4" w:space="0" w:color="auto"/>
            </w:tcBorders>
            <w:vAlign w:val="center"/>
          </w:tcPr>
          <w:p w14:paraId="1ABCBDA0" w14:textId="01E766A5" w:rsidR="00AE1F83" w:rsidRPr="0047162C" w:rsidRDefault="00E452C4" w:rsidP="00E452C4">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0</w:t>
            </w:r>
          </w:p>
        </w:tc>
      </w:tr>
      <w:tr w:rsidR="00AE1F83" w:rsidRPr="0047162C"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47162C"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II.b</w:t>
            </w:r>
            <w:proofErr w:type="spellEnd"/>
            <w:r w:rsidRPr="0047162C">
              <w:rPr>
                <w:rFonts w:ascii="Arial" w:eastAsia="Times New Roman" w:hAnsi="Arial" w:cs="Arial"/>
                <w:b/>
                <w:kern w:val="32"/>
                <w:sz w:val="20"/>
                <w:szCs w:val="20"/>
                <w:lang w:eastAsia="sl-SI"/>
              </w:rPr>
              <w:t xml:space="preserve"> Manjkajoče pravice porabe bodo zagotovljene s prerazporeditvijo:</w:t>
            </w:r>
          </w:p>
        </w:tc>
      </w:tr>
      <w:tr w:rsidR="00AE1F83" w:rsidRPr="0047162C" w14:paraId="1985DAE2"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Ime proračunskega uporabnika </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ukrepa, projekta</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Šifra in naziv proračunske postavke </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054"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Znesek za t + 1 </w:t>
            </w:r>
          </w:p>
        </w:tc>
      </w:tr>
      <w:tr w:rsidR="00B86122" w:rsidRPr="0047162C" w14:paraId="34BA104E"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0AF0E294" w14:textId="603AC2D9" w:rsidR="00B86122" w:rsidRPr="0047162C" w:rsidRDefault="00B86122" w:rsidP="00B86122">
            <w:pPr>
              <w:widowControl w:val="0"/>
              <w:spacing w:after="0" w:line="260" w:lineRule="exact"/>
              <w:rPr>
                <w:rFonts w:ascii="Arial" w:eastAsia="Times New Roman" w:hAnsi="Arial" w:cs="Arial"/>
                <w:sz w:val="20"/>
                <w:szCs w:val="20"/>
              </w:rPr>
            </w:pPr>
            <w:r w:rsidRPr="0047162C">
              <w:rPr>
                <w:rFonts w:ascii="Arial" w:eastAsia="Times New Roman" w:hAnsi="Arial" w:cs="Arial"/>
                <w:bCs/>
                <w:kern w:val="32"/>
                <w:sz w:val="20"/>
                <w:szCs w:val="20"/>
                <w:lang w:eastAsia="sl-SI"/>
              </w:rPr>
              <w:t>2711 – Ministrstvo za zdravje</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5630EBCE" w14:textId="32C152E5" w:rsidR="00B86122" w:rsidRPr="0047162C" w:rsidRDefault="007112F5"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2711-21-0060 - Digitalizacija, razvoj in sistemsko urejanje v </w:t>
            </w:r>
            <w:proofErr w:type="spellStart"/>
            <w:r w:rsidRPr="0047162C">
              <w:rPr>
                <w:rFonts w:ascii="Arial" w:eastAsia="Times New Roman" w:hAnsi="Arial" w:cs="Arial"/>
                <w:sz w:val="20"/>
                <w:szCs w:val="20"/>
              </w:rPr>
              <w:t>zd</w:t>
            </w:r>
            <w:proofErr w:type="spellEnd"/>
            <w:r w:rsidRPr="0047162C">
              <w:rPr>
                <w:rFonts w:ascii="Arial" w:eastAsia="Times New Roman" w:hAnsi="Arial" w:cs="Arial"/>
                <w:sz w:val="20"/>
                <w:szCs w:val="20"/>
              </w:rPr>
              <w:t>.</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2DD325D6" w14:textId="6D67BF75" w:rsidR="00B86122" w:rsidRPr="0047162C" w:rsidRDefault="007112F5"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221658 - Digitalizacija in sistemsko urejanje v zdravstvu</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85F6114" w14:textId="5DED9201" w:rsidR="00B86122" w:rsidRPr="0047162C" w:rsidRDefault="00AE6DA3" w:rsidP="00AE1F83">
            <w:pPr>
              <w:widowControl w:val="0"/>
              <w:spacing w:after="0" w:line="260" w:lineRule="exact"/>
              <w:jc w:val="center"/>
              <w:rPr>
                <w:rFonts w:ascii="Arial" w:eastAsia="Times New Roman" w:hAnsi="Arial" w:cs="Arial"/>
                <w:sz w:val="20"/>
                <w:szCs w:val="20"/>
              </w:rPr>
            </w:pPr>
            <w:r w:rsidRPr="00AE6DA3">
              <w:rPr>
                <w:rFonts w:ascii="Arial" w:eastAsia="Times New Roman" w:hAnsi="Arial" w:cs="Arial"/>
                <w:sz w:val="20"/>
                <w:szCs w:val="20"/>
              </w:rPr>
              <w:t>79.711,27</w:t>
            </w:r>
          </w:p>
        </w:tc>
        <w:tc>
          <w:tcPr>
            <w:tcW w:w="2054" w:type="dxa"/>
            <w:tcBorders>
              <w:top w:val="single" w:sz="4" w:space="0" w:color="auto"/>
              <w:left w:val="single" w:sz="4" w:space="0" w:color="auto"/>
              <w:bottom w:val="single" w:sz="4" w:space="0" w:color="auto"/>
              <w:right w:val="single" w:sz="4" w:space="0" w:color="auto"/>
            </w:tcBorders>
            <w:vAlign w:val="center"/>
          </w:tcPr>
          <w:p w14:paraId="1E1C0A0B" w14:textId="1572143E" w:rsidR="00B86122" w:rsidRPr="0047162C" w:rsidRDefault="00AE6DA3" w:rsidP="00AE1F83">
            <w:pPr>
              <w:widowControl w:val="0"/>
              <w:spacing w:after="0" w:line="260" w:lineRule="exact"/>
              <w:jc w:val="center"/>
              <w:rPr>
                <w:rFonts w:ascii="Arial" w:eastAsia="Times New Roman" w:hAnsi="Arial" w:cs="Arial"/>
                <w:sz w:val="20"/>
                <w:szCs w:val="20"/>
              </w:rPr>
            </w:pPr>
            <w:r w:rsidRPr="00AE6DA3">
              <w:rPr>
                <w:rFonts w:ascii="Arial" w:eastAsia="Times New Roman" w:hAnsi="Arial" w:cs="Arial"/>
                <w:sz w:val="20"/>
                <w:szCs w:val="20"/>
              </w:rPr>
              <w:t>323.404,56</w:t>
            </w:r>
          </w:p>
        </w:tc>
      </w:tr>
      <w:tr w:rsidR="00AE1F83" w:rsidRPr="0047162C" w14:paraId="64A5555F" w14:textId="77777777" w:rsidTr="00AE6DA3">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79855B0C" w14:textId="22A489D8" w:rsidR="00AE1F83" w:rsidRPr="00AE6DA3" w:rsidRDefault="00AE6DA3" w:rsidP="00AE6DA3">
            <w:pPr>
              <w:widowControl w:val="0"/>
              <w:tabs>
                <w:tab w:val="left" w:pos="360"/>
              </w:tabs>
              <w:spacing w:after="0" w:line="260" w:lineRule="exact"/>
              <w:jc w:val="center"/>
              <w:outlineLvl w:val="0"/>
              <w:rPr>
                <w:rFonts w:ascii="Arial" w:eastAsia="Times New Roman" w:hAnsi="Arial" w:cs="Arial"/>
                <w:b/>
                <w:bCs/>
                <w:kern w:val="32"/>
                <w:sz w:val="20"/>
                <w:szCs w:val="20"/>
                <w:lang w:eastAsia="sl-SI"/>
              </w:rPr>
            </w:pPr>
            <w:r w:rsidRPr="00AE6DA3">
              <w:rPr>
                <w:rFonts w:ascii="Arial" w:eastAsia="Times New Roman" w:hAnsi="Arial" w:cs="Arial"/>
                <w:b/>
                <w:bCs/>
                <w:sz w:val="20"/>
                <w:szCs w:val="20"/>
              </w:rPr>
              <w:t>79.711,27</w:t>
            </w:r>
          </w:p>
        </w:tc>
        <w:tc>
          <w:tcPr>
            <w:tcW w:w="2054" w:type="dxa"/>
            <w:tcBorders>
              <w:top w:val="single" w:sz="4" w:space="0" w:color="auto"/>
              <w:left w:val="single" w:sz="4" w:space="0" w:color="auto"/>
              <w:bottom w:val="single" w:sz="4" w:space="0" w:color="auto"/>
              <w:right w:val="single" w:sz="4" w:space="0" w:color="auto"/>
            </w:tcBorders>
            <w:vAlign w:val="center"/>
          </w:tcPr>
          <w:p w14:paraId="0C02DB57" w14:textId="720AC7EB" w:rsidR="00AE1F83" w:rsidRPr="00AE6DA3" w:rsidRDefault="00AE6DA3" w:rsidP="00AE6DA3">
            <w:pPr>
              <w:widowControl w:val="0"/>
              <w:tabs>
                <w:tab w:val="left" w:pos="360"/>
              </w:tabs>
              <w:spacing w:after="0" w:line="260" w:lineRule="exact"/>
              <w:jc w:val="center"/>
              <w:outlineLvl w:val="0"/>
              <w:rPr>
                <w:rFonts w:ascii="Arial" w:eastAsia="Times New Roman" w:hAnsi="Arial" w:cs="Arial"/>
                <w:b/>
                <w:bCs/>
                <w:kern w:val="32"/>
                <w:sz w:val="20"/>
                <w:szCs w:val="20"/>
                <w:lang w:eastAsia="sl-SI"/>
              </w:rPr>
            </w:pPr>
            <w:r w:rsidRPr="00AE6DA3">
              <w:rPr>
                <w:rFonts w:ascii="Arial" w:eastAsia="Times New Roman" w:hAnsi="Arial" w:cs="Arial"/>
                <w:b/>
                <w:bCs/>
                <w:sz w:val="20"/>
                <w:szCs w:val="20"/>
              </w:rPr>
              <w:t>323.404,56</w:t>
            </w:r>
          </w:p>
        </w:tc>
      </w:tr>
      <w:tr w:rsidR="00AE1F83" w:rsidRPr="0047162C"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47162C"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II.c</w:t>
            </w:r>
            <w:proofErr w:type="spellEnd"/>
            <w:r w:rsidRPr="0047162C">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47162C" w14:paraId="2EBE9973" w14:textId="77777777" w:rsidTr="00AE6DA3">
        <w:trPr>
          <w:cantSplit/>
          <w:trHeight w:val="100"/>
        </w:trPr>
        <w:tc>
          <w:tcPr>
            <w:tcW w:w="4237"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Novi prihodki</w:t>
            </w: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Znesek za t + 1</w:t>
            </w:r>
          </w:p>
        </w:tc>
      </w:tr>
      <w:tr w:rsidR="00AE1F83" w:rsidRPr="0047162C" w14:paraId="37FE8B5D"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03A46030"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2BC3FC78"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5C42DF86"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47162C"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47162C" w:rsidRDefault="00AE1F83" w:rsidP="00AE1F83">
            <w:pPr>
              <w:widowControl w:val="0"/>
              <w:spacing w:after="0" w:line="260" w:lineRule="exact"/>
              <w:rPr>
                <w:rFonts w:ascii="Arial" w:eastAsia="Times New Roman" w:hAnsi="Arial" w:cs="Arial"/>
                <w:b/>
                <w:sz w:val="20"/>
                <w:szCs w:val="20"/>
              </w:rPr>
            </w:pPr>
          </w:p>
          <w:p w14:paraId="093910DF" w14:textId="77777777" w:rsidR="00AE1F83" w:rsidRPr="0047162C" w:rsidRDefault="00AE1F83" w:rsidP="00AE1F83">
            <w:pPr>
              <w:widowControl w:val="0"/>
              <w:spacing w:after="0" w:line="260" w:lineRule="exact"/>
              <w:rPr>
                <w:rFonts w:ascii="Arial" w:eastAsia="Times New Roman" w:hAnsi="Arial" w:cs="Arial"/>
                <w:b/>
                <w:sz w:val="20"/>
                <w:szCs w:val="20"/>
              </w:rPr>
            </w:pPr>
            <w:r w:rsidRPr="0047162C">
              <w:rPr>
                <w:rFonts w:ascii="Arial" w:eastAsia="Times New Roman" w:hAnsi="Arial" w:cs="Arial"/>
                <w:b/>
                <w:sz w:val="20"/>
                <w:szCs w:val="20"/>
              </w:rPr>
              <w:t>OBRAZLOŽITEV:</w:t>
            </w:r>
          </w:p>
          <w:p w14:paraId="6D48F694" w14:textId="77777777" w:rsidR="00AE1F83" w:rsidRPr="0047162C"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162C">
              <w:rPr>
                <w:rFonts w:ascii="Arial" w:eastAsia="Times New Roman" w:hAnsi="Arial" w:cs="Arial"/>
                <w:b/>
                <w:sz w:val="20"/>
                <w:szCs w:val="20"/>
                <w:lang w:eastAsia="sl-SI"/>
              </w:rPr>
              <w:t>Ocena finančnih posledic, ki niso načrtovane v sprejetem proračunu</w:t>
            </w:r>
          </w:p>
          <w:p w14:paraId="2328751E" w14:textId="77777777" w:rsidR="00AE1F83" w:rsidRPr="0047162C"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prihodkov državnega proračuna in občinskih proračunov,</w:t>
            </w:r>
          </w:p>
          <w:p w14:paraId="442A21AF"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obveznosti za druga javnofinančna sredstva (drugi viri), ki niso načrtovana na ukrepih oziroma projektih sprejetih proračunov.</w:t>
            </w:r>
          </w:p>
          <w:p w14:paraId="00B76508" w14:textId="77777777" w:rsidR="00AE1F83" w:rsidRPr="0047162C"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47162C"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162C">
              <w:rPr>
                <w:rFonts w:ascii="Arial" w:eastAsia="Times New Roman" w:hAnsi="Arial" w:cs="Arial"/>
                <w:b/>
                <w:sz w:val="20"/>
                <w:szCs w:val="20"/>
                <w:lang w:eastAsia="sl-SI"/>
              </w:rPr>
              <w:t>Finančne posledice za državni proračun</w:t>
            </w:r>
          </w:p>
          <w:p w14:paraId="516DCA2B"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47162C"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II.a</w:t>
            </w:r>
            <w:proofErr w:type="spellEnd"/>
            <w:r w:rsidRPr="0047162C">
              <w:rPr>
                <w:rFonts w:ascii="Arial" w:eastAsia="Times New Roman" w:hAnsi="Arial" w:cs="Arial"/>
                <w:b/>
                <w:sz w:val="20"/>
                <w:szCs w:val="20"/>
                <w:lang w:eastAsia="sl-SI"/>
              </w:rPr>
              <w:t xml:space="preserve"> Pravice porabe za izvedbo predlaganih rešitev so zagotovljene:</w:t>
            </w:r>
          </w:p>
          <w:p w14:paraId="0306D917"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Pri uvrstitvi novega projekta oziroma ukrepa v načrt razvojnih programov se navedejo:</w:t>
            </w:r>
          </w:p>
          <w:p w14:paraId="38C30985"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proračunski uporabnik, ki bo financiral novi projekt oziroma ukrep,</w:t>
            </w:r>
          </w:p>
          <w:p w14:paraId="2D50F5B5"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proračunske postavke.</w:t>
            </w:r>
          </w:p>
          <w:p w14:paraId="096169CE"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924AA59" w14:textId="77777777" w:rsidR="00AE1F83" w:rsidRPr="0047162C"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II.b</w:t>
            </w:r>
            <w:proofErr w:type="spellEnd"/>
            <w:r w:rsidRPr="0047162C">
              <w:rPr>
                <w:rFonts w:ascii="Arial" w:eastAsia="Times New Roman" w:hAnsi="Arial" w:cs="Arial"/>
                <w:b/>
                <w:sz w:val="20"/>
                <w:szCs w:val="20"/>
                <w:lang w:eastAsia="sl-SI"/>
              </w:rPr>
              <w:t xml:space="preserve"> Manjkajoče pravice porabe bodo zagotovljene s prerazporeditvijo:</w:t>
            </w:r>
          </w:p>
          <w:p w14:paraId="0EA8001C"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7162C">
              <w:rPr>
                <w:rFonts w:ascii="Arial" w:eastAsia="Times New Roman" w:hAnsi="Arial" w:cs="Arial"/>
                <w:sz w:val="20"/>
                <w:szCs w:val="20"/>
                <w:lang w:eastAsia="sl-SI"/>
              </w:rPr>
              <w:t>II.a</w:t>
            </w:r>
            <w:proofErr w:type="spellEnd"/>
            <w:r w:rsidRPr="0047162C">
              <w:rPr>
                <w:rFonts w:ascii="Arial" w:eastAsia="Times New Roman" w:hAnsi="Arial" w:cs="Arial"/>
                <w:sz w:val="20"/>
                <w:szCs w:val="20"/>
                <w:lang w:eastAsia="sl-SI"/>
              </w:rPr>
              <w:t>.</w:t>
            </w:r>
          </w:p>
          <w:p w14:paraId="5E18FBAD" w14:textId="77777777" w:rsidR="00AE1F83" w:rsidRPr="0047162C"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II.c</w:t>
            </w:r>
            <w:proofErr w:type="spellEnd"/>
            <w:r w:rsidRPr="0047162C">
              <w:rPr>
                <w:rFonts w:ascii="Arial" w:eastAsia="Times New Roman" w:hAnsi="Arial" w:cs="Arial"/>
                <w:b/>
                <w:sz w:val="20"/>
                <w:szCs w:val="20"/>
                <w:lang w:eastAsia="sl-SI"/>
              </w:rPr>
              <w:t xml:space="preserve"> Načrtovana nadomestitev zmanjšanih prihodkov in povečanih odhodkov proračuna:</w:t>
            </w:r>
          </w:p>
          <w:p w14:paraId="7F7BFCF4"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Če se povečani odhodki (pravice porabe) ne bodo zagotovili tako, kot je določeno v točkah </w:t>
            </w:r>
            <w:proofErr w:type="spellStart"/>
            <w:r w:rsidRPr="0047162C">
              <w:rPr>
                <w:rFonts w:ascii="Arial" w:eastAsia="Times New Roman" w:hAnsi="Arial" w:cs="Arial"/>
                <w:sz w:val="20"/>
                <w:szCs w:val="20"/>
                <w:lang w:eastAsia="sl-SI"/>
              </w:rPr>
              <w:t>II.a</w:t>
            </w:r>
            <w:proofErr w:type="spellEnd"/>
            <w:r w:rsidRPr="0047162C">
              <w:rPr>
                <w:rFonts w:ascii="Arial" w:eastAsia="Times New Roman" w:hAnsi="Arial" w:cs="Arial"/>
                <w:sz w:val="20"/>
                <w:szCs w:val="20"/>
                <w:lang w:eastAsia="sl-SI"/>
              </w:rPr>
              <w:t xml:space="preserve"> in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47162C"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47162C"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7.b Predstavitev ocene finančnih posledic pod 40.000 EUR:</w:t>
            </w:r>
          </w:p>
          <w:p w14:paraId="1399B839" w14:textId="77777777" w:rsidR="00AE1F83" w:rsidRPr="0047162C" w:rsidRDefault="00AE1F83" w:rsidP="00AE1F83">
            <w:pPr>
              <w:spacing w:after="0" w:line="260" w:lineRule="exact"/>
              <w:rPr>
                <w:rFonts w:ascii="Arial" w:eastAsia="Times New Roman" w:hAnsi="Arial" w:cs="Arial"/>
                <w:sz w:val="20"/>
                <w:szCs w:val="20"/>
              </w:rPr>
            </w:pPr>
            <w:r w:rsidRPr="0047162C">
              <w:rPr>
                <w:rFonts w:ascii="Arial" w:eastAsia="Times New Roman" w:hAnsi="Arial" w:cs="Arial"/>
                <w:sz w:val="20"/>
                <w:szCs w:val="20"/>
              </w:rPr>
              <w:t>(Samo če izberete NE pod točko 6.a.)</w:t>
            </w:r>
          </w:p>
          <w:p w14:paraId="0B3D12D1"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Kratka obrazložitev</w:t>
            </w:r>
          </w:p>
          <w:p w14:paraId="41078091" w14:textId="77777777" w:rsidR="00AE1F83" w:rsidRPr="0047162C" w:rsidRDefault="00AE1F83" w:rsidP="00AE1F83">
            <w:pPr>
              <w:spacing w:after="0" w:line="260" w:lineRule="exact"/>
              <w:rPr>
                <w:rFonts w:ascii="Arial" w:eastAsia="Times New Roman" w:hAnsi="Arial" w:cs="Arial"/>
                <w:b/>
                <w:sz w:val="20"/>
                <w:szCs w:val="20"/>
              </w:rPr>
            </w:pPr>
          </w:p>
        </w:tc>
      </w:tr>
      <w:tr w:rsidR="00AE1F83" w:rsidRPr="0047162C"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8. Predstavitev sodelovanja z združenji občin:</w:t>
            </w:r>
          </w:p>
        </w:tc>
      </w:tr>
      <w:tr w:rsidR="00AE1F83" w:rsidRPr="0047162C" w14:paraId="72B34CC5"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tcPr>
          <w:p w14:paraId="6A2C3FB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Vsebina predloženega gradiva (predpisa) vpliva na:</w:t>
            </w:r>
          </w:p>
          <w:p w14:paraId="3E959BF6" w14:textId="77777777" w:rsidR="00AE1F83" w:rsidRPr="0047162C"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pristojnosti občin,</w:t>
            </w:r>
          </w:p>
          <w:p w14:paraId="0C8CFA99" w14:textId="77777777" w:rsidR="00AE1F83" w:rsidRPr="0047162C"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delovanje občin,</w:t>
            </w:r>
          </w:p>
          <w:p w14:paraId="177664F9" w14:textId="77777777" w:rsidR="00AE1F83" w:rsidRPr="0047162C"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financiranje občin.</w:t>
            </w:r>
          </w:p>
          <w:p w14:paraId="340C706F" w14:textId="77777777" w:rsidR="00AE1F83" w:rsidRPr="0047162C"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47" w:type="dxa"/>
            <w:gridSpan w:val="2"/>
          </w:tcPr>
          <w:p w14:paraId="5C423335"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DA/</w:t>
            </w:r>
            <w:r w:rsidRPr="00B66081">
              <w:rPr>
                <w:rFonts w:ascii="Arial" w:eastAsia="Times New Roman" w:hAnsi="Arial" w:cs="Arial"/>
                <w:b/>
                <w:bCs/>
                <w:sz w:val="20"/>
                <w:szCs w:val="20"/>
                <w:lang w:eastAsia="sl-SI"/>
              </w:rPr>
              <w:t>NE</w:t>
            </w:r>
          </w:p>
        </w:tc>
      </w:tr>
      <w:tr w:rsidR="00AE1F83" w:rsidRPr="0047162C"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Gradivo (predpis) je bilo poslano v mnenje: </w:t>
            </w:r>
          </w:p>
          <w:p w14:paraId="6A9C5B8E"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Skupnosti občin Slovenije SOS: DA/NE</w:t>
            </w:r>
          </w:p>
          <w:p w14:paraId="0B71378C"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lastRenderedPageBreak/>
              <w:t>Združenju občin Slovenije ZOS: DA/NE</w:t>
            </w:r>
          </w:p>
          <w:p w14:paraId="116CAAFD"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Združenju mestnih občin Slovenije ZMOS: DA/NE</w:t>
            </w:r>
          </w:p>
          <w:p w14:paraId="10E85712"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6118FE"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Predlogi in pripombe združenj so bili upoštevani:</w:t>
            </w:r>
          </w:p>
          <w:p w14:paraId="74089EBD"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 celoti,</w:t>
            </w:r>
          </w:p>
          <w:p w14:paraId="09BEAA08"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večinoma,</w:t>
            </w:r>
          </w:p>
          <w:p w14:paraId="728DA1A3"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delno,</w:t>
            </w:r>
          </w:p>
          <w:p w14:paraId="3E7ED4EA"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niso bili upoštevani.</w:t>
            </w:r>
          </w:p>
          <w:p w14:paraId="22BAE1A9" w14:textId="77777777" w:rsidR="00AE1F83" w:rsidRPr="0047162C"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66FE343"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Bistveni predlogi in pripombe, ki niso bili upoštevani.</w:t>
            </w:r>
          </w:p>
          <w:p w14:paraId="3D6E7D7F"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9. Predstavitev sodelovanja javnosti:</w:t>
            </w:r>
          </w:p>
        </w:tc>
      </w:tr>
      <w:tr w:rsidR="00AE1F83" w:rsidRPr="0047162C" w14:paraId="581B5962"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tcPr>
          <w:p w14:paraId="59E9E074"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162C">
              <w:rPr>
                <w:rFonts w:ascii="Arial" w:eastAsia="Times New Roman" w:hAnsi="Arial" w:cs="Arial"/>
                <w:iCs/>
                <w:sz w:val="20"/>
                <w:szCs w:val="20"/>
                <w:lang w:eastAsia="sl-SI"/>
              </w:rPr>
              <w:t>Gradivo je bilo predhodno objavljeno na spletni strani predlagatelja:</w:t>
            </w:r>
          </w:p>
        </w:tc>
        <w:tc>
          <w:tcPr>
            <w:tcW w:w="2347" w:type="dxa"/>
            <w:gridSpan w:val="2"/>
          </w:tcPr>
          <w:p w14:paraId="7C54B11B"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DA/</w:t>
            </w:r>
            <w:r w:rsidRPr="00B66081">
              <w:rPr>
                <w:rFonts w:ascii="Arial" w:eastAsia="Times New Roman" w:hAnsi="Arial" w:cs="Arial"/>
                <w:b/>
                <w:bCs/>
                <w:sz w:val="20"/>
                <w:szCs w:val="20"/>
                <w:lang w:eastAsia="sl-SI"/>
              </w:rPr>
              <w:t>NE</w:t>
            </w:r>
          </w:p>
        </w:tc>
      </w:tr>
      <w:tr w:rsidR="00AE1F83" w:rsidRPr="0047162C"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40F91E" w14:textId="0F5834B2"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(Če je odgovor NE, navedite, zakaj ni bilo objavljeno.)</w:t>
            </w:r>
            <w:r w:rsidR="00B66081">
              <w:rPr>
                <w:rFonts w:ascii="Arial" w:eastAsia="Times New Roman" w:hAnsi="Arial" w:cs="Arial"/>
                <w:iCs/>
                <w:sz w:val="20"/>
                <w:szCs w:val="20"/>
                <w:lang w:eastAsia="sl-SI"/>
              </w:rPr>
              <w:t xml:space="preserve"> Zaradi narave gradiva objava ni smiselna.</w:t>
            </w:r>
          </w:p>
        </w:tc>
      </w:tr>
      <w:tr w:rsidR="00AE1F83" w:rsidRPr="0047162C"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36E1AB"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(Če je odgovor DA, navedite:</w:t>
            </w:r>
          </w:p>
          <w:p w14:paraId="1A7C63FF"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Datum objave: ………</w:t>
            </w:r>
          </w:p>
          <w:p w14:paraId="3114DF51"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V razpravo so bili vključeni: </w:t>
            </w:r>
          </w:p>
          <w:p w14:paraId="08C7EA51"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nevladne organizacije, </w:t>
            </w:r>
          </w:p>
          <w:p w14:paraId="7874C844"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predstavniki zainteresirane javnosti,</w:t>
            </w:r>
          </w:p>
          <w:p w14:paraId="3333C44D"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predstavniki strokovne javnosti.</w:t>
            </w:r>
          </w:p>
          <w:p w14:paraId="63FE9184"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p>
          <w:p w14:paraId="3821631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Mnenja, predlogi in pripombe z navedbo predlagateljev </w:t>
            </w:r>
            <w:r w:rsidRPr="0047162C">
              <w:rPr>
                <w:rFonts w:ascii="Arial" w:eastAsia="Times New Roman" w:hAnsi="Arial" w:cs="Arial"/>
                <w:color w:val="000000"/>
                <w:sz w:val="20"/>
                <w:szCs w:val="20"/>
                <w:lang w:eastAsia="sl-SI"/>
              </w:rPr>
              <w:t>(imen in priimkov fizičnih oseb, ki niso poslovni subjekti, ne navajajte</w:t>
            </w:r>
            <w:r w:rsidRPr="0047162C">
              <w:rPr>
                <w:rFonts w:ascii="Arial" w:eastAsia="Times New Roman" w:hAnsi="Arial" w:cs="Arial"/>
                <w:iCs/>
                <w:sz w:val="20"/>
                <w:szCs w:val="20"/>
                <w:lang w:eastAsia="sl-SI"/>
              </w:rPr>
              <w:t>):</w:t>
            </w:r>
          </w:p>
          <w:p w14:paraId="73E3905E"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2661A0"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7C4483"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Upoštevani so bili:</w:t>
            </w:r>
          </w:p>
          <w:p w14:paraId="255D4C81"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 celoti,</w:t>
            </w:r>
          </w:p>
          <w:p w14:paraId="074CAE75"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večinoma,</w:t>
            </w:r>
          </w:p>
          <w:p w14:paraId="23CD7DD2"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delno,</w:t>
            </w:r>
          </w:p>
          <w:p w14:paraId="1D60A76D"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niso bili upoštevani.</w:t>
            </w:r>
          </w:p>
          <w:p w14:paraId="2003B4AD"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70D8A"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Bistvena mnenja, predlogi in pripombe, ki niso bili upoštevani, ter razlogi za neupoštevanje:</w:t>
            </w:r>
          </w:p>
          <w:p w14:paraId="600F45EA"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FA1998"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Poročilo je bilo dano ……………..</w:t>
            </w:r>
          </w:p>
          <w:p w14:paraId="49B4B22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23B5D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Javnost je bila vključena v pripravo gradiva v skladu z Zakonom o …, kar je navedeno v predlogu predpisa.)</w:t>
            </w:r>
          </w:p>
          <w:p w14:paraId="59040F56"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3BF8F7AE"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vAlign w:val="center"/>
          </w:tcPr>
          <w:p w14:paraId="5AD13AC1"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162C">
              <w:rPr>
                <w:rFonts w:ascii="Arial" w:eastAsia="Times New Roman" w:hAnsi="Arial" w:cs="Arial"/>
                <w:b/>
                <w:sz w:val="20"/>
                <w:szCs w:val="20"/>
                <w:lang w:eastAsia="sl-SI"/>
              </w:rPr>
              <w:t>10. Pri pripravi gradiva so bile upoštevane zahteve iz Resolucije o normativni dejavnosti:</w:t>
            </w:r>
          </w:p>
        </w:tc>
        <w:tc>
          <w:tcPr>
            <w:tcW w:w="2347" w:type="dxa"/>
            <w:gridSpan w:val="2"/>
            <w:vAlign w:val="center"/>
          </w:tcPr>
          <w:p w14:paraId="27C7EDC2"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DA/NE</w:t>
            </w:r>
          </w:p>
        </w:tc>
      </w:tr>
      <w:tr w:rsidR="00AE1F83" w:rsidRPr="0047162C" w14:paraId="63B39947"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vAlign w:val="center"/>
          </w:tcPr>
          <w:p w14:paraId="59429DA2"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11. Gradivo je uvrščeno v delovni program vlade:</w:t>
            </w:r>
          </w:p>
        </w:tc>
        <w:tc>
          <w:tcPr>
            <w:tcW w:w="2347" w:type="dxa"/>
            <w:gridSpan w:val="2"/>
            <w:vAlign w:val="center"/>
          </w:tcPr>
          <w:p w14:paraId="6BA63E5E"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DA/NE</w:t>
            </w:r>
          </w:p>
        </w:tc>
      </w:tr>
      <w:tr w:rsidR="00AE1F83" w:rsidRPr="0047162C"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47162C"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AFF2D09" w14:textId="77777777" w:rsidR="00B66081" w:rsidRDefault="007C2A55" w:rsidP="00B66081">
            <w:pPr>
              <w:pStyle w:val="Poglavje"/>
              <w:widowControl w:val="0"/>
              <w:spacing w:before="0" w:after="0" w:line="240" w:lineRule="auto"/>
              <w:ind w:left="6372"/>
              <w:jc w:val="left"/>
              <w:rPr>
                <w:b w:val="0"/>
                <w:sz w:val="20"/>
                <w:szCs w:val="20"/>
              </w:rPr>
            </w:pPr>
            <w:r w:rsidRPr="0047162C">
              <w:rPr>
                <w:b w:val="0"/>
                <w:sz w:val="20"/>
                <w:szCs w:val="20"/>
              </w:rPr>
              <w:t>dr. Valentina Prevol</w:t>
            </w:r>
            <w:r w:rsidR="00B66081">
              <w:rPr>
                <w:b w:val="0"/>
                <w:sz w:val="20"/>
                <w:szCs w:val="20"/>
              </w:rPr>
              <w:t>nik Rupel</w:t>
            </w:r>
          </w:p>
          <w:p w14:paraId="065794FB" w14:textId="49952D7F" w:rsidR="00AE1F83" w:rsidRPr="0047162C" w:rsidRDefault="007C2A55" w:rsidP="00B66081">
            <w:pPr>
              <w:pStyle w:val="Poglavje"/>
              <w:widowControl w:val="0"/>
              <w:spacing w:before="0" w:after="0" w:line="240" w:lineRule="auto"/>
              <w:ind w:left="6372"/>
              <w:jc w:val="left"/>
              <w:rPr>
                <w:b w:val="0"/>
                <w:sz w:val="20"/>
                <w:szCs w:val="20"/>
              </w:rPr>
            </w:pPr>
            <w:r w:rsidRPr="00B66081">
              <w:rPr>
                <w:b w:val="0"/>
                <w:sz w:val="20"/>
                <w:szCs w:val="20"/>
              </w:rPr>
              <w:t>ministrica za zdravje</w:t>
            </w:r>
            <w:r w:rsidRPr="0047162C">
              <w:rPr>
                <w:sz w:val="20"/>
                <w:szCs w:val="20"/>
              </w:rPr>
              <w:t xml:space="preserve"> </w:t>
            </w:r>
          </w:p>
        </w:tc>
      </w:tr>
    </w:tbl>
    <w:p w14:paraId="0212778E" w14:textId="77777777" w:rsidR="00FB397B" w:rsidRPr="0047162C" w:rsidRDefault="00FB397B"/>
    <w:p w14:paraId="5B36AE44" w14:textId="77777777" w:rsidR="00175C39" w:rsidRPr="00F06BC8" w:rsidRDefault="00175C39" w:rsidP="00175C3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6BC8">
        <w:rPr>
          <w:rFonts w:ascii="Arial" w:eastAsia="Times New Roman" w:hAnsi="Arial" w:cs="Arial"/>
          <w:iCs/>
          <w:sz w:val="20"/>
          <w:szCs w:val="20"/>
          <w:lang w:eastAsia="sl-SI"/>
        </w:rPr>
        <w:t>PRILOGE:</w:t>
      </w:r>
    </w:p>
    <w:p w14:paraId="5BC84B55" w14:textId="77777777" w:rsidR="00175C39" w:rsidRPr="00F06BC8" w:rsidRDefault="00175C39" w:rsidP="00175C3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ED38C" w14:textId="77777777" w:rsidR="00175C39" w:rsidRPr="00F06BC8"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Priloga 1: Obrazložitev </w:t>
      </w:r>
    </w:p>
    <w:p w14:paraId="24066945" w14:textId="77777777" w:rsidR="00175C39" w:rsidRPr="00F06BC8"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Priloga 2: Izpis Obrazca 3 iz sistema MFERAC </w:t>
      </w:r>
    </w:p>
    <w:p w14:paraId="25013384" w14:textId="77777777" w:rsidR="00175C39" w:rsidRPr="00F06BC8"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6BC8">
        <w:rPr>
          <w:rFonts w:ascii="Arial" w:eastAsia="Times New Roman" w:hAnsi="Arial" w:cs="Arial"/>
          <w:iCs/>
          <w:sz w:val="20"/>
          <w:szCs w:val="20"/>
          <w:lang w:eastAsia="sl-SI"/>
        </w:rPr>
        <w:t>Priloga 3: Mnenje Ministrstva za finance</w:t>
      </w:r>
    </w:p>
    <w:p w14:paraId="724C38E9" w14:textId="77777777" w:rsidR="007C2A55" w:rsidRPr="00175C39" w:rsidRDefault="007C2A55" w:rsidP="00175C3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9B8682" w14:textId="77777777" w:rsidR="007C2A55" w:rsidRPr="0047162C" w:rsidRDefault="007C2A55" w:rsidP="007C2A55">
      <w:pPr>
        <w:pStyle w:val="Naslovpredpisa"/>
        <w:spacing w:before="0" w:after="0" w:line="240" w:lineRule="auto"/>
        <w:ind w:left="390"/>
        <w:jc w:val="left"/>
        <w:rPr>
          <w:rFonts w:cs="Arial"/>
          <w:b w:val="0"/>
          <w:bCs/>
          <w:iCs/>
          <w:sz w:val="20"/>
          <w:szCs w:val="20"/>
        </w:rPr>
      </w:pPr>
    </w:p>
    <w:p w14:paraId="3461D339" w14:textId="77777777" w:rsidR="007C2A55" w:rsidRPr="0047162C" w:rsidRDefault="007C2A55" w:rsidP="007C2A55">
      <w:pPr>
        <w:pStyle w:val="Naslovpredpisa"/>
        <w:spacing w:before="0" w:after="0" w:line="240" w:lineRule="auto"/>
        <w:ind w:left="390"/>
        <w:jc w:val="left"/>
        <w:rPr>
          <w:rFonts w:cs="Arial"/>
          <w:b w:val="0"/>
          <w:bCs/>
          <w:iCs/>
          <w:sz w:val="20"/>
          <w:szCs w:val="20"/>
        </w:rPr>
      </w:pPr>
    </w:p>
    <w:p w14:paraId="663D3B6A" w14:textId="5191DF08" w:rsidR="007C2A55" w:rsidRPr="0047162C" w:rsidRDefault="007C2A55" w:rsidP="007C2A55">
      <w:pPr>
        <w:spacing w:after="0" w:line="260" w:lineRule="atLeast"/>
        <w:rPr>
          <w:rFonts w:ascii="Arial" w:eastAsia="Times New Roman" w:hAnsi="Arial" w:cs="Arial"/>
          <w:b/>
          <w:sz w:val="20"/>
          <w:szCs w:val="20"/>
        </w:rPr>
      </w:pPr>
      <w:r w:rsidRPr="0047162C">
        <w:rPr>
          <w:rFonts w:ascii="Arial" w:eastAsia="Times New Roman" w:hAnsi="Arial" w:cs="Arial"/>
          <w:b/>
          <w:sz w:val="20"/>
          <w:szCs w:val="20"/>
        </w:rPr>
        <w:lastRenderedPageBreak/>
        <w:t>PRILOGA 1: Obrazložitev</w:t>
      </w:r>
    </w:p>
    <w:p w14:paraId="178D9C06" w14:textId="77777777" w:rsidR="003713E5" w:rsidRPr="0047162C" w:rsidRDefault="003713E5" w:rsidP="007C2A55">
      <w:pPr>
        <w:spacing w:after="0" w:line="260" w:lineRule="atLeast"/>
        <w:rPr>
          <w:rFonts w:ascii="Arial" w:eastAsia="Times New Roman" w:hAnsi="Arial" w:cs="Arial"/>
          <w:b/>
          <w:sz w:val="20"/>
          <w:szCs w:val="20"/>
        </w:rPr>
      </w:pPr>
    </w:p>
    <w:p w14:paraId="18F2C571" w14:textId="63413478" w:rsidR="00175C39" w:rsidRDefault="00AE6DA3" w:rsidP="003713E5">
      <w:pPr>
        <w:spacing w:after="0" w:line="260" w:lineRule="atLeast"/>
        <w:jc w:val="both"/>
        <w:rPr>
          <w:rFonts w:ascii="Arial" w:eastAsia="Times New Roman" w:hAnsi="Arial" w:cs="Arial"/>
          <w:b/>
          <w:sz w:val="20"/>
          <w:szCs w:val="20"/>
        </w:rPr>
      </w:pPr>
      <w:r w:rsidRPr="00AE6DA3">
        <w:rPr>
          <w:rFonts w:ascii="Arial" w:eastAsia="Times New Roman" w:hAnsi="Arial" w:cs="Arial"/>
          <w:b/>
          <w:sz w:val="20"/>
          <w:szCs w:val="20"/>
        </w:rPr>
        <w:t>2711-25-0013</w:t>
      </w:r>
      <w:r>
        <w:rPr>
          <w:rFonts w:ascii="Arial" w:eastAsia="Times New Roman" w:hAnsi="Arial" w:cs="Arial"/>
          <w:b/>
          <w:sz w:val="20"/>
          <w:szCs w:val="20"/>
        </w:rPr>
        <w:t xml:space="preserve"> </w:t>
      </w:r>
      <w:r w:rsidRPr="00AE6DA3">
        <w:rPr>
          <w:rFonts w:ascii="Arial" w:eastAsia="Times New Roman" w:hAnsi="Arial" w:cs="Arial"/>
          <w:b/>
          <w:sz w:val="20"/>
          <w:szCs w:val="20"/>
        </w:rPr>
        <w:t>Informacijska podpora preventivnim obravnavam</w:t>
      </w:r>
    </w:p>
    <w:p w14:paraId="04B0288F" w14:textId="77777777" w:rsidR="00AE6DA3" w:rsidRPr="00175C39" w:rsidRDefault="00AE6DA3" w:rsidP="003713E5">
      <w:pPr>
        <w:spacing w:after="0" w:line="260" w:lineRule="atLeast"/>
        <w:jc w:val="both"/>
        <w:rPr>
          <w:rFonts w:ascii="Arial" w:eastAsia="Times New Roman" w:hAnsi="Arial" w:cs="Arial"/>
          <w:b/>
          <w:sz w:val="20"/>
          <w:szCs w:val="20"/>
        </w:rPr>
      </w:pPr>
    </w:p>
    <w:p w14:paraId="65AB07A6" w14:textId="77777777" w:rsidR="007C2A55" w:rsidRPr="00E0360B" w:rsidRDefault="007C2A55" w:rsidP="007C2A55">
      <w:pPr>
        <w:pStyle w:val="Naslovpredpisa"/>
        <w:spacing w:before="0" w:after="0" w:line="240" w:lineRule="auto"/>
        <w:ind w:left="390"/>
        <w:jc w:val="left"/>
        <w:rPr>
          <w:rFonts w:cs="Arial"/>
          <w:b w:val="0"/>
          <w:bCs/>
          <w:iCs/>
          <w:sz w:val="20"/>
          <w:szCs w:val="20"/>
        </w:rPr>
      </w:pPr>
    </w:p>
    <w:p w14:paraId="5FB2DD2A" w14:textId="3F6BBE3E" w:rsidR="00376560" w:rsidRPr="00F06BC8" w:rsidRDefault="00246B43" w:rsidP="00F06BC8">
      <w:pPr>
        <w:spacing w:line="276" w:lineRule="auto"/>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Osnovni namen »Informacijske podpor</w:t>
      </w:r>
      <w:r w:rsidR="00BE05A9" w:rsidRPr="00F06BC8">
        <w:rPr>
          <w:rFonts w:ascii="Arial" w:eastAsia="Times New Roman" w:hAnsi="Arial" w:cs="Arial"/>
          <w:iCs/>
          <w:sz w:val="20"/>
          <w:szCs w:val="20"/>
          <w:lang w:eastAsia="sl-SI"/>
        </w:rPr>
        <w:t>e</w:t>
      </w:r>
      <w:r w:rsidRPr="00F06BC8">
        <w:rPr>
          <w:rFonts w:ascii="Arial" w:eastAsia="Times New Roman" w:hAnsi="Arial" w:cs="Arial"/>
          <w:iCs/>
          <w:sz w:val="20"/>
          <w:szCs w:val="20"/>
          <w:lang w:eastAsia="sl-SI"/>
        </w:rPr>
        <w:t xml:space="preserve"> integrirane preventive v zdravstvenih domovih« je informacijsko podpreti integrirano preventivo v zdravstvenih domovih (v nadaljevanju ZD), v okviru katere se preventivna dejavnost razvija, upravlja in neprestano izboljšuje. Razvita rešitev (financirana v okviru kohezijskih sredstev v okviru operacije »Nadgradnja in razvoj preventivnih programov ter njihovo izvajanje v primarnem zdravstvenem varstvu in lokalnih skupnostih« in operacije »Model skupnostnega pristopa krepitve zdravja v Sloveniji«) omogoča sistematično spremljanje uspešnosti preventivnih intervencij (npr. </w:t>
      </w:r>
      <w:proofErr w:type="spellStart"/>
      <w:r w:rsidRPr="00F06BC8">
        <w:rPr>
          <w:rFonts w:ascii="Arial" w:eastAsia="Times New Roman" w:hAnsi="Arial" w:cs="Arial"/>
          <w:iCs/>
          <w:sz w:val="20"/>
          <w:szCs w:val="20"/>
          <w:lang w:eastAsia="sl-SI"/>
        </w:rPr>
        <w:t>psihoedukativnih</w:t>
      </w:r>
      <w:proofErr w:type="spellEnd"/>
      <w:r w:rsidRPr="00F06BC8">
        <w:rPr>
          <w:rFonts w:ascii="Arial" w:eastAsia="Times New Roman" w:hAnsi="Arial" w:cs="Arial"/>
          <w:iCs/>
          <w:sz w:val="20"/>
          <w:szCs w:val="20"/>
          <w:lang w:eastAsia="sl-SI"/>
        </w:rPr>
        <w:t xml:space="preserve">, </w:t>
      </w:r>
      <w:proofErr w:type="spellStart"/>
      <w:r w:rsidRPr="00F06BC8">
        <w:rPr>
          <w:rFonts w:ascii="Arial" w:eastAsia="Times New Roman" w:hAnsi="Arial" w:cs="Arial"/>
          <w:iCs/>
          <w:sz w:val="20"/>
          <w:szCs w:val="20"/>
          <w:lang w:eastAsia="sl-SI"/>
        </w:rPr>
        <w:t>zdravstvenovzgojnih</w:t>
      </w:r>
      <w:proofErr w:type="spellEnd"/>
      <w:r w:rsidRPr="00F06BC8">
        <w:rPr>
          <w:rFonts w:ascii="Arial" w:eastAsia="Times New Roman" w:hAnsi="Arial" w:cs="Arial"/>
          <w:iCs/>
          <w:sz w:val="20"/>
          <w:szCs w:val="20"/>
          <w:lang w:eastAsia="sl-SI"/>
        </w:rPr>
        <w:t xml:space="preserve"> delavnic) v sistemu zdravstvenega varstva (tj. reden, poenoten in sistematičen način spremljanja delavnic z zajemom podatkov za oceno kazalnikov kakovosti), omogoča pohitritev procesov dela v Centrih za krepitev zdravja (v nadaljevanju</w:t>
      </w:r>
      <w:r w:rsidR="00B66081" w:rsidRPr="00F06BC8">
        <w:rPr>
          <w:rFonts w:ascii="Arial" w:eastAsia="Times New Roman" w:hAnsi="Arial" w:cs="Arial"/>
          <w:iCs/>
          <w:sz w:val="20"/>
          <w:szCs w:val="20"/>
          <w:lang w:eastAsia="sl-SI"/>
        </w:rPr>
        <w:t xml:space="preserve">: </w:t>
      </w:r>
      <w:r w:rsidRPr="00F06BC8">
        <w:rPr>
          <w:rFonts w:ascii="Arial" w:eastAsia="Times New Roman" w:hAnsi="Arial" w:cs="Arial"/>
          <w:iCs/>
          <w:sz w:val="20"/>
          <w:szCs w:val="20"/>
          <w:lang w:eastAsia="sl-SI"/>
        </w:rPr>
        <w:t xml:space="preserve">CKZ), in podpira in okrepi komuniciranje med izvajalci (tj. omogočeno je napotovanje pacienta, spremljanje pacienta, povratna informacija o uspešnosti pacienta v obravnavi, zgodovina obravnav pacienta in vpogled v klinično pot pacienta). </w:t>
      </w:r>
    </w:p>
    <w:p w14:paraId="63A6ABB3" w14:textId="77777777" w:rsidR="00376560" w:rsidRPr="00F06BC8" w:rsidRDefault="00246B43" w:rsidP="00F06BC8">
      <w:pPr>
        <w:spacing w:line="276" w:lineRule="auto"/>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Sistem integrirane preventive predstavlja horizontalno raven, ki se dopolnjuje z vertikalno ravnjo nacionalnega zbiranja podatkov – tj. s spremljanjem zunajbolnišničnih obravnav (v nadaljevanju: SZBO) preko izvoza podatkov v XML obliki. V 19 ZD, v katerih še delujejo zdravstveni vzgojni centri (v nadaljevanju ZVC), ki še ne uporabljajo IPPO, so pomanjkljivosti stanja, ki so obstajale pred uvedbo IPPO in ki so bile razlog za investicijsko namero, še vedno prisotne, kar onemogoča realizacijo zastavljenih ciljev na nacionalnem nivoju. Del navedenega velja </w:t>
      </w:r>
      <w:bookmarkStart w:id="1" w:name="_Hlk211254094"/>
      <w:r w:rsidRPr="00F06BC8">
        <w:rPr>
          <w:rFonts w:ascii="Arial" w:eastAsia="Times New Roman" w:hAnsi="Arial" w:cs="Arial"/>
          <w:iCs/>
          <w:sz w:val="20"/>
          <w:szCs w:val="20"/>
          <w:lang w:eastAsia="sl-SI"/>
        </w:rPr>
        <w:t xml:space="preserve">tudi za aktivnosti CKZ programa ZDAJ, ki še niso informatizirane – Individualni posveti za krepitev zdravja otrok in mladostnikov in Družinska obravnava za zdrav življenjski slog. </w:t>
      </w:r>
      <w:bookmarkEnd w:id="1"/>
      <w:r w:rsidRPr="00F06BC8">
        <w:rPr>
          <w:rFonts w:ascii="Arial" w:eastAsia="Times New Roman" w:hAnsi="Arial" w:cs="Arial"/>
          <w:iCs/>
          <w:sz w:val="20"/>
          <w:szCs w:val="20"/>
          <w:lang w:eastAsia="sl-SI"/>
        </w:rPr>
        <w:t xml:space="preserve">Razlogi za investicijsko namero temeljijo na potrebi po zagotavljanju celovite in učinkovite informacijske podpore za preventivne obravnave v ZD po celotni državi. Obstoječe stanje v preostalih 19 zdravstvenih domovih, v katerih delujejo ZVC, ni optimalno, saj je izvajanje preventivnih dejavnosti oteženo zaradi pomanjkljive informacijske podpore, ki ovira kakovostno spremljanje pacientov, uspešnosti delavnic in sistematično obdelavo podatkov. </w:t>
      </w:r>
    </w:p>
    <w:p w14:paraId="3F8D8388" w14:textId="45F16FD1" w:rsidR="00376560" w:rsidRPr="00F06BC8" w:rsidRDefault="00246B43" w:rsidP="00F06BC8">
      <w:pPr>
        <w:spacing w:line="276" w:lineRule="auto"/>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Cilj je optimizacija delovanja CKZ z vzpostavitvijo celovite informacijske podpore za CKZ. To vključuje informatizacijo načrtovanja, izvajanja, strokovnega odločanja, spremljanja in poročanja aktivnosti, ki še niso vključene v IPPO ali v obstoječe informacijske sisteme ZD, in sledenje razvoju programov Skupaj za zdravje in ZDAJ</w:t>
      </w:r>
      <w:r w:rsidR="00F168DB" w:rsidRPr="00F06BC8">
        <w:rPr>
          <w:rFonts w:ascii="Arial" w:eastAsia="Times New Roman" w:hAnsi="Arial" w:cs="Arial"/>
          <w:iCs/>
          <w:sz w:val="20"/>
          <w:szCs w:val="20"/>
          <w:lang w:eastAsia="sl-SI"/>
        </w:rPr>
        <w:t xml:space="preserve"> tudi z vsebinami, ki jih izvajajo v CKZ.</w:t>
      </w:r>
    </w:p>
    <w:p w14:paraId="7F9E44FF" w14:textId="77777777" w:rsidR="00376560" w:rsidRPr="00F06BC8" w:rsidRDefault="00246B43" w:rsidP="00F06BC8">
      <w:pPr>
        <w:spacing w:after="0" w:line="276" w:lineRule="auto"/>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Cilji investicije so: </w:t>
      </w:r>
    </w:p>
    <w:p w14:paraId="5FEF5882" w14:textId="505DD606" w:rsidR="00376560" w:rsidRPr="00F06BC8" w:rsidRDefault="00246B43" w:rsidP="00F06BC8">
      <w:pPr>
        <w:spacing w:after="0" w:line="276" w:lineRule="auto"/>
        <w:ind w:left="708"/>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 </w:t>
      </w:r>
      <w:r w:rsidR="00B66081" w:rsidRPr="00F06BC8">
        <w:rPr>
          <w:rFonts w:ascii="Arial" w:eastAsia="Times New Roman" w:hAnsi="Arial" w:cs="Arial"/>
          <w:iCs/>
          <w:sz w:val="20"/>
          <w:szCs w:val="20"/>
          <w:lang w:eastAsia="sl-SI"/>
        </w:rPr>
        <w:t>v</w:t>
      </w:r>
      <w:r w:rsidRPr="00F06BC8">
        <w:rPr>
          <w:rFonts w:ascii="Arial" w:eastAsia="Times New Roman" w:hAnsi="Arial" w:cs="Arial"/>
          <w:iCs/>
          <w:sz w:val="20"/>
          <w:szCs w:val="20"/>
          <w:lang w:eastAsia="sl-SI"/>
        </w:rPr>
        <w:t>peljati informacijsko podporo tudi v ostale ZD – tj. hkrati z vzpostavitvijo CKZ v ostalih ZD zagotoviti uvedbo IPPO rešitve na nacionalnem nivoju ter vsem CKZ zagotoviti enotno rešitev s centralno upravljanimi šifranti in procesi dela (vzpostavljenih je 42 CKZ (med njimi tudi zelo velik CKZ v ZD Ljubljana), ostaja 19 ZVC, pri čemer je potrebno tudi preoblikovanje zelo velikega CKZ Ljubljana v 5 srednjih CKZ in 1 majhen CKZ)</w:t>
      </w:r>
      <w:r w:rsidR="00B66081" w:rsidRPr="00F06BC8">
        <w:rPr>
          <w:rFonts w:ascii="Arial" w:eastAsia="Times New Roman" w:hAnsi="Arial" w:cs="Arial"/>
          <w:iCs/>
          <w:sz w:val="20"/>
          <w:szCs w:val="20"/>
          <w:lang w:eastAsia="sl-SI"/>
        </w:rPr>
        <w:t>;</w:t>
      </w:r>
    </w:p>
    <w:p w14:paraId="713957E1" w14:textId="0EDF864F" w:rsidR="00376560" w:rsidRPr="00F06BC8" w:rsidRDefault="00246B43" w:rsidP="00F06BC8">
      <w:pPr>
        <w:spacing w:after="0" w:line="276" w:lineRule="auto"/>
        <w:ind w:left="708"/>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 </w:t>
      </w:r>
      <w:r w:rsidR="00B66081" w:rsidRPr="00F06BC8">
        <w:rPr>
          <w:rFonts w:ascii="Arial" w:eastAsia="Times New Roman" w:hAnsi="Arial" w:cs="Arial"/>
          <w:iCs/>
          <w:sz w:val="20"/>
          <w:szCs w:val="20"/>
          <w:lang w:eastAsia="sl-SI"/>
        </w:rPr>
        <w:t>r</w:t>
      </w:r>
      <w:r w:rsidRPr="00F06BC8">
        <w:rPr>
          <w:rFonts w:ascii="Arial" w:eastAsia="Times New Roman" w:hAnsi="Arial" w:cs="Arial"/>
          <w:iCs/>
          <w:sz w:val="20"/>
          <w:szCs w:val="20"/>
          <w:lang w:eastAsia="sl-SI"/>
        </w:rPr>
        <w:t>azširiti nabor delavnic in področij dela, ki so informacijsko podprta</w:t>
      </w:r>
      <w:r w:rsidR="00B66081" w:rsidRPr="00F06BC8">
        <w:rPr>
          <w:rFonts w:ascii="Arial" w:eastAsia="Times New Roman" w:hAnsi="Arial" w:cs="Arial"/>
          <w:iCs/>
          <w:sz w:val="20"/>
          <w:szCs w:val="20"/>
          <w:lang w:eastAsia="sl-SI"/>
        </w:rPr>
        <w:t>;</w:t>
      </w:r>
      <w:r w:rsidRPr="00F06BC8">
        <w:rPr>
          <w:rFonts w:ascii="Arial" w:eastAsia="Times New Roman" w:hAnsi="Arial" w:cs="Arial"/>
          <w:iCs/>
          <w:sz w:val="20"/>
          <w:szCs w:val="20"/>
          <w:lang w:eastAsia="sl-SI"/>
        </w:rPr>
        <w:t xml:space="preserve"> </w:t>
      </w:r>
    </w:p>
    <w:p w14:paraId="0DB94321" w14:textId="476BCB0D" w:rsidR="00376560" w:rsidRPr="00F06BC8" w:rsidRDefault="00246B43" w:rsidP="00F06BC8">
      <w:pPr>
        <w:spacing w:after="0" w:line="276" w:lineRule="auto"/>
        <w:ind w:left="708"/>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 </w:t>
      </w:r>
      <w:r w:rsidR="00B66081" w:rsidRPr="00F06BC8">
        <w:rPr>
          <w:rFonts w:ascii="Arial" w:eastAsia="Times New Roman" w:hAnsi="Arial" w:cs="Arial"/>
          <w:iCs/>
          <w:sz w:val="20"/>
          <w:szCs w:val="20"/>
          <w:lang w:eastAsia="sl-SI"/>
        </w:rPr>
        <w:t>n</w:t>
      </w:r>
      <w:r w:rsidRPr="00F06BC8">
        <w:rPr>
          <w:rFonts w:ascii="Arial" w:eastAsia="Times New Roman" w:hAnsi="Arial" w:cs="Arial"/>
          <w:iCs/>
          <w:sz w:val="20"/>
          <w:szCs w:val="20"/>
          <w:lang w:eastAsia="sl-SI"/>
        </w:rPr>
        <w:t>a podlagi predlogov s terena in ob upoštevanju sprememb v sistemih</w:t>
      </w:r>
      <w:r w:rsidR="00376560" w:rsidRPr="00F06BC8">
        <w:rPr>
          <w:rFonts w:ascii="Arial" w:eastAsia="Times New Roman" w:hAnsi="Arial" w:cs="Arial"/>
          <w:iCs/>
          <w:sz w:val="20"/>
          <w:szCs w:val="20"/>
          <w:lang w:eastAsia="sl-SI"/>
        </w:rPr>
        <w:t>,</w:t>
      </w:r>
      <w:r w:rsidRPr="00F06BC8">
        <w:rPr>
          <w:rFonts w:ascii="Arial" w:eastAsia="Times New Roman" w:hAnsi="Arial" w:cs="Arial"/>
          <w:iCs/>
          <w:sz w:val="20"/>
          <w:szCs w:val="20"/>
          <w:lang w:eastAsia="sl-SI"/>
        </w:rPr>
        <w:t xml:space="preserve"> s katerimi je rešitev povezana, skrbeti za trajno optimizacijo delovanja obstoječe rešitve. </w:t>
      </w:r>
    </w:p>
    <w:p w14:paraId="0D6DA284" w14:textId="56B7DEF0" w:rsidR="007C2A55" w:rsidRPr="00F06BC8" w:rsidRDefault="00246B43" w:rsidP="00F06BC8">
      <w:pPr>
        <w:spacing w:line="276" w:lineRule="auto"/>
        <w:jc w:val="both"/>
        <w:rPr>
          <w:rFonts w:ascii="Arial" w:eastAsia="Times New Roman" w:hAnsi="Arial" w:cs="Arial"/>
          <w:iCs/>
          <w:sz w:val="20"/>
          <w:szCs w:val="20"/>
          <w:lang w:eastAsia="sl-SI"/>
        </w:rPr>
      </w:pPr>
      <w:r w:rsidRPr="00F06BC8">
        <w:rPr>
          <w:rFonts w:ascii="Arial" w:eastAsia="Times New Roman" w:hAnsi="Arial" w:cs="Arial"/>
          <w:iCs/>
          <w:sz w:val="20"/>
          <w:szCs w:val="20"/>
          <w:lang w:eastAsia="sl-SI"/>
        </w:rPr>
        <w:t xml:space="preserve">Osnovno vzdrževanje bo zagotavljalo vzdrževanje in nemoteno delovanje sistema IPPO ter drugi oziroma tretji nivo podpore uporabnikom v okviru zahtevanih odzivnih časov v predvidenem obsegu </w:t>
      </w:r>
      <w:r w:rsidR="00376560" w:rsidRPr="00F06BC8">
        <w:rPr>
          <w:rFonts w:ascii="Arial" w:eastAsia="Times New Roman" w:hAnsi="Arial" w:cs="Arial"/>
          <w:iCs/>
          <w:sz w:val="20"/>
          <w:szCs w:val="20"/>
          <w:lang w:eastAsia="sl-SI"/>
        </w:rPr>
        <w:t>v času trajanja projekta</w:t>
      </w:r>
      <w:r w:rsidRPr="00F06BC8">
        <w:rPr>
          <w:rFonts w:ascii="Arial" w:eastAsia="Times New Roman" w:hAnsi="Arial" w:cs="Arial"/>
          <w:iCs/>
          <w:sz w:val="20"/>
          <w:szCs w:val="20"/>
          <w:lang w:eastAsia="sl-SI"/>
        </w:rPr>
        <w:t xml:space="preserve">. Dopolnilno vzdrževanje je namenjeno izvajanju </w:t>
      </w:r>
      <w:r w:rsidR="00376560" w:rsidRPr="00F06BC8">
        <w:rPr>
          <w:rFonts w:ascii="Arial" w:eastAsia="Times New Roman" w:hAnsi="Arial" w:cs="Arial"/>
          <w:iCs/>
          <w:sz w:val="20"/>
          <w:szCs w:val="20"/>
          <w:lang w:eastAsia="sl-SI"/>
        </w:rPr>
        <w:t xml:space="preserve">nadgradenj sistema, potrebnih za doseganje ciljev in namena projekta in </w:t>
      </w:r>
      <w:r w:rsidRPr="00F06BC8">
        <w:rPr>
          <w:rFonts w:ascii="Arial" w:eastAsia="Times New Roman" w:hAnsi="Arial" w:cs="Arial"/>
          <w:iCs/>
          <w:sz w:val="20"/>
          <w:szCs w:val="20"/>
          <w:lang w:eastAsia="sl-SI"/>
        </w:rPr>
        <w:t>prilagoditv</w:t>
      </w:r>
      <w:r w:rsidR="00376560" w:rsidRPr="00F06BC8">
        <w:rPr>
          <w:rFonts w:ascii="Arial" w:eastAsia="Times New Roman" w:hAnsi="Arial" w:cs="Arial"/>
          <w:iCs/>
          <w:sz w:val="20"/>
          <w:szCs w:val="20"/>
          <w:lang w:eastAsia="sl-SI"/>
        </w:rPr>
        <w:t>am</w:t>
      </w:r>
      <w:r w:rsidRPr="00F06BC8">
        <w:rPr>
          <w:rFonts w:ascii="Arial" w:eastAsia="Times New Roman" w:hAnsi="Arial" w:cs="Arial"/>
          <w:iCs/>
          <w:sz w:val="20"/>
          <w:szCs w:val="20"/>
          <w:lang w:eastAsia="sl-SI"/>
        </w:rPr>
        <w:t xml:space="preserve"> za optimalno delovanje sistema.</w:t>
      </w:r>
      <w:r w:rsidR="00B74754" w:rsidRPr="00F06BC8">
        <w:rPr>
          <w:rFonts w:ascii="Arial" w:eastAsia="Times New Roman" w:hAnsi="Arial" w:cs="Arial"/>
          <w:iCs/>
          <w:sz w:val="20"/>
          <w:szCs w:val="20"/>
          <w:lang w:eastAsia="sl-SI"/>
        </w:rPr>
        <w:t xml:space="preserve"> Trajanje projekta do 31.</w:t>
      </w:r>
      <w:r w:rsidR="00E44D13" w:rsidRPr="00F06BC8">
        <w:rPr>
          <w:rFonts w:ascii="Arial" w:eastAsia="Times New Roman" w:hAnsi="Arial" w:cs="Arial"/>
          <w:iCs/>
          <w:sz w:val="20"/>
          <w:szCs w:val="20"/>
          <w:lang w:eastAsia="sl-SI"/>
        </w:rPr>
        <w:t xml:space="preserve"> </w:t>
      </w:r>
      <w:r w:rsidR="00B74754" w:rsidRPr="00F06BC8">
        <w:rPr>
          <w:rFonts w:ascii="Arial" w:eastAsia="Times New Roman" w:hAnsi="Arial" w:cs="Arial"/>
          <w:iCs/>
          <w:sz w:val="20"/>
          <w:szCs w:val="20"/>
          <w:lang w:eastAsia="sl-SI"/>
        </w:rPr>
        <w:t>12.</w:t>
      </w:r>
      <w:r w:rsidR="00E44D13" w:rsidRPr="00F06BC8">
        <w:rPr>
          <w:rFonts w:ascii="Arial" w:eastAsia="Times New Roman" w:hAnsi="Arial" w:cs="Arial"/>
          <w:iCs/>
          <w:sz w:val="20"/>
          <w:szCs w:val="20"/>
          <w:lang w:eastAsia="sl-SI"/>
        </w:rPr>
        <w:t xml:space="preserve"> </w:t>
      </w:r>
      <w:r w:rsidR="00B74754" w:rsidRPr="00F06BC8">
        <w:rPr>
          <w:rFonts w:ascii="Arial" w:eastAsia="Times New Roman" w:hAnsi="Arial" w:cs="Arial"/>
          <w:iCs/>
          <w:sz w:val="20"/>
          <w:szCs w:val="20"/>
          <w:lang w:eastAsia="sl-SI"/>
        </w:rPr>
        <w:t>2028, vrednost projekta: 1.678.686,54 eur.</w:t>
      </w:r>
    </w:p>
    <w:sectPr w:rsidR="007C2A55" w:rsidRPr="00F06BC8" w:rsidSect="00F327D8">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E382" w14:textId="77777777" w:rsidR="0086080E" w:rsidRDefault="0086080E" w:rsidP="00F327D8">
      <w:pPr>
        <w:spacing w:after="0" w:line="240" w:lineRule="auto"/>
      </w:pPr>
      <w:r>
        <w:separator/>
      </w:r>
    </w:p>
  </w:endnote>
  <w:endnote w:type="continuationSeparator" w:id="0">
    <w:p w14:paraId="32764A16" w14:textId="77777777" w:rsidR="0086080E" w:rsidRDefault="0086080E"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45A0" w14:textId="77777777" w:rsidR="0086080E" w:rsidRDefault="0086080E" w:rsidP="00F327D8">
      <w:pPr>
        <w:spacing w:after="0" w:line="240" w:lineRule="auto"/>
      </w:pPr>
      <w:r>
        <w:separator/>
      </w:r>
    </w:p>
  </w:footnote>
  <w:footnote w:type="continuationSeparator" w:id="0">
    <w:p w14:paraId="023E2F19" w14:textId="77777777" w:rsidR="0086080E" w:rsidRDefault="0086080E"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E066"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07E4481E"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7316706E"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70882B43" w14:textId="5BAF6730" w:rsidR="00F327D8" w:rsidRPr="00EC27FA" w:rsidRDefault="00F327D8" w:rsidP="006117B5">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59B8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8D2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ABA7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A6467D"/>
    <w:multiLevelType w:val="hybridMultilevel"/>
    <w:tmpl w:val="FF34FC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E935C5"/>
    <w:multiLevelType w:val="hybridMultilevel"/>
    <w:tmpl w:val="2EFA8E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F16E09"/>
    <w:multiLevelType w:val="hybridMultilevel"/>
    <w:tmpl w:val="B7AA636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C64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2" w15:restartNumberingAfterBreak="0">
    <w:nsid w:val="53FBC5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9838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995B7A"/>
    <w:multiLevelType w:val="hybridMultilevel"/>
    <w:tmpl w:val="5C9E8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146663"/>
    <w:multiLevelType w:val="hybridMultilevel"/>
    <w:tmpl w:val="F516DB98"/>
    <w:lvl w:ilvl="0" w:tplc="B178C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5"/>
  </w:num>
  <w:num w:numId="2" w16cid:durableId="916675158">
    <w:abstractNumId w:val="15"/>
  </w:num>
  <w:num w:numId="3" w16cid:durableId="1272011657">
    <w:abstractNumId w:val="14"/>
  </w:num>
  <w:num w:numId="4" w16cid:durableId="1009141373">
    <w:abstractNumId w:val="17"/>
  </w:num>
  <w:num w:numId="5" w16cid:durableId="836194369">
    <w:abstractNumId w:val="19"/>
  </w:num>
  <w:num w:numId="6" w16cid:durableId="669211024">
    <w:abstractNumId w:val="9"/>
  </w:num>
  <w:num w:numId="7" w16cid:durableId="1755392418">
    <w:abstractNumId w:val="8"/>
  </w:num>
  <w:num w:numId="8" w16cid:durableId="792137192">
    <w:abstractNumId w:val="10"/>
  </w:num>
  <w:num w:numId="9" w16cid:durableId="864713945">
    <w:abstractNumId w:val="6"/>
  </w:num>
  <w:num w:numId="10" w16cid:durableId="305208040">
    <w:abstractNumId w:val="4"/>
  </w:num>
  <w:num w:numId="11" w16cid:durableId="1474328275">
    <w:abstractNumId w:val="18"/>
  </w:num>
  <w:num w:numId="12" w16cid:durableId="87700774">
    <w:abstractNumId w:val="3"/>
  </w:num>
  <w:num w:numId="13" w16cid:durableId="1517496860">
    <w:abstractNumId w:val="11"/>
  </w:num>
  <w:num w:numId="14" w16cid:durableId="1277759006">
    <w:abstractNumId w:val="0"/>
  </w:num>
  <w:num w:numId="15" w16cid:durableId="1808739021">
    <w:abstractNumId w:val="1"/>
  </w:num>
  <w:num w:numId="16" w16cid:durableId="1672366983">
    <w:abstractNumId w:val="7"/>
  </w:num>
  <w:num w:numId="17" w16cid:durableId="931089044">
    <w:abstractNumId w:val="16"/>
  </w:num>
  <w:num w:numId="18" w16cid:durableId="2099057861">
    <w:abstractNumId w:val="13"/>
  </w:num>
  <w:num w:numId="19" w16cid:durableId="829449468">
    <w:abstractNumId w:val="12"/>
  </w:num>
  <w:num w:numId="20" w16cid:durableId="453257514">
    <w:abstractNumId w:val="2"/>
  </w:num>
  <w:num w:numId="21" w16cid:durableId="97064481">
    <w:abstractNumId w:val="11"/>
  </w:num>
  <w:num w:numId="22" w16cid:durableId="997197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16D9B"/>
    <w:rsid w:val="0004735A"/>
    <w:rsid w:val="00090A3C"/>
    <w:rsid w:val="000B17BF"/>
    <w:rsid w:val="000B6D06"/>
    <w:rsid w:val="000D2BFD"/>
    <w:rsid w:val="000F4652"/>
    <w:rsid w:val="00103555"/>
    <w:rsid w:val="00122B25"/>
    <w:rsid w:val="00175731"/>
    <w:rsid w:val="00175C39"/>
    <w:rsid w:val="001973E4"/>
    <w:rsid w:val="001C6058"/>
    <w:rsid w:val="001D0BC4"/>
    <w:rsid w:val="001F2F82"/>
    <w:rsid w:val="00212EA0"/>
    <w:rsid w:val="00246B43"/>
    <w:rsid w:val="00321A64"/>
    <w:rsid w:val="003713E5"/>
    <w:rsid w:val="00376560"/>
    <w:rsid w:val="004123C2"/>
    <w:rsid w:val="0047162C"/>
    <w:rsid w:val="00477501"/>
    <w:rsid w:val="00477ED0"/>
    <w:rsid w:val="004C5B57"/>
    <w:rsid w:val="004F2487"/>
    <w:rsid w:val="00504647"/>
    <w:rsid w:val="0051059A"/>
    <w:rsid w:val="0055382A"/>
    <w:rsid w:val="00586BC7"/>
    <w:rsid w:val="00597BDE"/>
    <w:rsid w:val="005A044A"/>
    <w:rsid w:val="005A319A"/>
    <w:rsid w:val="006117B5"/>
    <w:rsid w:val="0063127B"/>
    <w:rsid w:val="00665827"/>
    <w:rsid w:val="00666D16"/>
    <w:rsid w:val="00695EC3"/>
    <w:rsid w:val="006C3F26"/>
    <w:rsid w:val="007112F5"/>
    <w:rsid w:val="0075708A"/>
    <w:rsid w:val="00763C1E"/>
    <w:rsid w:val="00771161"/>
    <w:rsid w:val="0078445A"/>
    <w:rsid w:val="007C2A55"/>
    <w:rsid w:val="007D6631"/>
    <w:rsid w:val="007E502F"/>
    <w:rsid w:val="0081433B"/>
    <w:rsid w:val="00824210"/>
    <w:rsid w:val="0086080E"/>
    <w:rsid w:val="008B5C83"/>
    <w:rsid w:val="008C0687"/>
    <w:rsid w:val="008F210F"/>
    <w:rsid w:val="00957C29"/>
    <w:rsid w:val="0096160D"/>
    <w:rsid w:val="009761B1"/>
    <w:rsid w:val="00983437"/>
    <w:rsid w:val="00990888"/>
    <w:rsid w:val="009A48FA"/>
    <w:rsid w:val="009A7C14"/>
    <w:rsid w:val="009B034A"/>
    <w:rsid w:val="009D3A43"/>
    <w:rsid w:val="00A05F60"/>
    <w:rsid w:val="00A16A5D"/>
    <w:rsid w:val="00A211DF"/>
    <w:rsid w:val="00A571EE"/>
    <w:rsid w:val="00A92FA6"/>
    <w:rsid w:val="00AE1F83"/>
    <w:rsid w:val="00AE6DA3"/>
    <w:rsid w:val="00B062BC"/>
    <w:rsid w:val="00B379A0"/>
    <w:rsid w:val="00B66081"/>
    <w:rsid w:val="00B74754"/>
    <w:rsid w:val="00B86122"/>
    <w:rsid w:val="00B90DEF"/>
    <w:rsid w:val="00BC1355"/>
    <w:rsid w:val="00BC3556"/>
    <w:rsid w:val="00BC677B"/>
    <w:rsid w:val="00BE05A9"/>
    <w:rsid w:val="00C10F39"/>
    <w:rsid w:val="00C120B8"/>
    <w:rsid w:val="00C24B2C"/>
    <w:rsid w:val="00C44C5F"/>
    <w:rsid w:val="00C7619F"/>
    <w:rsid w:val="00CC0B5F"/>
    <w:rsid w:val="00CF730F"/>
    <w:rsid w:val="00D02B24"/>
    <w:rsid w:val="00D25D75"/>
    <w:rsid w:val="00D65BD1"/>
    <w:rsid w:val="00DE17E3"/>
    <w:rsid w:val="00E44D13"/>
    <w:rsid w:val="00E452C4"/>
    <w:rsid w:val="00E90C30"/>
    <w:rsid w:val="00EB0103"/>
    <w:rsid w:val="00EF5208"/>
    <w:rsid w:val="00EF6C35"/>
    <w:rsid w:val="00F06BC8"/>
    <w:rsid w:val="00F168DB"/>
    <w:rsid w:val="00F327D8"/>
    <w:rsid w:val="00F83AC2"/>
    <w:rsid w:val="00F91A92"/>
    <w:rsid w:val="00FB0E8E"/>
    <w:rsid w:val="00FB27B1"/>
    <w:rsid w:val="00FB397B"/>
    <w:rsid w:val="00FC169C"/>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qFormat/>
    <w:rsid w:val="00666D16"/>
    <w:pPr>
      <w:ind w:left="720"/>
      <w:contextualSpacing/>
    </w:pPr>
  </w:style>
  <w:style w:type="paragraph" w:customStyle="1" w:styleId="Poglavje">
    <w:name w:val="Poglavje"/>
    <w:basedOn w:val="Navaden"/>
    <w:qFormat/>
    <w:rsid w:val="007C2A5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aslovpredpisa">
    <w:name w:val="Naslov_predpisa"/>
    <w:basedOn w:val="Navaden"/>
    <w:link w:val="NaslovpredpisaZnak"/>
    <w:qFormat/>
    <w:rsid w:val="007C2A55"/>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7C2A55"/>
    <w:rPr>
      <w:rFonts w:ascii="Arial" w:eastAsia="Times New Roman" w:hAnsi="Arial" w:cs="Times New Roman"/>
      <w:b/>
      <w:lang w:val="x-none" w:eastAsia="x-none"/>
    </w:rPr>
  </w:style>
  <w:style w:type="paragraph" w:customStyle="1" w:styleId="Default">
    <w:name w:val="Default"/>
    <w:rsid w:val="003713E5"/>
    <w:pPr>
      <w:autoSpaceDE w:val="0"/>
      <w:autoSpaceDN w:val="0"/>
      <w:adjustRightInd w:val="0"/>
      <w:spacing w:after="0" w:line="240" w:lineRule="auto"/>
    </w:pPr>
    <w:rPr>
      <w:rFonts w:ascii="Verdana" w:hAnsi="Verdana" w:cs="Verdana"/>
      <w:color w:val="000000"/>
      <w:sz w:val="24"/>
      <w:szCs w:val="24"/>
    </w:rPr>
  </w:style>
  <w:style w:type="character" w:styleId="Hiperpovezava">
    <w:name w:val="Hyperlink"/>
    <w:basedOn w:val="Privzetapisavaodstavka"/>
    <w:uiPriority w:val="99"/>
    <w:unhideWhenUsed/>
    <w:rsid w:val="00175C39"/>
    <w:rPr>
      <w:color w:val="0563C1" w:themeColor="hyperlink"/>
      <w:u w:val="single"/>
    </w:rPr>
  </w:style>
  <w:style w:type="character" w:styleId="Nerazreenaomemba">
    <w:name w:val="Unresolved Mention"/>
    <w:basedOn w:val="Privzetapisavaodstavka"/>
    <w:uiPriority w:val="99"/>
    <w:semiHidden/>
    <w:unhideWhenUsed/>
    <w:rsid w:val="00175C39"/>
    <w:rPr>
      <w:color w:val="605E5C"/>
      <w:shd w:val="clear" w:color="auto" w:fill="E1DFDD"/>
    </w:rPr>
  </w:style>
  <w:style w:type="paragraph" w:styleId="Revizija">
    <w:name w:val="Revision"/>
    <w:hidden/>
    <w:uiPriority w:val="99"/>
    <w:semiHidden/>
    <w:rsid w:val="00BE0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38080">
      <w:bodyDiv w:val="1"/>
      <w:marLeft w:val="0"/>
      <w:marRight w:val="0"/>
      <w:marTop w:val="0"/>
      <w:marBottom w:val="0"/>
      <w:divBdr>
        <w:top w:val="none" w:sz="0" w:space="0" w:color="auto"/>
        <w:left w:val="none" w:sz="0" w:space="0" w:color="auto"/>
        <w:bottom w:val="none" w:sz="0" w:space="0" w:color="auto"/>
        <w:right w:val="none" w:sz="0" w:space="0" w:color="auto"/>
      </w:divBdr>
    </w:div>
    <w:div w:id="600188047">
      <w:bodyDiv w:val="1"/>
      <w:marLeft w:val="0"/>
      <w:marRight w:val="0"/>
      <w:marTop w:val="0"/>
      <w:marBottom w:val="0"/>
      <w:divBdr>
        <w:top w:val="none" w:sz="0" w:space="0" w:color="auto"/>
        <w:left w:val="none" w:sz="0" w:space="0" w:color="auto"/>
        <w:bottom w:val="none" w:sz="0" w:space="0" w:color="auto"/>
        <w:right w:val="none" w:sz="0" w:space="0" w:color="auto"/>
      </w:divBdr>
    </w:div>
    <w:div w:id="726414694">
      <w:bodyDiv w:val="1"/>
      <w:marLeft w:val="0"/>
      <w:marRight w:val="0"/>
      <w:marTop w:val="0"/>
      <w:marBottom w:val="0"/>
      <w:divBdr>
        <w:top w:val="none" w:sz="0" w:space="0" w:color="auto"/>
        <w:left w:val="none" w:sz="0" w:space="0" w:color="auto"/>
        <w:bottom w:val="none" w:sz="0" w:space="0" w:color="auto"/>
        <w:right w:val="none" w:sz="0" w:space="0" w:color="auto"/>
      </w:divBdr>
    </w:div>
    <w:div w:id="112881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25-01-128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radni-list.si/glasilo-uradni-list-rs/vsebina/2025-01-05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4-01-330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2025-10-13T11:53:00Z</dcterms:created>
  <dcterms:modified xsi:type="dcterms:W3CDTF">2025-11-21T12:18:00Z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