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C4656" w14:textId="77777777" w:rsidR="009B62EB" w:rsidRPr="00192444" w:rsidRDefault="009B62EB" w:rsidP="002E5A84">
      <w:pPr>
        <w:spacing w:after="0"/>
        <w:jc w:val="center"/>
        <w:rPr>
          <w:b/>
          <w:bCs/>
          <w:sz w:val="36"/>
          <w:szCs w:val="36"/>
          <w:rtl/>
          <w:lang w:val="en-GB"/>
        </w:rPr>
      </w:pPr>
    </w:p>
    <w:p w14:paraId="46A34528" w14:textId="77777777" w:rsidR="009B62EB" w:rsidRPr="00192444" w:rsidRDefault="009B62EB" w:rsidP="002E5A84">
      <w:pPr>
        <w:spacing w:after="0"/>
        <w:jc w:val="center"/>
        <w:rPr>
          <w:b/>
          <w:bCs/>
          <w:sz w:val="36"/>
          <w:szCs w:val="36"/>
          <w:rtl/>
          <w:lang w:val="en-GB"/>
        </w:rPr>
      </w:pPr>
    </w:p>
    <w:p w14:paraId="00A0E960" w14:textId="77777777" w:rsidR="009B62EB" w:rsidRPr="00192444" w:rsidRDefault="009B62EB" w:rsidP="002E5A84">
      <w:pPr>
        <w:spacing w:after="0"/>
        <w:jc w:val="center"/>
        <w:rPr>
          <w:b/>
          <w:bCs/>
          <w:sz w:val="36"/>
          <w:szCs w:val="36"/>
          <w:rtl/>
          <w:lang w:val="en-GB"/>
        </w:rPr>
      </w:pPr>
    </w:p>
    <w:p w14:paraId="3825B32F" w14:textId="77777777" w:rsidR="009B62EB" w:rsidRPr="00192444" w:rsidRDefault="009B62EB" w:rsidP="002E5A84">
      <w:pPr>
        <w:spacing w:after="0"/>
        <w:jc w:val="center"/>
        <w:rPr>
          <w:b/>
          <w:bCs/>
          <w:sz w:val="36"/>
          <w:szCs w:val="36"/>
          <w:rtl/>
          <w:lang w:val="en-GB"/>
        </w:rPr>
      </w:pPr>
    </w:p>
    <w:p w14:paraId="5CF10DEB" w14:textId="77777777" w:rsidR="009B62EB" w:rsidRPr="00192444" w:rsidRDefault="009B62EB" w:rsidP="002E5A84">
      <w:pPr>
        <w:spacing w:after="0"/>
        <w:jc w:val="center"/>
        <w:rPr>
          <w:b/>
          <w:bCs/>
          <w:sz w:val="36"/>
          <w:szCs w:val="36"/>
          <w:rtl/>
          <w:lang w:val="en-GB"/>
        </w:rPr>
      </w:pPr>
    </w:p>
    <w:p w14:paraId="004AADDC" w14:textId="77777777" w:rsidR="009B62EB" w:rsidRPr="00192444" w:rsidRDefault="009B62EB" w:rsidP="002E5A84">
      <w:pPr>
        <w:spacing w:after="0"/>
        <w:jc w:val="center"/>
        <w:rPr>
          <w:b/>
          <w:bCs/>
          <w:sz w:val="36"/>
          <w:szCs w:val="36"/>
          <w:rtl/>
          <w:lang w:val="en-GB"/>
        </w:rPr>
      </w:pPr>
    </w:p>
    <w:p w14:paraId="4BFC87B2" w14:textId="77777777" w:rsidR="009B62EB" w:rsidRPr="00192444" w:rsidRDefault="009B62EB" w:rsidP="002E5A84">
      <w:pPr>
        <w:spacing w:after="0"/>
        <w:jc w:val="center"/>
        <w:rPr>
          <w:b/>
          <w:bCs/>
          <w:sz w:val="36"/>
          <w:szCs w:val="36"/>
          <w:lang w:val="en-GB"/>
        </w:rPr>
      </w:pPr>
      <w:r w:rsidRPr="00192444">
        <w:rPr>
          <w:b/>
          <w:sz w:val="36"/>
          <w:lang w:val="en-GB"/>
        </w:rPr>
        <w:t>AGREEMENT</w:t>
      </w:r>
    </w:p>
    <w:p w14:paraId="31EE890A" w14:textId="77777777" w:rsidR="009B62EB" w:rsidRPr="00192444" w:rsidRDefault="009B62EB" w:rsidP="002E5A84">
      <w:pPr>
        <w:spacing w:after="0"/>
        <w:jc w:val="center"/>
        <w:rPr>
          <w:b/>
          <w:bCs/>
          <w:sz w:val="36"/>
          <w:szCs w:val="36"/>
          <w:lang w:val="en-GB"/>
        </w:rPr>
      </w:pPr>
    </w:p>
    <w:p w14:paraId="270C1089" w14:textId="77777777" w:rsidR="009B62EB" w:rsidRPr="00192444" w:rsidRDefault="009B62EB" w:rsidP="002E5A84">
      <w:pPr>
        <w:spacing w:after="0"/>
        <w:jc w:val="center"/>
        <w:rPr>
          <w:b/>
          <w:bCs/>
          <w:sz w:val="36"/>
          <w:szCs w:val="36"/>
          <w:lang w:val="en-GB"/>
        </w:rPr>
      </w:pPr>
      <w:r w:rsidRPr="00192444">
        <w:rPr>
          <w:b/>
          <w:sz w:val="36"/>
          <w:lang w:val="en-GB"/>
        </w:rPr>
        <w:t>BETWEEN</w:t>
      </w:r>
    </w:p>
    <w:p w14:paraId="14E331B0" w14:textId="77777777" w:rsidR="009B62EB" w:rsidRPr="00192444" w:rsidRDefault="009B62EB" w:rsidP="002E5A84">
      <w:pPr>
        <w:spacing w:after="0"/>
        <w:jc w:val="center"/>
        <w:rPr>
          <w:b/>
          <w:bCs/>
          <w:sz w:val="36"/>
          <w:szCs w:val="36"/>
          <w:lang w:val="en-GB"/>
        </w:rPr>
      </w:pPr>
    </w:p>
    <w:p w14:paraId="7581163F" w14:textId="17FD9F90" w:rsidR="009B62EB" w:rsidRPr="00192444" w:rsidRDefault="009B62EB" w:rsidP="002E5A84">
      <w:pPr>
        <w:spacing w:after="0"/>
        <w:jc w:val="center"/>
        <w:rPr>
          <w:b/>
          <w:bCs/>
          <w:sz w:val="36"/>
          <w:szCs w:val="36"/>
          <w:lang w:val="en-GB"/>
        </w:rPr>
      </w:pPr>
      <w:r w:rsidRPr="00192444">
        <w:rPr>
          <w:b/>
          <w:sz w:val="36"/>
          <w:lang w:val="en-GB"/>
        </w:rPr>
        <w:t>THE REPUBLIC OF SLOVENIA</w:t>
      </w:r>
    </w:p>
    <w:p w14:paraId="743F63FF" w14:textId="77777777" w:rsidR="009B62EB" w:rsidRPr="00192444" w:rsidRDefault="009B62EB" w:rsidP="002E5A84">
      <w:pPr>
        <w:spacing w:after="0"/>
        <w:jc w:val="center"/>
        <w:rPr>
          <w:b/>
          <w:bCs/>
          <w:sz w:val="36"/>
          <w:szCs w:val="36"/>
          <w:lang w:val="en-GB"/>
        </w:rPr>
      </w:pPr>
    </w:p>
    <w:p w14:paraId="3EEC2A3E" w14:textId="77777777" w:rsidR="009B62EB" w:rsidRPr="00192444" w:rsidRDefault="009B62EB" w:rsidP="002E5A84">
      <w:pPr>
        <w:spacing w:after="0"/>
        <w:jc w:val="center"/>
        <w:rPr>
          <w:b/>
          <w:bCs/>
          <w:sz w:val="36"/>
          <w:szCs w:val="36"/>
          <w:lang w:val="en-GB"/>
        </w:rPr>
      </w:pPr>
      <w:r w:rsidRPr="00192444">
        <w:rPr>
          <w:b/>
          <w:sz w:val="36"/>
          <w:lang w:val="en-GB"/>
        </w:rPr>
        <w:t>AND</w:t>
      </w:r>
    </w:p>
    <w:p w14:paraId="051D6910" w14:textId="77777777" w:rsidR="009B62EB" w:rsidRPr="00192444" w:rsidRDefault="009B62EB" w:rsidP="002E5A84">
      <w:pPr>
        <w:spacing w:after="0"/>
        <w:jc w:val="center"/>
        <w:rPr>
          <w:b/>
          <w:bCs/>
          <w:sz w:val="36"/>
          <w:szCs w:val="36"/>
          <w:lang w:val="en-GB"/>
        </w:rPr>
      </w:pPr>
    </w:p>
    <w:p w14:paraId="54544ACD" w14:textId="2153A6F1" w:rsidR="009B62EB" w:rsidRPr="00192444" w:rsidRDefault="009B62EB" w:rsidP="002E5A84">
      <w:pPr>
        <w:spacing w:after="0"/>
        <w:jc w:val="center"/>
        <w:rPr>
          <w:b/>
          <w:bCs/>
          <w:sz w:val="36"/>
          <w:szCs w:val="36"/>
          <w:lang w:val="en-GB"/>
        </w:rPr>
      </w:pPr>
      <w:r w:rsidRPr="00192444">
        <w:rPr>
          <w:b/>
          <w:sz w:val="36"/>
          <w:lang w:val="en-GB"/>
        </w:rPr>
        <w:t>THE HASHEMITE KINGDOM OF JORDAN</w:t>
      </w:r>
    </w:p>
    <w:p w14:paraId="191B2AB8" w14:textId="77777777" w:rsidR="009B62EB" w:rsidRPr="00192444" w:rsidRDefault="009B62EB" w:rsidP="002E5A84">
      <w:pPr>
        <w:spacing w:after="0"/>
        <w:jc w:val="center"/>
        <w:rPr>
          <w:b/>
          <w:bCs/>
          <w:sz w:val="36"/>
          <w:szCs w:val="36"/>
          <w:lang w:val="en-GB"/>
        </w:rPr>
      </w:pPr>
    </w:p>
    <w:p w14:paraId="424294E8" w14:textId="77777777" w:rsidR="009B62EB" w:rsidRPr="00192444" w:rsidRDefault="009B62EB" w:rsidP="002E5A84">
      <w:pPr>
        <w:spacing w:after="0"/>
        <w:jc w:val="center"/>
        <w:rPr>
          <w:b/>
          <w:bCs/>
          <w:sz w:val="36"/>
          <w:szCs w:val="36"/>
          <w:lang w:val="en-GB"/>
        </w:rPr>
      </w:pPr>
      <w:r w:rsidRPr="00192444">
        <w:rPr>
          <w:b/>
          <w:sz w:val="36"/>
          <w:lang w:val="en-GB"/>
        </w:rPr>
        <w:t>ON</w:t>
      </w:r>
    </w:p>
    <w:p w14:paraId="0D0B3078" w14:textId="77777777" w:rsidR="00FC35D4" w:rsidRDefault="00FC35D4" w:rsidP="002E5A84">
      <w:pPr>
        <w:spacing w:after="0"/>
        <w:jc w:val="center"/>
        <w:rPr>
          <w:b/>
          <w:sz w:val="36"/>
          <w:lang w:val="en-GB"/>
        </w:rPr>
      </w:pPr>
    </w:p>
    <w:p w14:paraId="0F576DBD" w14:textId="1F294365" w:rsidR="009B62EB" w:rsidRPr="00192444" w:rsidRDefault="009B62EB" w:rsidP="002E5A84">
      <w:pPr>
        <w:spacing w:after="0"/>
        <w:jc w:val="center"/>
        <w:rPr>
          <w:b/>
          <w:bCs/>
          <w:sz w:val="36"/>
          <w:szCs w:val="36"/>
          <w:rtl/>
          <w:lang w:val="en-GB"/>
        </w:rPr>
      </w:pPr>
      <w:r w:rsidRPr="00192444">
        <w:rPr>
          <w:b/>
          <w:sz w:val="36"/>
          <w:lang w:val="en-GB"/>
        </w:rPr>
        <w:t>COOPERATION IN THE FIELD OF DEFENCE</w:t>
      </w:r>
    </w:p>
    <w:p w14:paraId="28199CE4" w14:textId="77777777" w:rsidR="009B62EB" w:rsidRPr="00192444" w:rsidRDefault="009B62EB" w:rsidP="002E5A84">
      <w:pPr>
        <w:spacing w:after="0"/>
        <w:jc w:val="center"/>
        <w:rPr>
          <w:b/>
          <w:bCs/>
          <w:sz w:val="36"/>
          <w:szCs w:val="36"/>
          <w:rtl/>
          <w:lang w:val="en-GB"/>
        </w:rPr>
      </w:pPr>
    </w:p>
    <w:p w14:paraId="79A49743" w14:textId="77777777" w:rsidR="009B62EB" w:rsidRPr="00192444" w:rsidRDefault="009B62EB" w:rsidP="002E5A84">
      <w:pPr>
        <w:spacing w:after="0"/>
        <w:jc w:val="center"/>
        <w:rPr>
          <w:b/>
          <w:bCs/>
          <w:sz w:val="36"/>
          <w:szCs w:val="36"/>
          <w:rtl/>
          <w:lang w:val="en-GB"/>
        </w:rPr>
      </w:pPr>
    </w:p>
    <w:p w14:paraId="3A4BEDA3" w14:textId="77777777" w:rsidR="009B62EB" w:rsidRPr="00192444" w:rsidRDefault="009B62EB" w:rsidP="002E5A84">
      <w:pPr>
        <w:spacing w:after="0"/>
        <w:jc w:val="center"/>
        <w:rPr>
          <w:b/>
          <w:bCs/>
          <w:sz w:val="36"/>
          <w:szCs w:val="36"/>
          <w:lang w:val="en-GB"/>
        </w:rPr>
      </w:pPr>
    </w:p>
    <w:p w14:paraId="0DE84947" w14:textId="77777777" w:rsidR="009B62EB" w:rsidRPr="00192444" w:rsidRDefault="009B62EB" w:rsidP="002E5A84">
      <w:pPr>
        <w:spacing w:after="0"/>
        <w:jc w:val="center"/>
        <w:rPr>
          <w:b/>
          <w:bCs/>
          <w:sz w:val="28"/>
          <w:szCs w:val="24"/>
          <w:lang w:val="en-GB"/>
        </w:rPr>
      </w:pPr>
      <w:r w:rsidRPr="00192444">
        <w:rPr>
          <w:lang w:val="en-GB"/>
        </w:rPr>
        <w:br w:type="page"/>
      </w:r>
    </w:p>
    <w:p w14:paraId="234FF213" w14:textId="26071881" w:rsidR="009B62EB" w:rsidRPr="00192444" w:rsidRDefault="009B62EB" w:rsidP="00F4095D">
      <w:pPr>
        <w:autoSpaceDE w:val="0"/>
        <w:autoSpaceDN w:val="0"/>
        <w:adjustRightInd w:val="0"/>
        <w:spacing w:after="0"/>
        <w:jc w:val="both"/>
        <w:rPr>
          <w:color w:val="000000"/>
          <w:lang w:val="en-GB"/>
        </w:rPr>
      </w:pPr>
      <w:r w:rsidRPr="00192444">
        <w:rPr>
          <w:color w:val="000000"/>
          <w:lang w:val="en-GB"/>
        </w:rPr>
        <w:lastRenderedPageBreak/>
        <w:t>The Republic of Slovenia and the Hashemite Kingdom of Jordan, hereinafter referred to as "the Contracting Parties",</w:t>
      </w:r>
    </w:p>
    <w:p w14:paraId="4D068F1B" w14:textId="77777777" w:rsidR="009B62EB" w:rsidRPr="00192444" w:rsidRDefault="009B62EB" w:rsidP="002E5A84">
      <w:pPr>
        <w:spacing w:after="0"/>
        <w:jc w:val="both"/>
        <w:rPr>
          <w:lang w:val="en-GB"/>
        </w:rPr>
      </w:pPr>
    </w:p>
    <w:p w14:paraId="0FACCE3C" w14:textId="505EF778" w:rsidR="009B62EB" w:rsidRPr="00192444" w:rsidRDefault="009B62EB" w:rsidP="002E5A84">
      <w:pPr>
        <w:spacing w:after="0"/>
        <w:jc w:val="both"/>
        <w:rPr>
          <w:lang w:val="en-GB"/>
        </w:rPr>
      </w:pPr>
      <w:r w:rsidRPr="00192444">
        <w:rPr>
          <w:lang w:val="en-GB"/>
        </w:rPr>
        <w:t>Having regard to the purposes and principles of the Charter of the United Nations;</w:t>
      </w:r>
    </w:p>
    <w:p w14:paraId="73709BF3" w14:textId="77777777" w:rsidR="009B62EB" w:rsidRPr="00192444" w:rsidRDefault="009B62EB" w:rsidP="002E5A84">
      <w:pPr>
        <w:spacing w:after="0"/>
        <w:jc w:val="both"/>
        <w:rPr>
          <w:lang w:val="en-GB"/>
        </w:rPr>
      </w:pPr>
    </w:p>
    <w:p w14:paraId="421BB668" w14:textId="77777777" w:rsidR="009B62EB" w:rsidRPr="00192444" w:rsidRDefault="009B62EB" w:rsidP="00F4095D">
      <w:pPr>
        <w:spacing w:after="0"/>
        <w:jc w:val="both"/>
        <w:rPr>
          <w:lang w:val="en-GB"/>
        </w:rPr>
      </w:pPr>
      <w:r w:rsidRPr="00192444">
        <w:rPr>
          <w:lang w:val="en-GB"/>
        </w:rPr>
        <w:t xml:space="preserve">Having regard to the principles upheld by the Republic of Slovenia as a member of the EU and NATO; </w:t>
      </w:r>
    </w:p>
    <w:p w14:paraId="3C319ACF" w14:textId="77777777" w:rsidR="009B62EB" w:rsidRPr="00192444" w:rsidRDefault="009B62EB" w:rsidP="002E5A84">
      <w:pPr>
        <w:spacing w:after="0"/>
        <w:jc w:val="both"/>
        <w:rPr>
          <w:lang w:val="en-GB"/>
        </w:rPr>
      </w:pPr>
    </w:p>
    <w:p w14:paraId="560CC7AC" w14:textId="6648A988" w:rsidR="009B62EB" w:rsidRPr="00192444" w:rsidRDefault="009B62EB" w:rsidP="002E5A84">
      <w:pPr>
        <w:spacing w:after="0"/>
        <w:jc w:val="both"/>
        <w:rPr>
          <w:lang w:val="en-GB"/>
        </w:rPr>
      </w:pPr>
      <w:r w:rsidRPr="00192444">
        <w:rPr>
          <w:lang w:val="en-GB"/>
        </w:rPr>
        <w:t>With a view to promoting friendly cooperation between the Contracting Parties in the field of defence;</w:t>
      </w:r>
    </w:p>
    <w:p w14:paraId="4354EE78" w14:textId="77777777" w:rsidR="009B62EB" w:rsidRPr="00192444" w:rsidRDefault="009B62EB" w:rsidP="002E5A84">
      <w:pPr>
        <w:spacing w:after="0"/>
        <w:jc w:val="both"/>
        <w:rPr>
          <w:lang w:val="en-GB"/>
        </w:rPr>
      </w:pPr>
    </w:p>
    <w:p w14:paraId="2C4D5B65" w14:textId="0C9CB8AD" w:rsidR="009B62EB" w:rsidRPr="00192444" w:rsidRDefault="00CA3F94" w:rsidP="002E5A84">
      <w:pPr>
        <w:spacing w:after="0"/>
        <w:jc w:val="both"/>
        <w:rPr>
          <w:lang w:val="en-GB"/>
        </w:rPr>
      </w:pPr>
      <w:r w:rsidRPr="00192444">
        <w:rPr>
          <w:lang w:val="en-GB"/>
        </w:rPr>
        <w:t>On the basis</w:t>
      </w:r>
      <w:r w:rsidR="009B62EB" w:rsidRPr="00192444">
        <w:rPr>
          <w:lang w:val="en-GB"/>
        </w:rPr>
        <w:t xml:space="preserve"> o</w:t>
      </w:r>
      <w:r w:rsidRPr="00192444">
        <w:rPr>
          <w:lang w:val="en-GB"/>
        </w:rPr>
        <w:t>f</w:t>
      </w:r>
      <w:r w:rsidR="009B62EB" w:rsidRPr="00192444">
        <w:rPr>
          <w:lang w:val="en-GB"/>
        </w:rPr>
        <w:t xml:space="preserve"> the principles of equality of rights, respect for national sovereignty, mutual benefit and trust, and without interference in internal affairs;</w:t>
      </w:r>
    </w:p>
    <w:p w14:paraId="2EB7F773" w14:textId="77777777" w:rsidR="009B62EB" w:rsidRPr="00192444" w:rsidRDefault="009B62EB" w:rsidP="002E5A84">
      <w:pPr>
        <w:spacing w:after="0"/>
        <w:jc w:val="both"/>
        <w:rPr>
          <w:lang w:val="en-GB"/>
        </w:rPr>
      </w:pPr>
    </w:p>
    <w:p w14:paraId="629CD4BC" w14:textId="014AB20C" w:rsidR="009B62EB" w:rsidRPr="00192444" w:rsidRDefault="00CA3F94" w:rsidP="002E5A84">
      <w:pPr>
        <w:spacing w:after="0"/>
        <w:jc w:val="both"/>
        <w:rPr>
          <w:lang w:val="en-GB"/>
        </w:rPr>
      </w:pPr>
      <w:r w:rsidRPr="00192444">
        <w:rPr>
          <w:lang w:val="en-GB"/>
        </w:rPr>
        <w:t>With a belief</w:t>
      </w:r>
      <w:r w:rsidR="009B62EB" w:rsidRPr="00192444">
        <w:rPr>
          <w:lang w:val="en-GB"/>
        </w:rPr>
        <w:t xml:space="preserve"> that bilateral cooperation will assist in understanding the military affairs of the other </w:t>
      </w:r>
      <w:r w:rsidR="00192444" w:rsidRPr="00192444">
        <w:rPr>
          <w:lang w:val="en-GB"/>
        </w:rPr>
        <w:t xml:space="preserve">Contracting </w:t>
      </w:r>
      <w:r w:rsidR="009B62EB" w:rsidRPr="00192444">
        <w:rPr>
          <w:lang w:val="en-GB"/>
        </w:rPr>
        <w:t xml:space="preserve">Party and in strengthening the defence capabilities of both </w:t>
      </w:r>
      <w:r w:rsidR="00192444" w:rsidRPr="00192444">
        <w:rPr>
          <w:lang w:val="en-GB"/>
        </w:rPr>
        <w:t xml:space="preserve">Contracting </w:t>
      </w:r>
      <w:r w:rsidR="009B62EB" w:rsidRPr="00192444">
        <w:rPr>
          <w:lang w:val="en-GB"/>
        </w:rPr>
        <w:t>Parties;</w:t>
      </w:r>
    </w:p>
    <w:p w14:paraId="359A27F5" w14:textId="77777777" w:rsidR="009B62EB" w:rsidRPr="00192444" w:rsidRDefault="009B62EB" w:rsidP="002E5A84">
      <w:pPr>
        <w:spacing w:after="0"/>
        <w:jc w:val="both"/>
        <w:rPr>
          <w:u w:val="single"/>
          <w:lang w:val="en-GB"/>
        </w:rPr>
      </w:pPr>
    </w:p>
    <w:p w14:paraId="75FBBEE9" w14:textId="16C8B9B3" w:rsidR="009B62EB" w:rsidRPr="00192444" w:rsidRDefault="009B62EB" w:rsidP="002E5A84">
      <w:pPr>
        <w:spacing w:after="0"/>
        <w:jc w:val="both"/>
        <w:rPr>
          <w:lang w:val="en-GB"/>
        </w:rPr>
      </w:pPr>
      <w:r w:rsidRPr="00192444">
        <w:rPr>
          <w:lang w:val="en-GB"/>
        </w:rPr>
        <w:t>Having conducted friendly consultations;</w:t>
      </w:r>
    </w:p>
    <w:p w14:paraId="55D7F9D6" w14:textId="77777777" w:rsidR="009B62EB" w:rsidRPr="00192444" w:rsidRDefault="009B62EB" w:rsidP="002E5A84">
      <w:pPr>
        <w:spacing w:after="0"/>
        <w:jc w:val="both"/>
        <w:rPr>
          <w:lang w:val="en-GB"/>
        </w:rPr>
      </w:pPr>
    </w:p>
    <w:p w14:paraId="5998770F" w14:textId="2D88B702" w:rsidR="009B62EB" w:rsidRPr="00192444" w:rsidRDefault="009B62EB" w:rsidP="002E5A84">
      <w:pPr>
        <w:spacing w:after="0"/>
        <w:jc w:val="both"/>
        <w:rPr>
          <w:lang w:val="en-GB"/>
        </w:rPr>
      </w:pPr>
      <w:r w:rsidRPr="00192444">
        <w:rPr>
          <w:lang w:val="en-GB"/>
        </w:rPr>
        <w:t>Have agreed to the following:</w:t>
      </w:r>
    </w:p>
    <w:p w14:paraId="491C5F01" w14:textId="77777777" w:rsidR="009B62EB" w:rsidRPr="00192444" w:rsidRDefault="009B62EB" w:rsidP="002E5A84">
      <w:pPr>
        <w:spacing w:after="0"/>
        <w:jc w:val="both"/>
        <w:rPr>
          <w:lang w:val="en-GB"/>
        </w:rPr>
      </w:pPr>
    </w:p>
    <w:p w14:paraId="60757A0F" w14:textId="77777777" w:rsidR="009B62EB" w:rsidRPr="00192444" w:rsidRDefault="009B62EB" w:rsidP="002E5A84">
      <w:pPr>
        <w:spacing w:after="0"/>
        <w:jc w:val="both"/>
        <w:rPr>
          <w:lang w:val="en-GB"/>
        </w:rPr>
      </w:pPr>
    </w:p>
    <w:p w14:paraId="15D88358" w14:textId="367B273A" w:rsidR="009B62EB" w:rsidRPr="00192444" w:rsidRDefault="009B62EB" w:rsidP="002E5A84">
      <w:pPr>
        <w:keepNext/>
        <w:spacing w:after="0"/>
        <w:jc w:val="center"/>
        <w:outlineLvl w:val="3"/>
        <w:rPr>
          <w:b/>
          <w:lang w:val="en-GB"/>
        </w:rPr>
      </w:pPr>
      <w:r w:rsidRPr="00192444">
        <w:rPr>
          <w:b/>
          <w:lang w:val="en-GB"/>
        </w:rPr>
        <w:t>Article 1</w:t>
      </w:r>
    </w:p>
    <w:p w14:paraId="2E337E0B" w14:textId="77777777" w:rsidR="009B62EB" w:rsidRPr="00192444" w:rsidRDefault="009B62EB" w:rsidP="002E5A84">
      <w:pPr>
        <w:spacing w:after="0"/>
        <w:jc w:val="center"/>
        <w:rPr>
          <w:b/>
          <w:lang w:val="en-GB"/>
        </w:rPr>
      </w:pPr>
      <w:r w:rsidRPr="00192444">
        <w:rPr>
          <w:b/>
          <w:lang w:val="en-GB"/>
        </w:rPr>
        <w:t>Purpose of the Agreement</w:t>
      </w:r>
    </w:p>
    <w:p w14:paraId="087732E2" w14:textId="77777777" w:rsidR="009B62EB" w:rsidRPr="00192444" w:rsidRDefault="009B62EB" w:rsidP="002E5A84">
      <w:pPr>
        <w:spacing w:after="0"/>
        <w:jc w:val="center"/>
        <w:rPr>
          <w:b/>
          <w:lang w:val="en-GB"/>
        </w:rPr>
      </w:pPr>
    </w:p>
    <w:p w14:paraId="5FE7B522" w14:textId="078C8CCD" w:rsidR="009B62EB" w:rsidRPr="00192444" w:rsidRDefault="009B62EB" w:rsidP="002E5A84">
      <w:pPr>
        <w:autoSpaceDE w:val="0"/>
        <w:autoSpaceDN w:val="0"/>
        <w:adjustRightInd w:val="0"/>
        <w:spacing w:after="0"/>
        <w:jc w:val="both"/>
        <w:rPr>
          <w:color w:val="000000"/>
          <w:lang w:val="en-GB"/>
        </w:rPr>
      </w:pPr>
      <w:r w:rsidRPr="00192444">
        <w:rPr>
          <w:color w:val="000000"/>
          <w:lang w:val="en-GB"/>
        </w:rPr>
        <w:t>The purpose of this Agreement is to provide the necessary legal framework for defence cooperation between the Contracting Parties, taking into account the principles of equality, reciprocity and mutual interest, and in accordance with the national laws, regulations and accepted international obligations of the Contracting Parties.</w:t>
      </w:r>
    </w:p>
    <w:p w14:paraId="571CB98F" w14:textId="77777777" w:rsidR="009B62EB" w:rsidRPr="00192444" w:rsidRDefault="009B62EB" w:rsidP="002E5A84">
      <w:pPr>
        <w:autoSpaceDE w:val="0"/>
        <w:autoSpaceDN w:val="0"/>
        <w:adjustRightInd w:val="0"/>
        <w:spacing w:after="0"/>
        <w:jc w:val="both"/>
        <w:rPr>
          <w:color w:val="000000"/>
          <w:lang w:val="en-GB"/>
        </w:rPr>
      </w:pPr>
    </w:p>
    <w:p w14:paraId="0407857C" w14:textId="77777777" w:rsidR="009B62EB" w:rsidRPr="00192444" w:rsidRDefault="009B62EB" w:rsidP="002E5A84">
      <w:pPr>
        <w:autoSpaceDE w:val="0"/>
        <w:autoSpaceDN w:val="0"/>
        <w:adjustRightInd w:val="0"/>
        <w:spacing w:after="0"/>
        <w:jc w:val="both"/>
        <w:rPr>
          <w:color w:val="000000"/>
          <w:lang w:val="en-GB"/>
        </w:rPr>
      </w:pPr>
    </w:p>
    <w:p w14:paraId="2F98940E" w14:textId="6C24698B" w:rsidR="009B62EB" w:rsidRPr="00192444" w:rsidRDefault="009B62EB" w:rsidP="002E5A84">
      <w:pPr>
        <w:keepNext/>
        <w:spacing w:after="0"/>
        <w:jc w:val="center"/>
        <w:outlineLvl w:val="3"/>
        <w:rPr>
          <w:b/>
          <w:lang w:val="en-GB"/>
        </w:rPr>
      </w:pPr>
      <w:r w:rsidRPr="00192444">
        <w:rPr>
          <w:b/>
          <w:lang w:val="en-GB"/>
        </w:rPr>
        <w:t>Article 2</w:t>
      </w:r>
    </w:p>
    <w:p w14:paraId="0B74A4CC" w14:textId="77777777" w:rsidR="009B62EB" w:rsidRPr="00192444" w:rsidRDefault="009B62EB" w:rsidP="002E5A84">
      <w:pPr>
        <w:spacing w:after="0"/>
        <w:jc w:val="center"/>
        <w:rPr>
          <w:b/>
          <w:lang w:val="en-GB"/>
        </w:rPr>
      </w:pPr>
      <w:r w:rsidRPr="00192444">
        <w:rPr>
          <w:b/>
          <w:lang w:val="en-GB"/>
        </w:rPr>
        <w:t>Terms and Definitions</w:t>
      </w:r>
    </w:p>
    <w:p w14:paraId="14E2D312" w14:textId="77777777" w:rsidR="009B62EB" w:rsidRPr="00192444" w:rsidRDefault="009B62EB" w:rsidP="002E5A84">
      <w:pPr>
        <w:spacing w:after="0"/>
        <w:jc w:val="center"/>
        <w:rPr>
          <w:b/>
          <w:lang w:val="en-GB"/>
        </w:rPr>
      </w:pPr>
    </w:p>
    <w:p w14:paraId="5CC80C6A" w14:textId="77777777" w:rsidR="009B62EB" w:rsidRPr="00192444" w:rsidRDefault="009B62EB" w:rsidP="00F4095D">
      <w:pPr>
        <w:autoSpaceDE w:val="0"/>
        <w:autoSpaceDN w:val="0"/>
        <w:adjustRightInd w:val="0"/>
        <w:spacing w:after="0"/>
        <w:jc w:val="both"/>
        <w:rPr>
          <w:color w:val="000000"/>
          <w:lang w:val="en-GB"/>
        </w:rPr>
      </w:pPr>
      <w:r w:rsidRPr="00192444">
        <w:rPr>
          <w:color w:val="000000"/>
          <w:lang w:val="en-GB"/>
        </w:rPr>
        <w:t xml:space="preserve">For the purposes of this Agreement, the following terms and definitions apply: </w:t>
      </w:r>
    </w:p>
    <w:p w14:paraId="0191252A" w14:textId="77777777" w:rsidR="009B62EB" w:rsidRPr="00192444" w:rsidRDefault="009B62EB" w:rsidP="00FB593D">
      <w:pPr>
        <w:numPr>
          <w:ilvl w:val="0"/>
          <w:numId w:val="24"/>
        </w:numPr>
        <w:tabs>
          <w:tab w:val="clear" w:pos="360"/>
        </w:tabs>
        <w:spacing w:after="0"/>
        <w:ind w:left="1134" w:hanging="425"/>
        <w:jc w:val="both"/>
        <w:rPr>
          <w:lang w:val="en-GB"/>
        </w:rPr>
      </w:pPr>
      <w:r w:rsidRPr="00192444">
        <w:rPr>
          <w:lang w:val="en-GB"/>
        </w:rPr>
        <w:t xml:space="preserve">Sending Contracting Party – the Contracting Party whose representatives participate in activities under this Agreement in the territory of the other Contracting Party; </w:t>
      </w:r>
    </w:p>
    <w:p w14:paraId="384B69E4" w14:textId="3D9719C1" w:rsidR="009B62EB" w:rsidRPr="00192444" w:rsidRDefault="009B62EB" w:rsidP="00FB593D">
      <w:pPr>
        <w:numPr>
          <w:ilvl w:val="0"/>
          <w:numId w:val="24"/>
        </w:numPr>
        <w:tabs>
          <w:tab w:val="clear" w:pos="360"/>
        </w:tabs>
        <w:spacing w:after="0"/>
        <w:ind w:left="1134" w:hanging="425"/>
        <w:jc w:val="both"/>
        <w:rPr>
          <w:lang w:val="en-GB"/>
        </w:rPr>
      </w:pPr>
      <w:r w:rsidRPr="00192444">
        <w:rPr>
          <w:lang w:val="en-GB"/>
        </w:rPr>
        <w:t xml:space="preserve">Receiving Contracting Party – the Contracting Party </w:t>
      </w:r>
      <w:r w:rsidR="0033581E" w:rsidRPr="00192444">
        <w:rPr>
          <w:lang w:val="en-GB"/>
        </w:rPr>
        <w:t xml:space="preserve">in </w:t>
      </w:r>
      <w:r w:rsidRPr="00192444">
        <w:rPr>
          <w:lang w:val="en-GB"/>
        </w:rPr>
        <w:t xml:space="preserve">whose territory the activities under this Agreement take place; </w:t>
      </w:r>
    </w:p>
    <w:p w14:paraId="402A1B0F" w14:textId="3A4E3A9B" w:rsidR="009B62EB" w:rsidRPr="00192444" w:rsidRDefault="001B0095" w:rsidP="00FB593D">
      <w:pPr>
        <w:numPr>
          <w:ilvl w:val="0"/>
          <w:numId w:val="24"/>
        </w:numPr>
        <w:tabs>
          <w:tab w:val="clear" w:pos="360"/>
        </w:tabs>
        <w:spacing w:after="0"/>
        <w:ind w:left="1134" w:hanging="425"/>
        <w:jc w:val="both"/>
        <w:rPr>
          <w:lang w:val="en-GB"/>
        </w:rPr>
      </w:pPr>
      <w:r w:rsidRPr="00192444">
        <w:rPr>
          <w:lang w:val="en-GB"/>
        </w:rPr>
        <w:t xml:space="preserve">Member </w:t>
      </w:r>
      <w:r w:rsidR="00F4095D" w:rsidRPr="00192444">
        <w:rPr>
          <w:lang w:val="en-GB"/>
        </w:rPr>
        <w:t>of the personnel</w:t>
      </w:r>
      <w:r w:rsidR="00694C83" w:rsidRPr="00192444">
        <w:rPr>
          <w:lang w:val="en-GB"/>
        </w:rPr>
        <w:t xml:space="preserve"> </w:t>
      </w:r>
      <w:r w:rsidR="009B62EB" w:rsidRPr="00192444">
        <w:rPr>
          <w:lang w:val="en-GB"/>
        </w:rPr>
        <w:t>– a military person or civilian employee deployed by the sending Contracting Party to the territory of the receiving Contracting Party for the purpose of carrying out activities under this Agreement.</w:t>
      </w:r>
    </w:p>
    <w:p w14:paraId="2A5CDB7A" w14:textId="77777777" w:rsidR="009B62EB" w:rsidRPr="00192444" w:rsidRDefault="009B62EB" w:rsidP="002E5A84">
      <w:pPr>
        <w:spacing w:after="0"/>
        <w:jc w:val="both"/>
        <w:rPr>
          <w:lang w:val="en-GB"/>
        </w:rPr>
      </w:pPr>
    </w:p>
    <w:p w14:paraId="475CA6AB" w14:textId="77777777" w:rsidR="009B62EB" w:rsidRPr="00192444" w:rsidRDefault="009B62EB" w:rsidP="002E5A84">
      <w:pPr>
        <w:spacing w:after="0"/>
        <w:jc w:val="both"/>
        <w:rPr>
          <w:lang w:val="en-GB"/>
        </w:rPr>
      </w:pPr>
    </w:p>
    <w:p w14:paraId="4872D5AC" w14:textId="1B72ABE2" w:rsidR="009B62EB" w:rsidRPr="00192444" w:rsidRDefault="009B62EB" w:rsidP="002E5A84">
      <w:pPr>
        <w:keepNext/>
        <w:spacing w:after="0"/>
        <w:jc w:val="center"/>
        <w:outlineLvl w:val="3"/>
        <w:rPr>
          <w:b/>
          <w:lang w:val="en-GB"/>
        </w:rPr>
      </w:pPr>
      <w:r w:rsidRPr="00192444">
        <w:rPr>
          <w:b/>
          <w:lang w:val="en-GB"/>
        </w:rPr>
        <w:t>Article 3</w:t>
      </w:r>
    </w:p>
    <w:p w14:paraId="787C025F" w14:textId="77777777" w:rsidR="009B62EB" w:rsidRPr="00192444" w:rsidRDefault="009B62EB" w:rsidP="002E5A84">
      <w:pPr>
        <w:spacing w:after="0"/>
        <w:jc w:val="center"/>
        <w:rPr>
          <w:b/>
          <w:lang w:val="en-GB"/>
        </w:rPr>
      </w:pPr>
      <w:r w:rsidRPr="00192444">
        <w:rPr>
          <w:b/>
          <w:lang w:val="en-GB"/>
        </w:rPr>
        <w:t>Areas of Cooperation</w:t>
      </w:r>
    </w:p>
    <w:p w14:paraId="4873DD03" w14:textId="77777777" w:rsidR="009B62EB" w:rsidRPr="00192444" w:rsidRDefault="009B62EB" w:rsidP="002E5A84">
      <w:pPr>
        <w:spacing w:after="0"/>
        <w:jc w:val="center"/>
        <w:rPr>
          <w:b/>
          <w:lang w:val="en-GB"/>
        </w:rPr>
      </w:pPr>
    </w:p>
    <w:p w14:paraId="1FF2A883" w14:textId="7943D89D" w:rsidR="009B62EB" w:rsidRPr="00192444" w:rsidRDefault="006221FA" w:rsidP="00FB593D">
      <w:pPr>
        <w:pStyle w:val="Odstavekseznama"/>
        <w:spacing w:after="0"/>
        <w:ind w:left="0"/>
        <w:jc w:val="both"/>
        <w:rPr>
          <w:lang w:val="en-GB"/>
        </w:rPr>
      </w:pPr>
      <w:r w:rsidRPr="00192444">
        <w:rPr>
          <w:lang w:val="en-GB"/>
        </w:rPr>
        <w:t xml:space="preserve">Cooperation </w:t>
      </w:r>
      <w:r w:rsidR="00192444" w:rsidRPr="00192444">
        <w:rPr>
          <w:lang w:val="en-GB"/>
        </w:rPr>
        <w:t xml:space="preserve">between the Contracting Parties </w:t>
      </w:r>
      <w:r w:rsidR="000B6FF4" w:rsidRPr="00192444">
        <w:rPr>
          <w:lang w:val="en-GB"/>
        </w:rPr>
        <w:t>shall</w:t>
      </w:r>
      <w:r w:rsidRPr="00192444">
        <w:rPr>
          <w:lang w:val="en-GB"/>
        </w:rPr>
        <w:t xml:space="preserve"> be developed in the following areas:</w:t>
      </w:r>
    </w:p>
    <w:p w14:paraId="5AC58FA0" w14:textId="732B5612" w:rsidR="009B62EB" w:rsidRPr="00192444" w:rsidRDefault="009B62EB" w:rsidP="002E5A84">
      <w:pPr>
        <w:pStyle w:val="Odstavekseznama"/>
        <w:numPr>
          <w:ilvl w:val="0"/>
          <w:numId w:val="2"/>
        </w:numPr>
        <w:spacing w:after="0"/>
        <w:jc w:val="both"/>
        <w:rPr>
          <w:lang w:val="en-GB"/>
        </w:rPr>
      </w:pPr>
      <w:r w:rsidRPr="00192444">
        <w:rPr>
          <w:lang w:val="en-GB"/>
        </w:rPr>
        <w:t>Defence policy;</w:t>
      </w:r>
    </w:p>
    <w:p w14:paraId="6823CB88" w14:textId="07DC2406" w:rsidR="009B62EB" w:rsidRPr="00192444" w:rsidRDefault="009B62EB" w:rsidP="002E5A84">
      <w:pPr>
        <w:pStyle w:val="Odstavekseznama"/>
        <w:numPr>
          <w:ilvl w:val="0"/>
          <w:numId w:val="2"/>
        </w:numPr>
        <w:spacing w:after="0"/>
        <w:jc w:val="both"/>
        <w:rPr>
          <w:lang w:val="en-GB"/>
        </w:rPr>
      </w:pPr>
      <w:r w:rsidRPr="00192444">
        <w:rPr>
          <w:lang w:val="en-GB"/>
        </w:rPr>
        <w:t>Defence legislation;</w:t>
      </w:r>
    </w:p>
    <w:p w14:paraId="40441B84" w14:textId="426A92FF" w:rsidR="009B62EB" w:rsidRPr="00192444" w:rsidRDefault="009B62EB" w:rsidP="002E5A84">
      <w:pPr>
        <w:pStyle w:val="Odstavekseznama"/>
        <w:numPr>
          <w:ilvl w:val="0"/>
          <w:numId w:val="2"/>
        </w:numPr>
        <w:spacing w:after="0"/>
        <w:jc w:val="both"/>
        <w:rPr>
          <w:lang w:val="en-GB"/>
        </w:rPr>
      </w:pPr>
      <w:r w:rsidRPr="00192444">
        <w:rPr>
          <w:lang w:val="en-GB"/>
        </w:rPr>
        <w:t>Military education and training;</w:t>
      </w:r>
    </w:p>
    <w:p w14:paraId="0FE05B24" w14:textId="56EF6403" w:rsidR="009B62EB" w:rsidRPr="00192444" w:rsidRDefault="009B62EB" w:rsidP="002E5A84">
      <w:pPr>
        <w:pStyle w:val="Odstavekseznama"/>
        <w:numPr>
          <w:ilvl w:val="0"/>
          <w:numId w:val="2"/>
        </w:numPr>
        <w:spacing w:after="0"/>
        <w:jc w:val="both"/>
        <w:rPr>
          <w:lang w:val="en-GB"/>
        </w:rPr>
      </w:pPr>
      <w:r w:rsidRPr="00192444">
        <w:rPr>
          <w:lang w:val="en-GB"/>
        </w:rPr>
        <w:t>Organization of the armed forces;</w:t>
      </w:r>
    </w:p>
    <w:p w14:paraId="2D1532CB" w14:textId="6091D458" w:rsidR="009B62EB" w:rsidRPr="00192444" w:rsidRDefault="009B62EB" w:rsidP="002E5A84">
      <w:pPr>
        <w:pStyle w:val="Odstavekseznama"/>
        <w:numPr>
          <w:ilvl w:val="0"/>
          <w:numId w:val="2"/>
        </w:numPr>
        <w:spacing w:after="0"/>
        <w:jc w:val="both"/>
        <w:rPr>
          <w:lang w:val="en-GB"/>
        </w:rPr>
      </w:pPr>
      <w:r w:rsidRPr="00192444">
        <w:rPr>
          <w:lang w:val="en-GB"/>
        </w:rPr>
        <w:t>Peacekeeping and humanitarian operations and training;</w:t>
      </w:r>
    </w:p>
    <w:p w14:paraId="214A70DC" w14:textId="25152676" w:rsidR="009B62EB" w:rsidRPr="00192444" w:rsidRDefault="009B62EB" w:rsidP="002E5A84">
      <w:pPr>
        <w:pStyle w:val="Odstavekseznama"/>
        <w:numPr>
          <w:ilvl w:val="0"/>
          <w:numId w:val="2"/>
        </w:numPr>
        <w:spacing w:after="0"/>
        <w:jc w:val="both"/>
        <w:rPr>
          <w:lang w:val="en-GB"/>
        </w:rPr>
      </w:pPr>
      <w:r w:rsidRPr="00192444">
        <w:rPr>
          <w:lang w:val="en-GB"/>
        </w:rPr>
        <w:t>Arms control and disarmament;</w:t>
      </w:r>
    </w:p>
    <w:p w14:paraId="3FD87CF7" w14:textId="56061D43" w:rsidR="009B62EB" w:rsidRPr="00192444" w:rsidRDefault="00217C25" w:rsidP="002E5A84">
      <w:pPr>
        <w:pStyle w:val="Odstavekseznama"/>
        <w:numPr>
          <w:ilvl w:val="0"/>
          <w:numId w:val="2"/>
        </w:numPr>
        <w:spacing w:after="0"/>
        <w:jc w:val="both"/>
        <w:rPr>
          <w:lang w:val="en-GB"/>
        </w:rPr>
      </w:pPr>
      <w:r w:rsidRPr="00192444">
        <w:rPr>
          <w:lang w:val="en-GB"/>
        </w:rPr>
        <w:t>Research, development and consultation on defence technologies;</w:t>
      </w:r>
    </w:p>
    <w:p w14:paraId="09751A61" w14:textId="3AD9F160" w:rsidR="00217C25" w:rsidRPr="00192444" w:rsidRDefault="0033581E" w:rsidP="002E5A84">
      <w:pPr>
        <w:pStyle w:val="Odstavekseznama"/>
        <w:numPr>
          <w:ilvl w:val="0"/>
          <w:numId w:val="2"/>
        </w:numPr>
        <w:spacing w:after="0"/>
        <w:jc w:val="both"/>
        <w:rPr>
          <w:lang w:val="en-GB"/>
        </w:rPr>
      </w:pPr>
      <w:r w:rsidRPr="00192444">
        <w:rPr>
          <w:lang w:val="en-GB"/>
        </w:rPr>
        <w:lastRenderedPageBreak/>
        <w:t xml:space="preserve">The defence </w:t>
      </w:r>
      <w:r w:rsidR="00217C25" w:rsidRPr="00192444">
        <w:rPr>
          <w:lang w:val="en-GB"/>
        </w:rPr>
        <w:t xml:space="preserve">industry under the responsibility of </w:t>
      </w:r>
      <w:r w:rsidR="00201CC3">
        <w:rPr>
          <w:lang w:val="en-GB"/>
        </w:rPr>
        <w:t>the</w:t>
      </w:r>
      <w:r w:rsidR="00201CC3" w:rsidRPr="00192444">
        <w:rPr>
          <w:lang w:val="en-GB"/>
        </w:rPr>
        <w:t xml:space="preserve"> </w:t>
      </w:r>
      <w:r w:rsidR="00217C25" w:rsidRPr="00192444">
        <w:rPr>
          <w:lang w:val="en-GB"/>
        </w:rPr>
        <w:t>governments</w:t>
      </w:r>
      <w:r w:rsidR="00201CC3">
        <w:rPr>
          <w:lang w:val="en-GB"/>
        </w:rPr>
        <w:t xml:space="preserve"> of both states</w:t>
      </w:r>
      <w:r w:rsidR="00217C25" w:rsidRPr="00192444">
        <w:rPr>
          <w:lang w:val="en-GB"/>
        </w:rPr>
        <w:t>;</w:t>
      </w:r>
    </w:p>
    <w:p w14:paraId="6F3EEFC9" w14:textId="6CF93F0D" w:rsidR="009B62EB" w:rsidRPr="00192444" w:rsidRDefault="009B62EB" w:rsidP="002E5A84">
      <w:pPr>
        <w:pStyle w:val="Odstavekseznama"/>
        <w:numPr>
          <w:ilvl w:val="0"/>
          <w:numId w:val="2"/>
        </w:numPr>
        <w:spacing w:after="0"/>
        <w:jc w:val="both"/>
        <w:rPr>
          <w:lang w:val="en-GB"/>
        </w:rPr>
      </w:pPr>
      <w:r w:rsidRPr="00192444">
        <w:rPr>
          <w:lang w:val="en-GB"/>
        </w:rPr>
        <w:t>The military financial and accounting system;</w:t>
      </w:r>
    </w:p>
    <w:p w14:paraId="7F6D0F81" w14:textId="2FA558A8" w:rsidR="009B62EB" w:rsidRPr="00192444" w:rsidRDefault="000121EB" w:rsidP="002E5A84">
      <w:pPr>
        <w:pStyle w:val="Odstavekseznama"/>
        <w:numPr>
          <w:ilvl w:val="0"/>
          <w:numId w:val="2"/>
        </w:numPr>
        <w:spacing w:after="0"/>
        <w:jc w:val="both"/>
        <w:rPr>
          <w:lang w:val="en-GB"/>
        </w:rPr>
      </w:pPr>
      <w:r w:rsidRPr="00192444">
        <w:rPr>
          <w:lang w:val="en-GB"/>
        </w:rPr>
        <w:t>Military geography and geospatial information;</w:t>
      </w:r>
    </w:p>
    <w:p w14:paraId="15F8BC28" w14:textId="2C0715BD" w:rsidR="009B62EB" w:rsidRPr="00192444" w:rsidRDefault="009B62EB" w:rsidP="002E5A84">
      <w:pPr>
        <w:pStyle w:val="Odstavekseznama"/>
        <w:numPr>
          <w:ilvl w:val="0"/>
          <w:numId w:val="2"/>
        </w:numPr>
        <w:spacing w:after="0"/>
        <w:jc w:val="both"/>
        <w:rPr>
          <w:lang w:val="en-GB"/>
        </w:rPr>
      </w:pPr>
      <w:r w:rsidRPr="00192444">
        <w:rPr>
          <w:lang w:val="en-GB"/>
        </w:rPr>
        <w:t>Military history;</w:t>
      </w:r>
    </w:p>
    <w:p w14:paraId="0256FA6A" w14:textId="454CF929" w:rsidR="009B62EB" w:rsidRPr="00192444" w:rsidRDefault="009B62EB" w:rsidP="002E5A84">
      <w:pPr>
        <w:pStyle w:val="Odstavekseznama"/>
        <w:numPr>
          <w:ilvl w:val="0"/>
          <w:numId w:val="2"/>
        </w:numPr>
        <w:spacing w:after="0"/>
        <w:jc w:val="both"/>
        <w:rPr>
          <w:lang w:val="en-GB"/>
        </w:rPr>
      </w:pPr>
      <w:r w:rsidRPr="00192444">
        <w:rPr>
          <w:lang w:val="en-GB"/>
        </w:rPr>
        <w:t>Military medicine and military medical support;</w:t>
      </w:r>
    </w:p>
    <w:p w14:paraId="5DD16A9B" w14:textId="40254657" w:rsidR="009B62EB" w:rsidRPr="00192444" w:rsidRDefault="009B62EB" w:rsidP="002E5A84">
      <w:pPr>
        <w:pStyle w:val="Odstavekseznama"/>
        <w:numPr>
          <w:ilvl w:val="0"/>
          <w:numId w:val="2"/>
        </w:numPr>
        <w:spacing w:after="0"/>
        <w:jc w:val="both"/>
        <w:rPr>
          <w:lang w:val="en-GB"/>
        </w:rPr>
      </w:pPr>
      <w:r w:rsidRPr="00192444">
        <w:rPr>
          <w:lang w:val="en-GB"/>
        </w:rPr>
        <w:t>Military sports and other cultural activities;</w:t>
      </w:r>
    </w:p>
    <w:p w14:paraId="45F39BB2" w14:textId="78553B4F" w:rsidR="009B62EB" w:rsidRPr="00192444" w:rsidRDefault="009B62EB" w:rsidP="002E5A84">
      <w:pPr>
        <w:pStyle w:val="Odstavekseznama"/>
        <w:numPr>
          <w:ilvl w:val="0"/>
          <w:numId w:val="2"/>
        </w:numPr>
        <w:spacing w:after="0"/>
        <w:jc w:val="both"/>
        <w:rPr>
          <w:lang w:val="en-GB"/>
        </w:rPr>
      </w:pPr>
      <w:r w:rsidRPr="00192444">
        <w:rPr>
          <w:lang w:val="en-GB"/>
        </w:rPr>
        <w:t>Defence standardization, codification and quality assurance;</w:t>
      </w:r>
    </w:p>
    <w:p w14:paraId="2DA8CEE9" w14:textId="24DC171B" w:rsidR="009B62EB" w:rsidRPr="00192444" w:rsidRDefault="009B62EB" w:rsidP="002E5A84">
      <w:pPr>
        <w:pStyle w:val="Odstavekseznama"/>
        <w:numPr>
          <w:ilvl w:val="0"/>
          <w:numId w:val="2"/>
        </w:numPr>
        <w:spacing w:after="0"/>
        <w:jc w:val="both"/>
        <w:rPr>
          <w:lang w:val="en-GB"/>
        </w:rPr>
      </w:pPr>
      <w:r w:rsidRPr="00192444">
        <w:rPr>
          <w:lang w:val="en-GB"/>
        </w:rPr>
        <w:t>Cooperation on counter-terrorism training;</w:t>
      </w:r>
    </w:p>
    <w:p w14:paraId="4EC4E0B9" w14:textId="77777777" w:rsidR="00F4095D" w:rsidRPr="00192444" w:rsidRDefault="009B62EB" w:rsidP="002E5A84">
      <w:pPr>
        <w:pStyle w:val="Odstavekseznama"/>
        <w:numPr>
          <w:ilvl w:val="0"/>
          <w:numId w:val="2"/>
        </w:numPr>
        <w:spacing w:after="0"/>
        <w:jc w:val="both"/>
        <w:rPr>
          <w:lang w:val="en-GB"/>
        </w:rPr>
      </w:pPr>
      <w:r w:rsidRPr="00192444">
        <w:rPr>
          <w:lang w:val="en-GB"/>
        </w:rPr>
        <w:t>Intelligence cooperation</w:t>
      </w:r>
      <w:r w:rsidR="00F4095D" w:rsidRPr="00192444">
        <w:rPr>
          <w:lang w:val="en-GB"/>
        </w:rPr>
        <w:t>;</w:t>
      </w:r>
    </w:p>
    <w:p w14:paraId="5D86C07C" w14:textId="7B1BBFFD" w:rsidR="00F4095D" w:rsidRPr="00192444" w:rsidRDefault="00192444" w:rsidP="00FB593D">
      <w:pPr>
        <w:tabs>
          <w:tab w:val="left" w:pos="1134"/>
        </w:tabs>
        <w:spacing w:after="0" w:line="240" w:lineRule="auto"/>
        <w:ind w:left="1068" w:hanging="359"/>
        <w:jc w:val="both"/>
        <w:rPr>
          <w:color w:val="000000" w:themeColor="text1"/>
          <w:lang w:val="en-GB"/>
        </w:rPr>
      </w:pPr>
      <w:r>
        <w:rPr>
          <w:lang w:val="en-GB"/>
        </w:rPr>
        <w:t xml:space="preserve">r) </w:t>
      </w:r>
      <w:r>
        <w:rPr>
          <w:lang w:val="en-GB"/>
        </w:rPr>
        <w:tab/>
      </w:r>
      <w:r w:rsidR="00F4095D" w:rsidRPr="00192444">
        <w:rPr>
          <w:lang w:val="en-GB"/>
        </w:rPr>
        <w:t>Any other areas of cooperation the Contracting Parties may agree upon</w:t>
      </w:r>
      <w:r w:rsidR="00F4095D" w:rsidRPr="00192444">
        <w:rPr>
          <w:color w:val="000000" w:themeColor="text1"/>
          <w:lang w:val="en-GB"/>
        </w:rPr>
        <w:t>.</w:t>
      </w:r>
    </w:p>
    <w:p w14:paraId="401692EB" w14:textId="19281503" w:rsidR="009B62EB" w:rsidRPr="00192444" w:rsidRDefault="009B62EB" w:rsidP="00F4095D">
      <w:pPr>
        <w:spacing w:after="0"/>
        <w:ind w:left="708"/>
        <w:jc w:val="both"/>
        <w:rPr>
          <w:lang w:val="en-GB"/>
        </w:rPr>
      </w:pPr>
    </w:p>
    <w:p w14:paraId="1AFB59AB" w14:textId="77777777" w:rsidR="009B62EB" w:rsidRPr="00192444" w:rsidRDefault="009B62EB" w:rsidP="002E5A84">
      <w:pPr>
        <w:spacing w:after="0"/>
        <w:jc w:val="both"/>
        <w:rPr>
          <w:lang w:val="en-GB"/>
        </w:rPr>
      </w:pPr>
    </w:p>
    <w:p w14:paraId="1247E459" w14:textId="300E819A" w:rsidR="009B62EB" w:rsidRPr="00192444" w:rsidRDefault="009B62EB" w:rsidP="002E5A84">
      <w:pPr>
        <w:keepNext/>
        <w:spacing w:after="0"/>
        <w:jc w:val="center"/>
        <w:outlineLvl w:val="3"/>
        <w:rPr>
          <w:b/>
          <w:lang w:val="en-GB"/>
        </w:rPr>
      </w:pPr>
      <w:r w:rsidRPr="00192444">
        <w:rPr>
          <w:b/>
          <w:lang w:val="en-GB"/>
        </w:rPr>
        <w:t>Article 4</w:t>
      </w:r>
    </w:p>
    <w:p w14:paraId="6B0FE2D3" w14:textId="560DD0E8" w:rsidR="009B62EB" w:rsidRPr="00192444" w:rsidRDefault="009B62EB" w:rsidP="002E5A84">
      <w:pPr>
        <w:spacing w:after="0"/>
        <w:jc w:val="center"/>
        <w:rPr>
          <w:b/>
          <w:lang w:val="en-GB"/>
        </w:rPr>
      </w:pPr>
      <w:r w:rsidRPr="00192444">
        <w:rPr>
          <w:b/>
          <w:lang w:val="en-GB"/>
        </w:rPr>
        <w:t xml:space="preserve">Forms of </w:t>
      </w:r>
      <w:r w:rsidR="002B25D4">
        <w:rPr>
          <w:b/>
          <w:lang w:val="en-GB"/>
        </w:rPr>
        <w:t>C</w:t>
      </w:r>
      <w:r w:rsidRPr="00192444">
        <w:rPr>
          <w:b/>
          <w:lang w:val="en-GB"/>
        </w:rPr>
        <w:t>ooperation</w:t>
      </w:r>
    </w:p>
    <w:p w14:paraId="5B7DB734" w14:textId="77777777" w:rsidR="009B62EB" w:rsidRPr="00192444" w:rsidRDefault="009B62EB" w:rsidP="002E5A84">
      <w:pPr>
        <w:spacing w:after="0"/>
        <w:jc w:val="center"/>
        <w:rPr>
          <w:b/>
          <w:lang w:val="en-GB"/>
        </w:rPr>
      </w:pPr>
    </w:p>
    <w:p w14:paraId="78F39D4D" w14:textId="2BCE091C" w:rsidR="006221FA" w:rsidRPr="00192444" w:rsidRDefault="006221FA" w:rsidP="00F4095D">
      <w:pPr>
        <w:pStyle w:val="Odstavekseznama"/>
        <w:numPr>
          <w:ilvl w:val="0"/>
          <w:numId w:val="12"/>
        </w:numPr>
        <w:autoSpaceDE w:val="0"/>
        <w:autoSpaceDN w:val="0"/>
        <w:adjustRightInd w:val="0"/>
        <w:spacing w:after="0"/>
        <w:jc w:val="both"/>
        <w:rPr>
          <w:color w:val="000000"/>
          <w:lang w:val="en-GB"/>
        </w:rPr>
      </w:pPr>
      <w:r w:rsidRPr="00192444">
        <w:rPr>
          <w:color w:val="000000"/>
          <w:lang w:val="en-GB"/>
        </w:rPr>
        <w:t xml:space="preserve">The Contracting Parties </w:t>
      </w:r>
      <w:r w:rsidR="005C51D5" w:rsidRPr="00192444">
        <w:rPr>
          <w:color w:val="000000"/>
          <w:lang w:val="en-GB"/>
        </w:rPr>
        <w:t>shall cooperate with each other in the following ways:</w:t>
      </w:r>
    </w:p>
    <w:p w14:paraId="1E457550" w14:textId="1ABED04A" w:rsidR="009B62EB" w:rsidRPr="00192444" w:rsidRDefault="009B62EB" w:rsidP="002E5A84">
      <w:pPr>
        <w:pStyle w:val="Odstavekseznama"/>
        <w:numPr>
          <w:ilvl w:val="0"/>
          <w:numId w:val="3"/>
        </w:numPr>
        <w:spacing w:after="0"/>
        <w:jc w:val="both"/>
        <w:rPr>
          <w:lang w:val="en-GB"/>
        </w:rPr>
      </w:pPr>
      <w:r w:rsidRPr="00192444">
        <w:rPr>
          <w:lang w:val="en-GB"/>
        </w:rPr>
        <w:t>Meetings of Ministers of Defence, Chiefs of the General Staffs, their deputies and other officials authorized by the Contracting Parties;</w:t>
      </w:r>
    </w:p>
    <w:p w14:paraId="69B23013" w14:textId="7DF8A1B3" w:rsidR="009B62EB" w:rsidRPr="00192444" w:rsidRDefault="009B62EB" w:rsidP="002E5A84">
      <w:pPr>
        <w:pStyle w:val="Odstavekseznama"/>
        <w:numPr>
          <w:ilvl w:val="0"/>
          <w:numId w:val="3"/>
        </w:numPr>
        <w:spacing w:after="0"/>
        <w:jc w:val="both"/>
        <w:rPr>
          <w:lang w:val="en-GB"/>
        </w:rPr>
      </w:pPr>
      <w:r w:rsidRPr="00192444">
        <w:rPr>
          <w:lang w:val="en-GB"/>
        </w:rPr>
        <w:t>Professional consultations, conferences, courses, workshops and seminars;</w:t>
      </w:r>
    </w:p>
    <w:p w14:paraId="73EB3F53" w14:textId="46603FE5" w:rsidR="009B62EB" w:rsidRPr="00192444" w:rsidRDefault="009B62EB" w:rsidP="002E5A84">
      <w:pPr>
        <w:pStyle w:val="Odstavekseznama"/>
        <w:numPr>
          <w:ilvl w:val="0"/>
          <w:numId w:val="3"/>
        </w:numPr>
        <w:spacing w:after="0"/>
        <w:jc w:val="both"/>
        <w:rPr>
          <w:lang w:val="en-GB"/>
        </w:rPr>
      </w:pPr>
      <w:r w:rsidRPr="00192444">
        <w:rPr>
          <w:lang w:val="en-GB"/>
        </w:rPr>
        <w:t>Military school courses, including the sharing of experience between lecturers and students;</w:t>
      </w:r>
    </w:p>
    <w:p w14:paraId="22E94366" w14:textId="5699D2B9" w:rsidR="009B62EB" w:rsidRPr="00192444" w:rsidRDefault="009B62EB" w:rsidP="002E5A84">
      <w:pPr>
        <w:pStyle w:val="Odstavekseznama"/>
        <w:numPr>
          <w:ilvl w:val="0"/>
          <w:numId w:val="3"/>
        </w:numPr>
        <w:spacing w:after="0"/>
        <w:jc w:val="both"/>
        <w:rPr>
          <w:lang w:val="en-GB"/>
        </w:rPr>
      </w:pPr>
      <w:r w:rsidRPr="00192444">
        <w:rPr>
          <w:lang w:val="en-GB"/>
        </w:rPr>
        <w:t>Collaboration with research and development institutions;</w:t>
      </w:r>
    </w:p>
    <w:p w14:paraId="69CB576D" w14:textId="55111C8B" w:rsidR="009B62EB" w:rsidRPr="00192444" w:rsidRDefault="009B62EB" w:rsidP="002E5A84">
      <w:pPr>
        <w:pStyle w:val="Odstavekseznama"/>
        <w:numPr>
          <w:ilvl w:val="0"/>
          <w:numId w:val="3"/>
        </w:numPr>
        <w:spacing w:after="0"/>
        <w:jc w:val="both"/>
        <w:rPr>
          <w:lang w:val="en-GB"/>
        </w:rPr>
      </w:pPr>
      <w:r w:rsidRPr="00192444">
        <w:rPr>
          <w:lang w:val="en-GB"/>
        </w:rPr>
        <w:t>Participation of observers and military units in bilateral and multilateral military exercises;</w:t>
      </w:r>
    </w:p>
    <w:p w14:paraId="2C4DE619" w14:textId="3AA19715" w:rsidR="006221FA" w:rsidRPr="00192444" w:rsidRDefault="009B62EB" w:rsidP="002E5A84">
      <w:pPr>
        <w:pStyle w:val="Odstavekseznama"/>
        <w:numPr>
          <w:ilvl w:val="0"/>
          <w:numId w:val="3"/>
        </w:numPr>
        <w:spacing w:after="0"/>
        <w:jc w:val="both"/>
        <w:rPr>
          <w:lang w:val="en-GB"/>
        </w:rPr>
      </w:pPr>
      <w:r w:rsidRPr="00192444">
        <w:rPr>
          <w:lang w:val="en-GB"/>
        </w:rPr>
        <w:t xml:space="preserve">Exchange of information and documentation in the common interest; </w:t>
      </w:r>
    </w:p>
    <w:p w14:paraId="38E5D35B" w14:textId="26C3C904" w:rsidR="009B62EB" w:rsidRPr="00192444" w:rsidRDefault="009B62EB" w:rsidP="002E5A84">
      <w:pPr>
        <w:pStyle w:val="Odstavekseznama"/>
        <w:numPr>
          <w:ilvl w:val="0"/>
          <w:numId w:val="3"/>
        </w:numPr>
        <w:spacing w:after="0"/>
        <w:jc w:val="both"/>
        <w:rPr>
          <w:lang w:val="en-GB"/>
        </w:rPr>
      </w:pPr>
      <w:r w:rsidRPr="00192444">
        <w:rPr>
          <w:lang w:val="en-GB"/>
        </w:rPr>
        <w:t>Cultural, sports and recreational activities;</w:t>
      </w:r>
    </w:p>
    <w:p w14:paraId="63EA0CF8" w14:textId="27FF9ACB" w:rsidR="009B62EB" w:rsidRPr="00192444" w:rsidRDefault="009B62EB" w:rsidP="002E5A84">
      <w:pPr>
        <w:pStyle w:val="Odstavekseznama"/>
        <w:numPr>
          <w:ilvl w:val="0"/>
          <w:numId w:val="3"/>
        </w:numPr>
        <w:spacing w:after="0"/>
        <w:jc w:val="both"/>
        <w:rPr>
          <w:lang w:val="en-GB"/>
        </w:rPr>
      </w:pPr>
      <w:r w:rsidRPr="00192444">
        <w:rPr>
          <w:lang w:val="en-GB"/>
        </w:rPr>
        <w:t>Visiting tours of military vessels, aircraft and other facilities.</w:t>
      </w:r>
    </w:p>
    <w:p w14:paraId="1B9AF7EB" w14:textId="77777777" w:rsidR="009B62EB" w:rsidRPr="00192444" w:rsidRDefault="009B62EB" w:rsidP="002E5A84">
      <w:pPr>
        <w:spacing w:after="0"/>
        <w:jc w:val="both"/>
        <w:rPr>
          <w:lang w:val="en-GB"/>
        </w:rPr>
      </w:pPr>
    </w:p>
    <w:p w14:paraId="2325C10C" w14:textId="2D34D702" w:rsidR="009B62EB" w:rsidRPr="00192444" w:rsidRDefault="0072747E" w:rsidP="00F4095D">
      <w:pPr>
        <w:pStyle w:val="Odstavekseznama"/>
        <w:numPr>
          <w:ilvl w:val="0"/>
          <w:numId w:val="12"/>
        </w:numPr>
        <w:spacing w:after="0"/>
        <w:jc w:val="both"/>
        <w:rPr>
          <w:lang w:val="en-GB"/>
        </w:rPr>
      </w:pPr>
      <w:r w:rsidRPr="00192444">
        <w:rPr>
          <w:lang w:val="en-GB"/>
        </w:rPr>
        <w:t>T</w:t>
      </w:r>
      <w:r w:rsidR="006221FA" w:rsidRPr="00192444">
        <w:rPr>
          <w:lang w:val="en-GB"/>
        </w:rPr>
        <w:t xml:space="preserve">he Contracting Parties may </w:t>
      </w:r>
      <w:r w:rsidRPr="00192444">
        <w:rPr>
          <w:lang w:val="en-GB"/>
        </w:rPr>
        <w:t xml:space="preserve">establish new </w:t>
      </w:r>
      <w:r w:rsidR="006221FA" w:rsidRPr="00192444">
        <w:rPr>
          <w:lang w:val="en-GB"/>
        </w:rPr>
        <w:t>forms of cooperation</w:t>
      </w:r>
      <w:r w:rsidRPr="00192444">
        <w:rPr>
          <w:lang w:val="en-GB"/>
        </w:rPr>
        <w:t xml:space="preserve"> over the course of implementation of this Agreement</w:t>
      </w:r>
      <w:r w:rsidR="006221FA" w:rsidRPr="00192444">
        <w:rPr>
          <w:lang w:val="en-GB"/>
        </w:rPr>
        <w:t>.</w:t>
      </w:r>
    </w:p>
    <w:p w14:paraId="7A6BB88E" w14:textId="1D8A580B" w:rsidR="009B62EB" w:rsidRPr="00192444" w:rsidRDefault="009B62EB" w:rsidP="002E5A84">
      <w:pPr>
        <w:spacing w:after="0"/>
        <w:jc w:val="both"/>
        <w:rPr>
          <w:lang w:val="en-GB"/>
        </w:rPr>
      </w:pPr>
    </w:p>
    <w:p w14:paraId="537BC613" w14:textId="77777777" w:rsidR="009B62EB" w:rsidRPr="00192444" w:rsidRDefault="009B62EB" w:rsidP="002E5A84">
      <w:pPr>
        <w:spacing w:after="0"/>
        <w:jc w:val="both"/>
        <w:rPr>
          <w:lang w:val="en-GB"/>
        </w:rPr>
      </w:pPr>
    </w:p>
    <w:p w14:paraId="4E6AA2EA" w14:textId="73298260" w:rsidR="009B62EB" w:rsidRPr="00192444" w:rsidRDefault="004736CF" w:rsidP="002E5A84">
      <w:pPr>
        <w:keepNext/>
        <w:spacing w:after="0"/>
        <w:jc w:val="center"/>
        <w:outlineLvl w:val="3"/>
        <w:rPr>
          <w:b/>
          <w:lang w:val="en-GB"/>
        </w:rPr>
      </w:pPr>
      <w:r w:rsidRPr="00192444">
        <w:rPr>
          <w:b/>
          <w:lang w:val="en-GB"/>
        </w:rPr>
        <w:t>Article 5</w:t>
      </w:r>
    </w:p>
    <w:p w14:paraId="6BF8C6F1" w14:textId="6B1436BC" w:rsidR="009B62EB" w:rsidRPr="00192444" w:rsidRDefault="009B62EB" w:rsidP="002E5A84">
      <w:pPr>
        <w:spacing w:after="0"/>
        <w:jc w:val="center"/>
        <w:rPr>
          <w:b/>
          <w:lang w:val="en-GB"/>
        </w:rPr>
      </w:pPr>
      <w:r w:rsidRPr="00192444">
        <w:rPr>
          <w:b/>
          <w:lang w:val="en-GB"/>
        </w:rPr>
        <w:t xml:space="preserve">Implementing </w:t>
      </w:r>
      <w:r w:rsidR="002B25D4">
        <w:rPr>
          <w:b/>
          <w:lang w:val="en-GB"/>
        </w:rPr>
        <w:t>A</w:t>
      </w:r>
      <w:r w:rsidRPr="00192444">
        <w:rPr>
          <w:b/>
          <w:lang w:val="en-GB"/>
        </w:rPr>
        <w:t>rrangements</w:t>
      </w:r>
    </w:p>
    <w:p w14:paraId="41F506E2" w14:textId="77777777" w:rsidR="009B62EB" w:rsidRPr="00192444" w:rsidRDefault="009B62EB" w:rsidP="002E5A84">
      <w:pPr>
        <w:spacing w:after="0"/>
        <w:jc w:val="center"/>
        <w:rPr>
          <w:b/>
          <w:lang w:val="en-GB"/>
        </w:rPr>
      </w:pPr>
    </w:p>
    <w:p w14:paraId="7015E557" w14:textId="0124350F" w:rsidR="009B62EB" w:rsidRPr="00192444" w:rsidRDefault="00CC4646" w:rsidP="002E5A84">
      <w:pPr>
        <w:autoSpaceDE w:val="0"/>
        <w:autoSpaceDN w:val="0"/>
        <w:adjustRightInd w:val="0"/>
        <w:spacing w:after="0"/>
        <w:jc w:val="both"/>
        <w:rPr>
          <w:color w:val="000000"/>
          <w:lang w:val="en-GB"/>
        </w:rPr>
      </w:pPr>
      <w:r w:rsidRPr="00192444">
        <w:rPr>
          <w:lang w:val="en-GB"/>
        </w:rPr>
        <w:t>In order t</w:t>
      </w:r>
      <w:r w:rsidR="009B62EB" w:rsidRPr="00192444">
        <w:rPr>
          <w:lang w:val="en-GB"/>
        </w:rPr>
        <w:t xml:space="preserve">o implement the provisions of this Agreement, the Contracting Parties may conclude implementing </w:t>
      </w:r>
      <w:r w:rsidR="005D31E2" w:rsidRPr="00192444">
        <w:rPr>
          <w:lang w:val="en-GB"/>
        </w:rPr>
        <w:t xml:space="preserve">arrangement </w:t>
      </w:r>
      <w:r w:rsidR="009B62EB" w:rsidRPr="00192444">
        <w:rPr>
          <w:lang w:val="en-GB"/>
        </w:rPr>
        <w:t xml:space="preserve">governing specific matters </w:t>
      </w:r>
      <w:r w:rsidR="005D31E2" w:rsidRPr="00192444">
        <w:rPr>
          <w:lang w:val="en-GB"/>
        </w:rPr>
        <w:t xml:space="preserve">relating </w:t>
      </w:r>
      <w:r w:rsidR="009B62EB" w:rsidRPr="00192444">
        <w:rPr>
          <w:lang w:val="en-GB"/>
        </w:rPr>
        <w:t xml:space="preserve">to defence cooperation in the areas </w:t>
      </w:r>
      <w:r w:rsidR="005D31E2" w:rsidRPr="00192444">
        <w:rPr>
          <w:lang w:val="en-GB"/>
        </w:rPr>
        <w:t xml:space="preserve">referred to </w:t>
      </w:r>
      <w:r w:rsidR="009B62EB" w:rsidRPr="00192444">
        <w:rPr>
          <w:lang w:val="en-GB"/>
        </w:rPr>
        <w:t xml:space="preserve">in Article 3 of this Agreement and </w:t>
      </w:r>
      <w:r w:rsidR="005D31E2" w:rsidRPr="00192444">
        <w:rPr>
          <w:lang w:val="en-GB"/>
        </w:rPr>
        <w:t xml:space="preserve">in </w:t>
      </w:r>
      <w:r w:rsidR="009B62EB" w:rsidRPr="00192444">
        <w:rPr>
          <w:lang w:val="en-GB"/>
        </w:rPr>
        <w:t>other mutually agreed areas.</w:t>
      </w:r>
      <w:r w:rsidR="009B62EB" w:rsidRPr="00192444">
        <w:rPr>
          <w:color w:val="000000"/>
          <w:lang w:val="en-GB"/>
        </w:rPr>
        <w:t xml:space="preserve"> </w:t>
      </w:r>
    </w:p>
    <w:p w14:paraId="130C2143" w14:textId="77777777" w:rsidR="009B62EB" w:rsidRPr="00192444" w:rsidRDefault="009B62EB" w:rsidP="002E5A84">
      <w:pPr>
        <w:autoSpaceDE w:val="0"/>
        <w:autoSpaceDN w:val="0"/>
        <w:adjustRightInd w:val="0"/>
        <w:spacing w:after="0"/>
        <w:jc w:val="both"/>
        <w:rPr>
          <w:color w:val="000000"/>
          <w:lang w:val="en-GB"/>
        </w:rPr>
      </w:pPr>
    </w:p>
    <w:p w14:paraId="5364B51F" w14:textId="77777777" w:rsidR="009B62EB" w:rsidRPr="00192444" w:rsidRDefault="009B62EB" w:rsidP="002E5A84">
      <w:pPr>
        <w:autoSpaceDE w:val="0"/>
        <w:autoSpaceDN w:val="0"/>
        <w:adjustRightInd w:val="0"/>
        <w:spacing w:after="0"/>
        <w:jc w:val="both"/>
        <w:rPr>
          <w:color w:val="000000"/>
          <w:lang w:val="en-GB"/>
        </w:rPr>
      </w:pPr>
    </w:p>
    <w:p w14:paraId="59853F6D" w14:textId="12F55DA3" w:rsidR="009B62EB" w:rsidRPr="00192444" w:rsidRDefault="004736CF" w:rsidP="002E5A84">
      <w:pPr>
        <w:autoSpaceDE w:val="0"/>
        <w:autoSpaceDN w:val="0"/>
        <w:adjustRightInd w:val="0"/>
        <w:spacing w:after="0"/>
        <w:jc w:val="center"/>
        <w:rPr>
          <w:b/>
          <w:color w:val="000000"/>
          <w:lang w:val="en-GB"/>
        </w:rPr>
      </w:pPr>
      <w:r w:rsidRPr="00192444">
        <w:rPr>
          <w:b/>
          <w:color w:val="000000"/>
          <w:lang w:val="en-GB"/>
        </w:rPr>
        <w:t>Article 6</w:t>
      </w:r>
    </w:p>
    <w:p w14:paraId="67DF1847" w14:textId="5C7C37B7" w:rsidR="009B62EB" w:rsidRPr="00192444" w:rsidRDefault="009B62EB" w:rsidP="002E5A84">
      <w:pPr>
        <w:autoSpaceDE w:val="0"/>
        <w:autoSpaceDN w:val="0"/>
        <w:adjustRightInd w:val="0"/>
        <w:spacing w:after="0"/>
        <w:jc w:val="center"/>
        <w:rPr>
          <w:b/>
          <w:color w:val="000000"/>
          <w:lang w:val="en-GB"/>
        </w:rPr>
      </w:pPr>
      <w:r w:rsidRPr="00192444">
        <w:rPr>
          <w:b/>
          <w:color w:val="000000"/>
          <w:lang w:val="en-GB"/>
        </w:rPr>
        <w:t xml:space="preserve">Annual </w:t>
      </w:r>
      <w:r w:rsidR="002B25D4">
        <w:rPr>
          <w:b/>
          <w:color w:val="000000"/>
          <w:lang w:val="en-GB"/>
        </w:rPr>
        <w:t>C</w:t>
      </w:r>
      <w:r w:rsidRPr="00192444">
        <w:rPr>
          <w:b/>
          <w:color w:val="000000"/>
          <w:lang w:val="en-GB"/>
        </w:rPr>
        <w:t xml:space="preserve">ooperation </w:t>
      </w:r>
      <w:r w:rsidR="002B25D4">
        <w:rPr>
          <w:b/>
          <w:color w:val="000000"/>
          <w:lang w:val="en-GB"/>
        </w:rPr>
        <w:t>P</w:t>
      </w:r>
      <w:r w:rsidRPr="00192444">
        <w:rPr>
          <w:b/>
          <w:color w:val="000000"/>
          <w:lang w:val="en-GB"/>
        </w:rPr>
        <w:t>lan</w:t>
      </w:r>
    </w:p>
    <w:p w14:paraId="74B35A45" w14:textId="77777777" w:rsidR="009B62EB" w:rsidRPr="00192444" w:rsidRDefault="009B62EB" w:rsidP="002E5A84">
      <w:pPr>
        <w:autoSpaceDE w:val="0"/>
        <w:autoSpaceDN w:val="0"/>
        <w:adjustRightInd w:val="0"/>
        <w:spacing w:after="0"/>
        <w:jc w:val="center"/>
        <w:rPr>
          <w:b/>
          <w:color w:val="000000"/>
          <w:lang w:val="en-GB"/>
        </w:rPr>
      </w:pPr>
    </w:p>
    <w:p w14:paraId="77E005F2" w14:textId="5360B989" w:rsidR="008B7609" w:rsidRPr="00192444" w:rsidRDefault="008B7609" w:rsidP="00F4095D">
      <w:pPr>
        <w:pStyle w:val="Odstavekseznama"/>
        <w:numPr>
          <w:ilvl w:val="0"/>
          <w:numId w:val="13"/>
        </w:numPr>
        <w:spacing w:after="0"/>
        <w:jc w:val="both"/>
        <w:rPr>
          <w:color w:val="000000"/>
          <w:lang w:val="en-GB"/>
        </w:rPr>
      </w:pPr>
      <w:r w:rsidRPr="00192444">
        <w:rPr>
          <w:color w:val="000000"/>
          <w:lang w:val="en-GB"/>
        </w:rPr>
        <w:t xml:space="preserve">On the basis of this Agreement, the Contracting Parties </w:t>
      </w:r>
      <w:r w:rsidR="00755B47" w:rsidRPr="00192444">
        <w:rPr>
          <w:color w:val="000000"/>
          <w:lang w:val="en-GB"/>
        </w:rPr>
        <w:t xml:space="preserve">may </w:t>
      </w:r>
      <w:r w:rsidR="00477652" w:rsidRPr="00192444">
        <w:rPr>
          <w:color w:val="000000"/>
          <w:lang w:val="en-GB"/>
        </w:rPr>
        <w:t xml:space="preserve">develop </w:t>
      </w:r>
      <w:r w:rsidRPr="00192444">
        <w:rPr>
          <w:color w:val="000000"/>
          <w:lang w:val="en-GB"/>
        </w:rPr>
        <w:t xml:space="preserve">an annual bilateral defence cooperation plan. In the second half of each year, the Contracting Parties </w:t>
      </w:r>
      <w:r w:rsidR="00477652" w:rsidRPr="00192444">
        <w:rPr>
          <w:color w:val="000000"/>
          <w:lang w:val="en-GB"/>
        </w:rPr>
        <w:t xml:space="preserve">shall </w:t>
      </w:r>
      <w:r w:rsidRPr="00192444">
        <w:rPr>
          <w:color w:val="000000"/>
          <w:lang w:val="en-GB"/>
        </w:rPr>
        <w:t>develop proposals to be included in the defence cooperation plan for the following year</w:t>
      </w:r>
      <w:r w:rsidR="00B86457" w:rsidRPr="00192444">
        <w:rPr>
          <w:color w:val="000000"/>
          <w:lang w:val="en-GB"/>
        </w:rPr>
        <w:t>.</w:t>
      </w:r>
    </w:p>
    <w:p w14:paraId="0EF7C2EE" w14:textId="77777777" w:rsidR="00B34465" w:rsidRPr="00192444" w:rsidRDefault="00B34465" w:rsidP="002E5A84">
      <w:pPr>
        <w:spacing w:after="0"/>
        <w:ind w:firstLine="426"/>
        <w:jc w:val="both"/>
        <w:rPr>
          <w:color w:val="000000"/>
          <w:lang w:val="en-GB"/>
        </w:rPr>
      </w:pPr>
    </w:p>
    <w:p w14:paraId="38E1EACA" w14:textId="54A60883" w:rsidR="009B62EB" w:rsidRPr="00192444" w:rsidRDefault="009B1F04" w:rsidP="00F4095D">
      <w:pPr>
        <w:pStyle w:val="Odstavekseznama"/>
        <w:numPr>
          <w:ilvl w:val="0"/>
          <w:numId w:val="13"/>
        </w:numPr>
        <w:spacing w:after="0"/>
        <w:jc w:val="both"/>
        <w:rPr>
          <w:color w:val="000000"/>
          <w:lang w:val="en-GB"/>
        </w:rPr>
      </w:pPr>
      <w:r w:rsidRPr="00192444">
        <w:rPr>
          <w:color w:val="000000"/>
          <w:lang w:val="en-GB"/>
        </w:rPr>
        <w:t xml:space="preserve">The annual bilateral defence cooperation plan </w:t>
      </w:r>
      <w:r w:rsidR="00477652" w:rsidRPr="00192444">
        <w:rPr>
          <w:color w:val="000000"/>
          <w:lang w:val="en-GB"/>
        </w:rPr>
        <w:t xml:space="preserve">shall </w:t>
      </w:r>
      <w:r w:rsidRPr="00192444">
        <w:rPr>
          <w:color w:val="000000"/>
          <w:lang w:val="en-GB"/>
        </w:rPr>
        <w:t>include a list of activities, the manner in which they are to be carried out, the time and place of their execution, the number of participants, and other aspects related to the organization and implementation</w:t>
      </w:r>
      <w:r w:rsidR="00477652" w:rsidRPr="00192444">
        <w:rPr>
          <w:color w:val="000000"/>
          <w:lang w:val="en-GB"/>
        </w:rPr>
        <w:t xml:space="preserve"> of the activities</w:t>
      </w:r>
      <w:r w:rsidRPr="00192444">
        <w:rPr>
          <w:color w:val="000000"/>
          <w:lang w:val="en-GB"/>
        </w:rPr>
        <w:t>.</w:t>
      </w:r>
    </w:p>
    <w:p w14:paraId="1606792F" w14:textId="77777777" w:rsidR="00B34465" w:rsidRPr="00192444" w:rsidRDefault="00B34465" w:rsidP="002E5A84">
      <w:pPr>
        <w:spacing w:after="0"/>
        <w:ind w:firstLine="426"/>
        <w:jc w:val="both"/>
        <w:rPr>
          <w:color w:val="000000"/>
          <w:lang w:val="en-GB"/>
        </w:rPr>
      </w:pPr>
    </w:p>
    <w:p w14:paraId="6765B16E" w14:textId="24724166" w:rsidR="009B62EB" w:rsidRPr="00192444" w:rsidRDefault="009B1F04" w:rsidP="00F4095D">
      <w:pPr>
        <w:pStyle w:val="Odstavekseznama"/>
        <w:numPr>
          <w:ilvl w:val="0"/>
          <w:numId w:val="13"/>
        </w:numPr>
        <w:spacing w:after="0"/>
        <w:jc w:val="both"/>
        <w:rPr>
          <w:color w:val="000000"/>
          <w:lang w:val="en-GB"/>
        </w:rPr>
      </w:pPr>
      <w:r w:rsidRPr="00192444">
        <w:rPr>
          <w:color w:val="000000"/>
          <w:lang w:val="en-GB"/>
        </w:rPr>
        <w:t xml:space="preserve">The details of the activities referred to in the previous paragraph </w:t>
      </w:r>
      <w:r w:rsidR="000B6FF4" w:rsidRPr="00192444">
        <w:rPr>
          <w:color w:val="000000"/>
          <w:lang w:val="en-GB"/>
        </w:rPr>
        <w:t>shall</w:t>
      </w:r>
      <w:r w:rsidRPr="00192444">
        <w:rPr>
          <w:color w:val="000000"/>
          <w:lang w:val="en-GB"/>
        </w:rPr>
        <w:t xml:space="preserve"> be agreed between the competent authorities of the Contracting Parties.</w:t>
      </w:r>
    </w:p>
    <w:p w14:paraId="4354C7F7" w14:textId="77777777" w:rsidR="009B62EB" w:rsidRPr="00192444" w:rsidRDefault="009B62EB" w:rsidP="002E5A84">
      <w:pPr>
        <w:autoSpaceDE w:val="0"/>
        <w:autoSpaceDN w:val="0"/>
        <w:adjustRightInd w:val="0"/>
        <w:spacing w:after="0"/>
        <w:jc w:val="both"/>
        <w:rPr>
          <w:b/>
          <w:color w:val="000000"/>
          <w:lang w:val="en-GB"/>
        </w:rPr>
      </w:pPr>
    </w:p>
    <w:p w14:paraId="4FD9E299" w14:textId="20BFAD9C" w:rsidR="009B62EB" w:rsidRPr="00192444" w:rsidRDefault="004736CF" w:rsidP="002E5A84">
      <w:pPr>
        <w:autoSpaceDE w:val="0"/>
        <w:autoSpaceDN w:val="0"/>
        <w:adjustRightInd w:val="0"/>
        <w:spacing w:after="0"/>
        <w:jc w:val="center"/>
        <w:rPr>
          <w:b/>
          <w:color w:val="000000"/>
          <w:lang w:val="en-GB"/>
        </w:rPr>
      </w:pPr>
      <w:r w:rsidRPr="00192444">
        <w:rPr>
          <w:b/>
          <w:color w:val="000000"/>
          <w:lang w:val="en-GB"/>
        </w:rPr>
        <w:t>Article 7</w:t>
      </w:r>
    </w:p>
    <w:p w14:paraId="74D6F62C" w14:textId="77777777" w:rsidR="009B62EB" w:rsidRPr="00192444" w:rsidRDefault="009B62EB" w:rsidP="002E5A84">
      <w:pPr>
        <w:spacing w:after="0"/>
        <w:jc w:val="center"/>
        <w:rPr>
          <w:b/>
          <w:lang w:val="en-GB"/>
        </w:rPr>
      </w:pPr>
      <w:r w:rsidRPr="00192444">
        <w:rPr>
          <w:b/>
          <w:lang w:val="en-GB"/>
        </w:rPr>
        <w:lastRenderedPageBreak/>
        <w:t>Information exchange and protection</w:t>
      </w:r>
    </w:p>
    <w:p w14:paraId="37F4A913" w14:textId="45B1775B" w:rsidR="00603E13" w:rsidRPr="00192444" w:rsidRDefault="009B62EB" w:rsidP="008004A2">
      <w:pPr>
        <w:spacing w:after="0"/>
        <w:jc w:val="both"/>
        <w:rPr>
          <w:lang w:val="en-GB"/>
        </w:rPr>
      </w:pPr>
      <w:r w:rsidRPr="00192444">
        <w:rPr>
          <w:lang w:val="en-GB"/>
        </w:rPr>
        <w:t xml:space="preserve"> </w:t>
      </w:r>
    </w:p>
    <w:p w14:paraId="5E23BA86" w14:textId="49E08B19" w:rsidR="00603E13" w:rsidRPr="00192444" w:rsidRDefault="00603E13" w:rsidP="00F4095D">
      <w:pPr>
        <w:pStyle w:val="Odstavekseznama"/>
        <w:numPr>
          <w:ilvl w:val="0"/>
          <w:numId w:val="14"/>
        </w:numPr>
        <w:spacing w:after="0"/>
        <w:jc w:val="both"/>
        <w:rPr>
          <w:color w:val="000000"/>
          <w:lang w:val="en-GB"/>
        </w:rPr>
      </w:pPr>
      <w:r w:rsidRPr="00192444">
        <w:rPr>
          <w:color w:val="000000"/>
          <w:lang w:val="en-GB"/>
        </w:rPr>
        <w:t>In the course of implementing this Agreement, the Contracting Parties will only exchange unclassified information.</w:t>
      </w:r>
    </w:p>
    <w:p w14:paraId="7B96D5D6" w14:textId="64966B13" w:rsidR="008004A2" w:rsidRPr="00192444" w:rsidRDefault="008004A2" w:rsidP="00603E13">
      <w:pPr>
        <w:spacing w:after="0"/>
        <w:ind w:firstLine="426"/>
        <w:jc w:val="both"/>
        <w:rPr>
          <w:color w:val="000000"/>
          <w:lang w:val="en-GB"/>
        </w:rPr>
      </w:pPr>
    </w:p>
    <w:p w14:paraId="1BB79234" w14:textId="594327E6" w:rsidR="00603E13" w:rsidRPr="00192444" w:rsidRDefault="008004A2" w:rsidP="00F4095D">
      <w:pPr>
        <w:pStyle w:val="Odstavekseznama"/>
        <w:numPr>
          <w:ilvl w:val="0"/>
          <w:numId w:val="14"/>
        </w:numPr>
        <w:spacing w:after="0"/>
        <w:jc w:val="both"/>
        <w:rPr>
          <w:color w:val="000000"/>
          <w:spacing w:val="-6"/>
          <w:lang w:val="en-GB"/>
        </w:rPr>
      </w:pPr>
      <w:r w:rsidRPr="00192444">
        <w:rPr>
          <w:color w:val="000000"/>
          <w:lang w:val="en-GB"/>
        </w:rPr>
        <w:t>If cooperation cannot take place without exchanging classified information,</w:t>
      </w:r>
      <w:r w:rsidR="00CC0E6A">
        <w:rPr>
          <w:color w:val="000000"/>
          <w:lang w:val="en-GB"/>
        </w:rPr>
        <w:t xml:space="preserve"> the Contracting Parties</w:t>
      </w:r>
      <w:r w:rsidRPr="00192444">
        <w:rPr>
          <w:color w:val="000000"/>
          <w:lang w:val="en-GB"/>
        </w:rPr>
        <w:t xml:space="preserve"> </w:t>
      </w:r>
      <w:r w:rsidR="00CC0E6A">
        <w:rPr>
          <w:color w:val="000000"/>
          <w:lang w:val="en-GB"/>
        </w:rPr>
        <w:t>shall exchange and protect classified information in accordance with the</w:t>
      </w:r>
      <w:r w:rsidRPr="00192444">
        <w:rPr>
          <w:color w:val="000000"/>
          <w:lang w:val="en-GB"/>
        </w:rPr>
        <w:t xml:space="preserve"> agreement on the exchange and mutual protection of classified information</w:t>
      </w:r>
      <w:r w:rsidR="00CC0E6A" w:rsidRPr="00CC0E6A">
        <w:rPr>
          <w:color w:val="000000"/>
          <w:lang w:val="en-GB"/>
        </w:rPr>
        <w:t xml:space="preserve"> </w:t>
      </w:r>
      <w:r w:rsidR="00CC0E6A" w:rsidRPr="00192444">
        <w:rPr>
          <w:color w:val="000000"/>
          <w:lang w:val="en-GB"/>
        </w:rPr>
        <w:t xml:space="preserve">between </w:t>
      </w:r>
      <w:r w:rsidR="00CC0E6A">
        <w:rPr>
          <w:color w:val="000000"/>
          <w:lang w:val="en-GB"/>
        </w:rPr>
        <w:t xml:space="preserve">the </w:t>
      </w:r>
      <w:r w:rsidR="00CC0E6A" w:rsidRPr="00192444">
        <w:rPr>
          <w:color w:val="000000"/>
          <w:lang w:val="en-GB"/>
        </w:rPr>
        <w:t>Contracting Parties</w:t>
      </w:r>
      <w:r w:rsidRPr="00192444">
        <w:rPr>
          <w:color w:val="000000"/>
          <w:lang w:val="en-GB"/>
        </w:rPr>
        <w:t>.</w:t>
      </w:r>
    </w:p>
    <w:p w14:paraId="00EB370D" w14:textId="77777777" w:rsidR="00603E13" w:rsidRPr="00192444" w:rsidRDefault="00603E13" w:rsidP="00603E13">
      <w:pPr>
        <w:widowControl w:val="0"/>
        <w:shd w:val="clear" w:color="auto" w:fill="FFFFFF"/>
        <w:tabs>
          <w:tab w:val="left" w:pos="322"/>
        </w:tabs>
        <w:autoSpaceDE w:val="0"/>
        <w:autoSpaceDN w:val="0"/>
        <w:adjustRightInd w:val="0"/>
        <w:spacing w:after="0" w:line="259" w:lineRule="exact"/>
        <w:ind w:right="1234"/>
        <w:jc w:val="both"/>
        <w:rPr>
          <w:color w:val="000000"/>
          <w:spacing w:val="-6"/>
          <w:lang w:val="en-GB"/>
        </w:rPr>
      </w:pPr>
    </w:p>
    <w:p w14:paraId="37EF447F" w14:textId="7596F78A" w:rsidR="00603E13" w:rsidRPr="00192444" w:rsidRDefault="008004A2" w:rsidP="00F4095D">
      <w:pPr>
        <w:pStyle w:val="Odstavekseznama"/>
        <w:numPr>
          <w:ilvl w:val="0"/>
          <w:numId w:val="14"/>
        </w:numPr>
        <w:spacing w:after="0"/>
        <w:jc w:val="both"/>
        <w:rPr>
          <w:color w:val="000000"/>
          <w:spacing w:val="-6"/>
          <w:lang w:val="en-GB"/>
        </w:rPr>
      </w:pPr>
      <w:r w:rsidRPr="00192444">
        <w:rPr>
          <w:color w:val="000000"/>
          <w:lang w:val="en-GB"/>
        </w:rPr>
        <w:t>The Contracting Parties will ensure that the documents, materials and technology exchanged under this Agreement are only used for purposes specifically agreed by the Contracting Parties in advance, and within the framework of this Agreement.</w:t>
      </w:r>
    </w:p>
    <w:p w14:paraId="0778FA81" w14:textId="77777777" w:rsidR="00603E13" w:rsidRPr="00192444" w:rsidRDefault="00603E13" w:rsidP="00603E13">
      <w:pPr>
        <w:widowControl w:val="0"/>
        <w:shd w:val="clear" w:color="auto" w:fill="FFFFFF"/>
        <w:tabs>
          <w:tab w:val="left" w:pos="322"/>
        </w:tabs>
        <w:autoSpaceDE w:val="0"/>
        <w:autoSpaceDN w:val="0"/>
        <w:adjustRightInd w:val="0"/>
        <w:spacing w:after="0" w:line="259" w:lineRule="exact"/>
        <w:ind w:right="1234"/>
        <w:jc w:val="both"/>
        <w:rPr>
          <w:color w:val="000000"/>
          <w:spacing w:val="-6"/>
          <w:lang w:val="en-GB"/>
        </w:rPr>
      </w:pPr>
    </w:p>
    <w:p w14:paraId="7123961F" w14:textId="3C1A0416" w:rsidR="00603E13" w:rsidRPr="00192444" w:rsidRDefault="008004A2" w:rsidP="00F4095D">
      <w:pPr>
        <w:pStyle w:val="Odstavekseznama"/>
        <w:numPr>
          <w:ilvl w:val="0"/>
          <w:numId w:val="14"/>
        </w:numPr>
        <w:spacing w:after="0"/>
        <w:jc w:val="both"/>
        <w:rPr>
          <w:color w:val="000000"/>
          <w:spacing w:val="-6"/>
          <w:lang w:val="en-GB"/>
        </w:rPr>
      </w:pPr>
      <w:r w:rsidRPr="00192444">
        <w:rPr>
          <w:color w:val="000000"/>
          <w:lang w:val="en-GB"/>
        </w:rPr>
        <w:t>Unclassified information, documents, technical data or other defence material may be transferred in accordance with the national legislation of the Contracting Parties or, where necessary or agreed by the Parties, an implementing arrangement may be concluded to that effect.</w:t>
      </w:r>
    </w:p>
    <w:p w14:paraId="6A27DC89" w14:textId="77777777" w:rsidR="00603E13" w:rsidRPr="00192444" w:rsidRDefault="00603E13" w:rsidP="00603E13">
      <w:pPr>
        <w:widowControl w:val="0"/>
        <w:shd w:val="clear" w:color="auto" w:fill="FFFFFF"/>
        <w:tabs>
          <w:tab w:val="left" w:pos="322"/>
        </w:tabs>
        <w:autoSpaceDE w:val="0"/>
        <w:autoSpaceDN w:val="0"/>
        <w:adjustRightInd w:val="0"/>
        <w:spacing w:after="0" w:line="259" w:lineRule="exact"/>
        <w:ind w:right="1229"/>
        <w:jc w:val="both"/>
        <w:rPr>
          <w:color w:val="000000"/>
          <w:spacing w:val="-6"/>
          <w:lang w:val="en-GB"/>
        </w:rPr>
      </w:pPr>
    </w:p>
    <w:p w14:paraId="7D43293B" w14:textId="3E257944" w:rsidR="00603E13" w:rsidRPr="00192444" w:rsidRDefault="008004A2" w:rsidP="00557729">
      <w:pPr>
        <w:spacing w:after="0"/>
        <w:jc w:val="both"/>
        <w:rPr>
          <w:color w:val="000000"/>
          <w:spacing w:val="-8"/>
          <w:lang w:val="en-GB"/>
        </w:rPr>
      </w:pPr>
      <w:r w:rsidRPr="00192444">
        <w:rPr>
          <w:color w:val="000000"/>
          <w:lang w:val="en-GB"/>
        </w:rPr>
        <w:t>.</w:t>
      </w:r>
    </w:p>
    <w:p w14:paraId="6C06DB9B" w14:textId="77777777" w:rsidR="00603E13" w:rsidRPr="00192444" w:rsidRDefault="00603E13" w:rsidP="002E5A84">
      <w:pPr>
        <w:spacing w:after="0"/>
        <w:ind w:firstLine="426"/>
        <w:jc w:val="both"/>
        <w:rPr>
          <w:lang w:val="en-GB"/>
        </w:rPr>
      </w:pPr>
    </w:p>
    <w:p w14:paraId="112B2F9C" w14:textId="1C309683" w:rsidR="009B62EB" w:rsidRPr="00192444" w:rsidRDefault="004736CF" w:rsidP="002E5A84">
      <w:pPr>
        <w:autoSpaceDE w:val="0"/>
        <w:autoSpaceDN w:val="0"/>
        <w:adjustRightInd w:val="0"/>
        <w:spacing w:after="0"/>
        <w:jc w:val="center"/>
        <w:rPr>
          <w:b/>
          <w:color w:val="000000"/>
          <w:lang w:val="en-GB"/>
        </w:rPr>
      </w:pPr>
      <w:r w:rsidRPr="00192444">
        <w:rPr>
          <w:b/>
          <w:color w:val="000000"/>
          <w:lang w:val="en-GB"/>
        </w:rPr>
        <w:t>Article 8</w:t>
      </w:r>
    </w:p>
    <w:p w14:paraId="40CE2DF7" w14:textId="005E7727" w:rsidR="009B62EB" w:rsidRPr="00192444" w:rsidRDefault="009B62EB" w:rsidP="002E5A84">
      <w:pPr>
        <w:autoSpaceDE w:val="0"/>
        <w:autoSpaceDN w:val="0"/>
        <w:adjustRightInd w:val="0"/>
        <w:spacing w:after="0"/>
        <w:jc w:val="center"/>
        <w:rPr>
          <w:b/>
          <w:color w:val="000000"/>
          <w:lang w:val="en-GB"/>
        </w:rPr>
      </w:pPr>
      <w:r w:rsidRPr="00192444">
        <w:rPr>
          <w:b/>
          <w:color w:val="000000"/>
          <w:lang w:val="en-GB"/>
        </w:rPr>
        <w:t xml:space="preserve">Financial </w:t>
      </w:r>
      <w:r w:rsidR="00DD50FB">
        <w:rPr>
          <w:b/>
          <w:color w:val="000000"/>
          <w:lang w:val="en-GB"/>
        </w:rPr>
        <w:t>A</w:t>
      </w:r>
      <w:r w:rsidRPr="00192444">
        <w:rPr>
          <w:b/>
          <w:color w:val="000000"/>
          <w:lang w:val="en-GB"/>
        </w:rPr>
        <w:t>spects</w:t>
      </w:r>
    </w:p>
    <w:p w14:paraId="40C642B5" w14:textId="77777777" w:rsidR="009B62EB" w:rsidRPr="00192444" w:rsidRDefault="009B62EB" w:rsidP="002E5A84">
      <w:pPr>
        <w:autoSpaceDE w:val="0"/>
        <w:autoSpaceDN w:val="0"/>
        <w:adjustRightInd w:val="0"/>
        <w:spacing w:after="0"/>
        <w:jc w:val="center"/>
        <w:rPr>
          <w:b/>
          <w:color w:val="000000"/>
          <w:lang w:val="en-GB"/>
        </w:rPr>
      </w:pPr>
    </w:p>
    <w:p w14:paraId="10F9FBC3" w14:textId="463AE3F7" w:rsidR="009B62EB" w:rsidRPr="00192444" w:rsidRDefault="009B1F04" w:rsidP="003642C7">
      <w:pPr>
        <w:pStyle w:val="Odstavekseznama"/>
        <w:numPr>
          <w:ilvl w:val="0"/>
          <w:numId w:val="15"/>
        </w:numPr>
        <w:spacing w:after="0"/>
        <w:jc w:val="both"/>
        <w:rPr>
          <w:color w:val="000000"/>
          <w:lang w:val="en-GB"/>
        </w:rPr>
      </w:pPr>
      <w:r w:rsidRPr="00192444">
        <w:rPr>
          <w:color w:val="000000"/>
          <w:lang w:val="en-GB"/>
        </w:rPr>
        <w:t xml:space="preserve">The costs arising from the implementation of this Agreement </w:t>
      </w:r>
      <w:r w:rsidR="000B6FF4" w:rsidRPr="00192444">
        <w:rPr>
          <w:color w:val="000000"/>
          <w:lang w:val="en-GB"/>
        </w:rPr>
        <w:t>shall</w:t>
      </w:r>
      <w:r w:rsidRPr="00192444">
        <w:rPr>
          <w:color w:val="000000"/>
          <w:lang w:val="en-GB"/>
        </w:rPr>
        <w:t xml:space="preserve"> be borne by the Contracting Parties on the basis of reciprocity.</w:t>
      </w:r>
    </w:p>
    <w:p w14:paraId="611B8F67" w14:textId="77777777" w:rsidR="00B34465" w:rsidRPr="00192444" w:rsidRDefault="00B34465" w:rsidP="002E5A84">
      <w:pPr>
        <w:spacing w:after="0"/>
        <w:ind w:firstLine="426"/>
        <w:jc w:val="both"/>
        <w:rPr>
          <w:color w:val="000000"/>
          <w:lang w:val="en-GB"/>
        </w:rPr>
      </w:pPr>
    </w:p>
    <w:p w14:paraId="613C31CB" w14:textId="56ED38BB" w:rsidR="009B62EB" w:rsidRPr="00192444" w:rsidRDefault="002E5A84" w:rsidP="003642C7">
      <w:pPr>
        <w:pStyle w:val="Odstavekseznama"/>
        <w:numPr>
          <w:ilvl w:val="0"/>
          <w:numId w:val="15"/>
        </w:numPr>
        <w:spacing w:after="0"/>
        <w:jc w:val="both"/>
        <w:rPr>
          <w:color w:val="000000"/>
          <w:lang w:val="en-GB"/>
        </w:rPr>
      </w:pPr>
      <w:r w:rsidRPr="00192444">
        <w:rPr>
          <w:lang w:val="en-GB"/>
        </w:rPr>
        <w:t xml:space="preserve">The sending Contracting Party </w:t>
      </w:r>
      <w:r w:rsidR="00051849" w:rsidRPr="00192444">
        <w:rPr>
          <w:lang w:val="en-GB"/>
        </w:rPr>
        <w:t xml:space="preserve">shall </w:t>
      </w:r>
      <w:r w:rsidRPr="00192444">
        <w:rPr>
          <w:lang w:val="en-GB"/>
        </w:rPr>
        <w:t xml:space="preserve">bear the costs of travel, salaries, accident and health insurance, medical expenses if not covered by medical insurance, repatriation expenses of its sick </w:t>
      </w:r>
      <w:r w:rsidR="00051849" w:rsidRPr="00192444">
        <w:rPr>
          <w:lang w:val="en-GB"/>
        </w:rPr>
        <w:t>member</w:t>
      </w:r>
      <w:r w:rsidR="00DE246B" w:rsidRPr="00192444">
        <w:rPr>
          <w:lang w:val="en-GB"/>
        </w:rPr>
        <w:t>s</w:t>
      </w:r>
      <w:r w:rsidR="00051849" w:rsidRPr="00192444">
        <w:rPr>
          <w:lang w:val="en-GB"/>
        </w:rPr>
        <w:t xml:space="preserve"> of the personnel</w:t>
      </w:r>
      <w:r w:rsidRPr="00192444">
        <w:rPr>
          <w:lang w:val="en-GB"/>
        </w:rPr>
        <w:t xml:space="preserve">, and any other allowances granted to its </w:t>
      </w:r>
      <w:r w:rsidR="00051849" w:rsidRPr="00192444">
        <w:rPr>
          <w:lang w:val="en-GB"/>
        </w:rPr>
        <w:t>member</w:t>
      </w:r>
      <w:r w:rsidR="00DE246B" w:rsidRPr="00192444">
        <w:rPr>
          <w:lang w:val="en-GB"/>
        </w:rPr>
        <w:t>s</w:t>
      </w:r>
      <w:r w:rsidR="00051849" w:rsidRPr="00192444">
        <w:rPr>
          <w:lang w:val="en-GB"/>
        </w:rPr>
        <w:t xml:space="preserve"> of the personnel </w:t>
      </w:r>
      <w:r w:rsidRPr="00192444">
        <w:rPr>
          <w:lang w:val="en-GB"/>
        </w:rPr>
        <w:t>under its regulations.</w:t>
      </w:r>
    </w:p>
    <w:p w14:paraId="71410370" w14:textId="77777777" w:rsidR="00B34465" w:rsidRPr="00192444" w:rsidRDefault="00B34465" w:rsidP="002E5A84">
      <w:pPr>
        <w:spacing w:after="0"/>
        <w:ind w:firstLine="426"/>
        <w:jc w:val="both"/>
        <w:rPr>
          <w:color w:val="000000"/>
          <w:lang w:val="en-GB"/>
        </w:rPr>
      </w:pPr>
    </w:p>
    <w:p w14:paraId="3F23E3AC" w14:textId="65A63765" w:rsidR="009B62EB" w:rsidRPr="00192444" w:rsidRDefault="002E5A84" w:rsidP="003642C7">
      <w:pPr>
        <w:pStyle w:val="Odstavekseznama"/>
        <w:numPr>
          <w:ilvl w:val="0"/>
          <w:numId w:val="15"/>
        </w:numPr>
        <w:spacing w:after="0"/>
        <w:jc w:val="both"/>
        <w:rPr>
          <w:color w:val="000000"/>
          <w:lang w:val="en-GB"/>
        </w:rPr>
      </w:pPr>
      <w:r w:rsidRPr="00192444">
        <w:rPr>
          <w:color w:val="000000"/>
          <w:lang w:val="en-GB"/>
        </w:rPr>
        <w:t>The receiving Contracting Party</w:t>
      </w:r>
      <w:r w:rsidR="00051849" w:rsidRPr="00192444">
        <w:rPr>
          <w:color w:val="000000"/>
          <w:lang w:val="en-GB"/>
        </w:rPr>
        <w:t xml:space="preserve"> shall</w:t>
      </w:r>
      <w:r w:rsidRPr="00192444">
        <w:rPr>
          <w:color w:val="000000"/>
          <w:lang w:val="en-GB"/>
        </w:rPr>
        <w:t xml:space="preserve"> bear the costs of accommodation, catering, internal transport from the agreed entry point to its territory, and the costs of all other planned activities.</w:t>
      </w:r>
    </w:p>
    <w:p w14:paraId="09BC3687" w14:textId="77777777" w:rsidR="00B34465" w:rsidRPr="00192444" w:rsidRDefault="00B34465" w:rsidP="002E5A84">
      <w:pPr>
        <w:spacing w:after="0"/>
        <w:ind w:firstLine="426"/>
        <w:jc w:val="both"/>
        <w:rPr>
          <w:color w:val="000000"/>
          <w:lang w:val="en-GB"/>
        </w:rPr>
      </w:pPr>
    </w:p>
    <w:p w14:paraId="3A0D1323" w14:textId="2FDD73E2" w:rsidR="00B34465" w:rsidRPr="00192444" w:rsidRDefault="002E5A84" w:rsidP="003642C7">
      <w:pPr>
        <w:pStyle w:val="Odstavekseznama"/>
        <w:numPr>
          <w:ilvl w:val="0"/>
          <w:numId w:val="15"/>
        </w:numPr>
        <w:spacing w:after="0"/>
        <w:jc w:val="both"/>
        <w:rPr>
          <w:color w:val="000000"/>
          <w:lang w:val="en-GB"/>
        </w:rPr>
      </w:pPr>
      <w:r w:rsidRPr="00192444">
        <w:rPr>
          <w:color w:val="000000"/>
          <w:lang w:val="en-GB"/>
        </w:rPr>
        <w:t>The receiving Contracting Party</w:t>
      </w:r>
      <w:r w:rsidR="00051849" w:rsidRPr="00192444">
        <w:rPr>
          <w:color w:val="000000"/>
          <w:lang w:val="en-GB"/>
        </w:rPr>
        <w:t xml:space="preserve"> shall</w:t>
      </w:r>
      <w:r w:rsidRPr="00192444">
        <w:rPr>
          <w:color w:val="000000"/>
          <w:lang w:val="en-GB"/>
        </w:rPr>
        <w:t xml:space="preserve"> provide emergency medical care in military medical facilities, while the cost of medical services provided by</w:t>
      </w:r>
      <w:r w:rsidR="00051849" w:rsidRPr="00192444">
        <w:rPr>
          <w:color w:val="000000"/>
          <w:lang w:val="en-GB"/>
        </w:rPr>
        <w:t xml:space="preserve"> the</w:t>
      </w:r>
      <w:r w:rsidRPr="00192444">
        <w:rPr>
          <w:color w:val="000000"/>
          <w:lang w:val="en-GB"/>
        </w:rPr>
        <w:t xml:space="preserve"> civilian medical providers is borne by the sending Contracting Party under the same conditions as those</w:t>
      </w:r>
      <w:r w:rsidR="00051849" w:rsidRPr="00192444">
        <w:rPr>
          <w:color w:val="000000"/>
          <w:lang w:val="en-GB"/>
        </w:rPr>
        <w:t xml:space="preserve"> applicable to by the receiving Contracting Party to its </w:t>
      </w:r>
      <w:r w:rsidR="00F16ABA" w:rsidRPr="00192444">
        <w:rPr>
          <w:color w:val="000000"/>
          <w:lang w:val="en-GB"/>
        </w:rPr>
        <w:t>own</w:t>
      </w:r>
      <w:r w:rsidR="00DE246B" w:rsidRPr="00192444">
        <w:rPr>
          <w:color w:val="000000"/>
          <w:lang w:val="en-GB"/>
        </w:rPr>
        <w:t xml:space="preserve"> members of the</w:t>
      </w:r>
      <w:r w:rsidR="00F16ABA" w:rsidRPr="00192444">
        <w:rPr>
          <w:color w:val="000000"/>
          <w:lang w:val="en-GB"/>
        </w:rPr>
        <w:t xml:space="preserve"> personnel</w:t>
      </w:r>
      <w:r w:rsidRPr="00192444">
        <w:rPr>
          <w:color w:val="000000"/>
          <w:lang w:val="en-GB"/>
        </w:rPr>
        <w:t>.</w:t>
      </w:r>
    </w:p>
    <w:p w14:paraId="7CFE66B4" w14:textId="77777777" w:rsidR="00632D5F" w:rsidRPr="00192444" w:rsidRDefault="00632D5F" w:rsidP="002E5A84">
      <w:pPr>
        <w:spacing w:after="0"/>
        <w:ind w:firstLine="426"/>
        <w:jc w:val="both"/>
        <w:rPr>
          <w:color w:val="000000"/>
          <w:lang w:val="en-GB"/>
        </w:rPr>
      </w:pPr>
    </w:p>
    <w:p w14:paraId="7A49B17D" w14:textId="5DB37174" w:rsidR="009B62EB" w:rsidRPr="00192444" w:rsidRDefault="002E5A84" w:rsidP="003642C7">
      <w:pPr>
        <w:pStyle w:val="Odstavekseznama"/>
        <w:numPr>
          <w:ilvl w:val="0"/>
          <w:numId w:val="15"/>
        </w:numPr>
        <w:spacing w:after="0"/>
        <w:jc w:val="both"/>
        <w:rPr>
          <w:color w:val="000000"/>
          <w:lang w:val="en-GB"/>
        </w:rPr>
      </w:pPr>
      <w:r w:rsidRPr="00192444">
        <w:rPr>
          <w:color w:val="000000"/>
          <w:lang w:val="en-GB"/>
        </w:rPr>
        <w:t xml:space="preserve">Other financial costs arising in the course of the implementation of this Agreement </w:t>
      </w:r>
      <w:r w:rsidR="00AA7A61" w:rsidRPr="00192444">
        <w:rPr>
          <w:color w:val="000000"/>
          <w:lang w:val="en-GB"/>
        </w:rPr>
        <w:t xml:space="preserve">shall </w:t>
      </w:r>
      <w:r w:rsidRPr="00192444">
        <w:rPr>
          <w:color w:val="000000"/>
          <w:lang w:val="en-GB"/>
        </w:rPr>
        <w:t>be dealt with in a separate implementing arrangement.</w:t>
      </w:r>
    </w:p>
    <w:p w14:paraId="09CECDE8" w14:textId="77777777" w:rsidR="00B34465" w:rsidRPr="00192444" w:rsidRDefault="00B34465" w:rsidP="002E5A84">
      <w:pPr>
        <w:spacing w:after="0"/>
        <w:ind w:firstLine="426"/>
        <w:jc w:val="both"/>
        <w:rPr>
          <w:color w:val="000000"/>
          <w:lang w:val="en-GB"/>
        </w:rPr>
      </w:pPr>
    </w:p>
    <w:p w14:paraId="26ED75A9" w14:textId="48144C80" w:rsidR="009B62EB" w:rsidRPr="00192444" w:rsidRDefault="002E5A84" w:rsidP="003642C7">
      <w:pPr>
        <w:pStyle w:val="Odstavekseznama"/>
        <w:numPr>
          <w:ilvl w:val="0"/>
          <w:numId w:val="15"/>
        </w:numPr>
        <w:spacing w:after="0"/>
        <w:jc w:val="both"/>
        <w:rPr>
          <w:color w:val="000000"/>
          <w:lang w:val="en-GB"/>
        </w:rPr>
      </w:pPr>
      <w:r w:rsidRPr="00192444">
        <w:rPr>
          <w:color w:val="000000"/>
          <w:lang w:val="en-GB"/>
        </w:rPr>
        <w:t xml:space="preserve">This general principle of reciprocity does not apply to groups of more than ten (10) people. The procedures for financing such groups </w:t>
      </w:r>
      <w:r w:rsidR="00AA7A61" w:rsidRPr="00192444">
        <w:rPr>
          <w:color w:val="000000"/>
          <w:lang w:val="en-GB"/>
        </w:rPr>
        <w:t xml:space="preserve">shall </w:t>
      </w:r>
      <w:r w:rsidRPr="00192444">
        <w:rPr>
          <w:color w:val="000000"/>
          <w:lang w:val="en-GB"/>
        </w:rPr>
        <w:t>be determined on a case-by-case basis by a specific implementing agreement between the Contracting Parties.</w:t>
      </w:r>
    </w:p>
    <w:p w14:paraId="5B28EFE1" w14:textId="77777777" w:rsidR="00B34465" w:rsidRPr="00192444" w:rsidRDefault="00B34465" w:rsidP="002E5A84">
      <w:pPr>
        <w:spacing w:after="0"/>
        <w:ind w:firstLine="426"/>
        <w:jc w:val="both"/>
        <w:rPr>
          <w:bCs/>
          <w:color w:val="000000"/>
          <w:lang w:val="en-GB"/>
        </w:rPr>
      </w:pPr>
    </w:p>
    <w:p w14:paraId="4D1249DE" w14:textId="4DC7B0C7" w:rsidR="009B62EB" w:rsidRPr="00192444" w:rsidRDefault="002E5A84" w:rsidP="003642C7">
      <w:pPr>
        <w:pStyle w:val="Odstavekseznama"/>
        <w:numPr>
          <w:ilvl w:val="0"/>
          <w:numId w:val="15"/>
        </w:numPr>
        <w:spacing w:after="0"/>
        <w:jc w:val="both"/>
        <w:rPr>
          <w:color w:val="000000"/>
          <w:lang w:val="en-GB"/>
        </w:rPr>
      </w:pPr>
      <w:r w:rsidRPr="00192444">
        <w:rPr>
          <w:color w:val="000000"/>
          <w:lang w:val="en-GB"/>
        </w:rPr>
        <w:t xml:space="preserve">If a Contracting Party sends a delegation outside the framework of this Agreement, that Contracting Party </w:t>
      </w:r>
      <w:r w:rsidR="00AA7A61" w:rsidRPr="00192444">
        <w:rPr>
          <w:color w:val="000000"/>
          <w:lang w:val="en-GB"/>
        </w:rPr>
        <w:t xml:space="preserve">shall </w:t>
      </w:r>
      <w:r w:rsidRPr="00192444">
        <w:rPr>
          <w:color w:val="000000"/>
          <w:lang w:val="en-GB"/>
        </w:rPr>
        <w:t>also bear all expenses incurred by it.</w:t>
      </w:r>
    </w:p>
    <w:p w14:paraId="2659D850" w14:textId="62D8E45C" w:rsidR="00B61FED" w:rsidRDefault="00B61FED" w:rsidP="002E5A84">
      <w:pPr>
        <w:autoSpaceDE w:val="0"/>
        <w:autoSpaceDN w:val="0"/>
        <w:adjustRightInd w:val="0"/>
        <w:spacing w:after="0"/>
        <w:jc w:val="center"/>
        <w:rPr>
          <w:b/>
          <w:color w:val="000000"/>
          <w:lang w:val="en-GB"/>
        </w:rPr>
      </w:pPr>
    </w:p>
    <w:p w14:paraId="35BD7B28" w14:textId="736696F6" w:rsidR="00B61FED" w:rsidRDefault="00B61FED" w:rsidP="002E5A84">
      <w:pPr>
        <w:autoSpaceDE w:val="0"/>
        <w:autoSpaceDN w:val="0"/>
        <w:adjustRightInd w:val="0"/>
        <w:spacing w:after="0"/>
        <w:jc w:val="center"/>
        <w:rPr>
          <w:b/>
          <w:color w:val="000000"/>
          <w:lang w:val="en-GB"/>
        </w:rPr>
      </w:pPr>
    </w:p>
    <w:p w14:paraId="41BA3DE6" w14:textId="21AFA408" w:rsidR="00B61FED" w:rsidRDefault="00B61FED" w:rsidP="002E5A84">
      <w:pPr>
        <w:autoSpaceDE w:val="0"/>
        <w:autoSpaceDN w:val="0"/>
        <w:adjustRightInd w:val="0"/>
        <w:spacing w:after="0"/>
        <w:jc w:val="center"/>
        <w:rPr>
          <w:b/>
          <w:color w:val="000000"/>
          <w:lang w:val="en-GB"/>
        </w:rPr>
      </w:pPr>
    </w:p>
    <w:p w14:paraId="6A349521" w14:textId="77777777" w:rsidR="00B61FED" w:rsidRPr="00192444" w:rsidRDefault="00B61FED" w:rsidP="002E5A84">
      <w:pPr>
        <w:autoSpaceDE w:val="0"/>
        <w:autoSpaceDN w:val="0"/>
        <w:adjustRightInd w:val="0"/>
        <w:spacing w:after="0"/>
        <w:jc w:val="center"/>
        <w:rPr>
          <w:b/>
          <w:color w:val="000000"/>
          <w:lang w:val="en-GB"/>
        </w:rPr>
      </w:pPr>
    </w:p>
    <w:p w14:paraId="1C971724" w14:textId="0B2BF897" w:rsidR="009B62EB" w:rsidRPr="00192444" w:rsidRDefault="004736CF" w:rsidP="002E5A84">
      <w:pPr>
        <w:autoSpaceDE w:val="0"/>
        <w:autoSpaceDN w:val="0"/>
        <w:adjustRightInd w:val="0"/>
        <w:spacing w:after="0"/>
        <w:jc w:val="center"/>
        <w:rPr>
          <w:b/>
          <w:color w:val="000000"/>
          <w:lang w:val="en-GB"/>
        </w:rPr>
      </w:pPr>
      <w:r w:rsidRPr="00192444">
        <w:rPr>
          <w:b/>
          <w:color w:val="000000"/>
          <w:lang w:val="en-GB"/>
        </w:rPr>
        <w:t>Article 9</w:t>
      </w:r>
    </w:p>
    <w:p w14:paraId="6B5F6FBB" w14:textId="430DC96B" w:rsidR="009B62EB" w:rsidRPr="00192444" w:rsidRDefault="009B62EB" w:rsidP="002E5A84">
      <w:pPr>
        <w:autoSpaceDE w:val="0"/>
        <w:autoSpaceDN w:val="0"/>
        <w:adjustRightInd w:val="0"/>
        <w:spacing w:after="0"/>
        <w:jc w:val="center"/>
        <w:rPr>
          <w:b/>
          <w:lang w:val="en-GB"/>
        </w:rPr>
      </w:pPr>
      <w:r w:rsidRPr="00192444">
        <w:rPr>
          <w:b/>
          <w:lang w:val="en-GB"/>
        </w:rPr>
        <w:t xml:space="preserve">Compensation </w:t>
      </w:r>
      <w:r w:rsidR="00DD50FB">
        <w:rPr>
          <w:b/>
          <w:lang w:val="en-GB"/>
        </w:rPr>
        <w:t>C</w:t>
      </w:r>
      <w:r w:rsidRPr="00192444">
        <w:rPr>
          <w:b/>
          <w:lang w:val="en-GB"/>
        </w:rPr>
        <w:t>laims</w:t>
      </w:r>
    </w:p>
    <w:p w14:paraId="474E46DA" w14:textId="77777777" w:rsidR="009B62EB" w:rsidRPr="00192444" w:rsidRDefault="009B62EB" w:rsidP="002E5A84">
      <w:pPr>
        <w:spacing w:after="0"/>
        <w:jc w:val="both"/>
        <w:rPr>
          <w:lang w:val="en-GB"/>
        </w:rPr>
      </w:pPr>
    </w:p>
    <w:p w14:paraId="21010505" w14:textId="1D7A7A09" w:rsidR="009B62EB" w:rsidRPr="00192444" w:rsidRDefault="002E5A84" w:rsidP="003642C7">
      <w:pPr>
        <w:pStyle w:val="Odstavekseznama"/>
        <w:numPr>
          <w:ilvl w:val="0"/>
          <w:numId w:val="16"/>
        </w:numPr>
        <w:spacing w:after="0"/>
        <w:jc w:val="both"/>
        <w:rPr>
          <w:lang w:val="en-GB"/>
        </w:rPr>
      </w:pPr>
      <w:r w:rsidRPr="00192444">
        <w:rPr>
          <w:lang w:val="en-GB"/>
        </w:rPr>
        <w:t xml:space="preserve">When </w:t>
      </w:r>
      <w:r w:rsidR="0051339F" w:rsidRPr="00192444">
        <w:rPr>
          <w:lang w:val="en-GB"/>
        </w:rPr>
        <w:t>member</w:t>
      </w:r>
      <w:r w:rsidR="00DE246B" w:rsidRPr="00192444">
        <w:rPr>
          <w:lang w:val="en-GB"/>
        </w:rPr>
        <w:t>s</w:t>
      </w:r>
      <w:r w:rsidR="0051339F" w:rsidRPr="00192444">
        <w:rPr>
          <w:lang w:val="en-GB"/>
        </w:rPr>
        <w:t xml:space="preserve"> of the personnel</w:t>
      </w:r>
      <w:r w:rsidRPr="00192444">
        <w:rPr>
          <w:lang w:val="en-GB"/>
        </w:rPr>
        <w:t xml:space="preserve"> of the sending Contracting Party are operating in the territory of the receiving Contracting Party within the scope of this Agreement, the sending Contracting Party is liable for any damage caused by its </w:t>
      </w:r>
      <w:r w:rsidR="0051339F" w:rsidRPr="00192444">
        <w:rPr>
          <w:lang w:val="en-GB"/>
        </w:rPr>
        <w:t>member</w:t>
      </w:r>
      <w:r w:rsidR="00DE246B" w:rsidRPr="00192444">
        <w:rPr>
          <w:lang w:val="en-GB"/>
        </w:rPr>
        <w:t>s</w:t>
      </w:r>
      <w:r w:rsidR="0051339F" w:rsidRPr="00192444">
        <w:rPr>
          <w:lang w:val="en-GB"/>
        </w:rPr>
        <w:t xml:space="preserve"> of the personnel </w:t>
      </w:r>
      <w:r w:rsidRPr="00192444">
        <w:rPr>
          <w:lang w:val="en-GB"/>
        </w:rPr>
        <w:t xml:space="preserve">to third parties in the territory of the receiving Contracting Party, in accordance with the law of the receiving Contracting Party. </w:t>
      </w:r>
    </w:p>
    <w:p w14:paraId="03B6D616" w14:textId="77777777" w:rsidR="00B34465" w:rsidRPr="00192444" w:rsidRDefault="00B34465" w:rsidP="002E5A84">
      <w:pPr>
        <w:spacing w:after="0"/>
        <w:ind w:firstLine="426"/>
        <w:jc w:val="both"/>
        <w:rPr>
          <w:lang w:val="en-GB"/>
        </w:rPr>
      </w:pPr>
    </w:p>
    <w:p w14:paraId="55BB49B3" w14:textId="023C4F07" w:rsidR="009B62EB" w:rsidRPr="00192444" w:rsidRDefault="002E5A84" w:rsidP="003642C7">
      <w:pPr>
        <w:pStyle w:val="Odstavekseznama"/>
        <w:numPr>
          <w:ilvl w:val="0"/>
          <w:numId w:val="16"/>
        </w:numPr>
        <w:spacing w:after="0"/>
        <w:jc w:val="both"/>
        <w:rPr>
          <w:lang w:val="en-GB"/>
        </w:rPr>
      </w:pPr>
      <w:r w:rsidRPr="00192444">
        <w:rPr>
          <w:lang w:val="en-GB"/>
        </w:rPr>
        <w:t xml:space="preserve">The receiving Contracting Party in whose territory the damage referred to in paragraph 1 was caused </w:t>
      </w:r>
      <w:r w:rsidR="0051339F" w:rsidRPr="00192444">
        <w:rPr>
          <w:lang w:val="en-GB"/>
        </w:rPr>
        <w:t xml:space="preserve">shall </w:t>
      </w:r>
      <w:r w:rsidRPr="00192444">
        <w:rPr>
          <w:lang w:val="en-GB"/>
        </w:rPr>
        <w:t xml:space="preserve">ensure compensation or indemnification for the damage under the same conditions as </w:t>
      </w:r>
      <w:r w:rsidR="0065232A" w:rsidRPr="00192444">
        <w:rPr>
          <w:lang w:val="en-GB"/>
        </w:rPr>
        <w:t>those</w:t>
      </w:r>
      <w:r w:rsidR="00550DD2">
        <w:rPr>
          <w:lang w:val="en-GB"/>
        </w:rPr>
        <w:t>,</w:t>
      </w:r>
      <w:r w:rsidR="0065232A" w:rsidRPr="00192444">
        <w:rPr>
          <w:lang w:val="en-GB"/>
        </w:rPr>
        <w:t xml:space="preserve"> which </w:t>
      </w:r>
      <w:r w:rsidRPr="00192444">
        <w:rPr>
          <w:lang w:val="en-GB"/>
        </w:rPr>
        <w:t xml:space="preserve">apply to damage caused by its own </w:t>
      </w:r>
      <w:r w:rsidR="0051339F" w:rsidRPr="00192444">
        <w:rPr>
          <w:lang w:val="en-GB"/>
        </w:rPr>
        <w:t>member</w:t>
      </w:r>
      <w:r w:rsidR="00DE246B" w:rsidRPr="00192444">
        <w:rPr>
          <w:lang w:val="en-GB"/>
        </w:rPr>
        <w:t>s</w:t>
      </w:r>
      <w:r w:rsidR="0051339F" w:rsidRPr="00192444">
        <w:rPr>
          <w:lang w:val="en-GB"/>
        </w:rPr>
        <w:t xml:space="preserve"> of the personnel</w:t>
      </w:r>
      <w:r w:rsidRPr="00192444">
        <w:rPr>
          <w:lang w:val="en-GB"/>
        </w:rPr>
        <w:t>.</w:t>
      </w:r>
    </w:p>
    <w:p w14:paraId="5E0CF084" w14:textId="77777777" w:rsidR="00B34465" w:rsidRPr="00192444" w:rsidRDefault="00B34465" w:rsidP="002E5A84">
      <w:pPr>
        <w:spacing w:after="0"/>
        <w:ind w:firstLine="426"/>
        <w:jc w:val="both"/>
        <w:rPr>
          <w:lang w:val="en-GB"/>
        </w:rPr>
      </w:pPr>
    </w:p>
    <w:p w14:paraId="684D409A" w14:textId="1DBD2C68" w:rsidR="009B62EB" w:rsidRPr="00192444" w:rsidRDefault="002E5A84" w:rsidP="003642C7">
      <w:pPr>
        <w:pStyle w:val="Odstavekseznama"/>
        <w:numPr>
          <w:ilvl w:val="0"/>
          <w:numId w:val="16"/>
        </w:numPr>
        <w:spacing w:after="0"/>
        <w:jc w:val="both"/>
        <w:rPr>
          <w:lang w:val="en-GB"/>
        </w:rPr>
      </w:pPr>
      <w:r w:rsidRPr="00192444">
        <w:rPr>
          <w:lang w:val="en-GB"/>
        </w:rPr>
        <w:t xml:space="preserve">The sending Contracting Party whose </w:t>
      </w:r>
      <w:r w:rsidR="0051339F" w:rsidRPr="00192444">
        <w:rPr>
          <w:lang w:val="en-GB"/>
        </w:rPr>
        <w:t>member</w:t>
      </w:r>
      <w:r w:rsidR="00DE246B" w:rsidRPr="00192444">
        <w:rPr>
          <w:lang w:val="en-GB"/>
        </w:rPr>
        <w:t>s</w:t>
      </w:r>
      <w:r w:rsidR="0051339F" w:rsidRPr="00192444">
        <w:rPr>
          <w:lang w:val="en-GB"/>
        </w:rPr>
        <w:t xml:space="preserve"> of the personnel </w:t>
      </w:r>
      <w:r w:rsidRPr="00192444">
        <w:rPr>
          <w:lang w:val="en-GB"/>
        </w:rPr>
        <w:t xml:space="preserve">cause the damage referred to in paragraph 1 </w:t>
      </w:r>
      <w:r w:rsidR="0051339F" w:rsidRPr="00192444">
        <w:rPr>
          <w:lang w:val="en-GB"/>
        </w:rPr>
        <w:t xml:space="preserve">shall </w:t>
      </w:r>
      <w:r w:rsidRPr="00192444">
        <w:rPr>
          <w:lang w:val="en-GB"/>
        </w:rPr>
        <w:t>reimburse the receiving Contracting Party in full any sums paid by the receiving Contracting Party to the injured party</w:t>
      </w:r>
      <w:r w:rsidR="0006572C" w:rsidRPr="00192444">
        <w:rPr>
          <w:lang w:val="en-GB"/>
        </w:rPr>
        <w:t>,</w:t>
      </w:r>
      <w:r w:rsidRPr="00192444">
        <w:rPr>
          <w:lang w:val="en-GB"/>
        </w:rPr>
        <w:t xml:space="preserve"> or persons entitled to compensation </w:t>
      </w:r>
      <w:r w:rsidR="0006572C" w:rsidRPr="00192444">
        <w:rPr>
          <w:lang w:val="en-GB"/>
        </w:rPr>
        <w:t>on behalf of the injured party</w:t>
      </w:r>
      <w:r w:rsidRPr="00192444">
        <w:rPr>
          <w:lang w:val="en-GB"/>
        </w:rPr>
        <w:t xml:space="preserve">. </w:t>
      </w:r>
    </w:p>
    <w:p w14:paraId="47D615C8" w14:textId="77777777" w:rsidR="00B34465" w:rsidRPr="00192444" w:rsidRDefault="00B34465" w:rsidP="002E5A84">
      <w:pPr>
        <w:spacing w:after="0"/>
        <w:ind w:firstLine="426"/>
        <w:jc w:val="both"/>
        <w:rPr>
          <w:lang w:val="en-GB"/>
        </w:rPr>
      </w:pPr>
    </w:p>
    <w:p w14:paraId="7D833931" w14:textId="2E085A5A" w:rsidR="009B62EB" w:rsidRPr="00192444" w:rsidRDefault="002E5A84" w:rsidP="003642C7">
      <w:pPr>
        <w:pStyle w:val="Odstavekseznama"/>
        <w:numPr>
          <w:ilvl w:val="0"/>
          <w:numId w:val="16"/>
        </w:numPr>
        <w:spacing w:after="0"/>
        <w:jc w:val="both"/>
        <w:rPr>
          <w:lang w:val="en-GB"/>
        </w:rPr>
      </w:pPr>
      <w:r w:rsidRPr="00192444">
        <w:rPr>
          <w:lang w:val="en-GB"/>
        </w:rPr>
        <w:t xml:space="preserve">Neither Contracting Party </w:t>
      </w:r>
      <w:r w:rsidR="0051339F" w:rsidRPr="00192444">
        <w:rPr>
          <w:lang w:val="en-GB"/>
        </w:rPr>
        <w:t xml:space="preserve">shall </w:t>
      </w:r>
      <w:r w:rsidRPr="00192444">
        <w:rPr>
          <w:lang w:val="en-GB"/>
        </w:rPr>
        <w:t xml:space="preserve">require the other Contracting Party to compensate or indemnify it for any damage caused to its property by </w:t>
      </w:r>
      <w:r w:rsidR="0051339F" w:rsidRPr="00192444">
        <w:rPr>
          <w:lang w:val="en-GB"/>
        </w:rPr>
        <w:t>member</w:t>
      </w:r>
      <w:r w:rsidR="00DE246B" w:rsidRPr="00192444">
        <w:rPr>
          <w:lang w:val="en-GB"/>
        </w:rPr>
        <w:t>s</w:t>
      </w:r>
      <w:r w:rsidR="0051339F" w:rsidRPr="00192444">
        <w:rPr>
          <w:lang w:val="en-GB"/>
        </w:rPr>
        <w:t xml:space="preserve"> of the personnel </w:t>
      </w:r>
      <w:r w:rsidRPr="00192444">
        <w:rPr>
          <w:lang w:val="en-GB"/>
        </w:rPr>
        <w:t>of the other Contracting Party in the course of the implementation of this Agreement.</w:t>
      </w:r>
    </w:p>
    <w:p w14:paraId="2E3601C4" w14:textId="0E22351F" w:rsidR="009B62EB" w:rsidRPr="00192444" w:rsidRDefault="009B62EB" w:rsidP="002E5A84">
      <w:pPr>
        <w:spacing w:after="0"/>
        <w:jc w:val="both"/>
        <w:rPr>
          <w:lang w:val="en-GB"/>
        </w:rPr>
      </w:pPr>
    </w:p>
    <w:p w14:paraId="215E53EF" w14:textId="77777777" w:rsidR="009B62EB" w:rsidRPr="00192444" w:rsidRDefault="009B62EB" w:rsidP="002E5A84">
      <w:pPr>
        <w:autoSpaceDE w:val="0"/>
        <w:autoSpaceDN w:val="0"/>
        <w:adjustRightInd w:val="0"/>
        <w:spacing w:after="0"/>
        <w:jc w:val="center"/>
        <w:rPr>
          <w:b/>
          <w:color w:val="000000"/>
          <w:lang w:val="en-GB"/>
        </w:rPr>
      </w:pPr>
    </w:p>
    <w:p w14:paraId="3AC6B019" w14:textId="798EC457" w:rsidR="009B62EB" w:rsidRPr="00192444" w:rsidRDefault="009B62EB" w:rsidP="002E5A84">
      <w:pPr>
        <w:autoSpaceDE w:val="0"/>
        <w:autoSpaceDN w:val="0"/>
        <w:adjustRightInd w:val="0"/>
        <w:spacing w:after="0"/>
        <w:jc w:val="center"/>
        <w:rPr>
          <w:b/>
          <w:color w:val="000000"/>
          <w:lang w:val="en-GB"/>
        </w:rPr>
      </w:pPr>
      <w:r w:rsidRPr="00192444">
        <w:rPr>
          <w:b/>
          <w:color w:val="000000"/>
          <w:lang w:val="en-GB"/>
        </w:rPr>
        <w:t>Article 10</w:t>
      </w:r>
    </w:p>
    <w:p w14:paraId="735E725D" w14:textId="117F02CE" w:rsidR="009B62EB" w:rsidRPr="00192444" w:rsidRDefault="0051339F" w:rsidP="002E5A84">
      <w:pPr>
        <w:spacing w:after="0"/>
        <w:jc w:val="center"/>
        <w:rPr>
          <w:b/>
          <w:bCs/>
          <w:lang w:val="en-GB"/>
        </w:rPr>
      </w:pPr>
      <w:r w:rsidRPr="00192444">
        <w:rPr>
          <w:b/>
          <w:lang w:val="en-GB"/>
        </w:rPr>
        <w:t>Jurisdiction</w:t>
      </w:r>
    </w:p>
    <w:p w14:paraId="09565E56" w14:textId="77777777" w:rsidR="009B62EB" w:rsidRPr="00192444" w:rsidRDefault="009B62EB" w:rsidP="002E5A84">
      <w:pPr>
        <w:autoSpaceDE w:val="0"/>
        <w:autoSpaceDN w:val="0"/>
        <w:adjustRightInd w:val="0"/>
        <w:spacing w:after="0"/>
        <w:jc w:val="center"/>
        <w:rPr>
          <w:b/>
          <w:color w:val="000000"/>
          <w:lang w:val="en-GB"/>
        </w:rPr>
      </w:pPr>
    </w:p>
    <w:p w14:paraId="516DC928" w14:textId="730BC0CD" w:rsidR="009B62EB" w:rsidRPr="00192444" w:rsidRDefault="0051339F" w:rsidP="003642C7">
      <w:pPr>
        <w:pStyle w:val="Odstavekseznama"/>
        <w:numPr>
          <w:ilvl w:val="0"/>
          <w:numId w:val="17"/>
        </w:numPr>
        <w:spacing w:after="0"/>
        <w:jc w:val="both"/>
        <w:rPr>
          <w:spacing w:val="-4"/>
          <w:lang w:val="en-GB"/>
        </w:rPr>
      </w:pPr>
      <w:r w:rsidRPr="00192444">
        <w:rPr>
          <w:lang w:val="en-GB"/>
        </w:rPr>
        <w:t>Member</w:t>
      </w:r>
      <w:r w:rsidR="00DE246B" w:rsidRPr="00192444">
        <w:rPr>
          <w:lang w:val="en-GB"/>
        </w:rPr>
        <w:t>s</w:t>
      </w:r>
      <w:r w:rsidRPr="00192444">
        <w:rPr>
          <w:lang w:val="en-GB"/>
        </w:rPr>
        <w:t xml:space="preserve"> of the personnel </w:t>
      </w:r>
      <w:r w:rsidR="002E5A84" w:rsidRPr="00192444">
        <w:rPr>
          <w:lang w:val="en-GB"/>
        </w:rPr>
        <w:t>of the sending Contracting Party must comply with the</w:t>
      </w:r>
      <w:r w:rsidRPr="00192444">
        <w:rPr>
          <w:lang w:val="en-GB"/>
        </w:rPr>
        <w:t xml:space="preserve"> laws and</w:t>
      </w:r>
      <w:r w:rsidR="002E5A84" w:rsidRPr="00192444">
        <w:rPr>
          <w:lang w:val="en-GB"/>
        </w:rPr>
        <w:t xml:space="preserve"> regulations of the receiving Contracting Party while in the territory of the receiving Contracting Party.</w:t>
      </w:r>
    </w:p>
    <w:p w14:paraId="7BCADB0B" w14:textId="77777777" w:rsidR="009B62EB" w:rsidRPr="00192444" w:rsidRDefault="009B62EB" w:rsidP="002E5A84">
      <w:pPr>
        <w:spacing w:after="0"/>
        <w:jc w:val="both"/>
        <w:rPr>
          <w:spacing w:val="-4"/>
          <w:lang w:val="en-GB"/>
        </w:rPr>
      </w:pPr>
    </w:p>
    <w:p w14:paraId="30423B32" w14:textId="24F076CE" w:rsidR="009B62EB" w:rsidRPr="00192444" w:rsidRDefault="002E5A84" w:rsidP="003642C7">
      <w:pPr>
        <w:pStyle w:val="Odstavekseznama"/>
        <w:numPr>
          <w:ilvl w:val="0"/>
          <w:numId w:val="17"/>
        </w:numPr>
        <w:spacing w:after="0"/>
        <w:jc w:val="both"/>
        <w:rPr>
          <w:spacing w:val="-4"/>
          <w:lang w:val="en-GB"/>
        </w:rPr>
      </w:pPr>
      <w:r w:rsidRPr="00192444">
        <w:rPr>
          <w:lang w:val="en-GB"/>
        </w:rPr>
        <w:t xml:space="preserve">The competent authorities of the receiving Contracting Party have jurisdiction to prosecute offences committed in its territory by members </w:t>
      </w:r>
      <w:r w:rsidR="00DE246B" w:rsidRPr="00192444">
        <w:rPr>
          <w:lang w:val="en-GB"/>
        </w:rPr>
        <w:t xml:space="preserve">of the personnel </w:t>
      </w:r>
      <w:r w:rsidRPr="00192444">
        <w:rPr>
          <w:lang w:val="en-GB"/>
        </w:rPr>
        <w:t>of the sending Contracting Party, with the exception of the offences referred to in paragraph 3 of this Article, where the sending Contracting Party has prior right to exercise jurisdiction.</w:t>
      </w:r>
    </w:p>
    <w:p w14:paraId="75FB6F17" w14:textId="77777777" w:rsidR="00B34465" w:rsidRPr="00192444" w:rsidRDefault="00B34465" w:rsidP="002E5A84">
      <w:pPr>
        <w:spacing w:after="0"/>
        <w:ind w:firstLine="426"/>
        <w:jc w:val="both"/>
        <w:rPr>
          <w:spacing w:val="-4"/>
          <w:lang w:val="en-GB"/>
        </w:rPr>
      </w:pPr>
    </w:p>
    <w:p w14:paraId="4127F00A" w14:textId="380A79E7" w:rsidR="009B62EB" w:rsidRPr="00192444" w:rsidRDefault="002E5A84" w:rsidP="003642C7">
      <w:pPr>
        <w:pStyle w:val="Odstavekseznama"/>
        <w:numPr>
          <w:ilvl w:val="0"/>
          <w:numId w:val="17"/>
        </w:numPr>
        <w:spacing w:after="0"/>
        <w:jc w:val="both"/>
        <w:rPr>
          <w:lang w:val="en-GB"/>
        </w:rPr>
      </w:pPr>
      <w:r w:rsidRPr="00192444">
        <w:rPr>
          <w:lang w:val="en-GB"/>
        </w:rPr>
        <w:t>The competent authorities of the sending Contracting Party have priority to assert jurisdiction to prosecute its members</w:t>
      </w:r>
      <w:r w:rsidR="00DE246B" w:rsidRPr="00192444">
        <w:rPr>
          <w:lang w:val="en-GB"/>
        </w:rPr>
        <w:t xml:space="preserve"> of the personnel</w:t>
      </w:r>
      <w:r w:rsidRPr="00192444">
        <w:rPr>
          <w:lang w:val="en-GB"/>
        </w:rPr>
        <w:t xml:space="preserve"> in the following cases: </w:t>
      </w:r>
    </w:p>
    <w:p w14:paraId="343097DC" w14:textId="42163F49" w:rsidR="009B62EB" w:rsidRPr="00192444" w:rsidRDefault="009B62EB" w:rsidP="003642C7">
      <w:pPr>
        <w:pStyle w:val="Odstavekseznama"/>
        <w:numPr>
          <w:ilvl w:val="0"/>
          <w:numId w:val="18"/>
        </w:numPr>
        <w:spacing w:after="0"/>
        <w:jc w:val="both"/>
        <w:rPr>
          <w:lang w:val="en-GB"/>
        </w:rPr>
      </w:pPr>
      <w:r w:rsidRPr="00192444">
        <w:rPr>
          <w:lang w:val="en-GB"/>
        </w:rPr>
        <w:t>The prosecution of offences which threaten only the security or property of the sending Contracting Party;</w:t>
      </w:r>
    </w:p>
    <w:p w14:paraId="473E9FCC" w14:textId="04F36E2F" w:rsidR="009B62EB" w:rsidRPr="00192444" w:rsidRDefault="009B62EB" w:rsidP="003642C7">
      <w:pPr>
        <w:pStyle w:val="Odstavekseznama"/>
        <w:numPr>
          <w:ilvl w:val="0"/>
          <w:numId w:val="18"/>
        </w:numPr>
        <w:spacing w:after="0"/>
        <w:jc w:val="both"/>
        <w:rPr>
          <w:lang w:val="en-GB"/>
        </w:rPr>
      </w:pPr>
      <w:r w:rsidRPr="00192444">
        <w:rPr>
          <w:lang w:val="en-GB"/>
        </w:rPr>
        <w:t xml:space="preserve">The prosecution of offences committed only against the person or property of another member </w:t>
      </w:r>
      <w:r w:rsidR="00DE246B" w:rsidRPr="00192444">
        <w:rPr>
          <w:lang w:val="en-GB"/>
        </w:rPr>
        <w:t xml:space="preserve">of the personnel </w:t>
      </w:r>
      <w:r w:rsidRPr="00192444">
        <w:rPr>
          <w:lang w:val="en-GB"/>
        </w:rPr>
        <w:t xml:space="preserve">of the sending Contracting Party; </w:t>
      </w:r>
    </w:p>
    <w:p w14:paraId="48853CE3" w14:textId="266DE63B" w:rsidR="002D6387" w:rsidRPr="00192444" w:rsidRDefault="009B62EB" w:rsidP="003642C7">
      <w:pPr>
        <w:pStyle w:val="Odstavekseznama"/>
        <w:numPr>
          <w:ilvl w:val="0"/>
          <w:numId w:val="18"/>
        </w:numPr>
        <w:spacing w:after="0"/>
        <w:jc w:val="both"/>
        <w:rPr>
          <w:lang w:val="en-GB"/>
        </w:rPr>
      </w:pPr>
      <w:r w:rsidRPr="00192444">
        <w:rPr>
          <w:lang w:val="en-GB"/>
        </w:rPr>
        <w:t xml:space="preserve">The prosecution of offences resulting from acts or omissions committed intentionally or negligently in the performance of official duties. </w:t>
      </w:r>
    </w:p>
    <w:p w14:paraId="713780CD" w14:textId="77777777" w:rsidR="00B34465" w:rsidRPr="00192444" w:rsidRDefault="00B34465" w:rsidP="002E5A84">
      <w:pPr>
        <w:spacing w:after="0"/>
        <w:ind w:left="708"/>
        <w:jc w:val="both"/>
        <w:rPr>
          <w:lang w:val="en-GB"/>
        </w:rPr>
      </w:pPr>
    </w:p>
    <w:p w14:paraId="7F85C054" w14:textId="09D6BDB2" w:rsidR="009B62EB" w:rsidRPr="00192444" w:rsidRDefault="002E5A84" w:rsidP="003642C7">
      <w:pPr>
        <w:pStyle w:val="Odstavekseznama"/>
        <w:numPr>
          <w:ilvl w:val="0"/>
          <w:numId w:val="17"/>
        </w:numPr>
        <w:spacing w:after="0"/>
        <w:jc w:val="both"/>
        <w:rPr>
          <w:lang w:val="en-GB"/>
        </w:rPr>
      </w:pPr>
      <w:r w:rsidRPr="00192444">
        <w:rPr>
          <w:lang w:val="en-GB"/>
        </w:rPr>
        <w:t xml:space="preserve">The Contracting Parties agree that, for the purposes of the implementation of this Article, the performance of official duties means the performance of the activities under this Agreement to which members </w:t>
      </w:r>
      <w:r w:rsidR="00DE246B" w:rsidRPr="00192444">
        <w:rPr>
          <w:lang w:val="en-GB"/>
        </w:rPr>
        <w:t xml:space="preserve">of the personnel </w:t>
      </w:r>
      <w:r w:rsidRPr="00192444">
        <w:rPr>
          <w:lang w:val="en-GB"/>
        </w:rPr>
        <w:t>of the sending Contracting Party are deployed by the sending Contracting Party in accordance with its internal regulations. The sending Contracting Party must confirm the performance of official duty by written declaration.</w:t>
      </w:r>
    </w:p>
    <w:p w14:paraId="562CAE01" w14:textId="77777777" w:rsidR="00B34465" w:rsidRPr="00192444" w:rsidRDefault="00B34465" w:rsidP="002E5A84">
      <w:pPr>
        <w:spacing w:after="0"/>
        <w:ind w:firstLine="426"/>
        <w:jc w:val="both"/>
        <w:rPr>
          <w:lang w:val="en-GB"/>
        </w:rPr>
      </w:pPr>
    </w:p>
    <w:p w14:paraId="49304410" w14:textId="6631AD26" w:rsidR="009B62EB" w:rsidRPr="00192444" w:rsidRDefault="002E5A84" w:rsidP="003642C7">
      <w:pPr>
        <w:pStyle w:val="Odstavekseznama"/>
        <w:numPr>
          <w:ilvl w:val="0"/>
          <w:numId w:val="17"/>
        </w:numPr>
        <w:spacing w:after="0"/>
        <w:jc w:val="both"/>
        <w:rPr>
          <w:color w:val="000000"/>
          <w:lang w:val="en-GB"/>
        </w:rPr>
      </w:pPr>
      <w:r w:rsidRPr="00192444">
        <w:rPr>
          <w:color w:val="000000"/>
          <w:lang w:val="en-GB"/>
        </w:rPr>
        <w:t xml:space="preserve">In the cases referred to in paragraph 3 of this Article, the sending Contracting Party must inform the receiving Contracting Party of the measures taken against the offender. </w:t>
      </w:r>
    </w:p>
    <w:p w14:paraId="1107590A" w14:textId="77777777" w:rsidR="003642C7" w:rsidRPr="00192444" w:rsidRDefault="003642C7" w:rsidP="003642C7">
      <w:pPr>
        <w:spacing w:after="0"/>
        <w:jc w:val="both"/>
        <w:rPr>
          <w:color w:val="000000"/>
          <w:lang w:val="en-GB"/>
        </w:rPr>
      </w:pPr>
    </w:p>
    <w:p w14:paraId="059F3C50" w14:textId="65314C41" w:rsidR="00A86410" w:rsidRPr="00192444" w:rsidRDefault="002E5A84" w:rsidP="003642C7">
      <w:pPr>
        <w:pStyle w:val="Odstavekseznama"/>
        <w:numPr>
          <w:ilvl w:val="0"/>
          <w:numId w:val="17"/>
        </w:numPr>
        <w:spacing w:after="0"/>
        <w:jc w:val="both"/>
        <w:rPr>
          <w:color w:val="000000"/>
          <w:lang w:val="en-GB"/>
        </w:rPr>
      </w:pPr>
      <w:r w:rsidRPr="00192444">
        <w:rPr>
          <w:color w:val="000000"/>
          <w:lang w:val="en-GB"/>
        </w:rPr>
        <w:t xml:space="preserve">If the sending Contracting Party waives the priority exercise of jurisdiction in accordance with paragraph 3 of this Article, it must promptly notify the competent authorities of the receiving Contracting Party thereof. </w:t>
      </w:r>
    </w:p>
    <w:p w14:paraId="3CC7FAD6" w14:textId="77777777" w:rsidR="00B34465" w:rsidRPr="00192444" w:rsidRDefault="00B34465" w:rsidP="002E5A84">
      <w:pPr>
        <w:spacing w:after="0"/>
        <w:ind w:firstLine="426"/>
        <w:jc w:val="both"/>
        <w:rPr>
          <w:color w:val="000000"/>
          <w:lang w:val="en-GB" w:bidi="sl-SI"/>
        </w:rPr>
      </w:pPr>
    </w:p>
    <w:p w14:paraId="5AD64871" w14:textId="615C3EBC" w:rsidR="009B62EB" w:rsidRPr="00192444" w:rsidRDefault="002E5A84" w:rsidP="003642C7">
      <w:pPr>
        <w:pStyle w:val="Odstavekseznama"/>
        <w:numPr>
          <w:ilvl w:val="0"/>
          <w:numId w:val="17"/>
        </w:numPr>
        <w:spacing w:after="0"/>
        <w:jc w:val="both"/>
        <w:rPr>
          <w:color w:val="000000"/>
          <w:lang w:val="en-GB"/>
        </w:rPr>
      </w:pPr>
      <w:r w:rsidRPr="00192444">
        <w:rPr>
          <w:color w:val="000000"/>
          <w:lang w:val="en-GB"/>
        </w:rPr>
        <w:lastRenderedPageBreak/>
        <w:t>In the cases referred to in paragraph 3 of this Article, the competent authorities of the receiving Contracting Party may request the assumption of jurisdiction</w:t>
      </w:r>
      <w:r w:rsidR="002166AE" w:rsidRPr="00192444">
        <w:rPr>
          <w:color w:val="000000"/>
          <w:lang w:val="en-GB"/>
        </w:rPr>
        <w:t>, where the justified circumstances so warrant</w:t>
      </w:r>
      <w:r w:rsidRPr="00192444">
        <w:rPr>
          <w:color w:val="000000"/>
          <w:lang w:val="en-GB"/>
        </w:rPr>
        <w:t>. The authorities of the sending Contracting Party must take a decision on such a request without delay.</w:t>
      </w:r>
    </w:p>
    <w:p w14:paraId="09953BAA" w14:textId="77777777" w:rsidR="00B34465" w:rsidRPr="00192444" w:rsidRDefault="00B34465" w:rsidP="002E5A84">
      <w:pPr>
        <w:spacing w:after="0"/>
        <w:ind w:firstLine="426"/>
        <w:jc w:val="both"/>
        <w:rPr>
          <w:color w:val="000000"/>
          <w:lang w:val="en-GB" w:bidi="sl-SI"/>
        </w:rPr>
      </w:pPr>
    </w:p>
    <w:p w14:paraId="1F369F92" w14:textId="0E38071F" w:rsidR="009B62EB" w:rsidRPr="00192444" w:rsidRDefault="002E5A84" w:rsidP="003642C7">
      <w:pPr>
        <w:pStyle w:val="Odstavekseznama"/>
        <w:numPr>
          <w:ilvl w:val="0"/>
          <w:numId w:val="17"/>
        </w:numPr>
        <w:spacing w:after="0"/>
        <w:jc w:val="both"/>
        <w:rPr>
          <w:color w:val="000000"/>
          <w:lang w:val="en-GB"/>
        </w:rPr>
      </w:pPr>
      <w:r w:rsidRPr="00192444">
        <w:rPr>
          <w:color w:val="000000"/>
          <w:lang w:val="en-GB"/>
        </w:rPr>
        <w:t xml:space="preserve">The authorities of the receiving Contracting Party must immediately inform the authorities of the sending Contracting Party of the arrest of its member </w:t>
      </w:r>
      <w:r w:rsidR="002B669B" w:rsidRPr="00192444">
        <w:rPr>
          <w:color w:val="000000"/>
          <w:lang w:val="en-GB"/>
        </w:rPr>
        <w:t xml:space="preserve">of the personnel </w:t>
      </w:r>
      <w:r w:rsidRPr="00192444">
        <w:rPr>
          <w:color w:val="000000"/>
          <w:lang w:val="en-GB"/>
        </w:rPr>
        <w:t>and the reasons for it.</w:t>
      </w:r>
    </w:p>
    <w:p w14:paraId="5AE0B585" w14:textId="77777777" w:rsidR="00B34465" w:rsidRPr="00192444" w:rsidRDefault="00B34465" w:rsidP="002E5A84">
      <w:pPr>
        <w:spacing w:after="0"/>
        <w:ind w:firstLine="426"/>
        <w:jc w:val="both"/>
        <w:rPr>
          <w:color w:val="000000"/>
          <w:lang w:val="en-GB" w:bidi="sl-SI"/>
        </w:rPr>
      </w:pPr>
    </w:p>
    <w:p w14:paraId="10586455" w14:textId="41FBA082" w:rsidR="009B62EB" w:rsidRPr="00192444" w:rsidRDefault="00CA2C57" w:rsidP="003642C7">
      <w:pPr>
        <w:pStyle w:val="Odstavekseznama"/>
        <w:numPr>
          <w:ilvl w:val="0"/>
          <w:numId w:val="17"/>
        </w:numPr>
        <w:spacing w:after="0"/>
        <w:jc w:val="both"/>
        <w:rPr>
          <w:color w:val="000000"/>
          <w:lang w:val="en-GB"/>
        </w:rPr>
      </w:pPr>
      <w:r w:rsidRPr="00192444">
        <w:rPr>
          <w:color w:val="000000"/>
          <w:lang w:val="en-GB"/>
        </w:rPr>
        <w:t xml:space="preserve">The Contracting Parties agree that the provisions of the United Nations Convention against Transnational Organized Crime of 12 December 2000 apply </w:t>
      </w:r>
      <w:r w:rsidRPr="00192444">
        <w:rPr>
          <w:i/>
          <w:iCs/>
          <w:color w:val="000000"/>
          <w:lang w:val="en-GB"/>
        </w:rPr>
        <w:t>mutatis mutandis</w:t>
      </w:r>
      <w:r w:rsidRPr="00192444">
        <w:rPr>
          <w:color w:val="000000"/>
          <w:lang w:val="en-GB"/>
        </w:rPr>
        <w:t xml:space="preserve"> to mutual legal assistance and extradition in respect of offences committed by a member </w:t>
      </w:r>
      <w:r w:rsidR="002B669B" w:rsidRPr="00192444">
        <w:rPr>
          <w:color w:val="000000"/>
          <w:lang w:val="en-GB"/>
        </w:rPr>
        <w:t xml:space="preserve">of the personnel </w:t>
      </w:r>
      <w:r w:rsidRPr="00192444">
        <w:rPr>
          <w:color w:val="000000"/>
          <w:lang w:val="en-GB"/>
        </w:rPr>
        <w:t>of the sending</w:t>
      </w:r>
      <w:r w:rsidR="00557729" w:rsidRPr="00192444">
        <w:rPr>
          <w:color w:val="000000"/>
          <w:lang w:val="en-GB"/>
        </w:rPr>
        <w:t xml:space="preserve"> </w:t>
      </w:r>
      <w:r w:rsidR="002B669B" w:rsidRPr="00192444">
        <w:rPr>
          <w:color w:val="000000"/>
          <w:lang w:val="en-GB"/>
        </w:rPr>
        <w:t>Contracting Party</w:t>
      </w:r>
      <w:r w:rsidRPr="00192444">
        <w:rPr>
          <w:color w:val="000000"/>
          <w:lang w:val="en-GB"/>
        </w:rPr>
        <w:t xml:space="preserve">. If the Contracting Party exercising jurisdiction punishes such offences by death or by a penalty contrary to the arrangements resulting from international human rights treaties to which either Contracting Party is bound, the other Contracting Party </w:t>
      </w:r>
      <w:r w:rsidR="002B669B" w:rsidRPr="00192444">
        <w:rPr>
          <w:color w:val="000000"/>
          <w:lang w:val="en-GB"/>
        </w:rPr>
        <w:t xml:space="preserve">shall </w:t>
      </w:r>
      <w:r w:rsidRPr="00192444">
        <w:rPr>
          <w:color w:val="000000"/>
          <w:lang w:val="en-GB"/>
        </w:rPr>
        <w:t xml:space="preserve">extradite the accused, with the formal assurance that such a penalty </w:t>
      </w:r>
      <w:r w:rsidR="000B6FF4" w:rsidRPr="00192444">
        <w:rPr>
          <w:color w:val="000000"/>
          <w:lang w:val="en-GB"/>
        </w:rPr>
        <w:t>shall</w:t>
      </w:r>
      <w:r w:rsidRPr="00192444">
        <w:rPr>
          <w:color w:val="000000"/>
          <w:lang w:val="en-GB"/>
        </w:rPr>
        <w:t xml:space="preserve"> neither be sought nor imposed, or, if imposed, </w:t>
      </w:r>
      <w:r w:rsidR="002B669B" w:rsidRPr="00192444">
        <w:rPr>
          <w:color w:val="000000"/>
          <w:lang w:val="en-GB"/>
        </w:rPr>
        <w:t xml:space="preserve">shall </w:t>
      </w:r>
      <w:r w:rsidRPr="00192444">
        <w:rPr>
          <w:color w:val="000000"/>
          <w:lang w:val="en-GB"/>
        </w:rPr>
        <w:t xml:space="preserve">not be carried out against that accused.  </w:t>
      </w:r>
    </w:p>
    <w:p w14:paraId="2A0DD5BD" w14:textId="77777777" w:rsidR="009B62EB" w:rsidRPr="00192444" w:rsidRDefault="009B62EB" w:rsidP="002E5A84">
      <w:pPr>
        <w:autoSpaceDE w:val="0"/>
        <w:autoSpaceDN w:val="0"/>
        <w:adjustRightInd w:val="0"/>
        <w:spacing w:after="0"/>
        <w:jc w:val="both"/>
        <w:rPr>
          <w:color w:val="000000"/>
          <w:lang w:val="en-GB" w:bidi="sl-SI"/>
        </w:rPr>
      </w:pPr>
    </w:p>
    <w:p w14:paraId="6FCD8AB9" w14:textId="77777777" w:rsidR="009B62EB" w:rsidRPr="00192444" w:rsidRDefault="009B62EB" w:rsidP="002E5A84">
      <w:pPr>
        <w:autoSpaceDE w:val="0"/>
        <w:autoSpaceDN w:val="0"/>
        <w:adjustRightInd w:val="0"/>
        <w:spacing w:after="0"/>
        <w:jc w:val="both"/>
        <w:rPr>
          <w:color w:val="000000"/>
          <w:lang w:val="en-GB" w:bidi="sl-SI"/>
        </w:rPr>
      </w:pPr>
    </w:p>
    <w:p w14:paraId="42384778" w14:textId="63CBCB11" w:rsidR="009B62EB" w:rsidRPr="00192444" w:rsidRDefault="009B62EB" w:rsidP="002E5A84">
      <w:pPr>
        <w:autoSpaceDE w:val="0"/>
        <w:autoSpaceDN w:val="0"/>
        <w:adjustRightInd w:val="0"/>
        <w:spacing w:after="0"/>
        <w:jc w:val="center"/>
        <w:rPr>
          <w:b/>
          <w:color w:val="000000"/>
          <w:lang w:val="en-GB"/>
        </w:rPr>
      </w:pPr>
      <w:r w:rsidRPr="00192444">
        <w:rPr>
          <w:b/>
          <w:color w:val="000000"/>
          <w:lang w:val="en-GB"/>
        </w:rPr>
        <w:t>Article 11</w:t>
      </w:r>
    </w:p>
    <w:p w14:paraId="041A9D71" w14:textId="0C92E62C" w:rsidR="009B62EB" w:rsidRPr="00192444" w:rsidRDefault="009B62EB" w:rsidP="002E5A84">
      <w:pPr>
        <w:autoSpaceDE w:val="0"/>
        <w:autoSpaceDN w:val="0"/>
        <w:adjustRightInd w:val="0"/>
        <w:spacing w:after="0"/>
        <w:jc w:val="center"/>
        <w:rPr>
          <w:b/>
          <w:color w:val="000000"/>
          <w:lang w:val="en-GB"/>
        </w:rPr>
      </w:pPr>
      <w:r w:rsidRPr="00192444">
        <w:rPr>
          <w:b/>
          <w:color w:val="000000"/>
          <w:lang w:val="en-GB"/>
        </w:rPr>
        <w:t xml:space="preserve">Procedural </w:t>
      </w:r>
      <w:r w:rsidR="00DD50FB">
        <w:rPr>
          <w:b/>
          <w:color w:val="000000"/>
          <w:lang w:val="en-GB"/>
        </w:rPr>
        <w:t>G</w:t>
      </w:r>
      <w:r w:rsidRPr="00192444">
        <w:rPr>
          <w:b/>
          <w:color w:val="000000"/>
          <w:lang w:val="en-GB"/>
        </w:rPr>
        <w:t xml:space="preserve">uarantees in </w:t>
      </w:r>
      <w:r w:rsidR="00DD50FB">
        <w:rPr>
          <w:b/>
          <w:color w:val="000000"/>
          <w:lang w:val="en-GB"/>
        </w:rPr>
        <w:t>P</w:t>
      </w:r>
      <w:r w:rsidRPr="00192444">
        <w:rPr>
          <w:b/>
          <w:color w:val="000000"/>
          <w:lang w:val="en-GB"/>
        </w:rPr>
        <w:t xml:space="preserve">enal </w:t>
      </w:r>
      <w:r w:rsidR="00DD50FB">
        <w:rPr>
          <w:b/>
          <w:color w:val="000000"/>
          <w:lang w:val="en-GB"/>
        </w:rPr>
        <w:t>T</w:t>
      </w:r>
      <w:r w:rsidRPr="00192444">
        <w:rPr>
          <w:b/>
          <w:color w:val="000000"/>
          <w:lang w:val="en-GB"/>
        </w:rPr>
        <w:t>rial</w:t>
      </w:r>
      <w:r w:rsidR="00E32E3B" w:rsidRPr="00192444">
        <w:rPr>
          <w:b/>
          <w:color w:val="000000"/>
          <w:lang w:val="en-GB"/>
        </w:rPr>
        <w:t xml:space="preserve"> </w:t>
      </w:r>
      <w:r w:rsidR="00E32E3B" w:rsidRPr="00192444">
        <w:rPr>
          <w:b/>
          <w:bCs/>
          <w:color w:val="000000"/>
          <w:lang w:val="en-GB" w:eastAsia="en-US"/>
        </w:rPr>
        <w:t xml:space="preserve">and </w:t>
      </w:r>
      <w:r w:rsidR="00DD50FB">
        <w:rPr>
          <w:b/>
          <w:bCs/>
          <w:color w:val="000000"/>
          <w:lang w:val="en-GB" w:eastAsia="en-US"/>
        </w:rPr>
        <w:t>D</w:t>
      </w:r>
      <w:r w:rsidR="00E32E3B" w:rsidRPr="00192444">
        <w:rPr>
          <w:b/>
          <w:bCs/>
          <w:color w:val="000000"/>
          <w:lang w:val="en-GB" w:eastAsia="en-US"/>
        </w:rPr>
        <w:t xml:space="preserve">uring the </w:t>
      </w:r>
      <w:r w:rsidR="00DD50FB">
        <w:rPr>
          <w:b/>
          <w:bCs/>
          <w:color w:val="000000"/>
          <w:lang w:val="en-GB" w:eastAsia="en-US"/>
        </w:rPr>
        <w:t>D</w:t>
      </w:r>
      <w:r w:rsidR="00E32E3B" w:rsidRPr="00192444">
        <w:rPr>
          <w:b/>
          <w:bCs/>
          <w:color w:val="000000"/>
          <w:lang w:val="en-GB" w:eastAsia="en-US"/>
        </w:rPr>
        <w:t xml:space="preserve">eprivation of </w:t>
      </w:r>
      <w:r w:rsidR="00DD50FB">
        <w:rPr>
          <w:b/>
          <w:bCs/>
          <w:color w:val="000000"/>
          <w:lang w:val="en-GB" w:eastAsia="en-US"/>
        </w:rPr>
        <w:t>L</w:t>
      </w:r>
      <w:r w:rsidR="00E32E3B" w:rsidRPr="00192444">
        <w:rPr>
          <w:b/>
          <w:bCs/>
          <w:color w:val="000000"/>
          <w:lang w:val="en-GB" w:eastAsia="en-US"/>
        </w:rPr>
        <w:t>iberty</w:t>
      </w:r>
    </w:p>
    <w:p w14:paraId="4AF03C11" w14:textId="7A94CCB8" w:rsidR="00E32E3B" w:rsidRPr="00192444" w:rsidRDefault="00CA2C57" w:rsidP="00E32E3B">
      <w:pPr>
        <w:pStyle w:val="Odstavekseznama"/>
        <w:widowControl w:val="0"/>
        <w:numPr>
          <w:ilvl w:val="0"/>
          <w:numId w:val="19"/>
        </w:numPr>
        <w:shd w:val="clear" w:color="auto" w:fill="FFFFFF"/>
        <w:tabs>
          <w:tab w:val="left" w:pos="326"/>
        </w:tabs>
        <w:autoSpaceDE w:val="0"/>
        <w:autoSpaceDN w:val="0"/>
        <w:adjustRightInd w:val="0"/>
        <w:spacing w:before="259" w:after="0" w:line="259" w:lineRule="exact"/>
        <w:jc w:val="both"/>
        <w:rPr>
          <w:color w:val="000000"/>
          <w:spacing w:val="-6"/>
          <w:lang w:val="en-GB"/>
        </w:rPr>
      </w:pPr>
      <w:r w:rsidRPr="00192444">
        <w:rPr>
          <w:color w:val="000000"/>
          <w:lang w:val="en-GB"/>
        </w:rPr>
        <w:t xml:space="preserve">In the event of criminal proceedings before the judicial authorities of the receiving Contracting Party, members </w:t>
      </w:r>
      <w:r w:rsidR="00E32E3B" w:rsidRPr="00192444">
        <w:rPr>
          <w:color w:val="000000"/>
          <w:lang w:val="en-GB"/>
        </w:rPr>
        <w:t xml:space="preserve">of the personnel </w:t>
      </w:r>
      <w:r w:rsidRPr="00192444">
        <w:rPr>
          <w:color w:val="000000"/>
          <w:lang w:val="en-GB"/>
        </w:rPr>
        <w:t xml:space="preserve">of the sending Contracting Party will be entitled to a fair trial and procedural guarantees in accordance with the provisions of the International Covenant on </w:t>
      </w:r>
      <w:r w:rsidR="00DD50FB" w:rsidRPr="00192444">
        <w:rPr>
          <w:color w:val="000000"/>
          <w:lang w:val="en-GB"/>
        </w:rPr>
        <w:t xml:space="preserve">Civil </w:t>
      </w:r>
      <w:r w:rsidR="00DD50FB">
        <w:rPr>
          <w:color w:val="000000"/>
          <w:lang w:val="en-GB"/>
        </w:rPr>
        <w:t xml:space="preserve">and </w:t>
      </w:r>
      <w:r w:rsidRPr="00192444">
        <w:rPr>
          <w:color w:val="000000"/>
          <w:lang w:val="en-GB"/>
        </w:rPr>
        <w:t>Political Rights of 16 December 1966</w:t>
      </w:r>
      <w:r w:rsidR="00E32E3B" w:rsidRPr="00192444">
        <w:rPr>
          <w:color w:val="000000"/>
          <w:lang w:val="en-GB"/>
        </w:rPr>
        <w:t xml:space="preserve"> </w:t>
      </w:r>
      <w:r w:rsidR="00E32E3B" w:rsidRPr="00192444">
        <w:rPr>
          <w:color w:val="000000"/>
          <w:spacing w:val="-1"/>
          <w:lang w:val="en-GB" w:eastAsia="en-US"/>
        </w:rPr>
        <w:t xml:space="preserve">as well as substantive and procedural guarantees against </w:t>
      </w:r>
      <w:r w:rsidR="00E32E3B" w:rsidRPr="00192444">
        <w:rPr>
          <w:color w:val="000000"/>
          <w:lang w:val="en-GB" w:eastAsia="en-US"/>
        </w:rPr>
        <w:t>torture and other cruel, inhuman or degrading treatment or punishment from the Convention against Torture and Other Cruel, Inhuman or Degrading Treatment or Punishment of 10 December 1984.</w:t>
      </w:r>
    </w:p>
    <w:p w14:paraId="1C900C45" w14:textId="4B01BF3B" w:rsidR="002166AE" w:rsidRPr="00192444" w:rsidRDefault="00CA2C57" w:rsidP="00696368">
      <w:pPr>
        <w:spacing w:after="0"/>
        <w:jc w:val="both"/>
        <w:rPr>
          <w:color w:val="000000"/>
          <w:lang w:val="en-GB"/>
        </w:rPr>
      </w:pPr>
      <w:r w:rsidRPr="00192444">
        <w:rPr>
          <w:color w:val="000000"/>
          <w:lang w:val="en-GB"/>
        </w:rPr>
        <w:t>.</w:t>
      </w:r>
    </w:p>
    <w:p w14:paraId="76BA3CD9" w14:textId="1004EC56" w:rsidR="006F7535" w:rsidRPr="00192444" w:rsidRDefault="006F7535" w:rsidP="003642C7">
      <w:pPr>
        <w:pStyle w:val="Odstavekseznama"/>
        <w:numPr>
          <w:ilvl w:val="0"/>
          <w:numId w:val="19"/>
        </w:numPr>
        <w:spacing w:after="0"/>
        <w:jc w:val="both"/>
        <w:rPr>
          <w:color w:val="000000"/>
          <w:lang w:val="en-GB"/>
        </w:rPr>
      </w:pPr>
      <w:r w:rsidRPr="00192444">
        <w:rPr>
          <w:color w:val="000000"/>
          <w:spacing w:val="-1"/>
          <w:lang w:val="en-GB" w:eastAsia="en-US"/>
        </w:rPr>
        <w:t>In the event of criminal proceedings from previous paragraph of this Article</w:t>
      </w:r>
      <w:r w:rsidR="00DD50FB">
        <w:rPr>
          <w:color w:val="000000"/>
          <w:spacing w:val="-1"/>
          <w:lang w:val="en-GB" w:eastAsia="en-US"/>
        </w:rPr>
        <w:t>,</w:t>
      </w:r>
      <w:r w:rsidRPr="00192444">
        <w:rPr>
          <w:color w:val="000000"/>
          <w:spacing w:val="-1"/>
          <w:lang w:val="en-GB" w:eastAsia="en-US"/>
        </w:rPr>
        <w:t xml:space="preserve"> members</w:t>
      </w:r>
      <w:r w:rsidR="00694C83" w:rsidRPr="00192444">
        <w:rPr>
          <w:color w:val="000000"/>
          <w:spacing w:val="-1"/>
          <w:lang w:val="en-GB" w:eastAsia="en-US"/>
        </w:rPr>
        <w:t xml:space="preserve"> of the personnel</w:t>
      </w:r>
      <w:r w:rsidRPr="00192444">
        <w:rPr>
          <w:color w:val="000000"/>
          <w:spacing w:val="-1"/>
          <w:lang w:val="en-GB" w:eastAsia="en-US"/>
        </w:rPr>
        <w:t xml:space="preserve"> </w:t>
      </w:r>
      <w:r w:rsidRPr="00192444">
        <w:rPr>
          <w:color w:val="000000"/>
          <w:spacing w:val="-3"/>
          <w:lang w:val="en-GB" w:eastAsia="en-US"/>
        </w:rPr>
        <w:t xml:space="preserve">of the sending Contracting Party shall be entitled to effective and prompt access to and free choice </w:t>
      </w:r>
      <w:r w:rsidRPr="00192444">
        <w:rPr>
          <w:color w:val="000000"/>
          <w:lang w:val="en-GB" w:eastAsia="en-US"/>
        </w:rPr>
        <w:t>of a lawyer in order to efficiently exercise the right to defence.</w:t>
      </w:r>
    </w:p>
    <w:p w14:paraId="61BD3AC7" w14:textId="77777777" w:rsidR="006F7535" w:rsidRPr="00192444" w:rsidRDefault="006F7535" w:rsidP="000815D1">
      <w:pPr>
        <w:pStyle w:val="Odstavekseznama"/>
        <w:rPr>
          <w:color w:val="000000"/>
          <w:lang w:val="en-GB"/>
        </w:rPr>
      </w:pPr>
    </w:p>
    <w:p w14:paraId="496079CF" w14:textId="3AB3CC70" w:rsidR="009B62EB" w:rsidRPr="00192444" w:rsidRDefault="00CA2C57" w:rsidP="003642C7">
      <w:pPr>
        <w:pStyle w:val="Odstavekseznama"/>
        <w:numPr>
          <w:ilvl w:val="0"/>
          <w:numId w:val="19"/>
        </w:numPr>
        <w:spacing w:after="0"/>
        <w:jc w:val="both"/>
        <w:rPr>
          <w:color w:val="000000"/>
          <w:lang w:val="en-GB"/>
        </w:rPr>
      </w:pPr>
      <w:r w:rsidRPr="00192444">
        <w:rPr>
          <w:color w:val="000000"/>
          <w:lang w:val="en-GB"/>
        </w:rPr>
        <w:t>During the procedure, members</w:t>
      </w:r>
      <w:r w:rsidR="00694C83" w:rsidRPr="00192444">
        <w:rPr>
          <w:color w:val="000000"/>
          <w:lang w:val="en-GB"/>
        </w:rPr>
        <w:t xml:space="preserve"> of the personnel</w:t>
      </w:r>
      <w:r w:rsidRPr="00192444">
        <w:rPr>
          <w:color w:val="000000"/>
          <w:lang w:val="en-GB"/>
        </w:rPr>
        <w:t xml:space="preserve"> of the sending </w:t>
      </w:r>
      <w:r w:rsidR="002166AE" w:rsidRPr="00192444">
        <w:rPr>
          <w:color w:val="000000"/>
          <w:lang w:val="en-GB"/>
        </w:rPr>
        <w:t>Contracting Party</w:t>
      </w:r>
      <w:r w:rsidRPr="00192444">
        <w:rPr>
          <w:color w:val="000000"/>
          <w:lang w:val="en-GB"/>
        </w:rPr>
        <w:t xml:space="preserve"> have the right of </w:t>
      </w:r>
      <w:r w:rsidR="00694C83" w:rsidRPr="00192444">
        <w:rPr>
          <w:color w:val="000000"/>
          <w:lang w:val="en-GB"/>
        </w:rPr>
        <w:t xml:space="preserve">communication and contact of </w:t>
      </w:r>
      <w:r w:rsidRPr="00192444">
        <w:rPr>
          <w:color w:val="000000"/>
          <w:lang w:val="en-GB"/>
        </w:rPr>
        <w:t xml:space="preserve">a representative of the Embassy of the sending </w:t>
      </w:r>
      <w:r w:rsidR="002166AE" w:rsidRPr="00192444">
        <w:rPr>
          <w:color w:val="000000"/>
          <w:lang w:val="en-GB"/>
        </w:rPr>
        <w:t>Contracting Party</w:t>
      </w:r>
      <w:r w:rsidRPr="00192444">
        <w:rPr>
          <w:color w:val="000000"/>
          <w:lang w:val="en-GB"/>
        </w:rPr>
        <w:t xml:space="preserve"> in accordance with the provisions of the Vienna Convention on Consular Relations of 24 April 1963.</w:t>
      </w:r>
    </w:p>
    <w:p w14:paraId="36B29C23" w14:textId="77777777" w:rsidR="000815D1" w:rsidRPr="00192444" w:rsidRDefault="000815D1" w:rsidP="000815D1">
      <w:pPr>
        <w:widowControl w:val="0"/>
        <w:shd w:val="clear" w:color="auto" w:fill="FFFFFF"/>
        <w:tabs>
          <w:tab w:val="left" w:pos="326"/>
        </w:tabs>
        <w:autoSpaceDE w:val="0"/>
        <w:autoSpaceDN w:val="0"/>
        <w:adjustRightInd w:val="0"/>
        <w:spacing w:after="0" w:line="259" w:lineRule="exact"/>
        <w:jc w:val="both"/>
        <w:rPr>
          <w:color w:val="000000"/>
          <w:spacing w:val="-2"/>
          <w:lang w:val="en-GB" w:eastAsia="en-US"/>
        </w:rPr>
      </w:pPr>
    </w:p>
    <w:p w14:paraId="0C873C9E" w14:textId="54DC6F1B" w:rsidR="006F7535" w:rsidRPr="00192444" w:rsidRDefault="006F7535" w:rsidP="000815D1">
      <w:pPr>
        <w:pStyle w:val="Odstavekseznama"/>
        <w:numPr>
          <w:ilvl w:val="0"/>
          <w:numId w:val="19"/>
        </w:numPr>
        <w:spacing w:after="0"/>
        <w:jc w:val="both"/>
        <w:rPr>
          <w:color w:val="000000"/>
          <w:spacing w:val="-11"/>
          <w:lang w:val="en-GB"/>
        </w:rPr>
      </w:pPr>
      <w:r w:rsidRPr="00192444">
        <w:rPr>
          <w:color w:val="000000"/>
          <w:spacing w:val="-2"/>
          <w:lang w:val="en-GB" w:eastAsia="en-US"/>
        </w:rPr>
        <w:t xml:space="preserve">The </w:t>
      </w:r>
      <w:r w:rsidRPr="00192444">
        <w:rPr>
          <w:color w:val="000000"/>
          <w:lang w:val="en-GB"/>
        </w:rPr>
        <w:t>Contracting</w:t>
      </w:r>
      <w:r w:rsidRPr="00192444">
        <w:rPr>
          <w:color w:val="000000"/>
          <w:spacing w:val="-2"/>
          <w:lang w:val="en-GB" w:eastAsia="en-US"/>
        </w:rPr>
        <w:t xml:space="preserve"> Parties shall strive to arrange that in the event of criminal proceedings before judicial authorities of the receiving Contracting Party, members</w:t>
      </w:r>
      <w:r w:rsidR="003864DC" w:rsidRPr="00192444">
        <w:rPr>
          <w:color w:val="000000"/>
          <w:spacing w:val="-2"/>
          <w:lang w:val="en-GB" w:eastAsia="en-US"/>
        </w:rPr>
        <w:t xml:space="preserve"> of the personnel</w:t>
      </w:r>
      <w:r w:rsidRPr="00192444">
        <w:rPr>
          <w:color w:val="000000"/>
          <w:spacing w:val="-2"/>
          <w:lang w:val="en-GB" w:eastAsia="en-US"/>
        </w:rPr>
        <w:t xml:space="preserve"> of the sending Contracting </w:t>
      </w:r>
      <w:r w:rsidRPr="00192444">
        <w:rPr>
          <w:color w:val="000000"/>
          <w:lang w:val="en-GB" w:eastAsia="en-US"/>
        </w:rPr>
        <w:t xml:space="preserve">Party will be entitled to a fair trial before courts of regular jurisdiction, </w:t>
      </w:r>
      <w:r w:rsidR="009527D2">
        <w:rPr>
          <w:color w:val="000000"/>
          <w:lang w:val="en-GB" w:eastAsia="en-US"/>
        </w:rPr>
        <w:t xml:space="preserve">and </w:t>
      </w:r>
      <w:r w:rsidRPr="00192444">
        <w:rPr>
          <w:color w:val="000000"/>
          <w:lang w:val="en-GB" w:eastAsia="en-US"/>
        </w:rPr>
        <w:t>whenever possible</w:t>
      </w:r>
      <w:r w:rsidR="009527D2">
        <w:rPr>
          <w:color w:val="000000"/>
          <w:lang w:val="en-GB" w:eastAsia="en-US"/>
        </w:rPr>
        <w:t>,</w:t>
      </w:r>
      <w:r w:rsidRPr="00192444">
        <w:rPr>
          <w:color w:val="000000"/>
          <w:lang w:val="en-GB" w:eastAsia="en-US"/>
        </w:rPr>
        <w:t xml:space="preserve"> also in cases of officially proclaimed martial law or state of emergency, when this competence might, if constitutionally permitted, be otherwise transferred to military courts or tribunals or to courts of extraordinary jurisdiction.</w:t>
      </w:r>
    </w:p>
    <w:p w14:paraId="1EFF921A" w14:textId="77777777" w:rsidR="00B34465" w:rsidRPr="00192444" w:rsidRDefault="00B34465" w:rsidP="00CA2C57">
      <w:pPr>
        <w:spacing w:after="0"/>
        <w:ind w:firstLine="426"/>
        <w:jc w:val="both"/>
        <w:rPr>
          <w:color w:val="000000"/>
          <w:lang w:val="en-GB" w:bidi="sl-SI"/>
        </w:rPr>
      </w:pPr>
    </w:p>
    <w:p w14:paraId="19D61930" w14:textId="60459A6B" w:rsidR="009B62EB" w:rsidRPr="00192444" w:rsidRDefault="00CA2C57" w:rsidP="003642C7">
      <w:pPr>
        <w:pStyle w:val="Odstavekseznama"/>
        <w:numPr>
          <w:ilvl w:val="0"/>
          <w:numId w:val="19"/>
        </w:numPr>
        <w:spacing w:after="0"/>
        <w:jc w:val="both"/>
        <w:rPr>
          <w:color w:val="000000"/>
          <w:lang w:val="en-GB"/>
        </w:rPr>
      </w:pPr>
      <w:r w:rsidRPr="00192444">
        <w:rPr>
          <w:color w:val="000000"/>
          <w:lang w:val="en-GB"/>
        </w:rPr>
        <w:t xml:space="preserve">The Contracting Parties undertake that, in the exercise of their jurisdiction in accordance with the preceding Article, capital punishments or penalties which are contrary to agreements arising from international human rights treaties to which either Contracting Party is bound, </w:t>
      </w:r>
      <w:r w:rsidR="00694C83" w:rsidRPr="00192444">
        <w:rPr>
          <w:color w:val="000000"/>
          <w:lang w:val="en-GB"/>
        </w:rPr>
        <w:t xml:space="preserve">shall </w:t>
      </w:r>
      <w:r w:rsidRPr="00192444">
        <w:rPr>
          <w:color w:val="000000"/>
          <w:lang w:val="en-GB"/>
        </w:rPr>
        <w:t xml:space="preserve">be neither demanded nor imposed, or, if imposed, </w:t>
      </w:r>
      <w:r w:rsidR="00694C83" w:rsidRPr="00192444">
        <w:rPr>
          <w:color w:val="000000"/>
          <w:lang w:val="en-GB"/>
        </w:rPr>
        <w:t xml:space="preserve">shall </w:t>
      </w:r>
      <w:r w:rsidRPr="00192444">
        <w:rPr>
          <w:color w:val="000000"/>
          <w:lang w:val="en-GB"/>
        </w:rPr>
        <w:t>not be carried out.</w:t>
      </w:r>
    </w:p>
    <w:p w14:paraId="2581D20A" w14:textId="77777777" w:rsidR="00B34465" w:rsidRPr="00192444" w:rsidRDefault="00B34465" w:rsidP="00CA2C57">
      <w:pPr>
        <w:spacing w:after="0"/>
        <w:ind w:firstLine="426"/>
        <w:jc w:val="both"/>
        <w:rPr>
          <w:color w:val="000000"/>
          <w:lang w:val="en-GB" w:bidi="sl-SI"/>
        </w:rPr>
      </w:pPr>
    </w:p>
    <w:p w14:paraId="6706C9B6" w14:textId="03ABE5A3" w:rsidR="009B62EB" w:rsidRPr="00192444" w:rsidRDefault="00CA2C57" w:rsidP="003642C7">
      <w:pPr>
        <w:pStyle w:val="Odstavekseznama"/>
        <w:numPr>
          <w:ilvl w:val="0"/>
          <w:numId w:val="19"/>
        </w:numPr>
        <w:spacing w:after="0"/>
        <w:jc w:val="both"/>
        <w:rPr>
          <w:color w:val="000000"/>
          <w:lang w:val="en-GB"/>
        </w:rPr>
      </w:pPr>
      <w:r w:rsidRPr="00192444">
        <w:rPr>
          <w:color w:val="000000"/>
          <w:lang w:val="en-GB"/>
        </w:rPr>
        <w:t>In the event that a member</w:t>
      </w:r>
      <w:r w:rsidR="00694C83" w:rsidRPr="00192444">
        <w:rPr>
          <w:color w:val="000000"/>
          <w:lang w:val="en-GB"/>
        </w:rPr>
        <w:t xml:space="preserve"> of the personnel</w:t>
      </w:r>
      <w:r w:rsidRPr="00192444">
        <w:rPr>
          <w:color w:val="000000"/>
          <w:lang w:val="en-GB"/>
        </w:rPr>
        <w:t xml:space="preserve"> of the sending Contracting Party is convicted by the judicial authorities of the receiving Contracting Party, the receiving Contracting Party </w:t>
      </w:r>
      <w:r w:rsidR="00694C83" w:rsidRPr="00192444">
        <w:rPr>
          <w:color w:val="000000"/>
          <w:lang w:val="en-GB"/>
        </w:rPr>
        <w:t xml:space="preserve">shall </w:t>
      </w:r>
      <w:r w:rsidRPr="00192444">
        <w:rPr>
          <w:color w:val="000000"/>
          <w:lang w:val="en-GB"/>
        </w:rPr>
        <w:t>sympathetically consider a request to serve the sentence in the sending Contracting Party.</w:t>
      </w:r>
    </w:p>
    <w:p w14:paraId="4FB0D1B3" w14:textId="77777777" w:rsidR="000815D1" w:rsidRPr="00192444" w:rsidRDefault="000815D1" w:rsidP="000815D1">
      <w:pPr>
        <w:pStyle w:val="Odstavekseznama"/>
        <w:rPr>
          <w:color w:val="000000"/>
          <w:lang w:val="en-GB"/>
        </w:rPr>
      </w:pPr>
    </w:p>
    <w:p w14:paraId="4E23D50A" w14:textId="396EDD87" w:rsidR="000815D1" w:rsidRPr="00192444" w:rsidRDefault="000815D1" w:rsidP="003642C7">
      <w:pPr>
        <w:pStyle w:val="Odstavekseznama"/>
        <w:numPr>
          <w:ilvl w:val="0"/>
          <w:numId w:val="19"/>
        </w:numPr>
        <w:spacing w:after="0"/>
        <w:jc w:val="both"/>
        <w:rPr>
          <w:color w:val="000000"/>
          <w:lang w:val="en-GB"/>
        </w:rPr>
      </w:pPr>
      <w:r w:rsidRPr="00192444">
        <w:rPr>
          <w:color w:val="000000"/>
          <w:lang w:val="en-GB" w:eastAsia="en-US"/>
        </w:rPr>
        <w:lastRenderedPageBreak/>
        <w:t>Guarantees from paragraphs 1 and 2 of this Article shall apply also for cases of arrests and other similar deprivations of liberty of the members</w:t>
      </w:r>
      <w:r w:rsidR="00B900C2" w:rsidRPr="00192444">
        <w:rPr>
          <w:color w:val="000000"/>
          <w:lang w:val="en-GB" w:eastAsia="en-US"/>
        </w:rPr>
        <w:t xml:space="preserve"> of the personnel</w:t>
      </w:r>
      <w:r w:rsidRPr="00192444">
        <w:rPr>
          <w:color w:val="000000"/>
          <w:lang w:val="en-GB" w:eastAsia="en-US"/>
        </w:rPr>
        <w:t xml:space="preserve"> of the sending Contracting Party</w:t>
      </w:r>
      <w:r w:rsidR="009527D2">
        <w:rPr>
          <w:color w:val="000000"/>
          <w:lang w:val="en-GB" w:eastAsia="en-US"/>
        </w:rPr>
        <w:t>.</w:t>
      </w:r>
    </w:p>
    <w:p w14:paraId="0A7533CC" w14:textId="77777777" w:rsidR="009B62EB" w:rsidRPr="00192444" w:rsidRDefault="009B62EB" w:rsidP="002E5A84">
      <w:pPr>
        <w:autoSpaceDE w:val="0"/>
        <w:autoSpaceDN w:val="0"/>
        <w:adjustRightInd w:val="0"/>
        <w:spacing w:after="0"/>
        <w:jc w:val="both"/>
        <w:rPr>
          <w:color w:val="000000"/>
          <w:lang w:val="en-GB"/>
        </w:rPr>
      </w:pPr>
    </w:p>
    <w:p w14:paraId="4D50C312" w14:textId="77777777" w:rsidR="009B62EB" w:rsidRPr="00192444" w:rsidRDefault="009B62EB" w:rsidP="002E5A84">
      <w:pPr>
        <w:autoSpaceDE w:val="0"/>
        <w:autoSpaceDN w:val="0"/>
        <w:adjustRightInd w:val="0"/>
        <w:spacing w:after="0"/>
        <w:jc w:val="both"/>
        <w:rPr>
          <w:color w:val="000000"/>
          <w:lang w:val="en-GB"/>
        </w:rPr>
      </w:pPr>
    </w:p>
    <w:p w14:paraId="0E4B6489" w14:textId="000680F9" w:rsidR="009B62EB" w:rsidRPr="00192444" w:rsidRDefault="009B62EB" w:rsidP="002E5A84">
      <w:pPr>
        <w:spacing w:after="0"/>
        <w:jc w:val="center"/>
        <w:rPr>
          <w:b/>
          <w:bCs/>
          <w:lang w:val="en-GB"/>
        </w:rPr>
      </w:pPr>
      <w:r w:rsidRPr="00192444">
        <w:rPr>
          <w:b/>
          <w:lang w:val="en-GB"/>
        </w:rPr>
        <w:t>Article 12</w:t>
      </w:r>
    </w:p>
    <w:p w14:paraId="7D5CA0C6" w14:textId="4B87171C" w:rsidR="009B62EB" w:rsidRPr="00192444" w:rsidRDefault="009B62EB" w:rsidP="002E5A84">
      <w:pPr>
        <w:autoSpaceDE w:val="0"/>
        <w:autoSpaceDN w:val="0"/>
        <w:adjustRightInd w:val="0"/>
        <w:spacing w:after="0"/>
        <w:jc w:val="center"/>
        <w:rPr>
          <w:b/>
          <w:color w:val="000000"/>
          <w:lang w:val="en-GB"/>
        </w:rPr>
      </w:pPr>
      <w:r w:rsidRPr="00192444">
        <w:rPr>
          <w:b/>
          <w:color w:val="000000"/>
          <w:lang w:val="en-GB"/>
        </w:rPr>
        <w:t xml:space="preserve"> </w:t>
      </w:r>
      <w:r w:rsidR="00D77831" w:rsidRPr="00192444">
        <w:rPr>
          <w:b/>
          <w:color w:val="000000"/>
          <w:lang w:val="en-GB"/>
        </w:rPr>
        <w:t xml:space="preserve">Relation </w:t>
      </w:r>
      <w:r w:rsidRPr="00192444">
        <w:rPr>
          <w:b/>
          <w:color w:val="000000"/>
          <w:lang w:val="en-GB"/>
        </w:rPr>
        <w:t xml:space="preserve">to </w:t>
      </w:r>
      <w:r w:rsidR="009527D2">
        <w:rPr>
          <w:b/>
          <w:color w:val="000000"/>
          <w:lang w:val="en-GB"/>
        </w:rPr>
        <w:t>O</w:t>
      </w:r>
      <w:r w:rsidRPr="00192444">
        <w:rPr>
          <w:b/>
          <w:color w:val="000000"/>
          <w:lang w:val="en-GB"/>
        </w:rPr>
        <w:t xml:space="preserve">ther </w:t>
      </w:r>
      <w:r w:rsidR="009527D2">
        <w:rPr>
          <w:b/>
          <w:color w:val="000000"/>
          <w:lang w:val="en-GB"/>
        </w:rPr>
        <w:t>A</w:t>
      </w:r>
      <w:r w:rsidRPr="00192444">
        <w:rPr>
          <w:b/>
          <w:color w:val="000000"/>
          <w:lang w:val="en-GB"/>
        </w:rPr>
        <w:t>greements</w:t>
      </w:r>
    </w:p>
    <w:p w14:paraId="6590D74B" w14:textId="77777777" w:rsidR="009B62EB" w:rsidRPr="00192444" w:rsidRDefault="009B62EB" w:rsidP="002E5A84">
      <w:pPr>
        <w:spacing w:after="0"/>
        <w:rPr>
          <w:lang w:val="en-GB"/>
        </w:rPr>
      </w:pPr>
    </w:p>
    <w:p w14:paraId="00A052C2" w14:textId="77777777" w:rsidR="009B62EB" w:rsidRPr="00192444" w:rsidRDefault="009B62EB" w:rsidP="002E5A84">
      <w:pPr>
        <w:autoSpaceDE w:val="0"/>
        <w:autoSpaceDN w:val="0"/>
        <w:adjustRightInd w:val="0"/>
        <w:spacing w:after="0"/>
        <w:jc w:val="both"/>
        <w:rPr>
          <w:color w:val="000000"/>
          <w:lang w:val="en-GB"/>
        </w:rPr>
      </w:pPr>
      <w:r w:rsidRPr="00192444">
        <w:rPr>
          <w:color w:val="000000"/>
          <w:lang w:val="en-GB"/>
        </w:rPr>
        <w:t>This Agreement is agreed without prejudice to the rights and obligations established by bilateral and multilateral agreements between the Contracting Parties, or to the rights and obligations arising from international human rights treaties to which either of the Contracting Parties is bound.</w:t>
      </w:r>
    </w:p>
    <w:p w14:paraId="21938F48" w14:textId="77777777" w:rsidR="009B62EB" w:rsidRPr="00192444" w:rsidRDefault="009B62EB" w:rsidP="002E5A84">
      <w:pPr>
        <w:spacing w:after="0"/>
        <w:jc w:val="center"/>
        <w:rPr>
          <w:lang w:val="en-GB"/>
        </w:rPr>
      </w:pPr>
    </w:p>
    <w:p w14:paraId="34EC767B" w14:textId="77777777" w:rsidR="009B62EB" w:rsidRPr="00192444" w:rsidRDefault="009B62EB" w:rsidP="002E5A84">
      <w:pPr>
        <w:spacing w:after="0"/>
        <w:jc w:val="center"/>
        <w:rPr>
          <w:lang w:val="en-GB"/>
        </w:rPr>
      </w:pPr>
    </w:p>
    <w:p w14:paraId="6E8A09EF" w14:textId="3720DF43" w:rsidR="009B62EB" w:rsidRPr="00192444" w:rsidRDefault="009B62EB" w:rsidP="002E5A84">
      <w:pPr>
        <w:spacing w:after="0"/>
        <w:jc w:val="center"/>
        <w:rPr>
          <w:b/>
          <w:bCs/>
          <w:lang w:val="en-GB"/>
        </w:rPr>
      </w:pPr>
      <w:r w:rsidRPr="00192444">
        <w:rPr>
          <w:b/>
          <w:lang w:val="en-GB"/>
        </w:rPr>
        <w:t>Article 13</w:t>
      </w:r>
    </w:p>
    <w:p w14:paraId="40AC15B1" w14:textId="188E6870" w:rsidR="009B62EB" w:rsidRPr="00192444" w:rsidRDefault="009B62EB" w:rsidP="002E5A84">
      <w:pPr>
        <w:autoSpaceDE w:val="0"/>
        <w:autoSpaceDN w:val="0"/>
        <w:adjustRightInd w:val="0"/>
        <w:spacing w:after="0"/>
        <w:jc w:val="center"/>
        <w:rPr>
          <w:b/>
          <w:color w:val="000000"/>
          <w:lang w:val="en-GB"/>
        </w:rPr>
      </w:pPr>
      <w:r w:rsidRPr="00192444">
        <w:rPr>
          <w:b/>
          <w:color w:val="000000"/>
          <w:lang w:val="en-GB"/>
        </w:rPr>
        <w:t xml:space="preserve">Settlement of </w:t>
      </w:r>
      <w:r w:rsidR="009527D2">
        <w:rPr>
          <w:b/>
          <w:color w:val="000000"/>
          <w:lang w:val="en-GB"/>
        </w:rPr>
        <w:t>D</w:t>
      </w:r>
      <w:r w:rsidRPr="00192444">
        <w:rPr>
          <w:b/>
          <w:color w:val="000000"/>
          <w:lang w:val="en-GB"/>
        </w:rPr>
        <w:t>isputes</w:t>
      </w:r>
    </w:p>
    <w:p w14:paraId="24C8ECE9" w14:textId="77777777" w:rsidR="009B62EB" w:rsidRPr="00192444" w:rsidRDefault="009B62EB" w:rsidP="002E5A84">
      <w:pPr>
        <w:spacing w:after="0"/>
        <w:jc w:val="center"/>
        <w:rPr>
          <w:lang w:val="en-GB"/>
        </w:rPr>
      </w:pPr>
    </w:p>
    <w:p w14:paraId="5D1657A9" w14:textId="2E7D226D" w:rsidR="009B62EB" w:rsidRPr="00192444" w:rsidRDefault="009B62EB" w:rsidP="002E5A84">
      <w:pPr>
        <w:autoSpaceDE w:val="0"/>
        <w:autoSpaceDN w:val="0"/>
        <w:adjustRightInd w:val="0"/>
        <w:spacing w:after="0"/>
        <w:jc w:val="both"/>
        <w:rPr>
          <w:color w:val="000000"/>
          <w:lang w:val="en-GB"/>
        </w:rPr>
      </w:pPr>
      <w:r w:rsidRPr="00192444">
        <w:rPr>
          <w:color w:val="000000"/>
          <w:lang w:val="en-GB"/>
        </w:rPr>
        <w:t xml:space="preserve">Any </w:t>
      </w:r>
      <w:r w:rsidR="00D77831" w:rsidRPr="00192444">
        <w:rPr>
          <w:color w:val="000000"/>
          <w:lang w:val="en-GB"/>
        </w:rPr>
        <w:t xml:space="preserve">dispute </w:t>
      </w:r>
      <w:r w:rsidRPr="00192444">
        <w:rPr>
          <w:color w:val="000000"/>
          <w:lang w:val="en-GB"/>
        </w:rPr>
        <w:t xml:space="preserve">concerning the interpretation or </w:t>
      </w:r>
      <w:r w:rsidR="00D77831" w:rsidRPr="00192444">
        <w:rPr>
          <w:color w:val="000000"/>
          <w:lang w:val="en-GB"/>
        </w:rPr>
        <w:t xml:space="preserve">implementation </w:t>
      </w:r>
      <w:r w:rsidRPr="00192444">
        <w:rPr>
          <w:color w:val="000000"/>
          <w:lang w:val="en-GB"/>
        </w:rPr>
        <w:t xml:space="preserve">of this Agreement </w:t>
      </w:r>
      <w:r w:rsidR="00D77831" w:rsidRPr="00192444">
        <w:rPr>
          <w:color w:val="000000"/>
          <w:lang w:val="en-GB"/>
        </w:rPr>
        <w:t xml:space="preserve">shall </w:t>
      </w:r>
      <w:r w:rsidRPr="00192444">
        <w:rPr>
          <w:color w:val="000000"/>
          <w:lang w:val="en-GB"/>
        </w:rPr>
        <w:t xml:space="preserve">be resolved by </w:t>
      </w:r>
      <w:r w:rsidR="00D77831" w:rsidRPr="00192444">
        <w:rPr>
          <w:color w:val="000000"/>
          <w:lang w:val="en-GB"/>
        </w:rPr>
        <w:t xml:space="preserve">negotiations </w:t>
      </w:r>
      <w:r w:rsidRPr="00192444">
        <w:rPr>
          <w:color w:val="000000"/>
          <w:lang w:val="en-GB"/>
        </w:rPr>
        <w:t>between the Contracting Parties.</w:t>
      </w:r>
    </w:p>
    <w:p w14:paraId="20C09376" w14:textId="318ED534" w:rsidR="009B62EB" w:rsidRPr="00192444" w:rsidRDefault="009B62EB" w:rsidP="002E5A84">
      <w:pPr>
        <w:autoSpaceDE w:val="0"/>
        <w:autoSpaceDN w:val="0"/>
        <w:adjustRightInd w:val="0"/>
        <w:spacing w:after="0"/>
        <w:jc w:val="center"/>
        <w:rPr>
          <w:b/>
          <w:color w:val="000000"/>
          <w:lang w:val="en-GB"/>
        </w:rPr>
      </w:pPr>
    </w:p>
    <w:p w14:paraId="0E61AFA3" w14:textId="77777777" w:rsidR="00D77831" w:rsidRPr="00192444" w:rsidRDefault="00D77831" w:rsidP="002E5A84">
      <w:pPr>
        <w:autoSpaceDE w:val="0"/>
        <w:autoSpaceDN w:val="0"/>
        <w:adjustRightInd w:val="0"/>
        <w:spacing w:after="0"/>
        <w:jc w:val="center"/>
        <w:rPr>
          <w:b/>
          <w:color w:val="000000"/>
          <w:lang w:val="en-GB"/>
        </w:rPr>
      </w:pPr>
    </w:p>
    <w:p w14:paraId="0A56FF8E" w14:textId="77777777" w:rsidR="00D77831" w:rsidRPr="00192444" w:rsidRDefault="00D77831" w:rsidP="00D77831">
      <w:pPr>
        <w:autoSpaceDE w:val="0"/>
        <w:autoSpaceDN w:val="0"/>
        <w:adjustRightInd w:val="0"/>
        <w:spacing w:after="0"/>
        <w:jc w:val="center"/>
        <w:rPr>
          <w:b/>
          <w:color w:val="000000"/>
          <w:lang w:val="en-GB"/>
        </w:rPr>
      </w:pPr>
      <w:r w:rsidRPr="00192444">
        <w:rPr>
          <w:b/>
          <w:color w:val="000000"/>
          <w:lang w:val="en-GB"/>
        </w:rPr>
        <w:t>Article 14</w:t>
      </w:r>
    </w:p>
    <w:p w14:paraId="4696A3D5" w14:textId="35C41EBC" w:rsidR="00D77831" w:rsidRPr="00192444" w:rsidRDefault="00D77831" w:rsidP="00D77831">
      <w:pPr>
        <w:autoSpaceDE w:val="0"/>
        <w:autoSpaceDN w:val="0"/>
        <w:adjustRightInd w:val="0"/>
        <w:spacing w:after="0"/>
        <w:jc w:val="center"/>
        <w:rPr>
          <w:b/>
          <w:color w:val="000000"/>
          <w:lang w:val="en-GB"/>
        </w:rPr>
      </w:pPr>
      <w:r w:rsidRPr="00192444">
        <w:rPr>
          <w:b/>
          <w:color w:val="000000"/>
          <w:lang w:val="en-GB"/>
        </w:rPr>
        <w:t>Amendments</w:t>
      </w:r>
    </w:p>
    <w:p w14:paraId="6781662E" w14:textId="77777777" w:rsidR="00D77831" w:rsidRPr="00192444" w:rsidRDefault="00D77831" w:rsidP="00D77831">
      <w:pPr>
        <w:autoSpaceDE w:val="0"/>
        <w:autoSpaceDN w:val="0"/>
        <w:adjustRightInd w:val="0"/>
        <w:spacing w:after="0"/>
        <w:jc w:val="center"/>
        <w:rPr>
          <w:b/>
          <w:color w:val="000000"/>
          <w:lang w:val="en-GB"/>
        </w:rPr>
      </w:pPr>
    </w:p>
    <w:p w14:paraId="3F407F7B" w14:textId="35495B4F" w:rsidR="00D77831" w:rsidRPr="00192444" w:rsidRDefault="00D77831" w:rsidP="00D77831">
      <w:pPr>
        <w:spacing w:after="0" w:line="240" w:lineRule="auto"/>
        <w:jc w:val="both"/>
        <w:rPr>
          <w:color w:val="000000" w:themeColor="text1"/>
          <w:lang w:val="en-GB"/>
        </w:rPr>
      </w:pPr>
      <w:r w:rsidRPr="00192444">
        <w:rPr>
          <w:lang w:val="en-GB"/>
        </w:rPr>
        <w:t>This Agreement may be amended at any time by the mutual written consent of the Contracting Parties. Such amendments shall enter into force in accordance with the provisions of Article 15, paragraph 1</w:t>
      </w:r>
      <w:r w:rsidRPr="00192444">
        <w:rPr>
          <w:color w:val="000000" w:themeColor="text1"/>
          <w:lang w:val="en-GB"/>
        </w:rPr>
        <w:t xml:space="preserve">. </w:t>
      </w:r>
    </w:p>
    <w:p w14:paraId="54688DEF" w14:textId="77777777" w:rsidR="00D77831" w:rsidRPr="00192444" w:rsidRDefault="00D77831" w:rsidP="00D77831">
      <w:pPr>
        <w:autoSpaceDE w:val="0"/>
        <w:autoSpaceDN w:val="0"/>
        <w:adjustRightInd w:val="0"/>
        <w:spacing w:after="0"/>
        <w:rPr>
          <w:b/>
          <w:color w:val="000000"/>
          <w:lang w:val="en-GB"/>
        </w:rPr>
      </w:pPr>
    </w:p>
    <w:p w14:paraId="62F7F1D2" w14:textId="77777777" w:rsidR="003278A5" w:rsidRPr="00192444" w:rsidRDefault="003278A5" w:rsidP="002E5A84">
      <w:pPr>
        <w:autoSpaceDE w:val="0"/>
        <w:autoSpaceDN w:val="0"/>
        <w:adjustRightInd w:val="0"/>
        <w:spacing w:after="0"/>
        <w:jc w:val="center"/>
        <w:rPr>
          <w:b/>
          <w:color w:val="000000"/>
          <w:lang w:val="en-GB"/>
        </w:rPr>
      </w:pPr>
    </w:p>
    <w:p w14:paraId="16E5E299" w14:textId="119E78BB" w:rsidR="009B62EB" w:rsidRPr="00192444" w:rsidRDefault="009B62EB" w:rsidP="002E5A84">
      <w:pPr>
        <w:autoSpaceDE w:val="0"/>
        <w:autoSpaceDN w:val="0"/>
        <w:adjustRightInd w:val="0"/>
        <w:spacing w:after="0"/>
        <w:jc w:val="center"/>
        <w:rPr>
          <w:b/>
          <w:color w:val="000000"/>
          <w:lang w:val="en-GB"/>
        </w:rPr>
      </w:pPr>
      <w:r w:rsidRPr="00192444">
        <w:rPr>
          <w:b/>
          <w:color w:val="000000"/>
          <w:lang w:val="en-GB"/>
        </w:rPr>
        <w:t>Article 1</w:t>
      </w:r>
      <w:r w:rsidR="00D77831" w:rsidRPr="00192444">
        <w:rPr>
          <w:b/>
          <w:color w:val="000000"/>
          <w:lang w:val="en-GB"/>
        </w:rPr>
        <w:t>5</w:t>
      </w:r>
    </w:p>
    <w:p w14:paraId="0C32BB10" w14:textId="2A494D4E" w:rsidR="009B62EB" w:rsidRPr="00192444" w:rsidRDefault="009B62EB" w:rsidP="002E5A84">
      <w:pPr>
        <w:autoSpaceDE w:val="0"/>
        <w:autoSpaceDN w:val="0"/>
        <w:adjustRightInd w:val="0"/>
        <w:spacing w:after="0"/>
        <w:jc w:val="center"/>
        <w:rPr>
          <w:b/>
          <w:color w:val="000000"/>
          <w:lang w:val="en-GB"/>
        </w:rPr>
      </w:pPr>
      <w:r w:rsidRPr="00192444">
        <w:rPr>
          <w:b/>
          <w:color w:val="000000"/>
          <w:lang w:val="en-GB"/>
        </w:rPr>
        <w:t xml:space="preserve">Final </w:t>
      </w:r>
      <w:r w:rsidR="009527D2">
        <w:rPr>
          <w:b/>
          <w:color w:val="000000"/>
          <w:lang w:val="en-GB"/>
        </w:rPr>
        <w:t>P</w:t>
      </w:r>
      <w:r w:rsidRPr="00192444">
        <w:rPr>
          <w:b/>
          <w:color w:val="000000"/>
          <w:lang w:val="en-GB"/>
        </w:rPr>
        <w:t>rovisions</w:t>
      </w:r>
    </w:p>
    <w:p w14:paraId="113F0020" w14:textId="77777777" w:rsidR="009B62EB" w:rsidRPr="00192444" w:rsidRDefault="009B62EB" w:rsidP="002E5A84">
      <w:pPr>
        <w:autoSpaceDE w:val="0"/>
        <w:autoSpaceDN w:val="0"/>
        <w:adjustRightInd w:val="0"/>
        <w:spacing w:after="0"/>
        <w:jc w:val="center"/>
        <w:rPr>
          <w:b/>
          <w:color w:val="000000"/>
          <w:lang w:val="en-GB"/>
        </w:rPr>
      </w:pPr>
    </w:p>
    <w:p w14:paraId="74A7F212" w14:textId="77777777" w:rsidR="00D77831" w:rsidRPr="00192444" w:rsidRDefault="00D77831" w:rsidP="00D77831">
      <w:pPr>
        <w:pStyle w:val="Odstavekseznama"/>
        <w:numPr>
          <w:ilvl w:val="0"/>
          <w:numId w:val="21"/>
        </w:numPr>
        <w:tabs>
          <w:tab w:val="left" w:pos="426"/>
        </w:tabs>
        <w:spacing w:after="0" w:line="240" w:lineRule="auto"/>
        <w:ind w:left="426" w:hanging="426"/>
        <w:jc w:val="both"/>
        <w:rPr>
          <w:lang w:val="en-GB"/>
        </w:rPr>
      </w:pPr>
      <w:r w:rsidRPr="00192444">
        <w:rPr>
          <w:lang w:val="en-GB"/>
        </w:rPr>
        <w:t xml:space="preserve">This Agreement shall enter into force on the date of receipt of the last of the notifications, by which the Parties inform each other through diplomatic channels that all the necessary internal legal procedures for its entry into force have been completed. </w:t>
      </w:r>
    </w:p>
    <w:p w14:paraId="69FE80DE" w14:textId="77777777" w:rsidR="00D77831" w:rsidRPr="00192444" w:rsidRDefault="00D77831" w:rsidP="00D77831">
      <w:pPr>
        <w:pStyle w:val="Odstavekseznama"/>
        <w:tabs>
          <w:tab w:val="left" w:pos="426"/>
        </w:tabs>
        <w:spacing w:after="0" w:line="240" w:lineRule="auto"/>
        <w:ind w:left="426" w:hanging="426"/>
        <w:jc w:val="both"/>
        <w:rPr>
          <w:lang w:val="en-GB"/>
        </w:rPr>
      </w:pPr>
    </w:p>
    <w:p w14:paraId="63A2A6E1" w14:textId="77777777" w:rsidR="00D77831" w:rsidRPr="00192444" w:rsidRDefault="00D77831" w:rsidP="00D77831">
      <w:pPr>
        <w:pStyle w:val="Odstavekseznama"/>
        <w:numPr>
          <w:ilvl w:val="0"/>
          <w:numId w:val="21"/>
        </w:numPr>
        <w:tabs>
          <w:tab w:val="left" w:pos="426"/>
        </w:tabs>
        <w:spacing w:after="0" w:line="240" w:lineRule="auto"/>
        <w:ind w:left="426" w:hanging="426"/>
        <w:jc w:val="both"/>
        <w:rPr>
          <w:lang w:val="en-GB"/>
        </w:rPr>
      </w:pPr>
      <w:r w:rsidRPr="00192444">
        <w:rPr>
          <w:lang w:val="en-GB"/>
        </w:rPr>
        <w:t>This Agreement is concluded for an indefinite period of time.</w:t>
      </w:r>
    </w:p>
    <w:p w14:paraId="71E8E498" w14:textId="77777777" w:rsidR="00D77831" w:rsidRPr="00192444" w:rsidRDefault="00D77831" w:rsidP="00D77831">
      <w:pPr>
        <w:tabs>
          <w:tab w:val="left" w:pos="426"/>
        </w:tabs>
        <w:spacing w:after="0" w:line="240" w:lineRule="auto"/>
        <w:ind w:hanging="720"/>
        <w:jc w:val="both"/>
        <w:rPr>
          <w:lang w:val="en-GB"/>
        </w:rPr>
      </w:pPr>
    </w:p>
    <w:p w14:paraId="0C2A2341" w14:textId="47972983" w:rsidR="00EB61AA" w:rsidRPr="00192444" w:rsidRDefault="00D77831" w:rsidP="00EB61AA">
      <w:pPr>
        <w:pStyle w:val="Odstavekseznama"/>
        <w:numPr>
          <w:ilvl w:val="0"/>
          <w:numId w:val="21"/>
        </w:numPr>
        <w:tabs>
          <w:tab w:val="left" w:pos="426"/>
        </w:tabs>
        <w:spacing w:after="0" w:line="240" w:lineRule="auto"/>
        <w:ind w:left="426" w:hanging="426"/>
        <w:jc w:val="both"/>
        <w:rPr>
          <w:lang w:val="en-GB"/>
        </w:rPr>
      </w:pPr>
      <w:r w:rsidRPr="00192444">
        <w:rPr>
          <w:lang w:val="en-GB"/>
        </w:rPr>
        <w:t xml:space="preserve">Either Party may terminate this Agreement by giving six months written notification through diplomatic channels. </w:t>
      </w:r>
    </w:p>
    <w:p w14:paraId="5E847E4D" w14:textId="77777777" w:rsidR="00EB61AA" w:rsidRPr="00192444" w:rsidRDefault="00EB61AA" w:rsidP="00EB61AA">
      <w:pPr>
        <w:pStyle w:val="Odstavekseznama"/>
        <w:ind w:left="426" w:hanging="426"/>
        <w:rPr>
          <w:lang w:val="en-GB"/>
        </w:rPr>
      </w:pPr>
    </w:p>
    <w:p w14:paraId="4EEC20DC" w14:textId="1DCD9C86" w:rsidR="009B62EB" w:rsidRPr="00192444" w:rsidRDefault="00CA2C57" w:rsidP="00EB61AA">
      <w:pPr>
        <w:pStyle w:val="Odstavekseznama"/>
        <w:numPr>
          <w:ilvl w:val="0"/>
          <w:numId w:val="21"/>
        </w:numPr>
        <w:tabs>
          <w:tab w:val="left" w:pos="426"/>
        </w:tabs>
        <w:spacing w:after="0" w:line="240" w:lineRule="auto"/>
        <w:ind w:left="426" w:hanging="426"/>
        <w:jc w:val="both"/>
        <w:rPr>
          <w:lang w:val="en-GB"/>
        </w:rPr>
      </w:pPr>
      <w:r w:rsidRPr="00192444">
        <w:rPr>
          <w:lang w:val="en-GB"/>
        </w:rPr>
        <w:t xml:space="preserve">In the event of termination, the Contracting Parties </w:t>
      </w:r>
      <w:r w:rsidR="00C32FB1" w:rsidRPr="00192444">
        <w:rPr>
          <w:lang w:val="en-GB"/>
        </w:rPr>
        <w:t xml:space="preserve">will </w:t>
      </w:r>
      <w:r w:rsidRPr="00192444">
        <w:rPr>
          <w:lang w:val="en-GB"/>
        </w:rPr>
        <w:t xml:space="preserve">endeavour to complete any unfinished activities </w:t>
      </w:r>
      <w:r w:rsidR="008349A4">
        <w:rPr>
          <w:lang w:val="en-GB"/>
        </w:rPr>
        <w:t xml:space="preserve">under this Agreement </w:t>
      </w:r>
      <w:r w:rsidRPr="00192444">
        <w:rPr>
          <w:lang w:val="en-GB"/>
        </w:rPr>
        <w:t>and enter into consultations to resolve any disputed issues.</w:t>
      </w:r>
    </w:p>
    <w:p w14:paraId="53B5738F" w14:textId="77777777" w:rsidR="009B62EB" w:rsidRPr="00192444" w:rsidRDefault="009B62EB" w:rsidP="002E5A84">
      <w:pPr>
        <w:autoSpaceDE w:val="0"/>
        <w:autoSpaceDN w:val="0"/>
        <w:adjustRightInd w:val="0"/>
        <w:spacing w:after="0"/>
        <w:jc w:val="both"/>
        <w:rPr>
          <w:color w:val="000000"/>
          <w:lang w:val="en-GB"/>
        </w:rPr>
      </w:pPr>
      <w:r w:rsidRPr="00192444">
        <w:rPr>
          <w:color w:val="000000"/>
          <w:lang w:val="en-GB"/>
        </w:rPr>
        <w:tab/>
      </w:r>
    </w:p>
    <w:p w14:paraId="6BD5A6F6" w14:textId="00558C5C" w:rsidR="00C82851" w:rsidRPr="00192444" w:rsidRDefault="00C82851" w:rsidP="00C82851">
      <w:pPr>
        <w:spacing w:after="0" w:line="240" w:lineRule="auto"/>
        <w:jc w:val="both"/>
        <w:rPr>
          <w:lang w:val="en-GB"/>
        </w:rPr>
      </w:pPr>
      <w:r w:rsidRPr="00192444">
        <w:rPr>
          <w:lang w:val="en-GB"/>
        </w:rPr>
        <w:t>Done at __________________ on ________________________ in two originals, each in Slovenian, Arabic and English languages, all texts being equally authentic. In the case of divergence of interpretation, the English text shall prevail.</w:t>
      </w:r>
    </w:p>
    <w:p w14:paraId="7932B49F" w14:textId="0D3BB633" w:rsidR="009B62EB" w:rsidRDefault="009B62EB" w:rsidP="002E5A84">
      <w:pPr>
        <w:autoSpaceDE w:val="0"/>
        <w:autoSpaceDN w:val="0"/>
        <w:adjustRightInd w:val="0"/>
        <w:spacing w:after="0"/>
        <w:jc w:val="both"/>
        <w:rPr>
          <w:color w:val="000000"/>
          <w:lang w:val="en-GB"/>
        </w:rPr>
      </w:pPr>
    </w:p>
    <w:p w14:paraId="46C97900" w14:textId="77777777" w:rsidR="009527D2" w:rsidRPr="00192444" w:rsidRDefault="009527D2" w:rsidP="002E5A84">
      <w:pPr>
        <w:autoSpaceDE w:val="0"/>
        <w:autoSpaceDN w:val="0"/>
        <w:adjustRightInd w:val="0"/>
        <w:spacing w:after="0"/>
        <w:jc w:val="both"/>
        <w:rPr>
          <w:color w:val="000000"/>
          <w:lang w:val="en-G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527D2" w14:paraId="23807C32" w14:textId="77777777" w:rsidTr="009527D2">
        <w:tc>
          <w:tcPr>
            <w:tcW w:w="4531" w:type="dxa"/>
          </w:tcPr>
          <w:p w14:paraId="32BF8EA4" w14:textId="77777777" w:rsidR="009527D2" w:rsidRPr="00192444" w:rsidRDefault="009527D2" w:rsidP="009527D2">
            <w:pPr>
              <w:autoSpaceDE w:val="0"/>
              <w:autoSpaceDN w:val="0"/>
              <w:adjustRightInd w:val="0"/>
              <w:jc w:val="center"/>
              <w:rPr>
                <w:b/>
                <w:color w:val="000000"/>
                <w:lang w:val="en-GB"/>
              </w:rPr>
            </w:pPr>
            <w:r w:rsidRPr="00192444">
              <w:rPr>
                <w:b/>
                <w:color w:val="000000"/>
                <w:lang w:val="en-GB"/>
              </w:rPr>
              <w:t xml:space="preserve">FOR </w:t>
            </w:r>
          </w:p>
          <w:p w14:paraId="79CFFB2C" w14:textId="77777777" w:rsidR="009527D2" w:rsidRPr="00192444" w:rsidRDefault="009527D2" w:rsidP="009527D2">
            <w:pPr>
              <w:autoSpaceDE w:val="0"/>
              <w:autoSpaceDN w:val="0"/>
              <w:adjustRightInd w:val="0"/>
              <w:jc w:val="center"/>
              <w:rPr>
                <w:b/>
                <w:color w:val="000000"/>
                <w:lang w:val="en-GB"/>
              </w:rPr>
            </w:pPr>
            <w:r w:rsidRPr="00192444">
              <w:rPr>
                <w:b/>
                <w:color w:val="000000"/>
                <w:lang w:val="en-GB"/>
              </w:rPr>
              <w:t>THE REPUBLIC OF SLOVENIA</w:t>
            </w:r>
          </w:p>
          <w:p w14:paraId="70C75A82" w14:textId="77777777" w:rsidR="009527D2" w:rsidRDefault="009527D2" w:rsidP="002E5A84">
            <w:pPr>
              <w:autoSpaceDE w:val="0"/>
              <w:autoSpaceDN w:val="0"/>
              <w:adjustRightInd w:val="0"/>
              <w:jc w:val="both"/>
              <w:rPr>
                <w:color w:val="000000"/>
                <w:lang w:val="en-GB"/>
              </w:rPr>
            </w:pPr>
          </w:p>
        </w:tc>
        <w:tc>
          <w:tcPr>
            <w:tcW w:w="4531" w:type="dxa"/>
          </w:tcPr>
          <w:p w14:paraId="3F1BA3C9" w14:textId="77777777" w:rsidR="009527D2" w:rsidRPr="00192444" w:rsidRDefault="009527D2" w:rsidP="009527D2">
            <w:pPr>
              <w:autoSpaceDE w:val="0"/>
              <w:autoSpaceDN w:val="0"/>
              <w:adjustRightInd w:val="0"/>
              <w:jc w:val="center"/>
              <w:rPr>
                <w:b/>
                <w:color w:val="000000"/>
                <w:lang w:val="en-GB"/>
              </w:rPr>
            </w:pPr>
            <w:r w:rsidRPr="00192444">
              <w:rPr>
                <w:b/>
                <w:color w:val="000000"/>
                <w:lang w:val="en-GB"/>
              </w:rPr>
              <w:t xml:space="preserve">FOR </w:t>
            </w:r>
          </w:p>
          <w:p w14:paraId="22673D46" w14:textId="77777777" w:rsidR="009527D2" w:rsidRPr="00192444" w:rsidRDefault="009527D2" w:rsidP="009527D2">
            <w:pPr>
              <w:autoSpaceDE w:val="0"/>
              <w:autoSpaceDN w:val="0"/>
              <w:adjustRightInd w:val="0"/>
              <w:jc w:val="center"/>
              <w:rPr>
                <w:b/>
                <w:color w:val="000000"/>
                <w:lang w:val="en-GB"/>
              </w:rPr>
            </w:pPr>
            <w:r w:rsidRPr="00192444">
              <w:rPr>
                <w:b/>
                <w:color w:val="000000"/>
                <w:lang w:val="en-GB"/>
              </w:rPr>
              <w:t xml:space="preserve">THE HASHEMITE KINGDOM OF JORDAN </w:t>
            </w:r>
          </w:p>
          <w:p w14:paraId="2AE80E7C" w14:textId="77777777" w:rsidR="009527D2" w:rsidRDefault="009527D2" w:rsidP="002E5A84">
            <w:pPr>
              <w:autoSpaceDE w:val="0"/>
              <w:autoSpaceDN w:val="0"/>
              <w:adjustRightInd w:val="0"/>
              <w:jc w:val="both"/>
              <w:rPr>
                <w:color w:val="000000"/>
                <w:lang w:val="en-GB"/>
              </w:rPr>
            </w:pPr>
          </w:p>
        </w:tc>
      </w:tr>
    </w:tbl>
    <w:p w14:paraId="7D79CFA6" w14:textId="2793FE62" w:rsidR="00843306" w:rsidRPr="00192444" w:rsidRDefault="00843306" w:rsidP="00B61FED">
      <w:pPr>
        <w:tabs>
          <w:tab w:val="left" w:pos="7333"/>
        </w:tabs>
        <w:spacing w:after="0"/>
        <w:rPr>
          <w:lang w:val="en-GB"/>
        </w:rPr>
      </w:pPr>
    </w:p>
    <w:sectPr w:rsidR="00843306" w:rsidRPr="0019244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E46C" w14:textId="77777777" w:rsidR="00865E11" w:rsidRDefault="00865E11">
      <w:pPr>
        <w:spacing w:after="0" w:line="240" w:lineRule="auto"/>
      </w:pPr>
      <w:r>
        <w:separator/>
      </w:r>
    </w:p>
  </w:endnote>
  <w:endnote w:type="continuationSeparator" w:id="0">
    <w:p w14:paraId="5F5383B9" w14:textId="77777777" w:rsidR="00865E11" w:rsidRDefault="0086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751466"/>
      <w:docPartObj>
        <w:docPartGallery w:val="Page Numbers (Bottom of Page)"/>
        <w:docPartUnique/>
      </w:docPartObj>
    </w:sdtPr>
    <w:sdtEndPr/>
    <w:sdtContent>
      <w:p w14:paraId="3C8CF061" w14:textId="47F64821" w:rsidR="00201CC3" w:rsidRDefault="00201CC3">
        <w:pPr>
          <w:pStyle w:val="Noga"/>
          <w:jc w:val="center"/>
        </w:pPr>
        <w:r>
          <w:fldChar w:fldCharType="begin"/>
        </w:r>
        <w:r>
          <w:instrText>PAGE   \* MERGEFORMAT</w:instrText>
        </w:r>
        <w:r>
          <w:fldChar w:fldCharType="separate"/>
        </w:r>
        <w:r w:rsidR="008349A4">
          <w:rPr>
            <w:noProof/>
          </w:rPr>
          <w:t>7</w:t>
        </w:r>
        <w:r>
          <w:fldChar w:fldCharType="end"/>
        </w:r>
      </w:p>
    </w:sdtContent>
  </w:sdt>
  <w:p w14:paraId="179FC52D" w14:textId="77777777" w:rsidR="00201CC3" w:rsidRDefault="00201CC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42379" w14:textId="77777777" w:rsidR="00865E11" w:rsidRDefault="00865E11">
      <w:pPr>
        <w:spacing w:after="0" w:line="240" w:lineRule="auto"/>
      </w:pPr>
      <w:r>
        <w:separator/>
      </w:r>
    </w:p>
  </w:footnote>
  <w:footnote w:type="continuationSeparator" w:id="0">
    <w:p w14:paraId="526AFF2F" w14:textId="77777777" w:rsidR="00865E11" w:rsidRDefault="0086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50B42E"/>
    <w:lvl w:ilvl="0">
      <w:numFmt w:val="bullet"/>
      <w:lvlText w:val="*"/>
      <w:lvlJc w:val="left"/>
    </w:lvl>
  </w:abstractNum>
  <w:abstractNum w:abstractNumId="1" w15:restartNumberingAfterBreak="0">
    <w:nsid w:val="0E840DB7"/>
    <w:multiLevelType w:val="hybridMultilevel"/>
    <w:tmpl w:val="B2562EEA"/>
    <w:lvl w:ilvl="0" w:tplc="E7C4D056">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 w15:restartNumberingAfterBreak="0">
    <w:nsid w:val="0EF621CF"/>
    <w:multiLevelType w:val="hybridMultilevel"/>
    <w:tmpl w:val="466063F8"/>
    <w:lvl w:ilvl="0" w:tplc="6CE64E1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FDC0ADE"/>
    <w:multiLevelType w:val="hybridMultilevel"/>
    <w:tmpl w:val="BCAC850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D81ACF"/>
    <w:multiLevelType w:val="hybridMultilevel"/>
    <w:tmpl w:val="46B88984"/>
    <w:lvl w:ilvl="0" w:tplc="58425956">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59B777B"/>
    <w:multiLevelType w:val="hybridMultilevel"/>
    <w:tmpl w:val="B2562EEA"/>
    <w:lvl w:ilvl="0" w:tplc="E7C4D056">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28D51F81"/>
    <w:multiLevelType w:val="hybridMultilevel"/>
    <w:tmpl w:val="94B438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EE41B17"/>
    <w:multiLevelType w:val="singleLevel"/>
    <w:tmpl w:val="8A24F5EC"/>
    <w:lvl w:ilvl="0">
      <w:start w:val="2"/>
      <w:numFmt w:val="decimal"/>
      <w:lvlText w:val="(%1)"/>
      <w:legacy w:legacy="1" w:legacySpace="0" w:legacyIndent="322"/>
      <w:lvlJc w:val="left"/>
      <w:rPr>
        <w:rFonts w:ascii="Arial" w:hAnsi="Arial" w:cs="Arial" w:hint="default"/>
      </w:rPr>
    </w:lvl>
  </w:abstractNum>
  <w:abstractNum w:abstractNumId="8" w15:restartNumberingAfterBreak="0">
    <w:nsid w:val="36EA7A4D"/>
    <w:multiLevelType w:val="singleLevel"/>
    <w:tmpl w:val="69FC8AA2"/>
    <w:lvl w:ilvl="0">
      <w:start w:val="1"/>
      <w:numFmt w:val="decimal"/>
      <w:lvlText w:val="(%1)"/>
      <w:legacy w:legacy="1" w:legacySpace="0" w:legacyIndent="307"/>
      <w:lvlJc w:val="left"/>
      <w:rPr>
        <w:rFonts w:ascii="Arial" w:hAnsi="Arial" w:cs="Arial" w:hint="default"/>
      </w:rPr>
    </w:lvl>
  </w:abstractNum>
  <w:abstractNum w:abstractNumId="9" w15:restartNumberingAfterBreak="0">
    <w:nsid w:val="39327D45"/>
    <w:multiLevelType w:val="hybridMultilevel"/>
    <w:tmpl w:val="02CCB6C4"/>
    <w:lvl w:ilvl="0" w:tplc="0424000F">
      <w:start w:val="1"/>
      <w:numFmt w:val="decimal"/>
      <w:lvlText w:val="%1."/>
      <w:lvlJc w:val="left"/>
      <w:pPr>
        <w:ind w:left="360" w:hanging="360"/>
      </w:pPr>
      <w:rPr>
        <w:rFonts w:hint="default"/>
      </w:rPr>
    </w:lvl>
    <w:lvl w:ilvl="1" w:tplc="F3EE7EE8">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BF02F0D"/>
    <w:multiLevelType w:val="hybridMultilevel"/>
    <w:tmpl w:val="6B26067E"/>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ED2310B"/>
    <w:multiLevelType w:val="hybridMultilevel"/>
    <w:tmpl w:val="78408A9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EEA4F02"/>
    <w:multiLevelType w:val="hybridMultilevel"/>
    <w:tmpl w:val="8708C4D6"/>
    <w:lvl w:ilvl="0" w:tplc="04240017">
      <w:start w:val="1"/>
      <w:numFmt w:val="lowerLetter"/>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413E2A02"/>
    <w:multiLevelType w:val="hybridMultilevel"/>
    <w:tmpl w:val="7DAA70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46735C34"/>
    <w:multiLevelType w:val="hybridMultilevel"/>
    <w:tmpl w:val="F6BE81E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57E23A95"/>
    <w:multiLevelType w:val="hybridMultilevel"/>
    <w:tmpl w:val="98B023FC"/>
    <w:lvl w:ilvl="0" w:tplc="8BB298E2">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61902380"/>
    <w:multiLevelType w:val="hybridMultilevel"/>
    <w:tmpl w:val="3AB8EF7C"/>
    <w:lvl w:ilvl="0" w:tplc="04240017">
      <w:start w:val="1"/>
      <w:numFmt w:val="lowerLetter"/>
      <w:lvlText w:val="%1)"/>
      <w:lvlJc w:val="left"/>
      <w:pPr>
        <w:ind w:left="1068" w:hanging="360"/>
      </w:p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65DF600E"/>
    <w:multiLevelType w:val="hybridMultilevel"/>
    <w:tmpl w:val="7D7C84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9774B6A"/>
    <w:multiLevelType w:val="singleLevel"/>
    <w:tmpl w:val="DD4AF720"/>
    <w:lvl w:ilvl="0">
      <w:start w:val="4"/>
      <w:numFmt w:val="decimal"/>
      <w:lvlText w:val="(%1)"/>
      <w:legacy w:legacy="1" w:legacySpace="0" w:legacyIndent="326"/>
      <w:lvlJc w:val="left"/>
      <w:rPr>
        <w:rFonts w:ascii="Arial" w:hAnsi="Arial" w:cs="Arial" w:hint="default"/>
      </w:rPr>
    </w:lvl>
  </w:abstractNum>
  <w:abstractNum w:abstractNumId="19" w15:restartNumberingAfterBreak="0">
    <w:nsid w:val="6AFA445B"/>
    <w:multiLevelType w:val="hybridMultilevel"/>
    <w:tmpl w:val="69BCF2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6C3C0577"/>
    <w:multiLevelType w:val="hybridMultilevel"/>
    <w:tmpl w:val="065C4D4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2533D53"/>
    <w:multiLevelType w:val="hybridMultilevel"/>
    <w:tmpl w:val="25C41AEA"/>
    <w:lvl w:ilvl="0" w:tplc="86F045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57B3035"/>
    <w:multiLevelType w:val="hybridMultilevel"/>
    <w:tmpl w:val="2584835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E542DBA"/>
    <w:multiLevelType w:val="hybridMultilevel"/>
    <w:tmpl w:val="DD2C6B7C"/>
    <w:lvl w:ilvl="0" w:tplc="04240017">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
  </w:num>
  <w:num w:numId="2">
    <w:abstractNumId w:val="12"/>
  </w:num>
  <w:num w:numId="3">
    <w:abstractNumId w:val="1"/>
  </w:num>
  <w:num w:numId="4">
    <w:abstractNumId w:val="5"/>
  </w:num>
  <w:num w:numId="5">
    <w:abstractNumId w:val="10"/>
  </w:num>
  <w:num w:numId="6">
    <w:abstractNumId w:val="4"/>
  </w:num>
  <w:num w:numId="7">
    <w:abstractNumId w:val="7"/>
  </w:num>
  <w:num w:numId="8">
    <w:abstractNumId w:val="0"/>
    <w:lvlOverride w:ilvl="0">
      <w:lvl w:ilvl="0">
        <w:start w:val="65535"/>
        <w:numFmt w:val="bullet"/>
        <w:lvlText w:val="•"/>
        <w:legacy w:legacy="1" w:legacySpace="0" w:legacyIndent="365"/>
        <w:lvlJc w:val="left"/>
        <w:rPr>
          <w:rFonts w:ascii="Arial" w:hAnsi="Arial" w:cs="Arial" w:hint="default"/>
        </w:rPr>
      </w:lvl>
    </w:lvlOverride>
  </w:num>
  <w:num w:numId="9">
    <w:abstractNumId w:val="15"/>
  </w:num>
  <w:num w:numId="10">
    <w:abstractNumId w:val="6"/>
  </w:num>
  <w:num w:numId="11">
    <w:abstractNumId w:val="20"/>
  </w:num>
  <w:num w:numId="12">
    <w:abstractNumId w:val="13"/>
  </w:num>
  <w:num w:numId="13">
    <w:abstractNumId w:val="19"/>
  </w:num>
  <w:num w:numId="14">
    <w:abstractNumId w:val="14"/>
  </w:num>
  <w:num w:numId="15">
    <w:abstractNumId w:val="22"/>
  </w:num>
  <w:num w:numId="16">
    <w:abstractNumId w:val="11"/>
  </w:num>
  <w:num w:numId="17">
    <w:abstractNumId w:val="9"/>
  </w:num>
  <w:num w:numId="18">
    <w:abstractNumId w:val="16"/>
  </w:num>
  <w:num w:numId="19">
    <w:abstractNumId w:val="21"/>
  </w:num>
  <w:num w:numId="20">
    <w:abstractNumId w:val="2"/>
  </w:num>
  <w:num w:numId="21">
    <w:abstractNumId w:val="17"/>
  </w:num>
  <w:num w:numId="22">
    <w:abstractNumId w:val="8"/>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2EB"/>
    <w:rsid w:val="000027A5"/>
    <w:rsid w:val="000028C5"/>
    <w:rsid w:val="00006622"/>
    <w:rsid w:val="000121EB"/>
    <w:rsid w:val="00026189"/>
    <w:rsid w:val="0002740A"/>
    <w:rsid w:val="00027D99"/>
    <w:rsid w:val="00032956"/>
    <w:rsid w:val="00036DAF"/>
    <w:rsid w:val="0004322A"/>
    <w:rsid w:val="000505BD"/>
    <w:rsid w:val="00051849"/>
    <w:rsid w:val="000518AE"/>
    <w:rsid w:val="0005468D"/>
    <w:rsid w:val="0006572C"/>
    <w:rsid w:val="000717AB"/>
    <w:rsid w:val="000815D1"/>
    <w:rsid w:val="000B18CF"/>
    <w:rsid w:val="000B6FF4"/>
    <w:rsid w:val="000C4E94"/>
    <w:rsid w:val="000D2270"/>
    <w:rsid w:val="000D36D9"/>
    <w:rsid w:val="000F018B"/>
    <w:rsid w:val="000F2F7A"/>
    <w:rsid w:val="000F4DC4"/>
    <w:rsid w:val="000F6C8B"/>
    <w:rsid w:val="00110842"/>
    <w:rsid w:val="001253FF"/>
    <w:rsid w:val="00156D0D"/>
    <w:rsid w:val="00162D93"/>
    <w:rsid w:val="001665B1"/>
    <w:rsid w:val="0017215E"/>
    <w:rsid w:val="00192444"/>
    <w:rsid w:val="001937F1"/>
    <w:rsid w:val="00194DD7"/>
    <w:rsid w:val="001A4148"/>
    <w:rsid w:val="001B0095"/>
    <w:rsid w:val="001B151E"/>
    <w:rsid w:val="001B3EEC"/>
    <w:rsid w:val="001B4959"/>
    <w:rsid w:val="001B7D71"/>
    <w:rsid w:val="001C6522"/>
    <w:rsid w:val="001E2BCD"/>
    <w:rsid w:val="001E2ED5"/>
    <w:rsid w:val="001E7CBC"/>
    <w:rsid w:val="001F566D"/>
    <w:rsid w:val="00200816"/>
    <w:rsid w:val="00200A17"/>
    <w:rsid w:val="00201CC3"/>
    <w:rsid w:val="00205636"/>
    <w:rsid w:val="002166AE"/>
    <w:rsid w:val="00217C25"/>
    <w:rsid w:val="00221649"/>
    <w:rsid w:val="002217EA"/>
    <w:rsid w:val="00232099"/>
    <w:rsid w:val="00254A28"/>
    <w:rsid w:val="00274880"/>
    <w:rsid w:val="00292D7F"/>
    <w:rsid w:val="00296138"/>
    <w:rsid w:val="00296E1D"/>
    <w:rsid w:val="002A0741"/>
    <w:rsid w:val="002A1997"/>
    <w:rsid w:val="002A4FFF"/>
    <w:rsid w:val="002B25D4"/>
    <w:rsid w:val="002B669B"/>
    <w:rsid w:val="002C7E96"/>
    <w:rsid w:val="002D6387"/>
    <w:rsid w:val="002E0501"/>
    <w:rsid w:val="002E11E0"/>
    <w:rsid w:val="002E573E"/>
    <w:rsid w:val="002E5A84"/>
    <w:rsid w:val="002F17EC"/>
    <w:rsid w:val="002F25A7"/>
    <w:rsid w:val="002F3536"/>
    <w:rsid w:val="002F6190"/>
    <w:rsid w:val="003012C7"/>
    <w:rsid w:val="003173D0"/>
    <w:rsid w:val="003278A5"/>
    <w:rsid w:val="0033581E"/>
    <w:rsid w:val="003642C7"/>
    <w:rsid w:val="00364A67"/>
    <w:rsid w:val="00365845"/>
    <w:rsid w:val="003864DC"/>
    <w:rsid w:val="003B2000"/>
    <w:rsid w:val="003C0602"/>
    <w:rsid w:val="003C5588"/>
    <w:rsid w:val="003D17BA"/>
    <w:rsid w:val="003D572D"/>
    <w:rsid w:val="003D73F7"/>
    <w:rsid w:val="003E35A1"/>
    <w:rsid w:val="004240B8"/>
    <w:rsid w:val="00430A57"/>
    <w:rsid w:val="00436928"/>
    <w:rsid w:val="004554D6"/>
    <w:rsid w:val="00462A5C"/>
    <w:rsid w:val="004714C9"/>
    <w:rsid w:val="004736CF"/>
    <w:rsid w:val="00477652"/>
    <w:rsid w:val="004779A5"/>
    <w:rsid w:val="00480F1D"/>
    <w:rsid w:val="004913A4"/>
    <w:rsid w:val="00496F85"/>
    <w:rsid w:val="004A0374"/>
    <w:rsid w:val="004A55FB"/>
    <w:rsid w:val="004B37A1"/>
    <w:rsid w:val="004B6E6F"/>
    <w:rsid w:val="004C258C"/>
    <w:rsid w:val="004D161F"/>
    <w:rsid w:val="004D5149"/>
    <w:rsid w:val="004E6794"/>
    <w:rsid w:val="004E69C8"/>
    <w:rsid w:val="004F6812"/>
    <w:rsid w:val="00500FB3"/>
    <w:rsid w:val="005070DD"/>
    <w:rsid w:val="0051339F"/>
    <w:rsid w:val="00514A08"/>
    <w:rsid w:val="005233C0"/>
    <w:rsid w:val="0053378E"/>
    <w:rsid w:val="0054193C"/>
    <w:rsid w:val="00544130"/>
    <w:rsid w:val="00550DD2"/>
    <w:rsid w:val="00557729"/>
    <w:rsid w:val="00562C9A"/>
    <w:rsid w:val="00563AFE"/>
    <w:rsid w:val="00563E3B"/>
    <w:rsid w:val="00564210"/>
    <w:rsid w:val="005A2A35"/>
    <w:rsid w:val="005C15EA"/>
    <w:rsid w:val="005C51D5"/>
    <w:rsid w:val="005D31E2"/>
    <w:rsid w:val="005F4F0E"/>
    <w:rsid w:val="005F6503"/>
    <w:rsid w:val="00603B1C"/>
    <w:rsid w:val="00603E13"/>
    <w:rsid w:val="00606606"/>
    <w:rsid w:val="00607283"/>
    <w:rsid w:val="006221FA"/>
    <w:rsid w:val="00632D5F"/>
    <w:rsid w:val="006330CF"/>
    <w:rsid w:val="00641551"/>
    <w:rsid w:val="0065232A"/>
    <w:rsid w:val="006572BC"/>
    <w:rsid w:val="006653AA"/>
    <w:rsid w:val="00673671"/>
    <w:rsid w:val="0069259E"/>
    <w:rsid w:val="00694C83"/>
    <w:rsid w:val="00696368"/>
    <w:rsid w:val="006D053E"/>
    <w:rsid w:val="006D0639"/>
    <w:rsid w:val="006D4C21"/>
    <w:rsid w:val="006E560F"/>
    <w:rsid w:val="006F7535"/>
    <w:rsid w:val="0071107F"/>
    <w:rsid w:val="00714318"/>
    <w:rsid w:val="00726624"/>
    <w:rsid w:val="0072747E"/>
    <w:rsid w:val="00730E9C"/>
    <w:rsid w:val="007362B2"/>
    <w:rsid w:val="007543EA"/>
    <w:rsid w:val="00754898"/>
    <w:rsid w:val="00755B47"/>
    <w:rsid w:val="00756F5F"/>
    <w:rsid w:val="00761B0D"/>
    <w:rsid w:val="007677EA"/>
    <w:rsid w:val="007761F8"/>
    <w:rsid w:val="007A7E10"/>
    <w:rsid w:val="007B5B84"/>
    <w:rsid w:val="007D3723"/>
    <w:rsid w:val="008004A2"/>
    <w:rsid w:val="00814EE5"/>
    <w:rsid w:val="00815F01"/>
    <w:rsid w:val="008349A4"/>
    <w:rsid w:val="00837296"/>
    <w:rsid w:val="00843306"/>
    <w:rsid w:val="00865E11"/>
    <w:rsid w:val="008727C3"/>
    <w:rsid w:val="00872A4A"/>
    <w:rsid w:val="0088153B"/>
    <w:rsid w:val="0088580B"/>
    <w:rsid w:val="00885E22"/>
    <w:rsid w:val="00886794"/>
    <w:rsid w:val="00892E47"/>
    <w:rsid w:val="008A1DC2"/>
    <w:rsid w:val="008A3941"/>
    <w:rsid w:val="008B4D61"/>
    <w:rsid w:val="008B7609"/>
    <w:rsid w:val="008D12D2"/>
    <w:rsid w:val="008D3FA9"/>
    <w:rsid w:val="008D57C1"/>
    <w:rsid w:val="008E484D"/>
    <w:rsid w:val="009235E2"/>
    <w:rsid w:val="0092434B"/>
    <w:rsid w:val="00951031"/>
    <w:rsid w:val="009527D2"/>
    <w:rsid w:val="00954DAD"/>
    <w:rsid w:val="009556EF"/>
    <w:rsid w:val="00955E76"/>
    <w:rsid w:val="00966085"/>
    <w:rsid w:val="0097144D"/>
    <w:rsid w:val="00991DFA"/>
    <w:rsid w:val="009968E9"/>
    <w:rsid w:val="009A71D9"/>
    <w:rsid w:val="009B1F04"/>
    <w:rsid w:val="009B2952"/>
    <w:rsid w:val="009B62EB"/>
    <w:rsid w:val="009C631D"/>
    <w:rsid w:val="009E0367"/>
    <w:rsid w:val="009E387B"/>
    <w:rsid w:val="009E6253"/>
    <w:rsid w:val="00A01500"/>
    <w:rsid w:val="00A0178D"/>
    <w:rsid w:val="00A024B5"/>
    <w:rsid w:val="00A052FB"/>
    <w:rsid w:val="00A06D59"/>
    <w:rsid w:val="00A2745D"/>
    <w:rsid w:val="00A31F6D"/>
    <w:rsid w:val="00A32965"/>
    <w:rsid w:val="00A42F78"/>
    <w:rsid w:val="00A86410"/>
    <w:rsid w:val="00A90FE8"/>
    <w:rsid w:val="00A91DCF"/>
    <w:rsid w:val="00AA4B83"/>
    <w:rsid w:val="00AA63A8"/>
    <w:rsid w:val="00AA7A61"/>
    <w:rsid w:val="00AB3416"/>
    <w:rsid w:val="00AC4621"/>
    <w:rsid w:val="00AC7FC4"/>
    <w:rsid w:val="00AF25AF"/>
    <w:rsid w:val="00AF6AA9"/>
    <w:rsid w:val="00B16C67"/>
    <w:rsid w:val="00B21B53"/>
    <w:rsid w:val="00B23937"/>
    <w:rsid w:val="00B34465"/>
    <w:rsid w:val="00B46888"/>
    <w:rsid w:val="00B54980"/>
    <w:rsid w:val="00B61FED"/>
    <w:rsid w:val="00B64188"/>
    <w:rsid w:val="00B67767"/>
    <w:rsid w:val="00B70C02"/>
    <w:rsid w:val="00B83F6C"/>
    <w:rsid w:val="00B84DF4"/>
    <w:rsid w:val="00B86457"/>
    <w:rsid w:val="00B900C2"/>
    <w:rsid w:val="00BD5585"/>
    <w:rsid w:val="00C05119"/>
    <w:rsid w:val="00C22A9C"/>
    <w:rsid w:val="00C32FB1"/>
    <w:rsid w:val="00C33A1F"/>
    <w:rsid w:val="00C44FAB"/>
    <w:rsid w:val="00C77753"/>
    <w:rsid w:val="00C82851"/>
    <w:rsid w:val="00CA2C57"/>
    <w:rsid w:val="00CA3F94"/>
    <w:rsid w:val="00CA7081"/>
    <w:rsid w:val="00CC0E6A"/>
    <w:rsid w:val="00CC4646"/>
    <w:rsid w:val="00CD0540"/>
    <w:rsid w:val="00CD3EAE"/>
    <w:rsid w:val="00CF0CC4"/>
    <w:rsid w:val="00CF29C7"/>
    <w:rsid w:val="00D12318"/>
    <w:rsid w:val="00D14A12"/>
    <w:rsid w:val="00D354D2"/>
    <w:rsid w:val="00D45079"/>
    <w:rsid w:val="00D63F0E"/>
    <w:rsid w:val="00D64665"/>
    <w:rsid w:val="00D75739"/>
    <w:rsid w:val="00D77831"/>
    <w:rsid w:val="00D9792C"/>
    <w:rsid w:val="00DA4451"/>
    <w:rsid w:val="00DB1C78"/>
    <w:rsid w:val="00DB4BEB"/>
    <w:rsid w:val="00DB5566"/>
    <w:rsid w:val="00DB5E26"/>
    <w:rsid w:val="00DB7AA9"/>
    <w:rsid w:val="00DC7869"/>
    <w:rsid w:val="00DD10ED"/>
    <w:rsid w:val="00DD50FB"/>
    <w:rsid w:val="00DE1614"/>
    <w:rsid w:val="00DE1D7A"/>
    <w:rsid w:val="00DE246B"/>
    <w:rsid w:val="00DE7B21"/>
    <w:rsid w:val="00DF3A4A"/>
    <w:rsid w:val="00DF45DB"/>
    <w:rsid w:val="00DF6EDD"/>
    <w:rsid w:val="00E0431D"/>
    <w:rsid w:val="00E13204"/>
    <w:rsid w:val="00E14EF4"/>
    <w:rsid w:val="00E324F8"/>
    <w:rsid w:val="00E32E3B"/>
    <w:rsid w:val="00E37012"/>
    <w:rsid w:val="00E402E4"/>
    <w:rsid w:val="00E41298"/>
    <w:rsid w:val="00E51F67"/>
    <w:rsid w:val="00E660F6"/>
    <w:rsid w:val="00E67D50"/>
    <w:rsid w:val="00E77943"/>
    <w:rsid w:val="00E80A4C"/>
    <w:rsid w:val="00E926E5"/>
    <w:rsid w:val="00E9325B"/>
    <w:rsid w:val="00E96618"/>
    <w:rsid w:val="00EB61AA"/>
    <w:rsid w:val="00EC038E"/>
    <w:rsid w:val="00ED4F5E"/>
    <w:rsid w:val="00EF409D"/>
    <w:rsid w:val="00EF4C20"/>
    <w:rsid w:val="00EF60EA"/>
    <w:rsid w:val="00EF691D"/>
    <w:rsid w:val="00F03984"/>
    <w:rsid w:val="00F0490F"/>
    <w:rsid w:val="00F12B53"/>
    <w:rsid w:val="00F13392"/>
    <w:rsid w:val="00F16ABA"/>
    <w:rsid w:val="00F2448C"/>
    <w:rsid w:val="00F30353"/>
    <w:rsid w:val="00F31A39"/>
    <w:rsid w:val="00F31D77"/>
    <w:rsid w:val="00F34301"/>
    <w:rsid w:val="00F3447D"/>
    <w:rsid w:val="00F35F99"/>
    <w:rsid w:val="00F379B7"/>
    <w:rsid w:val="00F4095D"/>
    <w:rsid w:val="00F51D06"/>
    <w:rsid w:val="00F65CA9"/>
    <w:rsid w:val="00F67B69"/>
    <w:rsid w:val="00F81A68"/>
    <w:rsid w:val="00F845D7"/>
    <w:rsid w:val="00F84FC3"/>
    <w:rsid w:val="00F909C3"/>
    <w:rsid w:val="00F971FF"/>
    <w:rsid w:val="00FA7320"/>
    <w:rsid w:val="00FB593D"/>
    <w:rsid w:val="00FB7114"/>
    <w:rsid w:val="00FC02E9"/>
    <w:rsid w:val="00FC35D4"/>
    <w:rsid w:val="00FD1506"/>
    <w:rsid w:val="00FE19E0"/>
    <w:rsid w:val="00FE31F7"/>
    <w:rsid w:val="00FE450F"/>
    <w:rsid w:val="00FF3D78"/>
    <w:rsid w:val="00FF69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320D5"/>
  <w15:docId w15:val="{B2EC9B4C-492D-4DE0-B112-0DEA3938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uiPriority w:val="99"/>
    <w:unhideWhenUsed/>
    <w:rsid w:val="009B62EB"/>
    <w:pPr>
      <w:spacing w:line="240" w:lineRule="auto"/>
    </w:pPr>
  </w:style>
  <w:style w:type="character" w:customStyle="1" w:styleId="PripombabesediloZnak">
    <w:name w:val="Pripomba – besedilo Znak"/>
    <w:basedOn w:val="Privzetapisavaodstavka"/>
    <w:link w:val="Pripombabesedilo"/>
    <w:uiPriority w:val="99"/>
    <w:rsid w:val="009B62EB"/>
    <w:rPr>
      <w:lang w:eastAsia="sl-SI"/>
    </w:rPr>
  </w:style>
  <w:style w:type="character" w:styleId="Pripombasklic">
    <w:name w:val="annotation reference"/>
    <w:uiPriority w:val="99"/>
    <w:rsid w:val="009B62EB"/>
    <w:rPr>
      <w:sz w:val="16"/>
      <w:szCs w:val="16"/>
    </w:rPr>
  </w:style>
  <w:style w:type="paragraph" w:styleId="Besedilooblaka">
    <w:name w:val="Balloon Text"/>
    <w:basedOn w:val="Navaden"/>
    <w:link w:val="BesedilooblakaZnak"/>
    <w:uiPriority w:val="99"/>
    <w:semiHidden/>
    <w:unhideWhenUsed/>
    <w:rsid w:val="009B62E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62EB"/>
    <w:rPr>
      <w:rFonts w:ascii="Tahoma" w:hAnsi="Tahoma" w:cs="Tahoma"/>
      <w:sz w:val="16"/>
      <w:szCs w:val="16"/>
      <w:lang w:eastAsia="sl-SI"/>
    </w:rPr>
  </w:style>
  <w:style w:type="paragraph" w:styleId="Glava">
    <w:name w:val="header"/>
    <w:basedOn w:val="Navaden"/>
    <w:link w:val="GlavaZnak"/>
    <w:uiPriority w:val="99"/>
    <w:unhideWhenUsed/>
    <w:rsid w:val="00A0178D"/>
    <w:pPr>
      <w:tabs>
        <w:tab w:val="center" w:pos="4536"/>
        <w:tab w:val="right" w:pos="9072"/>
      </w:tabs>
      <w:spacing w:after="0" w:line="240" w:lineRule="auto"/>
    </w:pPr>
  </w:style>
  <w:style w:type="character" w:customStyle="1" w:styleId="GlavaZnak">
    <w:name w:val="Glava Znak"/>
    <w:basedOn w:val="Privzetapisavaodstavka"/>
    <w:link w:val="Glava"/>
    <w:uiPriority w:val="99"/>
    <w:rsid w:val="00A0178D"/>
    <w:rPr>
      <w:lang w:eastAsia="sl-SI"/>
    </w:rPr>
  </w:style>
  <w:style w:type="paragraph" w:styleId="Noga">
    <w:name w:val="footer"/>
    <w:basedOn w:val="Navaden"/>
    <w:link w:val="NogaZnak"/>
    <w:uiPriority w:val="99"/>
    <w:unhideWhenUsed/>
    <w:rsid w:val="00A0178D"/>
    <w:pPr>
      <w:tabs>
        <w:tab w:val="center" w:pos="4536"/>
        <w:tab w:val="right" w:pos="9072"/>
      </w:tabs>
      <w:spacing w:after="0" w:line="240" w:lineRule="auto"/>
    </w:pPr>
  </w:style>
  <w:style w:type="character" w:customStyle="1" w:styleId="NogaZnak">
    <w:name w:val="Noga Znak"/>
    <w:basedOn w:val="Privzetapisavaodstavka"/>
    <w:link w:val="Noga"/>
    <w:uiPriority w:val="99"/>
    <w:rsid w:val="00A0178D"/>
    <w:rPr>
      <w:lang w:eastAsia="sl-SI"/>
    </w:rPr>
  </w:style>
  <w:style w:type="paragraph" w:styleId="Odstavekseznama">
    <w:name w:val="List Paragraph"/>
    <w:basedOn w:val="Navaden"/>
    <w:uiPriority w:val="34"/>
    <w:qFormat/>
    <w:rsid w:val="006221FA"/>
    <w:pPr>
      <w:ind w:left="720"/>
      <w:contextualSpacing/>
    </w:pPr>
  </w:style>
  <w:style w:type="paragraph" w:styleId="Zadevapripombe">
    <w:name w:val="annotation subject"/>
    <w:basedOn w:val="Pripombabesedilo"/>
    <w:next w:val="Pripombabesedilo"/>
    <w:link w:val="ZadevapripombeZnak"/>
    <w:uiPriority w:val="99"/>
    <w:semiHidden/>
    <w:unhideWhenUsed/>
    <w:rsid w:val="00814EE5"/>
    <w:rPr>
      <w:b/>
      <w:bCs/>
    </w:rPr>
  </w:style>
  <w:style w:type="character" w:customStyle="1" w:styleId="ZadevapripombeZnak">
    <w:name w:val="Zadeva pripombe Znak"/>
    <w:basedOn w:val="PripombabesediloZnak"/>
    <w:link w:val="Zadevapripombe"/>
    <w:uiPriority w:val="99"/>
    <w:semiHidden/>
    <w:rsid w:val="00814EE5"/>
    <w:rPr>
      <w:b/>
      <w:bCs/>
      <w:lang w:eastAsia="sl-SI"/>
    </w:rPr>
  </w:style>
  <w:style w:type="paragraph" w:styleId="Revizija">
    <w:name w:val="Revision"/>
    <w:hidden/>
    <w:uiPriority w:val="99"/>
    <w:semiHidden/>
    <w:rsid w:val="00A024B5"/>
    <w:pPr>
      <w:spacing w:after="0" w:line="240" w:lineRule="auto"/>
    </w:pPr>
    <w:rPr>
      <w:lang w:eastAsia="sl-SI"/>
    </w:rPr>
  </w:style>
  <w:style w:type="table" w:styleId="Tabelamrea">
    <w:name w:val="Table Grid"/>
    <w:basedOn w:val="Navadnatabela"/>
    <w:uiPriority w:val="59"/>
    <w:rsid w:val="00952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4384E6F-F04E-4AC4-8D19-3E54275E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2395</Words>
  <Characters>13652</Characters>
  <Application>Microsoft Office Word</Application>
  <DocSecurity>0</DocSecurity>
  <Lines>113</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MORS</Company>
  <LinksUpToDate>false</LinksUpToDate>
  <CharactersWithSpaces>16015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PETROVIĆ Aleksandra</dc:creator>
  <cp:lastModifiedBy>OBLAK TURNŠEK Maja</cp:lastModifiedBy>
  <cp:revision>3</cp:revision>
  <cp:lastPrinted>2025-09-30T06:14:00Z</cp:lastPrinted>
  <dcterms:created xsi:type="dcterms:W3CDTF">2025-10-06T07:19:00Z</dcterms:created>
  <dcterms:modified xsi:type="dcterms:W3CDTF">2025-10-06T07:23:00Z</dcterms:modified>
</cp:coreProperties>
</file>