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4656" w14:textId="77777777" w:rsidR="009B62EB" w:rsidRPr="009B62EB" w:rsidRDefault="009B62EB" w:rsidP="002E5A84">
      <w:pPr>
        <w:spacing w:after="0"/>
        <w:jc w:val="center"/>
        <w:rPr>
          <w:b/>
          <w:bCs/>
          <w:sz w:val="36"/>
          <w:szCs w:val="36"/>
          <w:rtl/>
        </w:rPr>
      </w:pPr>
    </w:p>
    <w:p w14:paraId="46A34528" w14:textId="77777777" w:rsidR="009B62EB" w:rsidRPr="009B62EB" w:rsidRDefault="009B62EB" w:rsidP="002E5A84">
      <w:pPr>
        <w:spacing w:after="0"/>
        <w:jc w:val="center"/>
        <w:rPr>
          <w:b/>
          <w:bCs/>
          <w:sz w:val="36"/>
          <w:szCs w:val="36"/>
          <w:rtl/>
        </w:rPr>
      </w:pPr>
    </w:p>
    <w:p w14:paraId="00A0E960" w14:textId="77777777" w:rsidR="009B62EB" w:rsidRPr="009B62EB" w:rsidRDefault="009B62EB" w:rsidP="002E5A84">
      <w:pPr>
        <w:spacing w:after="0"/>
        <w:jc w:val="center"/>
        <w:rPr>
          <w:b/>
          <w:bCs/>
          <w:sz w:val="36"/>
          <w:szCs w:val="36"/>
          <w:rtl/>
        </w:rPr>
      </w:pPr>
    </w:p>
    <w:p w14:paraId="3825B32F" w14:textId="77777777" w:rsidR="009B62EB" w:rsidRPr="009B62EB" w:rsidRDefault="009B62EB" w:rsidP="002E5A84">
      <w:pPr>
        <w:spacing w:after="0"/>
        <w:jc w:val="center"/>
        <w:rPr>
          <w:b/>
          <w:bCs/>
          <w:sz w:val="36"/>
          <w:szCs w:val="36"/>
          <w:rtl/>
        </w:rPr>
      </w:pPr>
    </w:p>
    <w:p w14:paraId="5CF10DEB" w14:textId="77777777" w:rsidR="009B62EB" w:rsidRPr="009B62EB" w:rsidRDefault="009B62EB" w:rsidP="002E5A84">
      <w:pPr>
        <w:spacing w:after="0"/>
        <w:jc w:val="center"/>
        <w:rPr>
          <w:b/>
          <w:bCs/>
          <w:sz w:val="36"/>
          <w:szCs w:val="36"/>
          <w:rtl/>
        </w:rPr>
      </w:pPr>
    </w:p>
    <w:p w14:paraId="004AADDC" w14:textId="77777777" w:rsidR="009B62EB" w:rsidRPr="009B62EB" w:rsidRDefault="009B62EB" w:rsidP="002E5A84">
      <w:pPr>
        <w:spacing w:after="0"/>
        <w:jc w:val="center"/>
        <w:rPr>
          <w:b/>
          <w:bCs/>
          <w:sz w:val="36"/>
          <w:szCs w:val="36"/>
          <w:rtl/>
        </w:rPr>
      </w:pPr>
    </w:p>
    <w:p w14:paraId="4BFC87B2" w14:textId="77777777" w:rsidR="009B62EB" w:rsidRPr="009B62EB" w:rsidRDefault="009B62EB" w:rsidP="002E5A84">
      <w:pPr>
        <w:spacing w:after="0"/>
        <w:jc w:val="center"/>
        <w:rPr>
          <w:b/>
          <w:bCs/>
          <w:sz w:val="36"/>
          <w:szCs w:val="36"/>
        </w:rPr>
      </w:pPr>
      <w:r w:rsidRPr="009B62EB">
        <w:rPr>
          <w:b/>
          <w:sz w:val="36"/>
          <w:szCs w:val="24"/>
        </w:rPr>
        <w:t>SPORAZUM</w:t>
      </w:r>
    </w:p>
    <w:p w14:paraId="31EE890A" w14:textId="77777777" w:rsidR="009B62EB" w:rsidRPr="009B62EB" w:rsidRDefault="009B62EB" w:rsidP="002E5A84">
      <w:pPr>
        <w:spacing w:after="0"/>
        <w:jc w:val="center"/>
        <w:rPr>
          <w:b/>
          <w:bCs/>
          <w:sz w:val="36"/>
          <w:szCs w:val="36"/>
        </w:rPr>
      </w:pPr>
    </w:p>
    <w:p w14:paraId="270C1089" w14:textId="77777777" w:rsidR="009B62EB" w:rsidRPr="009B62EB" w:rsidRDefault="009B62EB" w:rsidP="002E5A84">
      <w:pPr>
        <w:spacing w:after="0"/>
        <w:jc w:val="center"/>
        <w:rPr>
          <w:b/>
          <w:bCs/>
          <w:sz w:val="36"/>
          <w:szCs w:val="36"/>
        </w:rPr>
      </w:pPr>
      <w:r w:rsidRPr="009B62EB">
        <w:rPr>
          <w:b/>
          <w:sz w:val="36"/>
          <w:szCs w:val="24"/>
        </w:rPr>
        <w:t>MED</w:t>
      </w:r>
    </w:p>
    <w:p w14:paraId="14E331B0" w14:textId="77777777" w:rsidR="009B62EB" w:rsidRPr="009B62EB" w:rsidRDefault="009B62EB" w:rsidP="002E5A84">
      <w:pPr>
        <w:spacing w:after="0"/>
        <w:jc w:val="center"/>
        <w:rPr>
          <w:b/>
          <w:bCs/>
          <w:sz w:val="36"/>
          <w:szCs w:val="36"/>
        </w:rPr>
      </w:pPr>
    </w:p>
    <w:p w14:paraId="6F0EAEC5" w14:textId="4C0F167E" w:rsidR="002A0741" w:rsidRDefault="002A0741" w:rsidP="002E5A84">
      <w:pPr>
        <w:spacing w:after="0"/>
        <w:jc w:val="center"/>
        <w:rPr>
          <w:b/>
          <w:sz w:val="36"/>
          <w:szCs w:val="24"/>
        </w:rPr>
      </w:pPr>
    </w:p>
    <w:p w14:paraId="7581163F" w14:textId="7080ADD5" w:rsidR="009B62EB" w:rsidRPr="009B62EB" w:rsidRDefault="009B62EB" w:rsidP="002E5A84">
      <w:pPr>
        <w:spacing w:after="0"/>
        <w:jc w:val="center"/>
        <w:rPr>
          <w:b/>
          <w:bCs/>
          <w:sz w:val="36"/>
          <w:szCs w:val="36"/>
        </w:rPr>
      </w:pPr>
      <w:r w:rsidRPr="009B62EB">
        <w:rPr>
          <w:b/>
          <w:sz w:val="36"/>
          <w:szCs w:val="24"/>
        </w:rPr>
        <w:t>REPUBLIK</w:t>
      </w:r>
      <w:r w:rsidR="00A11425">
        <w:rPr>
          <w:b/>
          <w:sz w:val="36"/>
          <w:szCs w:val="24"/>
        </w:rPr>
        <w:t>O</w:t>
      </w:r>
      <w:r w:rsidRPr="009B62EB">
        <w:rPr>
          <w:b/>
          <w:sz w:val="36"/>
          <w:szCs w:val="24"/>
        </w:rPr>
        <w:t xml:space="preserve"> SLOVENIJ</w:t>
      </w:r>
      <w:r w:rsidR="00A11425">
        <w:rPr>
          <w:b/>
          <w:sz w:val="36"/>
          <w:szCs w:val="24"/>
        </w:rPr>
        <w:t>O</w:t>
      </w:r>
    </w:p>
    <w:p w14:paraId="743F63FF" w14:textId="77777777" w:rsidR="009B62EB" w:rsidRPr="009B62EB" w:rsidRDefault="009B62EB" w:rsidP="002E5A84">
      <w:pPr>
        <w:spacing w:after="0"/>
        <w:jc w:val="center"/>
        <w:rPr>
          <w:b/>
          <w:bCs/>
          <w:sz w:val="36"/>
          <w:szCs w:val="36"/>
        </w:rPr>
      </w:pPr>
    </w:p>
    <w:p w14:paraId="3EEC2A3E" w14:textId="77777777" w:rsidR="009B62EB" w:rsidRPr="009B62EB" w:rsidRDefault="009B62EB" w:rsidP="002E5A84">
      <w:pPr>
        <w:spacing w:after="0"/>
        <w:jc w:val="center"/>
        <w:rPr>
          <w:b/>
          <w:bCs/>
          <w:sz w:val="36"/>
          <w:szCs w:val="36"/>
        </w:rPr>
      </w:pPr>
      <w:r w:rsidRPr="009B62EB">
        <w:rPr>
          <w:b/>
          <w:sz w:val="36"/>
          <w:szCs w:val="24"/>
        </w:rPr>
        <w:t>IN</w:t>
      </w:r>
    </w:p>
    <w:p w14:paraId="051D6910" w14:textId="77777777" w:rsidR="009B62EB" w:rsidRPr="009B62EB" w:rsidRDefault="009B62EB" w:rsidP="002E5A84">
      <w:pPr>
        <w:spacing w:after="0"/>
        <w:jc w:val="center"/>
        <w:rPr>
          <w:b/>
          <w:bCs/>
          <w:sz w:val="36"/>
          <w:szCs w:val="36"/>
        </w:rPr>
      </w:pPr>
    </w:p>
    <w:p w14:paraId="54544ACD" w14:textId="6FBF8E89" w:rsidR="009B62EB" w:rsidRPr="009B62EB" w:rsidRDefault="009B62EB" w:rsidP="002E5A84">
      <w:pPr>
        <w:spacing w:after="0"/>
        <w:jc w:val="center"/>
        <w:rPr>
          <w:b/>
          <w:bCs/>
          <w:sz w:val="36"/>
          <w:szCs w:val="36"/>
        </w:rPr>
      </w:pPr>
      <w:r w:rsidRPr="009B62EB">
        <w:rPr>
          <w:b/>
          <w:sz w:val="36"/>
          <w:szCs w:val="24"/>
        </w:rPr>
        <w:t>HAŠEMITSK</w:t>
      </w:r>
      <w:r w:rsidR="0060166C">
        <w:rPr>
          <w:b/>
          <w:sz w:val="36"/>
          <w:szCs w:val="24"/>
        </w:rPr>
        <w:t>O</w:t>
      </w:r>
      <w:r w:rsidRPr="009B62EB">
        <w:rPr>
          <w:b/>
          <w:sz w:val="36"/>
          <w:szCs w:val="24"/>
        </w:rPr>
        <w:t xml:space="preserve"> KRALJEVIN</w:t>
      </w:r>
      <w:r w:rsidR="0060166C">
        <w:rPr>
          <w:b/>
          <w:sz w:val="36"/>
          <w:szCs w:val="24"/>
        </w:rPr>
        <w:t>O</w:t>
      </w:r>
      <w:r w:rsidRPr="009B62EB">
        <w:rPr>
          <w:b/>
          <w:sz w:val="36"/>
          <w:szCs w:val="24"/>
        </w:rPr>
        <w:t xml:space="preserve"> JORDANIJ</w:t>
      </w:r>
      <w:r w:rsidR="0060166C">
        <w:rPr>
          <w:b/>
          <w:sz w:val="36"/>
          <w:szCs w:val="24"/>
        </w:rPr>
        <w:t>O</w:t>
      </w:r>
    </w:p>
    <w:p w14:paraId="191B2AB8" w14:textId="77777777" w:rsidR="009B62EB" w:rsidRPr="009B62EB" w:rsidRDefault="009B62EB" w:rsidP="002E5A84">
      <w:pPr>
        <w:spacing w:after="0"/>
        <w:jc w:val="center"/>
        <w:rPr>
          <w:b/>
          <w:bCs/>
          <w:sz w:val="36"/>
          <w:szCs w:val="36"/>
        </w:rPr>
      </w:pPr>
    </w:p>
    <w:p w14:paraId="424294E8" w14:textId="77777777" w:rsidR="009B62EB" w:rsidRPr="009B62EB" w:rsidRDefault="009B62EB" w:rsidP="002E5A84">
      <w:pPr>
        <w:spacing w:after="0"/>
        <w:jc w:val="center"/>
        <w:rPr>
          <w:b/>
          <w:bCs/>
          <w:sz w:val="36"/>
          <w:szCs w:val="36"/>
        </w:rPr>
      </w:pPr>
      <w:r w:rsidRPr="009B62EB">
        <w:rPr>
          <w:b/>
          <w:sz w:val="36"/>
          <w:szCs w:val="24"/>
        </w:rPr>
        <w:t>O</w:t>
      </w:r>
    </w:p>
    <w:p w14:paraId="26BEB4FB" w14:textId="77777777" w:rsidR="0064004A" w:rsidRDefault="0064004A" w:rsidP="002E5A84">
      <w:pPr>
        <w:spacing w:after="0"/>
        <w:jc w:val="center"/>
        <w:rPr>
          <w:b/>
          <w:sz w:val="36"/>
          <w:szCs w:val="24"/>
        </w:rPr>
      </w:pPr>
    </w:p>
    <w:p w14:paraId="0F576DBD" w14:textId="5C579367" w:rsidR="009B62EB" w:rsidRPr="009B62EB" w:rsidRDefault="009B62EB" w:rsidP="002E5A84">
      <w:pPr>
        <w:spacing w:after="0"/>
        <w:jc w:val="center"/>
        <w:rPr>
          <w:b/>
          <w:bCs/>
          <w:sz w:val="36"/>
          <w:szCs w:val="36"/>
          <w:rtl/>
        </w:rPr>
      </w:pPr>
      <w:r w:rsidRPr="009B62EB">
        <w:rPr>
          <w:b/>
          <w:sz w:val="36"/>
          <w:szCs w:val="24"/>
        </w:rPr>
        <w:t>SODELOVANJU NA OBRAMBNEM PODROČJU</w:t>
      </w:r>
    </w:p>
    <w:p w14:paraId="28199CE4" w14:textId="77777777" w:rsidR="009B62EB" w:rsidRPr="009B62EB" w:rsidRDefault="009B62EB" w:rsidP="002E5A84">
      <w:pPr>
        <w:spacing w:after="0"/>
        <w:jc w:val="center"/>
        <w:rPr>
          <w:b/>
          <w:bCs/>
          <w:sz w:val="36"/>
          <w:szCs w:val="36"/>
          <w:rtl/>
        </w:rPr>
      </w:pPr>
    </w:p>
    <w:p w14:paraId="79A49743" w14:textId="77777777" w:rsidR="009B62EB" w:rsidRPr="009B62EB" w:rsidRDefault="009B62EB" w:rsidP="002E5A84">
      <w:pPr>
        <w:spacing w:after="0"/>
        <w:jc w:val="center"/>
        <w:rPr>
          <w:b/>
          <w:bCs/>
          <w:sz w:val="36"/>
          <w:szCs w:val="36"/>
          <w:rtl/>
        </w:rPr>
      </w:pPr>
    </w:p>
    <w:p w14:paraId="3A4BEDA3" w14:textId="77777777" w:rsidR="009B62EB" w:rsidRPr="009B62EB" w:rsidRDefault="009B62EB" w:rsidP="002E5A84">
      <w:pPr>
        <w:spacing w:after="0"/>
        <w:jc w:val="center"/>
        <w:rPr>
          <w:b/>
          <w:bCs/>
          <w:sz w:val="36"/>
          <w:szCs w:val="36"/>
        </w:rPr>
      </w:pPr>
    </w:p>
    <w:p w14:paraId="0DE84947" w14:textId="77777777" w:rsidR="009B62EB" w:rsidRPr="009B62EB" w:rsidRDefault="009B62EB" w:rsidP="002E5A84">
      <w:pPr>
        <w:spacing w:after="0"/>
        <w:jc w:val="center"/>
        <w:rPr>
          <w:b/>
          <w:bCs/>
          <w:sz w:val="28"/>
          <w:szCs w:val="24"/>
        </w:rPr>
      </w:pPr>
      <w:r w:rsidRPr="009B62EB">
        <w:rPr>
          <w:b/>
          <w:bCs/>
          <w:sz w:val="28"/>
          <w:szCs w:val="24"/>
        </w:rPr>
        <w:br w:type="page"/>
      </w:r>
    </w:p>
    <w:p w14:paraId="234FF213" w14:textId="25448D31" w:rsidR="009B62EB" w:rsidRPr="00A71975" w:rsidRDefault="009B62EB" w:rsidP="0082334E">
      <w:pPr>
        <w:autoSpaceDE w:val="0"/>
        <w:autoSpaceDN w:val="0"/>
        <w:adjustRightInd w:val="0"/>
        <w:spacing w:after="0"/>
        <w:jc w:val="both"/>
        <w:rPr>
          <w:color w:val="000000"/>
        </w:rPr>
      </w:pPr>
      <w:r w:rsidRPr="00A71975">
        <w:rPr>
          <w:color w:val="000000"/>
        </w:rPr>
        <w:lastRenderedPageBreak/>
        <w:t>Republik</w:t>
      </w:r>
      <w:r w:rsidR="0060166C" w:rsidRPr="00A71975">
        <w:rPr>
          <w:color w:val="000000"/>
        </w:rPr>
        <w:t>a</w:t>
      </w:r>
      <w:r w:rsidRPr="00A71975">
        <w:rPr>
          <w:color w:val="000000"/>
        </w:rPr>
        <w:t xml:space="preserve"> Slovenij</w:t>
      </w:r>
      <w:r w:rsidR="0060166C" w:rsidRPr="00A71975">
        <w:rPr>
          <w:color w:val="000000"/>
        </w:rPr>
        <w:t>a</w:t>
      </w:r>
      <w:r w:rsidRPr="00A71975">
        <w:rPr>
          <w:color w:val="000000"/>
        </w:rPr>
        <w:t xml:space="preserve"> in </w:t>
      </w:r>
      <w:proofErr w:type="spellStart"/>
      <w:r w:rsidRPr="00A71975">
        <w:rPr>
          <w:color w:val="000000"/>
        </w:rPr>
        <w:t>Hašemitsk</w:t>
      </w:r>
      <w:r w:rsidR="0060166C" w:rsidRPr="00A71975">
        <w:rPr>
          <w:color w:val="000000"/>
        </w:rPr>
        <w:t>a</w:t>
      </w:r>
      <w:proofErr w:type="spellEnd"/>
      <w:r w:rsidRPr="00A71975">
        <w:rPr>
          <w:color w:val="000000"/>
        </w:rPr>
        <w:t xml:space="preserve"> kraljevin</w:t>
      </w:r>
      <w:r w:rsidR="0060166C" w:rsidRPr="00A71975">
        <w:rPr>
          <w:color w:val="000000"/>
        </w:rPr>
        <w:t>a</w:t>
      </w:r>
      <w:r w:rsidRPr="00A71975">
        <w:rPr>
          <w:color w:val="000000"/>
        </w:rPr>
        <w:t xml:space="preserve"> Jordanij</w:t>
      </w:r>
      <w:r w:rsidR="0060166C" w:rsidRPr="00A71975">
        <w:rPr>
          <w:color w:val="000000"/>
        </w:rPr>
        <w:t>a</w:t>
      </w:r>
      <w:r w:rsidRPr="00A71975">
        <w:rPr>
          <w:color w:val="000000"/>
        </w:rPr>
        <w:t>, v nadaljevanju "pogodbenici", sta se</w:t>
      </w:r>
    </w:p>
    <w:p w14:paraId="4D068F1B" w14:textId="77777777" w:rsidR="009B62EB" w:rsidRPr="00A71975" w:rsidRDefault="009B62EB" w:rsidP="00234C4D">
      <w:pPr>
        <w:spacing w:after="0"/>
        <w:jc w:val="both"/>
      </w:pPr>
    </w:p>
    <w:p w14:paraId="0FACCE3C" w14:textId="51E95463" w:rsidR="009B62EB" w:rsidRPr="00A71975" w:rsidRDefault="009B62EB" w:rsidP="00234C4D">
      <w:pPr>
        <w:spacing w:after="0"/>
        <w:jc w:val="both"/>
      </w:pPr>
      <w:r w:rsidRPr="00A71975">
        <w:t xml:space="preserve">ob upoštevanju ciljev in načel Ustanovne listine </w:t>
      </w:r>
      <w:r w:rsidR="008E3E15">
        <w:t>Organizacije z</w:t>
      </w:r>
      <w:r w:rsidRPr="00A71975">
        <w:t>druženih narodov,</w:t>
      </w:r>
    </w:p>
    <w:p w14:paraId="73709BF3" w14:textId="77777777" w:rsidR="009B62EB" w:rsidRPr="00A71975" w:rsidRDefault="009B62EB" w:rsidP="00234C4D">
      <w:pPr>
        <w:spacing w:after="0"/>
        <w:jc w:val="both"/>
      </w:pPr>
    </w:p>
    <w:p w14:paraId="421BB668" w14:textId="77777777" w:rsidR="009B62EB" w:rsidRPr="00A71975" w:rsidRDefault="009B62EB" w:rsidP="00234C4D">
      <w:pPr>
        <w:spacing w:after="0"/>
        <w:jc w:val="both"/>
      </w:pPr>
      <w:r w:rsidRPr="00A71975">
        <w:t xml:space="preserve">ob upoštevanju načel, ki jih zagovarja Republika Slovenija kot članica EU in Nata, </w:t>
      </w:r>
    </w:p>
    <w:p w14:paraId="3C319ACF" w14:textId="77777777" w:rsidR="009B62EB" w:rsidRPr="00A71975" w:rsidRDefault="009B62EB" w:rsidP="00234C4D">
      <w:pPr>
        <w:spacing w:after="0"/>
        <w:jc w:val="both"/>
      </w:pPr>
    </w:p>
    <w:p w14:paraId="560CC7AC" w14:textId="3E2310C9" w:rsidR="009B62EB" w:rsidRPr="00A71975" w:rsidRDefault="009B62EB" w:rsidP="00234C4D">
      <w:pPr>
        <w:spacing w:after="0"/>
        <w:jc w:val="both"/>
      </w:pPr>
      <w:r w:rsidRPr="00A71975">
        <w:t>z željo spodbujati prijateljsko sodelovanje med pogodbenicama na obrambnem področju,</w:t>
      </w:r>
    </w:p>
    <w:p w14:paraId="4354EE78" w14:textId="77777777" w:rsidR="009B62EB" w:rsidRPr="00A71975" w:rsidRDefault="009B62EB" w:rsidP="00234C4D">
      <w:pPr>
        <w:spacing w:after="0"/>
        <w:jc w:val="both"/>
      </w:pPr>
    </w:p>
    <w:p w14:paraId="2C4D5B65" w14:textId="782F9564" w:rsidR="009B62EB" w:rsidRPr="00A71975" w:rsidRDefault="009B62EB" w:rsidP="00234C4D">
      <w:pPr>
        <w:spacing w:after="0"/>
        <w:jc w:val="both"/>
      </w:pPr>
      <w:r w:rsidRPr="00A71975">
        <w:t>na podlagi načela enakosti pravic, spoštovanja državne suverenosti, medsebojnih koristi in zaupanja, brez vmešavanja v notranje zadeve,</w:t>
      </w:r>
    </w:p>
    <w:p w14:paraId="2EB7F773" w14:textId="77777777" w:rsidR="009B62EB" w:rsidRPr="00A71975" w:rsidRDefault="009B62EB" w:rsidP="00234C4D">
      <w:pPr>
        <w:spacing w:after="0"/>
        <w:jc w:val="both"/>
      </w:pPr>
    </w:p>
    <w:p w14:paraId="629CD4BC" w14:textId="4EB68D60" w:rsidR="009B62EB" w:rsidRPr="00A71975" w:rsidRDefault="009B62EB" w:rsidP="00234C4D">
      <w:pPr>
        <w:spacing w:after="0"/>
        <w:jc w:val="both"/>
      </w:pPr>
      <w:r w:rsidRPr="00A71975">
        <w:t>v prepričanju, da bo dvostransko sodelovanje pomagalo pri razumevanju vojaških zadev druge pogodbenice in pri okrepitvi obrambnih zmogljivosti obeh pogodbenic,</w:t>
      </w:r>
    </w:p>
    <w:p w14:paraId="359A27F5" w14:textId="77777777" w:rsidR="009B62EB" w:rsidRPr="00A71975" w:rsidRDefault="009B62EB" w:rsidP="00234C4D">
      <w:pPr>
        <w:spacing w:after="0"/>
        <w:jc w:val="both"/>
        <w:rPr>
          <w:u w:val="single"/>
        </w:rPr>
      </w:pPr>
    </w:p>
    <w:p w14:paraId="75FBBEE9" w14:textId="0B7254DC" w:rsidR="009B62EB" w:rsidRPr="00A71975" w:rsidRDefault="009B62EB" w:rsidP="00234C4D">
      <w:pPr>
        <w:spacing w:after="0"/>
        <w:jc w:val="both"/>
      </w:pPr>
      <w:r w:rsidRPr="00A71975">
        <w:t>po prijateljskem posvetovanju</w:t>
      </w:r>
      <w:r w:rsidR="003C375A">
        <w:t>,</w:t>
      </w:r>
    </w:p>
    <w:p w14:paraId="55D7F9D6" w14:textId="77777777" w:rsidR="009B62EB" w:rsidRPr="00A71975" w:rsidRDefault="009B62EB" w:rsidP="00234C4D">
      <w:pPr>
        <w:spacing w:after="0"/>
        <w:jc w:val="both"/>
      </w:pPr>
    </w:p>
    <w:p w14:paraId="5998770F" w14:textId="27BE7A29" w:rsidR="009B62EB" w:rsidRPr="00A71975" w:rsidRDefault="009B62EB" w:rsidP="00234C4D">
      <w:pPr>
        <w:spacing w:after="0"/>
        <w:jc w:val="both"/>
      </w:pPr>
      <w:r w:rsidRPr="00A71975">
        <w:t>dogovorili:</w:t>
      </w:r>
    </w:p>
    <w:p w14:paraId="491C5F01" w14:textId="77777777" w:rsidR="009B62EB" w:rsidRPr="00A71975" w:rsidRDefault="009B62EB" w:rsidP="002E5A84">
      <w:pPr>
        <w:spacing w:after="0"/>
        <w:jc w:val="both"/>
      </w:pPr>
    </w:p>
    <w:p w14:paraId="60757A0F" w14:textId="77777777" w:rsidR="009B62EB" w:rsidRPr="00A71975" w:rsidRDefault="009B62EB" w:rsidP="002E5A84">
      <w:pPr>
        <w:spacing w:after="0"/>
        <w:jc w:val="both"/>
      </w:pPr>
    </w:p>
    <w:p w14:paraId="15D88358" w14:textId="367B273A" w:rsidR="009B62EB" w:rsidRPr="00A71975" w:rsidRDefault="009B62EB" w:rsidP="002E5A84">
      <w:pPr>
        <w:keepNext/>
        <w:spacing w:after="0"/>
        <w:jc w:val="center"/>
        <w:outlineLvl w:val="3"/>
        <w:rPr>
          <w:b/>
        </w:rPr>
      </w:pPr>
      <w:r w:rsidRPr="00A71975">
        <w:rPr>
          <w:b/>
        </w:rPr>
        <w:t xml:space="preserve">1. </w:t>
      </w:r>
      <w:r w:rsidR="00274880" w:rsidRPr="00A71975">
        <w:rPr>
          <w:b/>
        </w:rPr>
        <w:t>člen</w:t>
      </w:r>
    </w:p>
    <w:p w14:paraId="2E337E0B" w14:textId="77777777" w:rsidR="009B62EB" w:rsidRPr="00A71975" w:rsidRDefault="009B62EB" w:rsidP="002E5A84">
      <w:pPr>
        <w:spacing w:after="0"/>
        <w:jc w:val="center"/>
        <w:rPr>
          <w:b/>
        </w:rPr>
      </w:pPr>
      <w:r w:rsidRPr="00A71975">
        <w:rPr>
          <w:b/>
        </w:rPr>
        <w:t>Namen sporazuma</w:t>
      </w:r>
    </w:p>
    <w:p w14:paraId="087732E2" w14:textId="77777777" w:rsidR="009B62EB" w:rsidRPr="00A71975" w:rsidRDefault="009B62EB" w:rsidP="002E5A84">
      <w:pPr>
        <w:spacing w:after="0"/>
        <w:jc w:val="center"/>
        <w:rPr>
          <w:b/>
        </w:rPr>
      </w:pPr>
    </w:p>
    <w:p w14:paraId="5FE7B522" w14:textId="078C8CCD" w:rsidR="009B62EB" w:rsidRPr="00A71975" w:rsidRDefault="009B62EB" w:rsidP="002E5A84">
      <w:pPr>
        <w:autoSpaceDE w:val="0"/>
        <w:autoSpaceDN w:val="0"/>
        <w:adjustRightInd w:val="0"/>
        <w:spacing w:after="0"/>
        <w:jc w:val="both"/>
        <w:rPr>
          <w:color w:val="000000"/>
        </w:rPr>
      </w:pPr>
      <w:r w:rsidRPr="00A71975">
        <w:rPr>
          <w:color w:val="000000"/>
        </w:rPr>
        <w:t>Namen tega sporazuma je zagotoviti potreben pravni okvir za sodelovanje med pogodbenicama na obrambnem področju, ob upoštevanju načel enakosti, vzajemnosti in obojestranskega interesa ter skladno z notranjo zakonodajo, predpisi in sprejetimi mednarodnimi obveznostmi pogodbenic.</w:t>
      </w:r>
    </w:p>
    <w:p w14:paraId="571CB98F" w14:textId="77777777" w:rsidR="009B62EB" w:rsidRPr="00A71975" w:rsidRDefault="009B62EB" w:rsidP="002E5A84">
      <w:pPr>
        <w:autoSpaceDE w:val="0"/>
        <w:autoSpaceDN w:val="0"/>
        <w:adjustRightInd w:val="0"/>
        <w:spacing w:after="0"/>
        <w:jc w:val="both"/>
        <w:rPr>
          <w:color w:val="000000"/>
        </w:rPr>
      </w:pPr>
    </w:p>
    <w:p w14:paraId="0407857C" w14:textId="77777777" w:rsidR="009B62EB" w:rsidRPr="00A71975" w:rsidRDefault="009B62EB" w:rsidP="002E5A84">
      <w:pPr>
        <w:autoSpaceDE w:val="0"/>
        <w:autoSpaceDN w:val="0"/>
        <w:adjustRightInd w:val="0"/>
        <w:spacing w:after="0"/>
        <w:jc w:val="both"/>
        <w:rPr>
          <w:color w:val="000000"/>
        </w:rPr>
      </w:pPr>
    </w:p>
    <w:p w14:paraId="2F98940E" w14:textId="6C24698B" w:rsidR="009B62EB" w:rsidRPr="00A71975" w:rsidRDefault="009B62EB" w:rsidP="002E5A84">
      <w:pPr>
        <w:keepNext/>
        <w:spacing w:after="0"/>
        <w:jc w:val="center"/>
        <w:outlineLvl w:val="3"/>
        <w:rPr>
          <w:b/>
        </w:rPr>
      </w:pPr>
      <w:r w:rsidRPr="00A71975">
        <w:rPr>
          <w:b/>
        </w:rPr>
        <w:t xml:space="preserve">2. </w:t>
      </w:r>
      <w:r w:rsidR="00274880" w:rsidRPr="00A71975">
        <w:rPr>
          <w:b/>
        </w:rPr>
        <w:t>člen</w:t>
      </w:r>
    </w:p>
    <w:p w14:paraId="0B74A4CC" w14:textId="77777777" w:rsidR="009B62EB" w:rsidRPr="00A71975" w:rsidRDefault="009B62EB" w:rsidP="002E5A84">
      <w:pPr>
        <w:spacing w:after="0"/>
        <w:jc w:val="center"/>
        <w:rPr>
          <w:b/>
        </w:rPr>
      </w:pPr>
      <w:r w:rsidRPr="00A71975">
        <w:rPr>
          <w:b/>
        </w:rPr>
        <w:t>Opredelitev</w:t>
      </w:r>
    </w:p>
    <w:p w14:paraId="14E2D312" w14:textId="77777777" w:rsidR="009B62EB" w:rsidRPr="00A71975" w:rsidRDefault="009B62EB" w:rsidP="002E5A84">
      <w:pPr>
        <w:spacing w:after="0"/>
        <w:jc w:val="center"/>
        <w:rPr>
          <w:b/>
        </w:rPr>
      </w:pPr>
    </w:p>
    <w:p w14:paraId="5CC80C6A" w14:textId="77777777" w:rsidR="009B62EB" w:rsidRPr="00A71975" w:rsidRDefault="009B62EB" w:rsidP="0082334E">
      <w:pPr>
        <w:autoSpaceDE w:val="0"/>
        <w:autoSpaceDN w:val="0"/>
        <w:adjustRightInd w:val="0"/>
        <w:spacing w:after="0"/>
        <w:jc w:val="both"/>
        <w:rPr>
          <w:color w:val="000000"/>
        </w:rPr>
      </w:pPr>
      <w:r w:rsidRPr="00A71975">
        <w:rPr>
          <w:color w:val="000000"/>
        </w:rPr>
        <w:t xml:space="preserve">V tem sporazumu se za naslednje izraze uporabljajo naslednje opredelitve: </w:t>
      </w:r>
    </w:p>
    <w:p w14:paraId="0191252A" w14:textId="77777777" w:rsidR="009B62EB" w:rsidRPr="00A71975" w:rsidRDefault="009B62EB" w:rsidP="00D25C4F">
      <w:pPr>
        <w:numPr>
          <w:ilvl w:val="0"/>
          <w:numId w:val="21"/>
        </w:numPr>
        <w:tabs>
          <w:tab w:val="clear" w:pos="360"/>
          <w:tab w:val="num" w:pos="1134"/>
        </w:tabs>
        <w:spacing w:after="0"/>
        <w:ind w:left="1134" w:hanging="425"/>
        <w:jc w:val="both"/>
      </w:pPr>
      <w:r w:rsidRPr="00A71975">
        <w:t xml:space="preserve">pogodbenica pošiljateljica – pogodbenica, katere predstavniki sodelujejo v dejavnostih v okviru tega sporazuma na ozemlju druge pogodbenice, </w:t>
      </w:r>
    </w:p>
    <w:p w14:paraId="384B69E4" w14:textId="302132C8" w:rsidR="009B62EB" w:rsidRPr="00A71975" w:rsidRDefault="009B62EB" w:rsidP="00D25C4F">
      <w:pPr>
        <w:numPr>
          <w:ilvl w:val="0"/>
          <w:numId w:val="21"/>
        </w:numPr>
        <w:tabs>
          <w:tab w:val="clear" w:pos="360"/>
          <w:tab w:val="num" w:pos="1134"/>
        </w:tabs>
        <w:spacing w:after="0"/>
        <w:ind w:left="1134" w:hanging="425"/>
        <w:jc w:val="both"/>
      </w:pPr>
      <w:r w:rsidRPr="00A71975">
        <w:t xml:space="preserve">pogodbenica </w:t>
      </w:r>
      <w:r w:rsidR="00746046" w:rsidRPr="00A71975">
        <w:t>s</w:t>
      </w:r>
      <w:r w:rsidRPr="00A71975">
        <w:t xml:space="preserve">prejemnica – pogodbenica, na ozemlju katere se organizirajo dejavnosti v okviru tega sporazuma, </w:t>
      </w:r>
    </w:p>
    <w:p w14:paraId="402A1B0F" w14:textId="721316AB" w:rsidR="009B62EB" w:rsidRPr="00A71975" w:rsidRDefault="009B62EB" w:rsidP="00D25C4F">
      <w:pPr>
        <w:numPr>
          <w:ilvl w:val="0"/>
          <w:numId w:val="21"/>
        </w:numPr>
        <w:tabs>
          <w:tab w:val="clear" w:pos="360"/>
          <w:tab w:val="num" w:pos="1134"/>
        </w:tabs>
        <w:spacing w:after="0"/>
        <w:ind w:left="1134" w:hanging="425"/>
        <w:jc w:val="both"/>
      </w:pPr>
      <w:r w:rsidRPr="00A71975">
        <w:t>pripadnik</w:t>
      </w:r>
      <w:r w:rsidR="00C0426E" w:rsidRPr="00A71975">
        <w:t xml:space="preserve"> osebja</w:t>
      </w:r>
      <w:r w:rsidRPr="00A71975">
        <w:t xml:space="preserve"> – vojaška oseba ali civilni uslužbenec, ki ga pogodbenica pošiljateljica pošlje na ozemlje pogodbenice </w:t>
      </w:r>
      <w:r w:rsidR="00746046" w:rsidRPr="00A71975">
        <w:t>s</w:t>
      </w:r>
      <w:r w:rsidRPr="00A71975">
        <w:t>prejemnice z namenom izvajanja dejavnosti na podlagi tega sporazuma</w:t>
      </w:r>
      <w:r w:rsidR="006D0639" w:rsidRPr="00A71975">
        <w:t>.</w:t>
      </w:r>
    </w:p>
    <w:p w14:paraId="2A5CDB7A" w14:textId="77777777" w:rsidR="009B62EB" w:rsidRPr="00A71975" w:rsidRDefault="009B62EB" w:rsidP="002E5A84">
      <w:pPr>
        <w:spacing w:after="0"/>
        <w:jc w:val="both"/>
      </w:pPr>
    </w:p>
    <w:p w14:paraId="475CA6AB" w14:textId="77777777" w:rsidR="009B62EB" w:rsidRPr="00A71975" w:rsidRDefault="009B62EB" w:rsidP="002E5A84">
      <w:pPr>
        <w:spacing w:after="0"/>
        <w:jc w:val="both"/>
      </w:pPr>
    </w:p>
    <w:p w14:paraId="4872D5AC" w14:textId="1B72ABE2" w:rsidR="009B62EB" w:rsidRPr="00A71975" w:rsidRDefault="009B62EB" w:rsidP="002E5A84">
      <w:pPr>
        <w:keepNext/>
        <w:spacing w:after="0"/>
        <w:jc w:val="center"/>
        <w:outlineLvl w:val="3"/>
        <w:rPr>
          <w:b/>
        </w:rPr>
      </w:pPr>
      <w:r w:rsidRPr="00A71975">
        <w:rPr>
          <w:b/>
        </w:rPr>
        <w:t xml:space="preserve">3. </w:t>
      </w:r>
      <w:r w:rsidR="00274880" w:rsidRPr="00A71975">
        <w:rPr>
          <w:b/>
        </w:rPr>
        <w:t>člen</w:t>
      </w:r>
    </w:p>
    <w:p w14:paraId="787C025F" w14:textId="77777777" w:rsidR="009B62EB" w:rsidRPr="00A71975" w:rsidRDefault="009B62EB" w:rsidP="002E5A84">
      <w:pPr>
        <w:spacing w:after="0"/>
        <w:jc w:val="center"/>
        <w:rPr>
          <w:b/>
        </w:rPr>
      </w:pPr>
      <w:r w:rsidRPr="00A71975">
        <w:rPr>
          <w:b/>
        </w:rPr>
        <w:t>Področja sodelovanja</w:t>
      </w:r>
    </w:p>
    <w:p w14:paraId="4873DD03" w14:textId="77777777" w:rsidR="009B62EB" w:rsidRPr="00A71975" w:rsidRDefault="009B62EB" w:rsidP="002E5A84">
      <w:pPr>
        <w:spacing w:after="0"/>
        <w:jc w:val="center"/>
        <w:rPr>
          <w:b/>
        </w:rPr>
      </w:pPr>
    </w:p>
    <w:p w14:paraId="4A004B92" w14:textId="4E7F821D" w:rsidR="007F74FF" w:rsidRDefault="00C440F2" w:rsidP="007F74FF">
      <w:pPr>
        <w:spacing w:after="0"/>
        <w:jc w:val="both"/>
      </w:pPr>
      <w:r>
        <w:t>Pogodbenici razvijata s</w:t>
      </w:r>
      <w:r w:rsidR="006221FA" w:rsidRPr="00A71975">
        <w:t xml:space="preserve">odelovanje predvsem na </w:t>
      </w:r>
      <w:r w:rsidR="009B62EB" w:rsidRPr="00A71975">
        <w:t>teh področjih:</w:t>
      </w:r>
    </w:p>
    <w:p w14:paraId="5AC58FA0" w14:textId="3169FC49" w:rsidR="009B62EB" w:rsidRPr="00A71975" w:rsidRDefault="009B62EB" w:rsidP="002E5A84">
      <w:pPr>
        <w:pStyle w:val="ListParagraph"/>
        <w:numPr>
          <w:ilvl w:val="0"/>
          <w:numId w:val="2"/>
        </w:numPr>
        <w:spacing w:after="0"/>
        <w:jc w:val="both"/>
      </w:pPr>
      <w:r w:rsidRPr="00A71975">
        <w:t>obrambna politika,</w:t>
      </w:r>
    </w:p>
    <w:p w14:paraId="6823CB88" w14:textId="07DC2406" w:rsidR="009B62EB" w:rsidRPr="00A71975" w:rsidRDefault="009B62EB" w:rsidP="002E5A84">
      <w:pPr>
        <w:pStyle w:val="ListParagraph"/>
        <w:numPr>
          <w:ilvl w:val="0"/>
          <w:numId w:val="2"/>
        </w:numPr>
        <w:spacing w:after="0"/>
        <w:jc w:val="both"/>
      </w:pPr>
      <w:r w:rsidRPr="00A71975">
        <w:t>obrambna zakonodaja,</w:t>
      </w:r>
    </w:p>
    <w:p w14:paraId="40441B84" w14:textId="426A92FF" w:rsidR="009B62EB" w:rsidRPr="00A71975" w:rsidRDefault="009B62EB" w:rsidP="002E5A84">
      <w:pPr>
        <w:pStyle w:val="ListParagraph"/>
        <w:numPr>
          <w:ilvl w:val="0"/>
          <w:numId w:val="2"/>
        </w:numPr>
        <w:spacing w:after="0"/>
        <w:jc w:val="both"/>
      </w:pPr>
      <w:r w:rsidRPr="00A71975">
        <w:t>vojaško izobraževanje in usposabljanje,</w:t>
      </w:r>
    </w:p>
    <w:p w14:paraId="0FE05B24" w14:textId="56EF6403" w:rsidR="009B62EB" w:rsidRPr="00A71975" w:rsidRDefault="009B62EB" w:rsidP="002E5A84">
      <w:pPr>
        <w:pStyle w:val="ListParagraph"/>
        <w:numPr>
          <w:ilvl w:val="0"/>
          <w:numId w:val="2"/>
        </w:numPr>
        <w:spacing w:after="0"/>
        <w:jc w:val="both"/>
      </w:pPr>
      <w:r w:rsidRPr="00A71975">
        <w:t>organiziranost oboroženih sil,</w:t>
      </w:r>
    </w:p>
    <w:p w14:paraId="2D1532CB" w14:textId="6091D458" w:rsidR="009B62EB" w:rsidRPr="00A71975" w:rsidRDefault="009B62EB" w:rsidP="002E5A84">
      <w:pPr>
        <w:pStyle w:val="ListParagraph"/>
        <w:numPr>
          <w:ilvl w:val="0"/>
          <w:numId w:val="2"/>
        </w:numPr>
        <w:spacing w:after="0"/>
        <w:jc w:val="both"/>
      </w:pPr>
      <w:r w:rsidRPr="00A71975">
        <w:t xml:space="preserve">mirovne in humanitarne operacije </w:t>
      </w:r>
      <w:r w:rsidR="002E11E0" w:rsidRPr="00A71975">
        <w:t>ter</w:t>
      </w:r>
      <w:r w:rsidRPr="00A71975">
        <w:t xml:space="preserve"> usposabljanje,</w:t>
      </w:r>
    </w:p>
    <w:p w14:paraId="214A70DC" w14:textId="25152676" w:rsidR="009B62EB" w:rsidRPr="00A71975" w:rsidRDefault="009B62EB" w:rsidP="002E5A84">
      <w:pPr>
        <w:pStyle w:val="ListParagraph"/>
        <w:numPr>
          <w:ilvl w:val="0"/>
          <w:numId w:val="2"/>
        </w:numPr>
        <w:spacing w:after="0"/>
        <w:jc w:val="both"/>
      </w:pPr>
      <w:r w:rsidRPr="00A71975">
        <w:t>nadzor nad oboroževanjem in razorožitvijo,</w:t>
      </w:r>
    </w:p>
    <w:p w14:paraId="3FD87CF7" w14:textId="56061D43" w:rsidR="009B62EB" w:rsidRPr="00A71975" w:rsidRDefault="00217C25" w:rsidP="002E5A84">
      <w:pPr>
        <w:pStyle w:val="ListParagraph"/>
        <w:numPr>
          <w:ilvl w:val="0"/>
          <w:numId w:val="2"/>
        </w:numPr>
        <w:spacing w:after="0"/>
        <w:jc w:val="both"/>
      </w:pPr>
      <w:r w:rsidRPr="00A71975">
        <w:t>raziskave, razvoj in posvetovanja o obrambnih tehnologijah</w:t>
      </w:r>
      <w:r w:rsidR="009B62EB" w:rsidRPr="00A71975">
        <w:t>,</w:t>
      </w:r>
    </w:p>
    <w:p w14:paraId="09751A61" w14:textId="0CAF6496" w:rsidR="00217C25" w:rsidRPr="00A71975" w:rsidRDefault="00217C25" w:rsidP="002E5A84">
      <w:pPr>
        <w:pStyle w:val="ListParagraph"/>
        <w:numPr>
          <w:ilvl w:val="0"/>
          <w:numId w:val="2"/>
        </w:numPr>
        <w:spacing w:after="0"/>
        <w:jc w:val="both"/>
      </w:pPr>
      <w:r w:rsidRPr="00A71975">
        <w:t>obrambna industrija v okviru pristojnosti vlad</w:t>
      </w:r>
      <w:r w:rsidR="00C440F2">
        <w:t xml:space="preserve"> obeh držav</w:t>
      </w:r>
      <w:r w:rsidRPr="00A71975">
        <w:t>,</w:t>
      </w:r>
    </w:p>
    <w:p w14:paraId="6F3EEFC9" w14:textId="6CF93F0D" w:rsidR="009B62EB" w:rsidRPr="00A71975" w:rsidRDefault="009B62EB" w:rsidP="002E5A84">
      <w:pPr>
        <w:pStyle w:val="ListParagraph"/>
        <w:numPr>
          <w:ilvl w:val="0"/>
          <w:numId w:val="2"/>
        </w:numPr>
        <w:spacing w:after="0"/>
        <w:jc w:val="both"/>
      </w:pPr>
      <w:r w:rsidRPr="00A71975">
        <w:t>vojaški finančni in računovodski sistem,</w:t>
      </w:r>
    </w:p>
    <w:p w14:paraId="7F6D0F81" w14:textId="2FA558A8" w:rsidR="009B62EB" w:rsidRPr="00A71975" w:rsidRDefault="000121EB" w:rsidP="002E5A84">
      <w:pPr>
        <w:pStyle w:val="ListParagraph"/>
        <w:numPr>
          <w:ilvl w:val="0"/>
          <w:numId w:val="2"/>
        </w:numPr>
        <w:spacing w:after="0"/>
        <w:jc w:val="both"/>
      </w:pPr>
      <w:r w:rsidRPr="00A71975">
        <w:lastRenderedPageBreak/>
        <w:t xml:space="preserve">vojaška geografija in </w:t>
      </w:r>
      <w:proofErr w:type="spellStart"/>
      <w:r w:rsidRPr="00A71975">
        <w:t>geoprostorske</w:t>
      </w:r>
      <w:proofErr w:type="spellEnd"/>
      <w:r w:rsidRPr="00A71975">
        <w:t xml:space="preserve"> informacije</w:t>
      </w:r>
      <w:r w:rsidR="009B62EB" w:rsidRPr="00A71975">
        <w:t>,</w:t>
      </w:r>
    </w:p>
    <w:p w14:paraId="15F8BC28" w14:textId="2C0715BD" w:rsidR="009B62EB" w:rsidRPr="00A71975" w:rsidRDefault="009B62EB" w:rsidP="002E5A84">
      <w:pPr>
        <w:pStyle w:val="ListParagraph"/>
        <w:numPr>
          <w:ilvl w:val="0"/>
          <w:numId w:val="2"/>
        </w:numPr>
        <w:spacing w:after="0"/>
        <w:jc w:val="both"/>
      </w:pPr>
      <w:r w:rsidRPr="00A71975">
        <w:t>vojaška zgodovina,</w:t>
      </w:r>
    </w:p>
    <w:p w14:paraId="0256FA6A" w14:textId="454CF929" w:rsidR="009B62EB" w:rsidRPr="00A71975" w:rsidRDefault="009B62EB" w:rsidP="002E5A84">
      <w:pPr>
        <w:pStyle w:val="ListParagraph"/>
        <w:numPr>
          <w:ilvl w:val="0"/>
          <w:numId w:val="2"/>
        </w:numPr>
        <w:spacing w:after="0"/>
        <w:jc w:val="both"/>
      </w:pPr>
      <w:r w:rsidRPr="00A71975">
        <w:t>vojaška medicina in vojaška zdravstvena podpora,</w:t>
      </w:r>
    </w:p>
    <w:p w14:paraId="5DD16A9B" w14:textId="40254657" w:rsidR="009B62EB" w:rsidRPr="00A71975" w:rsidRDefault="009B62EB" w:rsidP="002E5A84">
      <w:pPr>
        <w:pStyle w:val="ListParagraph"/>
        <w:numPr>
          <w:ilvl w:val="0"/>
          <w:numId w:val="2"/>
        </w:numPr>
        <w:spacing w:after="0"/>
        <w:jc w:val="both"/>
      </w:pPr>
      <w:r w:rsidRPr="00A71975">
        <w:t>vojaški šport</w:t>
      </w:r>
      <w:r w:rsidR="007A7E10" w:rsidRPr="00A71975">
        <w:t xml:space="preserve"> </w:t>
      </w:r>
      <w:r w:rsidRPr="00A71975">
        <w:t>in druge kulturne dejavnosti,</w:t>
      </w:r>
    </w:p>
    <w:p w14:paraId="45F39BB2" w14:textId="78553B4F" w:rsidR="009B62EB" w:rsidRPr="00A71975" w:rsidRDefault="009B62EB" w:rsidP="002E5A84">
      <w:pPr>
        <w:pStyle w:val="ListParagraph"/>
        <w:numPr>
          <w:ilvl w:val="0"/>
          <w:numId w:val="2"/>
        </w:numPr>
        <w:spacing w:after="0"/>
        <w:jc w:val="both"/>
      </w:pPr>
      <w:r w:rsidRPr="00A71975">
        <w:t>obrambna standardizacija, kodifikacija in zagotavljanje kakovosti,</w:t>
      </w:r>
    </w:p>
    <w:p w14:paraId="2DA8CEE9" w14:textId="24DC171B" w:rsidR="009B62EB" w:rsidRPr="00A71975" w:rsidRDefault="009B62EB" w:rsidP="002E5A84">
      <w:pPr>
        <w:pStyle w:val="ListParagraph"/>
        <w:numPr>
          <w:ilvl w:val="0"/>
          <w:numId w:val="2"/>
        </w:numPr>
        <w:spacing w:after="0"/>
        <w:jc w:val="both"/>
      </w:pPr>
      <w:r w:rsidRPr="00A71975">
        <w:t>sodelovanje pri usposabljanju za boj proti terorizmu,</w:t>
      </w:r>
    </w:p>
    <w:p w14:paraId="5FBDB058" w14:textId="77777777" w:rsidR="004A6E24" w:rsidRPr="00A71975" w:rsidRDefault="009B62EB" w:rsidP="002E5A84">
      <w:pPr>
        <w:pStyle w:val="ListParagraph"/>
        <w:numPr>
          <w:ilvl w:val="0"/>
          <w:numId w:val="2"/>
        </w:numPr>
        <w:spacing w:after="0"/>
        <w:jc w:val="both"/>
      </w:pPr>
      <w:r w:rsidRPr="00A71975">
        <w:t>sodelovanje na področju obveščevalne dejavnosti</w:t>
      </w:r>
      <w:r w:rsidR="004A6E24" w:rsidRPr="00A71975">
        <w:t>,</w:t>
      </w:r>
    </w:p>
    <w:p w14:paraId="401692EB" w14:textId="7590FEDA" w:rsidR="009B62EB" w:rsidRPr="00A71975" w:rsidRDefault="008657BE" w:rsidP="00D25C4F">
      <w:pPr>
        <w:pStyle w:val="ListParagraph"/>
        <w:tabs>
          <w:tab w:val="left" w:pos="1134"/>
        </w:tabs>
        <w:spacing w:after="0"/>
        <w:ind w:left="709"/>
        <w:jc w:val="both"/>
      </w:pPr>
      <w:r>
        <w:t xml:space="preserve">r) </w:t>
      </w:r>
      <w:r>
        <w:tab/>
      </w:r>
      <w:r w:rsidR="004A6E24" w:rsidRPr="00A71975">
        <w:t>druge oblike sodelovanja o katerih se dogovorita pogodbenici</w:t>
      </w:r>
      <w:r w:rsidR="00F30353" w:rsidRPr="00A71975">
        <w:t>.</w:t>
      </w:r>
    </w:p>
    <w:p w14:paraId="3D0F05C8" w14:textId="77777777" w:rsidR="009B62EB" w:rsidRPr="00A71975" w:rsidRDefault="009B62EB" w:rsidP="002E5A84">
      <w:pPr>
        <w:spacing w:after="0"/>
        <w:ind w:firstLine="720"/>
        <w:jc w:val="both"/>
      </w:pPr>
    </w:p>
    <w:p w14:paraId="16677B8C" w14:textId="77777777" w:rsidR="009B62EB" w:rsidRPr="00A71975" w:rsidRDefault="009B62EB" w:rsidP="002E5A84">
      <w:pPr>
        <w:spacing w:after="0"/>
        <w:ind w:left="709" w:firstLine="11"/>
        <w:jc w:val="both"/>
      </w:pPr>
    </w:p>
    <w:p w14:paraId="1AFB59AB" w14:textId="77777777" w:rsidR="009B62EB" w:rsidRPr="00A71975" w:rsidRDefault="009B62EB" w:rsidP="002E5A84">
      <w:pPr>
        <w:spacing w:after="0"/>
        <w:jc w:val="both"/>
      </w:pPr>
    </w:p>
    <w:p w14:paraId="1247E459" w14:textId="300E819A" w:rsidR="009B62EB" w:rsidRPr="00A71975" w:rsidRDefault="009B62EB" w:rsidP="002E5A84">
      <w:pPr>
        <w:keepNext/>
        <w:spacing w:after="0"/>
        <w:jc w:val="center"/>
        <w:outlineLvl w:val="3"/>
        <w:rPr>
          <w:b/>
        </w:rPr>
      </w:pPr>
      <w:r w:rsidRPr="00A71975">
        <w:rPr>
          <w:b/>
        </w:rPr>
        <w:t xml:space="preserve">4. </w:t>
      </w:r>
      <w:r w:rsidR="00274880" w:rsidRPr="00A71975">
        <w:rPr>
          <w:b/>
        </w:rPr>
        <w:t>člen</w:t>
      </w:r>
    </w:p>
    <w:p w14:paraId="6B0FE2D3" w14:textId="77777777" w:rsidR="009B62EB" w:rsidRPr="00A71975" w:rsidRDefault="009B62EB" w:rsidP="002E5A84">
      <w:pPr>
        <w:spacing w:after="0"/>
        <w:jc w:val="center"/>
        <w:rPr>
          <w:b/>
        </w:rPr>
      </w:pPr>
      <w:r w:rsidRPr="00A71975">
        <w:rPr>
          <w:b/>
        </w:rPr>
        <w:t>Oblike sodelovanja</w:t>
      </w:r>
    </w:p>
    <w:p w14:paraId="5B7DB734" w14:textId="77777777" w:rsidR="009B62EB" w:rsidRPr="00A71975" w:rsidRDefault="009B62EB" w:rsidP="002E5A84">
      <w:pPr>
        <w:spacing w:after="0"/>
        <w:jc w:val="center"/>
        <w:rPr>
          <w:b/>
        </w:rPr>
      </w:pPr>
    </w:p>
    <w:p w14:paraId="78F39D4D" w14:textId="7AF9781A" w:rsidR="006221FA" w:rsidRPr="00A71975" w:rsidRDefault="006221FA" w:rsidP="0082334E">
      <w:pPr>
        <w:pStyle w:val="ListParagraph"/>
        <w:numPr>
          <w:ilvl w:val="0"/>
          <w:numId w:val="13"/>
        </w:numPr>
        <w:autoSpaceDE w:val="0"/>
        <w:autoSpaceDN w:val="0"/>
        <w:adjustRightInd w:val="0"/>
        <w:spacing w:after="0"/>
        <w:ind w:left="284" w:hanging="284"/>
        <w:jc w:val="both"/>
        <w:rPr>
          <w:color w:val="000000"/>
        </w:rPr>
      </w:pPr>
      <w:r w:rsidRPr="00A71975">
        <w:rPr>
          <w:color w:val="000000"/>
        </w:rPr>
        <w:t xml:space="preserve">Sodelovanje med pogodbenicama poteka </w:t>
      </w:r>
      <w:r w:rsidR="004A6E24" w:rsidRPr="00A71975">
        <w:rPr>
          <w:color w:val="000000"/>
        </w:rPr>
        <w:t>v naslednjih oblikah</w:t>
      </w:r>
      <w:r w:rsidRPr="00A71975">
        <w:rPr>
          <w:color w:val="000000"/>
        </w:rPr>
        <w:t>:</w:t>
      </w:r>
    </w:p>
    <w:p w14:paraId="1E457550" w14:textId="4DC1688C" w:rsidR="009B62EB" w:rsidRPr="00A71975" w:rsidRDefault="009B62EB" w:rsidP="002E5A84">
      <w:pPr>
        <w:pStyle w:val="ListParagraph"/>
        <w:numPr>
          <w:ilvl w:val="0"/>
          <w:numId w:val="3"/>
        </w:numPr>
        <w:spacing w:after="0"/>
        <w:jc w:val="both"/>
      </w:pPr>
      <w:r w:rsidRPr="00A71975">
        <w:t>srečanja ministrov za obrambo, načelnik</w:t>
      </w:r>
      <w:r w:rsidR="00514A08" w:rsidRPr="00A71975">
        <w:t>ov</w:t>
      </w:r>
      <w:r w:rsidRPr="00A71975">
        <w:t xml:space="preserve"> generalštab</w:t>
      </w:r>
      <w:r w:rsidR="00514A08" w:rsidRPr="00A71975">
        <w:t>ov</w:t>
      </w:r>
      <w:r w:rsidRPr="00A71975">
        <w:t>, njihovih namestnikov in drugih uradnih oseb, ki jih pooblastita pogodbenici,</w:t>
      </w:r>
    </w:p>
    <w:p w14:paraId="69B23013" w14:textId="485C6A10" w:rsidR="009B62EB" w:rsidRPr="00A71975" w:rsidRDefault="009B62EB" w:rsidP="002E5A84">
      <w:pPr>
        <w:pStyle w:val="ListParagraph"/>
        <w:numPr>
          <w:ilvl w:val="0"/>
          <w:numId w:val="3"/>
        </w:numPr>
        <w:spacing w:after="0"/>
        <w:jc w:val="both"/>
      </w:pPr>
      <w:r w:rsidRPr="00A71975">
        <w:t>strokovni posvet</w:t>
      </w:r>
      <w:r w:rsidR="004A6E24" w:rsidRPr="00A71975">
        <w:t>i</w:t>
      </w:r>
      <w:r w:rsidRPr="00A71975">
        <w:t>, konferenc</w:t>
      </w:r>
      <w:r w:rsidR="004A6E24" w:rsidRPr="00A71975">
        <w:t>e</w:t>
      </w:r>
      <w:r w:rsidRPr="00A71975">
        <w:t>, tečaj</w:t>
      </w:r>
      <w:r w:rsidR="004A6E24" w:rsidRPr="00A71975">
        <w:t>i</w:t>
      </w:r>
      <w:r w:rsidRPr="00A71975">
        <w:t>, delavnic</w:t>
      </w:r>
      <w:r w:rsidR="004A6E24" w:rsidRPr="00A71975">
        <w:t>e</w:t>
      </w:r>
      <w:r w:rsidR="006221FA" w:rsidRPr="00A71975">
        <w:t xml:space="preserve"> </w:t>
      </w:r>
      <w:r w:rsidRPr="00A71975">
        <w:t>in seminarj</w:t>
      </w:r>
      <w:r w:rsidR="004A6E24" w:rsidRPr="00A71975">
        <w:t>i</w:t>
      </w:r>
      <w:r w:rsidRPr="00A71975">
        <w:t>,</w:t>
      </w:r>
    </w:p>
    <w:p w14:paraId="73EB3F53" w14:textId="1403B8F1" w:rsidR="009B62EB" w:rsidRPr="00A71975" w:rsidRDefault="009B62EB" w:rsidP="002E5A84">
      <w:pPr>
        <w:pStyle w:val="ListParagraph"/>
        <w:numPr>
          <w:ilvl w:val="0"/>
          <w:numId w:val="3"/>
        </w:numPr>
        <w:spacing w:after="0"/>
        <w:jc w:val="both"/>
      </w:pPr>
      <w:r w:rsidRPr="00A71975">
        <w:t>usposabljanj</w:t>
      </w:r>
      <w:r w:rsidR="004A6E24" w:rsidRPr="00A71975">
        <w:t>a</w:t>
      </w:r>
      <w:r w:rsidRPr="00A71975">
        <w:t xml:space="preserve"> na vojaških šolah, vključno z izmenjavo izkušenj med predavatelji in slušatelji,</w:t>
      </w:r>
    </w:p>
    <w:p w14:paraId="22E94366" w14:textId="5699D2B9" w:rsidR="009B62EB" w:rsidRPr="00A71975" w:rsidRDefault="009B62EB" w:rsidP="002E5A84">
      <w:pPr>
        <w:pStyle w:val="ListParagraph"/>
        <w:numPr>
          <w:ilvl w:val="0"/>
          <w:numId w:val="3"/>
        </w:numPr>
        <w:spacing w:after="0"/>
        <w:jc w:val="both"/>
      </w:pPr>
      <w:r w:rsidRPr="00A71975">
        <w:t>sodelovanj</w:t>
      </w:r>
      <w:r w:rsidR="006221FA" w:rsidRPr="00A71975">
        <w:t>a</w:t>
      </w:r>
      <w:r w:rsidRPr="00A71975">
        <w:t xml:space="preserve"> z raziskovalnimi in razvojnimi institucijami,</w:t>
      </w:r>
    </w:p>
    <w:p w14:paraId="69CB576D" w14:textId="702014C2" w:rsidR="009B62EB" w:rsidRPr="00A71975" w:rsidRDefault="009B62EB" w:rsidP="002E5A84">
      <w:pPr>
        <w:pStyle w:val="ListParagraph"/>
        <w:numPr>
          <w:ilvl w:val="0"/>
          <w:numId w:val="3"/>
        </w:numPr>
        <w:spacing w:after="0"/>
        <w:jc w:val="both"/>
      </w:pPr>
      <w:r w:rsidRPr="00A71975">
        <w:t>sodelovanj</w:t>
      </w:r>
      <w:r w:rsidR="006221FA" w:rsidRPr="00A71975">
        <w:t>a</w:t>
      </w:r>
      <w:r w:rsidRPr="00A71975">
        <w:t xml:space="preserve"> opazovalcev in vojaških enot na dvo</w:t>
      </w:r>
      <w:r w:rsidR="008657BE">
        <w:t>stranskih</w:t>
      </w:r>
      <w:r w:rsidRPr="00A71975">
        <w:t xml:space="preserve"> in večstranskih vojaških vajah,</w:t>
      </w:r>
    </w:p>
    <w:p w14:paraId="2C4DE619" w14:textId="3FB27DFF" w:rsidR="006221FA" w:rsidRPr="00A71975" w:rsidRDefault="009B62EB" w:rsidP="002E5A84">
      <w:pPr>
        <w:pStyle w:val="ListParagraph"/>
        <w:numPr>
          <w:ilvl w:val="0"/>
          <w:numId w:val="3"/>
        </w:numPr>
        <w:spacing w:after="0"/>
        <w:jc w:val="both"/>
      </w:pPr>
      <w:r w:rsidRPr="00A71975">
        <w:t>izmenjav</w:t>
      </w:r>
      <w:r w:rsidR="008657BE">
        <w:t>a</w:t>
      </w:r>
      <w:r w:rsidRPr="00A71975">
        <w:t xml:space="preserve"> informacij in dokumentacij</w:t>
      </w:r>
      <w:r w:rsidR="008657BE">
        <w:t>e</w:t>
      </w:r>
      <w:r w:rsidRPr="00A71975">
        <w:t xml:space="preserve"> v skupnem interesu</w:t>
      </w:r>
      <w:r w:rsidR="006221FA" w:rsidRPr="00A71975">
        <w:t>,</w:t>
      </w:r>
      <w:r w:rsidRPr="00A71975">
        <w:t xml:space="preserve"> </w:t>
      </w:r>
    </w:p>
    <w:p w14:paraId="38E5D35B" w14:textId="28305C53" w:rsidR="009B62EB" w:rsidRPr="00A71975" w:rsidRDefault="009B62EB" w:rsidP="002E5A84">
      <w:pPr>
        <w:pStyle w:val="ListParagraph"/>
        <w:numPr>
          <w:ilvl w:val="0"/>
          <w:numId w:val="3"/>
        </w:numPr>
        <w:spacing w:after="0"/>
        <w:jc w:val="both"/>
      </w:pPr>
      <w:r w:rsidRPr="00A71975">
        <w:t>kulturn</w:t>
      </w:r>
      <w:r w:rsidR="004A6E24" w:rsidRPr="00A71975">
        <w:t>e</w:t>
      </w:r>
      <w:r w:rsidRPr="00A71975">
        <w:t>, športn</w:t>
      </w:r>
      <w:r w:rsidR="004A6E24" w:rsidRPr="00A71975">
        <w:t>e</w:t>
      </w:r>
      <w:r w:rsidRPr="00A71975">
        <w:t xml:space="preserve"> in rekreativn</w:t>
      </w:r>
      <w:r w:rsidR="004A6E24" w:rsidRPr="00A71975">
        <w:t>e</w:t>
      </w:r>
      <w:r w:rsidRPr="00A71975">
        <w:t xml:space="preserve"> dejavnosti,</w:t>
      </w:r>
    </w:p>
    <w:p w14:paraId="63EA0CF8" w14:textId="3D987F9F" w:rsidR="009B62EB" w:rsidRPr="00A71975" w:rsidRDefault="009B62EB" w:rsidP="002E5A84">
      <w:pPr>
        <w:pStyle w:val="ListParagraph"/>
        <w:numPr>
          <w:ilvl w:val="0"/>
          <w:numId w:val="3"/>
        </w:numPr>
        <w:spacing w:after="0"/>
        <w:jc w:val="both"/>
      </w:pPr>
      <w:r w:rsidRPr="00A71975">
        <w:t>obisk</w:t>
      </w:r>
      <w:r w:rsidR="004A6E24" w:rsidRPr="00A71975">
        <w:t>i</w:t>
      </w:r>
      <w:r w:rsidRPr="00A71975">
        <w:t xml:space="preserve"> vojaških ladij, </w:t>
      </w:r>
      <w:r w:rsidR="008657BE">
        <w:t>zrakoplovov</w:t>
      </w:r>
      <w:r w:rsidR="008657BE" w:rsidRPr="00A71975">
        <w:t xml:space="preserve"> </w:t>
      </w:r>
      <w:r w:rsidRPr="00A71975">
        <w:t>in drugih objektov</w:t>
      </w:r>
      <w:r w:rsidR="006221FA" w:rsidRPr="00A71975">
        <w:t>.</w:t>
      </w:r>
    </w:p>
    <w:p w14:paraId="1B9AF7EB" w14:textId="77777777" w:rsidR="009B62EB" w:rsidRPr="00A71975" w:rsidRDefault="009B62EB" w:rsidP="002E5A84">
      <w:pPr>
        <w:spacing w:after="0"/>
        <w:jc w:val="both"/>
      </w:pPr>
    </w:p>
    <w:p w14:paraId="6896F9F8" w14:textId="60FF29E4" w:rsidR="004A6E24" w:rsidRPr="00A71975" w:rsidRDefault="004A6E24" w:rsidP="0082334E">
      <w:pPr>
        <w:pStyle w:val="ListParagraph"/>
        <w:numPr>
          <w:ilvl w:val="0"/>
          <w:numId w:val="13"/>
        </w:numPr>
        <w:autoSpaceDE w:val="0"/>
        <w:autoSpaceDN w:val="0"/>
        <w:adjustRightInd w:val="0"/>
        <w:spacing w:after="0"/>
        <w:ind w:left="284" w:hanging="284"/>
        <w:jc w:val="both"/>
        <w:rPr>
          <w:color w:val="000000" w:themeColor="text1"/>
        </w:rPr>
      </w:pPr>
      <w:r w:rsidRPr="00A71975">
        <w:rPr>
          <w:color w:val="000000"/>
        </w:rPr>
        <w:t>Med</w:t>
      </w:r>
      <w:r w:rsidRPr="00A71975">
        <w:rPr>
          <w:color w:val="000000" w:themeColor="text1"/>
        </w:rPr>
        <w:t xml:space="preserve"> izvajanjem tega sporazuma lahko pogodbenici določita nove oblike sodelovanja.</w:t>
      </w:r>
    </w:p>
    <w:p w14:paraId="2325C10C" w14:textId="36750678" w:rsidR="009B62EB" w:rsidRPr="00A71975" w:rsidRDefault="009B62EB" w:rsidP="002E5A84">
      <w:pPr>
        <w:spacing w:after="0"/>
        <w:ind w:firstLine="426"/>
        <w:jc w:val="both"/>
      </w:pPr>
    </w:p>
    <w:p w14:paraId="7A6BB88E" w14:textId="1D8A580B" w:rsidR="009B62EB" w:rsidRPr="00A71975" w:rsidRDefault="009B62EB" w:rsidP="002E5A84">
      <w:pPr>
        <w:spacing w:after="0"/>
        <w:jc w:val="both"/>
      </w:pPr>
    </w:p>
    <w:p w14:paraId="537BC613" w14:textId="77777777" w:rsidR="009B62EB" w:rsidRPr="00A71975" w:rsidRDefault="009B62EB" w:rsidP="002E5A84">
      <w:pPr>
        <w:spacing w:after="0"/>
        <w:jc w:val="both"/>
      </w:pPr>
    </w:p>
    <w:p w14:paraId="4E6AA2EA" w14:textId="73298260" w:rsidR="009B62EB" w:rsidRPr="00A71975" w:rsidRDefault="004736CF" w:rsidP="002E5A84">
      <w:pPr>
        <w:keepNext/>
        <w:spacing w:after="0"/>
        <w:jc w:val="center"/>
        <w:outlineLvl w:val="3"/>
        <w:rPr>
          <w:b/>
        </w:rPr>
      </w:pPr>
      <w:r w:rsidRPr="00A71975">
        <w:rPr>
          <w:b/>
        </w:rPr>
        <w:t>5</w:t>
      </w:r>
      <w:r w:rsidR="009B62EB" w:rsidRPr="00A71975">
        <w:rPr>
          <w:b/>
        </w:rPr>
        <w:t xml:space="preserve">. </w:t>
      </w:r>
      <w:r w:rsidR="00274880" w:rsidRPr="00A71975">
        <w:rPr>
          <w:b/>
        </w:rPr>
        <w:t>člen</w:t>
      </w:r>
    </w:p>
    <w:p w14:paraId="6BF8C6F1" w14:textId="77777777" w:rsidR="009B62EB" w:rsidRPr="00A71975" w:rsidRDefault="009B62EB" w:rsidP="002E5A84">
      <w:pPr>
        <w:spacing w:after="0"/>
        <w:jc w:val="center"/>
        <w:rPr>
          <w:b/>
        </w:rPr>
      </w:pPr>
      <w:r w:rsidRPr="00A71975">
        <w:rPr>
          <w:b/>
        </w:rPr>
        <w:t>Izvedbeni dogovori</w:t>
      </w:r>
    </w:p>
    <w:p w14:paraId="41F506E2" w14:textId="77777777" w:rsidR="009B62EB" w:rsidRPr="00A71975" w:rsidRDefault="009B62EB" w:rsidP="002E5A84">
      <w:pPr>
        <w:spacing w:after="0"/>
        <w:jc w:val="center"/>
        <w:rPr>
          <w:b/>
        </w:rPr>
      </w:pPr>
    </w:p>
    <w:p w14:paraId="7015E557" w14:textId="4D99C17E" w:rsidR="009B62EB" w:rsidRPr="00A71975" w:rsidRDefault="009B62EB" w:rsidP="002E5A84">
      <w:pPr>
        <w:autoSpaceDE w:val="0"/>
        <w:autoSpaceDN w:val="0"/>
        <w:adjustRightInd w:val="0"/>
        <w:spacing w:after="0"/>
        <w:jc w:val="both"/>
        <w:rPr>
          <w:color w:val="000000"/>
        </w:rPr>
      </w:pPr>
      <w:r w:rsidRPr="00A71975">
        <w:rPr>
          <w:color w:val="000000"/>
        </w:rPr>
        <w:t xml:space="preserve">Za izvajanje določb tega sporazuma lahko pogodbenici skleneta izvedbene dogovore, ki bodo urejali </w:t>
      </w:r>
      <w:r w:rsidRPr="00A71975">
        <w:t>posamezne zadeve v zvezi z obrambnim sodelovanjem na področjih sodelovanja, navedenih v 3. členu tega sporazuma, in</w:t>
      </w:r>
      <w:r w:rsidR="00746046" w:rsidRPr="00A71975">
        <w:t xml:space="preserve"> na</w:t>
      </w:r>
      <w:r w:rsidRPr="00A71975">
        <w:t xml:space="preserve"> drugih, skupno dogovorjenih področjih.</w:t>
      </w:r>
      <w:r w:rsidRPr="00A71975">
        <w:rPr>
          <w:color w:val="000000"/>
        </w:rPr>
        <w:t xml:space="preserve"> </w:t>
      </w:r>
    </w:p>
    <w:p w14:paraId="130C2143" w14:textId="77777777" w:rsidR="009B62EB" w:rsidRPr="00A71975" w:rsidRDefault="009B62EB" w:rsidP="002E5A84">
      <w:pPr>
        <w:autoSpaceDE w:val="0"/>
        <w:autoSpaceDN w:val="0"/>
        <w:adjustRightInd w:val="0"/>
        <w:spacing w:after="0"/>
        <w:jc w:val="both"/>
        <w:rPr>
          <w:color w:val="000000"/>
        </w:rPr>
      </w:pPr>
    </w:p>
    <w:p w14:paraId="5364B51F" w14:textId="77777777" w:rsidR="009B62EB" w:rsidRPr="00A71975" w:rsidRDefault="009B62EB" w:rsidP="002E5A84">
      <w:pPr>
        <w:autoSpaceDE w:val="0"/>
        <w:autoSpaceDN w:val="0"/>
        <w:adjustRightInd w:val="0"/>
        <w:spacing w:after="0"/>
        <w:jc w:val="both"/>
        <w:rPr>
          <w:color w:val="000000"/>
        </w:rPr>
      </w:pPr>
    </w:p>
    <w:p w14:paraId="59853F6D" w14:textId="12F55DA3" w:rsidR="009B62EB" w:rsidRPr="00A71975" w:rsidRDefault="004736CF" w:rsidP="002E5A84">
      <w:pPr>
        <w:autoSpaceDE w:val="0"/>
        <w:autoSpaceDN w:val="0"/>
        <w:adjustRightInd w:val="0"/>
        <w:spacing w:after="0"/>
        <w:jc w:val="center"/>
        <w:rPr>
          <w:b/>
          <w:color w:val="000000"/>
        </w:rPr>
      </w:pPr>
      <w:r w:rsidRPr="00A71975">
        <w:rPr>
          <w:b/>
          <w:color w:val="000000"/>
        </w:rPr>
        <w:t>6</w:t>
      </w:r>
      <w:r w:rsidR="009B62EB" w:rsidRPr="00A71975">
        <w:rPr>
          <w:b/>
          <w:color w:val="000000"/>
        </w:rPr>
        <w:t xml:space="preserve">. </w:t>
      </w:r>
      <w:r w:rsidR="00274880" w:rsidRPr="00A71975">
        <w:rPr>
          <w:b/>
          <w:color w:val="000000"/>
        </w:rPr>
        <w:t>člen</w:t>
      </w:r>
    </w:p>
    <w:p w14:paraId="67DF1847" w14:textId="77777777" w:rsidR="009B62EB" w:rsidRPr="00A71975" w:rsidRDefault="009B62EB" w:rsidP="002E5A84">
      <w:pPr>
        <w:autoSpaceDE w:val="0"/>
        <w:autoSpaceDN w:val="0"/>
        <w:adjustRightInd w:val="0"/>
        <w:spacing w:after="0"/>
        <w:jc w:val="center"/>
        <w:rPr>
          <w:b/>
          <w:color w:val="000000"/>
        </w:rPr>
      </w:pPr>
      <w:r w:rsidRPr="00A71975">
        <w:rPr>
          <w:b/>
          <w:color w:val="000000"/>
        </w:rPr>
        <w:t>Letni načrt sodelovanja</w:t>
      </w:r>
    </w:p>
    <w:p w14:paraId="7E353A47" w14:textId="77777777" w:rsidR="0082334E" w:rsidRPr="00A71975" w:rsidRDefault="0082334E" w:rsidP="0082334E">
      <w:pPr>
        <w:autoSpaceDE w:val="0"/>
        <w:autoSpaceDN w:val="0"/>
        <w:adjustRightInd w:val="0"/>
        <w:spacing w:after="0"/>
        <w:jc w:val="both"/>
        <w:rPr>
          <w:b/>
          <w:color w:val="000000"/>
        </w:rPr>
      </w:pPr>
    </w:p>
    <w:p w14:paraId="77E005F2" w14:textId="4110A2D1" w:rsidR="008B7609" w:rsidRPr="00A71975" w:rsidRDefault="008B7609" w:rsidP="0082334E">
      <w:pPr>
        <w:pStyle w:val="ListParagraph"/>
        <w:numPr>
          <w:ilvl w:val="0"/>
          <w:numId w:val="14"/>
        </w:numPr>
        <w:autoSpaceDE w:val="0"/>
        <w:autoSpaceDN w:val="0"/>
        <w:adjustRightInd w:val="0"/>
        <w:spacing w:after="0"/>
        <w:jc w:val="both"/>
        <w:rPr>
          <w:color w:val="000000"/>
        </w:rPr>
      </w:pPr>
      <w:r w:rsidRPr="00A71975">
        <w:rPr>
          <w:color w:val="000000"/>
        </w:rPr>
        <w:t xml:space="preserve">Na podlagi tega sporazuma pogodbenici </w:t>
      </w:r>
      <w:r w:rsidR="005070DD" w:rsidRPr="00A71975">
        <w:rPr>
          <w:color w:val="000000"/>
        </w:rPr>
        <w:t xml:space="preserve">lahko </w:t>
      </w:r>
      <w:r w:rsidRPr="00A71975">
        <w:rPr>
          <w:color w:val="000000"/>
        </w:rPr>
        <w:t>pripravita letni načrt dvostranskega obrambnega sodelovanja. V drugi polovici vsakega leta pogodbenici oblikujeta predloge, ki se vključijo v načrt za obrambno sodelovanje za naslednje leto.</w:t>
      </w:r>
    </w:p>
    <w:p w14:paraId="0EF7C2EE" w14:textId="77777777" w:rsidR="00B34465" w:rsidRPr="00A71975" w:rsidRDefault="00B34465" w:rsidP="002E5A84">
      <w:pPr>
        <w:spacing w:after="0"/>
        <w:ind w:firstLine="426"/>
        <w:jc w:val="both"/>
        <w:rPr>
          <w:color w:val="000000"/>
        </w:rPr>
      </w:pPr>
    </w:p>
    <w:p w14:paraId="38E1EACA" w14:textId="3955329E" w:rsidR="009B62EB" w:rsidRPr="00A71975" w:rsidRDefault="009B62EB" w:rsidP="0082334E">
      <w:pPr>
        <w:pStyle w:val="ListParagraph"/>
        <w:numPr>
          <w:ilvl w:val="0"/>
          <w:numId w:val="14"/>
        </w:numPr>
        <w:spacing w:after="0"/>
        <w:jc w:val="both"/>
        <w:rPr>
          <w:color w:val="000000"/>
        </w:rPr>
      </w:pPr>
      <w:r w:rsidRPr="00A71975">
        <w:rPr>
          <w:color w:val="000000"/>
        </w:rPr>
        <w:t>Letni načrt dvostranskega obrambnega sodelovanja vključuje</w:t>
      </w:r>
      <w:r w:rsidR="00F81952">
        <w:rPr>
          <w:color w:val="000000"/>
        </w:rPr>
        <w:t xml:space="preserve"> seznam</w:t>
      </w:r>
      <w:r w:rsidRPr="00A71975">
        <w:rPr>
          <w:color w:val="000000"/>
        </w:rPr>
        <w:t xml:space="preserve"> dejavnosti, način njihove izvedbe, čas in kraj izvedbe, število udeležencev in druge vidike, povezane z</w:t>
      </w:r>
      <w:r w:rsidR="00746046" w:rsidRPr="00A71975">
        <w:rPr>
          <w:color w:val="000000"/>
        </w:rPr>
        <w:t xml:space="preserve"> njihovo</w:t>
      </w:r>
      <w:r w:rsidRPr="00A71975">
        <w:rPr>
          <w:color w:val="000000"/>
        </w:rPr>
        <w:t xml:space="preserve"> organizacijo in izvedbo.</w:t>
      </w:r>
    </w:p>
    <w:p w14:paraId="1606792F" w14:textId="77777777" w:rsidR="00B34465" w:rsidRPr="00A71975" w:rsidRDefault="00B34465" w:rsidP="002E5A84">
      <w:pPr>
        <w:spacing w:after="0"/>
        <w:ind w:firstLine="426"/>
        <w:jc w:val="both"/>
        <w:rPr>
          <w:color w:val="000000"/>
        </w:rPr>
      </w:pPr>
    </w:p>
    <w:p w14:paraId="6765B16E" w14:textId="46F42E1C" w:rsidR="009B62EB" w:rsidRPr="00A71975" w:rsidRDefault="009B62EB" w:rsidP="0082334E">
      <w:pPr>
        <w:pStyle w:val="ListParagraph"/>
        <w:numPr>
          <w:ilvl w:val="0"/>
          <w:numId w:val="14"/>
        </w:numPr>
        <w:spacing w:after="0"/>
        <w:jc w:val="both"/>
        <w:rPr>
          <w:color w:val="000000"/>
        </w:rPr>
      </w:pPr>
      <w:r w:rsidRPr="00A71975">
        <w:rPr>
          <w:color w:val="000000"/>
        </w:rPr>
        <w:t>O podrobnostih izvedbe aktivnosti iz drugega odstavka se dogovori</w:t>
      </w:r>
      <w:r w:rsidR="009B1F04" w:rsidRPr="00A71975">
        <w:rPr>
          <w:color w:val="000000"/>
        </w:rPr>
        <w:t xml:space="preserve">jo pristojni organi </w:t>
      </w:r>
      <w:r w:rsidRPr="00A71975">
        <w:rPr>
          <w:color w:val="000000"/>
        </w:rPr>
        <w:t>obeh pogodbenic.</w:t>
      </w:r>
    </w:p>
    <w:p w14:paraId="4354C7F7" w14:textId="77777777" w:rsidR="009B62EB" w:rsidRPr="00A71975" w:rsidRDefault="009B62EB" w:rsidP="002E5A84">
      <w:pPr>
        <w:autoSpaceDE w:val="0"/>
        <w:autoSpaceDN w:val="0"/>
        <w:adjustRightInd w:val="0"/>
        <w:spacing w:after="0"/>
        <w:jc w:val="both"/>
        <w:rPr>
          <w:b/>
          <w:color w:val="000000"/>
        </w:rPr>
      </w:pPr>
    </w:p>
    <w:p w14:paraId="26882400" w14:textId="77777777" w:rsidR="009B62EB" w:rsidRPr="00A71975" w:rsidRDefault="009B62EB" w:rsidP="002E5A84">
      <w:pPr>
        <w:autoSpaceDE w:val="0"/>
        <w:autoSpaceDN w:val="0"/>
        <w:adjustRightInd w:val="0"/>
        <w:spacing w:after="0"/>
        <w:jc w:val="both"/>
        <w:rPr>
          <w:b/>
          <w:color w:val="000000"/>
        </w:rPr>
      </w:pPr>
    </w:p>
    <w:p w14:paraId="7473F7B6" w14:textId="77777777" w:rsidR="003D572D" w:rsidRPr="00A71975" w:rsidRDefault="003D572D" w:rsidP="002E5A84">
      <w:pPr>
        <w:autoSpaceDE w:val="0"/>
        <w:autoSpaceDN w:val="0"/>
        <w:adjustRightInd w:val="0"/>
        <w:spacing w:after="0"/>
        <w:jc w:val="center"/>
        <w:rPr>
          <w:b/>
          <w:color w:val="000000"/>
        </w:rPr>
      </w:pPr>
    </w:p>
    <w:p w14:paraId="4FD9E299" w14:textId="20BFAD9C" w:rsidR="009B62EB" w:rsidRPr="00A71975" w:rsidRDefault="004736CF" w:rsidP="002E5A84">
      <w:pPr>
        <w:autoSpaceDE w:val="0"/>
        <w:autoSpaceDN w:val="0"/>
        <w:adjustRightInd w:val="0"/>
        <w:spacing w:after="0"/>
        <w:jc w:val="center"/>
        <w:rPr>
          <w:b/>
          <w:color w:val="000000"/>
        </w:rPr>
      </w:pPr>
      <w:r w:rsidRPr="00A71975">
        <w:rPr>
          <w:b/>
          <w:color w:val="000000"/>
        </w:rPr>
        <w:lastRenderedPageBreak/>
        <w:t>7</w:t>
      </w:r>
      <w:r w:rsidR="009B62EB" w:rsidRPr="00A71975">
        <w:rPr>
          <w:b/>
          <w:color w:val="000000"/>
        </w:rPr>
        <w:t xml:space="preserve">. </w:t>
      </w:r>
      <w:r w:rsidR="00274880" w:rsidRPr="00A71975">
        <w:rPr>
          <w:b/>
          <w:color w:val="000000"/>
        </w:rPr>
        <w:t>člen</w:t>
      </w:r>
    </w:p>
    <w:p w14:paraId="74D6F62C" w14:textId="77777777" w:rsidR="009B62EB" w:rsidRPr="00A71975" w:rsidRDefault="009B62EB" w:rsidP="002E5A84">
      <w:pPr>
        <w:spacing w:after="0"/>
        <w:jc w:val="center"/>
        <w:rPr>
          <w:b/>
        </w:rPr>
      </w:pPr>
      <w:r w:rsidRPr="00A71975">
        <w:rPr>
          <w:b/>
        </w:rPr>
        <w:t>Izmenjava in varovanje podatkov</w:t>
      </w:r>
    </w:p>
    <w:p w14:paraId="37F4A913" w14:textId="45B1775B" w:rsidR="00603E13" w:rsidRPr="00A71975" w:rsidRDefault="009B62EB" w:rsidP="008004A2">
      <w:pPr>
        <w:spacing w:after="0"/>
        <w:jc w:val="both"/>
      </w:pPr>
      <w:r w:rsidRPr="00A71975">
        <w:t xml:space="preserve"> </w:t>
      </w:r>
    </w:p>
    <w:p w14:paraId="5E23BA86" w14:textId="2B300022" w:rsidR="00603E13" w:rsidRPr="00A71975" w:rsidRDefault="00603E13" w:rsidP="0082334E">
      <w:pPr>
        <w:pStyle w:val="ListParagraph"/>
        <w:numPr>
          <w:ilvl w:val="0"/>
          <w:numId w:val="15"/>
        </w:numPr>
        <w:spacing w:after="0"/>
        <w:jc w:val="both"/>
        <w:rPr>
          <w:color w:val="000000"/>
        </w:rPr>
      </w:pPr>
      <w:r w:rsidRPr="00A71975">
        <w:rPr>
          <w:color w:val="000000"/>
        </w:rPr>
        <w:t>Med izvajanjem tega sporazuma si pogodbenici izmenjujeta le podatke, ki niso tajni.</w:t>
      </w:r>
    </w:p>
    <w:p w14:paraId="7B96D5D6" w14:textId="64966B13" w:rsidR="008004A2" w:rsidRPr="00A71975" w:rsidRDefault="008004A2" w:rsidP="00603E13">
      <w:pPr>
        <w:spacing w:after="0"/>
        <w:ind w:firstLine="426"/>
        <w:jc w:val="both"/>
        <w:rPr>
          <w:color w:val="000000"/>
        </w:rPr>
      </w:pPr>
    </w:p>
    <w:p w14:paraId="1BB79234" w14:textId="24E96351" w:rsidR="00603E13" w:rsidRPr="00A71975" w:rsidRDefault="00603E13" w:rsidP="0082334E">
      <w:pPr>
        <w:pStyle w:val="ListParagraph"/>
        <w:numPr>
          <w:ilvl w:val="0"/>
          <w:numId w:val="15"/>
        </w:numPr>
        <w:spacing w:after="0"/>
        <w:jc w:val="both"/>
        <w:rPr>
          <w:color w:val="000000"/>
          <w:spacing w:val="-6"/>
        </w:rPr>
      </w:pPr>
      <w:r w:rsidRPr="00A71975">
        <w:rPr>
          <w:color w:val="000000"/>
        </w:rPr>
        <w:t xml:space="preserve">Kadar sodelovanje brez izmenjave tajnih podatkov ni mogoče, </w:t>
      </w:r>
      <w:r w:rsidR="000346E8">
        <w:rPr>
          <w:color w:val="000000"/>
        </w:rPr>
        <w:t xml:space="preserve">pogodbenici izmenjujeta in medsebojno varujeta tajne podatke </w:t>
      </w:r>
      <w:r w:rsidR="000346E8">
        <w:rPr>
          <w:color w:val="000000"/>
          <w:spacing w:val="-1"/>
        </w:rPr>
        <w:t>v skladu s</w:t>
      </w:r>
      <w:r w:rsidRPr="00A71975">
        <w:rPr>
          <w:color w:val="000000"/>
          <w:spacing w:val="-1"/>
        </w:rPr>
        <w:t xml:space="preserve"> sporazum</w:t>
      </w:r>
      <w:r w:rsidR="000346E8">
        <w:rPr>
          <w:color w:val="000000"/>
          <w:spacing w:val="-1"/>
        </w:rPr>
        <w:t>om</w:t>
      </w:r>
      <w:r w:rsidRPr="00A71975">
        <w:rPr>
          <w:color w:val="000000"/>
          <w:spacing w:val="-1"/>
        </w:rPr>
        <w:t xml:space="preserve"> o izmenjavi in </w:t>
      </w:r>
      <w:r w:rsidRPr="00A71975">
        <w:rPr>
          <w:color w:val="000000"/>
        </w:rPr>
        <w:t>medsebojnem varovanjem tajnih podatkov</w:t>
      </w:r>
      <w:r w:rsidR="000346E8" w:rsidRPr="000346E8">
        <w:rPr>
          <w:color w:val="000000"/>
          <w:spacing w:val="-1"/>
        </w:rPr>
        <w:t xml:space="preserve"> </w:t>
      </w:r>
      <w:r w:rsidR="000346E8" w:rsidRPr="00A71975">
        <w:rPr>
          <w:color w:val="000000"/>
          <w:spacing w:val="-1"/>
        </w:rPr>
        <w:t>med pogodbenicama</w:t>
      </w:r>
      <w:r w:rsidRPr="00A71975">
        <w:rPr>
          <w:color w:val="000000"/>
        </w:rPr>
        <w:t>.</w:t>
      </w:r>
    </w:p>
    <w:p w14:paraId="6F484EBB" w14:textId="77777777" w:rsidR="00603E13" w:rsidRPr="00A71975" w:rsidRDefault="00603E13" w:rsidP="00603E13">
      <w:pPr>
        <w:widowControl w:val="0"/>
        <w:shd w:val="clear" w:color="auto" w:fill="FFFFFF"/>
        <w:tabs>
          <w:tab w:val="left" w:pos="322"/>
        </w:tabs>
        <w:autoSpaceDE w:val="0"/>
        <w:autoSpaceDN w:val="0"/>
        <w:adjustRightInd w:val="0"/>
        <w:spacing w:after="0" w:line="259" w:lineRule="exact"/>
        <w:ind w:right="1243"/>
        <w:jc w:val="both"/>
        <w:rPr>
          <w:color w:val="000000"/>
          <w:spacing w:val="-6"/>
        </w:rPr>
      </w:pPr>
    </w:p>
    <w:p w14:paraId="37EF447F" w14:textId="1A9146BC" w:rsidR="00603E13" w:rsidRPr="00A71975" w:rsidRDefault="00603E13" w:rsidP="0082334E">
      <w:pPr>
        <w:pStyle w:val="ListParagraph"/>
        <w:numPr>
          <w:ilvl w:val="0"/>
          <w:numId w:val="15"/>
        </w:numPr>
        <w:spacing w:after="0"/>
        <w:jc w:val="both"/>
        <w:rPr>
          <w:color w:val="000000"/>
          <w:spacing w:val="-6"/>
        </w:rPr>
      </w:pPr>
      <w:r w:rsidRPr="00A71975">
        <w:rPr>
          <w:color w:val="000000"/>
        </w:rPr>
        <w:t>Pogodbenici poskrbita, da se dokumenti, materiali in tehnologija, ki se izmenjujejo po tem sporazumu, uporabljajo samo za namene, o katerih se pogodbenici posebej dogovorita, in v okviru tega sporazuma.</w:t>
      </w:r>
    </w:p>
    <w:p w14:paraId="0778FA81" w14:textId="77777777" w:rsidR="00603E13" w:rsidRPr="00A71975" w:rsidRDefault="00603E13" w:rsidP="00603E13">
      <w:pPr>
        <w:widowControl w:val="0"/>
        <w:shd w:val="clear" w:color="auto" w:fill="FFFFFF"/>
        <w:tabs>
          <w:tab w:val="left" w:pos="322"/>
        </w:tabs>
        <w:autoSpaceDE w:val="0"/>
        <w:autoSpaceDN w:val="0"/>
        <w:adjustRightInd w:val="0"/>
        <w:spacing w:after="0" w:line="259" w:lineRule="exact"/>
        <w:ind w:right="1234"/>
        <w:jc w:val="both"/>
        <w:rPr>
          <w:color w:val="000000"/>
          <w:spacing w:val="-6"/>
        </w:rPr>
      </w:pPr>
    </w:p>
    <w:p w14:paraId="7123961F" w14:textId="2893E7E7" w:rsidR="00603E13" w:rsidRPr="00A71975" w:rsidRDefault="00603E13" w:rsidP="0082334E">
      <w:pPr>
        <w:pStyle w:val="ListParagraph"/>
        <w:numPr>
          <w:ilvl w:val="0"/>
          <w:numId w:val="15"/>
        </w:numPr>
        <w:spacing w:after="0"/>
        <w:jc w:val="both"/>
        <w:rPr>
          <w:color w:val="000000"/>
          <w:spacing w:val="-6"/>
        </w:rPr>
      </w:pPr>
      <w:r w:rsidRPr="00A71975">
        <w:rPr>
          <w:color w:val="000000"/>
          <w:spacing w:val="-1"/>
        </w:rPr>
        <w:t xml:space="preserve">Informacije, dokumenti, tehnični podatki oziroma drugi obrambni materiali, ki niso označeni s </w:t>
      </w:r>
      <w:r w:rsidRPr="00A71975">
        <w:rPr>
          <w:color w:val="000000"/>
          <w:spacing w:val="-2"/>
        </w:rPr>
        <w:t xml:space="preserve">stopnjo tajnosti, se lahko prenašajo v skladu z </w:t>
      </w:r>
      <w:r w:rsidR="000346E8">
        <w:rPr>
          <w:color w:val="000000"/>
          <w:spacing w:val="-2"/>
        </w:rPr>
        <w:t>notranjo</w:t>
      </w:r>
      <w:r w:rsidR="000346E8" w:rsidRPr="00A71975">
        <w:rPr>
          <w:color w:val="000000"/>
          <w:spacing w:val="-2"/>
        </w:rPr>
        <w:t xml:space="preserve"> </w:t>
      </w:r>
      <w:r w:rsidRPr="00A71975">
        <w:rPr>
          <w:color w:val="000000"/>
          <w:spacing w:val="-2"/>
        </w:rPr>
        <w:t xml:space="preserve">zakonodajo pogodbenic oziroma, kadar </w:t>
      </w:r>
      <w:r w:rsidRPr="00A71975">
        <w:rPr>
          <w:color w:val="000000"/>
        </w:rPr>
        <w:t>je to potrebno, ali če se tako pogodbenici dogovorita, se v ta namen sklene izvedbeni dogovor.</w:t>
      </w:r>
    </w:p>
    <w:p w14:paraId="6A27DC89" w14:textId="77777777" w:rsidR="00603E13" w:rsidRPr="00A71975" w:rsidRDefault="00603E13" w:rsidP="00603E13">
      <w:pPr>
        <w:widowControl w:val="0"/>
        <w:shd w:val="clear" w:color="auto" w:fill="FFFFFF"/>
        <w:tabs>
          <w:tab w:val="left" w:pos="322"/>
        </w:tabs>
        <w:autoSpaceDE w:val="0"/>
        <w:autoSpaceDN w:val="0"/>
        <w:adjustRightInd w:val="0"/>
        <w:spacing w:after="0" w:line="259" w:lineRule="exact"/>
        <w:ind w:right="1229"/>
        <w:jc w:val="both"/>
        <w:rPr>
          <w:color w:val="000000"/>
          <w:spacing w:val="-6"/>
        </w:rPr>
      </w:pPr>
    </w:p>
    <w:p w14:paraId="6C06DB9B" w14:textId="77777777" w:rsidR="00603E13" w:rsidRPr="00A71975" w:rsidRDefault="00603E13" w:rsidP="002E5A84">
      <w:pPr>
        <w:spacing w:after="0"/>
        <w:ind w:firstLine="426"/>
        <w:jc w:val="both"/>
      </w:pPr>
    </w:p>
    <w:p w14:paraId="211A8348" w14:textId="77777777" w:rsidR="009B62EB" w:rsidRPr="00A71975" w:rsidRDefault="009B62EB" w:rsidP="002E5A84">
      <w:pPr>
        <w:autoSpaceDE w:val="0"/>
        <w:autoSpaceDN w:val="0"/>
        <w:adjustRightInd w:val="0"/>
        <w:spacing w:after="0"/>
        <w:jc w:val="center"/>
        <w:rPr>
          <w:b/>
          <w:color w:val="000000"/>
        </w:rPr>
      </w:pPr>
    </w:p>
    <w:p w14:paraId="112B2F9C" w14:textId="1C309683" w:rsidR="009B62EB" w:rsidRPr="00A71975" w:rsidRDefault="004736CF" w:rsidP="002E5A84">
      <w:pPr>
        <w:autoSpaceDE w:val="0"/>
        <w:autoSpaceDN w:val="0"/>
        <w:adjustRightInd w:val="0"/>
        <w:spacing w:after="0"/>
        <w:jc w:val="center"/>
        <w:rPr>
          <w:b/>
          <w:color w:val="000000"/>
        </w:rPr>
      </w:pPr>
      <w:r w:rsidRPr="00A71975">
        <w:rPr>
          <w:b/>
          <w:color w:val="000000"/>
        </w:rPr>
        <w:t>8</w:t>
      </w:r>
      <w:r w:rsidR="009B62EB" w:rsidRPr="00A71975">
        <w:rPr>
          <w:b/>
          <w:color w:val="000000"/>
        </w:rPr>
        <w:t xml:space="preserve">. </w:t>
      </w:r>
      <w:r w:rsidR="00274880" w:rsidRPr="00A71975">
        <w:rPr>
          <w:b/>
          <w:color w:val="000000"/>
        </w:rPr>
        <w:t>člen</w:t>
      </w:r>
    </w:p>
    <w:p w14:paraId="40CE2DF7" w14:textId="77777777" w:rsidR="009B62EB" w:rsidRPr="00A71975" w:rsidRDefault="009B62EB" w:rsidP="002E5A84">
      <w:pPr>
        <w:autoSpaceDE w:val="0"/>
        <w:autoSpaceDN w:val="0"/>
        <w:adjustRightInd w:val="0"/>
        <w:spacing w:after="0"/>
        <w:jc w:val="center"/>
        <w:rPr>
          <w:b/>
          <w:color w:val="000000"/>
        </w:rPr>
      </w:pPr>
      <w:r w:rsidRPr="00A71975">
        <w:rPr>
          <w:b/>
          <w:color w:val="000000"/>
        </w:rPr>
        <w:t>Finančni vidiki</w:t>
      </w:r>
    </w:p>
    <w:p w14:paraId="40C642B5" w14:textId="77777777" w:rsidR="009B62EB" w:rsidRPr="00A71975" w:rsidRDefault="009B62EB" w:rsidP="002E5A84">
      <w:pPr>
        <w:autoSpaceDE w:val="0"/>
        <w:autoSpaceDN w:val="0"/>
        <w:adjustRightInd w:val="0"/>
        <w:spacing w:after="0"/>
        <w:jc w:val="center"/>
        <w:rPr>
          <w:b/>
          <w:color w:val="000000"/>
        </w:rPr>
      </w:pPr>
    </w:p>
    <w:p w14:paraId="10F9FBC3" w14:textId="05148928" w:rsidR="009B62EB" w:rsidRPr="00A71975" w:rsidRDefault="002E5A84" w:rsidP="0082334E">
      <w:pPr>
        <w:pStyle w:val="ListParagraph"/>
        <w:numPr>
          <w:ilvl w:val="0"/>
          <w:numId w:val="16"/>
        </w:numPr>
        <w:spacing w:after="0"/>
        <w:jc w:val="both"/>
        <w:rPr>
          <w:color w:val="000000"/>
        </w:rPr>
      </w:pPr>
      <w:r w:rsidRPr="00A71975">
        <w:rPr>
          <w:color w:val="000000"/>
        </w:rPr>
        <w:t xml:space="preserve">Stroške, ki izhajajo iz izvajanja tega sporazuma, krijeta </w:t>
      </w:r>
      <w:r w:rsidRPr="00A71975">
        <w:t xml:space="preserve">pogodbenici na </w:t>
      </w:r>
      <w:r w:rsidR="009B62EB" w:rsidRPr="00A71975">
        <w:rPr>
          <w:color w:val="000000"/>
        </w:rPr>
        <w:t>podlagi vzajemnosti.</w:t>
      </w:r>
    </w:p>
    <w:p w14:paraId="611B8F67" w14:textId="77777777" w:rsidR="00B34465" w:rsidRPr="00A71975" w:rsidRDefault="00B34465" w:rsidP="002E5A84">
      <w:pPr>
        <w:spacing w:after="0"/>
        <w:ind w:firstLine="426"/>
        <w:jc w:val="both"/>
        <w:rPr>
          <w:color w:val="000000"/>
        </w:rPr>
      </w:pPr>
    </w:p>
    <w:p w14:paraId="613C31CB" w14:textId="56604F79" w:rsidR="009B62EB" w:rsidRPr="00A71975" w:rsidRDefault="009B62EB" w:rsidP="0082334E">
      <w:pPr>
        <w:pStyle w:val="ListParagraph"/>
        <w:numPr>
          <w:ilvl w:val="0"/>
          <w:numId w:val="16"/>
        </w:numPr>
        <w:spacing w:after="0"/>
        <w:jc w:val="both"/>
        <w:rPr>
          <w:color w:val="000000"/>
        </w:rPr>
      </w:pPr>
      <w:r w:rsidRPr="00A71975">
        <w:t>Pogodbenica</w:t>
      </w:r>
      <w:r w:rsidRPr="00A71975">
        <w:rPr>
          <w:color w:val="000000"/>
        </w:rPr>
        <w:t xml:space="preserve"> </w:t>
      </w:r>
      <w:r w:rsidRPr="00A71975">
        <w:t>pošiljateljica</w:t>
      </w:r>
      <w:r w:rsidRPr="00A71975">
        <w:rPr>
          <w:color w:val="000000"/>
        </w:rPr>
        <w:t xml:space="preserve"> krije potne stroške, stroške plač, nezgodno in zdravstveno zavarovanje, stroške zdravljenja, če jih ne krije zdravstveno zavarovanje, stroške vrnitve svojih boln</w:t>
      </w:r>
      <w:r w:rsidR="00C0426E" w:rsidRPr="00A71975">
        <w:rPr>
          <w:color w:val="000000"/>
        </w:rPr>
        <w:t xml:space="preserve">ih </w:t>
      </w:r>
      <w:r w:rsidRPr="00A71975">
        <w:rPr>
          <w:color w:val="000000"/>
        </w:rPr>
        <w:t xml:space="preserve">pripadnikov </w:t>
      </w:r>
      <w:r w:rsidR="00746046" w:rsidRPr="00A71975">
        <w:rPr>
          <w:color w:val="000000"/>
        </w:rPr>
        <w:t xml:space="preserve">osebja </w:t>
      </w:r>
      <w:r w:rsidRPr="00A71975">
        <w:rPr>
          <w:color w:val="000000"/>
        </w:rPr>
        <w:t>v domovino in vse druge dodatke, ki po njenih predpisih pripadajo njenim pripadnikom</w:t>
      </w:r>
      <w:r w:rsidR="00C0426E" w:rsidRPr="00A71975">
        <w:rPr>
          <w:color w:val="000000"/>
        </w:rPr>
        <w:t xml:space="preserve"> </w:t>
      </w:r>
      <w:r w:rsidR="00746046" w:rsidRPr="00A71975">
        <w:rPr>
          <w:color w:val="000000"/>
        </w:rPr>
        <w:t>osebj</w:t>
      </w:r>
      <w:r w:rsidR="00C0426E" w:rsidRPr="00A71975">
        <w:rPr>
          <w:color w:val="000000"/>
        </w:rPr>
        <w:t>a</w:t>
      </w:r>
      <w:r w:rsidRPr="00A71975">
        <w:rPr>
          <w:color w:val="000000"/>
        </w:rPr>
        <w:t>.</w:t>
      </w:r>
    </w:p>
    <w:p w14:paraId="71410370" w14:textId="77777777" w:rsidR="00B34465" w:rsidRPr="00A71975" w:rsidRDefault="00B34465" w:rsidP="002E5A84">
      <w:pPr>
        <w:spacing w:after="0"/>
        <w:ind w:firstLine="426"/>
        <w:jc w:val="both"/>
        <w:rPr>
          <w:color w:val="000000"/>
        </w:rPr>
      </w:pPr>
    </w:p>
    <w:p w14:paraId="3F23E3AC" w14:textId="0A6250A8" w:rsidR="009B62EB" w:rsidRPr="00A71975" w:rsidRDefault="009B62EB" w:rsidP="0082334E">
      <w:pPr>
        <w:pStyle w:val="ListParagraph"/>
        <w:numPr>
          <w:ilvl w:val="0"/>
          <w:numId w:val="16"/>
        </w:numPr>
        <w:spacing w:after="0"/>
        <w:jc w:val="both"/>
        <w:rPr>
          <w:color w:val="000000"/>
        </w:rPr>
      </w:pPr>
      <w:r w:rsidRPr="00A71975">
        <w:rPr>
          <w:color w:val="000000"/>
        </w:rPr>
        <w:t xml:space="preserve">Pogodbenica </w:t>
      </w:r>
      <w:r w:rsidR="00746046" w:rsidRPr="00A71975">
        <w:rPr>
          <w:color w:val="000000"/>
        </w:rPr>
        <w:t>s</w:t>
      </w:r>
      <w:r w:rsidRPr="00A71975">
        <w:rPr>
          <w:color w:val="000000"/>
        </w:rPr>
        <w:t>prejemnica poravna stroške namestitve, prehrane, notranjega prevoza od dogovorjene vstopne točke na svoje ozemlje ter stroške vseh drugih načrtovanih dejavnosti.</w:t>
      </w:r>
    </w:p>
    <w:p w14:paraId="09BC3687" w14:textId="77777777" w:rsidR="00B34465" w:rsidRPr="00A71975" w:rsidRDefault="00B34465" w:rsidP="002E5A84">
      <w:pPr>
        <w:spacing w:after="0"/>
        <w:ind w:firstLine="426"/>
        <w:jc w:val="both"/>
        <w:rPr>
          <w:color w:val="000000"/>
        </w:rPr>
      </w:pPr>
    </w:p>
    <w:p w14:paraId="3A0D1323" w14:textId="6B657A94" w:rsidR="00B34465" w:rsidRPr="00A71975" w:rsidRDefault="002E5A84" w:rsidP="0082334E">
      <w:pPr>
        <w:pStyle w:val="ListParagraph"/>
        <w:numPr>
          <w:ilvl w:val="0"/>
          <w:numId w:val="16"/>
        </w:numPr>
        <w:spacing w:after="0"/>
        <w:jc w:val="both"/>
        <w:rPr>
          <w:color w:val="000000"/>
        </w:rPr>
      </w:pPr>
      <w:r w:rsidRPr="00A71975">
        <w:rPr>
          <w:color w:val="000000"/>
        </w:rPr>
        <w:t xml:space="preserve">Pogodbenica </w:t>
      </w:r>
      <w:r w:rsidR="00746046" w:rsidRPr="00A71975">
        <w:rPr>
          <w:color w:val="000000"/>
        </w:rPr>
        <w:t>s</w:t>
      </w:r>
      <w:r w:rsidRPr="00A71975">
        <w:rPr>
          <w:color w:val="000000"/>
        </w:rPr>
        <w:t xml:space="preserve">prejemnica zagotovi zdravstveno oskrbo v nujnih primerih v okviru vojaških zdravstvenih zmogljivosti, stroške zdravstvenih storitev pri civilnih izvajalcih zdravstvenih storitev pa krije </w:t>
      </w:r>
      <w:r w:rsidR="00746046" w:rsidRPr="00A71975">
        <w:rPr>
          <w:color w:val="000000"/>
        </w:rPr>
        <w:t xml:space="preserve">pogodbenica </w:t>
      </w:r>
      <w:r w:rsidRPr="00A71975">
        <w:rPr>
          <w:color w:val="000000"/>
        </w:rPr>
        <w:t xml:space="preserve">pošiljateljica, in sicer pod enakimi pogoji kot </w:t>
      </w:r>
      <w:r w:rsidR="00101FC3" w:rsidRPr="00A71975">
        <w:rPr>
          <w:color w:val="000000"/>
        </w:rPr>
        <w:t xml:space="preserve">jih pogodbenica sprejemnica zaračuna </w:t>
      </w:r>
      <w:r w:rsidR="00C0426E" w:rsidRPr="00A71975">
        <w:rPr>
          <w:color w:val="000000"/>
        </w:rPr>
        <w:t>svojim pripadnikom</w:t>
      </w:r>
      <w:r w:rsidR="00101FC3" w:rsidRPr="00A71975">
        <w:rPr>
          <w:color w:val="000000"/>
        </w:rPr>
        <w:t xml:space="preserve"> osebj</w:t>
      </w:r>
      <w:r w:rsidR="00C0426E" w:rsidRPr="00A71975">
        <w:rPr>
          <w:color w:val="000000"/>
        </w:rPr>
        <w:t>a</w:t>
      </w:r>
      <w:r w:rsidR="00632D5F" w:rsidRPr="00A71975">
        <w:rPr>
          <w:color w:val="000000"/>
        </w:rPr>
        <w:t>.</w:t>
      </w:r>
    </w:p>
    <w:p w14:paraId="7CFE66B4" w14:textId="77777777" w:rsidR="00632D5F" w:rsidRPr="00A71975" w:rsidRDefault="00632D5F" w:rsidP="002E5A84">
      <w:pPr>
        <w:spacing w:after="0"/>
        <w:ind w:firstLine="426"/>
        <w:jc w:val="both"/>
        <w:rPr>
          <w:color w:val="000000"/>
        </w:rPr>
      </w:pPr>
    </w:p>
    <w:p w14:paraId="7A49B17D" w14:textId="514D0103" w:rsidR="009B62EB" w:rsidRPr="00A71975" w:rsidRDefault="009B62EB" w:rsidP="0082334E">
      <w:pPr>
        <w:pStyle w:val="ListParagraph"/>
        <w:numPr>
          <w:ilvl w:val="0"/>
          <w:numId w:val="16"/>
        </w:numPr>
        <w:spacing w:after="0"/>
        <w:jc w:val="both"/>
        <w:rPr>
          <w:color w:val="000000"/>
        </w:rPr>
      </w:pPr>
      <w:r w:rsidRPr="00A71975">
        <w:rPr>
          <w:color w:val="000000"/>
        </w:rPr>
        <w:t>Drugi finančni stroški, ki nastanejo med izvajanjem tega sporazuma, se uredijo s posebnim izvedbenim dogovorom.</w:t>
      </w:r>
    </w:p>
    <w:p w14:paraId="09CECDE8" w14:textId="77777777" w:rsidR="00B34465" w:rsidRPr="00A71975" w:rsidRDefault="00B34465" w:rsidP="002E5A84">
      <w:pPr>
        <w:spacing w:after="0"/>
        <w:ind w:firstLine="426"/>
        <w:jc w:val="both"/>
        <w:rPr>
          <w:color w:val="000000"/>
        </w:rPr>
      </w:pPr>
    </w:p>
    <w:p w14:paraId="26ED75A9" w14:textId="5729C75D" w:rsidR="009B62EB" w:rsidRPr="00A71975" w:rsidRDefault="009B62EB" w:rsidP="0082334E">
      <w:pPr>
        <w:pStyle w:val="ListParagraph"/>
        <w:numPr>
          <w:ilvl w:val="0"/>
          <w:numId w:val="16"/>
        </w:numPr>
        <w:spacing w:after="0"/>
        <w:jc w:val="both"/>
        <w:rPr>
          <w:color w:val="000000"/>
        </w:rPr>
      </w:pPr>
      <w:r w:rsidRPr="00A71975">
        <w:rPr>
          <w:color w:val="000000"/>
        </w:rPr>
        <w:t>To splošno načelo vzajemnosti se ne uporablja za skupine večje od deset (10) oseb. Postopki financiranja takšnih skupin se določijo za vsak primer posebej na podlagi posebnega izvedbenega dogovora</w:t>
      </w:r>
      <w:r w:rsidR="002E5A84" w:rsidRPr="00A71975">
        <w:rPr>
          <w:color w:val="000000"/>
        </w:rPr>
        <w:t xml:space="preserve"> </w:t>
      </w:r>
      <w:r w:rsidRPr="00A71975">
        <w:rPr>
          <w:color w:val="000000"/>
        </w:rPr>
        <w:t>med pogodbenicama.</w:t>
      </w:r>
    </w:p>
    <w:p w14:paraId="5B28EFE1" w14:textId="77777777" w:rsidR="00B34465" w:rsidRPr="00A71975" w:rsidRDefault="00B34465" w:rsidP="002E5A84">
      <w:pPr>
        <w:spacing w:after="0"/>
        <w:ind w:firstLine="426"/>
        <w:jc w:val="both"/>
        <w:rPr>
          <w:bCs/>
          <w:color w:val="000000"/>
        </w:rPr>
      </w:pPr>
    </w:p>
    <w:p w14:paraId="4D1249DE" w14:textId="1CA277E8" w:rsidR="009B62EB" w:rsidRPr="00A71975" w:rsidRDefault="009B62EB" w:rsidP="00846BD0">
      <w:pPr>
        <w:pStyle w:val="ListParagraph"/>
        <w:numPr>
          <w:ilvl w:val="0"/>
          <w:numId w:val="16"/>
        </w:numPr>
        <w:spacing w:after="0"/>
        <w:jc w:val="both"/>
        <w:rPr>
          <w:color w:val="000000"/>
        </w:rPr>
      </w:pPr>
      <w:r w:rsidRPr="00A71975">
        <w:rPr>
          <w:color w:val="000000"/>
        </w:rPr>
        <w:t>Če ena od pogodbenic pošlje delegacijo izven okvira tega sporazuma, krije ta pogodbenica tudi vse nastale stroške.</w:t>
      </w:r>
    </w:p>
    <w:p w14:paraId="51A895B3" w14:textId="77777777" w:rsidR="009B62EB" w:rsidRPr="00A71975" w:rsidRDefault="009B62EB" w:rsidP="002E5A84">
      <w:pPr>
        <w:autoSpaceDE w:val="0"/>
        <w:autoSpaceDN w:val="0"/>
        <w:adjustRightInd w:val="0"/>
        <w:spacing w:after="0"/>
        <w:jc w:val="center"/>
        <w:rPr>
          <w:b/>
          <w:color w:val="000000"/>
        </w:rPr>
      </w:pPr>
    </w:p>
    <w:p w14:paraId="4B83DBE1" w14:textId="77777777" w:rsidR="009B62EB" w:rsidRPr="00A71975" w:rsidRDefault="009B62EB" w:rsidP="002E5A84">
      <w:pPr>
        <w:autoSpaceDE w:val="0"/>
        <w:autoSpaceDN w:val="0"/>
        <w:adjustRightInd w:val="0"/>
        <w:spacing w:after="0"/>
        <w:jc w:val="center"/>
        <w:rPr>
          <w:b/>
          <w:color w:val="000000"/>
        </w:rPr>
      </w:pPr>
    </w:p>
    <w:p w14:paraId="1C971724" w14:textId="0B2BF897" w:rsidR="009B62EB" w:rsidRPr="00A71975" w:rsidRDefault="004736CF" w:rsidP="002E5A84">
      <w:pPr>
        <w:autoSpaceDE w:val="0"/>
        <w:autoSpaceDN w:val="0"/>
        <w:adjustRightInd w:val="0"/>
        <w:spacing w:after="0"/>
        <w:jc w:val="center"/>
        <w:rPr>
          <w:b/>
          <w:color w:val="000000"/>
        </w:rPr>
      </w:pPr>
      <w:r w:rsidRPr="00A71975">
        <w:rPr>
          <w:b/>
          <w:color w:val="000000"/>
        </w:rPr>
        <w:t>9</w:t>
      </w:r>
      <w:r w:rsidR="009B62EB" w:rsidRPr="00A71975">
        <w:rPr>
          <w:b/>
          <w:color w:val="000000"/>
        </w:rPr>
        <w:t xml:space="preserve">. </w:t>
      </w:r>
      <w:r w:rsidR="00274880" w:rsidRPr="00A71975">
        <w:rPr>
          <w:b/>
          <w:color w:val="000000"/>
        </w:rPr>
        <w:t>člen</w:t>
      </w:r>
    </w:p>
    <w:p w14:paraId="6B5F6FBB" w14:textId="77777777" w:rsidR="009B62EB" w:rsidRPr="00A71975" w:rsidRDefault="009B62EB" w:rsidP="002E5A84">
      <w:pPr>
        <w:autoSpaceDE w:val="0"/>
        <w:autoSpaceDN w:val="0"/>
        <w:adjustRightInd w:val="0"/>
        <w:spacing w:after="0"/>
        <w:jc w:val="center"/>
        <w:rPr>
          <w:b/>
        </w:rPr>
      </w:pPr>
      <w:r w:rsidRPr="00A71975">
        <w:rPr>
          <w:b/>
        </w:rPr>
        <w:t>Odškodninski zahtevki</w:t>
      </w:r>
    </w:p>
    <w:p w14:paraId="474E46DA" w14:textId="77777777" w:rsidR="009B62EB" w:rsidRPr="00A71975" w:rsidRDefault="009B62EB" w:rsidP="002E5A84">
      <w:pPr>
        <w:spacing w:after="0"/>
        <w:jc w:val="both"/>
      </w:pPr>
    </w:p>
    <w:p w14:paraId="21010505" w14:textId="79172A56" w:rsidR="009B62EB" w:rsidRPr="00A71975" w:rsidRDefault="009B62EB" w:rsidP="00846BD0">
      <w:pPr>
        <w:pStyle w:val="ListParagraph"/>
        <w:numPr>
          <w:ilvl w:val="0"/>
          <w:numId w:val="17"/>
        </w:numPr>
        <w:spacing w:after="0"/>
        <w:jc w:val="both"/>
      </w:pPr>
      <w:r w:rsidRPr="00A71975">
        <w:rPr>
          <w:color w:val="000000"/>
        </w:rPr>
        <w:t>Kadar</w:t>
      </w:r>
      <w:r w:rsidRPr="00A71975">
        <w:t xml:space="preserve"> pripadniki </w:t>
      </w:r>
      <w:r w:rsidR="00466981" w:rsidRPr="00A71975">
        <w:t>osebj</w:t>
      </w:r>
      <w:r w:rsidR="00C0426E" w:rsidRPr="00A71975">
        <w:t>a</w:t>
      </w:r>
      <w:r w:rsidR="00466981" w:rsidRPr="00A71975">
        <w:t xml:space="preserve"> </w:t>
      </w:r>
      <w:r w:rsidRPr="00A71975">
        <w:t xml:space="preserve">pogodbenice pošiljateljice delujejo na ozemlju pogodbenice </w:t>
      </w:r>
      <w:r w:rsidR="00466981" w:rsidRPr="00A71975">
        <w:t>s</w:t>
      </w:r>
      <w:r w:rsidRPr="00A71975">
        <w:t xml:space="preserve">prejemnice v okviru tega sporazuma, je za vso škodo, ki jo njeni pripadniki </w:t>
      </w:r>
      <w:r w:rsidR="00466981" w:rsidRPr="00A71975">
        <w:t>osebj</w:t>
      </w:r>
      <w:r w:rsidR="00C0426E" w:rsidRPr="00A71975">
        <w:t>a</w:t>
      </w:r>
      <w:r w:rsidR="00466981" w:rsidRPr="00A71975">
        <w:t xml:space="preserve"> </w:t>
      </w:r>
      <w:r w:rsidRPr="00A71975">
        <w:t xml:space="preserve">povzročijo tretjim osebam na </w:t>
      </w:r>
      <w:r w:rsidRPr="00A71975">
        <w:lastRenderedPageBreak/>
        <w:t xml:space="preserve">ozemlju pogodbenice </w:t>
      </w:r>
      <w:r w:rsidR="00466981" w:rsidRPr="00A71975">
        <w:t>s</w:t>
      </w:r>
      <w:r w:rsidRPr="00A71975">
        <w:t xml:space="preserve">prejemnice, odgovorna pogodbenica pošiljateljica skladno s pravom pogodbenice </w:t>
      </w:r>
      <w:r w:rsidR="00466981" w:rsidRPr="00A71975">
        <w:t>s</w:t>
      </w:r>
      <w:r w:rsidRPr="00A71975">
        <w:t xml:space="preserve">prejemnice. </w:t>
      </w:r>
    </w:p>
    <w:p w14:paraId="03B6D616" w14:textId="77777777" w:rsidR="00B34465" w:rsidRPr="00A71975" w:rsidRDefault="00B34465" w:rsidP="002E5A84">
      <w:pPr>
        <w:spacing w:after="0"/>
        <w:ind w:firstLine="426"/>
        <w:jc w:val="both"/>
      </w:pPr>
    </w:p>
    <w:p w14:paraId="55BB49B3" w14:textId="08555873" w:rsidR="009B62EB" w:rsidRPr="00A71975" w:rsidRDefault="009B62EB" w:rsidP="00846BD0">
      <w:pPr>
        <w:pStyle w:val="ListParagraph"/>
        <w:numPr>
          <w:ilvl w:val="0"/>
          <w:numId w:val="17"/>
        </w:numPr>
        <w:spacing w:after="0"/>
        <w:jc w:val="both"/>
      </w:pPr>
      <w:r w:rsidRPr="00A71975">
        <w:rPr>
          <w:color w:val="000000"/>
        </w:rPr>
        <w:t>Pogodbenica</w:t>
      </w:r>
      <w:r w:rsidRPr="00A71975">
        <w:t xml:space="preserve"> </w:t>
      </w:r>
      <w:r w:rsidR="00466981" w:rsidRPr="00A71975">
        <w:t>s</w:t>
      </w:r>
      <w:r w:rsidRPr="00A71975">
        <w:t>prejemnica, na ozemlju katere je bila povzročena škoda iz prvega odstavka, zagotovi povrnitev ali nadomestilo škode pod enakimi pogoji, kot veljajo za škodo, ki jo povzročijo njeni pripadniki</w:t>
      </w:r>
      <w:r w:rsidR="00C0426E" w:rsidRPr="00A71975">
        <w:t xml:space="preserve"> </w:t>
      </w:r>
      <w:r w:rsidR="00466981" w:rsidRPr="00A71975">
        <w:t>osebj</w:t>
      </w:r>
      <w:r w:rsidR="00C0426E" w:rsidRPr="00A71975">
        <w:t>a</w:t>
      </w:r>
      <w:r w:rsidRPr="00A71975">
        <w:t>.</w:t>
      </w:r>
    </w:p>
    <w:p w14:paraId="5E0CF084" w14:textId="77777777" w:rsidR="00B34465" w:rsidRPr="00A71975" w:rsidRDefault="00B34465" w:rsidP="002E5A84">
      <w:pPr>
        <w:spacing w:after="0"/>
        <w:ind w:firstLine="426"/>
        <w:jc w:val="both"/>
      </w:pPr>
    </w:p>
    <w:p w14:paraId="684D409A" w14:textId="4D345BB7" w:rsidR="009B62EB" w:rsidRPr="00A71975" w:rsidRDefault="009B62EB" w:rsidP="00846BD0">
      <w:pPr>
        <w:pStyle w:val="ListParagraph"/>
        <w:numPr>
          <w:ilvl w:val="0"/>
          <w:numId w:val="17"/>
        </w:numPr>
        <w:spacing w:after="0"/>
        <w:jc w:val="both"/>
      </w:pPr>
      <w:r w:rsidRPr="00A71975">
        <w:rPr>
          <w:color w:val="000000"/>
        </w:rPr>
        <w:t>Pogodbenica</w:t>
      </w:r>
      <w:r w:rsidRPr="00A71975">
        <w:t xml:space="preserve"> pošiljateljica, katere pripadniki </w:t>
      </w:r>
      <w:r w:rsidR="00466981" w:rsidRPr="00A71975">
        <w:t>osebj</w:t>
      </w:r>
      <w:r w:rsidR="00C0426E" w:rsidRPr="00A71975">
        <w:t>a</w:t>
      </w:r>
      <w:r w:rsidR="00466981" w:rsidRPr="00A71975">
        <w:t xml:space="preserve"> </w:t>
      </w:r>
      <w:r w:rsidRPr="00A71975">
        <w:t xml:space="preserve">povzročijo škodo iz prvega odstavka, pogodbenici </w:t>
      </w:r>
      <w:r w:rsidR="00466981" w:rsidRPr="00A71975">
        <w:t>s</w:t>
      </w:r>
      <w:r w:rsidRPr="00A71975">
        <w:t>prejemnici v celoti povrne znese</w:t>
      </w:r>
      <w:r w:rsidR="00435D93">
        <w:t>k</w:t>
      </w:r>
      <w:r w:rsidRPr="00A71975">
        <w:t xml:space="preserve">, ki jih je ta izplačala oškodovancem ali osebam, ki so namesto njih upravičene do odškodnine. </w:t>
      </w:r>
    </w:p>
    <w:p w14:paraId="47D615C8" w14:textId="77777777" w:rsidR="00B34465" w:rsidRPr="00A71975" w:rsidRDefault="00B34465" w:rsidP="002E5A84">
      <w:pPr>
        <w:spacing w:after="0"/>
        <w:ind w:firstLine="426"/>
        <w:jc w:val="both"/>
      </w:pPr>
    </w:p>
    <w:p w14:paraId="7D833931" w14:textId="0D3B4668" w:rsidR="009B62EB" w:rsidRPr="00A71975" w:rsidRDefault="009B62EB" w:rsidP="00846BD0">
      <w:pPr>
        <w:pStyle w:val="ListParagraph"/>
        <w:numPr>
          <w:ilvl w:val="0"/>
          <w:numId w:val="17"/>
        </w:numPr>
        <w:spacing w:after="0"/>
        <w:jc w:val="both"/>
      </w:pPr>
      <w:r w:rsidRPr="00A71975">
        <w:t xml:space="preserve">Nobena od pogodbenic ne bo od druge pogodbenice zahtevala povrnitve ali nadomestila škode, ki </w:t>
      </w:r>
      <w:r w:rsidR="00435D93">
        <w:t>so jo</w:t>
      </w:r>
      <w:r w:rsidRPr="00A71975">
        <w:t xml:space="preserve"> na </w:t>
      </w:r>
      <w:r w:rsidR="00466981" w:rsidRPr="00A71975">
        <w:t xml:space="preserve">njeni </w:t>
      </w:r>
      <w:r w:rsidRPr="00A71975">
        <w:t>lastnini povzroč</w:t>
      </w:r>
      <w:r w:rsidR="00435D93">
        <w:t>ili</w:t>
      </w:r>
      <w:r w:rsidRPr="00A71975">
        <w:t xml:space="preserve"> pripadnik</w:t>
      </w:r>
      <w:r w:rsidR="00435D93">
        <w:t>i</w:t>
      </w:r>
      <w:r w:rsidRPr="00A71975">
        <w:t xml:space="preserve"> </w:t>
      </w:r>
      <w:r w:rsidR="00466981" w:rsidRPr="00A71975">
        <w:t xml:space="preserve">osebja </w:t>
      </w:r>
      <w:r w:rsidRPr="00A71975">
        <w:t>druge pogodbenice v okviru izvajanja tega sporazuma.</w:t>
      </w:r>
    </w:p>
    <w:p w14:paraId="2E3601C4" w14:textId="0E22351F" w:rsidR="009B62EB" w:rsidRPr="00A71975" w:rsidRDefault="009B62EB" w:rsidP="002E5A84">
      <w:pPr>
        <w:spacing w:after="0"/>
        <w:jc w:val="both"/>
      </w:pPr>
    </w:p>
    <w:p w14:paraId="215E53EF" w14:textId="77777777" w:rsidR="009B62EB" w:rsidRPr="00A71975" w:rsidRDefault="009B62EB" w:rsidP="002E5A84">
      <w:pPr>
        <w:autoSpaceDE w:val="0"/>
        <w:autoSpaceDN w:val="0"/>
        <w:adjustRightInd w:val="0"/>
        <w:spacing w:after="0"/>
        <w:jc w:val="center"/>
        <w:rPr>
          <w:b/>
          <w:color w:val="000000"/>
        </w:rPr>
      </w:pPr>
    </w:p>
    <w:p w14:paraId="3AC6B019" w14:textId="798EC457" w:rsidR="009B62EB" w:rsidRPr="00A71975" w:rsidRDefault="009B62EB" w:rsidP="002E5A84">
      <w:pPr>
        <w:autoSpaceDE w:val="0"/>
        <w:autoSpaceDN w:val="0"/>
        <w:adjustRightInd w:val="0"/>
        <w:spacing w:after="0"/>
        <w:jc w:val="center"/>
        <w:rPr>
          <w:b/>
          <w:color w:val="000000"/>
        </w:rPr>
      </w:pPr>
      <w:r w:rsidRPr="00A71975">
        <w:rPr>
          <w:b/>
          <w:color w:val="000000"/>
        </w:rPr>
        <w:t>1</w:t>
      </w:r>
      <w:r w:rsidR="004736CF" w:rsidRPr="00A71975">
        <w:rPr>
          <w:b/>
          <w:color w:val="000000"/>
        </w:rPr>
        <w:t>0</w:t>
      </w:r>
      <w:r w:rsidRPr="00A71975">
        <w:rPr>
          <w:b/>
          <w:color w:val="000000"/>
        </w:rPr>
        <w:t xml:space="preserve">. </w:t>
      </w:r>
      <w:r w:rsidR="00274880" w:rsidRPr="00A71975">
        <w:rPr>
          <w:b/>
          <w:color w:val="000000"/>
        </w:rPr>
        <w:t>člen</w:t>
      </w:r>
    </w:p>
    <w:p w14:paraId="735E725D" w14:textId="3608C844" w:rsidR="009B62EB" w:rsidRPr="00A71975" w:rsidRDefault="009B62EB" w:rsidP="002E5A84">
      <w:pPr>
        <w:spacing w:after="0"/>
        <w:jc w:val="center"/>
        <w:rPr>
          <w:b/>
          <w:bCs/>
        </w:rPr>
      </w:pPr>
      <w:r w:rsidRPr="00A71975">
        <w:rPr>
          <w:b/>
          <w:spacing w:val="-4"/>
        </w:rPr>
        <w:t>Pristojnost</w:t>
      </w:r>
    </w:p>
    <w:p w14:paraId="09565E56" w14:textId="77777777" w:rsidR="009B62EB" w:rsidRPr="00A71975" w:rsidRDefault="009B62EB" w:rsidP="002E5A84">
      <w:pPr>
        <w:autoSpaceDE w:val="0"/>
        <w:autoSpaceDN w:val="0"/>
        <w:adjustRightInd w:val="0"/>
        <w:spacing w:after="0"/>
        <w:jc w:val="center"/>
        <w:rPr>
          <w:b/>
          <w:color w:val="000000"/>
        </w:rPr>
      </w:pPr>
    </w:p>
    <w:p w14:paraId="516DC928" w14:textId="5FD84E93" w:rsidR="009B62EB" w:rsidRPr="00A71975" w:rsidRDefault="009B62EB" w:rsidP="00846BD0">
      <w:pPr>
        <w:pStyle w:val="ListParagraph"/>
        <w:numPr>
          <w:ilvl w:val="0"/>
          <w:numId w:val="18"/>
        </w:numPr>
        <w:spacing w:after="0"/>
        <w:jc w:val="both"/>
        <w:rPr>
          <w:spacing w:val="-4"/>
        </w:rPr>
      </w:pPr>
      <w:r w:rsidRPr="00A71975">
        <w:rPr>
          <w:color w:val="000000"/>
        </w:rPr>
        <w:t>Pripadniki</w:t>
      </w:r>
      <w:r w:rsidRPr="00A71975">
        <w:rPr>
          <w:spacing w:val="-4"/>
        </w:rPr>
        <w:t xml:space="preserve"> </w:t>
      </w:r>
      <w:r w:rsidR="00C0426E" w:rsidRPr="00A71975">
        <w:rPr>
          <w:color w:val="000000"/>
        </w:rPr>
        <w:t>o</w:t>
      </w:r>
      <w:r w:rsidR="00113D3C" w:rsidRPr="00A71975">
        <w:rPr>
          <w:color w:val="000000"/>
        </w:rPr>
        <w:t>sebj</w:t>
      </w:r>
      <w:r w:rsidR="00C0426E" w:rsidRPr="00A71975">
        <w:rPr>
          <w:color w:val="000000"/>
        </w:rPr>
        <w:t>a</w:t>
      </w:r>
      <w:r w:rsidR="00113D3C" w:rsidRPr="00A71975">
        <w:rPr>
          <w:spacing w:val="-4"/>
        </w:rPr>
        <w:t xml:space="preserve"> </w:t>
      </w:r>
      <w:r w:rsidRPr="00A71975">
        <w:rPr>
          <w:spacing w:val="-4"/>
        </w:rPr>
        <w:t xml:space="preserve">pogodbenice pošiljateljice morajo, v času ko se nahajajo na ozemlju pogodbenice </w:t>
      </w:r>
      <w:r w:rsidR="00113D3C" w:rsidRPr="00A71975">
        <w:rPr>
          <w:spacing w:val="-4"/>
        </w:rPr>
        <w:t>s</w:t>
      </w:r>
      <w:r w:rsidRPr="00A71975">
        <w:rPr>
          <w:spacing w:val="-4"/>
        </w:rPr>
        <w:t xml:space="preserve">prejemnice, spoštovati </w:t>
      </w:r>
      <w:r w:rsidR="00113D3C" w:rsidRPr="00A71975">
        <w:rPr>
          <w:spacing w:val="-4"/>
        </w:rPr>
        <w:t xml:space="preserve">zakone in </w:t>
      </w:r>
      <w:r w:rsidRPr="00A71975">
        <w:rPr>
          <w:spacing w:val="-4"/>
        </w:rPr>
        <w:t xml:space="preserve">predpise pogodbenice </w:t>
      </w:r>
      <w:r w:rsidR="00113D3C" w:rsidRPr="00A71975">
        <w:rPr>
          <w:spacing w:val="-4"/>
        </w:rPr>
        <w:t>s</w:t>
      </w:r>
      <w:r w:rsidRPr="00A71975">
        <w:rPr>
          <w:spacing w:val="-4"/>
        </w:rPr>
        <w:t>prejemnice.</w:t>
      </w:r>
    </w:p>
    <w:p w14:paraId="7BCADB0B" w14:textId="77777777" w:rsidR="009B62EB" w:rsidRPr="00A71975" w:rsidRDefault="009B62EB" w:rsidP="002E5A84">
      <w:pPr>
        <w:spacing w:after="0"/>
        <w:jc w:val="both"/>
        <w:rPr>
          <w:spacing w:val="-4"/>
        </w:rPr>
      </w:pPr>
    </w:p>
    <w:p w14:paraId="30423B32" w14:textId="20989B23" w:rsidR="009B62EB" w:rsidRPr="00A71975" w:rsidRDefault="009B62EB" w:rsidP="00846BD0">
      <w:pPr>
        <w:pStyle w:val="ListParagraph"/>
        <w:numPr>
          <w:ilvl w:val="0"/>
          <w:numId w:val="18"/>
        </w:numPr>
        <w:spacing w:after="0"/>
        <w:jc w:val="both"/>
        <w:rPr>
          <w:spacing w:val="-4"/>
        </w:rPr>
      </w:pPr>
      <w:r w:rsidRPr="00A71975">
        <w:rPr>
          <w:spacing w:val="-4"/>
        </w:rPr>
        <w:t xml:space="preserve">Pristojni organi pogodbenice </w:t>
      </w:r>
      <w:r w:rsidR="00113D3C" w:rsidRPr="00A71975">
        <w:rPr>
          <w:spacing w:val="-4"/>
        </w:rPr>
        <w:t>s</w:t>
      </w:r>
      <w:r w:rsidRPr="00A71975">
        <w:rPr>
          <w:spacing w:val="-4"/>
        </w:rPr>
        <w:t xml:space="preserve">prejemnice so pristojni za pregon kaznivih dejanj pripadnikov </w:t>
      </w:r>
      <w:r w:rsidR="00113D3C" w:rsidRPr="00A71975">
        <w:rPr>
          <w:spacing w:val="-4"/>
        </w:rPr>
        <w:t xml:space="preserve">osebja </w:t>
      </w:r>
      <w:r w:rsidRPr="00A71975">
        <w:rPr>
          <w:spacing w:val="-4"/>
        </w:rPr>
        <w:t xml:space="preserve">pogodbenice </w:t>
      </w:r>
      <w:r w:rsidR="008A3941" w:rsidRPr="00A71975">
        <w:rPr>
          <w:spacing w:val="-4"/>
        </w:rPr>
        <w:t>p</w:t>
      </w:r>
      <w:r w:rsidRPr="00A71975">
        <w:rPr>
          <w:spacing w:val="-4"/>
        </w:rPr>
        <w:t>ošiljateljice, storjenih na njenem ozemlju, z izjemo kaznivih dejanj, navedenih v tretjem odstavku tega člena, ko ima prednostno pravico uveljavljanja pristojnosti pogodbenica pošiljateljica.</w:t>
      </w:r>
    </w:p>
    <w:p w14:paraId="75FB6F17" w14:textId="77777777" w:rsidR="00B34465" w:rsidRPr="00A71975" w:rsidRDefault="00B34465" w:rsidP="002E5A84">
      <w:pPr>
        <w:spacing w:after="0"/>
        <w:ind w:firstLine="426"/>
        <w:jc w:val="both"/>
        <w:rPr>
          <w:spacing w:val="-4"/>
        </w:rPr>
      </w:pPr>
    </w:p>
    <w:p w14:paraId="4127F00A" w14:textId="372427BF" w:rsidR="009B62EB" w:rsidRPr="00A71975" w:rsidRDefault="009B62EB" w:rsidP="00846BD0">
      <w:pPr>
        <w:pStyle w:val="ListParagraph"/>
        <w:numPr>
          <w:ilvl w:val="0"/>
          <w:numId w:val="18"/>
        </w:numPr>
        <w:spacing w:after="0"/>
        <w:jc w:val="both"/>
      </w:pPr>
      <w:r w:rsidRPr="00A71975">
        <w:rPr>
          <w:spacing w:val="-4"/>
        </w:rPr>
        <w:t>Pristojni</w:t>
      </w:r>
      <w:r w:rsidRPr="00A71975">
        <w:rPr>
          <w:spacing w:val="-8"/>
        </w:rPr>
        <w:t xml:space="preserve"> </w:t>
      </w:r>
      <w:r w:rsidRPr="00A71975">
        <w:t xml:space="preserve">organi pogodbenice pošiljateljice </w:t>
      </w:r>
      <w:r w:rsidRPr="00A71975">
        <w:rPr>
          <w:lang w:bidi="sl-SI"/>
        </w:rPr>
        <w:t>prednostno</w:t>
      </w:r>
      <w:r w:rsidR="008A3941" w:rsidRPr="00A71975">
        <w:rPr>
          <w:lang w:bidi="sl-SI"/>
        </w:rPr>
        <w:t xml:space="preserve"> </w:t>
      </w:r>
      <w:r w:rsidRPr="00A71975">
        <w:rPr>
          <w:lang w:bidi="sl-SI"/>
        </w:rPr>
        <w:t xml:space="preserve">uveljavljajo </w:t>
      </w:r>
      <w:r w:rsidRPr="00A71975">
        <w:t xml:space="preserve">pristojnost za kazenski pregon svojih pripadnikov </w:t>
      </w:r>
      <w:r w:rsidR="00113D3C" w:rsidRPr="00A71975">
        <w:t xml:space="preserve">osebja </w:t>
      </w:r>
      <w:r w:rsidRPr="00A71975">
        <w:t xml:space="preserve">v naslednjih primerih: </w:t>
      </w:r>
    </w:p>
    <w:p w14:paraId="343097DC" w14:textId="5B36C48C" w:rsidR="009B62EB" w:rsidRPr="00A71975" w:rsidRDefault="009B62EB" w:rsidP="00846BD0">
      <w:pPr>
        <w:pStyle w:val="ListParagraph"/>
        <w:numPr>
          <w:ilvl w:val="0"/>
          <w:numId w:val="19"/>
        </w:numPr>
        <w:spacing w:after="0"/>
        <w:jc w:val="both"/>
      </w:pPr>
      <w:r w:rsidRPr="00A71975">
        <w:t>za pregon kaznivih dejanj, ki ogrožajo zgolj varnost ali premoženje pogodbenice pošiljateljice,</w:t>
      </w:r>
    </w:p>
    <w:p w14:paraId="473E9FCC" w14:textId="746D9ED1" w:rsidR="009B62EB" w:rsidRPr="00A71975" w:rsidRDefault="009B62EB" w:rsidP="00846BD0">
      <w:pPr>
        <w:pStyle w:val="ListParagraph"/>
        <w:numPr>
          <w:ilvl w:val="0"/>
          <w:numId w:val="19"/>
        </w:numPr>
        <w:spacing w:after="0"/>
        <w:jc w:val="both"/>
      </w:pPr>
      <w:r w:rsidRPr="00A71975">
        <w:t xml:space="preserve">za pregon kaznivih dejanj, storjenih samo zoper osebo ali premoženje drugega pripadnika </w:t>
      </w:r>
      <w:r w:rsidR="00113D3C" w:rsidRPr="00A71975">
        <w:t xml:space="preserve">osebja </w:t>
      </w:r>
      <w:r w:rsidRPr="00A71975">
        <w:t>pogodbenice pošiljateljice</w:t>
      </w:r>
      <w:r w:rsidR="002E5A84" w:rsidRPr="00A71975">
        <w:t>,</w:t>
      </w:r>
      <w:r w:rsidRPr="00A71975">
        <w:t xml:space="preserve"> </w:t>
      </w:r>
    </w:p>
    <w:p w14:paraId="48853CE3" w14:textId="275A5B67" w:rsidR="002D6387" w:rsidRPr="00A71975" w:rsidRDefault="009B62EB" w:rsidP="00846BD0">
      <w:pPr>
        <w:pStyle w:val="ListParagraph"/>
        <w:numPr>
          <w:ilvl w:val="0"/>
          <w:numId w:val="19"/>
        </w:numPr>
        <w:spacing w:after="0"/>
        <w:jc w:val="both"/>
      </w:pPr>
      <w:r w:rsidRPr="00A71975">
        <w:t xml:space="preserve">za pregon kaznivih dejanj, ki so posledica dejanj ali opustitev, storjenih namenoma ali iz malomarnosti med opravljanjem uradne dolžnosti. </w:t>
      </w:r>
    </w:p>
    <w:p w14:paraId="713780CD" w14:textId="77777777" w:rsidR="00B34465" w:rsidRPr="00A71975" w:rsidRDefault="00B34465" w:rsidP="002E5A84">
      <w:pPr>
        <w:spacing w:after="0"/>
        <w:ind w:left="708"/>
        <w:jc w:val="both"/>
      </w:pPr>
    </w:p>
    <w:p w14:paraId="7F85C054" w14:textId="24C7F447" w:rsidR="009B62EB" w:rsidRPr="00A71975" w:rsidRDefault="009C631D" w:rsidP="00846BD0">
      <w:pPr>
        <w:pStyle w:val="ListParagraph"/>
        <w:numPr>
          <w:ilvl w:val="0"/>
          <w:numId w:val="18"/>
        </w:numPr>
        <w:spacing w:after="0"/>
        <w:jc w:val="both"/>
      </w:pPr>
      <w:r w:rsidRPr="00A71975">
        <w:rPr>
          <w:spacing w:val="-4"/>
        </w:rPr>
        <w:t>Pogodbenici</w:t>
      </w:r>
      <w:r w:rsidRPr="00A71975">
        <w:t xml:space="preserve"> soglašata, da za potrebe izvajanja tega člena opravljanje uradne dolžnosti pomeni izvajanje dogovorjenih aktivnosti iz tega sporazuma, na katere so pripadniki </w:t>
      </w:r>
      <w:r w:rsidR="00113D3C" w:rsidRPr="00A71975">
        <w:t>osebj</w:t>
      </w:r>
      <w:r w:rsidR="00C0426E" w:rsidRPr="00A71975">
        <w:t>a</w:t>
      </w:r>
      <w:r w:rsidR="00113D3C" w:rsidRPr="00A71975">
        <w:t xml:space="preserve"> </w:t>
      </w:r>
      <w:r w:rsidRPr="00A71975">
        <w:t>pogodbenice pošiljateljice napoteni s strani pogodbenice pošiljateljice skladno z njenimi notranjimi predpisi. Pogodbenica pošiljateljica opravljanje uradne dolžnosti potrdi s pisno izjavo.</w:t>
      </w:r>
    </w:p>
    <w:p w14:paraId="562CAE01" w14:textId="77777777" w:rsidR="00B34465" w:rsidRPr="00A71975" w:rsidRDefault="00B34465" w:rsidP="002E5A84">
      <w:pPr>
        <w:spacing w:after="0"/>
        <w:ind w:firstLine="426"/>
        <w:jc w:val="both"/>
      </w:pPr>
    </w:p>
    <w:p w14:paraId="49304410" w14:textId="63B544A2" w:rsidR="009B62EB" w:rsidRDefault="008A3941" w:rsidP="00846BD0">
      <w:pPr>
        <w:pStyle w:val="ListParagraph"/>
        <w:numPr>
          <w:ilvl w:val="0"/>
          <w:numId w:val="18"/>
        </w:numPr>
        <w:spacing w:after="0"/>
        <w:jc w:val="both"/>
        <w:rPr>
          <w:color w:val="000000"/>
          <w:lang w:bidi="sl-SI"/>
        </w:rPr>
      </w:pPr>
      <w:r w:rsidRPr="00A71975">
        <w:rPr>
          <w:color w:val="000000"/>
          <w:lang w:bidi="sl-SI"/>
        </w:rPr>
        <w:t xml:space="preserve">V primerih iz </w:t>
      </w:r>
      <w:r w:rsidR="00B67767" w:rsidRPr="00A71975">
        <w:rPr>
          <w:color w:val="000000"/>
          <w:lang w:bidi="sl-SI"/>
        </w:rPr>
        <w:t>tretjega</w:t>
      </w:r>
      <w:r w:rsidRPr="00A71975">
        <w:rPr>
          <w:color w:val="000000"/>
          <w:lang w:bidi="sl-SI"/>
        </w:rPr>
        <w:t xml:space="preserve"> odstavka</w:t>
      </w:r>
      <w:r w:rsidR="00B67767" w:rsidRPr="00A71975">
        <w:rPr>
          <w:color w:val="000000"/>
          <w:lang w:bidi="sl-SI"/>
        </w:rPr>
        <w:t xml:space="preserve"> tega člena</w:t>
      </w:r>
      <w:r w:rsidRPr="00A71975">
        <w:rPr>
          <w:color w:val="000000"/>
          <w:lang w:bidi="sl-SI"/>
        </w:rPr>
        <w:t xml:space="preserve"> p</w:t>
      </w:r>
      <w:r w:rsidR="009B62EB" w:rsidRPr="00A71975">
        <w:rPr>
          <w:color w:val="000000"/>
          <w:lang w:bidi="sl-SI"/>
        </w:rPr>
        <w:t xml:space="preserve">ogodbenica pošiljateljica pogodbenico </w:t>
      </w:r>
      <w:r w:rsidR="00113D3C" w:rsidRPr="00A71975">
        <w:rPr>
          <w:color w:val="000000"/>
          <w:lang w:bidi="sl-SI"/>
        </w:rPr>
        <w:t>s</w:t>
      </w:r>
      <w:r w:rsidR="009B62EB" w:rsidRPr="00A71975">
        <w:rPr>
          <w:color w:val="000000"/>
          <w:lang w:bidi="sl-SI"/>
        </w:rPr>
        <w:t xml:space="preserve">prejemnico obvesti o ukrepih, ki so bili sprejeti zoper storilca kaznivega dejanja. </w:t>
      </w:r>
    </w:p>
    <w:p w14:paraId="1A892DBD" w14:textId="77777777" w:rsidR="00917404" w:rsidRPr="00917404" w:rsidRDefault="00917404" w:rsidP="00917404">
      <w:pPr>
        <w:pStyle w:val="ListParagraph"/>
        <w:rPr>
          <w:color w:val="000000"/>
          <w:lang w:bidi="sl-SI"/>
        </w:rPr>
      </w:pPr>
    </w:p>
    <w:p w14:paraId="059F3C50" w14:textId="6719646D" w:rsidR="00A86410" w:rsidRPr="00A71975" w:rsidRDefault="009B62EB" w:rsidP="00846BD0">
      <w:pPr>
        <w:pStyle w:val="ListParagraph"/>
        <w:numPr>
          <w:ilvl w:val="0"/>
          <w:numId w:val="18"/>
        </w:numPr>
        <w:spacing w:after="0"/>
        <w:jc w:val="both"/>
        <w:rPr>
          <w:color w:val="000000"/>
          <w:lang w:bidi="sl-SI"/>
        </w:rPr>
      </w:pPr>
      <w:r w:rsidRPr="00A71975">
        <w:rPr>
          <w:color w:val="000000"/>
          <w:lang w:bidi="sl-SI"/>
        </w:rPr>
        <w:t>Če se pogodbenica pošiljateljica odpove prednostni uve</w:t>
      </w:r>
      <w:r w:rsidR="00D9792C" w:rsidRPr="00A71975">
        <w:rPr>
          <w:color w:val="000000"/>
          <w:lang w:bidi="sl-SI"/>
        </w:rPr>
        <w:t>ljavitvi pristojnosti skladno s</w:t>
      </w:r>
      <w:r w:rsidRPr="00A71975">
        <w:rPr>
          <w:color w:val="000000"/>
          <w:lang w:bidi="sl-SI"/>
        </w:rPr>
        <w:t xml:space="preserve"> </w:t>
      </w:r>
      <w:r w:rsidR="00A86410" w:rsidRPr="00A71975">
        <w:rPr>
          <w:color w:val="000000"/>
          <w:lang w:bidi="sl-SI"/>
        </w:rPr>
        <w:t>tretjim odstavkom tega člena</w:t>
      </w:r>
      <w:r w:rsidRPr="00A71975">
        <w:rPr>
          <w:color w:val="000000"/>
          <w:lang w:bidi="sl-SI"/>
        </w:rPr>
        <w:t xml:space="preserve">, o tem nemudoma obvesti pristojne organe pogodbenice </w:t>
      </w:r>
      <w:r w:rsidR="00113D3C" w:rsidRPr="00A71975">
        <w:rPr>
          <w:color w:val="000000"/>
          <w:lang w:bidi="sl-SI"/>
        </w:rPr>
        <w:t>s</w:t>
      </w:r>
      <w:r w:rsidRPr="00A71975">
        <w:rPr>
          <w:color w:val="000000"/>
          <w:lang w:bidi="sl-SI"/>
        </w:rPr>
        <w:t xml:space="preserve">prejemnice. </w:t>
      </w:r>
    </w:p>
    <w:p w14:paraId="3CC7FAD6" w14:textId="77777777" w:rsidR="00B34465" w:rsidRPr="00A71975" w:rsidRDefault="00B34465" w:rsidP="002E5A84">
      <w:pPr>
        <w:spacing w:after="0"/>
        <w:ind w:firstLine="426"/>
        <w:jc w:val="both"/>
        <w:rPr>
          <w:color w:val="000000"/>
          <w:lang w:bidi="sl-SI"/>
        </w:rPr>
      </w:pPr>
    </w:p>
    <w:p w14:paraId="5AD64871" w14:textId="4664CEF5" w:rsidR="009B62EB" w:rsidRPr="00A71975" w:rsidRDefault="009B62EB" w:rsidP="00846BD0">
      <w:pPr>
        <w:pStyle w:val="ListParagraph"/>
        <w:numPr>
          <w:ilvl w:val="0"/>
          <w:numId w:val="18"/>
        </w:numPr>
        <w:spacing w:after="0"/>
        <w:jc w:val="both"/>
        <w:rPr>
          <w:color w:val="000000"/>
          <w:lang w:bidi="sl-SI"/>
        </w:rPr>
      </w:pPr>
      <w:r w:rsidRPr="00A71975">
        <w:rPr>
          <w:color w:val="000000"/>
          <w:lang w:bidi="sl-SI"/>
        </w:rPr>
        <w:t xml:space="preserve">Pristojni organi pogodbenice </w:t>
      </w:r>
      <w:r w:rsidR="00113D3C" w:rsidRPr="00A71975">
        <w:rPr>
          <w:color w:val="000000"/>
          <w:lang w:bidi="sl-SI"/>
        </w:rPr>
        <w:t>s</w:t>
      </w:r>
      <w:r w:rsidRPr="00A71975">
        <w:rPr>
          <w:color w:val="000000"/>
          <w:lang w:bidi="sl-SI"/>
        </w:rPr>
        <w:t>prejemnice lahko v primerih iz tretjega odstavka tega člena, ko to opravičujejo utemeljene okoliščine, zahtevajo prevzem pristojnosti. Organi pogodbenice pošiljateljice se brez odlašanja opredelijo glede te zahteve.</w:t>
      </w:r>
    </w:p>
    <w:p w14:paraId="09953BAA" w14:textId="77777777" w:rsidR="00B34465" w:rsidRPr="00A71975" w:rsidRDefault="00B34465" w:rsidP="002E5A84">
      <w:pPr>
        <w:spacing w:after="0"/>
        <w:ind w:firstLine="426"/>
        <w:jc w:val="both"/>
        <w:rPr>
          <w:color w:val="000000"/>
          <w:lang w:bidi="sl-SI"/>
        </w:rPr>
      </w:pPr>
    </w:p>
    <w:p w14:paraId="1F369F92" w14:textId="42E87A76" w:rsidR="009B62EB" w:rsidRPr="00A71975" w:rsidRDefault="009B62EB" w:rsidP="00846BD0">
      <w:pPr>
        <w:pStyle w:val="ListParagraph"/>
        <w:numPr>
          <w:ilvl w:val="0"/>
          <w:numId w:val="18"/>
        </w:numPr>
        <w:spacing w:after="0"/>
        <w:jc w:val="both"/>
        <w:rPr>
          <w:color w:val="000000"/>
          <w:lang w:bidi="sl-SI"/>
        </w:rPr>
      </w:pPr>
      <w:r w:rsidRPr="00A71975">
        <w:rPr>
          <w:color w:val="000000"/>
          <w:lang w:bidi="sl-SI"/>
        </w:rPr>
        <w:t xml:space="preserve">Organi pogodbenice </w:t>
      </w:r>
      <w:r w:rsidR="00113D3C" w:rsidRPr="00A71975">
        <w:rPr>
          <w:color w:val="000000"/>
          <w:lang w:bidi="sl-SI"/>
        </w:rPr>
        <w:t>s</w:t>
      </w:r>
      <w:r w:rsidRPr="00A71975">
        <w:rPr>
          <w:color w:val="000000"/>
          <w:lang w:bidi="sl-SI"/>
        </w:rPr>
        <w:t xml:space="preserve">prejemnice organe pogodbenice pošiljateljice nemudoma obvestijo </w:t>
      </w:r>
      <w:r w:rsidR="001C6522" w:rsidRPr="00A71975">
        <w:rPr>
          <w:color w:val="000000"/>
          <w:lang w:bidi="sl-SI"/>
        </w:rPr>
        <w:t xml:space="preserve">o </w:t>
      </w:r>
      <w:r w:rsidRPr="00A71975">
        <w:rPr>
          <w:color w:val="000000"/>
          <w:lang w:bidi="sl-SI"/>
        </w:rPr>
        <w:t xml:space="preserve">odvzemu prostosti njenega pripadnika </w:t>
      </w:r>
      <w:r w:rsidR="00113D3C" w:rsidRPr="00A71975">
        <w:rPr>
          <w:color w:val="000000"/>
          <w:lang w:bidi="sl-SI"/>
        </w:rPr>
        <w:t xml:space="preserve">osebja </w:t>
      </w:r>
      <w:r w:rsidRPr="00A71975">
        <w:rPr>
          <w:color w:val="000000"/>
          <w:lang w:bidi="sl-SI"/>
        </w:rPr>
        <w:t>in razlogih zanj.</w:t>
      </w:r>
    </w:p>
    <w:p w14:paraId="5AE0B585" w14:textId="77777777" w:rsidR="00B34465" w:rsidRPr="00A71975" w:rsidRDefault="00B34465" w:rsidP="002E5A84">
      <w:pPr>
        <w:spacing w:after="0"/>
        <w:ind w:firstLine="426"/>
        <w:jc w:val="both"/>
        <w:rPr>
          <w:color w:val="000000"/>
          <w:lang w:bidi="sl-SI"/>
        </w:rPr>
      </w:pPr>
    </w:p>
    <w:p w14:paraId="10586455" w14:textId="63316428" w:rsidR="009B62EB" w:rsidRPr="00A71975" w:rsidRDefault="009B62EB" w:rsidP="00846BD0">
      <w:pPr>
        <w:pStyle w:val="ListParagraph"/>
        <w:numPr>
          <w:ilvl w:val="0"/>
          <w:numId w:val="18"/>
        </w:numPr>
        <w:spacing w:after="0"/>
        <w:jc w:val="both"/>
        <w:rPr>
          <w:color w:val="000000"/>
          <w:lang w:bidi="sl-SI"/>
        </w:rPr>
      </w:pPr>
      <w:r w:rsidRPr="00A71975">
        <w:rPr>
          <w:color w:val="000000"/>
          <w:lang w:bidi="sl-SI"/>
        </w:rPr>
        <w:lastRenderedPageBreak/>
        <w:t xml:space="preserve">Pogodbenici </w:t>
      </w:r>
      <w:r w:rsidR="00A86410" w:rsidRPr="00A71975">
        <w:rPr>
          <w:color w:val="000000"/>
          <w:lang w:bidi="sl-SI"/>
        </w:rPr>
        <w:t>soglašata</w:t>
      </w:r>
      <w:r w:rsidRPr="00A71975">
        <w:rPr>
          <w:color w:val="000000"/>
          <w:lang w:bidi="sl-SI"/>
        </w:rPr>
        <w:t xml:space="preserve">, da se glede medsebojne pravne pomoči in izročitve v zvezi s kaznivimi dejanji, storjenimi s strani pripadnika </w:t>
      </w:r>
      <w:r w:rsidR="00113D3C" w:rsidRPr="00A71975">
        <w:rPr>
          <w:color w:val="000000"/>
          <w:lang w:bidi="sl-SI"/>
        </w:rPr>
        <w:t xml:space="preserve">osebja pogodbenice </w:t>
      </w:r>
      <w:r w:rsidRPr="00A71975">
        <w:rPr>
          <w:color w:val="000000"/>
          <w:lang w:bidi="sl-SI"/>
        </w:rPr>
        <w:t>pošiljateljice, smiselno uporabljajo določ</w:t>
      </w:r>
      <w:r w:rsidR="007B3F23" w:rsidRPr="00A71975">
        <w:rPr>
          <w:color w:val="000000"/>
          <w:lang w:bidi="sl-SI"/>
        </w:rPr>
        <w:t>be</w:t>
      </w:r>
      <w:r w:rsidRPr="00A71975">
        <w:rPr>
          <w:color w:val="000000"/>
          <w:lang w:bidi="sl-SI"/>
        </w:rPr>
        <w:t xml:space="preserve"> Konvencije Združenih narodov </w:t>
      </w:r>
      <w:r w:rsidR="007B3F23" w:rsidRPr="00A71975">
        <w:rPr>
          <w:color w:val="000000"/>
          <w:lang w:bidi="sl-SI"/>
        </w:rPr>
        <w:t>proti</w:t>
      </w:r>
      <w:r w:rsidRPr="00A71975">
        <w:rPr>
          <w:color w:val="000000"/>
          <w:lang w:bidi="sl-SI"/>
        </w:rPr>
        <w:t xml:space="preserve"> mednarodnem</w:t>
      </w:r>
      <w:r w:rsidR="007B3F23" w:rsidRPr="00A71975">
        <w:rPr>
          <w:color w:val="000000"/>
          <w:lang w:bidi="sl-SI"/>
        </w:rPr>
        <w:t>u</w:t>
      </w:r>
      <w:r w:rsidRPr="00A71975">
        <w:rPr>
          <w:color w:val="000000"/>
          <w:lang w:bidi="sl-SI"/>
        </w:rPr>
        <w:t xml:space="preserve"> organiziranem</w:t>
      </w:r>
      <w:r w:rsidR="007B3F23" w:rsidRPr="00A71975">
        <w:rPr>
          <w:color w:val="000000"/>
          <w:lang w:bidi="sl-SI"/>
        </w:rPr>
        <w:t>u</w:t>
      </w:r>
      <w:r w:rsidRPr="00A71975">
        <w:rPr>
          <w:color w:val="000000"/>
          <w:lang w:bidi="sl-SI"/>
        </w:rPr>
        <w:t xml:space="preserve"> kriminalu z dne 12. decembra 2000. Če pogodbenica, ki izvaja pristojnost, ta kazniva dejanja kaznuje s smrtjo oziroma s kaznijo, ki je v nasprotju z dogovori, ki izhajajo iz mednarodnih pogodb o spoštovanju človekovih pravic, ki zavezujejo </w:t>
      </w:r>
      <w:r w:rsidR="00A86410" w:rsidRPr="00A71975">
        <w:rPr>
          <w:color w:val="000000"/>
          <w:lang w:bidi="sl-SI"/>
        </w:rPr>
        <w:t>katero koli od  pogodbenic</w:t>
      </w:r>
      <w:r w:rsidRPr="00A71975">
        <w:rPr>
          <w:color w:val="000000"/>
          <w:lang w:bidi="sl-SI"/>
        </w:rPr>
        <w:t xml:space="preserve">, </w:t>
      </w:r>
      <w:r w:rsidR="00A86410" w:rsidRPr="00A71975">
        <w:rPr>
          <w:color w:val="000000"/>
          <w:lang w:bidi="sl-SI"/>
        </w:rPr>
        <w:t xml:space="preserve">druga pogodbenica </w:t>
      </w:r>
      <w:r w:rsidRPr="00A71975">
        <w:rPr>
          <w:color w:val="000000"/>
          <w:lang w:bidi="sl-SI"/>
        </w:rPr>
        <w:t xml:space="preserve">izroči obdolženca ob </w:t>
      </w:r>
      <w:r w:rsidR="006D4C21" w:rsidRPr="00A71975">
        <w:rPr>
          <w:color w:val="000000"/>
          <w:lang w:bidi="sl-SI"/>
        </w:rPr>
        <w:t xml:space="preserve">uradnem </w:t>
      </w:r>
      <w:r w:rsidRPr="00A71975">
        <w:rPr>
          <w:color w:val="000000"/>
          <w:lang w:bidi="sl-SI"/>
        </w:rPr>
        <w:t xml:space="preserve">zagotovilu, da takšna kazen zoper tega obdolženca ne bo ne zahtevana niti izrečena oziroma, če bo izrečena, da se ne bo izvedla.  </w:t>
      </w:r>
    </w:p>
    <w:p w14:paraId="2A0DD5BD" w14:textId="77777777" w:rsidR="009B62EB" w:rsidRPr="00A71975" w:rsidRDefault="009B62EB" w:rsidP="002E5A84">
      <w:pPr>
        <w:autoSpaceDE w:val="0"/>
        <w:autoSpaceDN w:val="0"/>
        <w:adjustRightInd w:val="0"/>
        <w:spacing w:after="0"/>
        <w:jc w:val="both"/>
        <w:rPr>
          <w:color w:val="000000"/>
          <w:lang w:bidi="sl-SI"/>
        </w:rPr>
      </w:pPr>
    </w:p>
    <w:p w14:paraId="6FCD8AB9" w14:textId="77777777" w:rsidR="009B62EB" w:rsidRPr="00A71975" w:rsidRDefault="009B62EB" w:rsidP="002E5A84">
      <w:pPr>
        <w:autoSpaceDE w:val="0"/>
        <w:autoSpaceDN w:val="0"/>
        <w:adjustRightInd w:val="0"/>
        <w:spacing w:after="0"/>
        <w:jc w:val="both"/>
        <w:rPr>
          <w:color w:val="000000"/>
          <w:lang w:bidi="sl-SI"/>
        </w:rPr>
      </w:pPr>
    </w:p>
    <w:p w14:paraId="42384778" w14:textId="63CBCB11" w:rsidR="009B62EB" w:rsidRPr="00A71975" w:rsidRDefault="009B62EB" w:rsidP="002E5A84">
      <w:pPr>
        <w:autoSpaceDE w:val="0"/>
        <w:autoSpaceDN w:val="0"/>
        <w:adjustRightInd w:val="0"/>
        <w:spacing w:after="0"/>
        <w:jc w:val="center"/>
        <w:rPr>
          <w:b/>
          <w:color w:val="000000"/>
          <w:lang w:bidi="sl-SI"/>
        </w:rPr>
      </w:pPr>
      <w:r w:rsidRPr="00A71975">
        <w:rPr>
          <w:b/>
          <w:color w:val="000000"/>
          <w:lang w:bidi="sl-SI"/>
        </w:rPr>
        <w:t>1</w:t>
      </w:r>
      <w:r w:rsidR="004736CF" w:rsidRPr="00A71975">
        <w:rPr>
          <w:b/>
          <w:color w:val="000000"/>
          <w:lang w:bidi="sl-SI"/>
        </w:rPr>
        <w:t>1</w:t>
      </w:r>
      <w:r w:rsidRPr="00A71975">
        <w:rPr>
          <w:b/>
          <w:color w:val="000000"/>
          <w:lang w:bidi="sl-SI"/>
        </w:rPr>
        <w:t xml:space="preserve">. </w:t>
      </w:r>
      <w:r w:rsidR="00274880" w:rsidRPr="00A71975">
        <w:rPr>
          <w:b/>
          <w:color w:val="000000"/>
          <w:lang w:bidi="sl-SI"/>
        </w:rPr>
        <w:t>člen</w:t>
      </w:r>
    </w:p>
    <w:p w14:paraId="041A9D71" w14:textId="6C035352" w:rsidR="009B62EB" w:rsidRPr="00A71975" w:rsidRDefault="009B62EB" w:rsidP="002E5A84">
      <w:pPr>
        <w:autoSpaceDE w:val="0"/>
        <w:autoSpaceDN w:val="0"/>
        <w:adjustRightInd w:val="0"/>
        <w:spacing w:after="0"/>
        <w:jc w:val="center"/>
        <w:rPr>
          <w:b/>
          <w:color w:val="000000"/>
          <w:lang w:bidi="sl-SI"/>
        </w:rPr>
      </w:pPr>
      <w:r w:rsidRPr="00A71975">
        <w:rPr>
          <w:b/>
          <w:color w:val="000000"/>
          <w:lang w:bidi="sl-SI"/>
        </w:rPr>
        <w:t>Procesna jamstva v kazenskem postopku</w:t>
      </w:r>
      <w:r w:rsidR="00033640" w:rsidRPr="00A71975">
        <w:rPr>
          <w:b/>
          <w:color w:val="000000"/>
          <w:lang w:bidi="sl-SI"/>
        </w:rPr>
        <w:t xml:space="preserve"> in med odvzemom prostosti</w:t>
      </w:r>
    </w:p>
    <w:p w14:paraId="0C16B02D" w14:textId="77777777" w:rsidR="009B62EB" w:rsidRPr="00A71975" w:rsidRDefault="009B62EB" w:rsidP="002E5A84">
      <w:pPr>
        <w:autoSpaceDE w:val="0"/>
        <w:autoSpaceDN w:val="0"/>
        <w:adjustRightInd w:val="0"/>
        <w:spacing w:after="0"/>
        <w:jc w:val="both"/>
        <w:rPr>
          <w:color w:val="000000"/>
        </w:rPr>
      </w:pPr>
    </w:p>
    <w:p w14:paraId="6DE6F985" w14:textId="6B813BE3" w:rsidR="00033640" w:rsidRPr="00A71975" w:rsidRDefault="009B62EB" w:rsidP="00033640">
      <w:pPr>
        <w:pStyle w:val="ListParagraph"/>
        <w:numPr>
          <w:ilvl w:val="0"/>
          <w:numId w:val="20"/>
        </w:numPr>
        <w:spacing w:after="0"/>
        <w:jc w:val="both"/>
        <w:rPr>
          <w:i/>
          <w:iCs/>
          <w:color w:val="000000"/>
        </w:rPr>
      </w:pPr>
      <w:r w:rsidRPr="00A71975">
        <w:rPr>
          <w:color w:val="000000"/>
          <w:lang w:bidi="sl-SI"/>
        </w:rPr>
        <w:t xml:space="preserve">V </w:t>
      </w:r>
      <w:r w:rsidRPr="00BC709E">
        <w:rPr>
          <w:iCs/>
          <w:color w:val="000000"/>
        </w:rPr>
        <w:t>primeru</w:t>
      </w:r>
      <w:r w:rsidRPr="00A71975">
        <w:rPr>
          <w:color w:val="000000"/>
          <w:lang w:bidi="sl-SI"/>
        </w:rPr>
        <w:t xml:space="preserve"> </w:t>
      </w:r>
      <w:r w:rsidR="00ED4F5E" w:rsidRPr="00A71975">
        <w:rPr>
          <w:color w:val="000000"/>
          <w:lang w:bidi="sl-SI"/>
        </w:rPr>
        <w:t xml:space="preserve">kazenskega </w:t>
      </w:r>
      <w:r w:rsidRPr="00A71975">
        <w:rPr>
          <w:color w:val="000000"/>
          <w:lang w:bidi="sl-SI"/>
        </w:rPr>
        <w:t xml:space="preserve">postopka pred sodnimi oblastmi pogodbenice </w:t>
      </w:r>
      <w:r w:rsidR="007B3F23" w:rsidRPr="00A71975">
        <w:rPr>
          <w:color w:val="000000"/>
          <w:lang w:bidi="sl-SI"/>
        </w:rPr>
        <w:t>s</w:t>
      </w:r>
      <w:r w:rsidRPr="00A71975">
        <w:rPr>
          <w:color w:val="000000"/>
          <w:lang w:bidi="sl-SI"/>
        </w:rPr>
        <w:t xml:space="preserve">prejemnice so pripadniki </w:t>
      </w:r>
      <w:r w:rsidR="007B3F23" w:rsidRPr="00A71975">
        <w:rPr>
          <w:color w:val="000000"/>
          <w:lang w:bidi="sl-SI"/>
        </w:rPr>
        <w:t>osebj</w:t>
      </w:r>
      <w:r w:rsidR="00B35E2F" w:rsidRPr="00A71975">
        <w:rPr>
          <w:color w:val="000000"/>
          <w:lang w:bidi="sl-SI"/>
        </w:rPr>
        <w:t>a</w:t>
      </w:r>
      <w:r w:rsidR="007B3F23" w:rsidRPr="00A71975">
        <w:rPr>
          <w:color w:val="000000"/>
          <w:lang w:bidi="sl-SI"/>
        </w:rPr>
        <w:t xml:space="preserve"> </w:t>
      </w:r>
      <w:r w:rsidRPr="00A71975">
        <w:rPr>
          <w:color w:val="000000"/>
          <w:lang w:bidi="sl-SI"/>
        </w:rPr>
        <w:t>pogodbenice pošiljateljice upravičeni do poštenega sojenja in procesnih jamstev skladno z določ</w:t>
      </w:r>
      <w:r w:rsidR="007B3F23" w:rsidRPr="00A71975">
        <w:rPr>
          <w:color w:val="000000"/>
          <w:lang w:bidi="sl-SI"/>
        </w:rPr>
        <w:t>bami</w:t>
      </w:r>
      <w:r w:rsidRPr="00A71975">
        <w:rPr>
          <w:color w:val="000000"/>
          <w:lang w:bidi="sl-SI"/>
        </w:rPr>
        <w:t xml:space="preserve"> Mednarodnega pakta o</w:t>
      </w:r>
      <w:r w:rsidR="007B3F23" w:rsidRPr="00A71975">
        <w:rPr>
          <w:color w:val="000000"/>
          <w:lang w:bidi="sl-SI"/>
        </w:rPr>
        <w:t xml:space="preserve"> državljanskih in političnih</w:t>
      </w:r>
      <w:r w:rsidRPr="00A71975">
        <w:rPr>
          <w:color w:val="000000"/>
          <w:lang w:bidi="sl-SI"/>
        </w:rPr>
        <w:t xml:space="preserve"> pravicah z dne 16. decembra 1966</w:t>
      </w:r>
      <w:r w:rsidR="00033640" w:rsidRPr="00A71975">
        <w:rPr>
          <w:color w:val="000000"/>
          <w:lang w:bidi="sl-SI"/>
        </w:rPr>
        <w:t xml:space="preserve"> </w:t>
      </w:r>
      <w:r w:rsidR="00033640" w:rsidRPr="00A71975">
        <w:rPr>
          <w:iCs/>
          <w:color w:val="000000"/>
        </w:rPr>
        <w:t>ter do materialnih in procesnih jamstev za preprečevanje mučenja in drugega okrutnega, nečloveškega ali ponižujočega ravnanja ali kaznovanja po Konvenciji proti mučenju in drugim krutim, nečloveškim ali poniževalnim kaznim ali ravnanju z dne 10. decembra 1984.</w:t>
      </w:r>
      <w:r w:rsidR="00033640" w:rsidRPr="00033640">
        <w:rPr>
          <w:i/>
          <w:color w:val="000000"/>
        </w:rPr>
        <w:t xml:space="preserve"> </w:t>
      </w:r>
    </w:p>
    <w:p w14:paraId="48A98DBA" w14:textId="77777777" w:rsidR="003863DB" w:rsidRPr="00033640" w:rsidRDefault="003863DB" w:rsidP="003863DB">
      <w:pPr>
        <w:pStyle w:val="ListParagraph"/>
        <w:spacing w:after="0"/>
        <w:ind w:left="360"/>
        <w:jc w:val="both"/>
        <w:rPr>
          <w:i/>
          <w:iCs/>
          <w:color w:val="000000"/>
        </w:rPr>
      </w:pPr>
    </w:p>
    <w:p w14:paraId="6D84B40D" w14:textId="6701C188" w:rsidR="00033640" w:rsidRPr="00A71975" w:rsidRDefault="00033640" w:rsidP="00033640">
      <w:pPr>
        <w:pStyle w:val="ListParagraph"/>
        <w:numPr>
          <w:ilvl w:val="0"/>
          <w:numId w:val="20"/>
        </w:numPr>
        <w:autoSpaceDE w:val="0"/>
        <w:autoSpaceDN w:val="0"/>
        <w:adjustRightInd w:val="0"/>
        <w:spacing w:after="0"/>
        <w:jc w:val="both"/>
        <w:rPr>
          <w:iCs/>
          <w:color w:val="000000"/>
        </w:rPr>
      </w:pPr>
      <w:r w:rsidRPr="00A71975">
        <w:rPr>
          <w:iCs/>
          <w:color w:val="000000"/>
        </w:rPr>
        <w:t>V primeru kazenskega postopka iz prejšnjega odstavka tega člena je pripadnik osebja pogodbenice pošiljateljice upravičen do učinkovitega in hitrega dostopa do odvetnika in njegove proste izbire, da lahko učinkovito uveljavlja pravico do obrambe.</w:t>
      </w:r>
    </w:p>
    <w:p w14:paraId="6BC17F9F" w14:textId="77777777" w:rsidR="003863DB" w:rsidRPr="00A71975" w:rsidRDefault="003863DB" w:rsidP="003863DB">
      <w:pPr>
        <w:pStyle w:val="ListParagraph"/>
        <w:rPr>
          <w:iCs/>
          <w:color w:val="000000"/>
        </w:rPr>
      </w:pPr>
    </w:p>
    <w:p w14:paraId="496079CF" w14:textId="4B7F0165" w:rsidR="009B62EB" w:rsidRPr="00A71975" w:rsidRDefault="009B62EB" w:rsidP="003863DB">
      <w:pPr>
        <w:pStyle w:val="ListParagraph"/>
        <w:numPr>
          <w:ilvl w:val="0"/>
          <w:numId w:val="20"/>
        </w:numPr>
        <w:autoSpaceDE w:val="0"/>
        <w:autoSpaceDN w:val="0"/>
        <w:adjustRightInd w:val="0"/>
        <w:spacing w:after="0"/>
        <w:jc w:val="both"/>
        <w:rPr>
          <w:color w:val="000000"/>
          <w:lang w:bidi="sl-SI"/>
        </w:rPr>
      </w:pPr>
      <w:r w:rsidRPr="00A71975">
        <w:rPr>
          <w:color w:val="000000"/>
          <w:lang w:bidi="sl-SI"/>
        </w:rPr>
        <w:t xml:space="preserve">V </w:t>
      </w:r>
      <w:r w:rsidRPr="00A71975">
        <w:rPr>
          <w:iCs/>
          <w:color w:val="000000"/>
        </w:rPr>
        <w:t>času</w:t>
      </w:r>
      <w:r w:rsidRPr="00A71975">
        <w:rPr>
          <w:color w:val="000000"/>
          <w:lang w:bidi="sl-SI"/>
        </w:rPr>
        <w:t xml:space="preserve"> postopka imaj</w:t>
      </w:r>
      <w:r w:rsidR="00B35E2F" w:rsidRPr="00A71975">
        <w:rPr>
          <w:color w:val="000000"/>
          <w:lang w:bidi="sl-SI"/>
        </w:rPr>
        <w:t>o pripadniki osebja</w:t>
      </w:r>
      <w:r w:rsidR="00917404">
        <w:rPr>
          <w:color w:val="000000"/>
          <w:lang w:bidi="sl-SI"/>
        </w:rPr>
        <w:t xml:space="preserve"> </w:t>
      </w:r>
      <w:r w:rsidR="007B3F23" w:rsidRPr="00A71975">
        <w:rPr>
          <w:color w:val="000000"/>
          <w:lang w:bidi="sl-SI"/>
        </w:rPr>
        <w:t xml:space="preserve">pogodbenice </w:t>
      </w:r>
      <w:r w:rsidRPr="00A71975">
        <w:rPr>
          <w:color w:val="000000"/>
          <w:lang w:bidi="sl-SI"/>
        </w:rPr>
        <w:t xml:space="preserve">pošiljateljice pravico do </w:t>
      </w:r>
      <w:r w:rsidR="007B3F23" w:rsidRPr="00A71975">
        <w:rPr>
          <w:color w:val="000000"/>
          <w:lang w:bidi="sl-SI"/>
        </w:rPr>
        <w:t xml:space="preserve">komunikacije in </w:t>
      </w:r>
      <w:r w:rsidRPr="00A71975">
        <w:rPr>
          <w:color w:val="000000"/>
          <w:lang w:bidi="sl-SI"/>
        </w:rPr>
        <w:t xml:space="preserve">stikov s predstavnikom veleposlaništva </w:t>
      </w:r>
      <w:r w:rsidR="007B3F23" w:rsidRPr="00A71975">
        <w:rPr>
          <w:color w:val="000000"/>
          <w:lang w:bidi="sl-SI"/>
        </w:rPr>
        <w:t xml:space="preserve">pogodbenice </w:t>
      </w:r>
      <w:r w:rsidRPr="00A71975">
        <w:rPr>
          <w:color w:val="000000"/>
          <w:lang w:bidi="sl-SI"/>
        </w:rPr>
        <w:t>pošiljateljice skladno z določ</w:t>
      </w:r>
      <w:r w:rsidR="007B3F23" w:rsidRPr="00A71975">
        <w:rPr>
          <w:color w:val="000000"/>
          <w:lang w:bidi="sl-SI"/>
        </w:rPr>
        <w:t>bami</w:t>
      </w:r>
      <w:r w:rsidRPr="00A71975">
        <w:rPr>
          <w:color w:val="000000"/>
          <w:lang w:bidi="sl-SI"/>
        </w:rPr>
        <w:t xml:space="preserve"> Dunajske konvencije o konzularnih odnosih z dne 24. aprila 1963.</w:t>
      </w:r>
    </w:p>
    <w:p w14:paraId="2F49C702" w14:textId="77777777" w:rsidR="003863DB" w:rsidRPr="00A71975" w:rsidRDefault="003863DB" w:rsidP="003863DB">
      <w:pPr>
        <w:pStyle w:val="ListParagraph"/>
        <w:rPr>
          <w:color w:val="000000"/>
          <w:lang w:bidi="sl-SI"/>
        </w:rPr>
      </w:pPr>
    </w:p>
    <w:p w14:paraId="30AF43C4" w14:textId="3B82EE4A" w:rsidR="003863DB" w:rsidRPr="00A71975" w:rsidRDefault="003863DB" w:rsidP="003863DB">
      <w:pPr>
        <w:pStyle w:val="ListParagraph"/>
        <w:numPr>
          <w:ilvl w:val="0"/>
          <w:numId w:val="20"/>
        </w:numPr>
        <w:autoSpaceDE w:val="0"/>
        <w:autoSpaceDN w:val="0"/>
        <w:adjustRightInd w:val="0"/>
        <w:spacing w:after="0"/>
        <w:jc w:val="both"/>
        <w:rPr>
          <w:iCs/>
          <w:color w:val="000000"/>
        </w:rPr>
      </w:pPr>
      <w:r w:rsidRPr="00A71975">
        <w:rPr>
          <w:iCs/>
          <w:color w:val="000000"/>
        </w:rPr>
        <w:t xml:space="preserve">Pogodbenici si prizadevata zagotoviti, da je pripadnik osebja pogodbenice pošiljateljice v primeru kazenskega postopka pred pravosodnimi organi pogodbenice sprejemnice upravičen do poštenega sojenja pred sodišči redne pristojnosti, </w:t>
      </w:r>
      <w:r w:rsidR="009E05D9">
        <w:rPr>
          <w:iCs/>
          <w:color w:val="000000"/>
        </w:rPr>
        <w:t xml:space="preserve">in </w:t>
      </w:r>
      <w:r w:rsidRPr="00A71975">
        <w:rPr>
          <w:iCs/>
          <w:color w:val="000000"/>
        </w:rPr>
        <w:t xml:space="preserve">če je </w:t>
      </w:r>
      <w:r w:rsidR="009E05D9">
        <w:rPr>
          <w:iCs/>
          <w:color w:val="000000"/>
        </w:rPr>
        <w:t xml:space="preserve">le </w:t>
      </w:r>
      <w:r w:rsidRPr="00A71975">
        <w:rPr>
          <w:iCs/>
          <w:color w:val="000000"/>
        </w:rPr>
        <w:t xml:space="preserve">mogoče, tudi v primerih uradno razglašenega vojnega ali izrednega stanja, ko bi se ta pristojnost, če je to ustavno dovoljeno, drugače prenesla na vojaška sodišča ali tribunale ali na sodišča izredne pristojnosti. </w:t>
      </w:r>
    </w:p>
    <w:p w14:paraId="3BD7E1E8" w14:textId="77777777" w:rsidR="003863DB" w:rsidRPr="00A71975" w:rsidRDefault="003863DB" w:rsidP="003863DB">
      <w:pPr>
        <w:pStyle w:val="ListParagraph"/>
        <w:rPr>
          <w:iCs/>
          <w:color w:val="000000"/>
        </w:rPr>
      </w:pPr>
    </w:p>
    <w:p w14:paraId="19D61930" w14:textId="0777F09D" w:rsidR="009B62EB" w:rsidRPr="00A71975" w:rsidRDefault="00ED4F5E" w:rsidP="00846BD0">
      <w:pPr>
        <w:pStyle w:val="ListParagraph"/>
        <w:numPr>
          <w:ilvl w:val="0"/>
          <w:numId w:val="20"/>
        </w:numPr>
        <w:spacing w:after="0"/>
        <w:jc w:val="both"/>
        <w:rPr>
          <w:color w:val="000000"/>
          <w:lang w:bidi="sl-SI"/>
        </w:rPr>
      </w:pPr>
      <w:r w:rsidRPr="00A71975">
        <w:rPr>
          <w:color w:val="000000"/>
          <w:lang w:bidi="sl-SI"/>
        </w:rPr>
        <w:t>Pogodbenici</w:t>
      </w:r>
      <w:r w:rsidR="009B62EB" w:rsidRPr="00A71975">
        <w:rPr>
          <w:color w:val="000000"/>
          <w:lang w:bidi="sl-SI"/>
        </w:rPr>
        <w:t xml:space="preserve"> se obveže</w:t>
      </w:r>
      <w:r w:rsidRPr="00A71975">
        <w:rPr>
          <w:color w:val="000000"/>
          <w:lang w:bidi="sl-SI"/>
        </w:rPr>
        <w:t>ta</w:t>
      </w:r>
      <w:r w:rsidR="009B62EB" w:rsidRPr="00A71975">
        <w:rPr>
          <w:color w:val="000000"/>
          <w:lang w:bidi="sl-SI"/>
        </w:rPr>
        <w:t>, d</w:t>
      </w:r>
      <w:r w:rsidRPr="00A71975">
        <w:rPr>
          <w:color w:val="000000"/>
          <w:lang w:bidi="sl-SI"/>
        </w:rPr>
        <w:t>a ob izvajanju nju</w:t>
      </w:r>
      <w:r w:rsidR="009B62EB" w:rsidRPr="00A71975">
        <w:rPr>
          <w:color w:val="000000"/>
          <w:lang w:bidi="sl-SI"/>
        </w:rPr>
        <w:t>ne pristojnosti v skladu s prejšnjim členom, smrtne kazni oziroma kazni, ki so v nasprotju z dogovori, ki izhajajo iz mednarodnih pogodb o spoštovanju človekovih pravic, ki zavezujejo katero koli od pogodbenic, ne bodo ne zahtevane ne izrečene oziroma če bodo te kazni izrečene, ne bodo izvršene.</w:t>
      </w:r>
    </w:p>
    <w:p w14:paraId="2581D20A" w14:textId="77777777" w:rsidR="00B34465" w:rsidRPr="00A71975" w:rsidRDefault="00B34465" w:rsidP="00CA2C57">
      <w:pPr>
        <w:spacing w:after="0"/>
        <w:ind w:firstLine="426"/>
        <w:jc w:val="both"/>
        <w:rPr>
          <w:color w:val="000000"/>
          <w:lang w:bidi="sl-SI"/>
        </w:rPr>
      </w:pPr>
    </w:p>
    <w:p w14:paraId="6706C9B6" w14:textId="444E54D3" w:rsidR="009B62EB" w:rsidRPr="00A71975" w:rsidRDefault="009B62EB" w:rsidP="00846BD0">
      <w:pPr>
        <w:pStyle w:val="ListParagraph"/>
        <w:numPr>
          <w:ilvl w:val="0"/>
          <w:numId w:val="20"/>
        </w:numPr>
        <w:spacing w:after="0"/>
        <w:jc w:val="both"/>
        <w:rPr>
          <w:color w:val="000000"/>
          <w:lang w:bidi="sl-SI"/>
        </w:rPr>
      </w:pPr>
      <w:r w:rsidRPr="00A71975">
        <w:rPr>
          <w:color w:val="000000"/>
          <w:lang w:bidi="sl-SI"/>
        </w:rPr>
        <w:t xml:space="preserve">V primeru, da sodne oblasti pogodbenice </w:t>
      </w:r>
      <w:r w:rsidR="007B3F23" w:rsidRPr="00A71975">
        <w:rPr>
          <w:color w:val="000000"/>
          <w:lang w:bidi="sl-SI"/>
        </w:rPr>
        <w:t>s</w:t>
      </w:r>
      <w:r w:rsidRPr="00A71975">
        <w:rPr>
          <w:color w:val="000000"/>
          <w:lang w:bidi="sl-SI"/>
        </w:rPr>
        <w:t>prejemnic</w:t>
      </w:r>
      <w:bookmarkStart w:id="0" w:name="_GoBack"/>
      <w:bookmarkEnd w:id="0"/>
      <w:r w:rsidRPr="00A71975">
        <w:rPr>
          <w:color w:val="000000"/>
          <w:lang w:bidi="sl-SI"/>
        </w:rPr>
        <w:t xml:space="preserve">e pripadnika </w:t>
      </w:r>
      <w:r w:rsidR="007B3F23" w:rsidRPr="00A71975">
        <w:rPr>
          <w:color w:val="000000"/>
          <w:lang w:bidi="sl-SI"/>
        </w:rPr>
        <w:t xml:space="preserve">osebja </w:t>
      </w:r>
      <w:r w:rsidRPr="00A71975">
        <w:rPr>
          <w:color w:val="000000"/>
          <w:lang w:bidi="sl-SI"/>
        </w:rPr>
        <w:t xml:space="preserve">pogodbenice pošiljateljice obsodijo, pogodbenica </w:t>
      </w:r>
      <w:r w:rsidR="007B3F23" w:rsidRPr="00A71975">
        <w:rPr>
          <w:color w:val="000000"/>
          <w:lang w:bidi="sl-SI"/>
        </w:rPr>
        <w:t>s</w:t>
      </w:r>
      <w:r w:rsidRPr="00A71975">
        <w:rPr>
          <w:color w:val="000000"/>
          <w:lang w:bidi="sl-SI"/>
        </w:rPr>
        <w:t>prejemnica z razumevanjem prouči zahtevo za prestajanje kazni v pogodbenici pošiljateljici.</w:t>
      </w:r>
    </w:p>
    <w:p w14:paraId="4687CCCB" w14:textId="77777777" w:rsidR="003863DB" w:rsidRPr="00A71975" w:rsidRDefault="003863DB" w:rsidP="003863DB">
      <w:pPr>
        <w:pStyle w:val="ListParagraph"/>
        <w:rPr>
          <w:color w:val="000000"/>
          <w:lang w:bidi="sl-SI"/>
        </w:rPr>
      </w:pPr>
    </w:p>
    <w:p w14:paraId="57A8D431" w14:textId="0C009DDA" w:rsidR="003863DB" w:rsidRPr="00A71975" w:rsidRDefault="003863DB" w:rsidP="003863DB">
      <w:pPr>
        <w:pStyle w:val="ListParagraph"/>
        <w:numPr>
          <w:ilvl w:val="0"/>
          <w:numId w:val="20"/>
        </w:numPr>
        <w:autoSpaceDE w:val="0"/>
        <w:autoSpaceDN w:val="0"/>
        <w:adjustRightInd w:val="0"/>
        <w:spacing w:after="0"/>
        <w:jc w:val="both"/>
        <w:rPr>
          <w:i/>
          <w:iCs/>
          <w:color w:val="000000"/>
        </w:rPr>
      </w:pPr>
      <w:r w:rsidRPr="00A71975">
        <w:rPr>
          <w:iCs/>
          <w:color w:val="000000"/>
        </w:rPr>
        <w:t>Jamstva iz prvega in drugega odstavka tega člena veljajo tudi za primere aretacij in drugih podobnih odvzemov prostosti pripadnikov osebja pogodbenice pošiljateljice</w:t>
      </w:r>
      <w:r w:rsidRPr="00A71975">
        <w:rPr>
          <w:i/>
          <w:color w:val="000000"/>
        </w:rPr>
        <w:t>.</w:t>
      </w:r>
    </w:p>
    <w:p w14:paraId="2536E8A5" w14:textId="77777777" w:rsidR="003863DB" w:rsidRPr="00A71975" w:rsidRDefault="003863DB" w:rsidP="003863DB">
      <w:pPr>
        <w:pStyle w:val="ListParagraph"/>
        <w:spacing w:after="0"/>
        <w:ind w:left="360"/>
        <w:jc w:val="both"/>
        <w:rPr>
          <w:color w:val="000000"/>
          <w:lang w:bidi="sl-SI"/>
        </w:rPr>
      </w:pPr>
    </w:p>
    <w:p w14:paraId="4D50C312" w14:textId="77777777" w:rsidR="009B62EB" w:rsidRPr="00A71975" w:rsidRDefault="009B62EB" w:rsidP="002E5A84">
      <w:pPr>
        <w:autoSpaceDE w:val="0"/>
        <w:autoSpaceDN w:val="0"/>
        <w:adjustRightInd w:val="0"/>
        <w:spacing w:after="0"/>
        <w:jc w:val="both"/>
        <w:rPr>
          <w:color w:val="000000"/>
        </w:rPr>
      </w:pPr>
    </w:p>
    <w:p w14:paraId="0E4B6489" w14:textId="000680F9" w:rsidR="009B62EB" w:rsidRPr="00A71975" w:rsidRDefault="009B62EB" w:rsidP="002E5A84">
      <w:pPr>
        <w:spacing w:after="0"/>
        <w:jc w:val="center"/>
        <w:rPr>
          <w:b/>
          <w:bCs/>
        </w:rPr>
      </w:pPr>
      <w:r w:rsidRPr="00A71975">
        <w:rPr>
          <w:b/>
        </w:rPr>
        <w:t>1</w:t>
      </w:r>
      <w:r w:rsidR="004736CF" w:rsidRPr="00A71975">
        <w:rPr>
          <w:b/>
        </w:rPr>
        <w:t>2</w:t>
      </w:r>
      <w:r w:rsidRPr="00A71975">
        <w:rPr>
          <w:b/>
        </w:rPr>
        <w:t xml:space="preserve">. </w:t>
      </w:r>
      <w:r w:rsidR="00274880" w:rsidRPr="00A71975">
        <w:rPr>
          <w:b/>
        </w:rPr>
        <w:t>člen</w:t>
      </w:r>
    </w:p>
    <w:p w14:paraId="7D5CA0C6" w14:textId="77777777" w:rsidR="009B62EB" w:rsidRPr="00A71975" w:rsidRDefault="009B62EB" w:rsidP="002E5A84">
      <w:pPr>
        <w:autoSpaceDE w:val="0"/>
        <w:autoSpaceDN w:val="0"/>
        <w:adjustRightInd w:val="0"/>
        <w:spacing w:after="0"/>
        <w:jc w:val="center"/>
        <w:rPr>
          <w:b/>
          <w:color w:val="000000"/>
        </w:rPr>
      </w:pPr>
      <w:r w:rsidRPr="00A71975">
        <w:rPr>
          <w:b/>
          <w:color w:val="000000"/>
        </w:rPr>
        <w:t xml:space="preserve"> Povezave z drugimi sporazumi</w:t>
      </w:r>
    </w:p>
    <w:p w14:paraId="6590D74B" w14:textId="77777777" w:rsidR="009B62EB" w:rsidRPr="00A71975" w:rsidRDefault="009B62EB" w:rsidP="002E5A84">
      <w:pPr>
        <w:spacing w:after="0"/>
      </w:pPr>
    </w:p>
    <w:p w14:paraId="00A052C2" w14:textId="77777777" w:rsidR="009B62EB" w:rsidRPr="00A71975" w:rsidRDefault="009B62EB" w:rsidP="002E5A84">
      <w:pPr>
        <w:autoSpaceDE w:val="0"/>
        <w:autoSpaceDN w:val="0"/>
        <w:adjustRightInd w:val="0"/>
        <w:spacing w:after="0"/>
        <w:jc w:val="both"/>
        <w:rPr>
          <w:color w:val="000000"/>
        </w:rPr>
      </w:pPr>
      <w:r w:rsidRPr="00A71975">
        <w:rPr>
          <w:color w:val="000000"/>
        </w:rPr>
        <w:t>Ta sporazum ne vpliva na pravice in obveznosti, določene z dvostranskimi in večstranskimi sporazumi med pogodbenicama ali na pravice in obveznosti, ki izhajajo iz mednarodnih pogodb o spoštovanju človekovih pravic in ki zavezujejo katero koli od pogodbenic.</w:t>
      </w:r>
    </w:p>
    <w:p w14:paraId="21938F48" w14:textId="77777777" w:rsidR="009B62EB" w:rsidRPr="00A71975" w:rsidRDefault="009B62EB" w:rsidP="002E5A84">
      <w:pPr>
        <w:spacing w:after="0"/>
        <w:jc w:val="center"/>
      </w:pPr>
    </w:p>
    <w:p w14:paraId="34EC767B" w14:textId="77777777" w:rsidR="009B62EB" w:rsidRPr="00A71975" w:rsidRDefault="009B62EB" w:rsidP="002E5A84">
      <w:pPr>
        <w:spacing w:after="0"/>
        <w:jc w:val="center"/>
      </w:pPr>
    </w:p>
    <w:p w14:paraId="6E8A09EF" w14:textId="3720DF43" w:rsidR="009B62EB" w:rsidRPr="00A71975" w:rsidRDefault="009B62EB" w:rsidP="002E5A84">
      <w:pPr>
        <w:spacing w:after="0"/>
        <w:jc w:val="center"/>
        <w:rPr>
          <w:b/>
          <w:bCs/>
        </w:rPr>
      </w:pPr>
      <w:r w:rsidRPr="00A71975">
        <w:rPr>
          <w:b/>
        </w:rPr>
        <w:t>1</w:t>
      </w:r>
      <w:r w:rsidR="004736CF" w:rsidRPr="00A71975">
        <w:rPr>
          <w:b/>
        </w:rPr>
        <w:t>3</w:t>
      </w:r>
      <w:r w:rsidRPr="00A71975">
        <w:rPr>
          <w:b/>
        </w:rPr>
        <w:t xml:space="preserve">. </w:t>
      </w:r>
      <w:r w:rsidR="00274880" w:rsidRPr="00A71975">
        <w:rPr>
          <w:b/>
        </w:rPr>
        <w:t>člen</w:t>
      </w:r>
    </w:p>
    <w:p w14:paraId="40AC15B1" w14:textId="77777777" w:rsidR="009B62EB" w:rsidRPr="00A71975" w:rsidRDefault="009B62EB" w:rsidP="002E5A84">
      <w:pPr>
        <w:autoSpaceDE w:val="0"/>
        <w:autoSpaceDN w:val="0"/>
        <w:adjustRightInd w:val="0"/>
        <w:spacing w:after="0"/>
        <w:jc w:val="center"/>
        <w:rPr>
          <w:b/>
          <w:color w:val="000000"/>
        </w:rPr>
      </w:pPr>
      <w:r w:rsidRPr="00A71975">
        <w:rPr>
          <w:b/>
          <w:color w:val="000000"/>
        </w:rPr>
        <w:t>Reševanje sporov</w:t>
      </w:r>
    </w:p>
    <w:p w14:paraId="24C8ECE9" w14:textId="77777777" w:rsidR="009B62EB" w:rsidRPr="00A71975" w:rsidRDefault="009B62EB" w:rsidP="002E5A84">
      <w:pPr>
        <w:spacing w:after="0"/>
        <w:jc w:val="center"/>
      </w:pPr>
    </w:p>
    <w:p w14:paraId="4B3576AB" w14:textId="58A57098" w:rsidR="009B62EB" w:rsidRPr="00A71975" w:rsidRDefault="00E44529" w:rsidP="002E5A84">
      <w:pPr>
        <w:autoSpaceDE w:val="0"/>
        <w:autoSpaceDN w:val="0"/>
        <w:adjustRightInd w:val="0"/>
        <w:spacing w:after="0"/>
        <w:jc w:val="both"/>
        <w:rPr>
          <w:color w:val="000000"/>
        </w:rPr>
      </w:pPr>
      <w:r w:rsidRPr="00A71975">
        <w:rPr>
          <w:color w:val="000000"/>
        </w:rPr>
        <w:t>Vsak spor</w:t>
      </w:r>
      <w:r w:rsidR="00BC709E">
        <w:rPr>
          <w:color w:val="000000"/>
        </w:rPr>
        <w:t xml:space="preserve"> </w:t>
      </w:r>
      <w:r w:rsidR="009B62EB" w:rsidRPr="00A71975">
        <w:rPr>
          <w:color w:val="000000"/>
        </w:rPr>
        <w:t xml:space="preserve">zaradi razlage ali izvajanja tega sporazuma se rešuje s </w:t>
      </w:r>
      <w:r w:rsidR="007B3F23" w:rsidRPr="00A71975">
        <w:rPr>
          <w:color w:val="000000"/>
        </w:rPr>
        <w:t xml:space="preserve">pogajanji </w:t>
      </w:r>
      <w:r w:rsidR="009B62EB" w:rsidRPr="00A71975">
        <w:rPr>
          <w:color w:val="000000"/>
        </w:rPr>
        <w:t>med pogodbenicama.</w:t>
      </w:r>
    </w:p>
    <w:p w14:paraId="5D1657A9" w14:textId="77777777" w:rsidR="009B62EB" w:rsidRDefault="009B62EB" w:rsidP="002E5A84">
      <w:pPr>
        <w:autoSpaceDE w:val="0"/>
        <w:autoSpaceDN w:val="0"/>
        <w:adjustRightInd w:val="0"/>
        <w:spacing w:after="0"/>
        <w:jc w:val="both"/>
        <w:rPr>
          <w:color w:val="000000"/>
        </w:rPr>
      </w:pPr>
    </w:p>
    <w:p w14:paraId="2D3DAD34" w14:textId="77777777" w:rsidR="00EC6EA2" w:rsidRPr="00A71975" w:rsidRDefault="00EC6EA2" w:rsidP="002E5A84">
      <w:pPr>
        <w:autoSpaceDE w:val="0"/>
        <w:autoSpaceDN w:val="0"/>
        <w:adjustRightInd w:val="0"/>
        <w:spacing w:after="0"/>
        <w:jc w:val="both"/>
        <w:rPr>
          <w:color w:val="000000"/>
        </w:rPr>
      </w:pPr>
    </w:p>
    <w:p w14:paraId="1DE633DC" w14:textId="0A61CFF1" w:rsidR="00803119" w:rsidRPr="00A71975" w:rsidRDefault="00803119" w:rsidP="00803119">
      <w:pPr>
        <w:spacing w:after="0"/>
        <w:jc w:val="center"/>
        <w:rPr>
          <w:b/>
          <w:bCs/>
        </w:rPr>
      </w:pPr>
      <w:r w:rsidRPr="00A71975">
        <w:rPr>
          <w:b/>
        </w:rPr>
        <w:t>14. člen</w:t>
      </w:r>
    </w:p>
    <w:p w14:paraId="23604B20" w14:textId="78B235D8" w:rsidR="00803119" w:rsidRPr="00A71975" w:rsidRDefault="00803119" w:rsidP="00803119">
      <w:pPr>
        <w:autoSpaceDE w:val="0"/>
        <w:autoSpaceDN w:val="0"/>
        <w:adjustRightInd w:val="0"/>
        <w:spacing w:after="0"/>
        <w:jc w:val="center"/>
        <w:rPr>
          <w:b/>
          <w:color w:val="000000"/>
        </w:rPr>
      </w:pPr>
      <w:r w:rsidRPr="00A71975">
        <w:rPr>
          <w:b/>
          <w:color w:val="000000"/>
        </w:rPr>
        <w:t>Spremembe sporazuma</w:t>
      </w:r>
    </w:p>
    <w:p w14:paraId="20C09376" w14:textId="318ED534" w:rsidR="009B62EB" w:rsidRPr="00A71975" w:rsidRDefault="009B62EB" w:rsidP="002E5A84">
      <w:pPr>
        <w:autoSpaceDE w:val="0"/>
        <w:autoSpaceDN w:val="0"/>
        <w:adjustRightInd w:val="0"/>
        <w:spacing w:after="0"/>
        <w:jc w:val="center"/>
        <w:rPr>
          <w:b/>
          <w:color w:val="000000"/>
        </w:rPr>
      </w:pPr>
    </w:p>
    <w:p w14:paraId="5A3C9C69" w14:textId="33C30034" w:rsidR="00803119" w:rsidRPr="00A71975" w:rsidRDefault="00803119" w:rsidP="00803119">
      <w:pPr>
        <w:spacing w:after="0" w:line="240" w:lineRule="auto"/>
        <w:jc w:val="both"/>
        <w:rPr>
          <w:color w:val="000000" w:themeColor="text1"/>
        </w:rPr>
      </w:pPr>
      <w:r w:rsidRPr="00A71975">
        <w:rPr>
          <w:color w:val="000000" w:themeColor="text1"/>
        </w:rPr>
        <w:t xml:space="preserve">Ta sporazum se lahko kadar koli spremeni s pisnim soglasjem pogodbenic. Spremembe začnejo veljati v skladu z določbami prvega odstavka 15. člena. </w:t>
      </w:r>
    </w:p>
    <w:p w14:paraId="2DAB4FFF" w14:textId="77777777" w:rsidR="00803119" w:rsidRPr="00A71975" w:rsidRDefault="00803119" w:rsidP="002E5A84">
      <w:pPr>
        <w:autoSpaceDE w:val="0"/>
        <w:autoSpaceDN w:val="0"/>
        <w:adjustRightInd w:val="0"/>
        <w:spacing w:after="0"/>
        <w:jc w:val="center"/>
        <w:rPr>
          <w:b/>
          <w:color w:val="000000"/>
        </w:rPr>
      </w:pPr>
    </w:p>
    <w:p w14:paraId="62F7F1D2" w14:textId="77777777" w:rsidR="003278A5" w:rsidRPr="00A71975" w:rsidRDefault="003278A5" w:rsidP="002E5A84">
      <w:pPr>
        <w:autoSpaceDE w:val="0"/>
        <w:autoSpaceDN w:val="0"/>
        <w:adjustRightInd w:val="0"/>
        <w:spacing w:after="0"/>
        <w:jc w:val="center"/>
        <w:rPr>
          <w:b/>
          <w:color w:val="000000"/>
        </w:rPr>
      </w:pPr>
    </w:p>
    <w:p w14:paraId="16E5E299" w14:textId="77516B62" w:rsidR="009B62EB" w:rsidRPr="00A71975" w:rsidRDefault="009B62EB" w:rsidP="002E5A84">
      <w:pPr>
        <w:autoSpaceDE w:val="0"/>
        <w:autoSpaceDN w:val="0"/>
        <w:adjustRightInd w:val="0"/>
        <w:spacing w:after="0"/>
        <w:jc w:val="center"/>
        <w:rPr>
          <w:b/>
          <w:color w:val="000000"/>
        </w:rPr>
      </w:pPr>
      <w:r w:rsidRPr="00A71975">
        <w:rPr>
          <w:b/>
          <w:color w:val="000000"/>
        </w:rPr>
        <w:t>1</w:t>
      </w:r>
      <w:r w:rsidR="00803119" w:rsidRPr="00A71975">
        <w:rPr>
          <w:b/>
          <w:color w:val="000000"/>
        </w:rPr>
        <w:t>5</w:t>
      </w:r>
      <w:r w:rsidR="000F6C8B" w:rsidRPr="00A71975">
        <w:rPr>
          <w:b/>
          <w:color w:val="000000"/>
        </w:rPr>
        <w:t xml:space="preserve"> </w:t>
      </w:r>
      <w:r w:rsidRPr="00A71975">
        <w:rPr>
          <w:b/>
          <w:color w:val="000000"/>
        </w:rPr>
        <w:t xml:space="preserve">. </w:t>
      </w:r>
      <w:r w:rsidR="00274880" w:rsidRPr="00A71975">
        <w:rPr>
          <w:b/>
          <w:color w:val="000000"/>
        </w:rPr>
        <w:t>člen</w:t>
      </w:r>
    </w:p>
    <w:p w14:paraId="0C32BB10" w14:textId="77777777" w:rsidR="009B62EB" w:rsidRPr="00A71975" w:rsidRDefault="009B62EB" w:rsidP="002E5A84">
      <w:pPr>
        <w:autoSpaceDE w:val="0"/>
        <w:autoSpaceDN w:val="0"/>
        <w:adjustRightInd w:val="0"/>
        <w:spacing w:after="0"/>
        <w:jc w:val="center"/>
        <w:rPr>
          <w:b/>
          <w:color w:val="000000"/>
        </w:rPr>
      </w:pPr>
      <w:r w:rsidRPr="00A71975">
        <w:rPr>
          <w:b/>
          <w:color w:val="000000"/>
        </w:rPr>
        <w:t>Končne določbe</w:t>
      </w:r>
    </w:p>
    <w:p w14:paraId="113F0020" w14:textId="77777777" w:rsidR="009B62EB" w:rsidRPr="00A71975" w:rsidRDefault="009B62EB" w:rsidP="002E5A84">
      <w:pPr>
        <w:autoSpaceDE w:val="0"/>
        <w:autoSpaceDN w:val="0"/>
        <w:adjustRightInd w:val="0"/>
        <w:spacing w:after="0"/>
        <w:jc w:val="center"/>
        <w:rPr>
          <w:b/>
          <w:color w:val="000000"/>
        </w:rPr>
      </w:pPr>
    </w:p>
    <w:p w14:paraId="5A2B4336" w14:textId="797D5E46" w:rsidR="00803119" w:rsidRPr="00A71975" w:rsidRDefault="00E44529" w:rsidP="00803119">
      <w:pPr>
        <w:tabs>
          <w:tab w:val="left" w:pos="426"/>
        </w:tabs>
        <w:ind w:left="426" w:hanging="426"/>
        <w:jc w:val="both"/>
      </w:pPr>
      <w:r w:rsidRPr="00A71975">
        <w:t>1.</w:t>
      </w:r>
      <w:r w:rsidRPr="00A71975">
        <w:tab/>
      </w:r>
      <w:r w:rsidR="00803119" w:rsidRPr="00A71975">
        <w:t xml:space="preserve">Ta sporazum začne veljati z dnem prejema zadnjega od uradnih obvestil, s katerima se pogodbenici po diplomatski poti obvestita, da so zaključeni vsi </w:t>
      </w:r>
      <w:proofErr w:type="spellStart"/>
      <w:r w:rsidR="00803119" w:rsidRPr="00A71975">
        <w:t>notranjepravni</w:t>
      </w:r>
      <w:proofErr w:type="spellEnd"/>
      <w:r w:rsidR="00803119" w:rsidRPr="00A71975">
        <w:t xml:space="preserve"> postopki, potrebni za začetek veljavnosti tega sporazuma.</w:t>
      </w:r>
    </w:p>
    <w:p w14:paraId="48BE5186" w14:textId="77777777" w:rsidR="00803119" w:rsidRPr="00A71975" w:rsidRDefault="00803119" w:rsidP="00803119">
      <w:pPr>
        <w:tabs>
          <w:tab w:val="left" w:pos="426"/>
        </w:tabs>
        <w:jc w:val="both"/>
      </w:pPr>
      <w:r w:rsidRPr="00A71975">
        <w:rPr>
          <w:color w:val="333333"/>
        </w:rPr>
        <w:t xml:space="preserve">2. </w:t>
      </w:r>
      <w:r w:rsidRPr="00A71975">
        <w:rPr>
          <w:color w:val="333333"/>
        </w:rPr>
        <w:tab/>
        <w:t>Ta sporazum je sklenjen za nedoločen čas.</w:t>
      </w:r>
    </w:p>
    <w:p w14:paraId="484A5287" w14:textId="77777777" w:rsidR="00803119" w:rsidRPr="00A71975" w:rsidRDefault="00803119" w:rsidP="00803119">
      <w:pPr>
        <w:tabs>
          <w:tab w:val="left" w:pos="426"/>
        </w:tabs>
        <w:ind w:left="426" w:hanging="426"/>
        <w:jc w:val="both"/>
      </w:pPr>
      <w:r w:rsidRPr="00A71975">
        <w:t>3.</w:t>
      </w:r>
      <w:r w:rsidRPr="00A71975">
        <w:tab/>
        <w:t xml:space="preserve">Vsaka pogodbenica lahko ta sporazum odpove s šestmesečnim pisnim uradnim obvestilom po diplomatski poti. </w:t>
      </w:r>
    </w:p>
    <w:p w14:paraId="4EEC20DC" w14:textId="609C0509" w:rsidR="009B62EB" w:rsidRPr="00A71975" w:rsidRDefault="00803119" w:rsidP="00162FB7">
      <w:pPr>
        <w:tabs>
          <w:tab w:val="left" w:pos="426"/>
        </w:tabs>
        <w:ind w:left="426" w:hanging="426"/>
        <w:jc w:val="both"/>
      </w:pPr>
      <w:r w:rsidRPr="00A71975">
        <w:t>4.</w:t>
      </w:r>
      <w:r w:rsidR="00BC709E">
        <w:tab/>
      </w:r>
      <w:r w:rsidR="009B62EB" w:rsidRPr="00A71975">
        <w:t xml:space="preserve">V </w:t>
      </w:r>
      <w:r w:rsidR="009B62EB" w:rsidRPr="00A71975">
        <w:rPr>
          <w:color w:val="000000"/>
          <w:lang w:bidi="sl-SI"/>
        </w:rPr>
        <w:t>primeru</w:t>
      </w:r>
      <w:r w:rsidR="009B62EB" w:rsidRPr="00A71975">
        <w:t xml:space="preserve"> odpovedi si pogodbenici prizadevata dokončati nedokončane dejavnosti</w:t>
      </w:r>
      <w:r w:rsidR="001D77DD">
        <w:t xml:space="preserve"> po tem sporazumu</w:t>
      </w:r>
      <w:r w:rsidR="009B62EB" w:rsidRPr="00A71975">
        <w:t xml:space="preserve"> in začneta posvetovanja za rešitev spornih vprašanj.</w:t>
      </w:r>
    </w:p>
    <w:p w14:paraId="53B5738F" w14:textId="77777777" w:rsidR="009B62EB" w:rsidRPr="00A71975" w:rsidRDefault="009B62EB" w:rsidP="002E5A84">
      <w:pPr>
        <w:autoSpaceDE w:val="0"/>
        <w:autoSpaceDN w:val="0"/>
        <w:adjustRightInd w:val="0"/>
        <w:spacing w:after="0"/>
        <w:jc w:val="both"/>
        <w:rPr>
          <w:color w:val="000000"/>
        </w:rPr>
      </w:pPr>
      <w:r w:rsidRPr="00A71975">
        <w:rPr>
          <w:color w:val="000000"/>
        </w:rPr>
        <w:tab/>
      </w:r>
    </w:p>
    <w:p w14:paraId="70795159" w14:textId="77777777" w:rsidR="009B62EB" w:rsidRPr="00A71975" w:rsidRDefault="009B62EB" w:rsidP="002E5A84">
      <w:pPr>
        <w:autoSpaceDE w:val="0"/>
        <w:autoSpaceDN w:val="0"/>
        <w:adjustRightInd w:val="0"/>
        <w:spacing w:after="0"/>
        <w:jc w:val="both"/>
        <w:rPr>
          <w:color w:val="000000"/>
        </w:rPr>
      </w:pPr>
    </w:p>
    <w:p w14:paraId="62D7C36B" w14:textId="09F7B34C" w:rsidR="00595A49" w:rsidRPr="00A71975" w:rsidRDefault="00595A49" w:rsidP="00595A49">
      <w:pPr>
        <w:spacing w:after="0" w:line="240" w:lineRule="auto"/>
        <w:jc w:val="both"/>
        <w:rPr>
          <w:color w:val="000000" w:themeColor="text1"/>
        </w:rPr>
      </w:pPr>
      <w:r w:rsidRPr="00A71975">
        <w:rPr>
          <w:color w:val="000000" w:themeColor="text1"/>
        </w:rPr>
        <w:t>Sestavljeno v ________________</w:t>
      </w:r>
      <w:r w:rsidR="0063417A" w:rsidRPr="00A71975">
        <w:rPr>
          <w:color w:val="000000" w:themeColor="text1"/>
        </w:rPr>
        <w:t>___ dne _____________________</w:t>
      </w:r>
      <w:r w:rsidRPr="00A71975">
        <w:rPr>
          <w:color w:val="000000" w:themeColor="text1"/>
        </w:rPr>
        <w:t>v dveh izvirnikih, v slovenskem, arabskem in angleškem jeziku, pri čemer so vsa besedila enako verodostojna. Ob razlikah v razlagi prevlada angleško besedilo.</w:t>
      </w:r>
    </w:p>
    <w:p w14:paraId="5250B1C2" w14:textId="52592606" w:rsidR="00595A49" w:rsidRDefault="00595A49" w:rsidP="002E5A84">
      <w:pPr>
        <w:autoSpaceDE w:val="0"/>
        <w:autoSpaceDN w:val="0"/>
        <w:adjustRightInd w:val="0"/>
        <w:spacing w:after="0"/>
        <w:jc w:val="both"/>
        <w:rPr>
          <w:color w:val="000000"/>
        </w:rPr>
      </w:pPr>
    </w:p>
    <w:p w14:paraId="411485C7" w14:textId="77777777" w:rsidR="00BC6970" w:rsidRPr="00A71975" w:rsidRDefault="00BC6970" w:rsidP="002E5A84">
      <w:pPr>
        <w:autoSpaceDE w:val="0"/>
        <w:autoSpaceDN w:val="0"/>
        <w:adjustRightInd w:val="0"/>
        <w:spacing w:after="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C6970" w14:paraId="6272F3AE" w14:textId="77777777" w:rsidTr="00BC6970">
        <w:tc>
          <w:tcPr>
            <w:tcW w:w="4531" w:type="dxa"/>
          </w:tcPr>
          <w:p w14:paraId="2E782D0D" w14:textId="77777777" w:rsidR="00BC6970" w:rsidRPr="00A71975" w:rsidRDefault="00BC6970" w:rsidP="00BC6970">
            <w:pPr>
              <w:autoSpaceDE w:val="0"/>
              <w:autoSpaceDN w:val="0"/>
              <w:adjustRightInd w:val="0"/>
              <w:jc w:val="center"/>
              <w:rPr>
                <w:b/>
                <w:color w:val="000000"/>
              </w:rPr>
            </w:pPr>
            <w:r w:rsidRPr="00A71975">
              <w:rPr>
                <w:b/>
                <w:color w:val="000000"/>
              </w:rPr>
              <w:t xml:space="preserve">ZA </w:t>
            </w:r>
          </w:p>
          <w:p w14:paraId="53652868" w14:textId="77777777" w:rsidR="00BC6970" w:rsidRPr="00A71975" w:rsidRDefault="00BC6970" w:rsidP="00BC6970">
            <w:pPr>
              <w:autoSpaceDE w:val="0"/>
              <w:autoSpaceDN w:val="0"/>
              <w:adjustRightInd w:val="0"/>
              <w:jc w:val="center"/>
              <w:rPr>
                <w:b/>
                <w:color w:val="000000"/>
              </w:rPr>
            </w:pPr>
            <w:r w:rsidRPr="00A71975">
              <w:rPr>
                <w:b/>
                <w:color w:val="000000"/>
              </w:rPr>
              <w:t>REPUBLIKO SLOVENIJO</w:t>
            </w:r>
          </w:p>
          <w:p w14:paraId="61F33F87" w14:textId="77777777" w:rsidR="00BC6970" w:rsidRDefault="00BC6970" w:rsidP="002E5A84">
            <w:pPr>
              <w:autoSpaceDE w:val="0"/>
              <w:autoSpaceDN w:val="0"/>
              <w:adjustRightInd w:val="0"/>
              <w:jc w:val="both"/>
              <w:rPr>
                <w:color w:val="000000"/>
              </w:rPr>
            </w:pPr>
          </w:p>
        </w:tc>
        <w:tc>
          <w:tcPr>
            <w:tcW w:w="4531" w:type="dxa"/>
          </w:tcPr>
          <w:p w14:paraId="3C70DCDD" w14:textId="77777777" w:rsidR="00BC6970" w:rsidRDefault="00BC6970" w:rsidP="00BC6970">
            <w:pPr>
              <w:autoSpaceDE w:val="0"/>
              <w:autoSpaceDN w:val="0"/>
              <w:adjustRightInd w:val="0"/>
              <w:jc w:val="center"/>
              <w:rPr>
                <w:b/>
                <w:color w:val="000000"/>
              </w:rPr>
            </w:pPr>
            <w:r w:rsidRPr="00A71975">
              <w:rPr>
                <w:b/>
                <w:color w:val="000000"/>
              </w:rPr>
              <w:t>ZA</w:t>
            </w:r>
          </w:p>
          <w:p w14:paraId="50D5D8E2" w14:textId="77777777" w:rsidR="00BC6970" w:rsidRPr="00A71975" w:rsidRDefault="00BC6970" w:rsidP="00BC6970">
            <w:pPr>
              <w:autoSpaceDE w:val="0"/>
              <w:autoSpaceDN w:val="0"/>
              <w:adjustRightInd w:val="0"/>
              <w:jc w:val="center"/>
              <w:rPr>
                <w:b/>
                <w:color w:val="000000"/>
              </w:rPr>
            </w:pPr>
            <w:r w:rsidRPr="00A71975">
              <w:rPr>
                <w:b/>
                <w:color w:val="000000"/>
              </w:rPr>
              <w:t xml:space="preserve"> HAŠEMITSKO KRALJEVINO</w:t>
            </w:r>
            <w:r>
              <w:rPr>
                <w:b/>
                <w:color w:val="000000"/>
              </w:rPr>
              <w:t xml:space="preserve"> </w:t>
            </w:r>
            <w:r w:rsidRPr="00A71975">
              <w:rPr>
                <w:b/>
                <w:color w:val="000000"/>
              </w:rPr>
              <w:t>JORDANIJO</w:t>
            </w:r>
          </w:p>
          <w:p w14:paraId="4BD917CD" w14:textId="77777777" w:rsidR="00BC6970" w:rsidRDefault="00BC6970" w:rsidP="002E5A84">
            <w:pPr>
              <w:autoSpaceDE w:val="0"/>
              <w:autoSpaceDN w:val="0"/>
              <w:adjustRightInd w:val="0"/>
              <w:jc w:val="both"/>
              <w:rPr>
                <w:color w:val="000000"/>
              </w:rPr>
            </w:pPr>
          </w:p>
        </w:tc>
      </w:tr>
    </w:tbl>
    <w:p w14:paraId="7932B49F" w14:textId="77777777" w:rsidR="009B62EB" w:rsidRPr="00A71975" w:rsidRDefault="009B62EB" w:rsidP="002E5A84">
      <w:pPr>
        <w:autoSpaceDE w:val="0"/>
        <w:autoSpaceDN w:val="0"/>
        <w:adjustRightInd w:val="0"/>
        <w:spacing w:after="0"/>
        <w:jc w:val="both"/>
        <w:rPr>
          <w:color w:val="000000"/>
        </w:rPr>
      </w:pPr>
    </w:p>
    <w:p w14:paraId="29482A2E" w14:textId="77777777" w:rsidR="009B62EB" w:rsidRPr="00A71975" w:rsidRDefault="009B62EB" w:rsidP="002E5A84">
      <w:pPr>
        <w:autoSpaceDE w:val="0"/>
        <w:autoSpaceDN w:val="0"/>
        <w:adjustRightInd w:val="0"/>
        <w:spacing w:after="0"/>
        <w:jc w:val="both"/>
        <w:rPr>
          <w:color w:val="000000"/>
        </w:rPr>
      </w:pPr>
    </w:p>
    <w:p w14:paraId="20F33C0F" w14:textId="77777777" w:rsidR="009B62EB" w:rsidRPr="00A71975" w:rsidRDefault="009B62EB" w:rsidP="002E5A84">
      <w:pPr>
        <w:spacing w:after="0"/>
      </w:pPr>
    </w:p>
    <w:p w14:paraId="2E53CE36" w14:textId="77777777" w:rsidR="009B62EB" w:rsidRPr="00A71975" w:rsidRDefault="009B62EB" w:rsidP="002E5A84">
      <w:pPr>
        <w:spacing w:after="0"/>
      </w:pPr>
    </w:p>
    <w:p w14:paraId="601AC163" w14:textId="77777777" w:rsidR="009B62EB" w:rsidRPr="00A71975" w:rsidRDefault="009B62EB" w:rsidP="002E5A84">
      <w:pPr>
        <w:spacing w:after="0"/>
        <w:rPr>
          <w:rFonts w:eastAsia="Calibri"/>
          <w:lang w:eastAsia="en-US"/>
        </w:rPr>
      </w:pPr>
    </w:p>
    <w:p w14:paraId="7D79CFA6" w14:textId="2C68BB57" w:rsidR="00C9103C" w:rsidRPr="00A71975" w:rsidRDefault="004A55FB" w:rsidP="004A55FB">
      <w:pPr>
        <w:tabs>
          <w:tab w:val="left" w:pos="7333"/>
        </w:tabs>
        <w:spacing w:after="0"/>
      </w:pPr>
      <w:r w:rsidRPr="00A71975">
        <w:tab/>
      </w:r>
    </w:p>
    <w:sectPr w:rsidR="00C9103C" w:rsidRPr="00A719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9D56A" w14:textId="77777777" w:rsidR="00883E66" w:rsidRDefault="00883E66">
      <w:pPr>
        <w:spacing w:after="0" w:line="240" w:lineRule="auto"/>
      </w:pPr>
      <w:r>
        <w:separator/>
      </w:r>
    </w:p>
  </w:endnote>
  <w:endnote w:type="continuationSeparator" w:id="0">
    <w:p w14:paraId="77F68458" w14:textId="77777777" w:rsidR="00883E66" w:rsidRDefault="0088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751466"/>
      <w:docPartObj>
        <w:docPartGallery w:val="Page Numbers (Bottom of Page)"/>
        <w:docPartUnique/>
      </w:docPartObj>
    </w:sdtPr>
    <w:sdtEndPr/>
    <w:sdtContent>
      <w:p w14:paraId="3C8CF061" w14:textId="2DCE1F7E" w:rsidR="00435D93" w:rsidRDefault="00435D93">
        <w:pPr>
          <w:pStyle w:val="Footer"/>
          <w:jc w:val="center"/>
        </w:pPr>
        <w:r>
          <w:fldChar w:fldCharType="begin"/>
        </w:r>
        <w:r>
          <w:instrText>PAGE   \* MERGEFORMAT</w:instrText>
        </w:r>
        <w:r>
          <w:fldChar w:fldCharType="separate"/>
        </w:r>
        <w:r w:rsidR="000653FD">
          <w:rPr>
            <w:noProof/>
          </w:rPr>
          <w:t>7</w:t>
        </w:r>
        <w:r>
          <w:fldChar w:fldCharType="end"/>
        </w:r>
      </w:p>
    </w:sdtContent>
  </w:sdt>
  <w:p w14:paraId="179FC52D" w14:textId="77777777" w:rsidR="00435D93" w:rsidRDefault="0043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85069" w14:textId="77777777" w:rsidR="00883E66" w:rsidRDefault="00883E66">
      <w:pPr>
        <w:spacing w:after="0" w:line="240" w:lineRule="auto"/>
      </w:pPr>
      <w:r>
        <w:separator/>
      </w:r>
    </w:p>
  </w:footnote>
  <w:footnote w:type="continuationSeparator" w:id="0">
    <w:p w14:paraId="06F6C776" w14:textId="77777777" w:rsidR="00883E66" w:rsidRDefault="00883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A50B42E"/>
    <w:lvl w:ilvl="0">
      <w:numFmt w:val="bullet"/>
      <w:lvlText w:val="*"/>
      <w:lvlJc w:val="left"/>
    </w:lvl>
  </w:abstractNum>
  <w:abstractNum w:abstractNumId="1" w15:restartNumberingAfterBreak="0">
    <w:nsid w:val="09DD2314"/>
    <w:multiLevelType w:val="hybridMultilevel"/>
    <w:tmpl w:val="B47C83EE"/>
    <w:lvl w:ilvl="0" w:tplc="D1263C30">
      <w:start w:val="1"/>
      <w:numFmt w:val="decimal"/>
      <w:lvlText w:val="%1."/>
      <w:lvlJc w:val="left"/>
      <w:pPr>
        <w:ind w:left="360" w:hanging="360"/>
      </w:pPr>
      <w:rPr>
        <w:rFonts w:hint="default"/>
        <w:i w:val="0"/>
        <w:i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840DB7"/>
    <w:multiLevelType w:val="hybridMultilevel"/>
    <w:tmpl w:val="B2562EEA"/>
    <w:lvl w:ilvl="0" w:tplc="E7C4D05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0F277072"/>
    <w:multiLevelType w:val="hybridMultilevel"/>
    <w:tmpl w:val="3ECC6B06"/>
    <w:lvl w:ilvl="0" w:tplc="0424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FDC0ADE"/>
    <w:multiLevelType w:val="hybridMultilevel"/>
    <w:tmpl w:val="BCAC850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2824083"/>
    <w:multiLevelType w:val="hybridMultilevel"/>
    <w:tmpl w:val="B162ABA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D81ACF"/>
    <w:multiLevelType w:val="hybridMultilevel"/>
    <w:tmpl w:val="46B88984"/>
    <w:lvl w:ilvl="0" w:tplc="58425956">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84259C4"/>
    <w:multiLevelType w:val="hybridMultilevel"/>
    <w:tmpl w:val="E5C081EA"/>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259B777B"/>
    <w:multiLevelType w:val="hybridMultilevel"/>
    <w:tmpl w:val="B2562EEA"/>
    <w:lvl w:ilvl="0" w:tplc="E7C4D05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2EE41B17"/>
    <w:multiLevelType w:val="singleLevel"/>
    <w:tmpl w:val="8A24F5EC"/>
    <w:lvl w:ilvl="0">
      <w:start w:val="2"/>
      <w:numFmt w:val="decimal"/>
      <w:lvlText w:val="(%1)"/>
      <w:legacy w:legacy="1" w:legacySpace="0" w:legacyIndent="322"/>
      <w:lvlJc w:val="left"/>
      <w:rPr>
        <w:rFonts w:ascii="Arial" w:hAnsi="Arial" w:cs="Arial" w:hint="default"/>
      </w:rPr>
    </w:lvl>
  </w:abstractNum>
  <w:abstractNum w:abstractNumId="10" w15:restartNumberingAfterBreak="0">
    <w:nsid w:val="307F2FCE"/>
    <w:multiLevelType w:val="hybridMultilevel"/>
    <w:tmpl w:val="5EE023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0C5C96"/>
    <w:multiLevelType w:val="hybridMultilevel"/>
    <w:tmpl w:val="57BE6C64"/>
    <w:lvl w:ilvl="0" w:tplc="D83AC066">
      <w:start w:val="1"/>
      <w:numFmt w:val="decimal"/>
      <w:lvlText w:val="%1."/>
      <w:lvlJc w:val="left"/>
      <w:pPr>
        <w:ind w:left="360" w:hanging="360"/>
      </w:pPr>
      <w:rPr>
        <w:rFonts w:hint="default"/>
        <w:b w:val="0"/>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8901F54"/>
    <w:multiLevelType w:val="hybridMultilevel"/>
    <w:tmpl w:val="DA8E35E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BF02F0D"/>
    <w:multiLevelType w:val="hybridMultilevel"/>
    <w:tmpl w:val="6B26067E"/>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EA4F02"/>
    <w:multiLevelType w:val="hybridMultilevel"/>
    <w:tmpl w:val="8708C4D6"/>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57E23A95"/>
    <w:multiLevelType w:val="hybridMultilevel"/>
    <w:tmpl w:val="98B023FC"/>
    <w:lvl w:ilvl="0" w:tplc="8BB298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5054B1E"/>
    <w:multiLevelType w:val="hybridMultilevel"/>
    <w:tmpl w:val="9DFA090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18265C5"/>
    <w:multiLevelType w:val="hybridMultilevel"/>
    <w:tmpl w:val="DC507F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76AF569E"/>
    <w:multiLevelType w:val="hybridMultilevel"/>
    <w:tmpl w:val="FF8A09E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BB06955"/>
    <w:multiLevelType w:val="hybridMultilevel"/>
    <w:tmpl w:val="04A23E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235FC1"/>
    <w:multiLevelType w:val="hybridMultilevel"/>
    <w:tmpl w:val="04E08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8"/>
  </w:num>
  <w:num w:numId="5">
    <w:abstractNumId w:val="13"/>
  </w:num>
  <w:num w:numId="6">
    <w:abstractNumId w:val="6"/>
  </w:num>
  <w:num w:numId="7">
    <w:abstractNumId w:val="9"/>
  </w:num>
  <w:num w:numId="8">
    <w:abstractNumId w:val="0"/>
    <w:lvlOverride w:ilvl="0">
      <w:lvl w:ilvl="0">
        <w:start w:val="65535"/>
        <w:numFmt w:val="bullet"/>
        <w:lvlText w:val="•"/>
        <w:legacy w:legacy="1" w:legacySpace="0" w:legacyIndent="365"/>
        <w:lvlJc w:val="left"/>
        <w:rPr>
          <w:rFonts w:ascii="Arial" w:hAnsi="Arial" w:cs="Arial" w:hint="default"/>
        </w:rPr>
      </w:lvl>
    </w:lvlOverride>
  </w:num>
  <w:num w:numId="9">
    <w:abstractNumId w:val="15"/>
  </w:num>
  <w:num w:numId="10">
    <w:abstractNumId w:val="18"/>
  </w:num>
  <w:num w:numId="11">
    <w:abstractNumId w:val="10"/>
  </w:num>
  <w:num w:numId="12">
    <w:abstractNumId w:val="19"/>
  </w:num>
  <w:num w:numId="13">
    <w:abstractNumId w:val="20"/>
  </w:num>
  <w:num w:numId="14">
    <w:abstractNumId w:val="11"/>
  </w:num>
  <w:num w:numId="15">
    <w:abstractNumId w:val="16"/>
  </w:num>
  <w:num w:numId="16">
    <w:abstractNumId w:val="12"/>
  </w:num>
  <w:num w:numId="17">
    <w:abstractNumId w:val="17"/>
  </w:num>
  <w:num w:numId="18">
    <w:abstractNumId w:val="5"/>
  </w:num>
  <w:num w:numId="19">
    <w:abstractNumId w:val="7"/>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EB"/>
    <w:rsid w:val="000027A5"/>
    <w:rsid w:val="000028C5"/>
    <w:rsid w:val="00006622"/>
    <w:rsid w:val="000121EB"/>
    <w:rsid w:val="00026189"/>
    <w:rsid w:val="0002740A"/>
    <w:rsid w:val="00032956"/>
    <w:rsid w:val="00033640"/>
    <w:rsid w:val="000346E8"/>
    <w:rsid w:val="00036DAF"/>
    <w:rsid w:val="0004322A"/>
    <w:rsid w:val="000505BD"/>
    <w:rsid w:val="000518AE"/>
    <w:rsid w:val="0005468D"/>
    <w:rsid w:val="000653FD"/>
    <w:rsid w:val="000A73AB"/>
    <w:rsid w:val="000B18CF"/>
    <w:rsid w:val="000B5CBF"/>
    <w:rsid w:val="000C4E94"/>
    <w:rsid w:val="000D2270"/>
    <w:rsid w:val="000D36D9"/>
    <w:rsid w:val="000F4DC4"/>
    <w:rsid w:val="000F6C8B"/>
    <w:rsid w:val="00101FC3"/>
    <w:rsid w:val="00113D3C"/>
    <w:rsid w:val="001253FF"/>
    <w:rsid w:val="00162D93"/>
    <w:rsid w:val="00162FB7"/>
    <w:rsid w:val="001665B1"/>
    <w:rsid w:val="0017215E"/>
    <w:rsid w:val="00194DD7"/>
    <w:rsid w:val="001A4148"/>
    <w:rsid w:val="001B151E"/>
    <w:rsid w:val="001B3EEC"/>
    <w:rsid w:val="001B4959"/>
    <w:rsid w:val="001B7D71"/>
    <w:rsid w:val="001C6522"/>
    <w:rsid w:val="001D77DD"/>
    <w:rsid w:val="001E2BCD"/>
    <w:rsid w:val="001E2ED5"/>
    <w:rsid w:val="001E7CBC"/>
    <w:rsid w:val="00217C25"/>
    <w:rsid w:val="00221649"/>
    <w:rsid w:val="002217EA"/>
    <w:rsid w:val="00232099"/>
    <w:rsid w:val="00234C4D"/>
    <w:rsid w:val="00254A28"/>
    <w:rsid w:val="00274880"/>
    <w:rsid w:val="00292D7F"/>
    <w:rsid w:val="00296138"/>
    <w:rsid w:val="00296E1D"/>
    <w:rsid w:val="002A0741"/>
    <w:rsid w:val="002A1997"/>
    <w:rsid w:val="002A4FFF"/>
    <w:rsid w:val="002C7E96"/>
    <w:rsid w:val="002D6387"/>
    <w:rsid w:val="002E11E0"/>
    <w:rsid w:val="002E573E"/>
    <w:rsid w:val="002E5A84"/>
    <w:rsid w:val="002E69A9"/>
    <w:rsid w:val="002F17EC"/>
    <w:rsid w:val="002F25A7"/>
    <w:rsid w:val="002F3536"/>
    <w:rsid w:val="003012C7"/>
    <w:rsid w:val="003173D0"/>
    <w:rsid w:val="003278A5"/>
    <w:rsid w:val="00364A67"/>
    <w:rsid w:val="00365845"/>
    <w:rsid w:val="003863DB"/>
    <w:rsid w:val="003B2000"/>
    <w:rsid w:val="003C375A"/>
    <w:rsid w:val="003C5588"/>
    <w:rsid w:val="003D17BA"/>
    <w:rsid w:val="003D19EC"/>
    <w:rsid w:val="003D572D"/>
    <w:rsid w:val="003E35A1"/>
    <w:rsid w:val="004240B8"/>
    <w:rsid w:val="00430A57"/>
    <w:rsid w:val="00435D93"/>
    <w:rsid w:val="00436928"/>
    <w:rsid w:val="004554D6"/>
    <w:rsid w:val="00462A5C"/>
    <w:rsid w:val="00466981"/>
    <w:rsid w:val="004714C9"/>
    <w:rsid w:val="004736CF"/>
    <w:rsid w:val="004779A5"/>
    <w:rsid w:val="00480F1D"/>
    <w:rsid w:val="004913A4"/>
    <w:rsid w:val="00496F85"/>
    <w:rsid w:val="004A0374"/>
    <w:rsid w:val="004A55FB"/>
    <w:rsid w:val="004A6E24"/>
    <w:rsid w:val="004B37A1"/>
    <w:rsid w:val="004B6E6F"/>
    <w:rsid w:val="004C258C"/>
    <w:rsid w:val="004D161F"/>
    <w:rsid w:val="004D5149"/>
    <w:rsid w:val="004E6794"/>
    <w:rsid w:val="004E7087"/>
    <w:rsid w:val="004F6812"/>
    <w:rsid w:val="00500FB3"/>
    <w:rsid w:val="005070DD"/>
    <w:rsid w:val="00514A08"/>
    <w:rsid w:val="0053378E"/>
    <w:rsid w:val="005401CE"/>
    <w:rsid w:val="0054193C"/>
    <w:rsid w:val="00543869"/>
    <w:rsid w:val="00544130"/>
    <w:rsid w:val="00562C9A"/>
    <w:rsid w:val="00563AFE"/>
    <w:rsid w:val="00563E3B"/>
    <w:rsid w:val="00564210"/>
    <w:rsid w:val="00595A49"/>
    <w:rsid w:val="005A2A35"/>
    <w:rsid w:val="005C15EA"/>
    <w:rsid w:val="005F4957"/>
    <w:rsid w:val="0060166C"/>
    <w:rsid w:val="00603B1C"/>
    <w:rsid w:val="00603E13"/>
    <w:rsid w:val="00606606"/>
    <w:rsid w:val="00607283"/>
    <w:rsid w:val="006221FA"/>
    <w:rsid w:val="00632D5F"/>
    <w:rsid w:val="006330CF"/>
    <w:rsid w:val="0063417A"/>
    <w:rsid w:val="0064004A"/>
    <w:rsid w:val="00641551"/>
    <w:rsid w:val="006572BC"/>
    <w:rsid w:val="006653AA"/>
    <w:rsid w:val="00673671"/>
    <w:rsid w:val="0069259E"/>
    <w:rsid w:val="006A3B26"/>
    <w:rsid w:val="006D053E"/>
    <w:rsid w:val="006D0639"/>
    <w:rsid w:val="006D4C21"/>
    <w:rsid w:val="006D4FA6"/>
    <w:rsid w:val="006E560F"/>
    <w:rsid w:val="006F4F0B"/>
    <w:rsid w:val="0071107F"/>
    <w:rsid w:val="00712650"/>
    <w:rsid w:val="00714318"/>
    <w:rsid w:val="00726624"/>
    <w:rsid w:val="00730E9C"/>
    <w:rsid w:val="007362B2"/>
    <w:rsid w:val="00746046"/>
    <w:rsid w:val="007543EA"/>
    <w:rsid w:val="00754898"/>
    <w:rsid w:val="00756F5F"/>
    <w:rsid w:val="00761B0D"/>
    <w:rsid w:val="007677EA"/>
    <w:rsid w:val="00771EF8"/>
    <w:rsid w:val="007761F8"/>
    <w:rsid w:val="00795E25"/>
    <w:rsid w:val="007A7E10"/>
    <w:rsid w:val="007B3F23"/>
    <w:rsid w:val="007B5B84"/>
    <w:rsid w:val="007D3723"/>
    <w:rsid w:val="007F74FF"/>
    <w:rsid w:val="008004A2"/>
    <w:rsid w:val="00803119"/>
    <w:rsid w:val="00805F2D"/>
    <w:rsid w:val="00814EE5"/>
    <w:rsid w:val="00815F01"/>
    <w:rsid w:val="0082334E"/>
    <w:rsid w:val="00837296"/>
    <w:rsid w:val="00841F14"/>
    <w:rsid w:val="00846BD0"/>
    <w:rsid w:val="008657BE"/>
    <w:rsid w:val="008727C3"/>
    <w:rsid w:val="00872A4A"/>
    <w:rsid w:val="008758F9"/>
    <w:rsid w:val="00883E66"/>
    <w:rsid w:val="0088580B"/>
    <w:rsid w:val="00885E22"/>
    <w:rsid w:val="00886794"/>
    <w:rsid w:val="008A1DC2"/>
    <w:rsid w:val="008A3941"/>
    <w:rsid w:val="008B4D61"/>
    <w:rsid w:val="008B7609"/>
    <w:rsid w:val="008D57C1"/>
    <w:rsid w:val="008E3E15"/>
    <w:rsid w:val="008E484D"/>
    <w:rsid w:val="008F6764"/>
    <w:rsid w:val="00917404"/>
    <w:rsid w:val="009235E2"/>
    <w:rsid w:val="0092434B"/>
    <w:rsid w:val="00942FAB"/>
    <w:rsid w:val="00951031"/>
    <w:rsid w:val="00954DAD"/>
    <w:rsid w:val="009556EF"/>
    <w:rsid w:val="0095591B"/>
    <w:rsid w:val="00955E76"/>
    <w:rsid w:val="00966085"/>
    <w:rsid w:val="00991DFA"/>
    <w:rsid w:val="009968E9"/>
    <w:rsid w:val="009A71D9"/>
    <w:rsid w:val="009B1F04"/>
    <w:rsid w:val="009B2952"/>
    <w:rsid w:val="009B62EB"/>
    <w:rsid w:val="009C631D"/>
    <w:rsid w:val="009E0367"/>
    <w:rsid w:val="009E05D9"/>
    <w:rsid w:val="009E387B"/>
    <w:rsid w:val="00A01500"/>
    <w:rsid w:val="00A0178D"/>
    <w:rsid w:val="00A052FB"/>
    <w:rsid w:val="00A06D59"/>
    <w:rsid w:val="00A11425"/>
    <w:rsid w:val="00A2745D"/>
    <w:rsid w:val="00A32965"/>
    <w:rsid w:val="00A42F78"/>
    <w:rsid w:val="00A71975"/>
    <w:rsid w:val="00A86410"/>
    <w:rsid w:val="00A90FE8"/>
    <w:rsid w:val="00A91DCF"/>
    <w:rsid w:val="00AA4B83"/>
    <w:rsid w:val="00AA63A8"/>
    <w:rsid w:val="00AA675F"/>
    <w:rsid w:val="00AB3416"/>
    <w:rsid w:val="00AC4621"/>
    <w:rsid w:val="00AC7FC4"/>
    <w:rsid w:val="00AF25AF"/>
    <w:rsid w:val="00B16C67"/>
    <w:rsid w:val="00B21B53"/>
    <w:rsid w:val="00B23937"/>
    <w:rsid w:val="00B34465"/>
    <w:rsid w:val="00B35E2F"/>
    <w:rsid w:val="00B54980"/>
    <w:rsid w:val="00B64188"/>
    <w:rsid w:val="00B67767"/>
    <w:rsid w:val="00B70C02"/>
    <w:rsid w:val="00B83F6C"/>
    <w:rsid w:val="00B84DF4"/>
    <w:rsid w:val="00B91DE1"/>
    <w:rsid w:val="00BC6970"/>
    <w:rsid w:val="00BC709E"/>
    <w:rsid w:val="00BD5585"/>
    <w:rsid w:val="00C0426E"/>
    <w:rsid w:val="00C05119"/>
    <w:rsid w:val="00C22A9C"/>
    <w:rsid w:val="00C33A1F"/>
    <w:rsid w:val="00C440F2"/>
    <w:rsid w:val="00C44FAB"/>
    <w:rsid w:val="00C77753"/>
    <w:rsid w:val="00C9103C"/>
    <w:rsid w:val="00C929F8"/>
    <w:rsid w:val="00CA2C57"/>
    <w:rsid w:val="00CA7081"/>
    <w:rsid w:val="00CC2878"/>
    <w:rsid w:val="00CD0540"/>
    <w:rsid w:val="00CD3EAE"/>
    <w:rsid w:val="00CF0CC4"/>
    <w:rsid w:val="00CF29C7"/>
    <w:rsid w:val="00D14A12"/>
    <w:rsid w:val="00D25C4F"/>
    <w:rsid w:val="00D354D2"/>
    <w:rsid w:val="00D45079"/>
    <w:rsid w:val="00D63F0E"/>
    <w:rsid w:val="00D64665"/>
    <w:rsid w:val="00D75739"/>
    <w:rsid w:val="00D77E97"/>
    <w:rsid w:val="00D9792C"/>
    <w:rsid w:val="00DA4451"/>
    <w:rsid w:val="00DB1C78"/>
    <w:rsid w:val="00DB5566"/>
    <w:rsid w:val="00DB5E26"/>
    <w:rsid w:val="00DB7AA9"/>
    <w:rsid w:val="00DC7869"/>
    <w:rsid w:val="00DD10ED"/>
    <w:rsid w:val="00DE1614"/>
    <w:rsid w:val="00DE1D7A"/>
    <w:rsid w:val="00DE7B21"/>
    <w:rsid w:val="00DF3A4A"/>
    <w:rsid w:val="00DF67BC"/>
    <w:rsid w:val="00DF6EDD"/>
    <w:rsid w:val="00E0431D"/>
    <w:rsid w:val="00E13204"/>
    <w:rsid w:val="00E14EF4"/>
    <w:rsid w:val="00E24272"/>
    <w:rsid w:val="00E324F8"/>
    <w:rsid w:val="00E37012"/>
    <w:rsid w:val="00E402E4"/>
    <w:rsid w:val="00E41298"/>
    <w:rsid w:val="00E44529"/>
    <w:rsid w:val="00E660F6"/>
    <w:rsid w:val="00E67D50"/>
    <w:rsid w:val="00E77943"/>
    <w:rsid w:val="00E80A4C"/>
    <w:rsid w:val="00E926E5"/>
    <w:rsid w:val="00E96618"/>
    <w:rsid w:val="00EC038E"/>
    <w:rsid w:val="00EC6EA2"/>
    <w:rsid w:val="00ED4F5E"/>
    <w:rsid w:val="00EF409D"/>
    <w:rsid w:val="00EF4C20"/>
    <w:rsid w:val="00EF60EA"/>
    <w:rsid w:val="00EF691D"/>
    <w:rsid w:val="00F03984"/>
    <w:rsid w:val="00F0490F"/>
    <w:rsid w:val="00F12B53"/>
    <w:rsid w:val="00F13392"/>
    <w:rsid w:val="00F2448C"/>
    <w:rsid w:val="00F30353"/>
    <w:rsid w:val="00F31A39"/>
    <w:rsid w:val="00F31D77"/>
    <w:rsid w:val="00F34301"/>
    <w:rsid w:val="00F3447D"/>
    <w:rsid w:val="00F35F99"/>
    <w:rsid w:val="00F379B7"/>
    <w:rsid w:val="00F51D06"/>
    <w:rsid w:val="00F65CA9"/>
    <w:rsid w:val="00F67B69"/>
    <w:rsid w:val="00F81952"/>
    <w:rsid w:val="00F845D7"/>
    <w:rsid w:val="00F84FC3"/>
    <w:rsid w:val="00F909C3"/>
    <w:rsid w:val="00F971FF"/>
    <w:rsid w:val="00FB7114"/>
    <w:rsid w:val="00FC02E9"/>
    <w:rsid w:val="00FD1506"/>
    <w:rsid w:val="00FE19E0"/>
    <w:rsid w:val="00FE31F7"/>
    <w:rsid w:val="00FE450F"/>
    <w:rsid w:val="00FF3D78"/>
    <w:rsid w:val="00FF69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20D5"/>
  <w15:docId w15:val="{B2EC9B4C-492D-4DE0-B112-0DEA3938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B62EB"/>
    <w:pPr>
      <w:spacing w:line="240" w:lineRule="auto"/>
    </w:pPr>
  </w:style>
  <w:style w:type="character" w:customStyle="1" w:styleId="CommentTextChar">
    <w:name w:val="Comment Text Char"/>
    <w:basedOn w:val="DefaultParagraphFont"/>
    <w:link w:val="CommentText"/>
    <w:uiPriority w:val="99"/>
    <w:semiHidden/>
    <w:rsid w:val="009B62EB"/>
    <w:rPr>
      <w:lang w:eastAsia="sl-SI"/>
    </w:rPr>
  </w:style>
  <w:style w:type="character" w:styleId="CommentReference">
    <w:name w:val="annotation reference"/>
    <w:uiPriority w:val="99"/>
    <w:rsid w:val="009B62EB"/>
    <w:rPr>
      <w:sz w:val="16"/>
      <w:szCs w:val="16"/>
    </w:rPr>
  </w:style>
  <w:style w:type="paragraph" w:styleId="BalloonText">
    <w:name w:val="Balloon Text"/>
    <w:basedOn w:val="Normal"/>
    <w:link w:val="BalloonTextChar"/>
    <w:uiPriority w:val="99"/>
    <w:semiHidden/>
    <w:unhideWhenUsed/>
    <w:rsid w:val="009B6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EB"/>
    <w:rPr>
      <w:rFonts w:ascii="Tahoma" w:hAnsi="Tahoma" w:cs="Tahoma"/>
      <w:sz w:val="16"/>
      <w:szCs w:val="16"/>
      <w:lang w:eastAsia="sl-SI"/>
    </w:rPr>
  </w:style>
  <w:style w:type="paragraph" w:styleId="Header">
    <w:name w:val="header"/>
    <w:basedOn w:val="Normal"/>
    <w:link w:val="HeaderChar"/>
    <w:uiPriority w:val="99"/>
    <w:unhideWhenUsed/>
    <w:rsid w:val="00A017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178D"/>
    <w:rPr>
      <w:lang w:eastAsia="sl-SI"/>
    </w:rPr>
  </w:style>
  <w:style w:type="paragraph" w:styleId="Footer">
    <w:name w:val="footer"/>
    <w:basedOn w:val="Normal"/>
    <w:link w:val="FooterChar"/>
    <w:uiPriority w:val="99"/>
    <w:unhideWhenUsed/>
    <w:rsid w:val="00A017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178D"/>
    <w:rPr>
      <w:lang w:eastAsia="sl-SI"/>
    </w:rPr>
  </w:style>
  <w:style w:type="paragraph" w:styleId="ListParagraph">
    <w:name w:val="List Paragraph"/>
    <w:basedOn w:val="Normal"/>
    <w:uiPriority w:val="34"/>
    <w:qFormat/>
    <w:rsid w:val="006221FA"/>
    <w:pPr>
      <w:ind w:left="720"/>
      <w:contextualSpacing/>
    </w:pPr>
  </w:style>
  <w:style w:type="paragraph" w:styleId="CommentSubject">
    <w:name w:val="annotation subject"/>
    <w:basedOn w:val="CommentText"/>
    <w:next w:val="CommentText"/>
    <w:link w:val="CommentSubjectChar"/>
    <w:uiPriority w:val="99"/>
    <w:semiHidden/>
    <w:unhideWhenUsed/>
    <w:rsid w:val="00814EE5"/>
    <w:rPr>
      <w:b/>
      <w:bCs/>
    </w:rPr>
  </w:style>
  <w:style w:type="character" w:customStyle="1" w:styleId="CommentSubjectChar">
    <w:name w:val="Comment Subject Char"/>
    <w:basedOn w:val="CommentTextChar"/>
    <w:link w:val="CommentSubject"/>
    <w:uiPriority w:val="99"/>
    <w:semiHidden/>
    <w:rsid w:val="00814EE5"/>
    <w:rPr>
      <w:b/>
      <w:bCs/>
      <w:lang w:eastAsia="sl-SI"/>
    </w:rPr>
  </w:style>
  <w:style w:type="paragraph" w:styleId="Revision">
    <w:name w:val="Revision"/>
    <w:hidden/>
    <w:uiPriority w:val="99"/>
    <w:semiHidden/>
    <w:rsid w:val="00CC2878"/>
    <w:pPr>
      <w:spacing w:after="0" w:line="240" w:lineRule="auto"/>
    </w:pPr>
    <w:rPr>
      <w:lang w:eastAsia="sl-SI"/>
    </w:rPr>
  </w:style>
  <w:style w:type="table" w:styleId="TableGrid">
    <w:name w:val="Table Grid"/>
    <w:basedOn w:val="TableNormal"/>
    <w:uiPriority w:val="59"/>
    <w:rsid w:val="00BC6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8151">
      <w:bodyDiv w:val="1"/>
      <w:marLeft w:val="0"/>
      <w:marRight w:val="0"/>
      <w:marTop w:val="0"/>
      <w:marBottom w:val="0"/>
      <w:divBdr>
        <w:top w:val="none" w:sz="0" w:space="0" w:color="auto"/>
        <w:left w:val="none" w:sz="0" w:space="0" w:color="auto"/>
        <w:bottom w:val="none" w:sz="0" w:space="0" w:color="auto"/>
        <w:right w:val="none" w:sz="0" w:space="0" w:color="auto"/>
      </w:divBdr>
    </w:div>
    <w:div w:id="19818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A852B5-6664-4197-BF87-5CEDC3B4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2078</Words>
  <Characters>11846</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MORS</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PETROVIĆ Aleksandra</dc:creator>
  <cp:lastModifiedBy>Pravna služba</cp:lastModifiedBy>
  <cp:revision>5</cp:revision>
  <cp:lastPrinted>2025-09-30T06:13:00Z</cp:lastPrinted>
  <dcterms:created xsi:type="dcterms:W3CDTF">2025-10-06T07:25:00Z</dcterms:created>
  <dcterms:modified xsi:type="dcterms:W3CDTF">2025-10-06T08:59:00Z</dcterms:modified>
</cp:coreProperties>
</file>