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700E" w14:textId="77777777" w:rsidR="000570AD" w:rsidRPr="009C1F0E" w:rsidRDefault="000570AD" w:rsidP="000570AD">
      <w:pPr>
        <w:pStyle w:val="Glava"/>
        <w:tabs>
          <w:tab w:val="clear" w:pos="4320"/>
          <w:tab w:val="clear" w:pos="8640"/>
          <w:tab w:val="left" w:pos="5112"/>
        </w:tabs>
        <w:spacing w:before="120" w:line="260" w:lineRule="exact"/>
        <w:rPr>
          <w:rFonts w:cs="Arial"/>
          <w:sz w:val="16"/>
          <w:lang w:val="sl-SI"/>
        </w:rPr>
      </w:pPr>
      <w:r w:rsidRPr="009C1F0E">
        <w:rPr>
          <w:noProof/>
          <w:lang w:val="sl-SI" w:eastAsia="sl-SI"/>
        </w:rPr>
        <w:drawing>
          <wp:anchor distT="0" distB="0" distL="114300" distR="114300" simplePos="0" relativeHeight="251660288" behindDoc="1" locked="0" layoutInCell="1" allowOverlap="1" wp14:anchorId="7FF8462C" wp14:editId="274E6EA8">
            <wp:simplePos x="0" y="0"/>
            <wp:positionH relativeFrom="page">
              <wp:posOffset>352425</wp:posOffset>
            </wp:positionH>
            <wp:positionV relativeFrom="page">
              <wp:posOffset>647700</wp:posOffset>
            </wp:positionV>
            <wp:extent cx="26771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71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F0E">
        <w:rPr>
          <w:rFonts w:cs="Arial"/>
          <w:sz w:val="16"/>
          <w:lang w:val="sl-SI"/>
        </w:rPr>
        <w:t xml:space="preserve">    </w:t>
      </w:r>
    </w:p>
    <w:p w14:paraId="0413B044" w14:textId="77777777" w:rsidR="000570AD" w:rsidRPr="009C1F0E" w:rsidRDefault="000570AD" w:rsidP="000570AD">
      <w:pPr>
        <w:pStyle w:val="Glava"/>
        <w:tabs>
          <w:tab w:val="clear" w:pos="4320"/>
          <w:tab w:val="clear" w:pos="8640"/>
          <w:tab w:val="left" w:pos="5112"/>
        </w:tabs>
        <w:spacing w:before="120" w:line="260" w:lineRule="exact"/>
        <w:rPr>
          <w:rFonts w:cs="Arial"/>
          <w:sz w:val="16"/>
          <w:lang w:val="sl-SI"/>
        </w:rPr>
      </w:pPr>
      <w:r w:rsidRPr="009C1F0E">
        <w:rPr>
          <w:rFonts w:cs="Arial"/>
          <w:noProof/>
          <w:sz w:val="16"/>
          <w:lang w:val="sl-SI" w:eastAsia="sl-SI"/>
        </w:rPr>
        <mc:AlternateContent>
          <mc:Choice Requires="wps">
            <w:drawing>
              <wp:anchor distT="0" distB="0" distL="114300" distR="114300" simplePos="0" relativeHeight="251659264" behindDoc="0" locked="0" layoutInCell="0" allowOverlap="1" wp14:anchorId="59A70DE0" wp14:editId="78CC2FE6">
                <wp:simplePos x="0" y="0"/>
                <wp:positionH relativeFrom="column">
                  <wp:posOffset>-463550</wp:posOffset>
                </wp:positionH>
                <wp:positionV relativeFrom="page">
                  <wp:posOffset>3600450</wp:posOffset>
                </wp:positionV>
                <wp:extent cx="215900" cy="0"/>
                <wp:effectExtent l="6985" t="9525" r="5715"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DE4A4"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9C1F0E">
        <w:rPr>
          <w:rFonts w:cs="Arial"/>
          <w:sz w:val="16"/>
          <w:lang w:val="sl-SI"/>
        </w:rPr>
        <w:t xml:space="preserve"> Tržaška cesta 21, 1000 Ljubljana</w:t>
      </w:r>
      <w:r w:rsidRPr="009C1F0E">
        <w:rPr>
          <w:rFonts w:cs="Arial"/>
          <w:sz w:val="16"/>
          <w:lang w:val="sl-SI"/>
        </w:rPr>
        <w:tab/>
      </w:r>
      <w:r w:rsidRPr="009C1F0E">
        <w:rPr>
          <w:rFonts w:cs="Arial"/>
          <w:sz w:val="16"/>
          <w:lang w:val="sl-SI"/>
        </w:rPr>
        <w:tab/>
        <w:t>T: 01 478 83 30</w:t>
      </w:r>
    </w:p>
    <w:p w14:paraId="025DD8C1" w14:textId="77777777" w:rsidR="000570AD" w:rsidRPr="009C1F0E" w:rsidRDefault="000570AD" w:rsidP="000570AD">
      <w:pPr>
        <w:pStyle w:val="Glava"/>
        <w:tabs>
          <w:tab w:val="clear" w:pos="4320"/>
          <w:tab w:val="clear" w:pos="8640"/>
          <w:tab w:val="left" w:pos="5112"/>
        </w:tabs>
        <w:spacing w:line="260" w:lineRule="exact"/>
        <w:rPr>
          <w:rFonts w:cs="Arial"/>
          <w:sz w:val="16"/>
          <w:lang w:val="sl-SI"/>
        </w:rPr>
      </w:pPr>
      <w:r w:rsidRPr="009C1F0E">
        <w:rPr>
          <w:rFonts w:cs="Arial"/>
          <w:sz w:val="16"/>
          <w:lang w:val="sl-SI"/>
        </w:rPr>
        <w:tab/>
      </w:r>
      <w:r w:rsidRPr="009C1F0E">
        <w:rPr>
          <w:rFonts w:cs="Arial"/>
          <w:sz w:val="16"/>
          <w:lang w:val="sl-SI"/>
        </w:rPr>
        <w:tab/>
        <w:t>E: gp.mju@gov.si</w:t>
      </w:r>
    </w:p>
    <w:p w14:paraId="6551127E" w14:textId="77777777" w:rsidR="000570AD" w:rsidRPr="009C1F0E" w:rsidRDefault="000570AD" w:rsidP="000570AD">
      <w:pPr>
        <w:pStyle w:val="Glava"/>
        <w:tabs>
          <w:tab w:val="clear" w:pos="4320"/>
          <w:tab w:val="clear" w:pos="8640"/>
          <w:tab w:val="left" w:pos="5112"/>
        </w:tabs>
        <w:spacing w:line="260" w:lineRule="exact"/>
        <w:rPr>
          <w:rFonts w:cs="Arial"/>
          <w:sz w:val="16"/>
          <w:lang w:val="sl-SI"/>
        </w:rPr>
      </w:pPr>
      <w:r w:rsidRPr="009C1F0E">
        <w:rPr>
          <w:rFonts w:cs="Arial"/>
          <w:sz w:val="16"/>
          <w:lang w:val="sl-SI"/>
        </w:rPr>
        <w:tab/>
      </w:r>
      <w:r w:rsidRPr="009C1F0E">
        <w:rPr>
          <w:rFonts w:cs="Arial"/>
          <w:sz w:val="16"/>
          <w:lang w:val="sl-SI"/>
        </w:rPr>
        <w:tab/>
        <w:t>www.mju.gov.si</w:t>
      </w:r>
    </w:p>
    <w:p w14:paraId="723F5652" w14:textId="77777777" w:rsidR="000570AD" w:rsidRPr="009C1F0E" w:rsidRDefault="000570AD" w:rsidP="000570AD">
      <w:pPr>
        <w:spacing w:line="260" w:lineRule="exact"/>
        <w:rPr>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04"/>
        <w:gridCol w:w="688"/>
        <w:gridCol w:w="1414"/>
        <w:gridCol w:w="1330"/>
        <w:gridCol w:w="683"/>
        <w:gridCol w:w="385"/>
        <w:gridCol w:w="17"/>
        <w:gridCol w:w="286"/>
        <w:gridCol w:w="366"/>
        <w:gridCol w:w="1762"/>
        <w:gridCol w:w="63"/>
      </w:tblGrid>
      <w:tr w:rsidR="000570AD" w:rsidRPr="009C1F0E" w14:paraId="53D2D40F" w14:textId="77777777" w:rsidTr="002A63A6">
        <w:trPr>
          <w:gridAfter w:val="4"/>
          <w:wAfter w:w="2477" w:type="dxa"/>
          <w:trHeight w:val="239"/>
        </w:trPr>
        <w:tc>
          <w:tcPr>
            <w:tcW w:w="6786" w:type="dxa"/>
            <w:gridSpan w:val="8"/>
          </w:tcPr>
          <w:p w14:paraId="02DF83E0" w14:textId="667DFAE4" w:rsidR="000570AD" w:rsidRPr="009C1F0E" w:rsidRDefault="000570AD" w:rsidP="002A63A6">
            <w:pPr>
              <w:spacing w:line="260" w:lineRule="exact"/>
              <w:rPr>
                <w:szCs w:val="20"/>
                <w:lang w:val="sl-SI"/>
              </w:rPr>
            </w:pPr>
            <w:r w:rsidRPr="009C1F0E">
              <w:rPr>
                <w:szCs w:val="20"/>
                <w:lang w:val="sl-SI"/>
              </w:rPr>
              <w:t>Številka:   007-827</w:t>
            </w:r>
            <w:r>
              <w:rPr>
                <w:szCs w:val="20"/>
                <w:lang w:val="sl-SI"/>
              </w:rPr>
              <w:t>/</w:t>
            </w:r>
            <w:r w:rsidRPr="009C1F0E">
              <w:rPr>
                <w:szCs w:val="20"/>
                <w:lang w:val="sl-SI"/>
              </w:rPr>
              <w:t>2023</w:t>
            </w:r>
            <w:r w:rsidR="009335E9">
              <w:rPr>
                <w:szCs w:val="20"/>
                <w:lang w:val="sl-SI"/>
              </w:rPr>
              <w:t>-</w:t>
            </w:r>
            <w:r w:rsidR="00B10819">
              <w:rPr>
                <w:szCs w:val="20"/>
                <w:lang w:val="sl-SI"/>
              </w:rPr>
              <w:t>25</w:t>
            </w:r>
          </w:p>
        </w:tc>
      </w:tr>
      <w:tr w:rsidR="000570AD" w:rsidRPr="009C1F0E" w14:paraId="4FBE2F69" w14:textId="77777777" w:rsidTr="002A63A6">
        <w:trPr>
          <w:gridAfter w:val="4"/>
          <w:wAfter w:w="2477" w:type="dxa"/>
        </w:trPr>
        <w:tc>
          <w:tcPr>
            <w:tcW w:w="6786" w:type="dxa"/>
            <w:gridSpan w:val="8"/>
          </w:tcPr>
          <w:p w14:paraId="5A1E1951" w14:textId="3FB8BAC6" w:rsidR="000570AD" w:rsidRPr="009C1F0E" w:rsidRDefault="000570AD" w:rsidP="002A63A6">
            <w:pPr>
              <w:spacing w:line="260" w:lineRule="exact"/>
              <w:rPr>
                <w:szCs w:val="20"/>
                <w:lang w:val="sl-SI"/>
              </w:rPr>
            </w:pPr>
            <w:r w:rsidRPr="000570AD">
              <w:rPr>
                <w:szCs w:val="20"/>
                <w:lang w:val="sl-SI"/>
              </w:rPr>
              <w:t xml:space="preserve">Ljubljana, </w:t>
            </w:r>
            <w:r w:rsidR="00B10819">
              <w:rPr>
                <w:szCs w:val="20"/>
                <w:lang w:val="sl-SI"/>
              </w:rPr>
              <w:t>6. februar 2024</w:t>
            </w:r>
          </w:p>
        </w:tc>
      </w:tr>
      <w:tr w:rsidR="000570AD" w:rsidRPr="009C1F0E" w14:paraId="4B47FFBB" w14:textId="77777777" w:rsidTr="002A63A6">
        <w:trPr>
          <w:gridAfter w:val="4"/>
          <w:wAfter w:w="2477" w:type="dxa"/>
        </w:trPr>
        <w:tc>
          <w:tcPr>
            <w:tcW w:w="6786" w:type="dxa"/>
            <w:gridSpan w:val="8"/>
          </w:tcPr>
          <w:p w14:paraId="4E2DBA11" w14:textId="77777777" w:rsidR="000570AD" w:rsidRPr="009C1F0E" w:rsidRDefault="000570AD" w:rsidP="002A63A6">
            <w:pPr>
              <w:spacing w:line="260" w:lineRule="exact"/>
              <w:rPr>
                <w:szCs w:val="20"/>
                <w:lang w:val="sl-SI"/>
              </w:rPr>
            </w:pPr>
            <w:r w:rsidRPr="009C1F0E">
              <w:rPr>
                <w:iCs/>
                <w:szCs w:val="20"/>
                <w:lang w:val="sl-SI"/>
              </w:rPr>
              <w:t>EVA         2023-3130-0025</w:t>
            </w:r>
          </w:p>
        </w:tc>
      </w:tr>
      <w:tr w:rsidR="000570AD" w:rsidRPr="009C1F0E" w14:paraId="08EE3487" w14:textId="77777777" w:rsidTr="002A63A6">
        <w:trPr>
          <w:gridAfter w:val="4"/>
          <w:wAfter w:w="2477" w:type="dxa"/>
        </w:trPr>
        <w:tc>
          <w:tcPr>
            <w:tcW w:w="6786" w:type="dxa"/>
            <w:gridSpan w:val="8"/>
          </w:tcPr>
          <w:p w14:paraId="242A95CE" w14:textId="77777777" w:rsidR="000570AD" w:rsidRPr="009C1F0E" w:rsidRDefault="000570AD" w:rsidP="002A63A6">
            <w:pPr>
              <w:spacing w:line="260" w:lineRule="exact"/>
              <w:rPr>
                <w:rFonts w:cs="Arial"/>
                <w:szCs w:val="20"/>
                <w:lang w:val="sl-SI"/>
              </w:rPr>
            </w:pPr>
          </w:p>
          <w:p w14:paraId="10C1D6C2" w14:textId="77777777" w:rsidR="000570AD" w:rsidRPr="009C1F0E" w:rsidRDefault="000570AD" w:rsidP="002A63A6">
            <w:pPr>
              <w:spacing w:line="260" w:lineRule="exact"/>
              <w:rPr>
                <w:rFonts w:cs="Arial"/>
                <w:szCs w:val="20"/>
                <w:lang w:val="sl-SI"/>
              </w:rPr>
            </w:pPr>
          </w:p>
          <w:p w14:paraId="7758788F" w14:textId="77777777" w:rsidR="000570AD" w:rsidRPr="009C1F0E" w:rsidRDefault="000570AD" w:rsidP="002A63A6">
            <w:pPr>
              <w:spacing w:line="260" w:lineRule="exact"/>
              <w:rPr>
                <w:rFonts w:cs="Arial"/>
                <w:b/>
                <w:szCs w:val="20"/>
                <w:lang w:val="sl-SI"/>
              </w:rPr>
            </w:pPr>
          </w:p>
          <w:p w14:paraId="18160CF9" w14:textId="77777777" w:rsidR="000570AD" w:rsidRPr="009C1F0E" w:rsidRDefault="000570AD" w:rsidP="002A63A6">
            <w:pPr>
              <w:spacing w:line="260" w:lineRule="exact"/>
              <w:rPr>
                <w:rFonts w:cs="Arial"/>
                <w:b/>
                <w:szCs w:val="20"/>
                <w:lang w:val="sl-SI"/>
              </w:rPr>
            </w:pPr>
            <w:r w:rsidRPr="009C1F0E">
              <w:rPr>
                <w:rFonts w:cs="Arial"/>
                <w:b/>
                <w:szCs w:val="20"/>
                <w:lang w:val="sl-SI"/>
              </w:rPr>
              <w:t>GENERALNI SEKRETARIAT VLADE REPUBLIKE SLOVENIJE</w:t>
            </w:r>
          </w:p>
          <w:p w14:paraId="20FC6C39" w14:textId="77777777" w:rsidR="000570AD" w:rsidRPr="009C1F0E" w:rsidRDefault="00D80AD3" w:rsidP="002A63A6">
            <w:pPr>
              <w:spacing w:line="260" w:lineRule="exact"/>
              <w:rPr>
                <w:lang w:val="sl-SI"/>
              </w:rPr>
            </w:pPr>
            <w:hyperlink r:id="rId6" w:history="1">
              <w:r w:rsidR="000570AD" w:rsidRPr="009C1F0E">
                <w:rPr>
                  <w:rStyle w:val="Hiperpovezava"/>
                  <w:color w:val="auto"/>
                  <w:lang w:val="sl-SI"/>
                </w:rPr>
                <w:t>gp.gs@gov.si</w:t>
              </w:r>
            </w:hyperlink>
          </w:p>
          <w:p w14:paraId="0ED0904A" w14:textId="77777777" w:rsidR="000570AD" w:rsidRPr="009C1F0E" w:rsidRDefault="000570AD" w:rsidP="002A63A6">
            <w:pPr>
              <w:spacing w:line="260" w:lineRule="exact"/>
              <w:rPr>
                <w:rFonts w:cs="Arial"/>
                <w:szCs w:val="20"/>
                <w:lang w:val="sl-SI"/>
              </w:rPr>
            </w:pPr>
          </w:p>
          <w:p w14:paraId="723C2898" w14:textId="77777777" w:rsidR="000570AD" w:rsidRPr="009C1F0E" w:rsidRDefault="000570AD" w:rsidP="002A63A6">
            <w:pPr>
              <w:spacing w:line="260" w:lineRule="exact"/>
              <w:rPr>
                <w:rFonts w:cs="Arial"/>
                <w:szCs w:val="20"/>
                <w:lang w:val="sl-SI"/>
              </w:rPr>
            </w:pPr>
          </w:p>
        </w:tc>
      </w:tr>
      <w:tr w:rsidR="000570AD" w:rsidRPr="009C1F0E" w14:paraId="16E0AFEB" w14:textId="77777777" w:rsidTr="002A63A6">
        <w:tc>
          <w:tcPr>
            <w:tcW w:w="9263" w:type="dxa"/>
            <w:gridSpan w:val="12"/>
          </w:tcPr>
          <w:p w14:paraId="3561C256" w14:textId="77777777" w:rsidR="000570AD" w:rsidRPr="009C1F0E" w:rsidRDefault="000570AD" w:rsidP="002A63A6">
            <w:pPr>
              <w:spacing w:line="260" w:lineRule="exact"/>
              <w:rPr>
                <w:rFonts w:cs="Arial"/>
                <w:b/>
                <w:szCs w:val="20"/>
                <w:lang w:val="sl-SI"/>
              </w:rPr>
            </w:pPr>
            <w:r w:rsidRPr="009C1F0E">
              <w:rPr>
                <w:b/>
                <w:szCs w:val="20"/>
                <w:lang w:val="sl-SI"/>
              </w:rPr>
              <w:t xml:space="preserve">ZADEVA: </w:t>
            </w:r>
            <w:r w:rsidRPr="009C1F0E">
              <w:rPr>
                <w:rFonts w:cs="Arial"/>
                <w:b/>
                <w:szCs w:val="20"/>
                <w:lang w:val="sl-SI"/>
              </w:rPr>
              <w:t xml:space="preserve">Predlog </w:t>
            </w:r>
            <w:bookmarkStart w:id="0" w:name="_Hlk516662221"/>
            <w:r w:rsidRPr="009C1F0E">
              <w:rPr>
                <w:rFonts w:cs="Arial"/>
                <w:b/>
                <w:szCs w:val="20"/>
                <w:lang w:val="sl-SI"/>
              </w:rPr>
              <w:t xml:space="preserve">Uredbe </w:t>
            </w:r>
            <w:r w:rsidRPr="00087193">
              <w:rPr>
                <w:rFonts w:cs="Arial"/>
                <w:b/>
                <w:szCs w:val="20"/>
                <w:lang w:val="sl-SI"/>
              </w:rPr>
              <w:t xml:space="preserve">o spremembah in dopolnitvah Uredbe o izobrazbi in strokovnem izpitu za vodenje in odločanje v upravnem postopku </w:t>
            </w:r>
            <w:bookmarkEnd w:id="0"/>
            <w:r w:rsidRPr="009C1F0E">
              <w:rPr>
                <w:rFonts w:cs="Arial"/>
                <w:b/>
                <w:szCs w:val="20"/>
                <w:lang w:val="sl-SI"/>
              </w:rPr>
              <w:t>– predlog za obravnavo</w:t>
            </w:r>
          </w:p>
          <w:p w14:paraId="026925ED" w14:textId="77777777" w:rsidR="000570AD" w:rsidRPr="009C1F0E" w:rsidRDefault="000570AD" w:rsidP="002A63A6">
            <w:pPr>
              <w:spacing w:line="260" w:lineRule="exact"/>
              <w:rPr>
                <w:b/>
                <w:szCs w:val="20"/>
                <w:lang w:val="sl-SI"/>
              </w:rPr>
            </w:pPr>
          </w:p>
        </w:tc>
      </w:tr>
      <w:tr w:rsidR="000570AD" w:rsidRPr="009C1F0E" w14:paraId="044F0F95" w14:textId="77777777" w:rsidTr="002A63A6">
        <w:tc>
          <w:tcPr>
            <w:tcW w:w="9263" w:type="dxa"/>
            <w:gridSpan w:val="12"/>
          </w:tcPr>
          <w:p w14:paraId="44C99467" w14:textId="77777777" w:rsidR="000570AD" w:rsidRPr="009C1F0E" w:rsidRDefault="000570AD" w:rsidP="002A63A6">
            <w:pPr>
              <w:pStyle w:val="Neotevilenodstavek"/>
              <w:spacing w:before="0" w:after="0" w:line="260" w:lineRule="exact"/>
              <w:jc w:val="left"/>
              <w:rPr>
                <w:b/>
                <w:sz w:val="20"/>
                <w:szCs w:val="20"/>
              </w:rPr>
            </w:pPr>
            <w:r w:rsidRPr="009C1F0E">
              <w:rPr>
                <w:b/>
                <w:sz w:val="20"/>
                <w:szCs w:val="20"/>
              </w:rPr>
              <w:t>1. Predlog sklepov vlade:</w:t>
            </w:r>
          </w:p>
        </w:tc>
      </w:tr>
      <w:tr w:rsidR="000570AD" w:rsidRPr="009C1F0E" w14:paraId="1E09A7C0" w14:textId="77777777" w:rsidTr="002A63A6">
        <w:tc>
          <w:tcPr>
            <w:tcW w:w="9263" w:type="dxa"/>
            <w:gridSpan w:val="12"/>
          </w:tcPr>
          <w:p w14:paraId="68158AA3" w14:textId="77777777" w:rsidR="000570AD" w:rsidRPr="009C1F0E" w:rsidRDefault="000570AD" w:rsidP="002A63A6">
            <w:pPr>
              <w:tabs>
                <w:tab w:val="num" w:pos="900"/>
                <w:tab w:val="left" w:pos="9638"/>
                <w:tab w:val="left" w:pos="10204"/>
              </w:tabs>
              <w:spacing w:line="260" w:lineRule="exact"/>
              <w:ind w:right="304"/>
              <w:jc w:val="both"/>
              <w:rPr>
                <w:rFonts w:cs="Arial"/>
                <w:szCs w:val="20"/>
                <w:lang w:val="sl-SI"/>
              </w:rPr>
            </w:pPr>
            <w:r w:rsidRPr="009C1F0E">
              <w:rPr>
                <w:rFonts w:cs="Arial"/>
                <w:szCs w:val="20"/>
                <w:lang w:val="sl-SI"/>
              </w:rPr>
              <w:t xml:space="preserve">Na podlagi prvega odstavka 21. člena Zakona o Vladi Republike Slovenije (Uradni list RS, št. </w:t>
            </w:r>
            <w:hyperlink r:id="rId7" w:tgtFrame="_blank" w:tooltip="Zakon o Vladi Republike Slovenije (uradno prečiščeno besedilo)" w:history="1">
              <w:r w:rsidRPr="009C1F0E">
                <w:rPr>
                  <w:rFonts w:cs="Arial"/>
                  <w:szCs w:val="20"/>
                  <w:lang w:val="sl-SI"/>
                </w:rPr>
                <w:t>24/05</w:t>
              </w:r>
            </w:hyperlink>
            <w:r w:rsidRPr="009C1F0E">
              <w:rPr>
                <w:rFonts w:cs="Arial"/>
                <w:szCs w:val="20"/>
                <w:lang w:val="sl-SI"/>
              </w:rPr>
              <w:t xml:space="preserve"> – uradno prečiščeno besedilo, </w:t>
            </w:r>
            <w:hyperlink r:id="rId8" w:tgtFrame="_blank" w:tooltip="Zakon o dopolnitvi Zakona o Vladi Republike Slovenije" w:history="1">
              <w:r w:rsidRPr="009C1F0E">
                <w:rPr>
                  <w:rFonts w:cs="Arial"/>
                  <w:szCs w:val="20"/>
                  <w:lang w:val="sl-SI"/>
                </w:rPr>
                <w:t>109/08</w:t>
              </w:r>
            </w:hyperlink>
            <w:r w:rsidRPr="009C1F0E">
              <w:rPr>
                <w:rFonts w:cs="Arial"/>
                <w:szCs w:val="20"/>
                <w:lang w:val="sl-SI"/>
              </w:rPr>
              <w:t xml:space="preserve">, </w:t>
            </w:r>
            <w:hyperlink r:id="rId9" w:tgtFrame="_blank" w:tooltip="Zakon o upravljanju kapitalskih naložb Republike Slovenije" w:history="1">
              <w:r w:rsidRPr="009C1F0E">
                <w:rPr>
                  <w:rFonts w:cs="Arial"/>
                  <w:szCs w:val="20"/>
                  <w:lang w:val="sl-SI"/>
                </w:rPr>
                <w:t>38/10</w:t>
              </w:r>
            </w:hyperlink>
            <w:r w:rsidRPr="009C1F0E">
              <w:rPr>
                <w:rFonts w:cs="Arial"/>
                <w:szCs w:val="20"/>
                <w:lang w:val="sl-SI"/>
              </w:rPr>
              <w:t xml:space="preserve"> – ZUKN, </w:t>
            </w:r>
            <w:hyperlink r:id="rId10" w:tgtFrame="_blank" w:tooltip="Zakon o spremembah in dopolnitvah Zakona o Vladi Republike Slovenije" w:history="1">
              <w:r w:rsidRPr="009C1F0E">
                <w:rPr>
                  <w:rFonts w:cs="Arial"/>
                  <w:szCs w:val="20"/>
                  <w:lang w:val="sl-SI"/>
                </w:rPr>
                <w:t>8/12</w:t>
              </w:r>
            </w:hyperlink>
            <w:r w:rsidRPr="009C1F0E">
              <w:rPr>
                <w:rFonts w:cs="Arial"/>
                <w:szCs w:val="20"/>
                <w:lang w:val="sl-SI"/>
              </w:rPr>
              <w:t xml:space="preserve">, </w:t>
            </w:r>
            <w:hyperlink r:id="rId11" w:tgtFrame="_blank" w:tooltip="Zakon o spremembah in dopolnitvah Zakona o Vladi Republike Slovenije" w:history="1">
              <w:r w:rsidRPr="009C1F0E">
                <w:rPr>
                  <w:rFonts w:cs="Arial"/>
                  <w:szCs w:val="20"/>
                  <w:lang w:val="sl-SI"/>
                </w:rPr>
                <w:t>21/13</w:t>
              </w:r>
            </w:hyperlink>
            <w:r w:rsidRPr="009C1F0E">
              <w:rPr>
                <w:rFonts w:cs="Arial"/>
                <w:szCs w:val="20"/>
                <w:lang w:val="sl-SI"/>
              </w:rPr>
              <w:t xml:space="preserve">, </w:t>
            </w:r>
            <w:hyperlink r:id="rId12" w:tgtFrame="_blank" w:tooltip="Zakon o spremembah in dopolnitvah Zakona o državni upravi" w:history="1">
              <w:r w:rsidRPr="009C1F0E">
                <w:rPr>
                  <w:rFonts w:cs="Arial"/>
                  <w:szCs w:val="20"/>
                  <w:lang w:val="sl-SI"/>
                </w:rPr>
                <w:t>47/13</w:t>
              </w:r>
            </w:hyperlink>
            <w:r w:rsidRPr="009C1F0E">
              <w:rPr>
                <w:rFonts w:cs="Arial"/>
                <w:szCs w:val="20"/>
                <w:lang w:val="sl-SI"/>
              </w:rPr>
              <w:t xml:space="preserve"> – ZDU-1G, </w:t>
            </w:r>
            <w:hyperlink r:id="rId13" w:tgtFrame="_blank" w:tooltip="Zakon o spremembah in dopolnitvah Zakona o Vladi Republike Slovenije" w:history="1">
              <w:r w:rsidRPr="009C1F0E">
                <w:rPr>
                  <w:rFonts w:cs="Arial"/>
                  <w:szCs w:val="20"/>
                  <w:lang w:val="sl-SI"/>
                </w:rPr>
                <w:t>65/14</w:t>
              </w:r>
            </w:hyperlink>
            <w:r w:rsidRPr="009C1F0E">
              <w:rPr>
                <w:rFonts w:cs="Arial"/>
                <w:szCs w:val="20"/>
                <w:lang w:val="sl-SI"/>
              </w:rPr>
              <w:t xml:space="preserve"> in </w:t>
            </w:r>
            <w:hyperlink r:id="rId14" w:tgtFrame="_blank" w:tooltip="Zakon o spremembi Zakona o Vladi Republike Slovenije" w:history="1">
              <w:r w:rsidRPr="009C1F0E">
                <w:rPr>
                  <w:rFonts w:cs="Arial"/>
                  <w:szCs w:val="20"/>
                  <w:lang w:val="sl-SI"/>
                </w:rPr>
                <w:t>55/17</w:t>
              </w:r>
            </w:hyperlink>
            <w:r w:rsidRPr="009C1F0E">
              <w:rPr>
                <w:rFonts w:cs="Arial"/>
                <w:szCs w:val="20"/>
                <w:lang w:val="sl-SI"/>
              </w:rPr>
              <w:t>) je Vlada Republike Slovenije na ... seji … pod točko … sprejela naslednji</w:t>
            </w:r>
          </w:p>
          <w:p w14:paraId="1D74824F" w14:textId="77777777" w:rsidR="000570AD" w:rsidRPr="009C1F0E" w:rsidRDefault="000570AD" w:rsidP="002A63A6">
            <w:pPr>
              <w:tabs>
                <w:tab w:val="num" w:pos="900"/>
                <w:tab w:val="left" w:pos="9638"/>
                <w:tab w:val="left" w:pos="10204"/>
              </w:tabs>
              <w:spacing w:line="260" w:lineRule="exact"/>
              <w:ind w:right="304"/>
              <w:jc w:val="both"/>
              <w:rPr>
                <w:rFonts w:cs="Arial"/>
                <w:szCs w:val="20"/>
                <w:lang w:val="sl-SI"/>
              </w:rPr>
            </w:pPr>
            <w:r w:rsidRPr="009C1F0E">
              <w:rPr>
                <w:rFonts w:cs="Arial"/>
                <w:szCs w:val="20"/>
                <w:lang w:val="sl-SI"/>
              </w:rPr>
              <w:t xml:space="preserve"> </w:t>
            </w:r>
          </w:p>
          <w:p w14:paraId="19B7C42D" w14:textId="77777777" w:rsidR="000570AD" w:rsidRPr="009C1F0E" w:rsidRDefault="000570AD" w:rsidP="002A63A6">
            <w:pPr>
              <w:tabs>
                <w:tab w:val="num" w:pos="900"/>
                <w:tab w:val="left" w:pos="9638"/>
                <w:tab w:val="left" w:pos="10204"/>
              </w:tabs>
              <w:spacing w:line="260" w:lineRule="exact"/>
              <w:ind w:left="100" w:right="304"/>
              <w:jc w:val="center"/>
              <w:rPr>
                <w:rFonts w:cs="Arial"/>
                <w:bCs/>
                <w:szCs w:val="20"/>
                <w:lang w:val="sl-SI"/>
              </w:rPr>
            </w:pPr>
            <w:r w:rsidRPr="009C1F0E">
              <w:rPr>
                <w:rFonts w:cs="Arial"/>
                <w:bCs/>
                <w:szCs w:val="20"/>
                <w:lang w:val="sl-SI"/>
              </w:rPr>
              <w:t>SKLEP</w:t>
            </w:r>
          </w:p>
          <w:p w14:paraId="39EDC405" w14:textId="77777777" w:rsidR="000570AD" w:rsidRPr="009C1F0E" w:rsidRDefault="000570AD" w:rsidP="002A63A6">
            <w:pPr>
              <w:tabs>
                <w:tab w:val="num" w:pos="900"/>
                <w:tab w:val="left" w:pos="9638"/>
                <w:tab w:val="left" w:pos="10204"/>
              </w:tabs>
              <w:spacing w:line="260" w:lineRule="exact"/>
              <w:ind w:left="100" w:right="304"/>
              <w:jc w:val="both"/>
              <w:rPr>
                <w:rFonts w:cs="Arial"/>
                <w:szCs w:val="20"/>
                <w:lang w:val="sl-SI"/>
              </w:rPr>
            </w:pPr>
          </w:p>
          <w:p w14:paraId="7185CD34" w14:textId="77777777" w:rsidR="000570AD" w:rsidRPr="009C1F0E" w:rsidRDefault="000570AD" w:rsidP="002A63A6">
            <w:pPr>
              <w:widowControl w:val="0"/>
              <w:spacing w:line="260" w:lineRule="exact"/>
              <w:ind w:right="-21"/>
              <w:jc w:val="both"/>
              <w:rPr>
                <w:rFonts w:cs="Arial"/>
                <w:szCs w:val="20"/>
                <w:lang w:val="sl-SI"/>
              </w:rPr>
            </w:pPr>
            <w:r w:rsidRPr="009C1F0E">
              <w:rPr>
                <w:rFonts w:cs="Arial"/>
                <w:szCs w:val="20"/>
                <w:lang w:val="sl-SI"/>
              </w:rPr>
              <w:t>Vlada Republike Slovenije je izdala Uredbo o spremembah in dopolnitvah Uredbe o izobrazbi in strokovnem izpitu za vodenje in odločanje v upravnem postopku ter jo objavi v Uradnem listu Republike Slovenije.</w:t>
            </w:r>
          </w:p>
          <w:p w14:paraId="351E387B" w14:textId="77777777" w:rsidR="000570AD" w:rsidRPr="009C1F0E" w:rsidRDefault="000570AD" w:rsidP="002A63A6">
            <w:pPr>
              <w:widowControl w:val="0"/>
              <w:spacing w:line="260" w:lineRule="exact"/>
              <w:ind w:left="164" w:right="-21"/>
              <w:rPr>
                <w:rFonts w:cs="Arial"/>
                <w:szCs w:val="20"/>
                <w:lang w:val="sl-SI"/>
              </w:rPr>
            </w:pPr>
          </w:p>
          <w:p w14:paraId="6369926F" w14:textId="77777777" w:rsidR="000570AD" w:rsidRPr="009C1F0E" w:rsidRDefault="000570AD" w:rsidP="002A63A6">
            <w:pPr>
              <w:widowControl w:val="0"/>
              <w:spacing w:line="260" w:lineRule="exact"/>
              <w:ind w:left="164" w:right="-21"/>
              <w:rPr>
                <w:rFonts w:cs="Arial"/>
                <w:szCs w:val="20"/>
                <w:lang w:val="sl-SI"/>
              </w:rPr>
            </w:pPr>
          </w:p>
          <w:p w14:paraId="64239EAA" w14:textId="77777777" w:rsidR="000570AD" w:rsidRPr="009C1F0E" w:rsidRDefault="000570AD" w:rsidP="002A63A6">
            <w:pPr>
              <w:widowControl w:val="0"/>
              <w:spacing w:line="260" w:lineRule="exact"/>
              <w:ind w:left="164" w:right="-21"/>
              <w:rPr>
                <w:rFonts w:cs="Arial"/>
                <w:szCs w:val="20"/>
                <w:lang w:val="sl-SI"/>
              </w:rPr>
            </w:pPr>
          </w:p>
          <w:p w14:paraId="458AC0A4" w14:textId="77777777" w:rsidR="000570AD" w:rsidRPr="009C1F0E" w:rsidRDefault="000570AD" w:rsidP="002A63A6">
            <w:pPr>
              <w:spacing w:line="260" w:lineRule="exact"/>
              <w:rPr>
                <w:rFonts w:cs="Arial"/>
                <w:iCs/>
                <w:szCs w:val="20"/>
                <w:lang w:val="sl-SI"/>
              </w:rPr>
            </w:pPr>
            <w:r w:rsidRPr="009C1F0E">
              <w:rPr>
                <w:rFonts w:cs="Arial"/>
                <w:iCs/>
                <w:szCs w:val="20"/>
                <w:lang w:val="sl-SI"/>
              </w:rPr>
              <w:t xml:space="preserve">                                                                                                  Barbara Kolenko Helbl</w:t>
            </w:r>
          </w:p>
          <w:p w14:paraId="770D2818" w14:textId="77777777" w:rsidR="000570AD" w:rsidRPr="009C1F0E" w:rsidRDefault="000570AD" w:rsidP="002A63A6">
            <w:pPr>
              <w:spacing w:line="260" w:lineRule="exact"/>
              <w:ind w:left="17"/>
              <w:rPr>
                <w:rFonts w:cs="Arial"/>
                <w:iCs/>
                <w:szCs w:val="20"/>
                <w:lang w:val="sl-SI"/>
              </w:rPr>
            </w:pPr>
            <w:r w:rsidRPr="009C1F0E">
              <w:rPr>
                <w:rFonts w:cs="Arial"/>
                <w:iCs/>
                <w:szCs w:val="20"/>
                <w:lang w:val="sl-SI"/>
              </w:rPr>
              <w:t xml:space="preserve">                                                                                                  GENERALNA SEKRETARKA</w:t>
            </w:r>
          </w:p>
          <w:p w14:paraId="4EC81CB9" w14:textId="77777777" w:rsidR="000570AD" w:rsidRPr="009C1F0E" w:rsidRDefault="000570AD" w:rsidP="002A63A6">
            <w:pPr>
              <w:spacing w:line="260" w:lineRule="exact"/>
              <w:ind w:left="17"/>
              <w:rPr>
                <w:rFonts w:eastAsia="Calibri" w:cs="Arial"/>
                <w:iCs/>
                <w:szCs w:val="20"/>
                <w:lang w:val="sl-SI"/>
              </w:rPr>
            </w:pPr>
            <w:r w:rsidRPr="009C1F0E">
              <w:rPr>
                <w:rFonts w:cs="Arial"/>
                <w:iCs/>
                <w:szCs w:val="20"/>
                <w:lang w:val="sl-SI"/>
              </w:rPr>
              <w:t xml:space="preserve">Sklep prejmejo: </w:t>
            </w:r>
          </w:p>
          <w:p w14:paraId="6E02D6B9" w14:textId="77777777" w:rsidR="000570AD" w:rsidRPr="009C1F0E" w:rsidRDefault="000570AD" w:rsidP="002A63A6">
            <w:pPr>
              <w:numPr>
                <w:ilvl w:val="0"/>
                <w:numId w:val="6"/>
              </w:numPr>
              <w:spacing w:line="260" w:lineRule="exact"/>
              <w:rPr>
                <w:rFonts w:cs="Arial"/>
                <w:iCs/>
                <w:szCs w:val="20"/>
                <w:lang w:val="sl-SI"/>
              </w:rPr>
            </w:pPr>
            <w:r w:rsidRPr="009C1F0E">
              <w:rPr>
                <w:rFonts w:cs="Arial"/>
                <w:iCs/>
                <w:szCs w:val="20"/>
                <w:lang w:val="sl-SI"/>
              </w:rPr>
              <w:t>vsa ministrstva,</w:t>
            </w:r>
          </w:p>
          <w:p w14:paraId="7DF45829" w14:textId="77777777" w:rsidR="000570AD" w:rsidRPr="009C1F0E" w:rsidRDefault="000570AD" w:rsidP="002A63A6">
            <w:pPr>
              <w:numPr>
                <w:ilvl w:val="0"/>
                <w:numId w:val="6"/>
              </w:numPr>
              <w:spacing w:line="260" w:lineRule="exact"/>
              <w:rPr>
                <w:rFonts w:cs="Arial"/>
                <w:iCs/>
                <w:szCs w:val="20"/>
                <w:lang w:val="sl-SI"/>
              </w:rPr>
            </w:pPr>
            <w:r w:rsidRPr="009C1F0E">
              <w:rPr>
                <w:rFonts w:cs="Arial"/>
                <w:iCs/>
                <w:szCs w:val="20"/>
                <w:lang w:val="sl-SI"/>
              </w:rPr>
              <w:t>Služba vlade Republike Slovenije za zakonodajo,</w:t>
            </w:r>
          </w:p>
          <w:p w14:paraId="21E71EE6" w14:textId="77777777" w:rsidR="000570AD" w:rsidRPr="009C1F0E" w:rsidRDefault="000570AD" w:rsidP="002A63A6">
            <w:pPr>
              <w:numPr>
                <w:ilvl w:val="0"/>
                <w:numId w:val="6"/>
              </w:numPr>
              <w:spacing w:line="260" w:lineRule="exact"/>
              <w:rPr>
                <w:rFonts w:cs="Arial"/>
                <w:iCs/>
                <w:szCs w:val="20"/>
                <w:lang w:val="sl-SI"/>
              </w:rPr>
            </w:pPr>
            <w:r w:rsidRPr="009C1F0E">
              <w:rPr>
                <w:rFonts w:cs="Arial"/>
                <w:iCs/>
                <w:szCs w:val="20"/>
                <w:lang w:val="sl-SI"/>
              </w:rPr>
              <w:t>Generalni sekretariat Vlade Republike Slovenije.</w:t>
            </w:r>
          </w:p>
          <w:p w14:paraId="3A9916BA" w14:textId="77777777" w:rsidR="000570AD" w:rsidRPr="009C1F0E" w:rsidRDefault="000570AD" w:rsidP="002A63A6">
            <w:pPr>
              <w:spacing w:line="260" w:lineRule="exact"/>
              <w:ind w:left="377"/>
              <w:rPr>
                <w:rFonts w:cs="Arial"/>
                <w:iCs/>
                <w:szCs w:val="20"/>
                <w:lang w:val="sl-SI"/>
              </w:rPr>
            </w:pPr>
          </w:p>
        </w:tc>
      </w:tr>
      <w:tr w:rsidR="000570AD" w:rsidRPr="009C1F0E" w14:paraId="74B8A02A" w14:textId="77777777" w:rsidTr="002A63A6">
        <w:tc>
          <w:tcPr>
            <w:tcW w:w="9263" w:type="dxa"/>
            <w:gridSpan w:val="12"/>
          </w:tcPr>
          <w:p w14:paraId="737543D8" w14:textId="77777777" w:rsidR="000570AD" w:rsidRPr="009C1F0E" w:rsidRDefault="000570AD" w:rsidP="002A63A6">
            <w:pPr>
              <w:spacing w:line="260" w:lineRule="exact"/>
              <w:rPr>
                <w:b/>
                <w:iCs/>
                <w:szCs w:val="20"/>
                <w:lang w:val="sl-SI"/>
              </w:rPr>
            </w:pPr>
            <w:r w:rsidRPr="009C1F0E">
              <w:rPr>
                <w:b/>
                <w:szCs w:val="20"/>
                <w:lang w:val="sl-SI"/>
              </w:rPr>
              <w:t>2. Predlog za obravnavo predloga zakona po nujnem ali skrajšanem postopku v državnem zboru z obrazložitvijo razlogov: /</w:t>
            </w:r>
          </w:p>
        </w:tc>
      </w:tr>
      <w:tr w:rsidR="000570AD" w:rsidRPr="00477027" w14:paraId="1F5E7661" w14:textId="77777777" w:rsidTr="002A63A6">
        <w:tc>
          <w:tcPr>
            <w:tcW w:w="9263" w:type="dxa"/>
            <w:gridSpan w:val="12"/>
          </w:tcPr>
          <w:p w14:paraId="69E55E45" w14:textId="77777777" w:rsidR="000570AD" w:rsidRPr="009C1F0E" w:rsidRDefault="000570AD" w:rsidP="002A63A6">
            <w:pPr>
              <w:spacing w:line="260" w:lineRule="exact"/>
              <w:rPr>
                <w:b/>
                <w:iCs/>
                <w:szCs w:val="20"/>
                <w:lang w:val="sl-SI"/>
              </w:rPr>
            </w:pPr>
            <w:r w:rsidRPr="009C1F0E">
              <w:rPr>
                <w:b/>
                <w:szCs w:val="20"/>
                <w:lang w:val="sl-SI"/>
              </w:rPr>
              <w:t>3.a Osebe, odgovorne za strokovno pripravo in usklajenost gradiva:</w:t>
            </w:r>
          </w:p>
        </w:tc>
      </w:tr>
      <w:tr w:rsidR="000570AD" w:rsidRPr="009C1F0E" w14:paraId="4B369A37" w14:textId="77777777" w:rsidTr="002A63A6">
        <w:tc>
          <w:tcPr>
            <w:tcW w:w="9263" w:type="dxa"/>
            <w:gridSpan w:val="12"/>
          </w:tcPr>
          <w:p w14:paraId="05F01DA4" w14:textId="77777777" w:rsidR="000570AD" w:rsidRPr="009C1F0E" w:rsidRDefault="000570AD" w:rsidP="002A63A6">
            <w:pPr>
              <w:spacing w:line="260" w:lineRule="exact"/>
              <w:rPr>
                <w:bCs/>
                <w:szCs w:val="20"/>
                <w:lang w:val="sl-SI"/>
              </w:rPr>
            </w:pPr>
            <w:r w:rsidRPr="00A11380">
              <w:rPr>
                <w:bCs/>
                <w:szCs w:val="20"/>
                <w:lang w:val="sl-SI"/>
              </w:rPr>
              <w:t xml:space="preserve">   </w:t>
            </w:r>
            <w:r>
              <w:rPr>
                <w:bCs/>
                <w:szCs w:val="20"/>
                <w:lang w:val="sl-SI"/>
              </w:rPr>
              <w:t xml:space="preserve">mag. Franc Props, minister za javno upravo </w:t>
            </w:r>
          </w:p>
          <w:p w14:paraId="67ADCB1B" w14:textId="77777777" w:rsidR="000570AD" w:rsidRDefault="000570AD" w:rsidP="002A63A6">
            <w:pPr>
              <w:spacing w:line="260" w:lineRule="exact"/>
              <w:rPr>
                <w:bCs/>
                <w:szCs w:val="20"/>
                <w:lang w:val="sl-SI"/>
              </w:rPr>
            </w:pPr>
            <w:r w:rsidRPr="009C1F0E">
              <w:rPr>
                <w:bCs/>
                <w:szCs w:val="20"/>
                <w:lang w:val="sl-SI"/>
              </w:rPr>
              <w:t xml:space="preserve">   Jure Trbič, državni sekretar</w:t>
            </w:r>
          </w:p>
          <w:p w14:paraId="1155C34C" w14:textId="77777777" w:rsidR="000570AD" w:rsidRPr="009C1F0E" w:rsidRDefault="000570AD" w:rsidP="002A63A6">
            <w:pPr>
              <w:spacing w:line="260" w:lineRule="exact"/>
              <w:rPr>
                <w:bCs/>
                <w:szCs w:val="20"/>
                <w:lang w:val="sl-SI"/>
              </w:rPr>
            </w:pPr>
            <w:r>
              <w:rPr>
                <w:bCs/>
                <w:szCs w:val="20"/>
                <w:lang w:val="sl-SI"/>
              </w:rPr>
              <w:t xml:space="preserve">   Mojca Ramšak Pešec, državna sekretarka</w:t>
            </w:r>
          </w:p>
          <w:p w14:paraId="2231F116" w14:textId="77777777" w:rsidR="000570AD" w:rsidRDefault="000570AD" w:rsidP="002A63A6">
            <w:pPr>
              <w:spacing w:line="260" w:lineRule="exact"/>
              <w:rPr>
                <w:bCs/>
                <w:szCs w:val="20"/>
                <w:lang w:val="sl-SI"/>
              </w:rPr>
            </w:pPr>
            <w:r w:rsidRPr="009C1F0E">
              <w:rPr>
                <w:bCs/>
                <w:szCs w:val="20"/>
                <w:lang w:val="sl-SI"/>
              </w:rPr>
              <w:t xml:space="preserve">   Eva Treven, generalna direktorica Direktorata za kakovost</w:t>
            </w:r>
            <w:r>
              <w:rPr>
                <w:bCs/>
                <w:szCs w:val="20"/>
                <w:lang w:val="sl-SI"/>
              </w:rPr>
              <w:t xml:space="preserve"> </w:t>
            </w:r>
          </w:p>
          <w:p w14:paraId="70FA8E7D" w14:textId="77777777" w:rsidR="000570AD" w:rsidRPr="009C1F0E" w:rsidRDefault="000570AD" w:rsidP="002A63A6">
            <w:pPr>
              <w:spacing w:line="260" w:lineRule="exact"/>
              <w:rPr>
                <w:bCs/>
                <w:szCs w:val="20"/>
                <w:lang w:val="sl-SI"/>
              </w:rPr>
            </w:pPr>
            <w:r>
              <w:rPr>
                <w:bCs/>
                <w:szCs w:val="20"/>
                <w:lang w:val="sl-SI"/>
              </w:rPr>
              <w:t xml:space="preserve">   mag. Matjaž Remic, sekretar   </w:t>
            </w:r>
            <w:r w:rsidRPr="009C1F0E">
              <w:rPr>
                <w:bCs/>
                <w:szCs w:val="20"/>
                <w:lang w:val="sl-SI"/>
              </w:rPr>
              <w:t xml:space="preserve">   </w:t>
            </w:r>
          </w:p>
          <w:p w14:paraId="573945C6" w14:textId="77777777" w:rsidR="000570AD" w:rsidRPr="009C1F0E" w:rsidRDefault="000570AD" w:rsidP="002A63A6">
            <w:pPr>
              <w:spacing w:line="260" w:lineRule="exact"/>
              <w:rPr>
                <w:szCs w:val="20"/>
                <w:lang w:val="sl-SI"/>
              </w:rPr>
            </w:pPr>
            <w:r w:rsidRPr="009C1F0E">
              <w:rPr>
                <w:bCs/>
                <w:szCs w:val="20"/>
                <w:lang w:val="sl-SI"/>
              </w:rPr>
              <w:t xml:space="preserve">      </w:t>
            </w:r>
          </w:p>
        </w:tc>
      </w:tr>
      <w:tr w:rsidR="000570AD" w:rsidRPr="00477027" w14:paraId="57A26585" w14:textId="77777777" w:rsidTr="002A63A6">
        <w:tc>
          <w:tcPr>
            <w:tcW w:w="9263" w:type="dxa"/>
            <w:gridSpan w:val="12"/>
          </w:tcPr>
          <w:p w14:paraId="08C70F4B" w14:textId="77777777" w:rsidR="000570AD" w:rsidRPr="009C1F0E" w:rsidRDefault="000570AD" w:rsidP="002A63A6">
            <w:pPr>
              <w:spacing w:line="260" w:lineRule="exact"/>
              <w:rPr>
                <w:b/>
                <w:iCs/>
                <w:szCs w:val="20"/>
                <w:lang w:val="sl-SI"/>
              </w:rPr>
            </w:pPr>
            <w:r w:rsidRPr="009C1F0E">
              <w:rPr>
                <w:b/>
                <w:iCs/>
                <w:szCs w:val="20"/>
                <w:lang w:val="sl-SI"/>
              </w:rPr>
              <w:t xml:space="preserve">3.b Zunanji strokovnjaki, ki so </w:t>
            </w:r>
            <w:r w:rsidRPr="009C1F0E">
              <w:rPr>
                <w:b/>
                <w:szCs w:val="20"/>
                <w:lang w:val="sl-SI"/>
              </w:rPr>
              <w:t>sodelovali pri pripravi dela ali celotnega gradiva:</w:t>
            </w:r>
          </w:p>
        </w:tc>
      </w:tr>
      <w:tr w:rsidR="000570AD" w:rsidRPr="00477027" w14:paraId="16E43B15" w14:textId="77777777" w:rsidTr="002A63A6">
        <w:tc>
          <w:tcPr>
            <w:tcW w:w="9263" w:type="dxa"/>
            <w:gridSpan w:val="12"/>
          </w:tcPr>
          <w:p w14:paraId="0C1D7EC7" w14:textId="77777777" w:rsidR="000570AD" w:rsidRPr="009C1F0E" w:rsidRDefault="000570AD" w:rsidP="002A63A6">
            <w:pPr>
              <w:spacing w:line="260" w:lineRule="exact"/>
              <w:rPr>
                <w:iCs/>
                <w:szCs w:val="20"/>
                <w:lang w:val="sl-SI"/>
              </w:rPr>
            </w:pPr>
            <w:r w:rsidRPr="009C1F0E">
              <w:rPr>
                <w:iCs/>
                <w:szCs w:val="20"/>
                <w:lang w:val="sl-SI"/>
              </w:rPr>
              <w:t>Pri pripravi gradiva niso sodelovali zunanji strokovnjaki.</w:t>
            </w:r>
          </w:p>
          <w:p w14:paraId="62955B80" w14:textId="77777777" w:rsidR="000570AD" w:rsidRPr="009C1F0E" w:rsidRDefault="000570AD" w:rsidP="002A63A6">
            <w:pPr>
              <w:spacing w:line="260" w:lineRule="exact"/>
              <w:rPr>
                <w:iCs/>
                <w:szCs w:val="20"/>
                <w:lang w:val="sl-SI"/>
              </w:rPr>
            </w:pPr>
          </w:p>
        </w:tc>
      </w:tr>
      <w:tr w:rsidR="000570AD" w:rsidRPr="00477027" w14:paraId="4A426907" w14:textId="77777777" w:rsidTr="002A63A6">
        <w:tc>
          <w:tcPr>
            <w:tcW w:w="9263" w:type="dxa"/>
            <w:gridSpan w:val="12"/>
          </w:tcPr>
          <w:p w14:paraId="4CBB5897" w14:textId="77777777" w:rsidR="000570AD" w:rsidRPr="009C1F0E" w:rsidRDefault="000570AD" w:rsidP="002A63A6">
            <w:pPr>
              <w:spacing w:line="260" w:lineRule="exact"/>
              <w:rPr>
                <w:b/>
                <w:iCs/>
                <w:szCs w:val="20"/>
                <w:lang w:val="sl-SI"/>
              </w:rPr>
            </w:pPr>
            <w:r w:rsidRPr="009C1F0E">
              <w:rPr>
                <w:b/>
                <w:szCs w:val="20"/>
                <w:lang w:val="sl-SI"/>
              </w:rPr>
              <w:t>4. Predstavniki vlade, ki bodo sodelovali pri delu državnega zbora: /</w:t>
            </w:r>
          </w:p>
        </w:tc>
      </w:tr>
      <w:tr w:rsidR="000570AD" w:rsidRPr="00477027" w14:paraId="148F24DE" w14:textId="77777777" w:rsidTr="002A63A6">
        <w:tc>
          <w:tcPr>
            <w:tcW w:w="9263" w:type="dxa"/>
            <w:gridSpan w:val="12"/>
          </w:tcPr>
          <w:p w14:paraId="70C41904" w14:textId="77777777" w:rsidR="000570AD" w:rsidRPr="009C1F0E" w:rsidRDefault="000570AD" w:rsidP="002A63A6">
            <w:pPr>
              <w:spacing w:line="260" w:lineRule="exact"/>
              <w:rPr>
                <w:b/>
                <w:szCs w:val="20"/>
                <w:lang w:val="sl-SI"/>
              </w:rPr>
            </w:pPr>
            <w:r w:rsidRPr="009C1F0E">
              <w:rPr>
                <w:b/>
                <w:szCs w:val="20"/>
                <w:lang w:val="sl-SI"/>
              </w:rPr>
              <w:t>5. Kratek povzetek gradiva:</w:t>
            </w:r>
          </w:p>
          <w:p w14:paraId="2E00A8BD" w14:textId="77777777" w:rsidR="000570AD" w:rsidRPr="009C1F0E" w:rsidRDefault="000570AD" w:rsidP="002A63A6">
            <w:pPr>
              <w:spacing w:line="260" w:lineRule="exact"/>
              <w:rPr>
                <w:b/>
                <w:szCs w:val="20"/>
                <w:lang w:val="sl-SI"/>
              </w:rPr>
            </w:pPr>
          </w:p>
          <w:p w14:paraId="6A561EEB" w14:textId="77777777" w:rsidR="000570AD" w:rsidRPr="009C1F0E" w:rsidRDefault="000570AD" w:rsidP="002A63A6">
            <w:pPr>
              <w:spacing w:line="260" w:lineRule="exact"/>
              <w:jc w:val="both"/>
              <w:rPr>
                <w:rFonts w:cs="Arial"/>
                <w:lang w:val="sl-SI"/>
              </w:rPr>
            </w:pPr>
            <w:r w:rsidRPr="009C1F0E">
              <w:rPr>
                <w:rFonts w:cs="Arial"/>
                <w:lang w:val="sl-SI"/>
              </w:rPr>
              <w:t xml:space="preserve">Predlog Uredbe o spremembah in dopolnitvah Uredbe o izobrazbi in strokovnem izpitu za vodenje in odločanje v upravnem postopku spreminja ali dopolnjuje obstoječo ureditev v zvezi s postopkom opravljanja strokovnega izpita, obveznostmi članov izpitne komisije do kandidatov, imenovanjem in razrešitvijo članov izpitne komisije. </w:t>
            </w:r>
          </w:p>
          <w:p w14:paraId="04ED096C" w14:textId="77777777" w:rsidR="000570AD" w:rsidRPr="009C1F0E" w:rsidRDefault="000570AD" w:rsidP="002A63A6">
            <w:pPr>
              <w:spacing w:line="260" w:lineRule="exact"/>
              <w:jc w:val="both"/>
              <w:rPr>
                <w:rFonts w:cs="Arial"/>
                <w:szCs w:val="20"/>
                <w:lang w:val="sl-SI"/>
              </w:rPr>
            </w:pPr>
          </w:p>
        </w:tc>
      </w:tr>
      <w:tr w:rsidR="000570AD" w:rsidRPr="00477027" w14:paraId="7AE260EC" w14:textId="77777777" w:rsidTr="002A63A6">
        <w:tc>
          <w:tcPr>
            <w:tcW w:w="9263" w:type="dxa"/>
            <w:gridSpan w:val="12"/>
          </w:tcPr>
          <w:p w14:paraId="528607B4" w14:textId="77777777" w:rsidR="000570AD" w:rsidRPr="009C1F0E" w:rsidRDefault="000570AD" w:rsidP="002A63A6">
            <w:pPr>
              <w:spacing w:line="260" w:lineRule="exact"/>
              <w:rPr>
                <w:iCs/>
                <w:szCs w:val="20"/>
                <w:lang w:val="sl-SI"/>
              </w:rPr>
            </w:pPr>
          </w:p>
        </w:tc>
      </w:tr>
      <w:tr w:rsidR="000570AD" w:rsidRPr="009C1F0E" w14:paraId="680DFC69" w14:textId="77777777" w:rsidTr="002A63A6">
        <w:tc>
          <w:tcPr>
            <w:tcW w:w="9263" w:type="dxa"/>
            <w:gridSpan w:val="12"/>
          </w:tcPr>
          <w:p w14:paraId="59AD4A73" w14:textId="77777777" w:rsidR="000570AD" w:rsidRPr="009C1F0E" w:rsidRDefault="000570AD" w:rsidP="002A63A6">
            <w:pPr>
              <w:spacing w:line="260" w:lineRule="exact"/>
              <w:rPr>
                <w:b/>
                <w:szCs w:val="20"/>
                <w:lang w:val="sl-SI"/>
              </w:rPr>
            </w:pPr>
            <w:r w:rsidRPr="009C1F0E">
              <w:rPr>
                <w:b/>
                <w:szCs w:val="20"/>
                <w:lang w:val="sl-SI"/>
              </w:rPr>
              <w:t>6. Presoja posledic za:</w:t>
            </w:r>
          </w:p>
        </w:tc>
      </w:tr>
      <w:tr w:rsidR="000570AD" w:rsidRPr="009C1F0E" w14:paraId="6D54C02D" w14:textId="77777777" w:rsidTr="002A63A6">
        <w:tc>
          <w:tcPr>
            <w:tcW w:w="2269" w:type="dxa"/>
            <w:gridSpan w:val="2"/>
          </w:tcPr>
          <w:p w14:paraId="7B9931CA" w14:textId="77777777" w:rsidR="000570AD" w:rsidRPr="009C1F0E" w:rsidRDefault="000570AD" w:rsidP="002A63A6">
            <w:pPr>
              <w:spacing w:line="260" w:lineRule="exact"/>
              <w:ind w:left="360"/>
              <w:rPr>
                <w:iCs/>
                <w:szCs w:val="20"/>
                <w:lang w:val="sl-SI"/>
              </w:rPr>
            </w:pPr>
            <w:r w:rsidRPr="009C1F0E">
              <w:rPr>
                <w:iCs/>
                <w:szCs w:val="20"/>
                <w:lang w:val="sl-SI"/>
              </w:rPr>
              <w:t>a)</w:t>
            </w:r>
          </w:p>
        </w:tc>
        <w:tc>
          <w:tcPr>
            <w:tcW w:w="5169" w:type="dxa"/>
            <w:gridSpan w:val="8"/>
          </w:tcPr>
          <w:p w14:paraId="3F1816EE" w14:textId="77777777" w:rsidR="000570AD" w:rsidRPr="009C1F0E" w:rsidRDefault="000570AD" w:rsidP="002A63A6">
            <w:pPr>
              <w:spacing w:line="260" w:lineRule="exact"/>
              <w:rPr>
                <w:szCs w:val="20"/>
                <w:lang w:val="sl-SI"/>
              </w:rPr>
            </w:pPr>
            <w:r w:rsidRPr="009C1F0E">
              <w:rPr>
                <w:szCs w:val="20"/>
                <w:lang w:val="sl-SI"/>
              </w:rPr>
              <w:t>javnofinančna sredstva nad 40.000 EUR v tekočem in naslednjih treh letih</w:t>
            </w:r>
          </w:p>
        </w:tc>
        <w:tc>
          <w:tcPr>
            <w:tcW w:w="1825" w:type="dxa"/>
            <w:gridSpan w:val="2"/>
            <w:vAlign w:val="center"/>
          </w:tcPr>
          <w:p w14:paraId="1A348EBE" w14:textId="77777777" w:rsidR="000570AD" w:rsidRPr="009C1F0E" w:rsidRDefault="000570AD" w:rsidP="002A63A6">
            <w:pPr>
              <w:spacing w:line="260" w:lineRule="exact"/>
              <w:jc w:val="center"/>
              <w:rPr>
                <w:iCs/>
                <w:szCs w:val="20"/>
                <w:lang w:val="sl-SI"/>
              </w:rPr>
            </w:pPr>
            <w:r w:rsidRPr="009C1F0E">
              <w:rPr>
                <w:iCs/>
                <w:szCs w:val="20"/>
                <w:lang w:val="sl-SI"/>
              </w:rPr>
              <w:t>NE</w:t>
            </w:r>
          </w:p>
        </w:tc>
      </w:tr>
      <w:tr w:rsidR="000570AD" w:rsidRPr="009C1F0E" w14:paraId="2D94EEA7" w14:textId="77777777" w:rsidTr="002A63A6">
        <w:tc>
          <w:tcPr>
            <w:tcW w:w="2269" w:type="dxa"/>
            <w:gridSpan w:val="2"/>
          </w:tcPr>
          <w:p w14:paraId="675D5E2E" w14:textId="77777777" w:rsidR="000570AD" w:rsidRPr="009C1F0E" w:rsidRDefault="000570AD" w:rsidP="002A63A6">
            <w:pPr>
              <w:spacing w:line="260" w:lineRule="exact"/>
              <w:ind w:left="360"/>
              <w:rPr>
                <w:iCs/>
                <w:szCs w:val="20"/>
                <w:lang w:val="sl-SI"/>
              </w:rPr>
            </w:pPr>
            <w:r w:rsidRPr="009C1F0E">
              <w:rPr>
                <w:iCs/>
                <w:szCs w:val="20"/>
                <w:lang w:val="sl-SI"/>
              </w:rPr>
              <w:t>b)</w:t>
            </w:r>
          </w:p>
        </w:tc>
        <w:tc>
          <w:tcPr>
            <w:tcW w:w="5169" w:type="dxa"/>
            <w:gridSpan w:val="8"/>
          </w:tcPr>
          <w:p w14:paraId="03F2F0D8" w14:textId="77777777" w:rsidR="000570AD" w:rsidRPr="009C1F0E" w:rsidRDefault="000570AD" w:rsidP="002A63A6">
            <w:pPr>
              <w:spacing w:line="260" w:lineRule="exact"/>
              <w:rPr>
                <w:iCs/>
                <w:szCs w:val="20"/>
                <w:lang w:val="sl-SI"/>
              </w:rPr>
            </w:pPr>
            <w:r w:rsidRPr="009C1F0E">
              <w:rPr>
                <w:bCs/>
                <w:szCs w:val="20"/>
                <w:lang w:val="sl-SI"/>
              </w:rPr>
              <w:t>usklajenost slovenskega pravnega reda s pravnim redom Evropske unije</w:t>
            </w:r>
          </w:p>
        </w:tc>
        <w:tc>
          <w:tcPr>
            <w:tcW w:w="1825" w:type="dxa"/>
            <w:gridSpan w:val="2"/>
            <w:vAlign w:val="center"/>
          </w:tcPr>
          <w:p w14:paraId="1A0E31B0" w14:textId="77777777" w:rsidR="000570AD" w:rsidRPr="009C1F0E" w:rsidRDefault="000570AD" w:rsidP="002A63A6">
            <w:pPr>
              <w:spacing w:line="260" w:lineRule="exact"/>
              <w:jc w:val="center"/>
              <w:rPr>
                <w:iCs/>
                <w:szCs w:val="20"/>
                <w:lang w:val="sl-SI"/>
              </w:rPr>
            </w:pPr>
            <w:r w:rsidRPr="009C1F0E">
              <w:rPr>
                <w:szCs w:val="20"/>
                <w:lang w:val="sl-SI"/>
              </w:rPr>
              <w:t>NE</w:t>
            </w:r>
          </w:p>
        </w:tc>
      </w:tr>
      <w:tr w:rsidR="000570AD" w:rsidRPr="009C1F0E" w14:paraId="5ACA0358" w14:textId="77777777" w:rsidTr="002A63A6">
        <w:tc>
          <w:tcPr>
            <w:tcW w:w="2269" w:type="dxa"/>
            <w:gridSpan w:val="2"/>
          </w:tcPr>
          <w:p w14:paraId="45943B9C" w14:textId="77777777" w:rsidR="000570AD" w:rsidRPr="009C1F0E" w:rsidRDefault="000570AD" w:rsidP="002A63A6">
            <w:pPr>
              <w:spacing w:line="260" w:lineRule="exact"/>
              <w:ind w:left="360"/>
              <w:rPr>
                <w:iCs/>
                <w:szCs w:val="20"/>
                <w:lang w:val="sl-SI"/>
              </w:rPr>
            </w:pPr>
            <w:r w:rsidRPr="009C1F0E">
              <w:rPr>
                <w:iCs/>
                <w:szCs w:val="20"/>
                <w:lang w:val="sl-SI"/>
              </w:rPr>
              <w:t>c)</w:t>
            </w:r>
          </w:p>
        </w:tc>
        <w:tc>
          <w:tcPr>
            <w:tcW w:w="5169" w:type="dxa"/>
            <w:gridSpan w:val="8"/>
          </w:tcPr>
          <w:p w14:paraId="62BF9953" w14:textId="77777777" w:rsidR="000570AD" w:rsidRPr="009C1F0E" w:rsidRDefault="000570AD" w:rsidP="002A63A6">
            <w:pPr>
              <w:spacing w:line="260" w:lineRule="exact"/>
              <w:rPr>
                <w:iCs/>
                <w:szCs w:val="20"/>
                <w:lang w:val="sl-SI"/>
              </w:rPr>
            </w:pPr>
            <w:r w:rsidRPr="009C1F0E">
              <w:rPr>
                <w:szCs w:val="20"/>
                <w:lang w:val="sl-SI"/>
              </w:rPr>
              <w:t>administrativne posledice</w:t>
            </w:r>
          </w:p>
        </w:tc>
        <w:tc>
          <w:tcPr>
            <w:tcW w:w="1825" w:type="dxa"/>
            <w:gridSpan w:val="2"/>
            <w:vAlign w:val="center"/>
          </w:tcPr>
          <w:p w14:paraId="6B69F432" w14:textId="77777777" w:rsidR="000570AD" w:rsidRPr="009C1F0E" w:rsidRDefault="000570AD" w:rsidP="002A63A6">
            <w:pPr>
              <w:spacing w:line="260" w:lineRule="exact"/>
              <w:jc w:val="center"/>
              <w:rPr>
                <w:szCs w:val="20"/>
                <w:lang w:val="sl-SI"/>
              </w:rPr>
            </w:pPr>
            <w:r w:rsidRPr="009C1F0E">
              <w:rPr>
                <w:szCs w:val="20"/>
                <w:lang w:val="sl-SI"/>
              </w:rPr>
              <w:t>DA</w:t>
            </w:r>
          </w:p>
        </w:tc>
      </w:tr>
      <w:tr w:rsidR="000570AD" w:rsidRPr="009C1F0E" w14:paraId="291E34F5" w14:textId="77777777" w:rsidTr="002A63A6">
        <w:tc>
          <w:tcPr>
            <w:tcW w:w="2269" w:type="dxa"/>
            <w:gridSpan w:val="2"/>
          </w:tcPr>
          <w:p w14:paraId="12EF3770" w14:textId="77777777" w:rsidR="000570AD" w:rsidRPr="009C1F0E" w:rsidRDefault="000570AD" w:rsidP="002A63A6">
            <w:pPr>
              <w:spacing w:line="260" w:lineRule="exact"/>
              <w:ind w:left="360"/>
              <w:rPr>
                <w:iCs/>
                <w:szCs w:val="20"/>
                <w:lang w:val="sl-SI"/>
              </w:rPr>
            </w:pPr>
            <w:r w:rsidRPr="009C1F0E">
              <w:rPr>
                <w:iCs/>
                <w:szCs w:val="20"/>
                <w:lang w:val="sl-SI"/>
              </w:rPr>
              <w:t>č)</w:t>
            </w:r>
          </w:p>
        </w:tc>
        <w:tc>
          <w:tcPr>
            <w:tcW w:w="5169" w:type="dxa"/>
            <w:gridSpan w:val="8"/>
          </w:tcPr>
          <w:p w14:paraId="7E2E8FD0" w14:textId="77777777" w:rsidR="000570AD" w:rsidRPr="009C1F0E" w:rsidRDefault="000570AD" w:rsidP="002A63A6">
            <w:pPr>
              <w:spacing w:line="260" w:lineRule="exact"/>
              <w:rPr>
                <w:bCs/>
                <w:szCs w:val="20"/>
                <w:lang w:val="sl-SI"/>
              </w:rPr>
            </w:pPr>
            <w:r w:rsidRPr="009C1F0E">
              <w:rPr>
                <w:szCs w:val="20"/>
                <w:lang w:val="sl-SI"/>
              </w:rPr>
              <w:t>gospodarstvo, zlasti</w:t>
            </w:r>
            <w:r w:rsidRPr="009C1F0E">
              <w:rPr>
                <w:bCs/>
                <w:szCs w:val="20"/>
                <w:lang w:val="sl-SI"/>
              </w:rPr>
              <w:t xml:space="preserve"> mala in srednja podjetja ter konkurenčnost podjetij</w:t>
            </w:r>
          </w:p>
        </w:tc>
        <w:tc>
          <w:tcPr>
            <w:tcW w:w="1825" w:type="dxa"/>
            <w:gridSpan w:val="2"/>
            <w:vAlign w:val="center"/>
          </w:tcPr>
          <w:p w14:paraId="5B500D61" w14:textId="77777777" w:rsidR="000570AD" w:rsidRPr="009C1F0E" w:rsidRDefault="000570AD" w:rsidP="002A63A6">
            <w:pPr>
              <w:spacing w:line="260" w:lineRule="exact"/>
              <w:jc w:val="center"/>
              <w:rPr>
                <w:iCs/>
                <w:szCs w:val="20"/>
                <w:lang w:val="sl-SI"/>
              </w:rPr>
            </w:pPr>
            <w:r w:rsidRPr="009C1F0E">
              <w:rPr>
                <w:szCs w:val="20"/>
                <w:lang w:val="sl-SI"/>
              </w:rPr>
              <w:t>NE</w:t>
            </w:r>
          </w:p>
        </w:tc>
      </w:tr>
      <w:tr w:rsidR="000570AD" w:rsidRPr="009C1F0E" w14:paraId="544C9588" w14:textId="77777777" w:rsidTr="002A63A6">
        <w:tc>
          <w:tcPr>
            <w:tcW w:w="2269" w:type="dxa"/>
            <w:gridSpan w:val="2"/>
          </w:tcPr>
          <w:p w14:paraId="06E25201" w14:textId="77777777" w:rsidR="000570AD" w:rsidRPr="009C1F0E" w:rsidRDefault="000570AD" w:rsidP="002A63A6">
            <w:pPr>
              <w:spacing w:line="260" w:lineRule="exact"/>
              <w:ind w:left="360"/>
              <w:rPr>
                <w:iCs/>
                <w:szCs w:val="20"/>
                <w:lang w:val="sl-SI"/>
              </w:rPr>
            </w:pPr>
            <w:r w:rsidRPr="009C1F0E">
              <w:rPr>
                <w:iCs/>
                <w:szCs w:val="20"/>
                <w:lang w:val="sl-SI"/>
              </w:rPr>
              <w:t>d)</w:t>
            </w:r>
          </w:p>
        </w:tc>
        <w:tc>
          <w:tcPr>
            <w:tcW w:w="5169" w:type="dxa"/>
            <w:gridSpan w:val="8"/>
          </w:tcPr>
          <w:p w14:paraId="3370B047" w14:textId="77777777" w:rsidR="000570AD" w:rsidRPr="009C1F0E" w:rsidRDefault="000570AD" w:rsidP="002A63A6">
            <w:pPr>
              <w:spacing w:line="260" w:lineRule="exact"/>
              <w:rPr>
                <w:bCs/>
                <w:szCs w:val="20"/>
                <w:lang w:val="sl-SI"/>
              </w:rPr>
            </w:pPr>
            <w:r w:rsidRPr="009C1F0E">
              <w:rPr>
                <w:bCs/>
                <w:szCs w:val="20"/>
                <w:lang w:val="sl-SI"/>
              </w:rPr>
              <w:t>okolje, vključno s prostorskimi in varstvenimi vidiki</w:t>
            </w:r>
          </w:p>
        </w:tc>
        <w:tc>
          <w:tcPr>
            <w:tcW w:w="1825" w:type="dxa"/>
            <w:gridSpan w:val="2"/>
            <w:vAlign w:val="center"/>
          </w:tcPr>
          <w:p w14:paraId="05276B50" w14:textId="77777777" w:rsidR="000570AD" w:rsidRPr="009C1F0E" w:rsidRDefault="000570AD" w:rsidP="002A63A6">
            <w:pPr>
              <w:spacing w:line="260" w:lineRule="exact"/>
              <w:jc w:val="center"/>
              <w:rPr>
                <w:iCs/>
                <w:szCs w:val="20"/>
                <w:lang w:val="sl-SI"/>
              </w:rPr>
            </w:pPr>
            <w:r w:rsidRPr="009C1F0E">
              <w:rPr>
                <w:szCs w:val="20"/>
                <w:lang w:val="sl-SI"/>
              </w:rPr>
              <w:t>NE</w:t>
            </w:r>
          </w:p>
        </w:tc>
      </w:tr>
      <w:tr w:rsidR="000570AD" w:rsidRPr="009C1F0E" w14:paraId="791951E1" w14:textId="77777777" w:rsidTr="002A63A6">
        <w:tc>
          <w:tcPr>
            <w:tcW w:w="2269" w:type="dxa"/>
            <w:gridSpan w:val="2"/>
          </w:tcPr>
          <w:p w14:paraId="19116876" w14:textId="77777777" w:rsidR="000570AD" w:rsidRPr="009C1F0E" w:rsidRDefault="000570AD" w:rsidP="002A63A6">
            <w:pPr>
              <w:spacing w:line="260" w:lineRule="exact"/>
              <w:ind w:left="360"/>
              <w:rPr>
                <w:iCs/>
                <w:szCs w:val="20"/>
                <w:lang w:val="sl-SI"/>
              </w:rPr>
            </w:pPr>
            <w:r w:rsidRPr="009C1F0E">
              <w:rPr>
                <w:iCs/>
                <w:szCs w:val="20"/>
                <w:lang w:val="sl-SI"/>
              </w:rPr>
              <w:t>e)</w:t>
            </w:r>
          </w:p>
        </w:tc>
        <w:tc>
          <w:tcPr>
            <w:tcW w:w="5169" w:type="dxa"/>
            <w:gridSpan w:val="8"/>
          </w:tcPr>
          <w:p w14:paraId="4BE1397A" w14:textId="77777777" w:rsidR="000570AD" w:rsidRPr="009C1F0E" w:rsidRDefault="000570AD" w:rsidP="002A63A6">
            <w:pPr>
              <w:spacing w:line="260" w:lineRule="exact"/>
              <w:rPr>
                <w:bCs/>
                <w:szCs w:val="20"/>
                <w:lang w:val="sl-SI"/>
              </w:rPr>
            </w:pPr>
            <w:r w:rsidRPr="009C1F0E">
              <w:rPr>
                <w:bCs/>
                <w:szCs w:val="20"/>
                <w:lang w:val="sl-SI"/>
              </w:rPr>
              <w:t>socialno področje</w:t>
            </w:r>
          </w:p>
        </w:tc>
        <w:tc>
          <w:tcPr>
            <w:tcW w:w="1825" w:type="dxa"/>
            <w:gridSpan w:val="2"/>
            <w:vAlign w:val="center"/>
          </w:tcPr>
          <w:p w14:paraId="1A66E985" w14:textId="77777777" w:rsidR="000570AD" w:rsidRPr="009C1F0E" w:rsidRDefault="000570AD" w:rsidP="002A63A6">
            <w:pPr>
              <w:spacing w:line="260" w:lineRule="exact"/>
              <w:jc w:val="center"/>
              <w:rPr>
                <w:iCs/>
                <w:szCs w:val="20"/>
                <w:lang w:val="sl-SI"/>
              </w:rPr>
            </w:pPr>
            <w:r w:rsidRPr="009C1F0E">
              <w:rPr>
                <w:szCs w:val="20"/>
                <w:lang w:val="sl-SI"/>
              </w:rPr>
              <w:t>NE</w:t>
            </w:r>
          </w:p>
        </w:tc>
      </w:tr>
      <w:tr w:rsidR="000570AD" w:rsidRPr="009C1F0E" w14:paraId="74381F7D" w14:textId="77777777" w:rsidTr="002A63A6">
        <w:tc>
          <w:tcPr>
            <w:tcW w:w="2269" w:type="dxa"/>
            <w:gridSpan w:val="2"/>
            <w:tcBorders>
              <w:bottom w:val="single" w:sz="4" w:space="0" w:color="auto"/>
            </w:tcBorders>
          </w:tcPr>
          <w:p w14:paraId="5B671847" w14:textId="77777777" w:rsidR="000570AD" w:rsidRPr="009C1F0E" w:rsidRDefault="000570AD" w:rsidP="002A63A6">
            <w:pPr>
              <w:spacing w:line="260" w:lineRule="exact"/>
              <w:ind w:left="360"/>
              <w:rPr>
                <w:iCs/>
                <w:szCs w:val="20"/>
                <w:lang w:val="sl-SI"/>
              </w:rPr>
            </w:pPr>
            <w:r w:rsidRPr="009C1F0E">
              <w:rPr>
                <w:iCs/>
                <w:szCs w:val="20"/>
                <w:lang w:val="sl-SI"/>
              </w:rPr>
              <w:t>f)</w:t>
            </w:r>
          </w:p>
        </w:tc>
        <w:tc>
          <w:tcPr>
            <w:tcW w:w="5169" w:type="dxa"/>
            <w:gridSpan w:val="8"/>
            <w:tcBorders>
              <w:bottom w:val="single" w:sz="4" w:space="0" w:color="auto"/>
            </w:tcBorders>
          </w:tcPr>
          <w:p w14:paraId="1D1B393B" w14:textId="77777777" w:rsidR="000570AD" w:rsidRPr="009C1F0E" w:rsidRDefault="000570AD" w:rsidP="002A63A6">
            <w:pPr>
              <w:spacing w:line="260" w:lineRule="exact"/>
              <w:rPr>
                <w:bCs/>
                <w:szCs w:val="20"/>
                <w:lang w:val="sl-SI"/>
              </w:rPr>
            </w:pPr>
            <w:r w:rsidRPr="009C1F0E">
              <w:rPr>
                <w:bCs/>
                <w:szCs w:val="20"/>
                <w:lang w:val="sl-SI"/>
              </w:rPr>
              <w:t>dokumente razvojnega načrtovanja:</w:t>
            </w:r>
          </w:p>
          <w:p w14:paraId="386F5351" w14:textId="77777777" w:rsidR="000570AD" w:rsidRPr="009C1F0E" w:rsidRDefault="000570AD" w:rsidP="002A63A6">
            <w:pPr>
              <w:numPr>
                <w:ilvl w:val="0"/>
                <w:numId w:val="2"/>
              </w:numPr>
              <w:spacing w:line="260" w:lineRule="exact"/>
              <w:rPr>
                <w:bCs/>
                <w:szCs w:val="20"/>
                <w:lang w:val="sl-SI"/>
              </w:rPr>
            </w:pPr>
            <w:r w:rsidRPr="009C1F0E">
              <w:rPr>
                <w:bCs/>
                <w:szCs w:val="20"/>
                <w:lang w:val="sl-SI"/>
              </w:rPr>
              <w:t>nacionalne dokumente razvojnega načrtovanja</w:t>
            </w:r>
          </w:p>
          <w:p w14:paraId="21DC1DD3" w14:textId="77777777" w:rsidR="000570AD" w:rsidRPr="009C1F0E" w:rsidRDefault="000570AD" w:rsidP="002A63A6">
            <w:pPr>
              <w:numPr>
                <w:ilvl w:val="0"/>
                <w:numId w:val="2"/>
              </w:numPr>
              <w:spacing w:line="260" w:lineRule="exact"/>
              <w:rPr>
                <w:bCs/>
                <w:szCs w:val="20"/>
                <w:lang w:val="sl-SI"/>
              </w:rPr>
            </w:pPr>
            <w:r w:rsidRPr="009C1F0E">
              <w:rPr>
                <w:bCs/>
                <w:szCs w:val="20"/>
                <w:lang w:val="sl-SI"/>
              </w:rPr>
              <w:t>razvojne politike na ravni programov po strukturi razvojne klasifikacije programskega proračuna</w:t>
            </w:r>
          </w:p>
          <w:p w14:paraId="1470E180" w14:textId="77777777" w:rsidR="000570AD" w:rsidRPr="009C1F0E" w:rsidRDefault="000570AD" w:rsidP="002A63A6">
            <w:pPr>
              <w:numPr>
                <w:ilvl w:val="0"/>
                <w:numId w:val="2"/>
              </w:numPr>
              <w:spacing w:line="260" w:lineRule="exact"/>
              <w:rPr>
                <w:bCs/>
                <w:szCs w:val="20"/>
                <w:lang w:val="sl-SI"/>
              </w:rPr>
            </w:pPr>
            <w:r w:rsidRPr="009C1F0E">
              <w:rPr>
                <w:bCs/>
                <w:szCs w:val="20"/>
                <w:lang w:val="sl-SI"/>
              </w:rPr>
              <w:t>razvojne dokumente Evropske unije in mednarodnih organizacij</w:t>
            </w:r>
          </w:p>
        </w:tc>
        <w:tc>
          <w:tcPr>
            <w:tcW w:w="1825" w:type="dxa"/>
            <w:gridSpan w:val="2"/>
            <w:tcBorders>
              <w:bottom w:val="single" w:sz="4" w:space="0" w:color="auto"/>
            </w:tcBorders>
            <w:vAlign w:val="center"/>
          </w:tcPr>
          <w:p w14:paraId="4987A7AB" w14:textId="77777777" w:rsidR="000570AD" w:rsidRPr="009C1F0E" w:rsidRDefault="000570AD" w:rsidP="002A63A6">
            <w:pPr>
              <w:spacing w:line="260" w:lineRule="exact"/>
              <w:jc w:val="center"/>
              <w:rPr>
                <w:iCs/>
                <w:szCs w:val="20"/>
                <w:lang w:val="sl-SI"/>
              </w:rPr>
            </w:pPr>
            <w:r w:rsidRPr="009C1F0E">
              <w:rPr>
                <w:szCs w:val="20"/>
                <w:lang w:val="sl-SI"/>
              </w:rPr>
              <w:t>NE</w:t>
            </w:r>
          </w:p>
        </w:tc>
      </w:tr>
      <w:tr w:rsidR="000570AD" w:rsidRPr="009C1F0E" w14:paraId="0628257A" w14:textId="77777777" w:rsidTr="002A63A6">
        <w:trPr>
          <w:trHeight w:val="1140"/>
        </w:trPr>
        <w:tc>
          <w:tcPr>
            <w:tcW w:w="9263" w:type="dxa"/>
            <w:gridSpan w:val="12"/>
            <w:tcBorders>
              <w:top w:val="single" w:sz="4" w:space="0" w:color="auto"/>
              <w:left w:val="single" w:sz="4" w:space="0" w:color="auto"/>
              <w:bottom w:val="single" w:sz="4" w:space="0" w:color="auto"/>
              <w:right w:val="single" w:sz="4" w:space="0" w:color="auto"/>
            </w:tcBorders>
          </w:tcPr>
          <w:p w14:paraId="281CEC7B" w14:textId="77777777" w:rsidR="000570AD" w:rsidRPr="009C1F0E" w:rsidRDefault="000570AD" w:rsidP="002A63A6">
            <w:pPr>
              <w:widowControl w:val="0"/>
              <w:spacing w:line="260" w:lineRule="exact"/>
              <w:rPr>
                <w:szCs w:val="20"/>
                <w:lang w:val="sl-SI"/>
              </w:rPr>
            </w:pPr>
            <w:r w:rsidRPr="009C1F0E">
              <w:rPr>
                <w:szCs w:val="20"/>
                <w:lang w:val="sl-SI"/>
              </w:rPr>
              <w:t>7.a Predstavitev ocene finančnih posledic nad 40.000 EUR: /</w:t>
            </w:r>
          </w:p>
          <w:p w14:paraId="78A8FE13" w14:textId="77777777" w:rsidR="000570AD" w:rsidRPr="009C1F0E" w:rsidRDefault="000570AD" w:rsidP="002A63A6">
            <w:pPr>
              <w:widowControl w:val="0"/>
              <w:spacing w:line="260" w:lineRule="exact"/>
              <w:jc w:val="both"/>
              <w:rPr>
                <w:b/>
                <w:szCs w:val="20"/>
                <w:lang w:val="sl-SI"/>
              </w:rPr>
            </w:pPr>
          </w:p>
        </w:tc>
      </w:tr>
      <w:tr w:rsidR="000570AD" w:rsidRPr="00477027" w14:paraId="23D210C8" w14:textId="77777777" w:rsidTr="002A63A6">
        <w:tc>
          <w:tcPr>
            <w:tcW w:w="9263" w:type="dxa"/>
            <w:gridSpan w:val="12"/>
            <w:tcBorders>
              <w:top w:val="single" w:sz="4" w:space="0" w:color="auto"/>
              <w:left w:val="single" w:sz="4" w:space="0" w:color="auto"/>
              <w:bottom w:val="single" w:sz="4" w:space="0" w:color="auto"/>
              <w:right w:val="single" w:sz="4" w:space="0" w:color="auto"/>
            </w:tcBorders>
          </w:tcPr>
          <w:p w14:paraId="4D32757D" w14:textId="77777777" w:rsidR="000570AD" w:rsidRPr="009C1F0E" w:rsidRDefault="000570AD" w:rsidP="002A63A6">
            <w:pPr>
              <w:pStyle w:val="Oddelek"/>
              <w:numPr>
                <w:ilvl w:val="0"/>
                <w:numId w:val="0"/>
              </w:numPr>
              <w:spacing w:line="260" w:lineRule="exact"/>
              <w:jc w:val="left"/>
              <w:rPr>
                <w:szCs w:val="20"/>
              </w:rPr>
            </w:pPr>
            <w:r w:rsidRPr="009C1F0E">
              <w:rPr>
                <w:szCs w:val="20"/>
              </w:rPr>
              <w:t>I. Ocena finančnih posledic, ki niso načrtovane v sprejetem proračunu</w:t>
            </w:r>
          </w:p>
        </w:tc>
      </w:tr>
      <w:tr w:rsidR="000570AD" w:rsidRPr="009C1F0E" w14:paraId="4206D31C"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CDA905D" w14:textId="77777777" w:rsidR="000570AD" w:rsidRPr="009C1F0E" w:rsidRDefault="000570AD" w:rsidP="002A63A6">
            <w:pPr>
              <w:widowControl w:val="0"/>
              <w:spacing w:line="260" w:lineRule="exact"/>
              <w:ind w:left="-122" w:right="-112"/>
              <w:jc w:val="center"/>
              <w:rPr>
                <w:rFonts w:cs="Arial"/>
                <w:szCs w:val="20"/>
                <w:lang w:val="sl-SI"/>
              </w:rPr>
            </w:pPr>
          </w:p>
        </w:tc>
        <w:tc>
          <w:tcPr>
            <w:tcW w:w="1414" w:type="dxa"/>
            <w:tcBorders>
              <w:top w:val="single" w:sz="4" w:space="0" w:color="auto"/>
              <w:left w:val="single" w:sz="4" w:space="0" w:color="auto"/>
              <w:bottom w:val="single" w:sz="4" w:space="0" w:color="auto"/>
              <w:right w:val="single" w:sz="4" w:space="0" w:color="auto"/>
            </w:tcBorders>
            <w:vAlign w:val="center"/>
          </w:tcPr>
          <w:p w14:paraId="77E1131A"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14:paraId="10A6CC0D"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9EECF15"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98B59F5"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t + 3</w:t>
            </w:r>
          </w:p>
        </w:tc>
      </w:tr>
      <w:tr w:rsidR="000570AD" w:rsidRPr="009C1F0E" w14:paraId="103353BA"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ADDC17A" w14:textId="77777777" w:rsidR="000570AD" w:rsidRPr="009C1F0E" w:rsidRDefault="000570AD" w:rsidP="002A63A6">
            <w:pPr>
              <w:widowControl w:val="0"/>
              <w:spacing w:line="260" w:lineRule="exact"/>
              <w:rPr>
                <w:rFonts w:cs="Arial"/>
                <w:bCs/>
                <w:szCs w:val="20"/>
                <w:lang w:val="sl-SI"/>
              </w:rPr>
            </w:pPr>
            <w:r w:rsidRPr="009C1F0E">
              <w:rPr>
                <w:rFonts w:cs="Arial"/>
                <w:bCs/>
                <w:szCs w:val="20"/>
                <w:lang w:val="sl-SI"/>
              </w:rPr>
              <w:t>Predvideno povečanje (+) ali zmanjšanje (</w:t>
            </w:r>
            <w:r w:rsidRPr="009C1F0E">
              <w:rPr>
                <w:b/>
                <w:szCs w:val="20"/>
                <w:lang w:val="sl-SI"/>
              </w:rPr>
              <w:t>–</w:t>
            </w:r>
            <w:r w:rsidRPr="009C1F0E">
              <w:rPr>
                <w:rFonts w:cs="Arial"/>
                <w:bCs/>
                <w:szCs w:val="20"/>
                <w:lang w:val="sl-SI"/>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485412CD" w14:textId="77777777" w:rsidR="000570AD" w:rsidRPr="009C1F0E" w:rsidRDefault="000570AD" w:rsidP="002A63A6">
            <w:pPr>
              <w:pStyle w:val="Naslov1"/>
              <w:keepNext w:val="0"/>
              <w:widowControl w:val="0"/>
              <w:tabs>
                <w:tab w:val="left" w:pos="360"/>
              </w:tabs>
              <w:spacing w:before="0" w:after="0" w:line="260" w:lineRule="exact"/>
              <w:jc w:val="center"/>
              <w:rPr>
                <w:rFonts w:cs="Arial"/>
                <w:b w:val="0"/>
                <w:bCs/>
                <w:sz w:val="20"/>
                <w:szCs w:val="20"/>
                <w:lang w:val="sl-SI" w:eastAsia="sl-SI"/>
              </w:rPr>
            </w:pPr>
            <w:r w:rsidRPr="009C1F0E">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5C622620" w14:textId="77777777" w:rsidR="000570AD" w:rsidRPr="009C1F0E" w:rsidRDefault="000570AD" w:rsidP="002A63A6">
            <w:pPr>
              <w:pStyle w:val="Naslov1"/>
              <w:keepNext w:val="0"/>
              <w:widowControl w:val="0"/>
              <w:tabs>
                <w:tab w:val="left" w:pos="360"/>
              </w:tabs>
              <w:spacing w:before="0" w:after="0" w:line="260" w:lineRule="exact"/>
              <w:jc w:val="center"/>
              <w:rPr>
                <w:rFonts w:cs="Arial"/>
                <w:b w:val="0"/>
                <w:bCs/>
                <w:sz w:val="20"/>
                <w:szCs w:val="20"/>
                <w:lang w:val="sl-SI" w:eastAsia="sl-SI"/>
              </w:rPr>
            </w:pPr>
            <w:r w:rsidRPr="009C1F0E">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C5D89CB" w14:textId="77777777" w:rsidR="000570AD" w:rsidRPr="009C1F0E" w:rsidRDefault="000570AD" w:rsidP="002A63A6">
            <w:pPr>
              <w:pStyle w:val="Naslov1"/>
              <w:keepNext w:val="0"/>
              <w:widowControl w:val="0"/>
              <w:tabs>
                <w:tab w:val="left" w:pos="360"/>
              </w:tabs>
              <w:spacing w:before="0" w:after="0" w:line="260" w:lineRule="exact"/>
              <w:jc w:val="center"/>
              <w:rPr>
                <w:rFonts w:cs="Arial"/>
                <w:b w:val="0"/>
                <w:sz w:val="20"/>
                <w:szCs w:val="20"/>
                <w:lang w:val="sl-SI" w:eastAsia="sl-SI"/>
              </w:rPr>
            </w:pPr>
            <w:r w:rsidRPr="009C1F0E">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B7C075C" w14:textId="77777777" w:rsidR="000570AD" w:rsidRPr="009C1F0E" w:rsidRDefault="000570AD" w:rsidP="002A63A6">
            <w:pPr>
              <w:pStyle w:val="Naslov1"/>
              <w:keepNext w:val="0"/>
              <w:widowControl w:val="0"/>
              <w:tabs>
                <w:tab w:val="left" w:pos="360"/>
              </w:tabs>
              <w:spacing w:before="0" w:after="0" w:line="260" w:lineRule="exact"/>
              <w:jc w:val="center"/>
              <w:rPr>
                <w:rFonts w:cs="Arial"/>
                <w:b w:val="0"/>
                <w:sz w:val="20"/>
                <w:szCs w:val="20"/>
                <w:lang w:val="sl-SI" w:eastAsia="sl-SI"/>
              </w:rPr>
            </w:pPr>
            <w:r w:rsidRPr="009C1F0E">
              <w:rPr>
                <w:rFonts w:cs="Arial"/>
                <w:b w:val="0"/>
                <w:sz w:val="20"/>
                <w:szCs w:val="20"/>
                <w:lang w:val="sl-SI" w:eastAsia="sl-SI"/>
              </w:rPr>
              <w:t>/</w:t>
            </w:r>
          </w:p>
        </w:tc>
      </w:tr>
      <w:tr w:rsidR="000570AD" w:rsidRPr="009C1F0E" w14:paraId="70258CEC"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C1FD16D" w14:textId="77777777" w:rsidR="000570AD" w:rsidRPr="009C1F0E" w:rsidRDefault="000570AD" w:rsidP="002A63A6">
            <w:pPr>
              <w:widowControl w:val="0"/>
              <w:spacing w:line="260" w:lineRule="exact"/>
              <w:rPr>
                <w:rFonts w:cs="Arial"/>
                <w:bCs/>
                <w:szCs w:val="20"/>
                <w:lang w:val="sl-SI"/>
              </w:rPr>
            </w:pPr>
            <w:r w:rsidRPr="009C1F0E">
              <w:rPr>
                <w:rFonts w:cs="Arial"/>
                <w:bCs/>
                <w:szCs w:val="20"/>
                <w:lang w:val="sl-SI"/>
              </w:rPr>
              <w:t>Predvideno povečanje (+) ali zmanjšanje (</w:t>
            </w:r>
            <w:r w:rsidRPr="009C1F0E">
              <w:rPr>
                <w:b/>
                <w:szCs w:val="20"/>
                <w:lang w:val="sl-SI"/>
              </w:rPr>
              <w:t>–</w:t>
            </w:r>
            <w:r w:rsidRPr="009C1F0E">
              <w:rPr>
                <w:rFonts w:cs="Arial"/>
                <w:bCs/>
                <w:szCs w:val="20"/>
                <w:lang w:val="sl-SI"/>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14:paraId="0BB207AF" w14:textId="77777777" w:rsidR="000570AD" w:rsidRPr="009C1F0E" w:rsidRDefault="000570AD" w:rsidP="002A63A6">
            <w:pPr>
              <w:pStyle w:val="Naslov1"/>
              <w:keepNext w:val="0"/>
              <w:widowControl w:val="0"/>
              <w:tabs>
                <w:tab w:val="left" w:pos="360"/>
              </w:tabs>
              <w:spacing w:before="0" w:after="0" w:line="260" w:lineRule="exact"/>
              <w:jc w:val="center"/>
              <w:rPr>
                <w:rFonts w:cs="Arial"/>
                <w:b w:val="0"/>
                <w:bCs/>
                <w:sz w:val="20"/>
                <w:szCs w:val="20"/>
                <w:lang w:val="sl-SI" w:eastAsia="sl-SI"/>
              </w:rPr>
            </w:pPr>
            <w:r w:rsidRPr="009C1F0E">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47DD8A2F" w14:textId="77777777" w:rsidR="000570AD" w:rsidRPr="009C1F0E" w:rsidRDefault="000570AD" w:rsidP="002A63A6">
            <w:pPr>
              <w:pStyle w:val="Naslov1"/>
              <w:keepNext w:val="0"/>
              <w:widowControl w:val="0"/>
              <w:tabs>
                <w:tab w:val="left" w:pos="360"/>
              </w:tabs>
              <w:spacing w:before="0" w:after="0" w:line="260" w:lineRule="exact"/>
              <w:jc w:val="center"/>
              <w:rPr>
                <w:rFonts w:cs="Arial"/>
                <w:b w:val="0"/>
                <w:bCs/>
                <w:sz w:val="20"/>
                <w:szCs w:val="20"/>
                <w:lang w:val="sl-SI" w:eastAsia="sl-SI"/>
              </w:rPr>
            </w:pPr>
            <w:r w:rsidRPr="009C1F0E">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90AFD1A" w14:textId="77777777" w:rsidR="000570AD" w:rsidRPr="009C1F0E" w:rsidRDefault="000570AD" w:rsidP="002A63A6">
            <w:pPr>
              <w:pStyle w:val="Naslov1"/>
              <w:keepNext w:val="0"/>
              <w:widowControl w:val="0"/>
              <w:tabs>
                <w:tab w:val="left" w:pos="360"/>
              </w:tabs>
              <w:spacing w:before="0" w:after="0" w:line="260" w:lineRule="exact"/>
              <w:jc w:val="center"/>
              <w:rPr>
                <w:rFonts w:cs="Arial"/>
                <w:b w:val="0"/>
                <w:sz w:val="20"/>
                <w:szCs w:val="20"/>
                <w:lang w:val="sl-SI" w:eastAsia="sl-SI"/>
              </w:rPr>
            </w:pPr>
            <w:r w:rsidRPr="009C1F0E">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59C819F" w14:textId="77777777" w:rsidR="000570AD" w:rsidRPr="009C1F0E" w:rsidRDefault="000570AD" w:rsidP="002A63A6">
            <w:pPr>
              <w:pStyle w:val="Naslov1"/>
              <w:keepNext w:val="0"/>
              <w:widowControl w:val="0"/>
              <w:tabs>
                <w:tab w:val="left" w:pos="360"/>
              </w:tabs>
              <w:spacing w:before="0" w:after="0" w:line="260" w:lineRule="exact"/>
              <w:jc w:val="center"/>
              <w:rPr>
                <w:rFonts w:cs="Arial"/>
                <w:b w:val="0"/>
                <w:sz w:val="20"/>
                <w:szCs w:val="20"/>
                <w:lang w:val="sl-SI" w:eastAsia="sl-SI"/>
              </w:rPr>
            </w:pPr>
            <w:r w:rsidRPr="009C1F0E">
              <w:rPr>
                <w:rFonts w:cs="Arial"/>
                <w:b w:val="0"/>
                <w:sz w:val="20"/>
                <w:szCs w:val="20"/>
                <w:lang w:val="sl-SI" w:eastAsia="sl-SI"/>
              </w:rPr>
              <w:t>/</w:t>
            </w:r>
          </w:p>
        </w:tc>
      </w:tr>
      <w:tr w:rsidR="000570AD" w:rsidRPr="009C1F0E" w14:paraId="4B8D1DA5"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B9C239B" w14:textId="77777777" w:rsidR="000570AD" w:rsidRPr="009C1F0E" w:rsidRDefault="000570AD" w:rsidP="002A63A6">
            <w:pPr>
              <w:widowControl w:val="0"/>
              <w:spacing w:line="260" w:lineRule="exact"/>
              <w:rPr>
                <w:rFonts w:cs="Arial"/>
                <w:bCs/>
                <w:szCs w:val="20"/>
                <w:lang w:val="sl-SI"/>
              </w:rPr>
            </w:pPr>
            <w:r w:rsidRPr="009C1F0E">
              <w:rPr>
                <w:rFonts w:cs="Arial"/>
                <w:bCs/>
                <w:szCs w:val="20"/>
                <w:lang w:val="sl-SI"/>
              </w:rPr>
              <w:t>Predvideno povečanje (+) ali zmanjšanje (</w:t>
            </w:r>
            <w:r w:rsidRPr="009C1F0E">
              <w:rPr>
                <w:b/>
                <w:szCs w:val="20"/>
                <w:lang w:val="sl-SI"/>
              </w:rPr>
              <w:t>–</w:t>
            </w:r>
            <w:r w:rsidRPr="009C1F0E">
              <w:rPr>
                <w:rFonts w:cs="Arial"/>
                <w:bCs/>
                <w:szCs w:val="20"/>
                <w:lang w:val="sl-SI"/>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00EE479" w14:textId="77777777" w:rsidR="000570AD" w:rsidRPr="009C1F0E" w:rsidRDefault="000570AD" w:rsidP="002A63A6">
            <w:pPr>
              <w:spacing w:line="260" w:lineRule="exact"/>
              <w:jc w:val="center"/>
              <w:rPr>
                <w:lang w:val="sl-SI"/>
              </w:rPr>
            </w:pPr>
            <w:r w:rsidRPr="009C1F0E">
              <w:rPr>
                <w:lang w:val="sl-SI"/>
              </w:rPr>
              <w:t>/</w:t>
            </w:r>
          </w:p>
        </w:tc>
        <w:tc>
          <w:tcPr>
            <w:tcW w:w="1330" w:type="dxa"/>
            <w:tcBorders>
              <w:top w:val="single" w:sz="4" w:space="0" w:color="auto"/>
              <w:left w:val="single" w:sz="4" w:space="0" w:color="auto"/>
              <w:bottom w:val="single" w:sz="4" w:space="0" w:color="auto"/>
              <w:right w:val="single" w:sz="4" w:space="0" w:color="auto"/>
            </w:tcBorders>
          </w:tcPr>
          <w:p w14:paraId="365FD6D7" w14:textId="77777777" w:rsidR="000570AD" w:rsidRPr="009C1F0E" w:rsidRDefault="000570AD" w:rsidP="002A63A6">
            <w:pPr>
              <w:spacing w:line="260" w:lineRule="exact"/>
              <w:jc w:val="center"/>
              <w:rPr>
                <w:lang w:val="sl-SI"/>
              </w:rPr>
            </w:pPr>
            <w:r w:rsidRPr="009C1F0E">
              <w:rPr>
                <w:lang w:val="sl-SI"/>
              </w:rPr>
              <w:t>/</w:t>
            </w:r>
          </w:p>
        </w:tc>
        <w:tc>
          <w:tcPr>
            <w:tcW w:w="1371" w:type="dxa"/>
            <w:gridSpan w:val="4"/>
            <w:tcBorders>
              <w:top w:val="single" w:sz="4" w:space="0" w:color="auto"/>
              <w:left w:val="single" w:sz="4" w:space="0" w:color="auto"/>
              <w:bottom w:val="single" w:sz="4" w:space="0" w:color="auto"/>
              <w:right w:val="single" w:sz="4" w:space="0" w:color="auto"/>
            </w:tcBorders>
          </w:tcPr>
          <w:p w14:paraId="15C1CAA1" w14:textId="77777777" w:rsidR="000570AD" w:rsidRPr="009C1F0E" w:rsidRDefault="000570AD" w:rsidP="002A63A6">
            <w:pPr>
              <w:spacing w:line="260" w:lineRule="exact"/>
              <w:jc w:val="center"/>
              <w:rPr>
                <w:lang w:val="sl-SI"/>
              </w:rPr>
            </w:pPr>
            <w:r w:rsidRPr="009C1F0E">
              <w:rPr>
                <w:lang w:val="sl-SI"/>
              </w:rPr>
              <w:t>/</w:t>
            </w:r>
          </w:p>
        </w:tc>
        <w:tc>
          <w:tcPr>
            <w:tcW w:w="2128" w:type="dxa"/>
            <w:gridSpan w:val="2"/>
            <w:tcBorders>
              <w:top w:val="single" w:sz="4" w:space="0" w:color="auto"/>
              <w:left w:val="single" w:sz="4" w:space="0" w:color="auto"/>
              <w:bottom w:val="single" w:sz="4" w:space="0" w:color="auto"/>
              <w:right w:val="single" w:sz="4" w:space="0" w:color="auto"/>
            </w:tcBorders>
          </w:tcPr>
          <w:p w14:paraId="468731C5" w14:textId="77777777" w:rsidR="000570AD" w:rsidRPr="009C1F0E" w:rsidRDefault="000570AD" w:rsidP="002A63A6">
            <w:pPr>
              <w:spacing w:line="260" w:lineRule="exact"/>
              <w:jc w:val="center"/>
              <w:rPr>
                <w:lang w:val="sl-SI"/>
              </w:rPr>
            </w:pPr>
            <w:r w:rsidRPr="009C1F0E">
              <w:rPr>
                <w:lang w:val="sl-SI"/>
              </w:rPr>
              <w:t>/</w:t>
            </w:r>
          </w:p>
        </w:tc>
      </w:tr>
      <w:tr w:rsidR="000570AD" w:rsidRPr="009C1F0E" w14:paraId="7BC0FFF9"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FB71CED" w14:textId="77777777" w:rsidR="000570AD" w:rsidRPr="009C1F0E" w:rsidRDefault="000570AD" w:rsidP="002A63A6">
            <w:pPr>
              <w:widowControl w:val="0"/>
              <w:spacing w:line="260" w:lineRule="exact"/>
              <w:rPr>
                <w:rFonts w:cs="Arial"/>
                <w:bCs/>
                <w:szCs w:val="20"/>
                <w:lang w:val="sl-SI"/>
              </w:rPr>
            </w:pPr>
            <w:r w:rsidRPr="009C1F0E">
              <w:rPr>
                <w:rFonts w:cs="Arial"/>
                <w:bCs/>
                <w:szCs w:val="20"/>
                <w:lang w:val="sl-SI"/>
              </w:rPr>
              <w:t>Predvideno povečanje (+) ali zmanjšanje (</w:t>
            </w:r>
            <w:r w:rsidRPr="009C1F0E">
              <w:rPr>
                <w:b/>
                <w:szCs w:val="20"/>
                <w:lang w:val="sl-SI"/>
              </w:rPr>
              <w:t>–</w:t>
            </w:r>
            <w:r w:rsidRPr="009C1F0E">
              <w:rPr>
                <w:rFonts w:cs="Arial"/>
                <w:bCs/>
                <w:szCs w:val="20"/>
                <w:lang w:val="sl-SI"/>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14:paraId="2EDDB612"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0A9EA1B1"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2ADABEA"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BA8F4B7"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w:t>
            </w:r>
          </w:p>
        </w:tc>
      </w:tr>
      <w:tr w:rsidR="000570AD" w:rsidRPr="009C1F0E" w14:paraId="66F761E8"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628EF17" w14:textId="77777777" w:rsidR="000570AD" w:rsidRPr="009C1F0E" w:rsidRDefault="000570AD" w:rsidP="002A63A6">
            <w:pPr>
              <w:widowControl w:val="0"/>
              <w:spacing w:line="260" w:lineRule="exact"/>
              <w:rPr>
                <w:rFonts w:cs="Arial"/>
                <w:bCs/>
                <w:szCs w:val="20"/>
                <w:lang w:val="sl-SI"/>
              </w:rPr>
            </w:pPr>
            <w:r w:rsidRPr="009C1F0E">
              <w:rPr>
                <w:rFonts w:cs="Arial"/>
                <w:bCs/>
                <w:szCs w:val="20"/>
                <w:lang w:val="sl-SI"/>
              </w:rPr>
              <w:t>Predvideno povečanje (+) ali zmanjšanje (</w:t>
            </w:r>
            <w:r w:rsidRPr="009C1F0E">
              <w:rPr>
                <w:b/>
                <w:szCs w:val="20"/>
                <w:lang w:val="sl-SI"/>
              </w:rPr>
              <w:t>–</w:t>
            </w:r>
            <w:r w:rsidRPr="009C1F0E">
              <w:rPr>
                <w:rFonts w:cs="Arial"/>
                <w:bCs/>
                <w:szCs w:val="20"/>
                <w:lang w:val="sl-SI"/>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14:paraId="5B69141B" w14:textId="77777777" w:rsidR="000570AD" w:rsidRPr="009C1F0E" w:rsidRDefault="000570AD" w:rsidP="002A63A6">
            <w:pPr>
              <w:pStyle w:val="Naslov1"/>
              <w:keepNext w:val="0"/>
              <w:widowControl w:val="0"/>
              <w:tabs>
                <w:tab w:val="left" w:pos="360"/>
              </w:tabs>
              <w:spacing w:before="0" w:after="0" w:line="260" w:lineRule="exact"/>
              <w:jc w:val="center"/>
              <w:rPr>
                <w:rFonts w:cs="Arial"/>
                <w:b w:val="0"/>
                <w:bCs/>
                <w:sz w:val="20"/>
                <w:szCs w:val="20"/>
                <w:lang w:val="sl-SI" w:eastAsia="sl-SI"/>
              </w:rPr>
            </w:pPr>
            <w:r w:rsidRPr="009C1F0E">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693525F9" w14:textId="77777777" w:rsidR="000570AD" w:rsidRPr="009C1F0E" w:rsidRDefault="000570AD" w:rsidP="002A63A6">
            <w:pPr>
              <w:pStyle w:val="Naslov1"/>
              <w:keepNext w:val="0"/>
              <w:widowControl w:val="0"/>
              <w:tabs>
                <w:tab w:val="left" w:pos="360"/>
              </w:tabs>
              <w:spacing w:before="0" w:after="0" w:line="260" w:lineRule="exact"/>
              <w:jc w:val="center"/>
              <w:rPr>
                <w:rFonts w:cs="Arial"/>
                <w:b w:val="0"/>
                <w:bCs/>
                <w:sz w:val="20"/>
                <w:szCs w:val="20"/>
                <w:lang w:val="sl-SI" w:eastAsia="sl-SI"/>
              </w:rPr>
            </w:pPr>
            <w:r w:rsidRPr="009C1F0E">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6FEBD50" w14:textId="77777777" w:rsidR="000570AD" w:rsidRPr="009C1F0E" w:rsidRDefault="000570AD" w:rsidP="002A63A6">
            <w:pPr>
              <w:pStyle w:val="Naslov1"/>
              <w:keepNext w:val="0"/>
              <w:widowControl w:val="0"/>
              <w:tabs>
                <w:tab w:val="left" w:pos="360"/>
              </w:tabs>
              <w:spacing w:before="0" w:after="0" w:line="260" w:lineRule="exact"/>
              <w:jc w:val="center"/>
              <w:rPr>
                <w:rFonts w:cs="Arial"/>
                <w:b w:val="0"/>
                <w:sz w:val="20"/>
                <w:szCs w:val="20"/>
                <w:lang w:val="sl-SI" w:eastAsia="sl-SI"/>
              </w:rPr>
            </w:pPr>
            <w:r w:rsidRPr="009C1F0E">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5B18991" w14:textId="77777777" w:rsidR="000570AD" w:rsidRPr="009C1F0E" w:rsidRDefault="000570AD" w:rsidP="002A63A6">
            <w:pPr>
              <w:pStyle w:val="Naslov1"/>
              <w:keepNext w:val="0"/>
              <w:widowControl w:val="0"/>
              <w:tabs>
                <w:tab w:val="left" w:pos="360"/>
              </w:tabs>
              <w:spacing w:before="0" w:after="0" w:line="260" w:lineRule="exact"/>
              <w:jc w:val="center"/>
              <w:rPr>
                <w:rFonts w:cs="Arial"/>
                <w:b w:val="0"/>
                <w:sz w:val="20"/>
                <w:szCs w:val="20"/>
                <w:lang w:val="sl-SI" w:eastAsia="sl-SI"/>
              </w:rPr>
            </w:pPr>
            <w:r w:rsidRPr="009C1F0E">
              <w:rPr>
                <w:rFonts w:cs="Arial"/>
                <w:b w:val="0"/>
                <w:sz w:val="20"/>
                <w:szCs w:val="20"/>
                <w:lang w:val="sl-SI" w:eastAsia="sl-SI"/>
              </w:rPr>
              <w:t>/</w:t>
            </w:r>
          </w:p>
        </w:tc>
      </w:tr>
      <w:tr w:rsidR="000570AD" w:rsidRPr="00477027" w14:paraId="676A9D44"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73E024" w14:textId="77777777" w:rsidR="000570AD" w:rsidRPr="009C1F0E" w:rsidRDefault="000570AD" w:rsidP="002A63A6">
            <w:pPr>
              <w:pStyle w:val="Naslov1"/>
              <w:keepNext w:val="0"/>
              <w:widowControl w:val="0"/>
              <w:tabs>
                <w:tab w:val="left" w:pos="2340"/>
              </w:tabs>
              <w:spacing w:before="0" w:after="0" w:line="260" w:lineRule="exact"/>
              <w:ind w:left="142" w:hanging="142"/>
              <w:rPr>
                <w:rFonts w:cs="Arial"/>
                <w:sz w:val="20"/>
                <w:szCs w:val="20"/>
                <w:lang w:val="sl-SI" w:eastAsia="sl-SI"/>
              </w:rPr>
            </w:pPr>
            <w:r w:rsidRPr="009C1F0E">
              <w:rPr>
                <w:rFonts w:cs="Arial"/>
                <w:sz w:val="20"/>
                <w:szCs w:val="20"/>
                <w:lang w:val="sl-SI" w:eastAsia="sl-SI"/>
              </w:rPr>
              <w:t>II. Finančne posledice za državni proračun</w:t>
            </w:r>
          </w:p>
        </w:tc>
      </w:tr>
      <w:tr w:rsidR="000570AD" w:rsidRPr="00477027" w14:paraId="6E26B8CA"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2031E4" w14:textId="77777777" w:rsidR="000570AD" w:rsidRPr="009C1F0E" w:rsidRDefault="000570AD" w:rsidP="002A63A6">
            <w:pPr>
              <w:pStyle w:val="Naslov1"/>
              <w:keepNext w:val="0"/>
              <w:widowControl w:val="0"/>
              <w:tabs>
                <w:tab w:val="left" w:pos="2340"/>
              </w:tabs>
              <w:spacing w:before="0" w:after="0" w:line="260" w:lineRule="exact"/>
              <w:ind w:left="142" w:hanging="142"/>
              <w:rPr>
                <w:rFonts w:cs="Arial"/>
                <w:sz w:val="20"/>
                <w:szCs w:val="20"/>
                <w:lang w:val="sl-SI" w:eastAsia="sl-SI"/>
              </w:rPr>
            </w:pPr>
            <w:r w:rsidRPr="009C1F0E">
              <w:rPr>
                <w:rFonts w:cs="Arial"/>
                <w:sz w:val="20"/>
                <w:szCs w:val="20"/>
                <w:lang w:val="sl-SI" w:eastAsia="sl-SI"/>
              </w:rPr>
              <w:t>II.a Pravice porabe za izvedbo predlaganih rešitev so zagotovljene:</w:t>
            </w:r>
          </w:p>
        </w:tc>
      </w:tr>
      <w:tr w:rsidR="000570AD" w:rsidRPr="009C1F0E" w14:paraId="0387C584"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E8C09BB"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lastRenderedPageBreak/>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D5E25D2"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5FDDCFCA"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B7964CD"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B1D064E"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Znesek za t + 1</w:t>
            </w:r>
          </w:p>
        </w:tc>
      </w:tr>
      <w:tr w:rsidR="000570AD" w:rsidRPr="009C1F0E" w14:paraId="69873022"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AB11101"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5E601BE"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23DDC093"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D31861F"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FF30803"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r>
      <w:tr w:rsidR="000570AD" w:rsidRPr="009C1F0E" w14:paraId="75F545C6"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24E686A"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50858BE"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7C412745"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A8C8663"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C0C7BC7"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r>
      <w:tr w:rsidR="000570AD" w:rsidRPr="009C1F0E" w14:paraId="57C5092E"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D82BDE1" w14:textId="77777777" w:rsidR="000570AD" w:rsidRPr="009C1F0E" w:rsidRDefault="000570AD" w:rsidP="002A63A6">
            <w:pPr>
              <w:pStyle w:val="Naslov1"/>
              <w:keepNext w:val="0"/>
              <w:widowControl w:val="0"/>
              <w:tabs>
                <w:tab w:val="left" w:pos="360"/>
              </w:tabs>
              <w:spacing w:before="0" w:after="0" w:line="260" w:lineRule="exact"/>
              <w:rPr>
                <w:rFonts w:cs="Arial"/>
                <w:sz w:val="20"/>
                <w:szCs w:val="20"/>
                <w:lang w:val="sl-SI" w:eastAsia="sl-SI"/>
              </w:rPr>
            </w:pPr>
            <w:r w:rsidRPr="009C1F0E">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BBB51CD" w14:textId="77777777" w:rsidR="000570AD" w:rsidRPr="009C1F0E" w:rsidRDefault="000570AD" w:rsidP="002A63A6">
            <w:pPr>
              <w:widowControl w:val="0"/>
              <w:spacing w:line="260" w:lineRule="exact"/>
              <w:jc w:val="center"/>
              <w:rPr>
                <w:rFonts w:cs="Arial"/>
                <w:b/>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C3E2958" w14:textId="77777777" w:rsidR="000570AD" w:rsidRPr="009C1F0E" w:rsidRDefault="000570AD" w:rsidP="002A63A6">
            <w:pPr>
              <w:pStyle w:val="Naslov1"/>
              <w:keepNext w:val="0"/>
              <w:widowControl w:val="0"/>
              <w:tabs>
                <w:tab w:val="left" w:pos="360"/>
              </w:tabs>
              <w:spacing w:before="0" w:after="0" w:line="260" w:lineRule="exact"/>
              <w:rPr>
                <w:rFonts w:cs="Arial"/>
                <w:sz w:val="20"/>
                <w:szCs w:val="20"/>
                <w:lang w:val="sl-SI" w:eastAsia="sl-SI"/>
              </w:rPr>
            </w:pPr>
          </w:p>
        </w:tc>
      </w:tr>
      <w:tr w:rsidR="000570AD" w:rsidRPr="009C1F0E" w14:paraId="7C0579E9"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FE1F59" w14:textId="77777777" w:rsidR="000570AD" w:rsidRPr="009C1F0E" w:rsidRDefault="000570AD" w:rsidP="002A63A6">
            <w:pPr>
              <w:pStyle w:val="Naslov1"/>
              <w:keepNext w:val="0"/>
              <w:widowControl w:val="0"/>
              <w:tabs>
                <w:tab w:val="left" w:pos="2340"/>
              </w:tabs>
              <w:spacing w:before="0" w:after="0" w:line="260" w:lineRule="exact"/>
              <w:rPr>
                <w:rFonts w:cs="Arial"/>
                <w:sz w:val="20"/>
                <w:szCs w:val="20"/>
                <w:lang w:val="sl-SI" w:eastAsia="sl-SI"/>
              </w:rPr>
            </w:pPr>
            <w:r w:rsidRPr="009C1F0E">
              <w:rPr>
                <w:rFonts w:cs="Arial"/>
                <w:sz w:val="20"/>
                <w:szCs w:val="20"/>
                <w:lang w:val="sl-SI" w:eastAsia="sl-SI"/>
              </w:rPr>
              <w:t>II.b Manjkajoče pravice porabe bodo zagotovljene s prerazporeditvijo:</w:t>
            </w:r>
          </w:p>
        </w:tc>
      </w:tr>
      <w:tr w:rsidR="000570AD" w:rsidRPr="009C1F0E" w14:paraId="6462E5A6"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922E504"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AB8B094"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2A5B0DC9"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22CA0B4"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51DD437" w14:textId="77777777" w:rsidR="000570AD" w:rsidRPr="009C1F0E" w:rsidRDefault="000570AD" w:rsidP="002A63A6">
            <w:pPr>
              <w:widowControl w:val="0"/>
              <w:spacing w:line="260" w:lineRule="exact"/>
              <w:jc w:val="center"/>
              <w:rPr>
                <w:rFonts w:cs="Arial"/>
                <w:szCs w:val="20"/>
                <w:lang w:val="sl-SI"/>
              </w:rPr>
            </w:pPr>
            <w:r w:rsidRPr="009C1F0E">
              <w:rPr>
                <w:rFonts w:cs="Arial"/>
                <w:szCs w:val="20"/>
                <w:lang w:val="sl-SI"/>
              </w:rPr>
              <w:t xml:space="preserve">Znesek za t + 1 </w:t>
            </w:r>
          </w:p>
        </w:tc>
      </w:tr>
      <w:tr w:rsidR="000570AD" w:rsidRPr="009C1F0E" w14:paraId="37B3D33B"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110ED75"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1727C18"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600F6F58"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B2F7FE0"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8498658"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r>
      <w:tr w:rsidR="000570AD" w:rsidRPr="009C1F0E" w14:paraId="545426E6"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8BB629E"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7C2F542"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2D479EBF"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A1E0F3"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03FA2C4"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r>
      <w:tr w:rsidR="000570AD" w:rsidRPr="009C1F0E" w14:paraId="18003877"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B651C66" w14:textId="77777777" w:rsidR="000570AD" w:rsidRPr="009C1F0E" w:rsidRDefault="000570AD" w:rsidP="002A63A6">
            <w:pPr>
              <w:pStyle w:val="Naslov1"/>
              <w:keepNext w:val="0"/>
              <w:widowControl w:val="0"/>
              <w:tabs>
                <w:tab w:val="left" w:pos="360"/>
              </w:tabs>
              <w:spacing w:before="0" w:after="0" w:line="260" w:lineRule="exact"/>
              <w:rPr>
                <w:rFonts w:cs="Arial"/>
                <w:sz w:val="20"/>
                <w:szCs w:val="20"/>
                <w:lang w:val="sl-SI" w:eastAsia="sl-SI"/>
              </w:rPr>
            </w:pPr>
            <w:r w:rsidRPr="009C1F0E">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0FF3C8A" w14:textId="77777777" w:rsidR="000570AD" w:rsidRPr="009C1F0E" w:rsidRDefault="000570AD" w:rsidP="002A63A6">
            <w:pPr>
              <w:pStyle w:val="Naslov1"/>
              <w:keepNext w:val="0"/>
              <w:widowControl w:val="0"/>
              <w:tabs>
                <w:tab w:val="left" w:pos="360"/>
              </w:tabs>
              <w:spacing w:before="0" w:after="0" w:line="260" w:lineRule="exact"/>
              <w:rPr>
                <w:rFonts w:cs="Arial"/>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AC2388C" w14:textId="77777777" w:rsidR="000570AD" w:rsidRPr="009C1F0E" w:rsidRDefault="000570AD" w:rsidP="002A63A6">
            <w:pPr>
              <w:pStyle w:val="Naslov1"/>
              <w:keepNext w:val="0"/>
              <w:widowControl w:val="0"/>
              <w:tabs>
                <w:tab w:val="left" w:pos="360"/>
              </w:tabs>
              <w:spacing w:before="0" w:after="0" w:line="260" w:lineRule="exact"/>
              <w:rPr>
                <w:rFonts w:cs="Arial"/>
                <w:sz w:val="20"/>
                <w:szCs w:val="20"/>
                <w:lang w:val="sl-SI" w:eastAsia="sl-SI"/>
              </w:rPr>
            </w:pPr>
          </w:p>
        </w:tc>
      </w:tr>
      <w:tr w:rsidR="000570AD" w:rsidRPr="009C1F0E" w14:paraId="48B3BD40"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B82EC65" w14:textId="77777777" w:rsidR="000570AD" w:rsidRPr="009C1F0E" w:rsidRDefault="000570AD" w:rsidP="002A63A6">
            <w:pPr>
              <w:pStyle w:val="Naslov1"/>
              <w:keepNext w:val="0"/>
              <w:widowControl w:val="0"/>
              <w:tabs>
                <w:tab w:val="left" w:pos="2340"/>
              </w:tabs>
              <w:spacing w:before="0" w:after="0" w:line="260" w:lineRule="exact"/>
              <w:rPr>
                <w:rFonts w:cs="Arial"/>
                <w:sz w:val="20"/>
                <w:szCs w:val="20"/>
                <w:lang w:val="sl-SI" w:eastAsia="sl-SI"/>
              </w:rPr>
            </w:pPr>
            <w:r w:rsidRPr="009C1F0E">
              <w:rPr>
                <w:rFonts w:cs="Arial"/>
                <w:sz w:val="20"/>
                <w:szCs w:val="20"/>
                <w:lang w:val="sl-SI" w:eastAsia="sl-SI"/>
              </w:rPr>
              <w:t>II.c Načrtovana nadomestitev zmanjšanih prihodkov in povečanih odhodkov proračuna:</w:t>
            </w:r>
          </w:p>
        </w:tc>
      </w:tr>
      <w:tr w:rsidR="000570AD" w:rsidRPr="009C1F0E" w14:paraId="00E1ADFB"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27022EF" w14:textId="77777777" w:rsidR="000570AD" w:rsidRPr="009C1F0E" w:rsidRDefault="000570AD" w:rsidP="002A63A6">
            <w:pPr>
              <w:widowControl w:val="0"/>
              <w:spacing w:line="260" w:lineRule="exact"/>
              <w:ind w:left="-122" w:right="-112"/>
              <w:jc w:val="center"/>
              <w:rPr>
                <w:rFonts w:cs="Arial"/>
                <w:szCs w:val="20"/>
                <w:lang w:val="sl-SI"/>
              </w:rPr>
            </w:pPr>
            <w:r w:rsidRPr="009C1F0E">
              <w:rPr>
                <w:rFonts w:cs="Arial"/>
                <w:szCs w:val="20"/>
                <w:lang w:val="sl-SI"/>
              </w:rPr>
              <w:t>Novi prihodki</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2F8E6C5" w14:textId="77777777" w:rsidR="000570AD" w:rsidRPr="009C1F0E" w:rsidRDefault="000570AD" w:rsidP="002A63A6">
            <w:pPr>
              <w:widowControl w:val="0"/>
              <w:spacing w:line="260" w:lineRule="exact"/>
              <w:ind w:left="-122" w:right="-112"/>
              <w:jc w:val="center"/>
              <w:rPr>
                <w:rFonts w:cs="Arial"/>
                <w:szCs w:val="20"/>
                <w:lang w:val="sl-SI"/>
              </w:rPr>
            </w:pPr>
            <w:r w:rsidRPr="009C1F0E">
              <w:rPr>
                <w:rFonts w:cs="Arial"/>
                <w:szCs w:val="20"/>
                <w:lang w:val="sl-SI"/>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71B9D307" w14:textId="77777777" w:rsidR="000570AD" w:rsidRPr="009C1F0E" w:rsidRDefault="000570AD" w:rsidP="002A63A6">
            <w:pPr>
              <w:widowControl w:val="0"/>
              <w:spacing w:line="260" w:lineRule="exact"/>
              <w:ind w:left="-122" w:right="-112"/>
              <w:jc w:val="center"/>
              <w:rPr>
                <w:rFonts w:cs="Arial"/>
                <w:szCs w:val="20"/>
                <w:lang w:val="sl-SI"/>
              </w:rPr>
            </w:pPr>
            <w:r w:rsidRPr="009C1F0E">
              <w:rPr>
                <w:rFonts w:cs="Arial"/>
                <w:szCs w:val="20"/>
                <w:lang w:val="sl-SI"/>
              </w:rPr>
              <w:t>Znesek za t + 1</w:t>
            </w:r>
          </w:p>
        </w:tc>
      </w:tr>
      <w:tr w:rsidR="000570AD" w:rsidRPr="009C1F0E" w14:paraId="713C6BB5"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CDC222A"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4179700"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2808B60A"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r>
      <w:tr w:rsidR="000570AD" w:rsidRPr="009C1F0E" w14:paraId="4805DC71"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5FCE2EF"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19ABF1E"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68A2C8FF"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r>
      <w:tr w:rsidR="000570AD" w:rsidRPr="009C1F0E" w14:paraId="640CD16A"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23E6B3EB"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6491022E"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2A0D8750" w14:textId="77777777" w:rsidR="000570AD" w:rsidRPr="009C1F0E" w:rsidRDefault="000570AD" w:rsidP="002A63A6">
            <w:pPr>
              <w:pStyle w:val="Naslov1"/>
              <w:keepNext w:val="0"/>
              <w:widowControl w:val="0"/>
              <w:tabs>
                <w:tab w:val="left" w:pos="360"/>
              </w:tabs>
              <w:spacing w:before="0" w:after="0" w:line="260" w:lineRule="exact"/>
              <w:rPr>
                <w:rFonts w:cs="Arial"/>
                <w:b w:val="0"/>
                <w:bCs/>
                <w:sz w:val="20"/>
                <w:szCs w:val="20"/>
                <w:lang w:val="sl-SI" w:eastAsia="sl-SI"/>
              </w:rPr>
            </w:pPr>
          </w:p>
        </w:tc>
      </w:tr>
      <w:tr w:rsidR="000570AD" w:rsidRPr="009C1F0E" w14:paraId="23E3981C" w14:textId="77777777" w:rsidTr="002A6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5ACAC90A" w14:textId="77777777" w:rsidR="000570AD" w:rsidRPr="009C1F0E" w:rsidRDefault="000570AD" w:rsidP="002A63A6">
            <w:pPr>
              <w:pStyle w:val="Naslov1"/>
              <w:keepNext w:val="0"/>
              <w:widowControl w:val="0"/>
              <w:tabs>
                <w:tab w:val="left" w:pos="360"/>
              </w:tabs>
              <w:spacing w:before="0" w:after="0" w:line="260" w:lineRule="exact"/>
              <w:rPr>
                <w:rFonts w:cs="Arial"/>
                <w:sz w:val="20"/>
                <w:szCs w:val="20"/>
                <w:lang w:val="sl-SI" w:eastAsia="sl-SI"/>
              </w:rPr>
            </w:pPr>
            <w:r w:rsidRPr="009C1F0E">
              <w:rPr>
                <w:rFonts w:cs="Arial"/>
                <w:sz w:val="20"/>
                <w:szCs w:val="20"/>
                <w:lang w:val="sl-SI" w:eastAsia="sl-SI"/>
              </w:rPr>
              <w:t>SKUPAJ</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08F764D" w14:textId="77777777" w:rsidR="000570AD" w:rsidRPr="009C1F0E" w:rsidRDefault="000570AD" w:rsidP="002A63A6">
            <w:pPr>
              <w:pStyle w:val="Naslov1"/>
              <w:keepNext w:val="0"/>
              <w:widowControl w:val="0"/>
              <w:tabs>
                <w:tab w:val="left" w:pos="360"/>
              </w:tabs>
              <w:spacing w:before="0" w:after="0" w:line="260" w:lineRule="exact"/>
              <w:rPr>
                <w:rFonts w:cs="Arial"/>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0ABA3082" w14:textId="77777777" w:rsidR="000570AD" w:rsidRPr="009C1F0E" w:rsidRDefault="000570AD" w:rsidP="002A63A6">
            <w:pPr>
              <w:pStyle w:val="Naslov1"/>
              <w:keepNext w:val="0"/>
              <w:widowControl w:val="0"/>
              <w:tabs>
                <w:tab w:val="left" w:pos="360"/>
              </w:tabs>
              <w:spacing w:before="0" w:after="0" w:line="260" w:lineRule="exact"/>
              <w:rPr>
                <w:rFonts w:cs="Arial"/>
                <w:sz w:val="20"/>
                <w:szCs w:val="20"/>
                <w:lang w:val="sl-SI" w:eastAsia="sl-SI"/>
              </w:rPr>
            </w:pPr>
          </w:p>
        </w:tc>
      </w:tr>
      <w:tr w:rsidR="000570AD" w:rsidRPr="00477027" w14:paraId="6EC028E2" w14:textId="77777777" w:rsidTr="002A63A6">
        <w:trPr>
          <w:gridAfter w:val="1"/>
          <w:wAfter w:w="63" w:type="dxa"/>
          <w:trHeight w:val="464"/>
        </w:trPr>
        <w:tc>
          <w:tcPr>
            <w:tcW w:w="9200" w:type="dxa"/>
            <w:gridSpan w:val="11"/>
          </w:tcPr>
          <w:p w14:paraId="6D4F3C71" w14:textId="77777777" w:rsidR="000570AD" w:rsidRPr="009C1F0E" w:rsidRDefault="000570AD" w:rsidP="002A63A6">
            <w:pPr>
              <w:widowControl w:val="0"/>
              <w:spacing w:line="260" w:lineRule="exact"/>
              <w:rPr>
                <w:rFonts w:cs="Arial"/>
                <w:b/>
                <w:szCs w:val="20"/>
                <w:lang w:val="sl-SI"/>
              </w:rPr>
            </w:pPr>
          </w:p>
          <w:p w14:paraId="13CEA5D4" w14:textId="77777777" w:rsidR="000570AD" w:rsidRPr="009C1F0E" w:rsidRDefault="000570AD" w:rsidP="002A63A6">
            <w:pPr>
              <w:widowControl w:val="0"/>
              <w:spacing w:line="260" w:lineRule="exact"/>
              <w:rPr>
                <w:rFonts w:cs="Arial"/>
                <w:b/>
                <w:szCs w:val="20"/>
                <w:lang w:val="sl-SI"/>
              </w:rPr>
            </w:pPr>
            <w:r w:rsidRPr="009C1F0E">
              <w:rPr>
                <w:rFonts w:cs="Arial"/>
                <w:b/>
                <w:szCs w:val="20"/>
                <w:lang w:val="sl-SI"/>
              </w:rPr>
              <w:t>OBRAZLOŽITEV:</w:t>
            </w:r>
          </w:p>
          <w:p w14:paraId="79BC6358" w14:textId="77777777" w:rsidR="000570AD" w:rsidRPr="009C1F0E" w:rsidRDefault="000570AD" w:rsidP="002A63A6">
            <w:pPr>
              <w:widowControl w:val="0"/>
              <w:numPr>
                <w:ilvl w:val="0"/>
                <w:numId w:val="3"/>
              </w:numPr>
              <w:suppressAutoHyphens/>
              <w:spacing w:line="260" w:lineRule="exact"/>
              <w:ind w:left="284" w:hanging="284"/>
              <w:jc w:val="both"/>
              <w:rPr>
                <w:rFonts w:cs="Arial"/>
                <w:b/>
                <w:szCs w:val="20"/>
                <w:lang w:val="sl-SI" w:eastAsia="sl-SI"/>
              </w:rPr>
            </w:pPr>
            <w:r w:rsidRPr="009C1F0E">
              <w:rPr>
                <w:rFonts w:cs="Arial"/>
                <w:b/>
                <w:szCs w:val="20"/>
                <w:lang w:val="sl-SI" w:eastAsia="sl-SI"/>
              </w:rPr>
              <w:t>Ocena finančnih posledic, ki niso načrtovane v sprejetem proračunu</w:t>
            </w:r>
          </w:p>
          <w:p w14:paraId="4B3C230D" w14:textId="77777777" w:rsidR="000570AD" w:rsidRPr="009C1F0E" w:rsidRDefault="000570AD" w:rsidP="002A63A6">
            <w:pPr>
              <w:widowControl w:val="0"/>
              <w:numPr>
                <w:ilvl w:val="0"/>
                <w:numId w:val="3"/>
              </w:numPr>
              <w:suppressAutoHyphens/>
              <w:spacing w:line="260" w:lineRule="exact"/>
              <w:ind w:left="284" w:hanging="284"/>
              <w:jc w:val="both"/>
              <w:rPr>
                <w:rFonts w:cs="Arial"/>
                <w:b/>
                <w:szCs w:val="20"/>
                <w:lang w:val="sl-SI" w:eastAsia="sl-SI"/>
              </w:rPr>
            </w:pPr>
            <w:r w:rsidRPr="009C1F0E">
              <w:rPr>
                <w:rFonts w:cs="Arial"/>
                <w:b/>
                <w:szCs w:val="20"/>
                <w:lang w:val="sl-SI" w:eastAsia="sl-SI"/>
              </w:rPr>
              <w:t>Finančne posledice za državni proračun</w:t>
            </w:r>
          </w:p>
          <w:p w14:paraId="5D197BC5" w14:textId="77777777" w:rsidR="000570AD" w:rsidRPr="009C1F0E" w:rsidRDefault="000570AD" w:rsidP="002A63A6">
            <w:pPr>
              <w:widowControl w:val="0"/>
              <w:suppressAutoHyphens/>
              <w:spacing w:line="260" w:lineRule="exact"/>
              <w:ind w:left="720"/>
              <w:jc w:val="both"/>
              <w:rPr>
                <w:rFonts w:cs="Arial"/>
                <w:b/>
                <w:szCs w:val="20"/>
                <w:lang w:val="sl-SI" w:eastAsia="sl-SI"/>
              </w:rPr>
            </w:pPr>
            <w:r w:rsidRPr="009C1F0E">
              <w:rPr>
                <w:rFonts w:cs="Arial"/>
                <w:b/>
                <w:szCs w:val="20"/>
                <w:lang w:val="sl-SI" w:eastAsia="sl-SI"/>
              </w:rPr>
              <w:t>II.a Pravice porabe za izvedbo predlaganih rešitev so zagotovljene:</w:t>
            </w:r>
          </w:p>
          <w:p w14:paraId="35AE0A6F" w14:textId="77777777" w:rsidR="000570AD" w:rsidRPr="009C1F0E" w:rsidRDefault="000570AD" w:rsidP="002A63A6">
            <w:pPr>
              <w:widowControl w:val="0"/>
              <w:suppressAutoHyphens/>
              <w:spacing w:line="260" w:lineRule="exact"/>
              <w:ind w:left="714"/>
              <w:jc w:val="both"/>
              <w:rPr>
                <w:rFonts w:cs="Arial"/>
                <w:b/>
                <w:szCs w:val="20"/>
                <w:lang w:val="sl-SI" w:eastAsia="sl-SI"/>
              </w:rPr>
            </w:pPr>
            <w:r w:rsidRPr="009C1F0E">
              <w:rPr>
                <w:rFonts w:cs="Arial"/>
                <w:b/>
                <w:szCs w:val="20"/>
                <w:lang w:val="sl-SI" w:eastAsia="sl-SI"/>
              </w:rPr>
              <w:t>II.b Manjkajoče pravice porabe bodo zagotovljene s prerazporeditvijo:</w:t>
            </w:r>
          </w:p>
          <w:p w14:paraId="70D3244E" w14:textId="77777777" w:rsidR="000570AD" w:rsidRPr="009C1F0E" w:rsidRDefault="000570AD" w:rsidP="002A63A6">
            <w:pPr>
              <w:widowControl w:val="0"/>
              <w:suppressAutoHyphens/>
              <w:spacing w:line="260" w:lineRule="exact"/>
              <w:ind w:left="714"/>
              <w:jc w:val="both"/>
              <w:rPr>
                <w:rFonts w:cs="Arial"/>
                <w:b/>
                <w:szCs w:val="20"/>
                <w:lang w:val="sl-SI" w:eastAsia="sl-SI"/>
              </w:rPr>
            </w:pPr>
            <w:r w:rsidRPr="009C1F0E">
              <w:rPr>
                <w:rFonts w:cs="Arial"/>
                <w:b/>
                <w:szCs w:val="20"/>
                <w:lang w:val="sl-SI" w:eastAsia="sl-SI"/>
              </w:rPr>
              <w:t>II.c Načrtovana nadomestitev zmanjšanih prihodkov in povečanih odhodkov proračuna:</w:t>
            </w:r>
          </w:p>
          <w:p w14:paraId="6F24B853" w14:textId="77777777" w:rsidR="000570AD" w:rsidRPr="009C1F0E" w:rsidRDefault="000570AD" w:rsidP="002A63A6">
            <w:pPr>
              <w:widowControl w:val="0"/>
              <w:spacing w:line="260" w:lineRule="exact"/>
              <w:ind w:left="284"/>
              <w:jc w:val="both"/>
              <w:rPr>
                <w:szCs w:val="20"/>
                <w:lang w:val="sl-SI"/>
              </w:rPr>
            </w:pPr>
          </w:p>
        </w:tc>
      </w:tr>
      <w:tr w:rsidR="000570AD" w:rsidRPr="00477027" w14:paraId="2583281F" w14:textId="77777777" w:rsidTr="002A63A6">
        <w:trPr>
          <w:gridAfter w:val="1"/>
          <w:wAfter w:w="63" w:type="dxa"/>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14:paraId="5CED531F" w14:textId="77777777" w:rsidR="000570AD" w:rsidRPr="009C1F0E" w:rsidRDefault="000570AD" w:rsidP="002A63A6">
            <w:pPr>
              <w:spacing w:line="260" w:lineRule="exact"/>
              <w:rPr>
                <w:rFonts w:cs="Arial"/>
                <w:b/>
                <w:szCs w:val="20"/>
                <w:lang w:val="sl-SI"/>
              </w:rPr>
            </w:pPr>
            <w:r w:rsidRPr="009C1F0E">
              <w:rPr>
                <w:rFonts w:cs="Arial"/>
                <w:b/>
                <w:szCs w:val="20"/>
                <w:lang w:val="sl-SI"/>
              </w:rPr>
              <w:t xml:space="preserve">7.b Predstavitev ocene finančnih posledic pod 40.000 EUR: </w:t>
            </w:r>
          </w:p>
          <w:p w14:paraId="179AB131" w14:textId="77777777" w:rsidR="000570AD" w:rsidRPr="009C1F0E" w:rsidRDefault="000570AD" w:rsidP="002A63A6">
            <w:pPr>
              <w:spacing w:line="260" w:lineRule="exact"/>
              <w:rPr>
                <w:rFonts w:cs="Arial"/>
                <w:szCs w:val="20"/>
                <w:lang w:val="sl-SI"/>
              </w:rPr>
            </w:pPr>
          </w:p>
          <w:p w14:paraId="248C71FB" w14:textId="77777777" w:rsidR="000570AD" w:rsidRPr="009C1F0E" w:rsidRDefault="000570AD" w:rsidP="002A63A6">
            <w:pPr>
              <w:autoSpaceDE w:val="0"/>
              <w:autoSpaceDN w:val="0"/>
              <w:adjustRightInd w:val="0"/>
              <w:jc w:val="both"/>
              <w:rPr>
                <w:bCs/>
                <w:lang w:val="sl-SI"/>
              </w:rPr>
            </w:pPr>
            <w:r w:rsidRPr="009C1F0E">
              <w:rPr>
                <w:bCs/>
                <w:lang w:val="sl-SI"/>
              </w:rPr>
              <w:t xml:space="preserve">Zaradi predlagane Uredbe o spremembah in dopolnitvah Uredbe o izobrazbi in strokovnem izpitu za vodenje in odločanje v upravnem postopku ne bodo nastala nova finančna bremena oziroma finančne posledice za proračun. </w:t>
            </w:r>
          </w:p>
          <w:p w14:paraId="3AFD611B" w14:textId="77777777" w:rsidR="000570AD" w:rsidRPr="009C1F0E" w:rsidRDefault="000570AD" w:rsidP="002A63A6">
            <w:pPr>
              <w:autoSpaceDE w:val="0"/>
              <w:autoSpaceDN w:val="0"/>
              <w:adjustRightInd w:val="0"/>
              <w:jc w:val="both"/>
              <w:rPr>
                <w:rFonts w:cs="Arial"/>
                <w:szCs w:val="20"/>
                <w:lang w:val="sl-SI"/>
              </w:rPr>
            </w:pPr>
          </w:p>
        </w:tc>
      </w:tr>
      <w:tr w:rsidR="000570AD" w:rsidRPr="00477027" w14:paraId="244D813B" w14:textId="77777777" w:rsidTr="002A63A6">
        <w:trPr>
          <w:gridAfter w:val="1"/>
          <w:wAfter w:w="63" w:type="dxa"/>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33A6E289" w14:textId="77777777" w:rsidR="000570AD" w:rsidRPr="009C1F0E" w:rsidRDefault="000570AD" w:rsidP="002A63A6">
            <w:pPr>
              <w:spacing w:line="260" w:lineRule="exact"/>
              <w:rPr>
                <w:rFonts w:cs="Arial"/>
                <w:b/>
                <w:szCs w:val="20"/>
                <w:lang w:val="sl-SI"/>
              </w:rPr>
            </w:pPr>
            <w:r w:rsidRPr="009C1F0E">
              <w:rPr>
                <w:rFonts w:cs="Arial"/>
                <w:b/>
                <w:szCs w:val="20"/>
                <w:lang w:val="sl-SI"/>
              </w:rPr>
              <w:t>8. Predstavitev sodelovanja z združenji občin:</w:t>
            </w:r>
          </w:p>
        </w:tc>
      </w:tr>
      <w:tr w:rsidR="000570AD" w:rsidRPr="009C1F0E" w14:paraId="2384745F" w14:textId="77777777" w:rsidTr="002A63A6">
        <w:trPr>
          <w:gridAfter w:val="1"/>
          <w:wAfter w:w="63" w:type="dxa"/>
        </w:trPr>
        <w:tc>
          <w:tcPr>
            <w:tcW w:w="6769" w:type="dxa"/>
            <w:gridSpan w:val="7"/>
          </w:tcPr>
          <w:p w14:paraId="4C6377A5" w14:textId="77777777" w:rsidR="000570AD" w:rsidRPr="009C1F0E" w:rsidRDefault="000570AD" w:rsidP="002A63A6">
            <w:pPr>
              <w:widowControl w:val="0"/>
              <w:spacing w:line="260" w:lineRule="exact"/>
              <w:rPr>
                <w:iCs/>
                <w:szCs w:val="20"/>
                <w:lang w:val="sl-SI"/>
              </w:rPr>
            </w:pPr>
            <w:r w:rsidRPr="009C1F0E">
              <w:rPr>
                <w:iCs/>
                <w:szCs w:val="20"/>
                <w:lang w:val="sl-SI"/>
              </w:rPr>
              <w:t>Vsebina predloženega gradiva (predpisa) vpliva na:</w:t>
            </w:r>
          </w:p>
          <w:p w14:paraId="1EF1CC29" w14:textId="77777777" w:rsidR="000570AD" w:rsidRPr="009C1F0E" w:rsidRDefault="000570AD" w:rsidP="002A63A6">
            <w:pPr>
              <w:widowControl w:val="0"/>
              <w:numPr>
                <w:ilvl w:val="1"/>
                <w:numId w:val="4"/>
              </w:numPr>
              <w:spacing w:line="260" w:lineRule="exact"/>
              <w:rPr>
                <w:iCs/>
                <w:szCs w:val="20"/>
                <w:lang w:val="sl-SI"/>
              </w:rPr>
            </w:pPr>
            <w:r w:rsidRPr="009C1F0E">
              <w:rPr>
                <w:iCs/>
                <w:szCs w:val="20"/>
                <w:lang w:val="sl-SI"/>
              </w:rPr>
              <w:t>pristojnosti občin,</w:t>
            </w:r>
          </w:p>
          <w:p w14:paraId="3D3204DB" w14:textId="77777777" w:rsidR="000570AD" w:rsidRPr="009C1F0E" w:rsidRDefault="000570AD" w:rsidP="002A63A6">
            <w:pPr>
              <w:widowControl w:val="0"/>
              <w:numPr>
                <w:ilvl w:val="1"/>
                <w:numId w:val="4"/>
              </w:numPr>
              <w:spacing w:line="260" w:lineRule="exact"/>
              <w:rPr>
                <w:iCs/>
                <w:szCs w:val="20"/>
                <w:lang w:val="sl-SI"/>
              </w:rPr>
            </w:pPr>
            <w:r w:rsidRPr="009C1F0E">
              <w:rPr>
                <w:iCs/>
                <w:szCs w:val="20"/>
                <w:lang w:val="sl-SI"/>
              </w:rPr>
              <w:t>delovanje občin,</w:t>
            </w:r>
          </w:p>
          <w:p w14:paraId="42F115BB" w14:textId="77777777" w:rsidR="000570AD" w:rsidRPr="009C1F0E" w:rsidRDefault="000570AD" w:rsidP="002A63A6">
            <w:pPr>
              <w:widowControl w:val="0"/>
              <w:numPr>
                <w:ilvl w:val="1"/>
                <w:numId w:val="4"/>
              </w:numPr>
              <w:spacing w:line="260" w:lineRule="exact"/>
              <w:rPr>
                <w:iCs/>
                <w:szCs w:val="20"/>
                <w:lang w:val="sl-SI"/>
              </w:rPr>
            </w:pPr>
            <w:r w:rsidRPr="009C1F0E">
              <w:rPr>
                <w:iCs/>
                <w:szCs w:val="20"/>
                <w:lang w:val="sl-SI"/>
              </w:rPr>
              <w:t>financiranje občin.</w:t>
            </w:r>
          </w:p>
          <w:p w14:paraId="35DB8E69" w14:textId="77777777" w:rsidR="000570AD" w:rsidRPr="009C1F0E" w:rsidRDefault="000570AD" w:rsidP="002A63A6">
            <w:pPr>
              <w:widowControl w:val="0"/>
              <w:spacing w:line="260" w:lineRule="exact"/>
              <w:ind w:left="1440"/>
              <w:rPr>
                <w:iCs/>
                <w:szCs w:val="20"/>
                <w:lang w:val="sl-SI"/>
              </w:rPr>
            </w:pPr>
          </w:p>
        </w:tc>
        <w:tc>
          <w:tcPr>
            <w:tcW w:w="2431" w:type="dxa"/>
            <w:gridSpan w:val="4"/>
          </w:tcPr>
          <w:p w14:paraId="42F32610" w14:textId="77777777" w:rsidR="000570AD" w:rsidRPr="009C1F0E" w:rsidRDefault="000570AD" w:rsidP="002A63A6">
            <w:pPr>
              <w:widowControl w:val="0"/>
              <w:spacing w:line="260" w:lineRule="exact"/>
              <w:jc w:val="center"/>
              <w:rPr>
                <w:szCs w:val="20"/>
                <w:lang w:val="sl-SI"/>
              </w:rPr>
            </w:pPr>
            <w:r w:rsidRPr="009C1F0E">
              <w:rPr>
                <w:szCs w:val="20"/>
                <w:lang w:val="sl-SI"/>
              </w:rPr>
              <w:t>NE</w:t>
            </w:r>
          </w:p>
          <w:p w14:paraId="05081E70" w14:textId="77777777" w:rsidR="000570AD" w:rsidRPr="009C1F0E" w:rsidRDefault="000570AD" w:rsidP="002A63A6">
            <w:pPr>
              <w:widowControl w:val="0"/>
              <w:spacing w:line="260" w:lineRule="exact"/>
              <w:jc w:val="center"/>
              <w:rPr>
                <w:szCs w:val="20"/>
                <w:lang w:val="sl-SI"/>
              </w:rPr>
            </w:pPr>
          </w:p>
        </w:tc>
      </w:tr>
      <w:tr w:rsidR="000570AD" w:rsidRPr="00477027" w14:paraId="098808D2" w14:textId="77777777" w:rsidTr="002A63A6">
        <w:trPr>
          <w:gridAfter w:val="1"/>
          <w:wAfter w:w="63" w:type="dxa"/>
          <w:trHeight w:val="274"/>
        </w:trPr>
        <w:tc>
          <w:tcPr>
            <w:tcW w:w="9200" w:type="dxa"/>
            <w:gridSpan w:val="11"/>
          </w:tcPr>
          <w:p w14:paraId="2B713781" w14:textId="77777777" w:rsidR="000570AD" w:rsidRPr="009C1F0E" w:rsidRDefault="000570AD" w:rsidP="002A63A6">
            <w:pPr>
              <w:widowControl w:val="0"/>
              <w:spacing w:line="260" w:lineRule="exact"/>
              <w:rPr>
                <w:iCs/>
                <w:szCs w:val="20"/>
                <w:lang w:val="sl-SI"/>
              </w:rPr>
            </w:pPr>
            <w:r w:rsidRPr="009C1F0E">
              <w:rPr>
                <w:iCs/>
                <w:szCs w:val="20"/>
                <w:lang w:val="sl-SI"/>
              </w:rPr>
              <w:t>Gradivo (predpis) je bilo poslano v mnenje: DA</w:t>
            </w:r>
          </w:p>
          <w:p w14:paraId="316B2548" w14:textId="77777777" w:rsidR="000570AD" w:rsidRPr="009C1F0E" w:rsidRDefault="000570AD" w:rsidP="002A63A6">
            <w:pPr>
              <w:widowControl w:val="0"/>
              <w:numPr>
                <w:ilvl w:val="0"/>
                <w:numId w:val="5"/>
              </w:numPr>
              <w:spacing w:line="260" w:lineRule="exact"/>
              <w:rPr>
                <w:iCs/>
                <w:szCs w:val="20"/>
                <w:lang w:val="sl-SI"/>
              </w:rPr>
            </w:pPr>
            <w:r w:rsidRPr="009C1F0E">
              <w:rPr>
                <w:iCs/>
                <w:szCs w:val="20"/>
                <w:lang w:val="sl-SI"/>
              </w:rPr>
              <w:t xml:space="preserve">Skupnosti občin Slovenije SOS: </w:t>
            </w:r>
          </w:p>
          <w:p w14:paraId="768217B1" w14:textId="77777777" w:rsidR="000570AD" w:rsidRPr="009C1F0E" w:rsidRDefault="000570AD" w:rsidP="002A63A6">
            <w:pPr>
              <w:widowControl w:val="0"/>
              <w:numPr>
                <w:ilvl w:val="0"/>
                <w:numId w:val="5"/>
              </w:numPr>
              <w:spacing w:line="260" w:lineRule="exact"/>
              <w:rPr>
                <w:iCs/>
                <w:szCs w:val="20"/>
                <w:lang w:val="sl-SI"/>
              </w:rPr>
            </w:pPr>
            <w:r w:rsidRPr="009C1F0E">
              <w:rPr>
                <w:iCs/>
                <w:szCs w:val="20"/>
                <w:lang w:val="sl-SI"/>
              </w:rPr>
              <w:t xml:space="preserve">Združenju občin Slovenije ZOS: </w:t>
            </w:r>
          </w:p>
          <w:p w14:paraId="77D3C7A6" w14:textId="77777777" w:rsidR="000570AD" w:rsidRPr="009C1F0E" w:rsidRDefault="000570AD" w:rsidP="002A63A6">
            <w:pPr>
              <w:widowControl w:val="0"/>
              <w:numPr>
                <w:ilvl w:val="0"/>
                <w:numId w:val="5"/>
              </w:numPr>
              <w:spacing w:line="260" w:lineRule="exact"/>
              <w:rPr>
                <w:iCs/>
                <w:szCs w:val="20"/>
                <w:lang w:val="sl-SI"/>
              </w:rPr>
            </w:pPr>
            <w:r w:rsidRPr="009C1F0E">
              <w:rPr>
                <w:iCs/>
                <w:szCs w:val="20"/>
                <w:lang w:val="sl-SI"/>
              </w:rPr>
              <w:t xml:space="preserve">Združenju mestnih občin Slovenije ZMOS: </w:t>
            </w:r>
          </w:p>
          <w:p w14:paraId="129F304E" w14:textId="77777777" w:rsidR="000570AD" w:rsidRPr="009C1F0E" w:rsidRDefault="000570AD" w:rsidP="002A63A6">
            <w:pPr>
              <w:widowControl w:val="0"/>
              <w:spacing w:line="260" w:lineRule="exact"/>
              <w:rPr>
                <w:iCs/>
                <w:szCs w:val="20"/>
                <w:lang w:val="sl-SI"/>
              </w:rPr>
            </w:pPr>
          </w:p>
          <w:p w14:paraId="000CE3B3" w14:textId="77777777" w:rsidR="000570AD" w:rsidRPr="009C1F0E" w:rsidRDefault="000570AD" w:rsidP="002A63A6">
            <w:pPr>
              <w:widowControl w:val="0"/>
              <w:spacing w:line="260" w:lineRule="exact"/>
              <w:rPr>
                <w:iCs/>
                <w:szCs w:val="20"/>
                <w:lang w:val="sl-SI"/>
              </w:rPr>
            </w:pPr>
          </w:p>
        </w:tc>
      </w:tr>
      <w:tr w:rsidR="000570AD" w:rsidRPr="009C1F0E" w14:paraId="6B8A574D" w14:textId="77777777" w:rsidTr="002A63A6">
        <w:trPr>
          <w:gridAfter w:val="1"/>
          <w:wAfter w:w="63" w:type="dxa"/>
        </w:trPr>
        <w:tc>
          <w:tcPr>
            <w:tcW w:w="9200" w:type="dxa"/>
            <w:gridSpan w:val="11"/>
            <w:vAlign w:val="center"/>
          </w:tcPr>
          <w:p w14:paraId="42C71C02" w14:textId="77777777" w:rsidR="000570AD" w:rsidRPr="009C1F0E" w:rsidRDefault="000570AD" w:rsidP="002A63A6">
            <w:pPr>
              <w:widowControl w:val="0"/>
              <w:spacing w:line="260" w:lineRule="exact"/>
              <w:rPr>
                <w:b/>
                <w:szCs w:val="20"/>
                <w:lang w:val="sl-SI"/>
              </w:rPr>
            </w:pPr>
            <w:r w:rsidRPr="009C1F0E">
              <w:rPr>
                <w:b/>
                <w:szCs w:val="20"/>
                <w:lang w:val="sl-SI"/>
              </w:rPr>
              <w:t>9. Predstavitev sodelovanja javnosti:</w:t>
            </w:r>
          </w:p>
        </w:tc>
      </w:tr>
      <w:tr w:rsidR="000570AD" w:rsidRPr="009C1F0E" w14:paraId="2EEE56C9" w14:textId="77777777" w:rsidTr="002A63A6">
        <w:trPr>
          <w:gridAfter w:val="1"/>
          <w:wAfter w:w="63" w:type="dxa"/>
        </w:trPr>
        <w:tc>
          <w:tcPr>
            <w:tcW w:w="6769" w:type="dxa"/>
            <w:gridSpan w:val="7"/>
          </w:tcPr>
          <w:p w14:paraId="35442626" w14:textId="77777777" w:rsidR="000570AD" w:rsidRPr="009C1F0E" w:rsidRDefault="000570AD" w:rsidP="002A63A6">
            <w:pPr>
              <w:widowControl w:val="0"/>
              <w:spacing w:line="260" w:lineRule="exact"/>
              <w:rPr>
                <w:szCs w:val="20"/>
                <w:lang w:val="sl-SI"/>
              </w:rPr>
            </w:pPr>
            <w:r w:rsidRPr="009C1F0E">
              <w:rPr>
                <w:iCs/>
                <w:szCs w:val="20"/>
                <w:lang w:val="sl-SI"/>
              </w:rPr>
              <w:t>Gradivo je bilo predhodno objavljeno na spletni strani predlagatelja:</w:t>
            </w:r>
          </w:p>
        </w:tc>
        <w:tc>
          <w:tcPr>
            <w:tcW w:w="2431" w:type="dxa"/>
            <w:gridSpan w:val="4"/>
          </w:tcPr>
          <w:p w14:paraId="12785F57" w14:textId="77777777" w:rsidR="000570AD" w:rsidRPr="009C1F0E" w:rsidRDefault="000570AD" w:rsidP="002A63A6">
            <w:pPr>
              <w:widowControl w:val="0"/>
              <w:spacing w:line="260" w:lineRule="exact"/>
              <w:jc w:val="center"/>
              <w:rPr>
                <w:iCs/>
                <w:szCs w:val="20"/>
                <w:lang w:val="sl-SI"/>
              </w:rPr>
            </w:pPr>
            <w:r w:rsidRPr="009C1F0E">
              <w:rPr>
                <w:iCs/>
                <w:szCs w:val="20"/>
                <w:lang w:val="sl-SI"/>
              </w:rPr>
              <w:t>DA</w:t>
            </w:r>
          </w:p>
        </w:tc>
      </w:tr>
      <w:tr w:rsidR="000570AD" w:rsidRPr="00477027" w14:paraId="784F95D3" w14:textId="77777777" w:rsidTr="002A63A6">
        <w:trPr>
          <w:gridAfter w:val="1"/>
          <w:wAfter w:w="63" w:type="dxa"/>
        </w:trPr>
        <w:tc>
          <w:tcPr>
            <w:tcW w:w="9200" w:type="dxa"/>
            <w:gridSpan w:val="11"/>
          </w:tcPr>
          <w:p w14:paraId="0884301E" w14:textId="77777777" w:rsidR="000570AD" w:rsidRPr="009C1F0E" w:rsidRDefault="000570AD" w:rsidP="002A63A6">
            <w:pPr>
              <w:widowControl w:val="0"/>
              <w:spacing w:line="260" w:lineRule="exact"/>
              <w:rPr>
                <w:iCs/>
                <w:szCs w:val="20"/>
                <w:lang w:val="sl-SI"/>
              </w:rPr>
            </w:pPr>
            <w:r w:rsidRPr="009C1F0E">
              <w:rPr>
                <w:iCs/>
                <w:szCs w:val="20"/>
                <w:lang w:val="sl-SI"/>
              </w:rPr>
              <w:t xml:space="preserve">(Če je odgovor DA, navedite: </w:t>
            </w:r>
          </w:p>
          <w:p w14:paraId="5236B33B" w14:textId="77777777" w:rsidR="000570AD" w:rsidRPr="009C1F0E" w:rsidRDefault="000570AD" w:rsidP="002A63A6">
            <w:pPr>
              <w:widowControl w:val="0"/>
              <w:spacing w:line="260" w:lineRule="exact"/>
              <w:rPr>
                <w:iCs/>
                <w:szCs w:val="20"/>
                <w:lang w:val="sl-SI"/>
              </w:rPr>
            </w:pPr>
            <w:r w:rsidRPr="009C1F0E">
              <w:rPr>
                <w:iCs/>
                <w:szCs w:val="20"/>
                <w:lang w:val="sl-SI"/>
              </w:rPr>
              <w:lastRenderedPageBreak/>
              <w:t xml:space="preserve">Datum objave: </w:t>
            </w:r>
          </w:p>
          <w:p w14:paraId="1786D174" w14:textId="77777777" w:rsidR="000570AD" w:rsidRPr="009C1F0E" w:rsidRDefault="000570AD" w:rsidP="002A63A6">
            <w:pPr>
              <w:widowControl w:val="0"/>
              <w:spacing w:line="260" w:lineRule="exact"/>
              <w:rPr>
                <w:iCs/>
                <w:szCs w:val="20"/>
                <w:lang w:val="sl-SI"/>
              </w:rPr>
            </w:pPr>
          </w:p>
          <w:p w14:paraId="2A1DFBA6" w14:textId="77777777" w:rsidR="000570AD" w:rsidRPr="009C1F0E" w:rsidRDefault="000570AD" w:rsidP="002A63A6">
            <w:pPr>
              <w:widowControl w:val="0"/>
              <w:spacing w:line="260" w:lineRule="exact"/>
              <w:rPr>
                <w:iCs/>
                <w:szCs w:val="20"/>
                <w:lang w:val="sl-SI"/>
              </w:rPr>
            </w:pPr>
            <w:r w:rsidRPr="009C1F0E">
              <w:rPr>
                <w:iCs/>
                <w:szCs w:val="20"/>
                <w:lang w:val="sl-SI"/>
              </w:rPr>
              <w:t>V razpravo so bili vključeni: /</w:t>
            </w:r>
          </w:p>
          <w:p w14:paraId="5B4BE519" w14:textId="77777777" w:rsidR="000570AD" w:rsidRPr="009C1F0E" w:rsidRDefault="000570AD" w:rsidP="002A63A6">
            <w:pPr>
              <w:widowControl w:val="0"/>
              <w:spacing w:line="260" w:lineRule="exact"/>
              <w:rPr>
                <w:iCs/>
                <w:szCs w:val="20"/>
                <w:lang w:val="sl-SI"/>
              </w:rPr>
            </w:pPr>
          </w:p>
          <w:p w14:paraId="09A0C91A" w14:textId="77777777" w:rsidR="000570AD" w:rsidRPr="009C1F0E" w:rsidRDefault="000570AD" w:rsidP="002A63A6">
            <w:pPr>
              <w:widowControl w:val="0"/>
              <w:spacing w:line="260" w:lineRule="exact"/>
              <w:rPr>
                <w:iCs/>
                <w:szCs w:val="20"/>
                <w:lang w:val="sl-SI"/>
              </w:rPr>
            </w:pPr>
          </w:p>
        </w:tc>
      </w:tr>
      <w:tr w:rsidR="000570AD" w:rsidRPr="009C1F0E" w14:paraId="74EC9EBD" w14:textId="77777777" w:rsidTr="002A63A6">
        <w:trPr>
          <w:gridAfter w:val="1"/>
          <w:wAfter w:w="63" w:type="dxa"/>
        </w:trPr>
        <w:tc>
          <w:tcPr>
            <w:tcW w:w="6769" w:type="dxa"/>
            <w:gridSpan w:val="7"/>
            <w:vAlign w:val="center"/>
          </w:tcPr>
          <w:p w14:paraId="2033C660" w14:textId="77777777" w:rsidR="000570AD" w:rsidRPr="009C1F0E" w:rsidRDefault="000570AD" w:rsidP="002A63A6">
            <w:pPr>
              <w:widowControl w:val="0"/>
              <w:spacing w:line="260" w:lineRule="exact"/>
              <w:rPr>
                <w:b/>
                <w:szCs w:val="20"/>
                <w:lang w:val="sl-SI"/>
              </w:rPr>
            </w:pPr>
            <w:r w:rsidRPr="009C1F0E">
              <w:rPr>
                <w:b/>
                <w:szCs w:val="20"/>
                <w:lang w:val="sl-SI"/>
              </w:rPr>
              <w:lastRenderedPageBreak/>
              <w:t>10. Pri pripravi gradiva so bile upoštevane zahteve iz Resolucije o normativni dejavnosti:</w:t>
            </w:r>
          </w:p>
          <w:p w14:paraId="7D4E1B20" w14:textId="77777777" w:rsidR="000570AD" w:rsidRPr="009C1F0E" w:rsidRDefault="000570AD" w:rsidP="002A63A6">
            <w:pPr>
              <w:spacing w:line="260" w:lineRule="exact"/>
              <w:rPr>
                <w:szCs w:val="20"/>
                <w:lang w:val="sl-SI"/>
              </w:rPr>
            </w:pPr>
            <w:r w:rsidRPr="009C1F0E">
              <w:rPr>
                <w:szCs w:val="20"/>
                <w:lang w:val="sl-SI"/>
              </w:rPr>
              <w:t>Gradivo je bilo poslano v usklajevanje:</w:t>
            </w:r>
          </w:p>
          <w:p w14:paraId="38739B0E" w14:textId="77777777" w:rsidR="000570AD" w:rsidRPr="009C1F0E" w:rsidRDefault="000570AD" w:rsidP="002A63A6">
            <w:pPr>
              <w:pStyle w:val="Odstavekseznama"/>
              <w:spacing w:line="260" w:lineRule="exact"/>
              <w:ind w:left="377"/>
              <w:rPr>
                <w:rFonts w:ascii="Helv" w:hAnsi="Helv" w:cs="Helv"/>
                <w:szCs w:val="20"/>
                <w:lang w:val="sl-SI" w:eastAsia="sl-SI"/>
              </w:rPr>
            </w:pPr>
          </w:p>
        </w:tc>
        <w:tc>
          <w:tcPr>
            <w:tcW w:w="2431" w:type="dxa"/>
            <w:gridSpan w:val="4"/>
            <w:vAlign w:val="center"/>
          </w:tcPr>
          <w:p w14:paraId="46102873" w14:textId="77777777" w:rsidR="000570AD" w:rsidRPr="009C1F0E" w:rsidRDefault="000570AD" w:rsidP="002A63A6">
            <w:pPr>
              <w:widowControl w:val="0"/>
              <w:spacing w:line="260" w:lineRule="exact"/>
              <w:jc w:val="center"/>
              <w:rPr>
                <w:iCs/>
                <w:szCs w:val="20"/>
                <w:lang w:val="sl-SI"/>
              </w:rPr>
            </w:pPr>
            <w:r w:rsidRPr="009C1F0E">
              <w:rPr>
                <w:szCs w:val="20"/>
                <w:lang w:val="sl-SI"/>
              </w:rPr>
              <w:t>DA</w:t>
            </w:r>
          </w:p>
        </w:tc>
      </w:tr>
      <w:tr w:rsidR="000570AD" w:rsidRPr="009C1F0E" w14:paraId="7CA55298" w14:textId="77777777" w:rsidTr="002A63A6">
        <w:trPr>
          <w:gridAfter w:val="1"/>
          <w:wAfter w:w="63" w:type="dxa"/>
        </w:trPr>
        <w:tc>
          <w:tcPr>
            <w:tcW w:w="6769" w:type="dxa"/>
            <w:gridSpan w:val="7"/>
            <w:vAlign w:val="center"/>
          </w:tcPr>
          <w:p w14:paraId="3492A622" w14:textId="77777777" w:rsidR="000570AD" w:rsidRPr="009C1F0E" w:rsidRDefault="000570AD" w:rsidP="002A63A6">
            <w:pPr>
              <w:widowControl w:val="0"/>
              <w:spacing w:line="260" w:lineRule="exact"/>
              <w:rPr>
                <w:b/>
                <w:szCs w:val="20"/>
                <w:lang w:val="sl-SI"/>
              </w:rPr>
            </w:pPr>
            <w:r w:rsidRPr="009C1F0E">
              <w:rPr>
                <w:b/>
                <w:szCs w:val="20"/>
                <w:lang w:val="sl-SI"/>
              </w:rPr>
              <w:t>11. Gradivo je uvrščeno v delovni program vlade:</w:t>
            </w:r>
          </w:p>
        </w:tc>
        <w:tc>
          <w:tcPr>
            <w:tcW w:w="2431" w:type="dxa"/>
            <w:gridSpan w:val="4"/>
            <w:vAlign w:val="center"/>
          </w:tcPr>
          <w:p w14:paraId="78FC285C" w14:textId="77777777" w:rsidR="000570AD" w:rsidRPr="009C1F0E" w:rsidRDefault="000570AD" w:rsidP="002A63A6">
            <w:pPr>
              <w:widowControl w:val="0"/>
              <w:spacing w:line="260" w:lineRule="exact"/>
              <w:jc w:val="center"/>
              <w:rPr>
                <w:szCs w:val="20"/>
                <w:lang w:val="sl-SI"/>
              </w:rPr>
            </w:pPr>
            <w:r w:rsidRPr="009C1F0E">
              <w:rPr>
                <w:szCs w:val="20"/>
                <w:lang w:val="sl-SI"/>
              </w:rPr>
              <w:t>NE</w:t>
            </w:r>
          </w:p>
        </w:tc>
      </w:tr>
      <w:tr w:rsidR="000570AD" w:rsidRPr="005762F0" w14:paraId="2F978BE2" w14:textId="77777777" w:rsidTr="002A63A6">
        <w:trPr>
          <w:gridAfter w:val="1"/>
          <w:wAfter w:w="63" w:type="dxa"/>
        </w:trPr>
        <w:tc>
          <w:tcPr>
            <w:tcW w:w="9200" w:type="dxa"/>
            <w:gridSpan w:val="11"/>
            <w:tcBorders>
              <w:top w:val="single" w:sz="4" w:space="0" w:color="000000"/>
              <w:left w:val="single" w:sz="4" w:space="0" w:color="000000"/>
              <w:bottom w:val="single" w:sz="4" w:space="0" w:color="000000"/>
              <w:right w:val="single" w:sz="4" w:space="0" w:color="000000"/>
            </w:tcBorders>
          </w:tcPr>
          <w:p w14:paraId="6D5E971D" w14:textId="77777777" w:rsidR="000570AD" w:rsidRPr="009C1F0E" w:rsidRDefault="000570AD" w:rsidP="002A63A6">
            <w:pPr>
              <w:pStyle w:val="Neotevilenodstavek"/>
              <w:widowControl w:val="0"/>
              <w:spacing w:before="0" w:after="0" w:line="260" w:lineRule="exact"/>
              <w:ind w:left="3400"/>
              <w:jc w:val="left"/>
              <w:rPr>
                <w:sz w:val="20"/>
                <w:szCs w:val="20"/>
              </w:rPr>
            </w:pPr>
          </w:p>
          <w:p w14:paraId="60D82427" w14:textId="77777777" w:rsidR="000570AD" w:rsidRPr="00A34C2A" w:rsidRDefault="000570AD" w:rsidP="002A63A6">
            <w:pPr>
              <w:spacing w:line="260" w:lineRule="exact"/>
              <w:ind w:left="4956"/>
              <w:rPr>
                <w:b/>
                <w:szCs w:val="20"/>
                <w:lang w:val="sl-SI"/>
              </w:rPr>
            </w:pPr>
            <w:r>
              <w:rPr>
                <w:b/>
                <w:szCs w:val="20"/>
                <w:lang w:val="sl-SI"/>
              </w:rPr>
              <w:t>mag. Franc Props</w:t>
            </w:r>
          </w:p>
          <w:p w14:paraId="5EEFC64E" w14:textId="77777777" w:rsidR="000570AD" w:rsidRPr="005762F0" w:rsidRDefault="000570AD" w:rsidP="002A63A6">
            <w:pPr>
              <w:spacing w:line="260" w:lineRule="exact"/>
              <w:ind w:left="4956"/>
              <w:rPr>
                <w:szCs w:val="20"/>
                <w:lang w:val="it-IT"/>
              </w:rPr>
            </w:pPr>
            <w:r>
              <w:rPr>
                <w:b/>
                <w:szCs w:val="20"/>
                <w:lang w:val="sl-SI"/>
              </w:rPr>
              <w:t>MINISTER ZA JAVNO UPRAVO</w:t>
            </w:r>
            <w:r w:rsidRPr="009C1F0E">
              <w:rPr>
                <w:b/>
                <w:szCs w:val="20"/>
                <w:lang w:val="sl-SI"/>
              </w:rPr>
              <w:t xml:space="preserve">   </w:t>
            </w:r>
          </w:p>
        </w:tc>
      </w:tr>
    </w:tbl>
    <w:p w14:paraId="63DE2601" w14:textId="77777777" w:rsidR="000570AD" w:rsidRPr="009C1F0E" w:rsidRDefault="000570AD" w:rsidP="000570AD">
      <w:pPr>
        <w:tabs>
          <w:tab w:val="left" w:pos="708"/>
        </w:tabs>
        <w:spacing w:line="260" w:lineRule="exact"/>
        <w:rPr>
          <w:lang w:val="sl-SI"/>
        </w:rPr>
      </w:pPr>
    </w:p>
    <w:p w14:paraId="5C64EA73" w14:textId="77777777" w:rsidR="000570AD" w:rsidRPr="009C1F0E" w:rsidRDefault="000570AD" w:rsidP="000570AD">
      <w:pPr>
        <w:tabs>
          <w:tab w:val="left" w:pos="708"/>
        </w:tabs>
        <w:spacing w:line="260" w:lineRule="exact"/>
        <w:rPr>
          <w:rFonts w:cs="Arial"/>
          <w:b/>
          <w:szCs w:val="20"/>
          <w:lang w:val="sl-SI"/>
        </w:rPr>
      </w:pPr>
    </w:p>
    <w:p w14:paraId="268321CF" w14:textId="77777777" w:rsidR="000570AD" w:rsidRPr="009C1F0E" w:rsidRDefault="000570AD" w:rsidP="000570AD">
      <w:pPr>
        <w:tabs>
          <w:tab w:val="left" w:pos="708"/>
        </w:tabs>
        <w:spacing w:line="260" w:lineRule="exact"/>
        <w:rPr>
          <w:rFonts w:cs="Arial"/>
          <w:b/>
          <w:szCs w:val="20"/>
          <w:lang w:val="sl-SI"/>
        </w:rPr>
      </w:pPr>
    </w:p>
    <w:p w14:paraId="0FB4C87C" w14:textId="77777777" w:rsidR="000570AD" w:rsidRPr="009C1F0E" w:rsidRDefault="000570AD" w:rsidP="000570AD">
      <w:pPr>
        <w:tabs>
          <w:tab w:val="left" w:pos="708"/>
        </w:tabs>
        <w:spacing w:line="260" w:lineRule="exact"/>
        <w:rPr>
          <w:rFonts w:cs="Arial"/>
          <w:b/>
          <w:szCs w:val="20"/>
          <w:lang w:val="sl-SI"/>
        </w:rPr>
      </w:pPr>
    </w:p>
    <w:p w14:paraId="257BFF10" w14:textId="77777777" w:rsidR="000570AD" w:rsidRPr="005762F0" w:rsidRDefault="000570AD" w:rsidP="000570AD">
      <w:pPr>
        <w:spacing w:after="160" w:line="259" w:lineRule="auto"/>
        <w:rPr>
          <w:lang w:val="it-IT"/>
        </w:rPr>
      </w:pPr>
      <w:r w:rsidRPr="005762F0">
        <w:rPr>
          <w:lang w:val="it-IT"/>
        </w:rPr>
        <w:br w:type="page"/>
      </w:r>
    </w:p>
    <w:p w14:paraId="20F4BD44" w14:textId="77777777" w:rsidR="000570AD" w:rsidRPr="009C1F0E" w:rsidRDefault="000570AD" w:rsidP="000570AD">
      <w:pPr>
        <w:tabs>
          <w:tab w:val="left" w:pos="142"/>
          <w:tab w:val="left" w:pos="4111"/>
        </w:tabs>
        <w:ind w:left="142" w:right="141"/>
        <w:jc w:val="both"/>
        <w:rPr>
          <w:rFonts w:cs="Arial"/>
          <w:szCs w:val="20"/>
          <w:lang w:val="sl-SI"/>
        </w:rPr>
      </w:pPr>
      <w:r w:rsidRPr="009C1F0E">
        <w:rPr>
          <w:rFonts w:cs="Arial"/>
          <w:szCs w:val="20"/>
          <w:lang w:val="sl-SI"/>
        </w:rPr>
        <w:lastRenderedPageBreak/>
        <w:t>Na podlagi drugega in četrtega odstavka 31. člena Zakona o splošnem upravnem postopku (Uradni list RS, št. 24/06 – uradno prečiščeno besedilo, 105/06 – ZUS-1, 126/07, 65/08, 8/10, 82/13, 175/20 – ZIUOPDVE in 3/22 – ZDeb) Vlada Republike Slovenije izdaja</w:t>
      </w:r>
    </w:p>
    <w:p w14:paraId="680D92DF" w14:textId="77777777" w:rsidR="000570AD" w:rsidRPr="009C1F0E" w:rsidRDefault="000570AD" w:rsidP="000570AD">
      <w:pPr>
        <w:tabs>
          <w:tab w:val="left" w:pos="142"/>
          <w:tab w:val="left" w:pos="4111"/>
        </w:tabs>
        <w:ind w:left="142" w:right="141"/>
        <w:jc w:val="both"/>
        <w:rPr>
          <w:rFonts w:cs="Arial"/>
          <w:szCs w:val="20"/>
          <w:lang w:val="sl-SI"/>
        </w:rPr>
      </w:pPr>
    </w:p>
    <w:p w14:paraId="6BC8658D" w14:textId="77777777" w:rsidR="000570AD" w:rsidRPr="009C1F0E" w:rsidRDefault="000570AD" w:rsidP="000570AD">
      <w:pPr>
        <w:tabs>
          <w:tab w:val="left" w:pos="142"/>
          <w:tab w:val="left" w:pos="4111"/>
        </w:tabs>
        <w:ind w:left="142" w:right="141"/>
        <w:jc w:val="both"/>
        <w:rPr>
          <w:rFonts w:cs="Arial"/>
          <w:szCs w:val="20"/>
          <w:lang w:val="sl-SI"/>
        </w:rPr>
      </w:pPr>
    </w:p>
    <w:p w14:paraId="01ECCBAF" w14:textId="77777777" w:rsidR="000570AD" w:rsidRPr="009C1F0E" w:rsidRDefault="000570AD" w:rsidP="000570AD">
      <w:pPr>
        <w:tabs>
          <w:tab w:val="left" w:pos="142"/>
          <w:tab w:val="left" w:pos="4111"/>
        </w:tabs>
        <w:ind w:left="142" w:right="141"/>
        <w:jc w:val="both"/>
        <w:rPr>
          <w:rFonts w:cs="Arial"/>
          <w:szCs w:val="20"/>
          <w:lang w:val="sl-SI"/>
        </w:rPr>
      </w:pPr>
    </w:p>
    <w:p w14:paraId="744EBCFB" w14:textId="77777777" w:rsidR="000570AD" w:rsidRPr="009C1F0E" w:rsidRDefault="000570AD" w:rsidP="000570AD">
      <w:pPr>
        <w:tabs>
          <w:tab w:val="left" w:pos="142"/>
          <w:tab w:val="left" w:pos="4111"/>
        </w:tabs>
        <w:ind w:left="142" w:right="141"/>
        <w:jc w:val="center"/>
        <w:rPr>
          <w:rFonts w:cs="Arial"/>
          <w:b/>
          <w:szCs w:val="20"/>
          <w:lang w:val="sl-SI"/>
        </w:rPr>
      </w:pPr>
      <w:r w:rsidRPr="009C1F0E">
        <w:rPr>
          <w:rFonts w:cs="Arial"/>
          <w:b/>
          <w:szCs w:val="20"/>
          <w:lang w:val="sl-SI"/>
        </w:rPr>
        <w:t>UREDBO</w:t>
      </w:r>
    </w:p>
    <w:p w14:paraId="0BB4E32C" w14:textId="77777777" w:rsidR="000570AD" w:rsidRPr="009C1F0E" w:rsidRDefault="000570AD" w:rsidP="000570AD">
      <w:pPr>
        <w:tabs>
          <w:tab w:val="left" w:pos="142"/>
          <w:tab w:val="left" w:pos="4111"/>
        </w:tabs>
        <w:ind w:left="142" w:right="141"/>
        <w:jc w:val="center"/>
        <w:rPr>
          <w:rFonts w:cs="Arial"/>
          <w:b/>
          <w:szCs w:val="20"/>
          <w:lang w:val="sl-SI"/>
        </w:rPr>
      </w:pPr>
      <w:r w:rsidRPr="009C1F0E">
        <w:rPr>
          <w:rFonts w:cs="Arial"/>
          <w:b/>
          <w:szCs w:val="20"/>
          <w:lang w:val="sl-SI"/>
        </w:rPr>
        <w:t xml:space="preserve">o spremembah in dopolnitvah Uredbe o izobrazbi in strokovnem izpitu </w:t>
      </w:r>
    </w:p>
    <w:p w14:paraId="357BCE73" w14:textId="77777777" w:rsidR="000570AD" w:rsidRPr="009C1F0E" w:rsidRDefault="000570AD" w:rsidP="000570AD">
      <w:pPr>
        <w:tabs>
          <w:tab w:val="left" w:pos="142"/>
          <w:tab w:val="left" w:pos="4111"/>
        </w:tabs>
        <w:ind w:left="142" w:right="141"/>
        <w:jc w:val="center"/>
        <w:rPr>
          <w:rFonts w:cs="Arial"/>
          <w:b/>
          <w:szCs w:val="20"/>
          <w:lang w:val="sl-SI"/>
        </w:rPr>
      </w:pPr>
      <w:r w:rsidRPr="009C1F0E">
        <w:rPr>
          <w:rFonts w:cs="Arial"/>
          <w:b/>
          <w:szCs w:val="20"/>
          <w:lang w:val="sl-SI"/>
        </w:rPr>
        <w:t>za vodenje in odločanje v upravnem postopku</w:t>
      </w:r>
    </w:p>
    <w:p w14:paraId="69ABE5D8" w14:textId="77777777" w:rsidR="000570AD" w:rsidRPr="009C1F0E" w:rsidRDefault="000570AD" w:rsidP="000570AD">
      <w:pPr>
        <w:tabs>
          <w:tab w:val="left" w:pos="142"/>
          <w:tab w:val="left" w:pos="4111"/>
        </w:tabs>
        <w:ind w:left="142" w:right="141"/>
        <w:jc w:val="both"/>
        <w:rPr>
          <w:rFonts w:cs="Arial"/>
          <w:szCs w:val="20"/>
          <w:lang w:val="sl-SI"/>
        </w:rPr>
      </w:pPr>
    </w:p>
    <w:p w14:paraId="029D8808" w14:textId="77777777" w:rsidR="000570AD" w:rsidRPr="009C1F0E" w:rsidRDefault="000570AD" w:rsidP="000570AD">
      <w:pPr>
        <w:rPr>
          <w:szCs w:val="20"/>
          <w:lang w:val="sl-SI"/>
        </w:rPr>
      </w:pPr>
    </w:p>
    <w:p w14:paraId="70785858" w14:textId="77777777" w:rsidR="000570AD" w:rsidRPr="009C1F0E" w:rsidRDefault="000570AD" w:rsidP="000570AD">
      <w:pPr>
        <w:pStyle w:val="Odstavekseznama"/>
        <w:numPr>
          <w:ilvl w:val="0"/>
          <w:numId w:val="7"/>
        </w:numPr>
        <w:tabs>
          <w:tab w:val="left" w:pos="142"/>
          <w:tab w:val="left" w:pos="4111"/>
        </w:tabs>
        <w:spacing w:line="256" w:lineRule="auto"/>
        <w:ind w:left="142" w:right="141" w:firstLine="0"/>
        <w:jc w:val="center"/>
        <w:outlineLvl w:val="2"/>
        <w:rPr>
          <w:rFonts w:cs="Arial"/>
          <w:b/>
          <w:bCs/>
          <w:szCs w:val="20"/>
          <w:lang w:val="sl-SI"/>
        </w:rPr>
      </w:pPr>
      <w:r w:rsidRPr="009C1F0E">
        <w:rPr>
          <w:rFonts w:cs="Arial"/>
          <w:b/>
          <w:bCs/>
          <w:szCs w:val="20"/>
          <w:lang w:val="sl-SI"/>
        </w:rPr>
        <w:t xml:space="preserve"> člen</w:t>
      </w:r>
    </w:p>
    <w:p w14:paraId="53E22613" w14:textId="77777777" w:rsidR="000570AD" w:rsidRDefault="000570AD" w:rsidP="000570AD">
      <w:pPr>
        <w:rPr>
          <w:szCs w:val="20"/>
          <w:lang w:val="sl-SI"/>
        </w:rPr>
      </w:pPr>
      <w:r w:rsidRPr="009C1F0E">
        <w:rPr>
          <w:szCs w:val="20"/>
          <w:lang w:val="sl-SI"/>
        </w:rPr>
        <w:t xml:space="preserve">V Uredbi o izobrazbi in strokovnem izpitu za vodenje in odločanje v upravnem postopku (Uradni list RS, št. 12/13 in 61/19) se v 11. členu </w:t>
      </w:r>
      <w:r>
        <w:rPr>
          <w:szCs w:val="20"/>
          <w:lang w:val="sl-SI"/>
        </w:rPr>
        <w:t xml:space="preserve">za tretjim odstavkom doda nov, četrti odstavek, ki se glasi: </w:t>
      </w:r>
    </w:p>
    <w:p w14:paraId="25DB8C48" w14:textId="77777777" w:rsidR="000570AD" w:rsidRDefault="000570AD" w:rsidP="000570AD">
      <w:pPr>
        <w:rPr>
          <w:szCs w:val="20"/>
          <w:lang w:val="sl-SI"/>
        </w:rPr>
      </w:pPr>
    </w:p>
    <w:p w14:paraId="72A176C7" w14:textId="77777777" w:rsidR="000570AD" w:rsidRPr="009C1F0E" w:rsidRDefault="000570AD" w:rsidP="000570AD">
      <w:pPr>
        <w:jc w:val="both"/>
        <w:rPr>
          <w:szCs w:val="20"/>
          <w:lang w:val="sl-SI"/>
        </w:rPr>
      </w:pPr>
      <w:r w:rsidRPr="009C1F0E">
        <w:rPr>
          <w:szCs w:val="20"/>
          <w:lang w:val="sl-SI"/>
        </w:rPr>
        <w:t>»(4) Od prejema prijave do dneva opravljanja izpita ne sme preteči več kot dva meseca, razen če kandidat želi izpit opravljati kasneje.«.</w:t>
      </w:r>
    </w:p>
    <w:p w14:paraId="37569B37" w14:textId="77777777" w:rsidR="000570AD" w:rsidRPr="009C1F0E" w:rsidRDefault="000570AD" w:rsidP="000570AD">
      <w:pPr>
        <w:pStyle w:val="Odstavek"/>
        <w:spacing w:before="0"/>
        <w:rPr>
          <w:sz w:val="20"/>
          <w:szCs w:val="20"/>
          <w:lang w:val="sl-SI"/>
        </w:rPr>
      </w:pPr>
    </w:p>
    <w:p w14:paraId="108D6E9E" w14:textId="77777777" w:rsidR="000570AD" w:rsidRPr="009C1F0E" w:rsidRDefault="000570AD" w:rsidP="000570AD">
      <w:pPr>
        <w:pStyle w:val="Odstavek"/>
        <w:spacing w:before="0"/>
        <w:rPr>
          <w:sz w:val="20"/>
          <w:szCs w:val="20"/>
          <w:lang w:val="sl-SI"/>
        </w:rPr>
      </w:pPr>
    </w:p>
    <w:p w14:paraId="1CD94A83" w14:textId="77777777" w:rsidR="000570AD" w:rsidRPr="009C1F0E" w:rsidRDefault="000570AD" w:rsidP="000570AD">
      <w:pPr>
        <w:pStyle w:val="len"/>
        <w:spacing w:before="0"/>
        <w:outlineLvl w:val="2"/>
        <w:rPr>
          <w:sz w:val="20"/>
          <w:szCs w:val="20"/>
          <w:lang w:val="sl-SI"/>
        </w:rPr>
      </w:pPr>
      <w:r w:rsidRPr="009C1F0E">
        <w:rPr>
          <w:sz w:val="20"/>
          <w:szCs w:val="20"/>
          <w:lang w:val="sl-SI"/>
        </w:rPr>
        <w:t>2. člen</w:t>
      </w:r>
    </w:p>
    <w:p w14:paraId="570C5662" w14:textId="77777777" w:rsidR="000570AD" w:rsidRPr="009C1F0E" w:rsidRDefault="000570AD" w:rsidP="000570AD">
      <w:pPr>
        <w:pStyle w:val="len"/>
        <w:spacing w:before="0"/>
        <w:jc w:val="both"/>
        <w:rPr>
          <w:b w:val="0"/>
          <w:bCs/>
          <w:sz w:val="20"/>
          <w:szCs w:val="20"/>
          <w:lang w:val="sl-SI"/>
        </w:rPr>
      </w:pPr>
      <w:r w:rsidRPr="009C1F0E">
        <w:rPr>
          <w:b w:val="0"/>
          <w:bCs/>
          <w:sz w:val="20"/>
          <w:szCs w:val="20"/>
          <w:lang w:val="sl-SI"/>
        </w:rPr>
        <w:t xml:space="preserve">V 12. členu se v prvem odstavku </w:t>
      </w:r>
      <w:r>
        <w:rPr>
          <w:b w:val="0"/>
          <w:bCs/>
          <w:sz w:val="20"/>
          <w:szCs w:val="20"/>
          <w:lang w:val="sl-SI"/>
        </w:rPr>
        <w:t xml:space="preserve">črtata </w:t>
      </w:r>
      <w:r w:rsidRPr="009C1F0E">
        <w:rPr>
          <w:b w:val="0"/>
          <w:bCs/>
          <w:sz w:val="20"/>
          <w:szCs w:val="20"/>
          <w:lang w:val="sl-SI"/>
        </w:rPr>
        <w:t xml:space="preserve">vejica </w:t>
      </w:r>
      <w:r>
        <w:rPr>
          <w:b w:val="0"/>
          <w:bCs/>
          <w:sz w:val="20"/>
          <w:szCs w:val="20"/>
          <w:lang w:val="sl-SI"/>
        </w:rPr>
        <w:t>in</w:t>
      </w:r>
      <w:r w:rsidRPr="009C1F0E">
        <w:rPr>
          <w:b w:val="0"/>
          <w:bCs/>
          <w:sz w:val="20"/>
          <w:szCs w:val="20"/>
          <w:lang w:val="sl-SI"/>
        </w:rPr>
        <w:t xml:space="preserve"> besedilo »ki šteje tri člane«.</w:t>
      </w:r>
    </w:p>
    <w:p w14:paraId="0F5AE2CB" w14:textId="77777777" w:rsidR="000570AD" w:rsidRPr="009C1F0E" w:rsidRDefault="000570AD" w:rsidP="000570AD">
      <w:pPr>
        <w:pStyle w:val="len"/>
        <w:spacing w:before="0"/>
        <w:jc w:val="both"/>
        <w:rPr>
          <w:b w:val="0"/>
          <w:bCs/>
          <w:sz w:val="20"/>
          <w:szCs w:val="20"/>
          <w:lang w:val="sl-SI"/>
        </w:rPr>
      </w:pPr>
    </w:p>
    <w:p w14:paraId="2CBB3C85" w14:textId="77777777" w:rsidR="000570AD" w:rsidRPr="009C1F0E" w:rsidRDefault="000570AD" w:rsidP="000570AD">
      <w:pPr>
        <w:pStyle w:val="len"/>
        <w:spacing w:before="0"/>
        <w:rPr>
          <w:sz w:val="20"/>
          <w:szCs w:val="20"/>
          <w:lang w:val="sl-SI"/>
        </w:rPr>
      </w:pPr>
    </w:p>
    <w:p w14:paraId="260D8BB1" w14:textId="77777777" w:rsidR="000570AD" w:rsidRPr="009C1F0E" w:rsidRDefault="000570AD" w:rsidP="000570AD">
      <w:pPr>
        <w:pStyle w:val="len"/>
        <w:spacing w:before="0"/>
        <w:outlineLvl w:val="2"/>
        <w:rPr>
          <w:sz w:val="20"/>
          <w:szCs w:val="20"/>
          <w:lang w:val="sl-SI"/>
        </w:rPr>
      </w:pPr>
      <w:r w:rsidRPr="009C1F0E">
        <w:rPr>
          <w:sz w:val="20"/>
          <w:szCs w:val="20"/>
          <w:lang w:val="sl-SI"/>
        </w:rPr>
        <w:t>3. člen</w:t>
      </w:r>
    </w:p>
    <w:p w14:paraId="70B4C2D0" w14:textId="77777777" w:rsidR="000570AD" w:rsidRDefault="000570AD" w:rsidP="000570AD">
      <w:pPr>
        <w:pStyle w:val="len"/>
        <w:spacing w:before="0"/>
        <w:jc w:val="both"/>
        <w:rPr>
          <w:b w:val="0"/>
          <w:bCs/>
          <w:sz w:val="20"/>
          <w:szCs w:val="20"/>
          <w:lang w:val="sl-SI"/>
        </w:rPr>
      </w:pPr>
      <w:r>
        <w:rPr>
          <w:b w:val="0"/>
          <w:bCs/>
          <w:sz w:val="20"/>
          <w:szCs w:val="20"/>
          <w:lang w:val="sl-SI"/>
        </w:rPr>
        <w:t xml:space="preserve">14. člen se spremeni tako, da se glasi: </w:t>
      </w:r>
    </w:p>
    <w:p w14:paraId="61A2AAA2" w14:textId="77777777" w:rsidR="000570AD" w:rsidRDefault="000570AD" w:rsidP="000570AD">
      <w:pPr>
        <w:pStyle w:val="len"/>
        <w:spacing w:before="0"/>
        <w:jc w:val="both"/>
        <w:rPr>
          <w:b w:val="0"/>
          <w:bCs/>
          <w:sz w:val="20"/>
          <w:szCs w:val="20"/>
          <w:lang w:val="sl-SI"/>
        </w:rPr>
      </w:pPr>
    </w:p>
    <w:p w14:paraId="3878F978" w14:textId="77777777" w:rsidR="000570AD" w:rsidRPr="000570AD" w:rsidRDefault="000570AD" w:rsidP="000570AD">
      <w:pPr>
        <w:pStyle w:val="len"/>
        <w:spacing w:before="0"/>
        <w:rPr>
          <w:sz w:val="20"/>
          <w:szCs w:val="20"/>
          <w:lang w:val="sl-SI"/>
        </w:rPr>
      </w:pPr>
      <w:r w:rsidRPr="000570AD">
        <w:rPr>
          <w:b w:val="0"/>
          <w:bCs/>
          <w:sz w:val="20"/>
          <w:szCs w:val="20"/>
          <w:lang w:val="sl-SI"/>
        </w:rPr>
        <w:t>»</w:t>
      </w:r>
      <w:r w:rsidRPr="000570AD">
        <w:rPr>
          <w:sz w:val="20"/>
          <w:szCs w:val="20"/>
          <w:lang w:val="sl-SI"/>
        </w:rPr>
        <w:t>14. člen</w:t>
      </w:r>
    </w:p>
    <w:p w14:paraId="14074AA9" w14:textId="77777777" w:rsidR="000570AD" w:rsidRPr="000570AD" w:rsidRDefault="000570AD" w:rsidP="000570AD">
      <w:pPr>
        <w:pStyle w:val="len"/>
        <w:spacing w:before="0"/>
        <w:rPr>
          <w:sz w:val="20"/>
          <w:szCs w:val="20"/>
          <w:lang w:val="sl-SI"/>
        </w:rPr>
      </w:pPr>
      <w:r w:rsidRPr="000570AD">
        <w:rPr>
          <w:sz w:val="20"/>
          <w:szCs w:val="20"/>
          <w:lang w:val="sl-SI"/>
        </w:rPr>
        <w:t>(pisni del izpita)</w:t>
      </w:r>
    </w:p>
    <w:p w14:paraId="76C7F59B" w14:textId="77777777" w:rsidR="000570AD" w:rsidRPr="000570AD" w:rsidRDefault="000570AD" w:rsidP="000570AD">
      <w:pPr>
        <w:pStyle w:val="len"/>
        <w:spacing w:before="0"/>
        <w:jc w:val="both"/>
        <w:rPr>
          <w:b w:val="0"/>
          <w:bCs/>
          <w:sz w:val="20"/>
          <w:szCs w:val="20"/>
          <w:lang w:val="sl-SI"/>
        </w:rPr>
      </w:pPr>
    </w:p>
    <w:p w14:paraId="70262EB2" w14:textId="0A2C67B0" w:rsidR="000570AD" w:rsidRPr="000570AD" w:rsidRDefault="000570AD" w:rsidP="000570AD">
      <w:pPr>
        <w:pStyle w:val="len"/>
        <w:spacing w:before="0"/>
        <w:jc w:val="both"/>
        <w:rPr>
          <w:b w:val="0"/>
          <w:bCs/>
          <w:sz w:val="20"/>
          <w:szCs w:val="20"/>
          <w:lang w:val="sl-SI"/>
        </w:rPr>
      </w:pPr>
      <w:r w:rsidRPr="000570AD">
        <w:rPr>
          <w:b w:val="0"/>
          <w:bCs/>
          <w:sz w:val="20"/>
          <w:szCs w:val="20"/>
          <w:lang w:val="sl-SI"/>
        </w:rPr>
        <w:t>(1) Pisni del izpita zajema izdelavo pisne naloge, na podlagi katere se preveri praktična usposobljenost kandidata za samostojno pripravo pisnih aktov, ki nastajajo pri vodenju postopka ali odločanju (n</w:t>
      </w:r>
      <w:r w:rsidR="00062418">
        <w:rPr>
          <w:b w:val="0"/>
          <w:bCs/>
          <w:sz w:val="20"/>
          <w:szCs w:val="20"/>
          <w:lang w:val="sl-SI"/>
        </w:rPr>
        <w:t>pr.</w:t>
      </w:r>
      <w:r w:rsidRPr="000570AD">
        <w:rPr>
          <w:b w:val="0"/>
          <w:bCs/>
          <w:sz w:val="20"/>
          <w:szCs w:val="20"/>
          <w:lang w:val="sl-SI"/>
        </w:rPr>
        <w:t xml:space="preserve"> pri pripravi osnutkov pozivov, vabil, procesnih sklepov, prvostopenjskih odločitev). Kandidat lahko pri pisnem delu izpita uporablja zakon, ki ureja splošni upravni postopek</w:t>
      </w:r>
      <w:r w:rsidR="00062418">
        <w:rPr>
          <w:b w:val="0"/>
          <w:bCs/>
          <w:sz w:val="20"/>
          <w:szCs w:val="20"/>
          <w:lang w:val="sl-SI"/>
        </w:rPr>
        <w:t>,</w:t>
      </w:r>
      <w:r w:rsidRPr="000570AD">
        <w:rPr>
          <w:b w:val="0"/>
          <w:bCs/>
          <w:sz w:val="20"/>
          <w:szCs w:val="20"/>
          <w:lang w:val="sl-SI"/>
        </w:rPr>
        <w:t xml:space="preserve"> in druge predpise, potrebne za rešitev pisne naloge, ki jih določi član izpitne komisije in zagotovi izvajalec izpita.</w:t>
      </w:r>
    </w:p>
    <w:p w14:paraId="03DA5861" w14:textId="77777777" w:rsidR="000570AD" w:rsidRPr="000570AD" w:rsidRDefault="000570AD" w:rsidP="000570AD">
      <w:pPr>
        <w:pStyle w:val="len"/>
        <w:spacing w:before="0"/>
        <w:jc w:val="both"/>
        <w:rPr>
          <w:b w:val="0"/>
          <w:bCs/>
          <w:sz w:val="20"/>
          <w:szCs w:val="20"/>
          <w:lang w:val="sl-SI"/>
        </w:rPr>
      </w:pPr>
    </w:p>
    <w:p w14:paraId="6A7D4280" w14:textId="77777777" w:rsidR="000570AD" w:rsidRPr="000570AD" w:rsidRDefault="000570AD" w:rsidP="000570AD">
      <w:pPr>
        <w:pStyle w:val="len"/>
        <w:spacing w:before="0"/>
        <w:jc w:val="both"/>
        <w:rPr>
          <w:b w:val="0"/>
          <w:bCs/>
          <w:sz w:val="20"/>
          <w:szCs w:val="20"/>
          <w:lang w:val="sl-SI"/>
        </w:rPr>
      </w:pPr>
      <w:r w:rsidRPr="000570AD">
        <w:rPr>
          <w:b w:val="0"/>
          <w:bCs/>
          <w:sz w:val="20"/>
          <w:szCs w:val="20"/>
          <w:lang w:val="sl-SI"/>
        </w:rPr>
        <w:t>(2) Pisno nalogo pripravi član izpitne komisije in jo dostavi izvajalcu izpita najmanj pet delovnih dni pred izpitom. Če izpit opravlja več kandidatov, se pripravijo različne pisne naloge. Izvajalec izpita poskrbi, da se s pisno nalogo do opravljanja izpita lahko seznanijo le osebe, zaposlene pri izvajalcu, ki se z njo morajo seznaniti zaradi izvedbe izpita. Te osebe morajo varovati izpitno tajnost pisne naloge</w:t>
      </w:r>
    </w:p>
    <w:p w14:paraId="626D0A5B" w14:textId="77777777" w:rsidR="000570AD" w:rsidRPr="000570AD" w:rsidRDefault="000570AD" w:rsidP="000570AD">
      <w:pPr>
        <w:pStyle w:val="len"/>
        <w:spacing w:before="0"/>
        <w:jc w:val="both"/>
        <w:rPr>
          <w:b w:val="0"/>
          <w:bCs/>
          <w:sz w:val="20"/>
          <w:szCs w:val="20"/>
          <w:lang w:val="sl-SI"/>
        </w:rPr>
      </w:pPr>
    </w:p>
    <w:p w14:paraId="0C332771" w14:textId="77777777" w:rsidR="000570AD" w:rsidRPr="000570AD" w:rsidRDefault="000570AD" w:rsidP="000570AD">
      <w:pPr>
        <w:pStyle w:val="len"/>
        <w:spacing w:before="0"/>
        <w:jc w:val="both"/>
        <w:rPr>
          <w:b w:val="0"/>
          <w:bCs/>
          <w:sz w:val="20"/>
          <w:szCs w:val="20"/>
          <w:lang w:val="sl-SI"/>
        </w:rPr>
      </w:pPr>
      <w:r w:rsidRPr="000570AD">
        <w:rPr>
          <w:b w:val="0"/>
          <w:bCs/>
          <w:sz w:val="20"/>
          <w:szCs w:val="20"/>
          <w:lang w:val="sl-SI"/>
        </w:rPr>
        <w:t>(3) Udeležba na izpitu in potek izpita se opišeta v zapisniku pisnega dela izpita.</w:t>
      </w:r>
    </w:p>
    <w:p w14:paraId="217CE07C" w14:textId="77777777" w:rsidR="000570AD" w:rsidRPr="000570AD" w:rsidRDefault="000570AD" w:rsidP="000570AD">
      <w:pPr>
        <w:pStyle w:val="len"/>
        <w:spacing w:before="0"/>
        <w:jc w:val="both"/>
        <w:rPr>
          <w:b w:val="0"/>
          <w:bCs/>
          <w:sz w:val="20"/>
          <w:szCs w:val="20"/>
          <w:lang w:val="sl-SI"/>
        </w:rPr>
      </w:pPr>
    </w:p>
    <w:p w14:paraId="4EBCC4FF" w14:textId="77777777" w:rsidR="000570AD" w:rsidRPr="000570AD" w:rsidRDefault="000570AD" w:rsidP="000570AD">
      <w:pPr>
        <w:pStyle w:val="len"/>
        <w:spacing w:before="0"/>
        <w:jc w:val="both"/>
        <w:rPr>
          <w:b w:val="0"/>
          <w:bCs/>
          <w:sz w:val="20"/>
          <w:szCs w:val="20"/>
          <w:lang w:val="sl-SI"/>
        </w:rPr>
      </w:pPr>
      <w:r w:rsidRPr="000570AD">
        <w:rPr>
          <w:b w:val="0"/>
          <w:bCs/>
          <w:sz w:val="20"/>
          <w:szCs w:val="20"/>
          <w:lang w:val="sl-SI"/>
        </w:rPr>
        <w:t>(4) Pisni del izpita se opravlja pod nadzorom člana izpitne komisije ali druge osebe, zaposlene pri izvajalcu izpita. Oseba, ki opravlja nadzor, mora kandidate pred začetkom opravljanja opozoriti na izpitni red, zlasti na določbo petega, šestega in sedmega odstavka tega člena.</w:t>
      </w:r>
    </w:p>
    <w:p w14:paraId="3ADE3D35" w14:textId="77777777" w:rsidR="000570AD" w:rsidRPr="000570AD" w:rsidRDefault="000570AD" w:rsidP="000570AD">
      <w:pPr>
        <w:pStyle w:val="len"/>
        <w:spacing w:before="0"/>
        <w:jc w:val="both"/>
        <w:rPr>
          <w:b w:val="0"/>
          <w:bCs/>
          <w:sz w:val="20"/>
          <w:szCs w:val="20"/>
          <w:lang w:val="sl-SI"/>
        </w:rPr>
      </w:pPr>
    </w:p>
    <w:p w14:paraId="7ADEFA89" w14:textId="77777777" w:rsidR="000570AD" w:rsidRPr="000570AD" w:rsidRDefault="000570AD" w:rsidP="000570AD">
      <w:pPr>
        <w:pStyle w:val="len"/>
        <w:spacing w:before="0"/>
        <w:jc w:val="both"/>
        <w:rPr>
          <w:b w:val="0"/>
          <w:bCs/>
          <w:sz w:val="20"/>
          <w:szCs w:val="20"/>
          <w:lang w:val="sl-SI"/>
        </w:rPr>
      </w:pPr>
      <w:r w:rsidRPr="000570AD">
        <w:rPr>
          <w:b w:val="0"/>
          <w:bCs/>
          <w:sz w:val="20"/>
          <w:szCs w:val="20"/>
          <w:lang w:val="sl-SI"/>
        </w:rPr>
        <w:t>(5) Kandidat med izpitom ne sme uporabljati telekomunikacijskih naprav in drugih pripomočkov, s katerimi bi izpit lahko opravil na nepošten (goljufiv) način, ter se ne sme z nikomer posvetovati. Kandidat brez dovoljenja osebe, ki nadzira potek izpita, ne sme zapustiti prostora, v katerem se opravlja izpit.</w:t>
      </w:r>
    </w:p>
    <w:p w14:paraId="573E4344" w14:textId="77777777" w:rsidR="000570AD" w:rsidRPr="000570AD" w:rsidRDefault="000570AD" w:rsidP="000570AD">
      <w:pPr>
        <w:pStyle w:val="len"/>
        <w:spacing w:before="0"/>
        <w:jc w:val="both"/>
        <w:rPr>
          <w:b w:val="0"/>
          <w:bCs/>
          <w:sz w:val="20"/>
          <w:szCs w:val="20"/>
          <w:lang w:val="sl-SI"/>
        </w:rPr>
      </w:pPr>
    </w:p>
    <w:p w14:paraId="0AA77E51" w14:textId="77777777" w:rsidR="000570AD" w:rsidRPr="000570AD" w:rsidRDefault="000570AD" w:rsidP="000570AD">
      <w:pPr>
        <w:pStyle w:val="Odstavek"/>
        <w:spacing w:before="0"/>
        <w:ind w:firstLine="0"/>
        <w:rPr>
          <w:sz w:val="20"/>
          <w:szCs w:val="20"/>
          <w:lang w:val="sl-SI"/>
        </w:rPr>
      </w:pPr>
      <w:r w:rsidRPr="000570AD">
        <w:rPr>
          <w:sz w:val="20"/>
          <w:szCs w:val="20"/>
          <w:lang w:val="sl-SI"/>
        </w:rPr>
        <w:t>(6) Oseba, ki nadzira potek izpita, opozori kandidata, ki s svojim ravnanjem moti druge kandidate. Če kandidat kljub opozorilu ne preneha z motenjem, odredi, da preneha opravljati izpit in zapusti prostor.</w:t>
      </w:r>
    </w:p>
    <w:p w14:paraId="56A5B181" w14:textId="77777777" w:rsidR="000570AD" w:rsidRPr="000570AD" w:rsidRDefault="000570AD" w:rsidP="000570AD">
      <w:pPr>
        <w:pStyle w:val="len"/>
        <w:spacing w:before="0"/>
        <w:jc w:val="both"/>
        <w:rPr>
          <w:b w:val="0"/>
          <w:bCs/>
          <w:sz w:val="20"/>
          <w:szCs w:val="20"/>
          <w:lang w:val="sl-SI"/>
        </w:rPr>
      </w:pPr>
    </w:p>
    <w:p w14:paraId="2D979807" w14:textId="77777777" w:rsidR="000570AD" w:rsidRPr="000570AD" w:rsidRDefault="000570AD" w:rsidP="000570AD">
      <w:pPr>
        <w:pStyle w:val="len"/>
        <w:spacing w:before="0"/>
        <w:jc w:val="both"/>
        <w:rPr>
          <w:b w:val="0"/>
          <w:bCs/>
          <w:sz w:val="20"/>
          <w:szCs w:val="20"/>
          <w:lang w:val="sl-SI"/>
        </w:rPr>
      </w:pPr>
      <w:r w:rsidRPr="000570AD">
        <w:rPr>
          <w:b w:val="0"/>
          <w:bCs/>
          <w:sz w:val="20"/>
          <w:szCs w:val="20"/>
          <w:lang w:val="sl-SI"/>
        </w:rPr>
        <w:t>(7) Če kandidat med pisnim delom izpita ne ravna v skladu s to uredbo in navodili osebe, ki nadzira potek izpita, se to vpiše v zapisnik. Izpitna komisija na podlagi navedb v zapisniku in izjave kandidata odloči, ali kandidat sme pristopiti k ustnemu delu izpita. Če izpitna komisija odloči, da izpita ne sme nadaljevati, se šteje, da izpita ni opravil.</w:t>
      </w:r>
    </w:p>
    <w:p w14:paraId="2BB0092E" w14:textId="77777777" w:rsidR="000570AD" w:rsidRPr="000570AD" w:rsidRDefault="000570AD" w:rsidP="000570AD">
      <w:pPr>
        <w:pStyle w:val="len"/>
        <w:spacing w:before="0"/>
        <w:jc w:val="both"/>
        <w:rPr>
          <w:b w:val="0"/>
          <w:bCs/>
          <w:sz w:val="20"/>
          <w:szCs w:val="20"/>
          <w:lang w:val="sl-SI"/>
        </w:rPr>
      </w:pPr>
    </w:p>
    <w:p w14:paraId="1B5CEBE0" w14:textId="77777777" w:rsidR="000570AD" w:rsidRPr="000570AD" w:rsidRDefault="000570AD" w:rsidP="000570AD">
      <w:pPr>
        <w:pStyle w:val="len"/>
        <w:spacing w:before="0"/>
        <w:jc w:val="both"/>
        <w:rPr>
          <w:b w:val="0"/>
          <w:bCs/>
          <w:sz w:val="20"/>
          <w:szCs w:val="20"/>
          <w:lang w:val="sl-SI"/>
        </w:rPr>
      </w:pPr>
      <w:r w:rsidRPr="000570AD">
        <w:rPr>
          <w:b w:val="0"/>
          <w:bCs/>
          <w:sz w:val="20"/>
          <w:szCs w:val="20"/>
          <w:lang w:val="sl-SI"/>
        </w:rPr>
        <w:lastRenderedPageBreak/>
        <w:t>(8) Pisni del izpita traja največ štiri pedagoške ure.</w:t>
      </w:r>
    </w:p>
    <w:p w14:paraId="56D1B2C3" w14:textId="77777777" w:rsidR="000570AD" w:rsidRPr="000570AD" w:rsidRDefault="000570AD" w:rsidP="000570AD">
      <w:pPr>
        <w:pStyle w:val="len"/>
        <w:spacing w:before="0"/>
        <w:jc w:val="both"/>
        <w:rPr>
          <w:b w:val="0"/>
          <w:bCs/>
          <w:sz w:val="20"/>
          <w:szCs w:val="20"/>
          <w:lang w:val="sl-SI"/>
        </w:rPr>
      </w:pPr>
    </w:p>
    <w:p w14:paraId="45C3BA22" w14:textId="566A7597" w:rsidR="000570AD" w:rsidRDefault="000570AD" w:rsidP="000570AD">
      <w:pPr>
        <w:pStyle w:val="len"/>
        <w:spacing w:before="0"/>
        <w:jc w:val="both"/>
        <w:rPr>
          <w:b w:val="0"/>
          <w:bCs/>
          <w:sz w:val="20"/>
          <w:szCs w:val="20"/>
          <w:lang w:val="sl-SI"/>
        </w:rPr>
      </w:pPr>
      <w:r w:rsidRPr="000570AD">
        <w:rPr>
          <w:b w:val="0"/>
          <w:bCs/>
          <w:sz w:val="20"/>
          <w:szCs w:val="20"/>
          <w:lang w:val="sl-SI"/>
        </w:rPr>
        <w:t>(9) Pisni del izpita se oceni z oceno »uspešno« ali »neuspešno. Izpit je ocenjen z oceno »uspešno«, če ga tako ocenijo vsi člani komisije.«</w:t>
      </w:r>
      <w:r w:rsidR="00410274">
        <w:rPr>
          <w:b w:val="0"/>
          <w:bCs/>
          <w:sz w:val="20"/>
          <w:szCs w:val="20"/>
          <w:lang w:val="sl-SI"/>
        </w:rPr>
        <w:t>.</w:t>
      </w:r>
    </w:p>
    <w:p w14:paraId="00C87549" w14:textId="77777777" w:rsidR="000570AD" w:rsidRDefault="000570AD" w:rsidP="000570AD">
      <w:pPr>
        <w:pStyle w:val="len"/>
        <w:spacing w:before="0"/>
        <w:jc w:val="both"/>
        <w:rPr>
          <w:b w:val="0"/>
          <w:bCs/>
          <w:sz w:val="20"/>
          <w:szCs w:val="20"/>
          <w:lang w:val="sl-SI"/>
        </w:rPr>
      </w:pPr>
    </w:p>
    <w:p w14:paraId="25481736" w14:textId="77777777" w:rsidR="000570AD" w:rsidRDefault="000570AD" w:rsidP="000570AD">
      <w:pPr>
        <w:pStyle w:val="len"/>
        <w:spacing w:before="0"/>
        <w:jc w:val="both"/>
        <w:rPr>
          <w:b w:val="0"/>
          <w:bCs/>
          <w:sz w:val="20"/>
          <w:szCs w:val="20"/>
          <w:lang w:val="sl-SI"/>
        </w:rPr>
      </w:pPr>
    </w:p>
    <w:p w14:paraId="59AF341B" w14:textId="77777777" w:rsidR="000570AD" w:rsidRPr="009C1F0E" w:rsidRDefault="000570AD" w:rsidP="000570AD">
      <w:pPr>
        <w:pStyle w:val="len"/>
        <w:spacing w:before="0"/>
        <w:jc w:val="left"/>
        <w:rPr>
          <w:b w:val="0"/>
          <w:bCs/>
          <w:sz w:val="20"/>
          <w:szCs w:val="20"/>
          <w:lang w:val="sl-SI"/>
        </w:rPr>
      </w:pPr>
    </w:p>
    <w:p w14:paraId="316ECBB6" w14:textId="77777777" w:rsidR="000570AD" w:rsidRPr="009C1F0E" w:rsidRDefault="000570AD" w:rsidP="000570AD">
      <w:pPr>
        <w:pStyle w:val="len"/>
        <w:spacing w:before="0"/>
        <w:outlineLvl w:val="2"/>
        <w:rPr>
          <w:sz w:val="20"/>
          <w:szCs w:val="20"/>
          <w:lang w:val="sl-SI"/>
        </w:rPr>
      </w:pPr>
      <w:r w:rsidRPr="009C1F0E">
        <w:rPr>
          <w:sz w:val="20"/>
          <w:szCs w:val="20"/>
          <w:lang w:val="sl-SI"/>
        </w:rPr>
        <w:t>4. člen</w:t>
      </w:r>
    </w:p>
    <w:p w14:paraId="0289C376" w14:textId="77777777" w:rsidR="000570AD" w:rsidRDefault="000570AD" w:rsidP="000570AD">
      <w:pPr>
        <w:pStyle w:val="len"/>
        <w:spacing w:before="0"/>
        <w:jc w:val="both"/>
        <w:rPr>
          <w:b w:val="0"/>
          <w:bCs/>
          <w:sz w:val="20"/>
          <w:szCs w:val="20"/>
          <w:lang w:val="sl-SI"/>
        </w:rPr>
      </w:pPr>
      <w:r>
        <w:rPr>
          <w:b w:val="0"/>
          <w:bCs/>
          <w:sz w:val="20"/>
          <w:szCs w:val="20"/>
          <w:lang w:val="sl-SI"/>
        </w:rPr>
        <w:t xml:space="preserve">15. člen se spremeni tako, da se glasi: </w:t>
      </w:r>
    </w:p>
    <w:p w14:paraId="7A1C3E23" w14:textId="77777777" w:rsidR="000570AD" w:rsidRDefault="000570AD" w:rsidP="000570AD">
      <w:pPr>
        <w:pStyle w:val="len"/>
        <w:spacing w:before="0"/>
        <w:jc w:val="both"/>
        <w:rPr>
          <w:b w:val="0"/>
          <w:bCs/>
          <w:sz w:val="20"/>
          <w:szCs w:val="20"/>
          <w:lang w:val="sl-SI"/>
        </w:rPr>
      </w:pPr>
    </w:p>
    <w:p w14:paraId="2888AE5E" w14:textId="77777777" w:rsidR="000570AD" w:rsidRPr="000570AD" w:rsidRDefault="000570AD" w:rsidP="000570AD">
      <w:pPr>
        <w:pStyle w:val="len"/>
        <w:spacing w:before="0"/>
        <w:rPr>
          <w:sz w:val="20"/>
          <w:szCs w:val="20"/>
          <w:lang w:val="sl-SI"/>
        </w:rPr>
      </w:pPr>
      <w:r w:rsidRPr="000570AD">
        <w:rPr>
          <w:b w:val="0"/>
          <w:bCs/>
          <w:sz w:val="20"/>
          <w:szCs w:val="20"/>
          <w:lang w:val="sl-SI"/>
        </w:rPr>
        <w:t>»</w:t>
      </w:r>
      <w:r w:rsidRPr="000570AD">
        <w:rPr>
          <w:sz w:val="20"/>
          <w:szCs w:val="20"/>
          <w:lang w:val="sl-SI"/>
        </w:rPr>
        <w:t>15. člen</w:t>
      </w:r>
    </w:p>
    <w:p w14:paraId="1E961B0D" w14:textId="77777777" w:rsidR="000570AD" w:rsidRPr="000570AD" w:rsidRDefault="000570AD" w:rsidP="000570AD">
      <w:pPr>
        <w:pStyle w:val="len"/>
        <w:spacing w:before="0"/>
        <w:rPr>
          <w:sz w:val="20"/>
          <w:szCs w:val="20"/>
          <w:lang w:val="sl-SI"/>
        </w:rPr>
      </w:pPr>
      <w:r w:rsidRPr="000570AD">
        <w:rPr>
          <w:sz w:val="20"/>
          <w:szCs w:val="20"/>
          <w:lang w:val="sl-SI"/>
        </w:rPr>
        <w:t>(ustni del izpita)</w:t>
      </w:r>
    </w:p>
    <w:p w14:paraId="7F987F76" w14:textId="77777777" w:rsidR="000570AD" w:rsidRPr="000570AD" w:rsidRDefault="000570AD" w:rsidP="000570AD">
      <w:pPr>
        <w:pStyle w:val="len"/>
        <w:spacing w:before="0"/>
        <w:jc w:val="both"/>
        <w:rPr>
          <w:b w:val="0"/>
          <w:bCs/>
          <w:sz w:val="20"/>
          <w:szCs w:val="20"/>
          <w:lang w:val="sl-SI"/>
        </w:rPr>
      </w:pPr>
    </w:p>
    <w:p w14:paraId="185EC57C" w14:textId="77777777" w:rsidR="000570AD" w:rsidRPr="000570AD" w:rsidRDefault="000570AD" w:rsidP="000570AD">
      <w:pPr>
        <w:pStyle w:val="len"/>
        <w:spacing w:before="0"/>
        <w:jc w:val="both"/>
        <w:rPr>
          <w:b w:val="0"/>
          <w:bCs/>
          <w:sz w:val="20"/>
          <w:szCs w:val="20"/>
          <w:lang w:val="sl-SI"/>
        </w:rPr>
      </w:pPr>
      <w:r w:rsidRPr="000570AD">
        <w:rPr>
          <w:b w:val="0"/>
          <w:bCs/>
          <w:sz w:val="20"/>
          <w:szCs w:val="20"/>
          <w:lang w:val="sl-SI"/>
        </w:rPr>
        <w:t>(1) Ustni del izpita se opravlja praviloma isti dan kot pisni del. Predsednik izpitne komisije vodi izpitni postopek in skrbi za izpitni red.</w:t>
      </w:r>
    </w:p>
    <w:p w14:paraId="06CAE404" w14:textId="77777777" w:rsidR="000570AD" w:rsidRPr="000570AD" w:rsidRDefault="000570AD" w:rsidP="000570AD">
      <w:pPr>
        <w:pStyle w:val="len"/>
        <w:spacing w:before="0"/>
        <w:jc w:val="both"/>
        <w:rPr>
          <w:b w:val="0"/>
          <w:bCs/>
          <w:sz w:val="20"/>
          <w:szCs w:val="20"/>
          <w:lang w:val="sl-SI"/>
        </w:rPr>
      </w:pPr>
    </w:p>
    <w:p w14:paraId="309A293F" w14:textId="77777777" w:rsidR="000570AD" w:rsidRPr="000570AD" w:rsidRDefault="000570AD" w:rsidP="000570AD">
      <w:pPr>
        <w:pStyle w:val="len"/>
        <w:spacing w:before="0"/>
        <w:jc w:val="both"/>
        <w:rPr>
          <w:b w:val="0"/>
          <w:bCs/>
          <w:sz w:val="20"/>
          <w:szCs w:val="20"/>
          <w:lang w:val="sl-SI"/>
        </w:rPr>
      </w:pPr>
      <w:r w:rsidRPr="000570AD">
        <w:rPr>
          <w:b w:val="0"/>
          <w:bCs/>
          <w:sz w:val="20"/>
          <w:szCs w:val="20"/>
          <w:lang w:val="sl-SI"/>
        </w:rPr>
        <w:t xml:space="preserve">(2) Ustni del izpita obsega pregled pisne naloge in preizkus znanja po programu glede na stopnjo izpita.  </w:t>
      </w:r>
    </w:p>
    <w:p w14:paraId="252D2DC8" w14:textId="77777777" w:rsidR="000570AD" w:rsidRPr="000570AD" w:rsidRDefault="000570AD" w:rsidP="000570AD">
      <w:pPr>
        <w:pStyle w:val="len"/>
        <w:spacing w:before="0"/>
        <w:jc w:val="both"/>
        <w:rPr>
          <w:b w:val="0"/>
          <w:bCs/>
          <w:sz w:val="20"/>
          <w:szCs w:val="20"/>
          <w:lang w:val="sl-SI"/>
        </w:rPr>
      </w:pPr>
    </w:p>
    <w:p w14:paraId="5142079B" w14:textId="77777777" w:rsidR="000570AD" w:rsidRPr="000570AD" w:rsidRDefault="000570AD" w:rsidP="000570AD">
      <w:pPr>
        <w:pStyle w:val="len"/>
        <w:spacing w:before="0"/>
        <w:jc w:val="both"/>
        <w:rPr>
          <w:b w:val="0"/>
          <w:bCs/>
          <w:sz w:val="20"/>
          <w:szCs w:val="20"/>
          <w:lang w:val="sl-SI"/>
        </w:rPr>
      </w:pPr>
      <w:r w:rsidRPr="000570AD">
        <w:rPr>
          <w:b w:val="0"/>
          <w:bCs/>
          <w:sz w:val="20"/>
          <w:szCs w:val="20"/>
          <w:lang w:val="sl-SI"/>
        </w:rPr>
        <w:t>(3) Če je pisni del izpita ocenjen z oceno »neuspešno«, kandidat ne opravlja preizkusa znanja iz prejšnjega odstavka.</w:t>
      </w:r>
    </w:p>
    <w:p w14:paraId="6D2A96C1" w14:textId="77777777" w:rsidR="000570AD" w:rsidRPr="000570AD" w:rsidRDefault="000570AD" w:rsidP="000570AD">
      <w:pPr>
        <w:pStyle w:val="len"/>
        <w:spacing w:before="0"/>
        <w:jc w:val="both"/>
        <w:rPr>
          <w:b w:val="0"/>
          <w:bCs/>
          <w:sz w:val="20"/>
          <w:szCs w:val="20"/>
          <w:lang w:val="sl-SI"/>
        </w:rPr>
      </w:pPr>
    </w:p>
    <w:p w14:paraId="485AD24E" w14:textId="74E66D71" w:rsidR="009E244B" w:rsidRDefault="009E244B" w:rsidP="009E244B">
      <w:pPr>
        <w:pStyle w:val="len"/>
        <w:spacing w:before="0"/>
        <w:jc w:val="both"/>
        <w:rPr>
          <w:b w:val="0"/>
          <w:bCs/>
          <w:sz w:val="20"/>
          <w:szCs w:val="20"/>
          <w:lang w:val="sl-SI"/>
        </w:rPr>
      </w:pPr>
      <w:r w:rsidRPr="000570AD">
        <w:rPr>
          <w:b w:val="0"/>
          <w:bCs/>
          <w:sz w:val="20"/>
          <w:szCs w:val="20"/>
          <w:lang w:val="sl-SI"/>
        </w:rPr>
        <w:t>(</w:t>
      </w:r>
      <w:r>
        <w:rPr>
          <w:b w:val="0"/>
          <w:bCs/>
          <w:sz w:val="20"/>
          <w:szCs w:val="20"/>
          <w:lang w:val="sl-SI"/>
        </w:rPr>
        <w:t>4</w:t>
      </w:r>
      <w:r w:rsidRPr="000570AD">
        <w:rPr>
          <w:b w:val="0"/>
          <w:bCs/>
          <w:sz w:val="20"/>
          <w:szCs w:val="20"/>
          <w:lang w:val="sl-SI"/>
        </w:rPr>
        <w:t>) Ustni del izpita traja največ 30 minut.</w:t>
      </w:r>
    </w:p>
    <w:p w14:paraId="67BA351A" w14:textId="77777777" w:rsidR="009E244B" w:rsidRPr="000570AD" w:rsidRDefault="009E244B" w:rsidP="009E244B">
      <w:pPr>
        <w:pStyle w:val="len"/>
        <w:spacing w:before="0"/>
        <w:jc w:val="both"/>
        <w:rPr>
          <w:b w:val="0"/>
          <w:bCs/>
          <w:sz w:val="20"/>
          <w:szCs w:val="20"/>
          <w:lang w:val="sl-SI"/>
        </w:rPr>
      </w:pPr>
    </w:p>
    <w:p w14:paraId="15E654F7" w14:textId="1E68134C" w:rsidR="000570AD" w:rsidRPr="000570AD" w:rsidRDefault="000570AD" w:rsidP="000570AD">
      <w:pPr>
        <w:pStyle w:val="len"/>
        <w:spacing w:before="0"/>
        <w:jc w:val="both"/>
        <w:rPr>
          <w:b w:val="0"/>
          <w:bCs/>
          <w:sz w:val="20"/>
          <w:szCs w:val="20"/>
          <w:lang w:val="sl-SI"/>
        </w:rPr>
      </w:pPr>
      <w:r w:rsidRPr="000570AD">
        <w:rPr>
          <w:b w:val="0"/>
          <w:bCs/>
          <w:sz w:val="20"/>
          <w:szCs w:val="20"/>
          <w:lang w:val="sl-SI"/>
        </w:rPr>
        <w:t>(</w:t>
      </w:r>
      <w:r w:rsidR="009E244B">
        <w:rPr>
          <w:b w:val="0"/>
          <w:bCs/>
          <w:sz w:val="20"/>
          <w:szCs w:val="20"/>
          <w:lang w:val="sl-SI"/>
        </w:rPr>
        <w:t>5</w:t>
      </w:r>
      <w:r w:rsidRPr="000570AD">
        <w:rPr>
          <w:b w:val="0"/>
          <w:bCs/>
          <w:sz w:val="20"/>
          <w:szCs w:val="20"/>
          <w:lang w:val="sl-SI"/>
        </w:rPr>
        <w:t>) Po preizkusu znanja iz drugega odstavka tega člena se uspeh kandidata oceni z oceno »uspešno« ali »neuspešno«. Izpit je ocenjen z oceno uspešno, če ga tako ocenijo vsi člani komisije.</w:t>
      </w:r>
    </w:p>
    <w:p w14:paraId="40563C1B" w14:textId="77777777" w:rsidR="000570AD" w:rsidRPr="000570AD" w:rsidRDefault="000570AD" w:rsidP="000570AD">
      <w:pPr>
        <w:pStyle w:val="len"/>
        <w:spacing w:before="0"/>
        <w:jc w:val="both"/>
        <w:rPr>
          <w:b w:val="0"/>
          <w:bCs/>
          <w:sz w:val="20"/>
          <w:szCs w:val="20"/>
          <w:lang w:val="sl-SI"/>
        </w:rPr>
      </w:pPr>
    </w:p>
    <w:p w14:paraId="66608E11" w14:textId="77777777" w:rsidR="000570AD" w:rsidRPr="000570AD" w:rsidRDefault="000570AD" w:rsidP="000570AD">
      <w:pPr>
        <w:pStyle w:val="Odstavek"/>
        <w:spacing w:before="0"/>
        <w:ind w:firstLine="0"/>
        <w:rPr>
          <w:sz w:val="20"/>
          <w:szCs w:val="20"/>
          <w:lang w:val="sl-SI"/>
        </w:rPr>
      </w:pPr>
      <w:r w:rsidRPr="000570AD">
        <w:rPr>
          <w:sz w:val="20"/>
          <w:szCs w:val="20"/>
          <w:lang w:val="sl-SI"/>
        </w:rPr>
        <w:t>(6) Uspeh na izpitu razglasi predsednik izpitne komisije in kandidata, ki ni bil uspešen, seznani z razlogi za oceno.</w:t>
      </w:r>
    </w:p>
    <w:p w14:paraId="21371066" w14:textId="77777777" w:rsidR="000570AD" w:rsidRPr="000570AD" w:rsidRDefault="000570AD" w:rsidP="000570AD">
      <w:pPr>
        <w:pStyle w:val="Odstavek"/>
        <w:spacing w:before="0"/>
        <w:ind w:firstLine="0"/>
        <w:rPr>
          <w:sz w:val="20"/>
          <w:szCs w:val="20"/>
          <w:lang w:val="sl-SI"/>
        </w:rPr>
      </w:pPr>
    </w:p>
    <w:p w14:paraId="587CD3F2" w14:textId="5EFD4C28" w:rsidR="000570AD" w:rsidRPr="00BD08FF" w:rsidRDefault="000570AD" w:rsidP="000570AD">
      <w:pPr>
        <w:pStyle w:val="Odstavek"/>
        <w:spacing w:before="0"/>
        <w:ind w:firstLine="0"/>
        <w:rPr>
          <w:sz w:val="20"/>
          <w:szCs w:val="20"/>
          <w:lang w:val="sl-SI"/>
        </w:rPr>
      </w:pPr>
      <w:r w:rsidRPr="000570AD">
        <w:rPr>
          <w:sz w:val="20"/>
          <w:szCs w:val="20"/>
          <w:lang w:val="sl-SI"/>
        </w:rPr>
        <w:t xml:space="preserve">(7) O ustnem delu izpita se za vsakega kandidata vodi zapisnik, v katerega se vpišejo osebno ime kandidata, </w:t>
      </w:r>
      <w:r w:rsidRPr="00B10819">
        <w:rPr>
          <w:sz w:val="20"/>
          <w:szCs w:val="20"/>
          <w:lang w:val="sl-SI"/>
        </w:rPr>
        <w:t>datum rojstva kandidata, sestava izpitne komisije, vprašanja, na katera je odgovarjal kandidat, potek izpita, uspeh izpita, datum in kraj opravljanja izpita. Zapisnik podpišejo vsi člani izpitne komisije</w:t>
      </w:r>
      <w:r w:rsidR="00B52643" w:rsidRPr="00B10819">
        <w:rPr>
          <w:sz w:val="20"/>
          <w:szCs w:val="20"/>
          <w:lang w:val="sl-SI"/>
        </w:rPr>
        <w:t xml:space="preserve"> in zapisnikar</w:t>
      </w:r>
      <w:r w:rsidRPr="00B10819">
        <w:rPr>
          <w:sz w:val="20"/>
          <w:szCs w:val="20"/>
          <w:lang w:val="sl-SI"/>
        </w:rPr>
        <w:t>. Pisna naloga je priloga zapisniku.«</w:t>
      </w:r>
      <w:r w:rsidR="00410274" w:rsidRPr="00B10819">
        <w:rPr>
          <w:sz w:val="20"/>
          <w:szCs w:val="20"/>
          <w:lang w:val="sl-SI"/>
        </w:rPr>
        <w:t>.</w:t>
      </w:r>
    </w:p>
    <w:p w14:paraId="47DBE246" w14:textId="77777777" w:rsidR="000570AD" w:rsidRDefault="000570AD" w:rsidP="000570AD">
      <w:pPr>
        <w:pStyle w:val="len"/>
        <w:spacing w:before="0"/>
        <w:jc w:val="both"/>
        <w:rPr>
          <w:b w:val="0"/>
          <w:bCs/>
          <w:sz w:val="20"/>
          <w:szCs w:val="20"/>
          <w:lang w:val="sl-SI"/>
        </w:rPr>
      </w:pPr>
    </w:p>
    <w:p w14:paraId="59847ED4" w14:textId="77777777" w:rsidR="000570AD" w:rsidRDefault="000570AD" w:rsidP="000570AD">
      <w:pPr>
        <w:pStyle w:val="len"/>
        <w:spacing w:before="0"/>
        <w:jc w:val="both"/>
        <w:rPr>
          <w:b w:val="0"/>
          <w:bCs/>
          <w:sz w:val="20"/>
          <w:szCs w:val="20"/>
          <w:lang w:val="sl-SI"/>
        </w:rPr>
      </w:pPr>
    </w:p>
    <w:p w14:paraId="4B027E54" w14:textId="77777777" w:rsidR="000570AD" w:rsidRPr="009C1F0E" w:rsidRDefault="000570AD" w:rsidP="000570AD">
      <w:pPr>
        <w:pStyle w:val="len"/>
        <w:spacing w:before="0"/>
        <w:outlineLvl w:val="2"/>
        <w:rPr>
          <w:sz w:val="20"/>
          <w:szCs w:val="20"/>
          <w:lang w:val="sl-SI"/>
        </w:rPr>
      </w:pPr>
      <w:r>
        <w:rPr>
          <w:sz w:val="20"/>
          <w:szCs w:val="20"/>
          <w:lang w:val="sl-SI"/>
        </w:rPr>
        <w:t>5</w:t>
      </w:r>
      <w:r w:rsidRPr="009C1F0E">
        <w:rPr>
          <w:sz w:val="20"/>
          <w:szCs w:val="20"/>
          <w:lang w:val="sl-SI"/>
        </w:rPr>
        <w:t>. člen</w:t>
      </w:r>
    </w:p>
    <w:p w14:paraId="39B54B43" w14:textId="77777777" w:rsidR="000570AD" w:rsidRPr="009C1F0E" w:rsidRDefault="000570AD" w:rsidP="000570AD">
      <w:pPr>
        <w:pStyle w:val="len"/>
        <w:spacing w:before="0"/>
        <w:jc w:val="both"/>
        <w:rPr>
          <w:b w:val="0"/>
          <w:bCs/>
          <w:sz w:val="20"/>
          <w:szCs w:val="20"/>
          <w:lang w:val="sl-SI"/>
        </w:rPr>
      </w:pPr>
      <w:r w:rsidRPr="009C1F0E">
        <w:rPr>
          <w:b w:val="0"/>
          <w:bCs/>
          <w:sz w:val="20"/>
          <w:szCs w:val="20"/>
          <w:lang w:val="sl-SI"/>
        </w:rPr>
        <w:t xml:space="preserve">V 18. členu se prvi </w:t>
      </w:r>
      <w:r>
        <w:rPr>
          <w:b w:val="0"/>
          <w:bCs/>
          <w:sz w:val="20"/>
          <w:szCs w:val="20"/>
          <w:lang w:val="sl-SI"/>
        </w:rPr>
        <w:t xml:space="preserve">in drugi </w:t>
      </w:r>
      <w:r w:rsidRPr="009C1F0E">
        <w:rPr>
          <w:b w:val="0"/>
          <w:bCs/>
          <w:sz w:val="20"/>
          <w:szCs w:val="20"/>
          <w:lang w:val="sl-SI"/>
        </w:rPr>
        <w:t>odstavek spremeni</w:t>
      </w:r>
      <w:r>
        <w:rPr>
          <w:b w:val="0"/>
          <w:bCs/>
          <w:sz w:val="20"/>
          <w:szCs w:val="20"/>
          <w:lang w:val="sl-SI"/>
        </w:rPr>
        <w:t>ta</w:t>
      </w:r>
      <w:r w:rsidRPr="009C1F0E">
        <w:rPr>
          <w:b w:val="0"/>
          <w:bCs/>
          <w:sz w:val="20"/>
          <w:szCs w:val="20"/>
          <w:lang w:val="sl-SI"/>
        </w:rPr>
        <w:t xml:space="preserve"> tako, da se glasi</w:t>
      </w:r>
      <w:r>
        <w:rPr>
          <w:b w:val="0"/>
          <w:bCs/>
          <w:sz w:val="20"/>
          <w:szCs w:val="20"/>
          <w:lang w:val="sl-SI"/>
        </w:rPr>
        <w:t>ta</w:t>
      </w:r>
      <w:r w:rsidRPr="009C1F0E">
        <w:rPr>
          <w:b w:val="0"/>
          <w:bCs/>
          <w:sz w:val="20"/>
          <w:szCs w:val="20"/>
          <w:lang w:val="sl-SI"/>
        </w:rPr>
        <w:t xml:space="preserve">: </w:t>
      </w:r>
    </w:p>
    <w:p w14:paraId="7B150EA5" w14:textId="77777777" w:rsidR="000570AD" w:rsidRPr="009C1F0E" w:rsidRDefault="000570AD" w:rsidP="000570AD">
      <w:pPr>
        <w:pStyle w:val="len"/>
        <w:spacing w:before="0"/>
        <w:jc w:val="both"/>
        <w:rPr>
          <w:b w:val="0"/>
          <w:bCs/>
          <w:sz w:val="20"/>
          <w:szCs w:val="20"/>
          <w:lang w:val="sl-SI"/>
        </w:rPr>
      </w:pPr>
    </w:p>
    <w:p w14:paraId="71DFD0D1" w14:textId="7FEB55CE" w:rsidR="000570AD" w:rsidRPr="009C1F0E" w:rsidRDefault="000570AD" w:rsidP="000570AD">
      <w:pPr>
        <w:pStyle w:val="len"/>
        <w:spacing w:before="0"/>
        <w:jc w:val="both"/>
        <w:rPr>
          <w:b w:val="0"/>
          <w:bCs/>
          <w:sz w:val="20"/>
          <w:szCs w:val="20"/>
          <w:lang w:val="sl-SI"/>
        </w:rPr>
      </w:pPr>
      <w:r w:rsidRPr="009C1F0E">
        <w:rPr>
          <w:b w:val="0"/>
          <w:bCs/>
          <w:sz w:val="20"/>
          <w:szCs w:val="20"/>
          <w:lang w:val="sl-SI"/>
        </w:rPr>
        <w:t xml:space="preserve">»(1) Kandidat, ki se ne strinja z oceno, </w:t>
      </w:r>
      <w:r>
        <w:rPr>
          <w:b w:val="0"/>
          <w:bCs/>
          <w:sz w:val="20"/>
          <w:szCs w:val="20"/>
          <w:lang w:val="sl-SI"/>
        </w:rPr>
        <w:t xml:space="preserve">lahko </w:t>
      </w:r>
      <w:r w:rsidRPr="009C1F0E">
        <w:rPr>
          <w:b w:val="0"/>
          <w:bCs/>
          <w:sz w:val="20"/>
          <w:szCs w:val="20"/>
          <w:lang w:val="sl-SI"/>
        </w:rPr>
        <w:t xml:space="preserve">do izteka naslednjega dne od dneva opravljanja izpita vloži ugovor. Na iztek roka ne vplivajo dela prosti dnevi. </w:t>
      </w:r>
      <w:r w:rsidR="009E244B">
        <w:rPr>
          <w:b w:val="0"/>
          <w:bCs/>
          <w:sz w:val="20"/>
          <w:szCs w:val="20"/>
          <w:lang w:val="sl-SI"/>
        </w:rPr>
        <w:t>Ob</w:t>
      </w:r>
      <w:r w:rsidR="009E244B" w:rsidRPr="009C1F0E">
        <w:rPr>
          <w:b w:val="0"/>
          <w:bCs/>
          <w:sz w:val="20"/>
          <w:szCs w:val="20"/>
          <w:lang w:val="sl-SI"/>
        </w:rPr>
        <w:t xml:space="preserve"> </w:t>
      </w:r>
      <w:r w:rsidRPr="009C1F0E">
        <w:rPr>
          <w:b w:val="0"/>
          <w:bCs/>
          <w:sz w:val="20"/>
          <w:szCs w:val="20"/>
          <w:lang w:val="sl-SI"/>
        </w:rPr>
        <w:t>razglasitvi uspeha se ugovor vloži ustno na zapisnik, kasneje pa v pisni obliki na uradni elektronski naslov izvajalca izpita.</w:t>
      </w:r>
    </w:p>
    <w:p w14:paraId="325ACBF3" w14:textId="77777777" w:rsidR="000570AD" w:rsidRPr="009C1F0E" w:rsidRDefault="000570AD" w:rsidP="000570AD">
      <w:pPr>
        <w:pStyle w:val="len"/>
        <w:spacing w:before="0"/>
        <w:jc w:val="both"/>
        <w:rPr>
          <w:b w:val="0"/>
          <w:bCs/>
          <w:sz w:val="20"/>
          <w:szCs w:val="20"/>
          <w:lang w:val="sl-SI"/>
        </w:rPr>
      </w:pPr>
    </w:p>
    <w:p w14:paraId="604F0404" w14:textId="77777777" w:rsidR="000570AD" w:rsidRPr="009C1F0E" w:rsidRDefault="000570AD" w:rsidP="000570AD">
      <w:pPr>
        <w:pStyle w:val="len"/>
        <w:spacing w:before="0"/>
        <w:jc w:val="both"/>
        <w:rPr>
          <w:b w:val="0"/>
          <w:bCs/>
          <w:sz w:val="20"/>
          <w:szCs w:val="20"/>
          <w:lang w:val="sl-SI"/>
        </w:rPr>
      </w:pPr>
      <w:r w:rsidRPr="009C1F0E">
        <w:rPr>
          <w:b w:val="0"/>
          <w:bCs/>
          <w:sz w:val="20"/>
          <w:szCs w:val="20"/>
          <w:lang w:val="sl-SI"/>
        </w:rPr>
        <w:t xml:space="preserve">(2) </w:t>
      </w:r>
      <w:r>
        <w:rPr>
          <w:b w:val="0"/>
          <w:bCs/>
          <w:sz w:val="20"/>
          <w:szCs w:val="20"/>
          <w:lang w:val="sl-SI"/>
        </w:rPr>
        <w:t>K</w:t>
      </w:r>
      <w:r w:rsidRPr="009C1F0E">
        <w:rPr>
          <w:b w:val="0"/>
          <w:bCs/>
          <w:sz w:val="20"/>
          <w:szCs w:val="20"/>
          <w:lang w:val="sl-SI"/>
        </w:rPr>
        <w:t>andidat</w:t>
      </w:r>
      <w:r>
        <w:rPr>
          <w:b w:val="0"/>
          <w:bCs/>
          <w:sz w:val="20"/>
          <w:szCs w:val="20"/>
          <w:lang w:val="sl-SI"/>
        </w:rPr>
        <w:t>, ki vloži ugovor,</w:t>
      </w:r>
      <w:r w:rsidRPr="009C1F0E">
        <w:rPr>
          <w:b w:val="0"/>
          <w:bCs/>
          <w:sz w:val="20"/>
          <w:szCs w:val="20"/>
          <w:lang w:val="sl-SI"/>
        </w:rPr>
        <w:t xml:space="preserve"> najkasneje v petih delovnih </w:t>
      </w:r>
      <w:r>
        <w:rPr>
          <w:b w:val="0"/>
          <w:bCs/>
          <w:sz w:val="20"/>
          <w:szCs w:val="20"/>
          <w:lang w:val="sl-SI"/>
        </w:rPr>
        <w:t>dneh</w:t>
      </w:r>
      <w:r w:rsidRPr="009C1F0E">
        <w:rPr>
          <w:b w:val="0"/>
          <w:bCs/>
          <w:sz w:val="20"/>
          <w:szCs w:val="20"/>
          <w:lang w:val="sl-SI"/>
        </w:rPr>
        <w:t xml:space="preserve"> ponovno opravlja izpit pred novo izpitno komisijo.«. </w:t>
      </w:r>
    </w:p>
    <w:p w14:paraId="5259E604" w14:textId="77777777" w:rsidR="000570AD" w:rsidRPr="009C1F0E" w:rsidRDefault="000570AD" w:rsidP="000570AD">
      <w:pPr>
        <w:pStyle w:val="len"/>
        <w:spacing w:before="0"/>
        <w:jc w:val="both"/>
        <w:rPr>
          <w:b w:val="0"/>
          <w:bCs/>
          <w:sz w:val="20"/>
          <w:szCs w:val="20"/>
          <w:lang w:val="sl-SI"/>
        </w:rPr>
      </w:pPr>
    </w:p>
    <w:p w14:paraId="5DDA1C1D" w14:textId="77777777" w:rsidR="000570AD" w:rsidRPr="009C1F0E" w:rsidRDefault="000570AD" w:rsidP="000570AD">
      <w:pPr>
        <w:pStyle w:val="Odstavek"/>
        <w:spacing w:before="0"/>
        <w:ind w:firstLine="0"/>
        <w:rPr>
          <w:sz w:val="20"/>
          <w:szCs w:val="20"/>
          <w:lang w:val="sl-SI"/>
        </w:rPr>
      </w:pPr>
    </w:p>
    <w:p w14:paraId="13757D9F" w14:textId="77777777" w:rsidR="000570AD" w:rsidRPr="009C1F0E" w:rsidRDefault="000570AD" w:rsidP="000570AD">
      <w:pPr>
        <w:pStyle w:val="len"/>
        <w:spacing w:before="0"/>
        <w:outlineLvl w:val="2"/>
        <w:rPr>
          <w:sz w:val="20"/>
          <w:szCs w:val="20"/>
          <w:lang w:val="sl-SI"/>
        </w:rPr>
      </w:pPr>
      <w:r>
        <w:rPr>
          <w:sz w:val="20"/>
          <w:szCs w:val="20"/>
          <w:lang w:val="sl-SI"/>
        </w:rPr>
        <w:t>6</w:t>
      </w:r>
      <w:r w:rsidRPr="009C1F0E">
        <w:rPr>
          <w:sz w:val="20"/>
          <w:szCs w:val="20"/>
          <w:lang w:val="sl-SI"/>
        </w:rPr>
        <w:t>. člen</w:t>
      </w:r>
    </w:p>
    <w:p w14:paraId="1D61049F" w14:textId="77777777" w:rsidR="000570AD" w:rsidRPr="009C1F0E" w:rsidRDefault="000570AD" w:rsidP="000570AD">
      <w:pPr>
        <w:pStyle w:val="len"/>
        <w:spacing w:before="0"/>
        <w:jc w:val="both"/>
        <w:rPr>
          <w:b w:val="0"/>
          <w:bCs/>
          <w:sz w:val="20"/>
          <w:szCs w:val="20"/>
          <w:lang w:val="sl-SI"/>
        </w:rPr>
      </w:pPr>
      <w:r w:rsidRPr="009C1F0E">
        <w:rPr>
          <w:b w:val="0"/>
          <w:bCs/>
          <w:sz w:val="20"/>
          <w:szCs w:val="20"/>
          <w:lang w:val="sl-SI"/>
        </w:rPr>
        <w:t xml:space="preserve">V 19. členu se doda nov prvi odstavek, ki se glasi: </w:t>
      </w:r>
    </w:p>
    <w:p w14:paraId="2DFB02A8" w14:textId="77777777" w:rsidR="000570AD" w:rsidRPr="00BD08FF" w:rsidRDefault="000570AD" w:rsidP="000570AD">
      <w:pPr>
        <w:pStyle w:val="len"/>
        <w:spacing w:before="0"/>
        <w:jc w:val="both"/>
        <w:rPr>
          <w:b w:val="0"/>
          <w:bCs/>
          <w:sz w:val="20"/>
          <w:szCs w:val="20"/>
          <w:lang w:val="sl-SI"/>
        </w:rPr>
      </w:pPr>
    </w:p>
    <w:p w14:paraId="11A1B808" w14:textId="77777777" w:rsidR="000570AD" w:rsidRPr="00BD08FF" w:rsidRDefault="000570AD" w:rsidP="000570AD">
      <w:pPr>
        <w:pStyle w:val="len"/>
        <w:spacing w:before="0"/>
        <w:jc w:val="both"/>
        <w:rPr>
          <w:b w:val="0"/>
          <w:bCs/>
          <w:sz w:val="20"/>
          <w:szCs w:val="20"/>
          <w:lang w:val="sl-SI"/>
        </w:rPr>
      </w:pPr>
      <w:r w:rsidRPr="00BD08FF">
        <w:rPr>
          <w:b w:val="0"/>
          <w:bCs/>
          <w:sz w:val="20"/>
          <w:szCs w:val="20"/>
          <w:lang w:val="sl-SI"/>
        </w:rPr>
        <w:t xml:space="preserve">»(1) Kandidat lahko odstopi </w:t>
      </w:r>
      <w:r>
        <w:rPr>
          <w:b w:val="0"/>
          <w:bCs/>
          <w:sz w:val="20"/>
          <w:szCs w:val="20"/>
          <w:lang w:val="sl-SI"/>
        </w:rPr>
        <w:t xml:space="preserve">od opravljanja izpita </w:t>
      </w:r>
      <w:r w:rsidRPr="00BD08FF">
        <w:rPr>
          <w:b w:val="0"/>
          <w:bCs/>
          <w:sz w:val="20"/>
          <w:szCs w:val="20"/>
          <w:lang w:val="sl-SI"/>
        </w:rPr>
        <w:t>brez navedbe razlogov najkasneje sedem dni pred dnem, ki je določen za opravljanje izpita.«.</w:t>
      </w:r>
    </w:p>
    <w:p w14:paraId="041DCBF3" w14:textId="77777777" w:rsidR="000570AD" w:rsidRPr="00BD08FF" w:rsidRDefault="000570AD" w:rsidP="000570AD">
      <w:pPr>
        <w:pStyle w:val="len"/>
        <w:spacing w:before="0"/>
        <w:jc w:val="both"/>
        <w:rPr>
          <w:b w:val="0"/>
          <w:bCs/>
          <w:sz w:val="20"/>
          <w:szCs w:val="20"/>
          <w:lang w:val="sl-SI"/>
        </w:rPr>
      </w:pPr>
    </w:p>
    <w:p w14:paraId="0625CFDF" w14:textId="77777777" w:rsidR="000570AD" w:rsidRPr="00BD08FF" w:rsidRDefault="000570AD" w:rsidP="000570AD">
      <w:pPr>
        <w:pStyle w:val="len"/>
        <w:spacing w:before="0"/>
        <w:jc w:val="both"/>
        <w:rPr>
          <w:b w:val="0"/>
          <w:bCs/>
          <w:sz w:val="20"/>
          <w:szCs w:val="20"/>
          <w:lang w:val="sl-SI"/>
        </w:rPr>
      </w:pPr>
      <w:r w:rsidRPr="00BD08FF">
        <w:rPr>
          <w:b w:val="0"/>
          <w:bCs/>
          <w:sz w:val="20"/>
          <w:szCs w:val="20"/>
          <w:lang w:val="sl-SI"/>
        </w:rPr>
        <w:t xml:space="preserve">Dosedanji prvi do četrti odstavek postanejo drugi do peti odstavek. </w:t>
      </w:r>
    </w:p>
    <w:p w14:paraId="73A44007" w14:textId="77777777" w:rsidR="000570AD" w:rsidRPr="009C1F0E" w:rsidRDefault="000570AD" w:rsidP="000570AD">
      <w:pPr>
        <w:pStyle w:val="len"/>
        <w:spacing w:before="0"/>
        <w:jc w:val="both"/>
        <w:rPr>
          <w:b w:val="0"/>
          <w:bCs/>
          <w:sz w:val="20"/>
          <w:szCs w:val="20"/>
          <w:lang w:val="sl-SI"/>
        </w:rPr>
      </w:pPr>
    </w:p>
    <w:p w14:paraId="7F393836" w14:textId="77777777" w:rsidR="000570AD" w:rsidRPr="009C1F0E" w:rsidRDefault="000570AD" w:rsidP="000570AD">
      <w:pPr>
        <w:pStyle w:val="Odstavek"/>
        <w:spacing w:before="0"/>
        <w:ind w:firstLine="0"/>
        <w:rPr>
          <w:sz w:val="20"/>
          <w:szCs w:val="20"/>
          <w:lang w:val="sl-SI"/>
        </w:rPr>
      </w:pPr>
    </w:p>
    <w:p w14:paraId="512E7091" w14:textId="77777777" w:rsidR="000570AD" w:rsidRPr="009C1F0E" w:rsidRDefault="000570AD" w:rsidP="000570AD">
      <w:pPr>
        <w:pStyle w:val="len"/>
        <w:spacing w:before="0"/>
        <w:outlineLvl w:val="2"/>
        <w:rPr>
          <w:sz w:val="20"/>
          <w:szCs w:val="20"/>
          <w:lang w:val="sl-SI"/>
        </w:rPr>
      </w:pPr>
      <w:r>
        <w:rPr>
          <w:sz w:val="20"/>
          <w:szCs w:val="20"/>
          <w:lang w:val="sl-SI"/>
        </w:rPr>
        <w:t>7</w:t>
      </w:r>
      <w:r w:rsidRPr="009C1F0E">
        <w:rPr>
          <w:sz w:val="20"/>
          <w:szCs w:val="20"/>
          <w:lang w:val="sl-SI"/>
        </w:rPr>
        <w:t>. člen</w:t>
      </w:r>
    </w:p>
    <w:p w14:paraId="7DA15BBD" w14:textId="77777777" w:rsidR="000570AD" w:rsidRDefault="000570AD" w:rsidP="000570AD">
      <w:pPr>
        <w:pStyle w:val="len"/>
        <w:spacing w:before="0"/>
        <w:jc w:val="left"/>
        <w:rPr>
          <w:b w:val="0"/>
          <w:bCs/>
          <w:sz w:val="20"/>
          <w:szCs w:val="20"/>
          <w:lang w:val="sl-SI"/>
        </w:rPr>
      </w:pPr>
      <w:r>
        <w:rPr>
          <w:b w:val="0"/>
          <w:bCs/>
          <w:sz w:val="20"/>
          <w:szCs w:val="20"/>
          <w:lang w:val="sl-SI"/>
        </w:rPr>
        <w:t>21. člen se spremeni tako, da se glasi:</w:t>
      </w:r>
    </w:p>
    <w:p w14:paraId="32496589" w14:textId="77777777" w:rsidR="000570AD" w:rsidRPr="002A63A6" w:rsidRDefault="000570AD" w:rsidP="000570AD">
      <w:pPr>
        <w:pStyle w:val="len"/>
        <w:spacing w:before="0"/>
        <w:rPr>
          <w:sz w:val="20"/>
          <w:szCs w:val="20"/>
          <w:lang w:val="sl-SI"/>
        </w:rPr>
      </w:pPr>
      <w:r>
        <w:rPr>
          <w:b w:val="0"/>
          <w:bCs/>
          <w:sz w:val="20"/>
          <w:szCs w:val="20"/>
          <w:lang w:val="sl-SI"/>
        </w:rPr>
        <w:t>»</w:t>
      </w:r>
      <w:r w:rsidRPr="002A63A6">
        <w:rPr>
          <w:sz w:val="20"/>
          <w:szCs w:val="20"/>
          <w:lang w:val="sl-SI"/>
        </w:rPr>
        <w:t>21. člen</w:t>
      </w:r>
    </w:p>
    <w:p w14:paraId="44C9069F" w14:textId="77777777" w:rsidR="000570AD" w:rsidRPr="002A63A6" w:rsidRDefault="000570AD" w:rsidP="000570AD">
      <w:pPr>
        <w:pStyle w:val="len"/>
        <w:spacing w:before="0"/>
        <w:rPr>
          <w:sz w:val="20"/>
          <w:szCs w:val="20"/>
          <w:lang w:val="sl-SI"/>
        </w:rPr>
      </w:pPr>
      <w:r w:rsidRPr="002A63A6">
        <w:rPr>
          <w:sz w:val="20"/>
          <w:szCs w:val="20"/>
          <w:lang w:val="sl-SI"/>
        </w:rPr>
        <w:t>(imenovanje članov izpitne komisije)</w:t>
      </w:r>
    </w:p>
    <w:p w14:paraId="6F0FD109" w14:textId="77777777" w:rsidR="000570AD" w:rsidRDefault="000570AD" w:rsidP="000570AD">
      <w:pPr>
        <w:pStyle w:val="len"/>
        <w:spacing w:before="0"/>
        <w:jc w:val="both"/>
        <w:rPr>
          <w:b w:val="0"/>
          <w:bCs/>
          <w:sz w:val="20"/>
          <w:szCs w:val="20"/>
          <w:lang w:val="sl-SI"/>
        </w:rPr>
      </w:pPr>
    </w:p>
    <w:p w14:paraId="4CD326DA" w14:textId="77777777" w:rsidR="000570AD" w:rsidRPr="00273FE1" w:rsidRDefault="000570AD" w:rsidP="000570AD">
      <w:pPr>
        <w:pStyle w:val="len"/>
        <w:spacing w:before="0"/>
        <w:jc w:val="both"/>
        <w:rPr>
          <w:b w:val="0"/>
          <w:bCs/>
          <w:sz w:val="20"/>
          <w:szCs w:val="20"/>
          <w:lang w:val="sl-SI"/>
        </w:rPr>
      </w:pPr>
      <w:r w:rsidRPr="00273FE1">
        <w:rPr>
          <w:b w:val="0"/>
          <w:bCs/>
          <w:sz w:val="20"/>
          <w:szCs w:val="20"/>
          <w:lang w:val="sl-SI"/>
        </w:rPr>
        <w:lastRenderedPageBreak/>
        <w:t>(1) Člane izpitne komisije imenuje minister, pristojen za upravo, za pet let.</w:t>
      </w:r>
    </w:p>
    <w:p w14:paraId="5B865847" w14:textId="77777777" w:rsidR="000570AD" w:rsidRPr="00273FE1" w:rsidRDefault="000570AD" w:rsidP="000570AD">
      <w:pPr>
        <w:pStyle w:val="len"/>
        <w:spacing w:before="0"/>
        <w:jc w:val="both"/>
        <w:rPr>
          <w:b w:val="0"/>
          <w:bCs/>
          <w:sz w:val="20"/>
          <w:szCs w:val="20"/>
          <w:lang w:val="sl-SI"/>
        </w:rPr>
      </w:pPr>
    </w:p>
    <w:p w14:paraId="4BF588E3" w14:textId="77777777" w:rsidR="000570AD" w:rsidRDefault="000570AD" w:rsidP="000570AD">
      <w:pPr>
        <w:pStyle w:val="len"/>
        <w:spacing w:before="0"/>
        <w:jc w:val="both"/>
        <w:rPr>
          <w:b w:val="0"/>
          <w:bCs/>
          <w:sz w:val="20"/>
          <w:szCs w:val="20"/>
          <w:lang w:val="sl-SI"/>
        </w:rPr>
      </w:pPr>
      <w:r w:rsidRPr="00273FE1">
        <w:rPr>
          <w:b w:val="0"/>
          <w:bCs/>
          <w:sz w:val="20"/>
          <w:szCs w:val="20"/>
          <w:lang w:val="sl-SI"/>
        </w:rPr>
        <w:t>(2) Javni poziv za predlaganje kandidatov se objavi na spletni strani ministrstva, pristojnega za upravo. Predlog za imenovanje kandidata za člana izpitne komisije vloži organ oziroma fakulteta, na kateri je kandidat zaposlen.</w:t>
      </w:r>
    </w:p>
    <w:p w14:paraId="2591584A" w14:textId="77777777" w:rsidR="000570AD" w:rsidRPr="00273FE1" w:rsidRDefault="000570AD" w:rsidP="000570AD">
      <w:pPr>
        <w:pStyle w:val="len"/>
        <w:spacing w:before="0"/>
        <w:jc w:val="both"/>
        <w:rPr>
          <w:b w:val="0"/>
          <w:bCs/>
          <w:sz w:val="20"/>
          <w:szCs w:val="20"/>
          <w:lang w:val="sl-SI"/>
        </w:rPr>
      </w:pPr>
    </w:p>
    <w:p w14:paraId="53F4D0F8" w14:textId="77777777" w:rsidR="000570AD" w:rsidRPr="00273FE1" w:rsidRDefault="000570AD" w:rsidP="000570AD">
      <w:pPr>
        <w:pStyle w:val="len"/>
        <w:spacing w:before="0"/>
        <w:jc w:val="both"/>
        <w:rPr>
          <w:b w:val="0"/>
          <w:bCs/>
          <w:sz w:val="20"/>
          <w:szCs w:val="20"/>
          <w:lang w:val="sl-SI"/>
        </w:rPr>
      </w:pPr>
      <w:r w:rsidRPr="00273FE1">
        <w:rPr>
          <w:b w:val="0"/>
          <w:bCs/>
          <w:sz w:val="20"/>
          <w:szCs w:val="20"/>
          <w:lang w:val="sl-SI"/>
        </w:rPr>
        <w:t>(3) Član izpitne komisije je lahko oseba, ki je strokovnjak za upravni postopek in izpolnjuje naslednje pogoje:</w:t>
      </w:r>
    </w:p>
    <w:p w14:paraId="72019BDF" w14:textId="6F63C087" w:rsidR="000570AD" w:rsidRPr="00273FE1" w:rsidRDefault="00410274" w:rsidP="000570AD">
      <w:pPr>
        <w:pStyle w:val="len"/>
        <w:spacing w:before="0"/>
        <w:jc w:val="both"/>
        <w:rPr>
          <w:b w:val="0"/>
          <w:bCs/>
          <w:sz w:val="20"/>
          <w:szCs w:val="20"/>
          <w:lang w:val="sl-SI"/>
        </w:rPr>
      </w:pPr>
      <w:r>
        <w:rPr>
          <w:b w:val="0"/>
          <w:bCs/>
          <w:sz w:val="20"/>
          <w:szCs w:val="20"/>
          <w:lang w:val="sl-SI"/>
        </w:rPr>
        <w:t>–</w:t>
      </w:r>
      <w:r w:rsidR="000570AD" w:rsidRPr="00273FE1">
        <w:rPr>
          <w:b w:val="0"/>
          <w:bCs/>
          <w:sz w:val="20"/>
          <w:szCs w:val="20"/>
          <w:lang w:val="sl-SI"/>
        </w:rPr>
        <w:t xml:space="preserve">      ima opravljen izpit iz upravnega postopka druge stopnje,</w:t>
      </w:r>
    </w:p>
    <w:p w14:paraId="42C5BBCA" w14:textId="60DDEF68" w:rsidR="000570AD" w:rsidRPr="00273FE1" w:rsidRDefault="00410274" w:rsidP="000570AD">
      <w:pPr>
        <w:pStyle w:val="len"/>
        <w:spacing w:before="0"/>
        <w:jc w:val="both"/>
        <w:rPr>
          <w:b w:val="0"/>
          <w:bCs/>
          <w:sz w:val="20"/>
          <w:szCs w:val="20"/>
          <w:lang w:val="sl-SI"/>
        </w:rPr>
      </w:pPr>
      <w:r>
        <w:rPr>
          <w:b w:val="0"/>
          <w:bCs/>
          <w:sz w:val="20"/>
          <w:szCs w:val="20"/>
          <w:lang w:val="sl-SI"/>
        </w:rPr>
        <w:t>–</w:t>
      </w:r>
      <w:r w:rsidR="000570AD" w:rsidRPr="00273FE1">
        <w:rPr>
          <w:b w:val="0"/>
          <w:bCs/>
          <w:sz w:val="20"/>
          <w:szCs w:val="20"/>
          <w:lang w:val="sl-SI"/>
        </w:rPr>
        <w:t xml:space="preserve">      obvlada slovenski jezik,</w:t>
      </w:r>
    </w:p>
    <w:p w14:paraId="36C1FEF0" w14:textId="155CFE6B" w:rsidR="000570AD" w:rsidRPr="00273FE1" w:rsidRDefault="00410274" w:rsidP="000570AD">
      <w:pPr>
        <w:pStyle w:val="len"/>
        <w:spacing w:before="0"/>
        <w:jc w:val="both"/>
        <w:rPr>
          <w:b w:val="0"/>
          <w:bCs/>
          <w:sz w:val="20"/>
          <w:szCs w:val="20"/>
          <w:lang w:val="sl-SI"/>
        </w:rPr>
      </w:pPr>
      <w:r>
        <w:rPr>
          <w:b w:val="0"/>
          <w:bCs/>
          <w:sz w:val="20"/>
          <w:szCs w:val="20"/>
          <w:lang w:val="sl-SI"/>
        </w:rPr>
        <w:t>–</w:t>
      </w:r>
      <w:r w:rsidR="000570AD" w:rsidRPr="00273FE1">
        <w:rPr>
          <w:b w:val="0"/>
          <w:bCs/>
          <w:sz w:val="20"/>
          <w:szCs w:val="20"/>
          <w:lang w:val="sl-SI"/>
        </w:rPr>
        <w:t xml:space="preserve">        ima najmanj izobrazbo, ki ustreza ravni izobrazbe, pridobljene po študijskih programih za pridobitev izobrazbe druge stopnje, in</w:t>
      </w:r>
    </w:p>
    <w:p w14:paraId="4B5E0CC3" w14:textId="66237B52" w:rsidR="000570AD" w:rsidRPr="00273FE1" w:rsidRDefault="00410274" w:rsidP="000570AD">
      <w:pPr>
        <w:pStyle w:val="len"/>
        <w:spacing w:before="0"/>
        <w:jc w:val="both"/>
        <w:rPr>
          <w:b w:val="0"/>
          <w:bCs/>
          <w:sz w:val="20"/>
          <w:szCs w:val="20"/>
          <w:lang w:val="sl-SI"/>
        </w:rPr>
      </w:pPr>
      <w:r>
        <w:rPr>
          <w:b w:val="0"/>
          <w:bCs/>
          <w:sz w:val="20"/>
          <w:szCs w:val="20"/>
          <w:lang w:val="sl-SI"/>
        </w:rPr>
        <w:t>–</w:t>
      </w:r>
      <w:r w:rsidR="000570AD" w:rsidRPr="00273FE1">
        <w:rPr>
          <w:b w:val="0"/>
          <w:bCs/>
          <w:sz w:val="20"/>
          <w:szCs w:val="20"/>
          <w:lang w:val="sl-SI"/>
        </w:rPr>
        <w:t xml:space="preserve">      ima najmanj deset let delovnih izkušenj z izobrazbo iz prejšnje alineje, od tega zadnjih pet let pri vodenju ali odločanju v upravnih zadevah oziroma pri opravljanju drugih zahtevnih nalog na področju upravnega procesnega prava.«.</w:t>
      </w:r>
    </w:p>
    <w:p w14:paraId="721C6AEE" w14:textId="77777777" w:rsidR="000570AD" w:rsidRDefault="000570AD" w:rsidP="000570AD">
      <w:pPr>
        <w:pStyle w:val="len"/>
        <w:spacing w:before="0"/>
        <w:jc w:val="both"/>
        <w:rPr>
          <w:b w:val="0"/>
          <w:bCs/>
          <w:sz w:val="20"/>
          <w:szCs w:val="20"/>
          <w:lang w:val="sl-SI"/>
        </w:rPr>
      </w:pPr>
    </w:p>
    <w:p w14:paraId="473F2159" w14:textId="77777777" w:rsidR="000570AD" w:rsidRPr="00273FE1" w:rsidRDefault="000570AD" w:rsidP="000570AD">
      <w:pPr>
        <w:pStyle w:val="len"/>
        <w:spacing w:before="0"/>
        <w:jc w:val="both"/>
        <w:rPr>
          <w:b w:val="0"/>
          <w:bCs/>
          <w:sz w:val="20"/>
          <w:szCs w:val="20"/>
          <w:lang w:val="sl-SI"/>
        </w:rPr>
      </w:pPr>
      <w:r w:rsidRPr="00273FE1">
        <w:rPr>
          <w:b w:val="0"/>
          <w:bCs/>
          <w:sz w:val="20"/>
          <w:szCs w:val="20"/>
          <w:lang w:val="sl-SI"/>
        </w:rPr>
        <w:t>(4) Ne glede na prejšnji odstavek je član izpitne komisije lahko sodnik Upravnega sodišča Republike Slovenije in Vrhovnega sodišča Republike Slovenije.</w:t>
      </w:r>
    </w:p>
    <w:p w14:paraId="5BEF3AF5" w14:textId="77777777" w:rsidR="000570AD" w:rsidRDefault="000570AD" w:rsidP="000570AD">
      <w:pPr>
        <w:pStyle w:val="len"/>
        <w:spacing w:before="0"/>
        <w:jc w:val="both"/>
        <w:rPr>
          <w:b w:val="0"/>
          <w:bCs/>
          <w:sz w:val="20"/>
          <w:szCs w:val="20"/>
          <w:lang w:val="sl-SI"/>
        </w:rPr>
      </w:pPr>
    </w:p>
    <w:p w14:paraId="03B5AADD" w14:textId="7A3EE4E8" w:rsidR="000570AD" w:rsidRPr="00273FE1" w:rsidRDefault="000570AD" w:rsidP="000570AD">
      <w:pPr>
        <w:pStyle w:val="len"/>
        <w:spacing w:before="0"/>
        <w:jc w:val="both"/>
        <w:rPr>
          <w:b w:val="0"/>
          <w:bCs/>
          <w:sz w:val="20"/>
          <w:szCs w:val="20"/>
          <w:lang w:val="sl-SI"/>
        </w:rPr>
      </w:pPr>
      <w:r w:rsidRPr="00273FE1">
        <w:rPr>
          <w:b w:val="0"/>
          <w:bCs/>
          <w:sz w:val="20"/>
          <w:szCs w:val="20"/>
          <w:lang w:val="sl-SI"/>
        </w:rPr>
        <w:t xml:space="preserve">(5) Kandidati za člana izpitne komisije, razen kandidati iz </w:t>
      </w:r>
      <w:r w:rsidR="00410274">
        <w:rPr>
          <w:b w:val="0"/>
          <w:bCs/>
          <w:sz w:val="20"/>
          <w:szCs w:val="20"/>
          <w:lang w:val="sl-SI"/>
        </w:rPr>
        <w:t>prejšnjega</w:t>
      </w:r>
      <w:r w:rsidR="00410274" w:rsidRPr="00273FE1">
        <w:rPr>
          <w:b w:val="0"/>
          <w:bCs/>
          <w:sz w:val="20"/>
          <w:szCs w:val="20"/>
          <w:lang w:val="sl-SI"/>
        </w:rPr>
        <w:t xml:space="preserve"> </w:t>
      </w:r>
      <w:r w:rsidRPr="00273FE1">
        <w:rPr>
          <w:b w:val="0"/>
          <w:bCs/>
          <w:sz w:val="20"/>
          <w:szCs w:val="20"/>
          <w:lang w:val="sl-SI"/>
        </w:rPr>
        <w:t>odstavka, morajo izkazati, da so strokovnjaki za upravni postopek. Če je treba opraviti izbor med kandidati s primerljivimi strokovnimi referencami, se opravi pisni ali ustni preizkus znanja iz upravnega postopka pred komisijo, ki jo imenuje minister, pristojen za upravo</w:t>
      </w:r>
      <w:r w:rsidR="00134663">
        <w:rPr>
          <w:b w:val="0"/>
          <w:bCs/>
          <w:sz w:val="20"/>
          <w:szCs w:val="20"/>
          <w:lang w:val="sl-SI"/>
        </w:rPr>
        <w:t>.</w:t>
      </w:r>
    </w:p>
    <w:p w14:paraId="6B689C4D" w14:textId="77777777" w:rsidR="000570AD" w:rsidRDefault="000570AD" w:rsidP="000570AD">
      <w:pPr>
        <w:pStyle w:val="len"/>
        <w:spacing w:before="0"/>
        <w:jc w:val="both"/>
        <w:rPr>
          <w:b w:val="0"/>
          <w:bCs/>
          <w:sz w:val="20"/>
          <w:szCs w:val="20"/>
          <w:lang w:val="sl-SI"/>
        </w:rPr>
      </w:pPr>
    </w:p>
    <w:p w14:paraId="085D2D87" w14:textId="7E46F6F6" w:rsidR="000570AD" w:rsidRDefault="000570AD" w:rsidP="000570AD">
      <w:pPr>
        <w:pStyle w:val="len"/>
        <w:spacing w:before="0"/>
        <w:jc w:val="both"/>
        <w:rPr>
          <w:b w:val="0"/>
          <w:bCs/>
          <w:sz w:val="20"/>
          <w:szCs w:val="20"/>
          <w:lang w:val="sl-SI"/>
        </w:rPr>
      </w:pPr>
      <w:r w:rsidRPr="00273FE1">
        <w:rPr>
          <w:b w:val="0"/>
          <w:bCs/>
          <w:sz w:val="20"/>
          <w:szCs w:val="20"/>
          <w:lang w:val="sl-SI"/>
        </w:rPr>
        <w:t>(</w:t>
      </w:r>
      <w:r w:rsidR="00D27D66">
        <w:rPr>
          <w:b w:val="0"/>
          <w:bCs/>
          <w:sz w:val="20"/>
          <w:szCs w:val="20"/>
          <w:lang w:val="sl-SI"/>
        </w:rPr>
        <w:t>6</w:t>
      </w:r>
      <w:r w:rsidRPr="00273FE1">
        <w:rPr>
          <w:b w:val="0"/>
          <w:bCs/>
          <w:sz w:val="20"/>
          <w:szCs w:val="20"/>
          <w:lang w:val="sl-SI"/>
        </w:rPr>
        <w:t>) O imenovanju v izpitno komisijo se člani izpitnih komisij obvestijo v dveh mesecih od objave poziva.</w:t>
      </w:r>
      <w:r>
        <w:rPr>
          <w:b w:val="0"/>
          <w:bCs/>
          <w:sz w:val="20"/>
          <w:szCs w:val="20"/>
          <w:lang w:val="sl-SI"/>
        </w:rPr>
        <w:t>«.</w:t>
      </w:r>
    </w:p>
    <w:p w14:paraId="79A84DF6" w14:textId="77777777" w:rsidR="000570AD" w:rsidRDefault="000570AD" w:rsidP="000570AD">
      <w:pPr>
        <w:pStyle w:val="len"/>
        <w:spacing w:before="0"/>
        <w:jc w:val="left"/>
        <w:rPr>
          <w:b w:val="0"/>
          <w:bCs/>
          <w:sz w:val="20"/>
          <w:szCs w:val="20"/>
          <w:lang w:val="sl-SI"/>
        </w:rPr>
      </w:pPr>
    </w:p>
    <w:p w14:paraId="466C512A" w14:textId="77777777" w:rsidR="000570AD" w:rsidRPr="009C1F0E" w:rsidRDefault="000570AD" w:rsidP="000570AD">
      <w:pPr>
        <w:pStyle w:val="len"/>
        <w:spacing w:before="0"/>
        <w:rPr>
          <w:sz w:val="20"/>
          <w:szCs w:val="20"/>
          <w:lang w:val="sl-SI"/>
        </w:rPr>
      </w:pPr>
    </w:p>
    <w:p w14:paraId="031F2770" w14:textId="77777777" w:rsidR="004F563F" w:rsidRDefault="004F563F" w:rsidP="000570AD">
      <w:pPr>
        <w:pStyle w:val="len"/>
        <w:spacing w:before="0"/>
        <w:outlineLvl w:val="2"/>
        <w:rPr>
          <w:sz w:val="20"/>
          <w:szCs w:val="20"/>
          <w:lang w:val="sl-SI"/>
        </w:rPr>
      </w:pPr>
    </w:p>
    <w:p w14:paraId="5FAC9DA5" w14:textId="5F2B7385" w:rsidR="00171F45" w:rsidRPr="009C1F0E" w:rsidRDefault="00B10819" w:rsidP="000570AD">
      <w:pPr>
        <w:pStyle w:val="len"/>
        <w:spacing w:before="0"/>
        <w:outlineLvl w:val="2"/>
        <w:rPr>
          <w:sz w:val="20"/>
          <w:szCs w:val="20"/>
          <w:lang w:val="sl-SI"/>
        </w:rPr>
      </w:pPr>
      <w:r>
        <w:rPr>
          <w:sz w:val="20"/>
          <w:szCs w:val="20"/>
          <w:lang w:val="sl-SI"/>
        </w:rPr>
        <w:t>8</w:t>
      </w:r>
      <w:r w:rsidR="00171F45">
        <w:rPr>
          <w:sz w:val="20"/>
          <w:szCs w:val="20"/>
          <w:lang w:val="sl-SI"/>
        </w:rPr>
        <w:t xml:space="preserve">. člen </w:t>
      </w:r>
    </w:p>
    <w:p w14:paraId="77DA9797" w14:textId="77777777" w:rsidR="000570AD" w:rsidRPr="009C1F0E" w:rsidRDefault="000570AD" w:rsidP="000570AD">
      <w:pPr>
        <w:pStyle w:val="len"/>
        <w:spacing w:before="0"/>
        <w:jc w:val="left"/>
        <w:rPr>
          <w:b w:val="0"/>
          <w:bCs/>
          <w:sz w:val="20"/>
          <w:szCs w:val="20"/>
          <w:lang w:val="sl-SI"/>
        </w:rPr>
      </w:pPr>
      <w:r w:rsidRPr="009C1F0E">
        <w:rPr>
          <w:b w:val="0"/>
          <w:bCs/>
          <w:sz w:val="20"/>
          <w:szCs w:val="20"/>
          <w:lang w:val="sl-SI"/>
        </w:rPr>
        <w:t xml:space="preserve">23. člen se spremeni tako, da se glasi: </w:t>
      </w:r>
    </w:p>
    <w:p w14:paraId="17F679E3" w14:textId="77777777" w:rsidR="000570AD" w:rsidRPr="009C1F0E" w:rsidRDefault="000570AD" w:rsidP="000570AD">
      <w:pPr>
        <w:pStyle w:val="len"/>
        <w:spacing w:before="0"/>
        <w:jc w:val="left"/>
        <w:rPr>
          <w:b w:val="0"/>
          <w:bCs/>
          <w:sz w:val="20"/>
          <w:szCs w:val="20"/>
          <w:lang w:val="sl-SI"/>
        </w:rPr>
      </w:pPr>
    </w:p>
    <w:p w14:paraId="65AEC105" w14:textId="77777777" w:rsidR="000570AD" w:rsidRPr="00171F45" w:rsidRDefault="000570AD" w:rsidP="000570AD">
      <w:pPr>
        <w:pStyle w:val="len"/>
        <w:spacing w:before="0"/>
        <w:rPr>
          <w:sz w:val="20"/>
          <w:szCs w:val="20"/>
          <w:lang w:val="sl-SI"/>
        </w:rPr>
      </w:pPr>
      <w:r w:rsidRPr="00171F45">
        <w:rPr>
          <w:sz w:val="20"/>
          <w:szCs w:val="20"/>
          <w:lang w:val="sl-SI"/>
        </w:rPr>
        <w:t>»23. člen</w:t>
      </w:r>
    </w:p>
    <w:p w14:paraId="7C2FC88F" w14:textId="7AC016F0" w:rsidR="000570AD" w:rsidRPr="00171F45" w:rsidRDefault="000570AD" w:rsidP="000570AD">
      <w:pPr>
        <w:pStyle w:val="lennaslov"/>
        <w:rPr>
          <w:sz w:val="20"/>
          <w:szCs w:val="20"/>
          <w:lang w:val="sl-SI"/>
        </w:rPr>
      </w:pPr>
      <w:r w:rsidRPr="00171F45">
        <w:rPr>
          <w:sz w:val="20"/>
          <w:szCs w:val="20"/>
          <w:lang w:val="sl-SI"/>
        </w:rPr>
        <w:t>(dolžnosti članov izpitne komisije</w:t>
      </w:r>
      <w:r w:rsidR="00EB5B21" w:rsidRPr="00171F45">
        <w:rPr>
          <w:sz w:val="20"/>
          <w:szCs w:val="20"/>
          <w:lang w:val="sl-SI"/>
        </w:rPr>
        <w:t xml:space="preserve"> in zapisnikarja</w:t>
      </w:r>
      <w:r w:rsidRPr="00171F45">
        <w:rPr>
          <w:sz w:val="20"/>
          <w:szCs w:val="20"/>
          <w:lang w:val="sl-SI"/>
        </w:rPr>
        <w:t>)</w:t>
      </w:r>
    </w:p>
    <w:p w14:paraId="502E1DCB" w14:textId="77777777" w:rsidR="000570AD" w:rsidRPr="00171F45" w:rsidRDefault="000570AD" w:rsidP="000570AD">
      <w:pPr>
        <w:pStyle w:val="lennaslov"/>
        <w:rPr>
          <w:sz w:val="20"/>
          <w:szCs w:val="20"/>
          <w:lang w:val="sl-SI"/>
        </w:rPr>
      </w:pPr>
    </w:p>
    <w:p w14:paraId="1439DABA" w14:textId="295CD99F" w:rsidR="000570AD" w:rsidRPr="00171F45" w:rsidRDefault="000570AD" w:rsidP="000570AD">
      <w:pPr>
        <w:pStyle w:val="Odstavek"/>
        <w:spacing w:before="0"/>
        <w:ind w:firstLine="0"/>
        <w:textAlignment w:val="baseline"/>
        <w:rPr>
          <w:lang w:val="sl-SI"/>
        </w:rPr>
      </w:pPr>
      <w:r w:rsidRPr="00171F45">
        <w:rPr>
          <w:sz w:val="20"/>
          <w:szCs w:val="20"/>
          <w:lang w:val="sl-SI"/>
        </w:rPr>
        <w:t xml:space="preserve">(1) Člani izpitne komisije morajo vestno, strokovno in nepristransko opravljati delo v izpitni komisiji. </w:t>
      </w:r>
    </w:p>
    <w:p w14:paraId="0A88CD38" w14:textId="77777777" w:rsidR="000570AD" w:rsidRPr="00171F45" w:rsidRDefault="000570AD" w:rsidP="000570AD">
      <w:pPr>
        <w:pStyle w:val="Odstavek"/>
        <w:spacing w:before="0"/>
        <w:ind w:firstLine="0"/>
        <w:textAlignment w:val="baseline"/>
        <w:rPr>
          <w:sz w:val="20"/>
          <w:szCs w:val="20"/>
          <w:lang w:val="sl-SI"/>
        </w:rPr>
      </w:pPr>
    </w:p>
    <w:p w14:paraId="3D3580EF" w14:textId="5633C8F8" w:rsidR="000570AD" w:rsidRPr="00171F45" w:rsidRDefault="000570AD" w:rsidP="000570AD">
      <w:pPr>
        <w:pStyle w:val="Odstavek"/>
        <w:spacing w:before="0"/>
        <w:ind w:firstLine="0"/>
        <w:textAlignment w:val="baseline"/>
        <w:rPr>
          <w:sz w:val="20"/>
          <w:szCs w:val="20"/>
          <w:lang w:val="sl-SI"/>
        </w:rPr>
      </w:pPr>
      <w:r w:rsidRPr="00171F45">
        <w:rPr>
          <w:sz w:val="20"/>
          <w:szCs w:val="20"/>
          <w:lang w:val="sl-SI"/>
        </w:rPr>
        <w:t>(2) Člani izpitne komisije morajo imeti spoštljiv odnos do kandidata</w:t>
      </w:r>
      <w:r w:rsidR="00937E07" w:rsidRPr="00171F45">
        <w:rPr>
          <w:sz w:val="20"/>
          <w:szCs w:val="20"/>
          <w:lang w:val="sl-SI"/>
        </w:rPr>
        <w:t xml:space="preserve"> ter</w:t>
      </w:r>
      <w:r w:rsidRPr="00171F45">
        <w:rPr>
          <w:sz w:val="20"/>
          <w:szCs w:val="20"/>
          <w:lang w:val="sl-SI"/>
        </w:rPr>
        <w:t xml:space="preserve"> varovati njegovo dostojanstvo in integriteto.</w:t>
      </w:r>
    </w:p>
    <w:p w14:paraId="48A03561" w14:textId="77777777" w:rsidR="000570AD" w:rsidRPr="00171F45" w:rsidRDefault="000570AD" w:rsidP="000570AD">
      <w:pPr>
        <w:pStyle w:val="Odstavek"/>
        <w:spacing w:before="0"/>
        <w:ind w:firstLine="0"/>
        <w:textAlignment w:val="baseline"/>
        <w:rPr>
          <w:sz w:val="20"/>
          <w:szCs w:val="20"/>
          <w:lang w:val="sl-SI"/>
        </w:rPr>
      </w:pPr>
    </w:p>
    <w:p w14:paraId="452C9AF0" w14:textId="5970680A" w:rsidR="000570AD" w:rsidRPr="00171F45" w:rsidRDefault="000570AD" w:rsidP="000570AD">
      <w:pPr>
        <w:pStyle w:val="Odstavek"/>
        <w:spacing w:before="0"/>
        <w:ind w:firstLine="0"/>
        <w:textAlignment w:val="baseline"/>
        <w:rPr>
          <w:sz w:val="20"/>
          <w:szCs w:val="20"/>
          <w:lang w:val="sl-SI"/>
        </w:rPr>
      </w:pPr>
      <w:r w:rsidRPr="00171F45">
        <w:rPr>
          <w:sz w:val="20"/>
          <w:szCs w:val="20"/>
          <w:lang w:val="sl-SI"/>
        </w:rPr>
        <w:t xml:space="preserve">(3) Člani izpitne komisije med opravljanjem izpita ne smejo uporabljati elektronskih naprav, zapuščati prostora in s svojim ravnanjem motiti opravljanja izpita. </w:t>
      </w:r>
    </w:p>
    <w:p w14:paraId="5B40B4B7" w14:textId="77777777" w:rsidR="000570AD" w:rsidRPr="00171F45" w:rsidRDefault="000570AD" w:rsidP="000570AD">
      <w:pPr>
        <w:pStyle w:val="Odstavek"/>
        <w:spacing w:before="0"/>
        <w:ind w:firstLine="0"/>
        <w:textAlignment w:val="baseline"/>
        <w:rPr>
          <w:sz w:val="20"/>
          <w:szCs w:val="20"/>
          <w:lang w:val="sl-SI"/>
        </w:rPr>
      </w:pPr>
    </w:p>
    <w:p w14:paraId="5C61ADEA" w14:textId="77777777" w:rsidR="000570AD" w:rsidRPr="00171F45" w:rsidRDefault="000570AD" w:rsidP="000570AD">
      <w:pPr>
        <w:pStyle w:val="Odstavek"/>
        <w:spacing w:before="0"/>
        <w:ind w:firstLine="0"/>
        <w:textAlignment w:val="baseline"/>
        <w:rPr>
          <w:sz w:val="20"/>
          <w:szCs w:val="20"/>
          <w:lang w:val="sl-SI"/>
        </w:rPr>
      </w:pPr>
      <w:r w:rsidRPr="00171F45">
        <w:rPr>
          <w:sz w:val="20"/>
          <w:szCs w:val="20"/>
          <w:lang w:val="sl-SI"/>
        </w:rPr>
        <w:t xml:space="preserve">(4) Član izpitne komisije na ravnanja v nasprotju s prvim, drugim in tretjim odstavkom opozori člana komisije in o tem obvesti ministrstvo, pristojno za upravo.  </w:t>
      </w:r>
    </w:p>
    <w:p w14:paraId="2A59D741" w14:textId="77777777" w:rsidR="000570AD" w:rsidRPr="00171F45" w:rsidRDefault="000570AD" w:rsidP="000570AD">
      <w:pPr>
        <w:pStyle w:val="Odstavek"/>
        <w:spacing w:before="0"/>
        <w:ind w:firstLine="0"/>
        <w:textAlignment w:val="baseline"/>
        <w:rPr>
          <w:sz w:val="20"/>
          <w:szCs w:val="20"/>
          <w:lang w:val="sl-SI"/>
        </w:rPr>
      </w:pPr>
    </w:p>
    <w:p w14:paraId="34B05596" w14:textId="77777777" w:rsidR="006D7AC1" w:rsidRPr="00171F45" w:rsidRDefault="000570AD" w:rsidP="000570AD">
      <w:pPr>
        <w:pStyle w:val="Odstavek"/>
        <w:spacing w:before="0"/>
        <w:ind w:firstLine="0"/>
        <w:textAlignment w:val="baseline"/>
        <w:rPr>
          <w:sz w:val="20"/>
          <w:szCs w:val="20"/>
          <w:lang w:val="sl-SI"/>
        </w:rPr>
      </w:pPr>
      <w:r w:rsidRPr="00171F45">
        <w:rPr>
          <w:sz w:val="20"/>
          <w:szCs w:val="20"/>
          <w:lang w:val="sl-SI"/>
        </w:rPr>
        <w:t>(5) Člani izpitne komisije takoj ko izvedo za razlog, zaradi katerega ne bi mogli opraviti dela v izpitni komisiji, o tem obvestijo izvajalca izpitov.</w:t>
      </w:r>
    </w:p>
    <w:p w14:paraId="6D81952C" w14:textId="77777777" w:rsidR="006D7AC1" w:rsidRPr="00171F45" w:rsidRDefault="006D7AC1" w:rsidP="000570AD">
      <w:pPr>
        <w:pStyle w:val="Odstavek"/>
        <w:spacing w:before="0"/>
        <w:ind w:firstLine="0"/>
        <w:textAlignment w:val="baseline"/>
        <w:rPr>
          <w:sz w:val="20"/>
          <w:szCs w:val="20"/>
          <w:lang w:val="sl-SI"/>
        </w:rPr>
      </w:pPr>
    </w:p>
    <w:p w14:paraId="53A3AC02" w14:textId="593125EF" w:rsidR="000570AD" w:rsidRPr="00BD08FF" w:rsidRDefault="006D7AC1" w:rsidP="000570AD">
      <w:pPr>
        <w:pStyle w:val="Odstavek"/>
        <w:spacing w:before="0"/>
        <w:ind w:firstLine="0"/>
        <w:textAlignment w:val="baseline"/>
        <w:rPr>
          <w:sz w:val="20"/>
          <w:szCs w:val="20"/>
          <w:lang w:val="sl-SI"/>
        </w:rPr>
      </w:pPr>
      <w:r w:rsidRPr="00171F45">
        <w:rPr>
          <w:sz w:val="20"/>
          <w:szCs w:val="20"/>
          <w:lang w:val="sl-SI"/>
        </w:rPr>
        <w:t xml:space="preserve">(6) Dolžnosti članov izpitne komisije se smiselno uporabljajo tudi za </w:t>
      </w:r>
      <w:r w:rsidR="00EB5B21" w:rsidRPr="00171F45">
        <w:rPr>
          <w:sz w:val="20"/>
          <w:szCs w:val="20"/>
          <w:lang w:val="sl-SI"/>
        </w:rPr>
        <w:t>zapisnikarja</w:t>
      </w:r>
      <w:r w:rsidRPr="00171F45">
        <w:rPr>
          <w:sz w:val="20"/>
          <w:szCs w:val="20"/>
          <w:lang w:val="sl-SI"/>
        </w:rPr>
        <w:t>.</w:t>
      </w:r>
      <w:r w:rsidR="000570AD" w:rsidRPr="00171F45">
        <w:rPr>
          <w:sz w:val="20"/>
          <w:szCs w:val="20"/>
          <w:lang w:val="sl-SI"/>
        </w:rPr>
        <w:t>«.</w:t>
      </w:r>
    </w:p>
    <w:p w14:paraId="490AA8EF" w14:textId="77777777" w:rsidR="000570AD" w:rsidRPr="009C1F0E" w:rsidRDefault="000570AD" w:rsidP="000570AD">
      <w:pPr>
        <w:pStyle w:val="Odstavek"/>
        <w:spacing w:before="0"/>
        <w:textAlignment w:val="baseline"/>
        <w:rPr>
          <w:sz w:val="20"/>
          <w:szCs w:val="20"/>
          <w:lang w:val="sl-SI"/>
        </w:rPr>
      </w:pPr>
    </w:p>
    <w:p w14:paraId="38FFBB5B" w14:textId="77777777" w:rsidR="000570AD" w:rsidRPr="009C1F0E" w:rsidRDefault="000570AD" w:rsidP="000570AD">
      <w:pPr>
        <w:pStyle w:val="Odstavek"/>
        <w:spacing w:before="0"/>
        <w:textAlignment w:val="baseline"/>
        <w:rPr>
          <w:sz w:val="20"/>
          <w:szCs w:val="20"/>
          <w:lang w:val="sl-SI"/>
        </w:rPr>
      </w:pPr>
    </w:p>
    <w:p w14:paraId="45C3666E" w14:textId="6DC9A209" w:rsidR="000570AD" w:rsidRPr="009C1F0E" w:rsidRDefault="00B10819" w:rsidP="000570AD">
      <w:pPr>
        <w:pStyle w:val="len"/>
        <w:spacing w:before="0"/>
        <w:outlineLvl w:val="2"/>
        <w:rPr>
          <w:sz w:val="20"/>
          <w:szCs w:val="20"/>
          <w:lang w:val="sl-SI"/>
        </w:rPr>
      </w:pPr>
      <w:r>
        <w:rPr>
          <w:sz w:val="20"/>
          <w:szCs w:val="20"/>
          <w:lang w:val="sl-SI"/>
        </w:rPr>
        <w:t>9</w:t>
      </w:r>
      <w:r w:rsidR="000570AD" w:rsidRPr="009C1F0E">
        <w:rPr>
          <w:sz w:val="20"/>
          <w:szCs w:val="20"/>
          <w:lang w:val="sl-SI"/>
        </w:rPr>
        <w:t>. člen</w:t>
      </w:r>
    </w:p>
    <w:p w14:paraId="743D51AA" w14:textId="77777777" w:rsidR="000570AD" w:rsidRPr="009C1F0E" w:rsidRDefault="000570AD" w:rsidP="000570AD">
      <w:pPr>
        <w:pStyle w:val="len"/>
        <w:spacing w:before="0"/>
        <w:jc w:val="left"/>
        <w:rPr>
          <w:b w:val="0"/>
          <w:bCs/>
          <w:sz w:val="20"/>
          <w:szCs w:val="20"/>
          <w:lang w:val="sl-SI"/>
        </w:rPr>
      </w:pPr>
      <w:r w:rsidRPr="009C1F0E">
        <w:rPr>
          <w:b w:val="0"/>
          <w:bCs/>
          <w:sz w:val="20"/>
          <w:szCs w:val="20"/>
          <w:lang w:val="sl-SI"/>
        </w:rPr>
        <w:t>Za 23. členom se doda nov</w:t>
      </w:r>
      <w:r>
        <w:rPr>
          <w:b w:val="0"/>
          <w:bCs/>
          <w:sz w:val="20"/>
          <w:szCs w:val="20"/>
          <w:lang w:val="sl-SI"/>
        </w:rPr>
        <w:t>,</w:t>
      </w:r>
      <w:r w:rsidRPr="009C1F0E">
        <w:rPr>
          <w:b w:val="0"/>
          <w:bCs/>
          <w:sz w:val="20"/>
          <w:szCs w:val="20"/>
          <w:lang w:val="sl-SI"/>
        </w:rPr>
        <w:t xml:space="preserve"> 23.a člen, ki se glasi:  </w:t>
      </w:r>
    </w:p>
    <w:p w14:paraId="6F72E070" w14:textId="77777777" w:rsidR="000570AD" w:rsidRPr="009C1F0E" w:rsidRDefault="000570AD" w:rsidP="000570AD">
      <w:pPr>
        <w:pStyle w:val="Odstavek"/>
        <w:spacing w:before="0"/>
        <w:textAlignment w:val="baseline"/>
        <w:rPr>
          <w:sz w:val="20"/>
          <w:szCs w:val="20"/>
          <w:lang w:val="sl-SI"/>
        </w:rPr>
      </w:pPr>
    </w:p>
    <w:p w14:paraId="2519284B" w14:textId="77777777" w:rsidR="000570AD" w:rsidRPr="009C1F0E" w:rsidRDefault="000570AD" w:rsidP="000570AD">
      <w:pPr>
        <w:pStyle w:val="Odstavek"/>
        <w:spacing w:before="0"/>
        <w:ind w:firstLine="0"/>
        <w:jc w:val="center"/>
        <w:textAlignment w:val="baseline"/>
        <w:rPr>
          <w:b/>
          <w:bCs/>
          <w:sz w:val="20"/>
          <w:szCs w:val="20"/>
          <w:lang w:val="sl-SI"/>
        </w:rPr>
      </w:pPr>
      <w:r w:rsidRPr="009C1F0E">
        <w:rPr>
          <w:b/>
          <w:bCs/>
          <w:sz w:val="20"/>
          <w:szCs w:val="20"/>
          <w:lang w:val="sl-SI"/>
        </w:rPr>
        <w:t>»23.a člen</w:t>
      </w:r>
    </w:p>
    <w:p w14:paraId="512B859C" w14:textId="637CA49E" w:rsidR="000570AD" w:rsidRPr="009C1F0E" w:rsidRDefault="000570AD" w:rsidP="000570AD">
      <w:pPr>
        <w:pStyle w:val="Odstavek"/>
        <w:spacing w:before="0"/>
        <w:ind w:firstLine="0"/>
        <w:jc w:val="center"/>
        <w:textAlignment w:val="baseline"/>
        <w:rPr>
          <w:sz w:val="20"/>
          <w:szCs w:val="20"/>
          <w:lang w:val="sl-SI"/>
        </w:rPr>
      </w:pPr>
      <w:r w:rsidRPr="009C1F0E">
        <w:rPr>
          <w:b/>
          <w:bCs/>
          <w:sz w:val="20"/>
          <w:szCs w:val="20"/>
          <w:lang w:val="sl-SI"/>
        </w:rPr>
        <w:t>(razrešitev člana izpitne komisije</w:t>
      </w:r>
      <w:r w:rsidRPr="009C1F0E">
        <w:rPr>
          <w:sz w:val="20"/>
          <w:szCs w:val="20"/>
          <w:lang w:val="sl-SI"/>
        </w:rPr>
        <w:t>)</w:t>
      </w:r>
    </w:p>
    <w:p w14:paraId="0DB18CA3" w14:textId="77777777" w:rsidR="000570AD" w:rsidRPr="009C1F0E" w:rsidRDefault="000570AD" w:rsidP="000570AD">
      <w:pPr>
        <w:pStyle w:val="Odstavek"/>
        <w:spacing w:before="0"/>
        <w:ind w:firstLine="0"/>
        <w:textAlignment w:val="baseline"/>
        <w:rPr>
          <w:sz w:val="20"/>
          <w:szCs w:val="20"/>
          <w:lang w:val="sl-SI"/>
        </w:rPr>
      </w:pPr>
    </w:p>
    <w:p w14:paraId="6F6D1052" w14:textId="656258D3" w:rsidR="000570AD" w:rsidRPr="009C1F0E" w:rsidRDefault="000570AD" w:rsidP="000570AD">
      <w:pPr>
        <w:pStyle w:val="Odstavek"/>
        <w:spacing w:before="0"/>
        <w:ind w:firstLine="0"/>
        <w:textAlignment w:val="baseline"/>
        <w:rPr>
          <w:sz w:val="20"/>
          <w:szCs w:val="20"/>
          <w:lang w:val="sl-SI"/>
        </w:rPr>
      </w:pPr>
      <w:r w:rsidRPr="009C1F0E">
        <w:rPr>
          <w:sz w:val="20"/>
          <w:szCs w:val="20"/>
          <w:lang w:val="sl-SI"/>
        </w:rPr>
        <w:t xml:space="preserve">(1) Minister, pristojen za upravo, razreši člana izpitne komisije, </w:t>
      </w:r>
      <w:r>
        <w:rPr>
          <w:sz w:val="20"/>
          <w:szCs w:val="20"/>
          <w:lang w:val="sl-SI"/>
        </w:rPr>
        <w:t>ki</w:t>
      </w:r>
      <w:r w:rsidRPr="009C1F0E">
        <w:rPr>
          <w:sz w:val="20"/>
          <w:szCs w:val="20"/>
          <w:lang w:val="sl-SI"/>
        </w:rPr>
        <w:t xml:space="preserve"> krši dolžnosti, določene s to uredbo.</w:t>
      </w:r>
    </w:p>
    <w:p w14:paraId="46180217" w14:textId="77777777" w:rsidR="000570AD" w:rsidRDefault="000570AD" w:rsidP="000570AD">
      <w:pPr>
        <w:pStyle w:val="Odstavek"/>
        <w:spacing w:before="0"/>
        <w:ind w:firstLine="0"/>
        <w:textAlignment w:val="baseline"/>
        <w:rPr>
          <w:sz w:val="20"/>
          <w:szCs w:val="20"/>
          <w:lang w:val="sl-SI"/>
        </w:rPr>
      </w:pPr>
    </w:p>
    <w:p w14:paraId="22150034" w14:textId="1C797DC0" w:rsidR="000570AD" w:rsidRPr="00BD08FF" w:rsidRDefault="000570AD" w:rsidP="000570AD">
      <w:pPr>
        <w:pStyle w:val="Odstavek"/>
        <w:spacing w:before="0"/>
        <w:ind w:firstLine="0"/>
        <w:textAlignment w:val="baseline"/>
        <w:rPr>
          <w:sz w:val="20"/>
          <w:szCs w:val="20"/>
          <w:lang w:val="sl-SI"/>
        </w:rPr>
      </w:pPr>
      <w:r w:rsidRPr="00BD08FF">
        <w:rPr>
          <w:sz w:val="20"/>
          <w:szCs w:val="20"/>
          <w:lang w:val="sl-SI"/>
        </w:rPr>
        <w:lastRenderedPageBreak/>
        <w:t>(2) O prenehanju veljavnosti pooblastila za vodenje ali odločanje oziroma o prenehanju opravljanja nalog iz četrte alineje tretjega odstavka 21. člena te uredbe ali o prenehanju položaja sodnika član izpitne komisije nemudoma obvesti ministrstvo, pristojno za upravo. Minister, pristojen za upravo, razreši člana izpitne komisije v enem letu od prenehanja veljavnosti pooblastila oziroma opravljanja nalog ali prenehanj</w:t>
      </w:r>
      <w:r w:rsidR="00937E07">
        <w:rPr>
          <w:sz w:val="20"/>
          <w:szCs w:val="20"/>
          <w:lang w:val="sl-SI"/>
        </w:rPr>
        <w:t>a</w:t>
      </w:r>
      <w:r w:rsidRPr="00BD08FF">
        <w:rPr>
          <w:sz w:val="20"/>
          <w:szCs w:val="20"/>
          <w:lang w:val="sl-SI"/>
        </w:rPr>
        <w:t xml:space="preserve"> položaja sodnika.«.</w:t>
      </w:r>
    </w:p>
    <w:p w14:paraId="1AB5882F" w14:textId="77777777" w:rsidR="000570AD" w:rsidRPr="009C1F0E" w:rsidRDefault="000570AD" w:rsidP="000570AD">
      <w:pPr>
        <w:pStyle w:val="Odstavek"/>
        <w:spacing w:before="0"/>
        <w:ind w:firstLine="0"/>
        <w:textAlignment w:val="baseline"/>
        <w:rPr>
          <w:sz w:val="20"/>
          <w:szCs w:val="20"/>
          <w:lang w:val="sl-SI"/>
        </w:rPr>
      </w:pPr>
    </w:p>
    <w:p w14:paraId="41363CE1" w14:textId="77777777" w:rsidR="000570AD" w:rsidRPr="009C1F0E" w:rsidRDefault="000570AD" w:rsidP="000570AD">
      <w:pPr>
        <w:pStyle w:val="len"/>
        <w:spacing w:before="0"/>
        <w:jc w:val="left"/>
        <w:rPr>
          <w:sz w:val="20"/>
          <w:szCs w:val="20"/>
          <w:lang w:val="sl-SI"/>
        </w:rPr>
      </w:pPr>
    </w:p>
    <w:p w14:paraId="58CA5A5B" w14:textId="77777777" w:rsidR="000570AD" w:rsidRPr="009C1F0E" w:rsidRDefault="000570AD" w:rsidP="000570AD">
      <w:pPr>
        <w:pStyle w:val="len"/>
        <w:spacing w:before="0"/>
        <w:jc w:val="left"/>
        <w:rPr>
          <w:sz w:val="20"/>
          <w:szCs w:val="20"/>
          <w:lang w:val="sl-SI"/>
        </w:rPr>
      </w:pPr>
    </w:p>
    <w:p w14:paraId="65F92DFF" w14:textId="38FA987E" w:rsidR="000570AD" w:rsidRPr="009C1F0E" w:rsidRDefault="00B10819" w:rsidP="000570AD">
      <w:pPr>
        <w:pStyle w:val="len"/>
        <w:spacing w:before="0"/>
        <w:outlineLvl w:val="2"/>
        <w:rPr>
          <w:sz w:val="20"/>
          <w:szCs w:val="20"/>
          <w:lang w:val="sl-SI"/>
        </w:rPr>
      </w:pPr>
      <w:r>
        <w:rPr>
          <w:sz w:val="20"/>
          <w:szCs w:val="20"/>
          <w:lang w:val="sl-SI"/>
        </w:rPr>
        <w:t>10</w:t>
      </w:r>
      <w:r w:rsidR="000570AD" w:rsidRPr="009C1F0E">
        <w:rPr>
          <w:sz w:val="20"/>
          <w:szCs w:val="20"/>
          <w:lang w:val="sl-SI"/>
        </w:rPr>
        <w:t>. člen</w:t>
      </w:r>
    </w:p>
    <w:p w14:paraId="236680C8" w14:textId="7BD9E213" w:rsidR="000570AD" w:rsidRPr="009C1F0E" w:rsidRDefault="000570AD" w:rsidP="000570AD">
      <w:pPr>
        <w:pStyle w:val="len"/>
        <w:spacing w:before="0"/>
        <w:jc w:val="left"/>
        <w:rPr>
          <w:b w:val="0"/>
          <w:bCs/>
          <w:sz w:val="20"/>
          <w:szCs w:val="20"/>
          <w:lang w:val="sl-SI"/>
        </w:rPr>
      </w:pPr>
      <w:r w:rsidRPr="009C1F0E">
        <w:rPr>
          <w:b w:val="0"/>
          <w:bCs/>
          <w:sz w:val="20"/>
          <w:szCs w:val="20"/>
          <w:lang w:val="sl-SI"/>
        </w:rPr>
        <w:t xml:space="preserve">V 24. členu se </w:t>
      </w:r>
      <w:r>
        <w:rPr>
          <w:b w:val="0"/>
          <w:bCs/>
          <w:sz w:val="20"/>
          <w:szCs w:val="20"/>
          <w:lang w:val="sl-SI"/>
        </w:rPr>
        <w:t xml:space="preserve">za prvim odstavkom doda nov drugi, odstavek, ki se glasi: </w:t>
      </w:r>
    </w:p>
    <w:p w14:paraId="2E6736C6" w14:textId="77777777" w:rsidR="000570AD" w:rsidRPr="009C1F0E" w:rsidRDefault="000570AD" w:rsidP="000570AD">
      <w:pPr>
        <w:pStyle w:val="len"/>
        <w:spacing w:before="0"/>
        <w:jc w:val="left"/>
        <w:rPr>
          <w:b w:val="0"/>
          <w:bCs/>
          <w:sz w:val="20"/>
          <w:szCs w:val="20"/>
          <w:lang w:val="sl-SI"/>
        </w:rPr>
      </w:pPr>
    </w:p>
    <w:p w14:paraId="48AD13A9" w14:textId="77777777" w:rsidR="000570AD" w:rsidRPr="00843947" w:rsidRDefault="000570AD" w:rsidP="000570AD">
      <w:pPr>
        <w:pStyle w:val="Odstavek"/>
        <w:spacing w:before="0"/>
        <w:ind w:firstLine="0"/>
        <w:rPr>
          <w:sz w:val="20"/>
          <w:szCs w:val="20"/>
          <w:lang w:val="sl-SI"/>
        </w:rPr>
      </w:pPr>
      <w:bookmarkStart w:id="1" w:name="_Hlk152573546"/>
      <w:r w:rsidRPr="00843947">
        <w:rPr>
          <w:sz w:val="20"/>
          <w:szCs w:val="20"/>
          <w:lang w:val="sl-SI"/>
        </w:rPr>
        <w:t>»(2) Izpitno komisijo sestavljajo trije člani, od katerih je eden predsednik.</w:t>
      </w:r>
      <w:r>
        <w:rPr>
          <w:sz w:val="20"/>
          <w:szCs w:val="20"/>
          <w:lang w:val="sl-SI"/>
        </w:rPr>
        <w:t>«.</w:t>
      </w:r>
      <w:r w:rsidRPr="00843947">
        <w:rPr>
          <w:sz w:val="20"/>
          <w:szCs w:val="20"/>
          <w:lang w:val="sl-SI"/>
        </w:rPr>
        <w:t xml:space="preserve"> </w:t>
      </w:r>
    </w:p>
    <w:bookmarkEnd w:id="1"/>
    <w:p w14:paraId="32D80A0B" w14:textId="77777777" w:rsidR="000570AD" w:rsidRDefault="000570AD" w:rsidP="000570AD">
      <w:pPr>
        <w:pStyle w:val="Odstavek"/>
        <w:spacing w:before="0"/>
        <w:ind w:firstLine="0"/>
        <w:rPr>
          <w:sz w:val="20"/>
          <w:szCs w:val="20"/>
          <w:lang w:val="sl-SI"/>
        </w:rPr>
      </w:pPr>
    </w:p>
    <w:p w14:paraId="2506250F" w14:textId="77777777" w:rsidR="000570AD" w:rsidRPr="009C1F0E" w:rsidRDefault="000570AD" w:rsidP="000570AD">
      <w:pPr>
        <w:pStyle w:val="Odstavek"/>
        <w:spacing w:before="0"/>
        <w:ind w:firstLine="0"/>
        <w:rPr>
          <w:sz w:val="20"/>
          <w:szCs w:val="20"/>
          <w:lang w:val="sl-SI"/>
        </w:rPr>
      </w:pPr>
      <w:r>
        <w:rPr>
          <w:sz w:val="20"/>
          <w:szCs w:val="20"/>
          <w:lang w:val="sl-SI"/>
        </w:rPr>
        <w:t xml:space="preserve">Dosedanja drugi in tretji odstavek postaneta tretji in četrti odstavek. </w:t>
      </w:r>
    </w:p>
    <w:p w14:paraId="77C87ADA" w14:textId="77777777" w:rsidR="000570AD" w:rsidRPr="009C1F0E" w:rsidRDefault="000570AD" w:rsidP="000570AD">
      <w:pPr>
        <w:pStyle w:val="Odstavek"/>
        <w:spacing w:before="0"/>
        <w:ind w:firstLine="0"/>
        <w:rPr>
          <w:sz w:val="20"/>
          <w:szCs w:val="20"/>
          <w:lang w:val="sl-SI"/>
        </w:rPr>
      </w:pPr>
    </w:p>
    <w:p w14:paraId="611DE532" w14:textId="77777777" w:rsidR="000570AD" w:rsidRPr="009C1F0E" w:rsidRDefault="000570AD" w:rsidP="000570AD">
      <w:pPr>
        <w:pStyle w:val="Odstavek"/>
        <w:spacing w:before="0"/>
        <w:rPr>
          <w:sz w:val="20"/>
          <w:szCs w:val="20"/>
          <w:lang w:val="sl-SI"/>
        </w:rPr>
      </w:pPr>
    </w:p>
    <w:p w14:paraId="28733552" w14:textId="77777777" w:rsidR="000570AD" w:rsidRPr="009C1F0E" w:rsidRDefault="000570AD" w:rsidP="000570AD">
      <w:pPr>
        <w:pStyle w:val="len"/>
        <w:spacing w:before="0"/>
        <w:jc w:val="left"/>
        <w:rPr>
          <w:b w:val="0"/>
          <w:bCs/>
          <w:sz w:val="20"/>
          <w:szCs w:val="20"/>
          <w:lang w:val="sl-SI"/>
        </w:rPr>
      </w:pPr>
    </w:p>
    <w:p w14:paraId="66D1429C" w14:textId="77777777" w:rsidR="000570AD" w:rsidRPr="009C1F0E" w:rsidRDefault="000570AD" w:rsidP="000570AD">
      <w:pPr>
        <w:pStyle w:val="len"/>
        <w:spacing w:before="0"/>
        <w:rPr>
          <w:sz w:val="20"/>
          <w:szCs w:val="20"/>
          <w:lang w:val="sl-SI"/>
        </w:rPr>
      </w:pPr>
      <w:r>
        <w:rPr>
          <w:sz w:val="20"/>
          <w:szCs w:val="20"/>
          <w:lang w:val="sl-SI"/>
        </w:rPr>
        <w:t xml:space="preserve">PREDHODNA IN </w:t>
      </w:r>
      <w:r w:rsidRPr="009C1F0E">
        <w:rPr>
          <w:sz w:val="20"/>
          <w:szCs w:val="20"/>
          <w:lang w:val="sl-SI"/>
        </w:rPr>
        <w:t>KONČNA DOLOČBA</w:t>
      </w:r>
    </w:p>
    <w:p w14:paraId="04F540E1" w14:textId="77777777" w:rsidR="000570AD" w:rsidRPr="009C1F0E" w:rsidRDefault="000570AD" w:rsidP="000570AD">
      <w:pPr>
        <w:pStyle w:val="len"/>
        <w:spacing w:before="0"/>
        <w:jc w:val="left"/>
        <w:rPr>
          <w:b w:val="0"/>
          <w:bCs/>
          <w:sz w:val="20"/>
          <w:szCs w:val="20"/>
          <w:lang w:val="sl-SI"/>
        </w:rPr>
      </w:pPr>
    </w:p>
    <w:p w14:paraId="4FC6A1EC" w14:textId="77777777" w:rsidR="000570AD" w:rsidRDefault="000570AD" w:rsidP="000570AD">
      <w:pPr>
        <w:pStyle w:val="len"/>
        <w:spacing w:before="0"/>
        <w:jc w:val="both"/>
        <w:rPr>
          <w:sz w:val="20"/>
          <w:szCs w:val="20"/>
          <w:lang w:val="sl-SI"/>
        </w:rPr>
      </w:pPr>
    </w:p>
    <w:p w14:paraId="123EBEB1" w14:textId="4E21C0D4" w:rsidR="000570AD" w:rsidRDefault="00B10819" w:rsidP="000570AD">
      <w:pPr>
        <w:pStyle w:val="len"/>
        <w:spacing w:before="0"/>
        <w:outlineLvl w:val="2"/>
        <w:rPr>
          <w:sz w:val="20"/>
          <w:szCs w:val="20"/>
          <w:lang w:val="sl-SI"/>
        </w:rPr>
      </w:pPr>
      <w:r>
        <w:rPr>
          <w:sz w:val="20"/>
          <w:szCs w:val="20"/>
          <w:lang w:val="sl-SI"/>
        </w:rPr>
        <w:t>11</w:t>
      </w:r>
      <w:r w:rsidR="000570AD">
        <w:rPr>
          <w:sz w:val="20"/>
          <w:szCs w:val="20"/>
          <w:lang w:val="sl-SI"/>
        </w:rPr>
        <w:t>. člen</w:t>
      </w:r>
    </w:p>
    <w:p w14:paraId="0C264B9E" w14:textId="4859550C" w:rsidR="000570AD" w:rsidRDefault="000570AD" w:rsidP="000570AD">
      <w:pPr>
        <w:pStyle w:val="len"/>
        <w:spacing w:before="0"/>
        <w:jc w:val="both"/>
        <w:rPr>
          <w:b w:val="0"/>
          <w:sz w:val="20"/>
          <w:szCs w:val="20"/>
          <w:lang w:val="sl-SI"/>
        </w:rPr>
      </w:pPr>
      <w:r w:rsidRPr="00843947">
        <w:rPr>
          <w:b w:val="0"/>
          <w:sz w:val="20"/>
          <w:szCs w:val="20"/>
          <w:lang w:val="sl-SI"/>
        </w:rPr>
        <w:t>Člani izpitne komisije</w:t>
      </w:r>
      <w:r w:rsidR="009A4E2E">
        <w:rPr>
          <w:b w:val="0"/>
          <w:sz w:val="20"/>
          <w:szCs w:val="20"/>
          <w:lang w:val="sl-SI"/>
        </w:rPr>
        <w:t>,</w:t>
      </w:r>
      <w:r w:rsidRPr="00843947">
        <w:rPr>
          <w:b w:val="0"/>
          <w:sz w:val="20"/>
          <w:szCs w:val="20"/>
          <w:lang w:val="sl-SI"/>
        </w:rPr>
        <w:t xml:space="preserve"> imenovani na </w:t>
      </w:r>
      <w:r w:rsidR="009A4E2E" w:rsidRPr="00843947">
        <w:rPr>
          <w:b w:val="0"/>
          <w:sz w:val="20"/>
          <w:szCs w:val="20"/>
          <w:lang w:val="sl-SI"/>
        </w:rPr>
        <w:t xml:space="preserve">podlagi </w:t>
      </w:r>
      <w:r w:rsidR="009E244B">
        <w:rPr>
          <w:b w:val="0"/>
          <w:sz w:val="20"/>
          <w:szCs w:val="20"/>
          <w:lang w:val="sl-SI"/>
        </w:rPr>
        <w:t xml:space="preserve">21. člena </w:t>
      </w:r>
      <w:r w:rsidRPr="00843947">
        <w:rPr>
          <w:b w:val="0"/>
          <w:sz w:val="20"/>
          <w:szCs w:val="20"/>
          <w:lang w:val="sl-SI"/>
        </w:rPr>
        <w:t>Uredbe o izobrazbi in strokovnem izpitu za vodenje in odločanje v upravnem postopku (Uradni list RS, št. 12/13 in 61/19), nadaljujejo delo do</w:t>
      </w:r>
      <w:r>
        <w:rPr>
          <w:b w:val="0"/>
          <w:sz w:val="20"/>
          <w:szCs w:val="20"/>
          <w:lang w:val="sl-SI"/>
        </w:rPr>
        <w:t xml:space="preserve"> izteka obdobja, za katero so imenovani. </w:t>
      </w:r>
    </w:p>
    <w:p w14:paraId="342FB288" w14:textId="77777777" w:rsidR="000570AD" w:rsidRPr="00715A75" w:rsidRDefault="000570AD" w:rsidP="000570AD">
      <w:pPr>
        <w:pStyle w:val="len"/>
        <w:spacing w:before="0"/>
        <w:jc w:val="both"/>
        <w:rPr>
          <w:b w:val="0"/>
          <w:color w:val="0000FF"/>
          <w:sz w:val="20"/>
          <w:szCs w:val="20"/>
          <w:lang w:val="sl-SI"/>
        </w:rPr>
      </w:pPr>
    </w:p>
    <w:p w14:paraId="24E0E5D9" w14:textId="77777777" w:rsidR="000570AD" w:rsidRPr="009C1F0E" w:rsidRDefault="000570AD" w:rsidP="000570AD">
      <w:pPr>
        <w:pStyle w:val="len"/>
        <w:spacing w:before="0"/>
        <w:jc w:val="both"/>
        <w:rPr>
          <w:sz w:val="20"/>
          <w:szCs w:val="20"/>
          <w:lang w:val="sl-SI"/>
        </w:rPr>
      </w:pPr>
    </w:p>
    <w:p w14:paraId="62DE7286" w14:textId="66F1C179" w:rsidR="000570AD" w:rsidRPr="009C1F0E" w:rsidRDefault="00B10819" w:rsidP="000570AD">
      <w:pPr>
        <w:pStyle w:val="len"/>
        <w:spacing w:before="0"/>
        <w:outlineLvl w:val="2"/>
        <w:rPr>
          <w:sz w:val="20"/>
          <w:szCs w:val="20"/>
          <w:lang w:val="sl-SI"/>
        </w:rPr>
      </w:pPr>
      <w:r>
        <w:rPr>
          <w:sz w:val="20"/>
          <w:szCs w:val="20"/>
          <w:lang w:val="sl-SI"/>
        </w:rPr>
        <w:t>12</w:t>
      </w:r>
      <w:r w:rsidR="000570AD" w:rsidRPr="009C1F0E">
        <w:rPr>
          <w:sz w:val="20"/>
          <w:szCs w:val="20"/>
          <w:lang w:val="sl-SI"/>
        </w:rPr>
        <w:t>. člen</w:t>
      </w:r>
    </w:p>
    <w:p w14:paraId="0ADC5D78" w14:textId="77777777" w:rsidR="000570AD" w:rsidRPr="009C1F0E" w:rsidRDefault="000570AD" w:rsidP="000570AD">
      <w:pPr>
        <w:pStyle w:val="len"/>
        <w:spacing w:before="0"/>
        <w:jc w:val="both"/>
        <w:rPr>
          <w:sz w:val="20"/>
          <w:szCs w:val="20"/>
          <w:lang w:val="sl-SI"/>
        </w:rPr>
      </w:pPr>
      <w:r w:rsidRPr="009C1F0E">
        <w:rPr>
          <w:b w:val="0"/>
          <w:bCs/>
          <w:sz w:val="20"/>
          <w:szCs w:val="20"/>
          <w:lang w:val="sl-SI"/>
        </w:rPr>
        <w:t>Ta uredba začne veljati trideseti dan po objavi v Uradnem listu Republike Slovenije.</w:t>
      </w:r>
    </w:p>
    <w:p w14:paraId="42FA6F74" w14:textId="77777777" w:rsidR="000570AD" w:rsidRPr="009C1F0E" w:rsidRDefault="000570AD" w:rsidP="000570AD">
      <w:pPr>
        <w:spacing w:after="160" w:line="259" w:lineRule="auto"/>
        <w:rPr>
          <w:szCs w:val="20"/>
          <w:lang w:val="sl-SI"/>
        </w:rPr>
      </w:pPr>
    </w:p>
    <w:p w14:paraId="1C928B16" w14:textId="77777777" w:rsidR="000570AD" w:rsidRPr="009C1F0E" w:rsidRDefault="000570AD" w:rsidP="000570AD">
      <w:pPr>
        <w:ind w:left="5812"/>
        <w:rPr>
          <w:rFonts w:cs="Arial"/>
          <w:szCs w:val="20"/>
          <w:lang w:val="sl-SI"/>
        </w:rPr>
      </w:pPr>
      <w:r w:rsidRPr="009C1F0E">
        <w:rPr>
          <w:rFonts w:cs="Arial"/>
          <w:szCs w:val="20"/>
          <w:lang w:val="sl-SI"/>
        </w:rPr>
        <w:t>Vlada Republike Slovenije</w:t>
      </w:r>
    </w:p>
    <w:p w14:paraId="3CEE8B95" w14:textId="77777777" w:rsidR="000570AD" w:rsidRPr="009C1F0E" w:rsidRDefault="000570AD" w:rsidP="000570AD">
      <w:pPr>
        <w:ind w:left="5812"/>
        <w:rPr>
          <w:rFonts w:cs="Arial"/>
          <w:szCs w:val="20"/>
          <w:lang w:val="sl-SI"/>
        </w:rPr>
      </w:pPr>
      <w:r w:rsidRPr="009C1F0E">
        <w:rPr>
          <w:rFonts w:cs="Arial"/>
          <w:szCs w:val="20"/>
          <w:lang w:val="sl-SI"/>
        </w:rPr>
        <w:t xml:space="preserve"> dr. Robert Golob </w:t>
      </w:r>
    </w:p>
    <w:p w14:paraId="266D9CA3" w14:textId="77777777" w:rsidR="000570AD" w:rsidRPr="009C1F0E" w:rsidRDefault="000570AD" w:rsidP="000570AD">
      <w:pPr>
        <w:ind w:left="5812"/>
        <w:rPr>
          <w:rFonts w:cs="Arial"/>
          <w:szCs w:val="20"/>
          <w:lang w:val="sl-SI"/>
        </w:rPr>
      </w:pPr>
      <w:r w:rsidRPr="009C1F0E">
        <w:rPr>
          <w:rFonts w:cs="Arial"/>
          <w:szCs w:val="20"/>
          <w:lang w:val="sl-SI"/>
        </w:rPr>
        <w:t xml:space="preserve"> predsednik</w:t>
      </w:r>
    </w:p>
    <w:p w14:paraId="561ED3F5" w14:textId="77777777" w:rsidR="000570AD" w:rsidRPr="009C1F0E" w:rsidRDefault="000570AD" w:rsidP="000570AD">
      <w:pPr>
        <w:spacing w:after="160" w:line="259" w:lineRule="auto"/>
        <w:rPr>
          <w:szCs w:val="20"/>
          <w:lang w:val="sl-SI"/>
        </w:rPr>
      </w:pPr>
    </w:p>
    <w:p w14:paraId="77B6476D" w14:textId="16E43CAE" w:rsidR="000570AD" w:rsidRPr="009C1F0E" w:rsidRDefault="000570AD" w:rsidP="000570AD">
      <w:pPr>
        <w:spacing w:line="260" w:lineRule="exact"/>
        <w:rPr>
          <w:szCs w:val="20"/>
          <w:lang w:val="sl-SI"/>
        </w:rPr>
      </w:pPr>
      <w:r w:rsidRPr="00672F7A">
        <w:rPr>
          <w:szCs w:val="20"/>
          <w:lang w:val="sl-SI"/>
        </w:rPr>
        <w:t xml:space="preserve">Št.         </w:t>
      </w:r>
      <w:r>
        <w:rPr>
          <w:szCs w:val="20"/>
          <w:lang w:val="sl-SI"/>
        </w:rPr>
        <w:t xml:space="preserve">    </w:t>
      </w:r>
      <w:r w:rsidRPr="00672F7A">
        <w:rPr>
          <w:szCs w:val="20"/>
          <w:lang w:val="sl-SI"/>
        </w:rPr>
        <w:t>007-827/2023-</w:t>
      </w:r>
      <w:r w:rsidR="00B10819">
        <w:rPr>
          <w:szCs w:val="20"/>
          <w:lang w:val="sl-SI"/>
        </w:rPr>
        <w:t>25</w:t>
      </w:r>
    </w:p>
    <w:p w14:paraId="26DF103E" w14:textId="1E4806D7" w:rsidR="000570AD" w:rsidRPr="009C1F0E" w:rsidRDefault="000570AD" w:rsidP="000570AD">
      <w:pPr>
        <w:spacing w:line="260" w:lineRule="exact"/>
        <w:rPr>
          <w:szCs w:val="20"/>
          <w:lang w:val="sl-SI"/>
        </w:rPr>
      </w:pPr>
      <w:r w:rsidRPr="009C1F0E">
        <w:rPr>
          <w:szCs w:val="20"/>
          <w:lang w:val="sl-SI"/>
        </w:rPr>
        <w:t>Lju</w:t>
      </w:r>
      <w:r w:rsidRPr="00843947">
        <w:rPr>
          <w:szCs w:val="20"/>
          <w:lang w:val="sl-SI"/>
        </w:rPr>
        <w:t xml:space="preserve">bljana, </w:t>
      </w:r>
      <w:r w:rsidR="00D80AD3">
        <w:rPr>
          <w:szCs w:val="20"/>
          <w:lang w:val="sl-SI"/>
        </w:rPr>
        <w:t xml:space="preserve"> </w:t>
      </w:r>
      <w:r w:rsidR="00B10819">
        <w:rPr>
          <w:szCs w:val="20"/>
          <w:lang w:val="sl-SI"/>
        </w:rPr>
        <w:t xml:space="preserve">6. februar </w:t>
      </w:r>
      <w:r w:rsidR="00EB5B21">
        <w:rPr>
          <w:szCs w:val="20"/>
          <w:lang w:val="sl-SI"/>
        </w:rPr>
        <w:t>2024</w:t>
      </w:r>
    </w:p>
    <w:p w14:paraId="567EE6E0" w14:textId="77777777" w:rsidR="000570AD" w:rsidRPr="009C1F0E" w:rsidRDefault="000570AD" w:rsidP="000570AD">
      <w:pPr>
        <w:spacing w:line="260" w:lineRule="exact"/>
        <w:rPr>
          <w:szCs w:val="20"/>
          <w:lang w:val="sl-SI"/>
        </w:rPr>
      </w:pPr>
      <w:r w:rsidRPr="009C1F0E">
        <w:rPr>
          <w:iCs/>
          <w:szCs w:val="20"/>
          <w:lang w:val="sl-SI"/>
        </w:rPr>
        <w:t xml:space="preserve">EVA         </w:t>
      </w:r>
      <w:r w:rsidRPr="00F81440">
        <w:rPr>
          <w:iCs/>
          <w:szCs w:val="20"/>
          <w:lang w:val="sl-SI"/>
        </w:rPr>
        <w:t>2023-3130-0025</w:t>
      </w:r>
    </w:p>
    <w:p w14:paraId="5D6BFCBC" w14:textId="77777777" w:rsidR="000570AD" w:rsidRPr="009C1F0E" w:rsidRDefault="000570AD" w:rsidP="000570AD">
      <w:pPr>
        <w:spacing w:line="260" w:lineRule="exact"/>
        <w:rPr>
          <w:rFonts w:cs="Arial"/>
          <w:b/>
          <w:szCs w:val="20"/>
          <w:lang w:val="sl-SI"/>
        </w:rPr>
      </w:pPr>
      <w:r w:rsidRPr="009C1F0E">
        <w:rPr>
          <w:rFonts w:cs="Arial"/>
          <w:b/>
          <w:szCs w:val="20"/>
          <w:lang w:val="sl-SI"/>
        </w:rPr>
        <w:br w:type="page"/>
      </w:r>
    </w:p>
    <w:p w14:paraId="12CB9E94" w14:textId="77777777" w:rsidR="000570AD" w:rsidRPr="009C1F0E" w:rsidRDefault="000570AD" w:rsidP="000570AD">
      <w:pPr>
        <w:spacing w:after="160" w:line="256" w:lineRule="auto"/>
        <w:rPr>
          <w:rFonts w:cs="Arial"/>
          <w:b/>
          <w:szCs w:val="20"/>
          <w:lang w:val="sl-SI"/>
        </w:rPr>
      </w:pPr>
      <w:r w:rsidRPr="009C1F0E">
        <w:rPr>
          <w:rFonts w:cs="Arial"/>
          <w:b/>
          <w:szCs w:val="20"/>
          <w:lang w:val="sl-SI"/>
        </w:rPr>
        <w:lastRenderedPageBreak/>
        <w:t>OBRAZLOŽITEV</w:t>
      </w:r>
    </w:p>
    <w:p w14:paraId="288F44EC" w14:textId="77777777" w:rsidR="000570AD" w:rsidRPr="009C1F0E" w:rsidRDefault="000570AD" w:rsidP="000570AD">
      <w:pPr>
        <w:spacing w:line="260" w:lineRule="exact"/>
        <w:rPr>
          <w:rFonts w:cs="Arial"/>
          <w:szCs w:val="20"/>
          <w:lang w:val="sl-SI"/>
        </w:rPr>
      </w:pPr>
    </w:p>
    <w:p w14:paraId="1B53CB35" w14:textId="77777777" w:rsidR="000570AD" w:rsidRPr="009C1F0E" w:rsidRDefault="000570AD" w:rsidP="000570AD">
      <w:pPr>
        <w:spacing w:line="260" w:lineRule="exact"/>
        <w:ind w:left="360"/>
        <w:rPr>
          <w:rFonts w:cs="Arial"/>
          <w:b/>
          <w:lang w:val="sl-SI"/>
        </w:rPr>
      </w:pPr>
      <w:r w:rsidRPr="009C1F0E">
        <w:rPr>
          <w:rFonts w:cs="Arial"/>
          <w:b/>
          <w:lang w:val="sl-SI"/>
        </w:rPr>
        <w:t>I. UVOD</w:t>
      </w:r>
    </w:p>
    <w:p w14:paraId="78A76FF1" w14:textId="77777777" w:rsidR="000570AD" w:rsidRPr="009C1F0E" w:rsidRDefault="000570AD" w:rsidP="000570AD">
      <w:pPr>
        <w:spacing w:line="260" w:lineRule="exact"/>
        <w:rPr>
          <w:rFonts w:cs="Arial"/>
          <w:lang w:val="sl-SI"/>
        </w:rPr>
      </w:pPr>
    </w:p>
    <w:p w14:paraId="4A7E5986" w14:textId="77777777" w:rsidR="000570AD" w:rsidRPr="009C1F0E" w:rsidRDefault="000570AD" w:rsidP="000570AD">
      <w:pPr>
        <w:pStyle w:val="Odstavekseznama"/>
        <w:numPr>
          <w:ilvl w:val="0"/>
          <w:numId w:val="8"/>
        </w:numPr>
        <w:spacing w:line="260" w:lineRule="exact"/>
        <w:rPr>
          <w:rFonts w:cs="Arial"/>
          <w:lang w:val="sl-SI"/>
        </w:rPr>
      </w:pPr>
      <w:r w:rsidRPr="009C1F0E">
        <w:rPr>
          <w:rFonts w:cs="Arial"/>
          <w:b/>
          <w:lang w:val="sl-SI"/>
        </w:rPr>
        <w:t>Pravna podlaga</w:t>
      </w:r>
      <w:r w:rsidRPr="009C1F0E">
        <w:rPr>
          <w:rFonts w:cs="Arial"/>
          <w:lang w:val="sl-SI"/>
        </w:rPr>
        <w:t xml:space="preserve"> </w:t>
      </w:r>
    </w:p>
    <w:p w14:paraId="6C3D55F3" w14:textId="77777777" w:rsidR="000570AD" w:rsidRPr="009C1F0E" w:rsidRDefault="000570AD" w:rsidP="000570AD">
      <w:pPr>
        <w:spacing w:line="260" w:lineRule="exact"/>
        <w:rPr>
          <w:rFonts w:cs="Arial"/>
          <w:lang w:val="sl-SI"/>
        </w:rPr>
      </w:pPr>
    </w:p>
    <w:p w14:paraId="0817372E" w14:textId="77777777" w:rsidR="000570AD" w:rsidRPr="009C1F0E" w:rsidRDefault="000570AD" w:rsidP="000570AD">
      <w:pPr>
        <w:spacing w:line="260" w:lineRule="exact"/>
        <w:rPr>
          <w:rFonts w:cs="Arial"/>
          <w:b/>
          <w:szCs w:val="20"/>
          <w:lang w:val="sl-SI"/>
        </w:rPr>
      </w:pPr>
      <w:r w:rsidRPr="009C1F0E">
        <w:rPr>
          <w:rFonts w:cs="Arial"/>
          <w:b/>
          <w:szCs w:val="20"/>
          <w:lang w:val="sl-SI"/>
        </w:rPr>
        <w:t>Zakon o splošnem upravnem postopku, 31 člen:</w:t>
      </w:r>
    </w:p>
    <w:p w14:paraId="7DAC8266" w14:textId="77777777" w:rsidR="000570AD" w:rsidRPr="009C1F0E" w:rsidRDefault="000570AD" w:rsidP="000570AD">
      <w:pPr>
        <w:pStyle w:val="Odstavekseznama"/>
        <w:spacing w:line="260" w:lineRule="exact"/>
        <w:ind w:left="360"/>
        <w:rPr>
          <w:rFonts w:cs="Arial"/>
          <w:szCs w:val="20"/>
          <w:lang w:val="sl-SI"/>
        </w:rPr>
      </w:pPr>
    </w:p>
    <w:p w14:paraId="5E138714" w14:textId="77777777" w:rsidR="000570AD" w:rsidRPr="009C1F0E" w:rsidRDefault="000570AD" w:rsidP="000570AD">
      <w:pPr>
        <w:pStyle w:val="Odstavekseznama"/>
        <w:spacing w:line="260" w:lineRule="exact"/>
        <w:ind w:left="0"/>
        <w:jc w:val="both"/>
        <w:rPr>
          <w:rFonts w:cs="Arial"/>
          <w:szCs w:val="20"/>
          <w:lang w:val="sl-SI"/>
        </w:rPr>
      </w:pPr>
      <w:r w:rsidRPr="009C1F0E">
        <w:rPr>
          <w:rFonts w:cs="Arial"/>
          <w:szCs w:val="20"/>
          <w:lang w:val="sl-SI"/>
        </w:rPr>
        <w:t>(1) Upravni postopek lahko vodi in v njem odloča oseba, ki izpolnjuje pogoje glede izobrazbe in strokovnega izpita iz upravnega postopka.</w:t>
      </w:r>
    </w:p>
    <w:p w14:paraId="2E31E634" w14:textId="77777777" w:rsidR="000570AD" w:rsidRPr="009C1F0E" w:rsidRDefault="000570AD" w:rsidP="000570AD">
      <w:pPr>
        <w:pStyle w:val="Odstavekseznama"/>
        <w:spacing w:line="260" w:lineRule="exact"/>
        <w:ind w:left="0"/>
        <w:jc w:val="both"/>
        <w:rPr>
          <w:rFonts w:cs="Arial"/>
          <w:szCs w:val="20"/>
          <w:lang w:val="sl-SI"/>
        </w:rPr>
      </w:pPr>
    </w:p>
    <w:p w14:paraId="4B592DDC" w14:textId="77777777" w:rsidR="000570AD" w:rsidRPr="009C1F0E" w:rsidRDefault="000570AD" w:rsidP="000570AD">
      <w:pPr>
        <w:pStyle w:val="Odstavekseznama"/>
        <w:spacing w:line="260" w:lineRule="exact"/>
        <w:ind w:left="0"/>
        <w:jc w:val="both"/>
        <w:rPr>
          <w:rFonts w:cs="Arial"/>
          <w:szCs w:val="20"/>
          <w:lang w:val="sl-SI"/>
        </w:rPr>
      </w:pPr>
      <w:r w:rsidRPr="009C1F0E">
        <w:rPr>
          <w:rFonts w:cs="Arial"/>
          <w:szCs w:val="20"/>
          <w:lang w:val="sl-SI"/>
        </w:rPr>
        <w:t>(2) Strokovni izpit iz upravnega postopka ni potreben za vodenje in odločanje v enostavnih upravnih zadevah, ki jih določi vlada z uredbo.</w:t>
      </w:r>
    </w:p>
    <w:p w14:paraId="37412A03" w14:textId="77777777" w:rsidR="000570AD" w:rsidRPr="009C1F0E" w:rsidRDefault="000570AD" w:rsidP="000570AD">
      <w:pPr>
        <w:pStyle w:val="Odstavekseznama"/>
        <w:spacing w:line="260" w:lineRule="exact"/>
        <w:ind w:left="0"/>
        <w:jc w:val="both"/>
        <w:rPr>
          <w:rFonts w:cs="Arial"/>
          <w:szCs w:val="20"/>
          <w:lang w:val="sl-SI"/>
        </w:rPr>
      </w:pPr>
    </w:p>
    <w:p w14:paraId="59F58DCE" w14:textId="77777777" w:rsidR="000570AD" w:rsidRPr="009C1F0E" w:rsidRDefault="000570AD" w:rsidP="000570AD">
      <w:pPr>
        <w:pStyle w:val="Odstavekseznama"/>
        <w:spacing w:line="260" w:lineRule="exact"/>
        <w:ind w:left="0"/>
        <w:jc w:val="both"/>
        <w:rPr>
          <w:rFonts w:cs="Arial"/>
          <w:szCs w:val="20"/>
          <w:lang w:val="sl-SI"/>
        </w:rPr>
      </w:pPr>
      <w:r w:rsidRPr="009C1F0E">
        <w:rPr>
          <w:rFonts w:cs="Arial"/>
          <w:szCs w:val="20"/>
          <w:lang w:val="sl-SI"/>
        </w:rPr>
        <w:t>(3) Strokovni izpit iz upravnega postopka mora oseba opraviti najkasneje v treh mesecih od sklenitve delovnega razmerja za delovno mesto, kjer je strokovni izpit iz upravnega postopka določen kot pogoj za zasedbo delovnega mesta.</w:t>
      </w:r>
    </w:p>
    <w:p w14:paraId="3C4DF413" w14:textId="77777777" w:rsidR="000570AD" w:rsidRPr="009C1F0E" w:rsidRDefault="000570AD" w:rsidP="000570AD">
      <w:pPr>
        <w:pStyle w:val="Odstavekseznama"/>
        <w:spacing w:line="260" w:lineRule="exact"/>
        <w:ind w:left="0"/>
        <w:jc w:val="both"/>
        <w:rPr>
          <w:rFonts w:cs="Arial"/>
          <w:szCs w:val="20"/>
          <w:lang w:val="sl-SI"/>
        </w:rPr>
      </w:pPr>
    </w:p>
    <w:p w14:paraId="15994762" w14:textId="77777777" w:rsidR="000570AD" w:rsidRPr="009C1F0E" w:rsidRDefault="000570AD" w:rsidP="000570AD">
      <w:pPr>
        <w:pStyle w:val="Odstavekseznama"/>
        <w:spacing w:line="260" w:lineRule="exact"/>
        <w:ind w:left="0"/>
        <w:jc w:val="both"/>
        <w:rPr>
          <w:rFonts w:cs="Arial"/>
          <w:szCs w:val="20"/>
          <w:lang w:val="sl-SI"/>
        </w:rPr>
      </w:pPr>
      <w:r w:rsidRPr="009C1F0E">
        <w:rPr>
          <w:rFonts w:cs="Arial"/>
          <w:szCs w:val="20"/>
          <w:lang w:val="sl-SI"/>
        </w:rPr>
        <w:t>(4) Podrobnejše pogoje glede izobrazbe in strokovnega izpita iz upravnega postopka predpiše vlada.</w:t>
      </w:r>
    </w:p>
    <w:p w14:paraId="34544335" w14:textId="77777777" w:rsidR="000570AD" w:rsidRPr="009C1F0E" w:rsidRDefault="000570AD" w:rsidP="000570AD">
      <w:pPr>
        <w:pStyle w:val="Odstavekseznama"/>
        <w:spacing w:line="260" w:lineRule="exact"/>
        <w:ind w:left="0"/>
        <w:jc w:val="both"/>
        <w:rPr>
          <w:rFonts w:cs="Arial"/>
          <w:szCs w:val="20"/>
          <w:lang w:val="sl-SI"/>
        </w:rPr>
      </w:pPr>
    </w:p>
    <w:p w14:paraId="1FA32278" w14:textId="77777777" w:rsidR="000570AD" w:rsidRPr="009C1F0E" w:rsidRDefault="000570AD" w:rsidP="000570AD">
      <w:pPr>
        <w:pStyle w:val="Odstavekseznama"/>
        <w:spacing w:line="260" w:lineRule="exact"/>
        <w:ind w:left="0"/>
        <w:jc w:val="both"/>
        <w:rPr>
          <w:rFonts w:cs="Arial"/>
          <w:szCs w:val="20"/>
          <w:lang w:val="sl-SI"/>
        </w:rPr>
      </w:pPr>
      <w:r w:rsidRPr="009C1F0E">
        <w:rPr>
          <w:rFonts w:cs="Arial"/>
          <w:szCs w:val="20"/>
          <w:lang w:val="sl-SI"/>
        </w:rPr>
        <w:t>(5) Ministrstvo, pristojno za upravo vodi evidenco opravljanja izpitov iz prejšnjega odstavka. Evidenca vsebuje naslednje podatke: osebno ime osebe, ki je opravljala strokovni izpit, EMŠO, vrsto in stopnjo njene izobrazbe, datum opravljanja izpita in uspeh na izpitu.</w:t>
      </w:r>
    </w:p>
    <w:p w14:paraId="506E23BE" w14:textId="77777777" w:rsidR="000570AD" w:rsidRPr="009C1F0E" w:rsidRDefault="000570AD" w:rsidP="000570AD">
      <w:pPr>
        <w:pStyle w:val="Odstavekseznama"/>
        <w:spacing w:line="260" w:lineRule="exact"/>
        <w:ind w:left="0"/>
        <w:jc w:val="both"/>
        <w:rPr>
          <w:rFonts w:cs="Arial"/>
          <w:szCs w:val="20"/>
          <w:lang w:val="sl-SI"/>
        </w:rPr>
      </w:pPr>
    </w:p>
    <w:p w14:paraId="2C5E1B2C" w14:textId="77777777" w:rsidR="000570AD" w:rsidRPr="009C1F0E" w:rsidRDefault="000570AD" w:rsidP="000570AD">
      <w:pPr>
        <w:pStyle w:val="Odstavekseznama"/>
        <w:spacing w:line="260" w:lineRule="exact"/>
        <w:ind w:left="0"/>
        <w:jc w:val="both"/>
        <w:rPr>
          <w:rFonts w:cs="Arial"/>
          <w:szCs w:val="20"/>
          <w:lang w:val="sl-SI"/>
        </w:rPr>
      </w:pPr>
      <w:r w:rsidRPr="009C1F0E">
        <w:rPr>
          <w:rFonts w:cs="Arial"/>
          <w:szCs w:val="20"/>
          <w:lang w:val="sl-SI"/>
        </w:rPr>
        <w:t>(6) Evidenca iz prejšnjega odstavka se hrani trajno.</w:t>
      </w:r>
    </w:p>
    <w:p w14:paraId="31453715" w14:textId="77777777" w:rsidR="000570AD" w:rsidRPr="009C1F0E" w:rsidRDefault="000570AD" w:rsidP="000570AD">
      <w:pPr>
        <w:pStyle w:val="Odstavekseznama"/>
        <w:spacing w:line="260" w:lineRule="exact"/>
        <w:ind w:left="0"/>
        <w:jc w:val="both"/>
        <w:rPr>
          <w:rFonts w:cs="Arial"/>
          <w:szCs w:val="20"/>
          <w:lang w:val="sl-SI"/>
        </w:rPr>
      </w:pPr>
    </w:p>
    <w:p w14:paraId="475F0123" w14:textId="77777777" w:rsidR="000570AD" w:rsidRPr="009C1F0E" w:rsidRDefault="000570AD" w:rsidP="000570AD">
      <w:pPr>
        <w:spacing w:line="260" w:lineRule="exact"/>
        <w:rPr>
          <w:rFonts w:cs="Arial"/>
          <w:szCs w:val="20"/>
          <w:lang w:val="sl-SI"/>
        </w:rPr>
      </w:pPr>
    </w:p>
    <w:p w14:paraId="22BB73C2" w14:textId="77777777" w:rsidR="000570AD" w:rsidRPr="009C1F0E" w:rsidRDefault="000570AD" w:rsidP="000570AD">
      <w:pPr>
        <w:spacing w:line="260" w:lineRule="exact"/>
        <w:rPr>
          <w:rFonts w:cs="Arial"/>
          <w:b/>
          <w:lang w:val="sl-SI"/>
        </w:rPr>
      </w:pPr>
      <w:r w:rsidRPr="009C1F0E">
        <w:rPr>
          <w:rFonts w:cs="Arial"/>
          <w:b/>
          <w:lang w:val="sl-SI"/>
        </w:rPr>
        <w:t>2. Rok za izdajo uredbe, določen z zakonom</w:t>
      </w:r>
    </w:p>
    <w:p w14:paraId="0C549D5D" w14:textId="77777777" w:rsidR="000570AD" w:rsidRPr="009C1F0E" w:rsidRDefault="000570AD" w:rsidP="000570AD">
      <w:pPr>
        <w:spacing w:line="260" w:lineRule="exact"/>
        <w:rPr>
          <w:rFonts w:cs="Arial"/>
          <w:lang w:val="sl-SI"/>
        </w:rPr>
      </w:pPr>
      <w:r w:rsidRPr="009C1F0E">
        <w:rPr>
          <w:rFonts w:cs="Arial"/>
          <w:lang w:val="sl-SI"/>
        </w:rPr>
        <w:t>Z zakonom ni določen rok za izdajo uredbe.</w:t>
      </w:r>
    </w:p>
    <w:p w14:paraId="2525C1FE" w14:textId="77777777" w:rsidR="000570AD" w:rsidRPr="009C1F0E" w:rsidRDefault="000570AD" w:rsidP="000570AD">
      <w:pPr>
        <w:spacing w:line="260" w:lineRule="exact"/>
        <w:rPr>
          <w:rFonts w:cs="Arial"/>
          <w:lang w:val="sl-SI"/>
        </w:rPr>
      </w:pPr>
    </w:p>
    <w:p w14:paraId="348FF282" w14:textId="77777777" w:rsidR="000570AD" w:rsidRPr="009C1F0E" w:rsidRDefault="000570AD" w:rsidP="000570AD">
      <w:pPr>
        <w:spacing w:line="260" w:lineRule="exact"/>
        <w:rPr>
          <w:rFonts w:cs="Arial"/>
          <w:b/>
          <w:lang w:val="sl-SI"/>
        </w:rPr>
      </w:pPr>
      <w:r w:rsidRPr="009C1F0E">
        <w:rPr>
          <w:rFonts w:cs="Arial"/>
          <w:b/>
          <w:lang w:val="sl-SI"/>
        </w:rPr>
        <w:t>3. Splošna obrazložitev predloga uredbe, če je potrebna</w:t>
      </w:r>
    </w:p>
    <w:p w14:paraId="115738C6" w14:textId="77777777" w:rsidR="000570AD" w:rsidRPr="009C1F0E" w:rsidRDefault="000570AD" w:rsidP="000570AD">
      <w:pPr>
        <w:spacing w:line="260" w:lineRule="exact"/>
        <w:jc w:val="both"/>
        <w:rPr>
          <w:rFonts w:cs="Arial"/>
          <w:lang w:val="sl-SI"/>
        </w:rPr>
      </w:pPr>
      <w:r w:rsidRPr="009C1F0E">
        <w:rPr>
          <w:rFonts w:cs="Arial"/>
          <w:lang w:val="sl-SI"/>
        </w:rPr>
        <w:t xml:space="preserve">Splošna obrazložitev ni potrebna, podrobnejša vsebinska obrazložitev predlaganih rešitev je zapisana v II. točki. </w:t>
      </w:r>
    </w:p>
    <w:p w14:paraId="5A29CBB6" w14:textId="77777777" w:rsidR="000570AD" w:rsidRPr="009C1F0E" w:rsidRDefault="000570AD" w:rsidP="000570AD">
      <w:pPr>
        <w:spacing w:line="260" w:lineRule="exact"/>
        <w:rPr>
          <w:rFonts w:cs="Arial"/>
          <w:lang w:val="sl-SI"/>
        </w:rPr>
      </w:pPr>
    </w:p>
    <w:p w14:paraId="1078DF69" w14:textId="77777777" w:rsidR="000570AD" w:rsidRPr="009C1F0E" w:rsidRDefault="000570AD" w:rsidP="000570AD">
      <w:pPr>
        <w:spacing w:line="260" w:lineRule="exact"/>
        <w:rPr>
          <w:rFonts w:cs="Arial"/>
          <w:b/>
          <w:lang w:val="sl-SI"/>
        </w:rPr>
      </w:pPr>
      <w:r w:rsidRPr="009C1F0E">
        <w:rPr>
          <w:rFonts w:cs="Arial"/>
          <w:b/>
          <w:lang w:val="sl-SI"/>
        </w:rPr>
        <w:t>4. Predstavitev presoje posledic za posamezna področja, če te niso mogle biti celovito predstavljene v predlogu zakona</w:t>
      </w:r>
    </w:p>
    <w:p w14:paraId="081F6DE7" w14:textId="77777777" w:rsidR="000570AD" w:rsidRPr="009C1F0E" w:rsidRDefault="000570AD" w:rsidP="000570AD">
      <w:pPr>
        <w:spacing w:line="260" w:lineRule="exact"/>
        <w:jc w:val="both"/>
        <w:rPr>
          <w:rFonts w:cs="Arial"/>
          <w:lang w:val="sl-SI"/>
        </w:rPr>
      </w:pPr>
    </w:p>
    <w:p w14:paraId="38C7F795" w14:textId="77777777" w:rsidR="000570AD" w:rsidRPr="009C1F0E" w:rsidRDefault="000570AD" w:rsidP="000570AD">
      <w:pPr>
        <w:spacing w:line="260" w:lineRule="exact"/>
        <w:rPr>
          <w:rFonts w:cs="Arial"/>
          <w:lang w:val="sl-SI"/>
        </w:rPr>
      </w:pPr>
    </w:p>
    <w:p w14:paraId="6A71DF9A" w14:textId="77777777" w:rsidR="000570AD" w:rsidRPr="009C1F0E" w:rsidRDefault="000570AD" w:rsidP="000570AD">
      <w:pPr>
        <w:spacing w:line="260" w:lineRule="exact"/>
        <w:rPr>
          <w:rFonts w:cs="Arial"/>
          <w:b/>
          <w:lang w:val="sl-SI"/>
        </w:rPr>
      </w:pPr>
      <w:r w:rsidRPr="009C1F0E">
        <w:rPr>
          <w:rFonts w:cs="Arial"/>
          <w:b/>
          <w:lang w:val="sl-SI"/>
        </w:rPr>
        <w:t>II. VSEBINSKA OBRAZLOŽITEV PREDLAGANIH REŠITEV</w:t>
      </w:r>
    </w:p>
    <w:p w14:paraId="2D9BF3EF" w14:textId="77777777" w:rsidR="000570AD" w:rsidRPr="009C1F0E" w:rsidRDefault="000570AD" w:rsidP="000570AD">
      <w:pPr>
        <w:spacing w:line="260" w:lineRule="exact"/>
        <w:jc w:val="both"/>
        <w:rPr>
          <w:rFonts w:cs="Arial"/>
          <w:lang w:val="sl-SI"/>
        </w:rPr>
      </w:pPr>
    </w:p>
    <w:p w14:paraId="52E9DB42" w14:textId="77777777" w:rsidR="000570AD" w:rsidRPr="009C1F0E" w:rsidRDefault="000570AD" w:rsidP="000570AD">
      <w:pPr>
        <w:spacing w:line="260" w:lineRule="exact"/>
        <w:jc w:val="both"/>
        <w:rPr>
          <w:rFonts w:cs="Arial"/>
          <w:lang w:val="sl-SI"/>
        </w:rPr>
      </w:pPr>
      <w:r w:rsidRPr="009C1F0E">
        <w:rPr>
          <w:rFonts w:cs="Arial"/>
          <w:lang w:val="sl-SI"/>
        </w:rPr>
        <w:t xml:space="preserve">Predlog Uredbe o spremembah in dopolnitvah Uredbe o izobrazbi in strokovnem izpitu za vodenje in odločanje v upravnem postopku (v </w:t>
      </w:r>
      <w:r>
        <w:rPr>
          <w:rFonts w:cs="Arial"/>
          <w:lang w:val="sl-SI"/>
        </w:rPr>
        <w:t>nadaljnjem besedilu</w:t>
      </w:r>
      <w:r w:rsidRPr="009C1F0E">
        <w:rPr>
          <w:rFonts w:cs="Arial"/>
          <w:lang w:val="sl-SI"/>
        </w:rPr>
        <w:t xml:space="preserve">: uredba) spreminja ali dopolnjuje obstoječo ureditev v delu, ki se nanaša na postopek opravljanja strokovnega izpita, obveznosti članov izpitne komisije, njihovo imenovanje in razrešitev. </w:t>
      </w:r>
    </w:p>
    <w:p w14:paraId="708D5F18" w14:textId="77777777" w:rsidR="000570AD" w:rsidRPr="009C1F0E" w:rsidRDefault="000570AD" w:rsidP="000570AD">
      <w:pPr>
        <w:spacing w:line="260" w:lineRule="exact"/>
        <w:jc w:val="both"/>
        <w:rPr>
          <w:rFonts w:cs="Arial"/>
          <w:lang w:val="sl-SI"/>
        </w:rPr>
      </w:pPr>
    </w:p>
    <w:p w14:paraId="7A86200A" w14:textId="77777777" w:rsidR="000570AD" w:rsidRPr="009C1F0E" w:rsidRDefault="000570AD" w:rsidP="000570AD">
      <w:pPr>
        <w:spacing w:line="260" w:lineRule="exact"/>
        <w:jc w:val="both"/>
        <w:rPr>
          <w:rFonts w:cs="Arial"/>
          <w:lang w:val="sl-SI"/>
        </w:rPr>
      </w:pPr>
      <w:r w:rsidRPr="009C1F0E">
        <w:rPr>
          <w:rFonts w:cs="Arial"/>
          <w:lang w:val="sl-SI"/>
        </w:rPr>
        <w:t xml:space="preserve">Na strani izvajalca strokovnega izpita se z uredbo </w:t>
      </w:r>
      <w:r>
        <w:rPr>
          <w:rFonts w:cs="Arial"/>
          <w:lang w:val="sl-SI"/>
        </w:rPr>
        <w:t xml:space="preserve">določa, </w:t>
      </w:r>
      <w:r w:rsidRPr="009C1F0E">
        <w:rPr>
          <w:rFonts w:cs="Arial"/>
          <w:lang w:val="sl-SI"/>
        </w:rPr>
        <w:t xml:space="preserve">da mora poskrbeti, da bo kandidat za opravljanje strokovnega izpita tega lahko opravljal najkasneje v </w:t>
      </w:r>
      <w:r>
        <w:rPr>
          <w:rFonts w:cs="Arial"/>
          <w:lang w:val="sl-SI"/>
        </w:rPr>
        <w:t>dveh mesecih</w:t>
      </w:r>
      <w:r w:rsidRPr="009C1F0E">
        <w:rPr>
          <w:rFonts w:cs="Arial"/>
          <w:lang w:val="sl-SI"/>
        </w:rPr>
        <w:t xml:space="preserve"> od dneva, ko je prejel prijavo, razen če sam izrazi željo, da izpit opravlja kasneje. </w:t>
      </w:r>
      <w:r>
        <w:rPr>
          <w:rFonts w:cs="Arial"/>
          <w:lang w:val="sl-SI"/>
        </w:rPr>
        <w:t>Tako</w:t>
      </w:r>
      <w:r w:rsidRPr="009C1F0E">
        <w:rPr>
          <w:rFonts w:cs="Arial"/>
          <w:lang w:val="sl-SI"/>
        </w:rPr>
        <w:t xml:space="preserve"> se zagotavlja</w:t>
      </w:r>
      <w:r>
        <w:rPr>
          <w:rFonts w:cs="Arial"/>
          <w:lang w:val="sl-SI"/>
        </w:rPr>
        <w:t>ta</w:t>
      </w:r>
      <w:r w:rsidRPr="009C1F0E">
        <w:rPr>
          <w:rFonts w:cs="Arial"/>
          <w:lang w:val="sl-SI"/>
        </w:rPr>
        <w:t xml:space="preserve"> potrebna predvidljivost in varstvo kandidatov. Uredba uvaja še obveznost, da mora </w:t>
      </w:r>
      <w:r>
        <w:rPr>
          <w:rFonts w:cs="Arial"/>
          <w:lang w:val="sl-SI"/>
        </w:rPr>
        <w:t xml:space="preserve">izvajalec izpita </w:t>
      </w:r>
      <w:r w:rsidRPr="009C1F0E">
        <w:rPr>
          <w:rFonts w:cs="Arial"/>
          <w:lang w:val="sl-SI"/>
        </w:rPr>
        <w:t xml:space="preserve">poskrbeti, da se s pisno nalogo, ki jo pripravijo člani strokovne komisije, seznanjajo zgolj osebe, ki se z njo morajo seznaniti, zaradi izvedbe izpita. </w:t>
      </w:r>
      <w:r>
        <w:rPr>
          <w:rFonts w:cs="Arial"/>
          <w:lang w:val="sl-SI"/>
        </w:rPr>
        <w:t xml:space="preserve">S tem </w:t>
      </w:r>
      <w:r w:rsidRPr="009C1F0E">
        <w:rPr>
          <w:rFonts w:cs="Arial"/>
          <w:lang w:val="sl-SI"/>
        </w:rPr>
        <w:t xml:space="preserve">bo tudi </w:t>
      </w:r>
      <w:r>
        <w:rPr>
          <w:rFonts w:cs="Arial"/>
          <w:lang w:val="sl-SI"/>
        </w:rPr>
        <w:t xml:space="preserve">z normativni  pravili </w:t>
      </w:r>
      <w:r w:rsidRPr="009C1F0E">
        <w:rPr>
          <w:rFonts w:cs="Arial"/>
          <w:lang w:val="sl-SI"/>
        </w:rPr>
        <w:t xml:space="preserve">zagotavljala nujna izpitna tajnost in objektivna ter nepristranska obravnava kandidatov. </w:t>
      </w:r>
    </w:p>
    <w:p w14:paraId="06881772" w14:textId="77777777" w:rsidR="000570AD" w:rsidRPr="009C1F0E" w:rsidRDefault="000570AD" w:rsidP="000570AD">
      <w:pPr>
        <w:spacing w:line="260" w:lineRule="exact"/>
        <w:jc w:val="both"/>
        <w:rPr>
          <w:rFonts w:cs="Arial"/>
          <w:lang w:val="sl-SI"/>
        </w:rPr>
      </w:pPr>
    </w:p>
    <w:p w14:paraId="2DF834FA" w14:textId="77777777" w:rsidR="000570AD" w:rsidRPr="009C1F0E" w:rsidRDefault="000570AD" w:rsidP="000570AD">
      <w:pPr>
        <w:spacing w:line="260" w:lineRule="exact"/>
        <w:jc w:val="both"/>
        <w:rPr>
          <w:rFonts w:cs="Arial"/>
          <w:lang w:val="sl-SI"/>
        </w:rPr>
      </w:pPr>
      <w:r w:rsidRPr="009C1F0E">
        <w:rPr>
          <w:rFonts w:cs="Arial"/>
          <w:lang w:val="sl-SI"/>
        </w:rPr>
        <w:lastRenderedPageBreak/>
        <w:t xml:space="preserve">Pravila o izvajanju strokovnega izpita se dopolnjujejo s prepovedjo kandidatov, ki opravljajo strokovni izpit, da v času opravljanja pisnega dela strokovnega izpita brez dovoljenja zapustijo prostor, v katerem se opravlja izpit. </w:t>
      </w:r>
      <w:r>
        <w:rPr>
          <w:rFonts w:cs="Arial"/>
          <w:lang w:val="sl-SI"/>
        </w:rPr>
        <w:t>To prispeva k večji objektivnosti</w:t>
      </w:r>
      <w:r w:rsidRPr="009C1F0E">
        <w:rPr>
          <w:rFonts w:cs="Arial"/>
          <w:lang w:val="sl-SI"/>
        </w:rPr>
        <w:t xml:space="preserve">, ki je sicer lahko vprašljiva, če kandidat z odhajanjem iz prostora, vpliva na uspešnost pri izpitu. Neupoštevanje navodil osebe, ki opravlja nadzor, se evidentira v zapisnik in </w:t>
      </w:r>
      <w:r>
        <w:rPr>
          <w:rFonts w:cs="Arial"/>
          <w:lang w:val="sl-SI"/>
        </w:rPr>
        <w:t>s</w:t>
      </w:r>
      <w:r w:rsidRPr="009C1F0E">
        <w:rPr>
          <w:rFonts w:cs="Arial"/>
          <w:lang w:val="sl-SI"/>
        </w:rPr>
        <w:t xml:space="preserve"> tem seznani izpitno komisijo. V skladu z uredbo se lahko odredi, da kandidat, ki moti red in druge kandidate, zapusti prostor, če kljub opozorilu z dejanji ne preneha. </w:t>
      </w:r>
    </w:p>
    <w:p w14:paraId="26151604" w14:textId="77777777" w:rsidR="000570AD" w:rsidRPr="009C1F0E" w:rsidRDefault="000570AD" w:rsidP="000570AD">
      <w:pPr>
        <w:spacing w:line="260" w:lineRule="exact"/>
        <w:jc w:val="both"/>
        <w:rPr>
          <w:rFonts w:cs="Arial"/>
          <w:lang w:val="sl-SI"/>
        </w:rPr>
      </w:pPr>
    </w:p>
    <w:p w14:paraId="11FA5DF7" w14:textId="77777777" w:rsidR="000570AD" w:rsidRPr="00A869CC" w:rsidRDefault="000570AD" w:rsidP="000570AD">
      <w:pPr>
        <w:spacing w:line="260" w:lineRule="exact"/>
        <w:jc w:val="both"/>
        <w:rPr>
          <w:rFonts w:cs="Arial"/>
          <w:lang w:val="sl-SI"/>
        </w:rPr>
      </w:pPr>
      <w:r w:rsidRPr="00A869CC">
        <w:rPr>
          <w:rFonts w:cs="Arial"/>
          <w:lang w:val="sl-SI"/>
        </w:rPr>
        <w:t>V uredbi se ohranja obstoječi koncept opravljanja strokovnega izpita v smislu, da je uspešno opravljen pisni del pogoj za (ustni) preizkus znanja pred izpitno komisijo. Uredba v tem delu jasneje določi, da uspešnost tako pisnega kot ustnega dela presodi celotna komisija, ne zgolj član, ki je denimo pripravil pisno nalogo. Novost je eksplicitna obveznost komisije oziroma njenega predsednika, da neuspešnemu kandidatu obrazloži oceno, izkušnje namreč kažejo, da ni dovolj, da se to določi v internih usmeritvah izvajalca izpita.</w:t>
      </w:r>
    </w:p>
    <w:p w14:paraId="4CF37D49" w14:textId="77777777" w:rsidR="000570AD" w:rsidRPr="009C1F0E" w:rsidRDefault="000570AD" w:rsidP="000570AD">
      <w:pPr>
        <w:spacing w:line="260" w:lineRule="exact"/>
        <w:jc w:val="both"/>
        <w:rPr>
          <w:rFonts w:cs="Arial"/>
          <w:lang w:val="sl-SI"/>
        </w:rPr>
      </w:pPr>
    </w:p>
    <w:p w14:paraId="3A26ECBA" w14:textId="77777777" w:rsidR="000570AD" w:rsidRPr="009C1F0E" w:rsidRDefault="000570AD" w:rsidP="000570AD">
      <w:pPr>
        <w:spacing w:line="260" w:lineRule="exact"/>
        <w:jc w:val="both"/>
        <w:rPr>
          <w:rFonts w:cs="Arial"/>
          <w:lang w:val="sl-SI"/>
        </w:rPr>
      </w:pPr>
      <w:r w:rsidRPr="009C1F0E">
        <w:rPr>
          <w:rFonts w:cs="Arial"/>
          <w:lang w:val="sl-SI"/>
        </w:rPr>
        <w:t>Z uredbo se omogoča, da kandidat, ki na izpitu ni uspešen, vloži ugovor ne samo po razglasitvi uspeha, ampak tudi kasneje, konkretno do izteka naslednjega dne od dneva opravljanja izpita. Zaradi nujnosti čimprejšnje ponovne in objektivne presoje na pravočasnost ne vpliva morebitni dela prost dan, ko</w:t>
      </w:r>
      <w:r>
        <w:rPr>
          <w:rFonts w:cs="Arial"/>
          <w:lang w:val="sl-SI"/>
        </w:rPr>
        <w:t>t</w:t>
      </w:r>
      <w:r w:rsidRPr="009C1F0E">
        <w:rPr>
          <w:rFonts w:cs="Arial"/>
          <w:lang w:val="sl-SI"/>
        </w:rPr>
        <w:t xml:space="preserve"> to velja običajno. V tem primeru se ugovor vloži po elektronski poti na uradni elektronski naslov izvajalca izpita. Strokovni izpit se po vloženem ugovoru opravlja v petih delovnih dni pred novo komisijo, v </w:t>
      </w:r>
      <w:r>
        <w:rPr>
          <w:rFonts w:cs="Arial"/>
          <w:lang w:val="sl-SI"/>
        </w:rPr>
        <w:t xml:space="preserve">kateri </w:t>
      </w:r>
      <w:r w:rsidRPr="009C1F0E">
        <w:rPr>
          <w:rFonts w:cs="Arial"/>
          <w:lang w:val="sl-SI"/>
        </w:rPr>
        <w:t xml:space="preserve">sestavi ni več potrebno uvrščanje enega člana komisije, pred katero je kandidat predhodno neuspešno opravljal izpit. </w:t>
      </w:r>
    </w:p>
    <w:p w14:paraId="02547D95" w14:textId="77777777" w:rsidR="000570AD" w:rsidRPr="009C1F0E" w:rsidRDefault="000570AD" w:rsidP="000570AD">
      <w:pPr>
        <w:spacing w:line="260" w:lineRule="exact"/>
        <w:jc w:val="both"/>
        <w:rPr>
          <w:rFonts w:cs="Arial"/>
          <w:lang w:val="sl-SI"/>
        </w:rPr>
      </w:pPr>
    </w:p>
    <w:p w14:paraId="7E6260B7" w14:textId="77777777" w:rsidR="000570AD" w:rsidRPr="009C1F0E" w:rsidRDefault="000570AD" w:rsidP="000570AD">
      <w:pPr>
        <w:spacing w:line="260" w:lineRule="exact"/>
        <w:jc w:val="both"/>
        <w:rPr>
          <w:rFonts w:cs="Arial"/>
          <w:lang w:val="sl-SI"/>
        </w:rPr>
      </w:pPr>
      <w:r w:rsidRPr="009C1F0E">
        <w:rPr>
          <w:rFonts w:cs="Arial"/>
          <w:lang w:val="sl-SI"/>
        </w:rPr>
        <w:t xml:space="preserve">Uredba omogoča, da kandidat odstopi od opravljanja izpita brez navedbe razlogov največ sedem dni pred dnevom, ko naj bi opravljal strokovni izpit. Kasneje lahko odstopi iz opravičljivih razlogov, ki jih že navaja uredba in se ne spreminjajo. </w:t>
      </w:r>
    </w:p>
    <w:p w14:paraId="1F255767" w14:textId="77777777" w:rsidR="000570AD" w:rsidRPr="009C1F0E" w:rsidRDefault="000570AD" w:rsidP="000570AD">
      <w:pPr>
        <w:spacing w:line="260" w:lineRule="exact"/>
        <w:jc w:val="both"/>
        <w:rPr>
          <w:rFonts w:cs="Arial"/>
          <w:lang w:val="sl-SI"/>
        </w:rPr>
      </w:pPr>
    </w:p>
    <w:p w14:paraId="7696CBD4" w14:textId="77777777" w:rsidR="000570AD" w:rsidRPr="009C1F0E" w:rsidRDefault="000570AD" w:rsidP="000570AD">
      <w:pPr>
        <w:spacing w:line="260" w:lineRule="exact"/>
        <w:jc w:val="both"/>
        <w:rPr>
          <w:rFonts w:cs="Arial"/>
          <w:lang w:val="sl-SI"/>
        </w:rPr>
      </w:pPr>
      <w:r w:rsidRPr="009C1F0E">
        <w:rPr>
          <w:rFonts w:cs="Arial"/>
          <w:lang w:val="sl-SI"/>
        </w:rPr>
        <w:t xml:space="preserve">S predlogom uredbe se spreminjajo pogoji za člana izpitne komisije. Glede na prejšnje pogoje se predlaga, da je pogoj za člana opravljen strokovni izpit iz upravnega postopka druge stopnje, prej je zadostoval strokovni izpit prve stopnje, da ima član deset let delovnih izkušenj z izobrazbo druge stopnje, prej se delovne izkušnje niso vezale na izobrazbo, da ima zadnjih pet let pooblastilo za vodenje ali odločanje, prej samo odločanje. Zadnja sprememba se uvaja, ker veljavna ureditev preprečuje izkušenim uradnim osebam, ki so strokovnjaki na področju upravnega procesnega prava, da sodelujejo v izpitni komisiji, ker zaradi organizacije dela v organu, kjer so zaposleni, nimajo in ne morejo dobiti pooblastila za odločanje. Ob tem po predlogu velja, da kandidate za člane izpitne komisije lahko predlaga le organ </w:t>
      </w:r>
      <w:r>
        <w:rPr>
          <w:rFonts w:cs="Arial"/>
          <w:lang w:val="sl-SI"/>
        </w:rPr>
        <w:t>oziroma fakulteta, kjer s</w:t>
      </w:r>
      <w:r w:rsidRPr="009C1F0E">
        <w:rPr>
          <w:rFonts w:cs="Arial"/>
          <w:lang w:val="sl-SI"/>
        </w:rPr>
        <w:t>o zaposlen. Predpostavlja se, da bo kredibilen predstojnik kot člane komisije predlagal le osebe, za kater</w:t>
      </w:r>
      <w:r>
        <w:rPr>
          <w:rFonts w:cs="Arial"/>
          <w:lang w:val="sl-SI"/>
        </w:rPr>
        <w:t>e</w:t>
      </w:r>
      <w:r w:rsidRPr="009C1F0E">
        <w:rPr>
          <w:rFonts w:cs="Arial"/>
          <w:lang w:val="sl-SI"/>
        </w:rPr>
        <w:t xml:space="preserve"> je prepričan, da lahko </w:t>
      </w:r>
      <w:r>
        <w:rPr>
          <w:rFonts w:cs="Arial"/>
          <w:lang w:val="sl-SI"/>
        </w:rPr>
        <w:t xml:space="preserve">verodostojno </w:t>
      </w:r>
      <w:r w:rsidRPr="009C1F0E">
        <w:rPr>
          <w:rFonts w:cs="Arial"/>
          <w:lang w:val="sl-SI"/>
        </w:rPr>
        <w:t>opravljajo naloge v izpitni komisiji. S tem se preprečuje, da bi se kandidati na poziv javljali sami, saj izkušnje kažejo na pogosto nekritično presojo lastne strokovnosti. Pred izbiro najboljših kandidatov – strokovnjakov ministrstvo, pristojno za upravo, lahko opravi pisni ali ustni preizkus strokovnosti prijavljenih kandidatov</w:t>
      </w:r>
      <w:r>
        <w:rPr>
          <w:rFonts w:cs="Arial"/>
          <w:lang w:val="sl-SI"/>
        </w:rPr>
        <w:t>, če je potrebno opraviti izbor med kandidati s primerljivimi strokovnimi referencami.</w:t>
      </w:r>
      <w:r w:rsidRPr="009C1F0E">
        <w:rPr>
          <w:rFonts w:cs="Arial"/>
          <w:lang w:val="sl-SI"/>
        </w:rPr>
        <w:t xml:space="preserve"> </w:t>
      </w:r>
    </w:p>
    <w:p w14:paraId="121673D0" w14:textId="77777777" w:rsidR="000570AD" w:rsidRPr="009C1F0E" w:rsidRDefault="000570AD" w:rsidP="000570AD">
      <w:pPr>
        <w:spacing w:line="260" w:lineRule="exact"/>
        <w:jc w:val="both"/>
        <w:rPr>
          <w:rFonts w:cs="Arial"/>
          <w:lang w:val="sl-SI"/>
        </w:rPr>
      </w:pPr>
    </w:p>
    <w:p w14:paraId="0265A658" w14:textId="77777777" w:rsidR="000570AD" w:rsidRPr="009C1F0E" w:rsidRDefault="000570AD" w:rsidP="000570AD">
      <w:pPr>
        <w:spacing w:line="260" w:lineRule="exact"/>
        <w:jc w:val="both"/>
        <w:rPr>
          <w:rFonts w:cs="Arial"/>
          <w:lang w:val="sl-SI"/>
        </w:rPr>
      </w:pPr>
      <w:r w:rsidRPr="009C1F0E">
        <w:rPr>
          <w:rFonts w:cs="Arial"/>
          <w:lang w:val="sl-SI"/>
        </w:rPr>
        <w:t xml:space="preserve">Zaradi preteklih izkušenj z nekaterimi člani izpitne komisije se uredba dopolnjuje z obveznostmi slednjih pri izvajanju izpita, ob obstoječi dolžnosti vestnega, strokovnega in nepristranskega dela v komisiji, </w:t>
      </w:r>
      <w:r>
        <w:rPr>
          <w:rFonts w:cs="Arial"/>
          <w:lang w:val="sl-SI"/>
        </w:rPr>
        <w:t xml:space="preserve">ter </w:t>
      </w:r>
      <w:r w:rsidRPr="009C1F0E">
        <w:rPr>
          <w:rFonts w:cs="Arial"/>
          <w:lang w:val="sl-SI"/>
        </w:rPr>
        <w:t xml:space="preserve">se določi, da morajo člani imeti spoštljiv odnos in varovati dostojanstvo in integriteto kandidata, da med izpitom ne smejo uporabljati elektronskih naprav, zapuščati prostora ali drugače motiti opravljanja izpita. Vzpostavlja se tudi dolžnost, da član komisije opozori drugega člana komisije, če ravna v nasprotju z omenjenimi izhodišči in da o tem obvesti izvajalca izpita in ministrstvo, pristojno za upravo (če seveda izpita ne izvaja ministrstvo). To </w:t>
      </w:r>
      <w:r>
        <w:rPr>
          <w:rFonts w:cs="Arial"/>
          <w:lang w:val="sl-SI"/>
        </w:rPr>
        <w:t>mora</w:t>
      </w:r>
      <w:r w:rsidRPr="009C1F0E">
        <w:rPr>
          <w:rFonts w:cs="Arial"/>
          <w:lang w:val="sl-SI"/>
        </w:rPr>
        <w:t xml:space="preserve"> na podlagi obvestila ugotoviti, ali član izpitne komisije lahko še naprej opravlja naloge v izpitni komisiji oziroma ali ga je treba razrešiti. </w:t>
      </w:r>
    </w:p>
    <w:sectPr w:rsidR="000570AD" w:rsidRPr="009C1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714"/>
    <w:multiLevelType w:val="hybridMultilevel"/>
    <w:tmpl w:val="C72C683C"/>
    <w:lvl w:ilvl="0" w:tplc="00AADD78">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73B03C8"/>
    <w:multiLevelType w:val="hybridMultilevel"/>
    <w:tmpl w:val="4D6CB67E"/>
    <w:lvl w:ilvl="0" w:tplc="43487D0A">
      <w:start w:val="1"/>
      <w:numFmt w:val="decimal"/>
      <w:suff w:val="nothing"/>
      <w:lvlText w:val="%1."/>
      <w:lvlJc w:val="left"/>
      <w:pPr>
        <w:ind w:left="2418" w:hanging="360"/>
      </w:pPr>
    </w:lvl>
    <w:lvl w:ilvl="1" w:tplc="04240019">
      <w:start w:val="1"/>
      <w:numFmt w:val="lowerLetter"/>
      <w:lvlText w:val="%2."/>
      <w:lvlJc w:val="left"/>
      <w:pPr>
        <w:ind w:left="3138" w:hanging="360"/>
      </w:pPr>
    </w:lvl>
    <w:lvl w:ilvl="2" w:tplc="0424001B">
      <w:start w:val="1"/>
      <w:numFmt w:val="lowerRoman"/>
      <w:lvlText w:val="%3."/>
      <w:lvlJc w:val="right"/>
      <w:pPr>
        <w:ind w:left="3858" w:hanging="180"/>
      </w:pPr>
    </w:lvl>
    <w:lvl w:ilvl="3" w:tplc="0424000F">
      <w:start w:val="1"/>
      <w:numFmt w:val="decimal"/>
      <w:lvlText w:val="%4."/>
      <w:lvlJc w:val="left"/>
      <w:pPr>
        <w:ind w:left="4578" w:hanging="360"/>
      </w:pPr>
    </w:lvl>
    <w:lvl w:ilvl="4" w:tplc="04240019">
      <w:start w:val="1"/>
      <w:numFmt w:val="lowerLetter"/>
      <w:lvlText w:val="%5."/>
      <w:lvlJc w:val="left"/>
      <w:pPr>
        <w:ind w:left="5298" w:hanging="360"/>
      </w:pPr>
    </w:lvl>
    <w:lvl w:ilvl="5" w:tplc="0424001B">
      <w:start w:val="1"/>
      <w:numFmt w:val="lowerRoman"/>
      <w:lvlText w:val="%6."/>
      <w:lvlJc w:val="right"/>
      <w:pPr>
        <w:ind w:left="6018" w:hanging="180"/>
      </w:pPr>
    </w:lvl>
    <w:lvl w:ilvl="6" w:tplc="0424000F">
      <w:start w:val="1"/>
      <w:numFmt w:val="decimal"/>
      <w:lvlText w:val="%7."/>
      <w:lvlJc w:val="left"/>
      <w:pPr>
        <w:ind w:left="6738" w:hanging="360"/>
      </w:pPr>
    </w:lvl>
    <w:lvl w:ilvl="7" w:tplc="04240019">
      <w:start w:val="1"/>
      <w:numFmt w:val="lowerLetter"/>
      <w:lvlText w:val="%8."/>
      <w:lvlJc w:val="left"/>
      <w:pPr>
        <w:ind w:left="7458" w:hanging="360"/>
      </w:pPr>
    </w:lvl>
    <w:lvl w:ilvl="8" w:tplc="0424001B">
      <w:start w:val="1"/>
      <w:numFmt w:val="lowerRoman"/>
      <w:lvlText w:val="%9."/>
      <w:lvlJc w:val="right"/>
      <w:pPr>
        <w:ind w:left="8178"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73951597">
    <w:abstractNumId w:val="3"/>
  </w:num>
  <w:num w:numId="2" w16cid:durableId="1051229881">
    <w:abstractNumId w:val="5"/>
  </w:num>
  <w:num w:numId="3" w16cid:durableId="1678922840">
    <w:abstractNumId w:val="2"/>
  </w:num>
  <w:num w:numId="4" w16cid:durableId="2080012736">
    <w:abstractNumId w:val="7"/>
  </w:num>
  <w:num w:numId="5" w16cid:durableId="546064981">
    <w:abstractNumId w:val="4"/>
  </w:num>
  <w:num w:numId="6" w16cid:durableId="1469935089">
    <w:abstractNumId w:val="6"/>
  </w:num>
  <w:num w:numId="7" w16cid:durableId="1905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8780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AD"/>
    <w:rsid w:val="000308CE"/>
    <w:rsid w:val="000570AD"/>
    <w:rsid w:val="00062418"/>
    <w:rsid w:val="000E3CAD"/>
    <w:rsid w:val="00134663"/>
    <w:rsid w:val="00171F45"/>
    <w:rsid w:val="00207576"/>
    <w:rsid w:val="002E0DD3"/>
    <w:rsid w:val="003651C7"/>
    <w:rsid w:val="00386E96"/>
    <w:rsid w:val="003C5FB8"/>
    <w:rsid w:val="003F60B0"/>
    <w:rsid w:val="00410274"/>
    <w:rsid w:val="00477027"/>
    <w:rsid w:val="004F563F"/>
    <w:rsid w:val="005A48B3"/>
    <w:rsid w:val="00610B13"/>
    <w:rsid w:val="006D7AC1"/>
    <w:rsid w:val="00772F2C"/>
    <w:rsid w:val="009335E9"/>
    <w:rsid w:val="00937E07"/>
    <w:rsid w:val="00974881"/>
    <w:rsid w:val="00977D1F"/>
    <w:rsid w:val="009A4E2E"/>
    <w:rsid w:val="009E244B"/>
    <w:rsid w:val="00A76C79"/>
    <w:rsid w:val="00B10819"/>
    <w:rsid w:val="00B52643"/>
    <w:rsid w:val="00B5375F"/>
    <w:rsid w:val="00C236E1"/>
    <w:rsid w:val="00D27D66"/>
    <w:rsid w:val="00D80AD3"/>
    <w:rsid w:val="00E561CE"/>
    <w:rsid w:val="00EB5B21"/>
    <w:rsid w:val="00FF4D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9826"/>
  <w15:chartTrackingRefBased/>
  <w15:docId w15:val="{7B0B53FA-FE81-4165-80BC-5CE29FC1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70AD"/>
    <w:pPr>
      <w:spacing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0570AD"/>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0570AD"/>
    <w:rPr>
      <w:rFonts w:ascii="Arial" w:eastAsia="Times New Roman" w:hAnsi="Arial" w:cs="Times New Roman"/>
      <w:b/>
      <w:kern w:val="32"/>
      <w:sz w:val="28"/>
      <w:szCs w:val="32"/>
      <w:lang w:val="en-US"/>
    </w:rPr>
  </w:style>
  <w:style w:type="paragraph" w:styleId="Glava">
    <w:name w:val="header"/>
    <w:basedOn w:val="Navaden"/>
    <w:link w:val="GlavaZnak"/>
    <w:rsid w:val="000570AD"/>
    <w:pPr>
      <w:tabs>
        <w:tab w:val="center" w:pos="4320"/>
        <w:tab w:val="right" w:pos="8640"/>
      </w:tabs>
    </w:pPr>
  </w:style>
  <w:style w:type="character" w:customStyle="1" w:styleId="GlavaZnak">
    <w:name w:val="Glava Znak"/>
    <w:basedOn w:val="Privzetapisavaodstavka"/>
    <w:link w:val="Glava"/>
    <w:rsid w:val="000570AD"/>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0570A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0570AD"/>
    <w:rPr>
      <w:rFonts w:ascii="Arial" w:eastAsia="Times New Roman" w:hAnsi="Arial" w:cs="Arial"/>
      <w:lang w:eastAsia="sl-SI"/>
    </w:rPr>
  </w:style>
  <w:style w:type="paragraph" w:customStyle="1" w:styleId="Oddelek">
    <w:name w:val="Oddelek"/>
    <w:basedOn w:val="Navaden"/>
    <w:link w:val="OddelekZnak1"/>
    <w:qFormat/>
    <w:rsid w:val="000570A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0570AD"/>
    <w:rPr>
      <w:rFonts w:ascii="Arial" w:eastAsia="Times New Roman" w:hAnsi="Arial" w:cs="Arial"/>
      <w:b/>
      <w:lang w:eastAsia="sl-SI"/>
    </w:rPr>
  </w:style>
  <w:style w:type="paragraph" w:styleId="Odstavekseznama">
    <w:name w:val="List Paragraph"/>
    <w:basedOn w:val="Navaden"/>
    <w:uiPriority w:val="34"/>
    <w:qFormat/>
    <w:rsid w:val="000570AD"/>
    <w:pPr>
      <w:ind w:left="720"/>
      <w:contextualSpacing/>
    </w:pPr>
  </w:style>
  <w:style w:type="character" w:styleId="Hiperpovezava">
    <w:name w:val="Hyperlink"/>
    <w:basedOn w:val="Privzetapisavaodstavka"/>
    <w:uiPriority w:val="99"/>
    <w:unhideWhenUsed/>
    <w:rsid w:val="000570AD"/>
    <w:rPr>
      <w:color w:val="0563C1" w:themeColor="hyperlink"/>
      <w:u w:val="single"/>
    </w:rPr>
  </w:style>
  <w:style w:type="character" w:customStyle="1" w:styleId="lenZnak">
    <w:name w:val="Člen Znak"/>
    <w:link w:val="len"/>
    <w:locked/>
    <w:rsid w:val="000570AD"/>
    <w:rPr>
      <w:rFonts w:ascii="Arial" w:eastAsia="Times New Roman" w:hAnsi="Arial" w:cs="Arial"/>
      <w:b/>
      <w:lang w:val="x-none" w:eastAsia="x-none"/>
    </w:rPr>
  </w:style>
  <w:style w:type="paragraph" w:customStyle="1" w:styleId="len">
    <w:name w:val="Člen"/>
    <w:basedOn w:val="Navaden"/>
    <w:link w:val="lenZnak"/>
    <w:qFormat/>
    <w:rsid w:val="000570AD"/>
    <w:pPr>
      <w:suppressAutoHyphens/>
      <w:overflowPunct w:val="0"/>
      <w:autoSpaceDE w:val="0"/>
      <w:autoSpaceDN w:val="0"/>
      <w:adjustRightInd w:val="0"/>
      <w:spacing w:before="480" w:line="240" w:lineRule="auto"/>
      <w:jc w:val="center"/>
    </w:pPr>
    <w:rPr>
      <w:rFonts w:cs="Arial"/>
      <w:b/>
      <w:sz w:val="22"/>
      <w:szCs w:val="22"/>
      <w:lang w:val="x-none" w:eastAsia="x-none"/>
    </w:rPr>
  </w:style>
  <w:style w:type="character" w:customStyle="1" w:styleId="OdstavekZnak">
    <w:name w:val="Odstavek Znak"/>
    <w:link w:val="Odstavek"/>
    <w:locked/>
    <w:rsid w:val="000570AD"/>
    <w:rPr>
      <w:rFonts w:ascii="Arial" w:eastAsia="Times New Roman" w:hAnsi="Arial" w:cs="Arial"/>
      <w:lang w:val="x-none" w:eastAsia="x-none"/>
    </w:rPr>
  </w:style>
  <w:style w:type="paragraph" w:customStyle="1" w:styleId="Odstavek">
    <w:name w:val="Odstavek"/>
    <w:basedOn w:val="Navaden"/>
    <w:link w:val="OdstavekZnak"/>
    <w:qFormat/>
    <w:rsid w:val="000570AD"/>
    <w:pPr>
      <w:overflowPunct w:val="0"/>
      <w:autoSpaceDE w:val="0"/>
      <w:autoSpaceDN w:val="0"/>
      <w:adjustRightInd w:val="0"/>
      <w:spacing w:before="240" w:line="240" w:lineRule="auto"/>
      <w:ind w:firstLine="1021"/>
      <w:jc w:val="both"/>
    </w:pPr>
    <w:rPr>
      <w:rFonts w:cs="Arial"/>
      <w:sz w:val="22"/>
      <w:szCs w:val="22"/>
      <w:lang w:val="x-none" w:eastAsia="x-none"/>
    </w:rPr>
  </w:style>
  <w:style w:type="paragraph" w:customStyle="1" w:styleId="lennaslov">
    <w:name w:val="Člen_naslov"/>
    <w:basedOn w:val="len"/>
    <w:qFormat/>
    <w:rsid w:val="000570AD"/>
    <w:pPr>
      <w:spacing w:before="0"/>
    </w:pPr>
  </w:style>
  <w:style w:type="character" w:styleId="Pripombasklic">
    <w:name w:val="annotation reference"/>
    <w:basedOn w:val="Privzetapisavaodstavka"/>
    <w:uiPriority w:val="99"/>
    <w:semiHidden/>
    <w:unhideWhenUsed/>
    <w:rsid w:val="000570AD"/>
    <w:rPr>
      <w:sz w:val="16"/>
      <w:szCs w:val="16"/>
    </w:rPr>
  </w:style>
  <w:style w:type="paragraph" w:styleId="Pripombabesedilo">
    <w:name w:val="annotation text"/>
    <w:basedOn w:val="Navaden"/>
    <w:link w:val="PripombabesediloZnak"/>
    <w:uiPriority w:val="99"/>
    <w:unhideWhenUsed/>
    <w:rsid w:val="000570AD"/>
    <w:pPr>
      <w:spacing w:line="240" w:lineRule="auto"/>
    </w:pPr>
    <w:rPr>
      <w:szCs w:val="20"/>
    </w:rPr>
  </w:style>
  <w:style w:type="character" w:customStyle="1" w:styleId="PripombabesediloZnak">
    <w:name w:val="Pripomba – besedilo Znak"/>
    <w:basedOn w:val="Privzetapisavaodstavka"/>
    <w:link w:val="Pripombabesedilo"/>
    <w:uiPriority w:val="99"/>
    <w:rsid w:val="000570AD"/>
    <w:rPr>
      <w:rFonts w:ascii="Arial" w:eastAsia="Times New Roman" w:hAnsi="Arial" w:cs="Times New Roman"/>
      <w:sz w:val="20"/>
      <w:szCs w:val="20"/>
      <w:lang w:val="en-US"/>
    </w:rPr>
  </w:style>
  <w:style w:type="paragraph" w:customStyle="1" w:styleId="len0">
    <w:name w:val="len"/>
    <w:basedOn w:val="Navaden"/>
    <w:rsid w:val="000570AD"/>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0570AD"/>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0570AD"/>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410274"/>
    <w:pPr>
      <w:spacing w:line="240" w:lineRule="auto"/>
    </w:pPr>
    <w:rPr>
      <w:rFonts w:ascii="Arial" w:eastAsia="Times New Roman" w:hAnsi="Arial" w:cs="Times New Roman"/>
      <w:sz w:val="20"/>
      <w:szCs w:val="24"/>
      <w:lang w:val="en-US"/>
    </w:rPr>
  </w:style>
  <w:style w:type="paragraph" w:styleId="Zadevapripombe">
    <w:name w:val="annotation subject"/>
    <w:basedOn w:val="Pripombabesedilo"/>
    <w:next w:val="Pripombabesedilo"/>
    <w:link w:val="ZadevapripombeZnak"/>
    <w:uiPriority w:val="99"/>
    <w:semiHidden/>
    <w:unhideWhenUsed/>
    <w:rsid w:val="00062418"/>
    <w:rPr>
      <w:b/>
      <w:bCs/>
    </w:rPr>
  </w:style>
  <w:style w:type="character" w:customStyle="1" w:styleId="ZadevapripombeZnak">
    <w:name w:val="Zadeva pripombe Znak"/>
    <w:basedOn w:val="PripombabesediloZnak"/>
    <w:link w:val="Zadevapripombe"/>
    <w:uiPriority w:val="99"/>
    <w:semiHidden/>
    <w:rsid w:val="00062418"/>
    <w:rPr>
      <w:rFonts w:ascii="Arial" w:eastAsia="Times New Roman" w:hAnsi="Arial" w:cs="Times New Roman"/>
      <w:b/>
      <w:bCs/>
      <w:sz w:val="20"/>
      <w:szCs w:val="20"/>
      <w:lang w:val="en-US"/>
    </w:rPr>
  </w:style>
  <w:style w:type="paragraph" w:customStyle="1" w:styleId="alineazaodstavkom">
    <w:name w:val="alineazaodstavkom"/>
    <w:basedOn w:val="Navaden"/>
    <w:rsid w:val="00772F2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4694" TargetMode="External"/><Relationship Id="rId13" Type="http://schemas.openxmlformats.org/officeDocument/2006/relationships/hyperlink" Target="http://www.uradni-list.si/1/objava.jsp?sop=2014-01-2739" TargetMode="External"/><Relationship Id="rId3" Type="http://schemas.openxmlformats.org/officeDocument/2006/relationships/settings" Target="settings.xml"/><Relationship Id="rId7" Type="http://schemas.openxmlformats.org/officeDocument/2006/relationships/hyperlink" Target="http://www.uradni-list.si/1/objava.jsp?sop=2005-01-0823" TargetMode="External"/><Relationship Id="rId12" Type="http://schemas.openxmlformats.org/officeDocument/2006/relationships/hyperlink" Target="http://www.uradni-list.si/1/objava.jsp?sop=2013-01-17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p.gs@gov.si" TargetMode="External"/><Relationship Id="rId11" Type="http://schemas.openxmlformats.org/officeDocument/2006/relationships/hyperlink" Target="http://www.uradni-list.si/1/objava.jsp?sop=2013-01-0787"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uradni-list.si/1/objava.jsp?sop=2012-01-0268" TargetMode="External"/><Relationship Id="rId4" Type="http://schemas.openxmlformats.org/officeDocument/2006/relationships/webSettings" Target="webSettings.xml"/><Relationship Id="rId9" Type="http://schemas.openxmlformats.org/officeDocument/2006/relationships/hyperlink" Target="http://www.uradni-list.si/1/objava.jsp?sop=2010-01-1847" TargetMode="External"/><Relationship Id="rId14" Type="http://schemas.openxmlformats.org/officeDocument/2006/relationships/hyperlink" Target="http://www.uradni-list.si/1/objava.jsp?sop=2017-01-25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3373</Words>
  <Characters>19232</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Remic</dc:creator>
  <cp:keywords/>
  <dc:description/>
  <cp:lastModifiedBy>Matjaž Remic</cp:lastModifiedBy>
  <cp:revision>4</cp:revision>
  <dcterms:created xsi:type="dcterms:W3CDTF">2024-02-06T14:16:00Z</dcterms:created>
  <dcterms:modified xsi:type="dcterms:W3CDTF">2024-02-06T14:21:00Z</dcterms:modified>
</cp:coreProperties>
</file>