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78AD" w14:textId="77777777" w:rsidR="00CD78CE" w:rsidRPr="009C1F0E" w:rsidRDefault="00CE454C" w:rsidP="00CD78CE">
      <w:pPr>
        <w:pStyle w:val="Glava"/>
        <w:tabs>
          <w:tab w:val="clear" w:pos="4320"/>
          <w:tab w:val="clear" w:pos="8640"/>
          <w:tab w:val="left" w:pos="5112"/>
        </w:tabs>
        <w:spacing w:before="120" w:line="260" w:lineRule="exact"/>
        <w:rPr>
          <w:rFonts w:cs="Arial"/>
          <w:sz w:val="16"/>
          <w:lang w:val="sl-SI"/>
        </w:rPr>
      </w:pPr>
      <w:r>
        <w:rPr>
          <w:noProof/>
          <w:lang w:val="sl-SI" w:eastAsia="sl-SI"/>
        </w:rPr>
        <w:drawing>
          <wp:anchor distT="0" distB="0" distL="114300" distR="114300" simplePos="0" relativeHeight="251660288" behindDoc="0" locked="0" layoutInCell="1" allowOverlap="1" wp14:anchorId="495BCAB9" wp14:editId="617CF51F">
            <wp:simplePos x="0" y="0"/>
            <wp:positionH relativeFrom="margin">
              <wp:posOffset>-465455</wp:posOffset>
            </wp:positionH>
            <wp:positionV relativeFrom="margin">
              <wp:posOffset>-381000</wp:posOffset>
            </wp:positionV>
            <wp:extent cx="2447925" cy="4286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anchor>
        </w:drawing>
      </w:r>
      <w:r w:rsidR="00CD78CE" w:rsidRPr="009C1F0E">
        <w:rPr>
          <w:rFonts w:cs="Arial"/>
          <w:sz w:val="16"/>
          <w:lang w:val="sl-SI"/>
        </w:rPr>
        <w:t xml:space="preserve">    </w:t>
      </w:r>
    </w:p>
    <w:p w14:paraId="7D6E87BE" w14:textId="62F2E7D1" w:rsidR="00CE454C" w:rsidRPr="008F3500" w:rsidRDefault="0097777A" w:rsidP="00CE454C">
      <w:pPr>
        <w:pStyle w:val="Glava"/>
        <w:tabs>
          <w:tab w:val="clear" w:pos="4320"/>
          <w:tab w:val="clear" w:pos="8640"/>
          <w:tab w:val="left" w:pos="5112"/>
        </w:tabs>
        <w:spacing w:before="240" w:line="240" w:lineRule="exact"/>
        <w:rPr>
          <w:rFonts w:cs="Arial"/>
          <w:sz w:val="16"/>
        </w:rPr>
      </w:pPr>
      <w:r>
        <w:rPr>
          <w:rFonts w:cs="Arial"/>
          <w:noProof/>
          <w:sz w:val="16"/>
          <w:lang w:val="sl-SI" w:eastAsia="sl-SI"/>
        </w:rPr>
        <mc:AlternateContent>
          <mc:Choice Requires="wps">
            <w:drawing>
              <wp:anchor distT="4294967293" distB="4294967293" distL="114300" distR="114300" simplePos="0" relativeHeight="251659264" behindDoc="0" locked="0" layoutInCell="0" allowOverlap="1" wp14:anchorId="11D47EE8" wp14:editId="4DB2E473">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847EE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CD78CE" w:rsidRPr="009C1F0E">
        <w:rPr>
          <w:rFonts w:cs="Arial"/>
          <w:sz w:val="16"/>
          <w:lang w:val="sl-SI"/>
        </w:rPr>
        <w:t xml:space="preserve"> </w:t>
      </w:r>
      <w:r w:rsidR="00CE454C" w:rsidRPr="00776E35">
        <w:rPr>
          <w:rFonts w:cs="Arial"/>
          <w:sz w:val="16"/>
          <w:lang w:val="sl-SI"/>
        </w:rPr>
        <w:t>Kotnikova ulica</w:t>
      </w:r>
      <w:r w:rsidR="00CE454C">
        <w:rPr>
          <w:rFonts w:cs="Arial"/>
          <w:sz w:val="16"/>
        </w:rPr>
        <w:t xml:space="preserve"> 5, 1000 Ljubljana</w:t>
      </w:r>
      <w:r w:rsidR="00CE454C" w:rsidRPr="008F3500">
        <w:rPr>
          <w:rFonts w:cs="Arial"/>
          <w:sz w:val="16"/>
        </w:rPr>
        <w:tab/>
        <w:t xml:space="preserve">T: </w:t>
      </w:r>
      <w:r w:rsidR="00CE454C">
        <w:rPr>
          <w:rFonts w:cs="Arial"/>
          <w:sz w:val="16"/>
        </w:rPr>
        <w:t>01 400 33 11</w:t>
      </w:r>
    </w:p>
    <w:p w14:paraId="145A90D1" w14:textId="77777777" w:rsidR="00CE454C" w:rsidRPr="008F3500" w:rsidRDefault="00CE454C" w:rsidP="00CE454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71726116" w14:textId="77777777" w:rsidR="00CD78CE" w:rsidRDefault="00CE454C" w:rsidP="00CE454C">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Pr="004A3DAE">
          <w:rPr>
            <w:rStyle w:val="Hiperpovezava"/>
            <w:rFonts w:cs="Arial"/>
            <w:sz w:val="16"/>
          </w:rPr>
          <w:t>www.mgts.gov.si</w:t>
        </w:r>
      </w:hyperlink>
    </w:p>
    <w:p w14:paraId="4C038DEA" w14:textId="77777777" w:rsidR="00CE454C" w:rsidRDefault="00CE454C" w:rsidP="00CE454C">
      <w:pPr>
        <w:pStyle w:val="Glava"/>
        <w:tabs>
          <w:tab w:val="clear" w:pos="4320"/>
          <w:tab w:val="clear" w:pos="8640"/>
          <w:tab w:val="left" w:pos="5112"/>
        </w:tabs>
        <w:spacing w:line="240" w:lineRule="exact"/>
        <w:rPr>
          <w:rFonts w:cs="Arial"/>
          <w:sz w:val="16"/>
        </w:rPr>
      </w:pPr>
    </w:p>
    <w:p w14:paraId="3F682CD7" w14:textId="77777777" w:rsidR="00CE454C" w:rsidRDefault="00CE454C" w:rsidP="00CE454C">
      <w:pPr>
        <w:pStyle w:val="Glava"/>
        <w:tabs>
          <w:tab w:val="clear" w:pos="4320"/>
          <w:tab w:val="clear" w:pos="8640"/>
          <w:tab w:val="left" w:pos="5112"/>
        </w:tabs>
        <w:spacing w:line="240" w:lineRule="exact"/>
        <w:rPr>
          <w:rFonts w:cs="Arial"/>
          <w:sz w:val="16"/>
        </w:rPr>
      </w:pPr>
    </w:p>
    <w:p w14:paraId="1A8CFDFD" w14:textId="77777777" w:rsidR="00CE454C" w:rsidRPr="00CE454C" w:rsidRDefault="00CE454C" w:rsidP="00CE454C">
      <w:pPr>
        <w:pStyle w:val="Glava"/>
        <w:tabs>
          <w:tab w:val="clear" w:pos="4320"/>
          <w:tab w:val="clear" w:pos="8640"/>
          <w:tab w:val="left" w:pos="5112"/>
        </w:tabs>
        <w:spacing w:line="240" w:lineRule="exact"/>
        <w:rPr>
          <w:rFonts w:cs="Arial"/>
          <w:sz w:val="16"/>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tblGrid>
      <w:tr w:rsidR="009C1F0E" w:rsidRPr="009C1F0E" w14:paraId="32D80F2C" w14:textId="77777777" w:rsidTr="009625CA">
        <w:trPr>
          <w:gridAfter w:val="3"/>
          <w:wAfter w:w="2414" w:type="dxa"/>
          <w:trHeight w:val="239"/>
        </w:trPr>
        <w:tc>
          <w:tcPr>
            <w:tcW w:w="6786" w:type="dxa"/>
            <w:gridSpan w:val="8"/>
          </w:tcPr>
          <w:p w14:paraId="2DF88A22" w14:textId="7591742B" w:rsidR="00CD78CE" w:rsidRPr="009354E3" w:rsidRDefault="00CD78CE" w:rsidP="006071FA">
            <w:pPr>
              <w:spacing w:line="260" w:lineRule="exact"/>
              <w:rPr>
                <w:szCs w:val="20"/>
                <w:lang w:val="sl-SI"/>
              </w:rPr>
            </w:pPr>
            <w:r w:rsidRPr="009354E3">
              <w:rPr>
                <w:szCs w:val="20"/>
                <w:lang w:val="sl-SI"/>
              </w:rPr>
              <w:t xml:space="preserve">Številka:   </w:t>
            </w:r>
            <w:r w:rsidR="0064417B" w:rsidRPr="009354E3">
              <w:rPr>
                <w:szCs w:val="20"/>
                <w:lang w:val="sl-SI"/>
              </w:rPr>
              <w:t>007-269/2023</w:t>
            </w:r>
            <w:r w:rsidR="002F67EB">
              <w:rPr>
                <w:szCs w:val="20"/>
                <w:lang w:val="sl-SI"/>
              </w:rPr>
              <w:t>/2</w:t>
            </w:r>
            <w:r w:rsidR="0064417B" w:rsidRPr="009354E3">
              <w:rPr>
                <w:szCs w:val="20"/>
                <w:lang w:val="sl-SI"/>
              </w:rPr>
              <w:t>1</w:t>
            </w:r>
          </w:p>
        </w:tc>
      </w:tr>
      <w:tr w:rsidR="009C1F0E" w:rsidRPr="009C1F0E" w14:paraId="7185DDAB" w14:textId="77777777" w:rsidTr="009625CA">
        <w:trPr>
          <w:gridAfter w:val="3"/>
          <w:wAfter w:w="2414" w:type="dxa"/>
        </w:trPr>
        <w:tc>
          <w:tcPr>
            <w:tcW w:w="6786" w:type="dxa"/>
            <w:gridSpan w:val="8"/>
          </w:tcPr>
          <w:p w14:paraId="25CAD624" w14:textId="0E4B5A79" w:rsidR="00CD78CE" w:rsidRPr="009354E3" w:rsidRDefault="00CD78CE" w:rsidP="006071FA">
            <w:pPr>
              <w:spacing w:line="260" w:lineRule="exact"/>
              <w:rPr>
                <w:szCs w:val="20"/>
                <w:lang w:val="sl-SI"/>
              </w:rPr>
            </w:pPr>
            <w:r w:rsidRPr="009354E3">
              <w:rPr>
                <w:szCs w:val="20"/>
                <w:lang w:val="sl-SI"/>
              </w:rPr>
              <w:t xml:space="preserve">Ljubljana, </w:t>
            </w:r>
            <w:r w:rsidR="002F67EB">
              <w:rPr>
                <w:szCs w:val="20"/>
                <w:lang w:val="sl-SI"/>
              </w:rPr>
              <w:t>8</w:t>
            </w:r>
            <w:r w:rsidRPr="009354E3">
              <w:rPr>
                <w:szCs w:val="20"/>
                <w:lang w:val="sl-SI"/>
              </w:rPr>
              <w:t xml:space="preserve">. </w:t>
            </w:r>
            <w:r w:rsidR="00FD4BDA">
              <w:rPr>
                <w:szCs w:val="20"/>
                <w:lang w:val="sl-SI"/>
              </w:rPr>
              <w:t>december</w:t>
            </w:r>
            <w:r w:rsidRPr="009354E3">
              <w:rPr>
                <w:szCs w:val="20"/>
                <w:lang w:val="sl-SI"/>
              </w:rPr>
              <w:t xml:space="preserve"> 2023</w:t>
            </w:r>
          </w:p>
        </w:tc>
      </w:tr>
      <w:tr w:rsidR="009C1F0E" w:rsidRPr="009C1F0E" w14:paraId="0D64240F" w14:textId="77777777" w:rsidTr="009625CA">
        <w:trPr>
          <w:gridAfter w:val="3"/>
          <w:wAfter w:w="2414" w:type="dxa"/>
        </w:trPr>
        <w:tc>
          <w:tcPr>
            <w:tcW w:w="6786" w:type="dxa"/>
            <w:gridSpan w:val="8"/>
          </w:tcPr>
          <w:p w14:paraId="3795EAF9" w14:textId="77777777" w:rsidR="00CD78CE" w:rsidRPr="009C1F0E" w:rsidRDefault="00CD78CE" w:rsidP="006071FA">
            <w:pPr>
              <w:spacing w:line="260" w:lineRule="exact"/>
              <w:rPr>
                <w:szCs w:val="20"/>
                <w:lang w:val="sl-SI"/>
              </w:rPr>
            </w:pPr>
            <w:r w:rsidRPr="009C1F0E">
              <w:rPr>
                <w:iCs/>
                <w:szCs w:val="20"/>
                <w:lang w:val="sl-SI"/>
              </w:rPr>
              <w:t>EVA         2023-</w:t>
            </w:r>
            <w:r w:rsidR="0076333A">
              <w:rPr>
                <w:iCs/>
                <w:szCs w:val="20"/>
                <w:lang w:val="sl-SI"/>
              </w:rPr>
              <w:t>2180-0033</w:t>
            </w:r>
          </w:p>
        </w:tc>
      </w:tr>
      <w:tr w:rsidR="009C1F0E" w:rsidRPr="009C1F0E" w14:paraId="0F2DB134" w14:textId="77777777" w:rsidTr="009625CA">
        <w:trPr>
          <w:gridAfter w:val="3"/>
          <w:wAfter w:w="2414" w:type="dxa"/>
        </w:trPr>
        <w:tc>
          <w:tcPr>
            <w:tcW w:w="6786" w:type="dxa"/>
            <w:gridSpan w:val="8"/>
          </w:tcPr>
          <w:p w14:paraId="55C7FF82" w14:textId="77777777" w:rsidR="00CD78CE" w:rsidRPr="009C1F0E" w:rsidRDefault="00CD78CE" w:rsidP="006071FA">
            <w:pPr>
              <w:spacing w:line="260" w:lineRule="exact"/>
              <w:rPr>
                <w:rFonts w:cs="Arial"/>
                <w:szCs w:val="20"/>
                <w:lang w:val="sl-SI"/>
              </w:rPr>
            </w:pPr>
          </w:p>
          <w:p w14:paraId="74A1F092" w14:textId="77777777" w:rsidR="00CD78CE" w:rsidRPr="009C1F0E" w:rsidRDefault="00CD78CE" w:rsidP="006071FA">
            <w:pPr>
              <w:spacing w:line="260" w:lineRule="exact"/>
              <w:rPr>
                <w:rFonts w:cs="Arial"/>
                <w:szCs w:val="20"/>
                <w:lang w:val="sl-SI"/>
              </w:rPr>
            </w:pPr>
          </w:p>
          <w:p w14:paraId="039702C9" w14:textId="77777777" w:rsidR="00CD78CE" w:rsidRPr="009C1F0E" w:rsidRDefault="00CD78CE" w:rsidP="006071FA">
            <w:pPr>
              <w:spacing w:line="260" w:lineRule="exact"/>
              <w:rPr>
                <w:rFonts w:cs="Arial"/>
                <w:b/>
                <w:szCs w:val="20"/>
                <w:lang w:val="sl-SI"/>
              </w:rPr>
            </w:pPr>
          </w:p>
          <w:p w14:paraId="5352824E" w14:textId="77777777" w:rsidR="00CD78CE" w:rsidRPr="009C1F0E" w:rsidRDefault="00CD78CE" w:rsidP="006071FA">
            <w:pPr>
              <w:spacing w:line="260" w:lineRule="exact"/>
              <w:rPr>
                <w:rFonts w:cs="Arial"/>
                <w:b/>
                <w:szCs w:val="20"/>
                <w:lang w:val="sl-SI"/>
              </w:rPr>
            </w:pPr>
            <w:r w:rsidRPr="009C1F0E">
              <w:rPr>
                <w:rFonts w:cs="Arial"/>
                <w:b/>
                <w:szCs w:val="20"/>
                <w:lang w:val="sl-SI"/>
              </w:rPr>
              <w:t>GENERALNI SEKRETARIAT VLADE REPUBLIKE SLOVENIJE</w:t>
            </w:r>
          </w:p>
          <w:p w14:paraId="1F5DC766" w14:textId="77777777" w:rsidR="00CD78CE" w:rsidRPr="009C1F0E" w:rsidRDefault="00000000" w:rsidP="006071FA">
            <w:pPr>
              <w:spacing w:line="260" w:lineRule="exact"/>
              <w:rPr>
                <w:lang w:val="sl-SI"/>
              </w:rPr>
            </w:pPr>
            <w:hyperlink r:id="rId10" w:history="1">
              <w:r w:rsidR="00CD78CE" w:rsidRPr="009C1F0E">
                <w:rPr>
                  <w:rStyle w:val="Hiperpovezava"/>
                  <w:color w:val="auto"/>
                  <w:lang w:val="sl-SI"/>
                </w:rPr>
                <w:t>gp.gs@gov.si</w:t>
              </w:r>
            </w:hyperlink>
          </w:p>
          <w:p w14:paraId="6BB75E75" w14:textId="77777777" w:rsidR="00CD78CE" w:rsidRPr="009C1F0E" w:rsidRDefault="00CD78CE" w:rsidP="006071FA">
            <w:pPr>
              <w:spacing w:line="260" w:lineRule="exact"/>
              <w:rPr>
                <w:rFonts w:cs="Arial"/>
                <w:szCs w:val="20"/>
                <w:lang w:val="sl-SI"/>
              </w:rPr>
            </w:pPr>
          </w:p>
          <w:p w14:paraId="74AF9680" w14:textId="77777777" w:rsidR="00CD78CE" w:rsidRPr="009C1F0E" w:rsidRDefault="00CD78CE" w:rsidP="006071FA">
            <w:pPr>
              <w:spacing w:line="260" w:lineRule="exact"/>
              <w:rPr>
                <w:rFonts w:cs="Arial"/>
                <w:szCs w:val="20"/>
                <w:lang w:val="sl-SI"/>
              </w:rPr>
            </w:pPr>
          </w:p>
        </w:tc>
      </w:tr>
      <w:tr w:rsidR="009C1F0E" w:rsidRPr="009C1F0E" w14:paraId="3001BB84" w14:textId="77777777" w:rsidTr="009625CA">
        <w:tc>
          <w:tcPr>
            <w:tcW w:w="9200" w:type="dxa"/>
            <w:gridSpan w:val="11"/>
          </w:tcPr>
          <w:p w14:paraId="66F3BF60" w14:textId="77777777" w:rsidR="00CD78CE" w:rsidRPr="000A5BE1" w:rsidRDefault="00CD78CE" w:rsidP="006071FA">
            <w:pPr>
              <w:spacing w:line="260" w:lineRule="exact"/>
              <w:rPr>
                <w:rFonts w:cs="Arial"/>
                <w:b/>
                <w:szCs w:val="20"/>
                <w:lang w:val="sl-SI"/>
              </w:rPr>
            </w:pPr>
            <w:r w:rsidRPr="009C1F0E">
              <w:rPr>
                <w:b/>
                <w:szCs w:val="20"/>
                <w:lang w:val="sl-SI"/>
              </w:rPr>
              <w:t xml:space="preserve">ZADEVA: </w:t>
            </w:r>
            <w:bookmarkStart w:id="0" w:name="_Hlk516662221"/>
            <w:r w:rsidRPr="009C1F0E">
              <w:rPr>
                <w:rFonts w:cs="Arial"/>
                <w:b/>
                <w:szCs w:val="20"/>
                <w:lang w:val="sl-SI"/>
              </w:rPr>
              <w:t>Uredb</w:t>
            </w:r>
            <w:r w:rsidR="00023C96">
              <w:rPr>
                <w:rFonts w:cs="Arial"/>
                <w:b/>
                <w:szCs w:val="20"/>
                <w:lang w:val="sl-SI"/>
              </w:rPr>
              <w:t>a</w:t>
            </w:r>
            <w:r w:rsidRPr="009C1F0E">
              <w:rPr>
                <w:rFonts w:cs="Arial"/>
                <w:b/>
                <w:szCs w:val="20"/>
                <w:lang w:val="sl-SI"/>
              </w:rPr>
              <w:t xml:space="preserve"> </w:t>
            </w:r>
            <w:r w:rsidR="0076333A" w:rsidRPr="0076333A">
              <w:rPr>
                <w:rFonts w:cs="Arial"/>
                <w:b/>
                <w:szCs w:val="20"/>
                <w:lang w:val="sl-SI"/>
              </w:rPr>
              <w:t>o</w:t>
            </w:r>
            <w:r w:rsidR="00590C62">
              <w:rPr>
                <w:rFonts w:cs="Arial"/>
                <w:b/>
                <w:szCs w:val="20"/>
                <w:lang w:val="sl-SI"/>
              </w:rPr>
              <w:t xml:space="preserve"> </w:t>
            </w:r>
            <w:r w:rsidR="00A32AA0" w:rsidRPr="00A32AA0">
              <w:rPr>
                <w:rFonts w:cs="Arial"/>
                <w:b/>
                <w:szCs w:val="20"/>
                <w:lang w:val="sl-SI"/>
              </w:rPr>
              <w:t xml:space="preserve">postopkih </w:t>
            </w:r>
            <w:r w:rsidR="00555CA7">
              <w:rPr>
                <w:rFonts w:cs="Arial"/>
                <w:b/>
                <w:szCs w:val="20"/>
                <w:lang w:val="sl-SI"/>
              </w:rPr>
              <w:t>na področju</w:t>
            </w:r>
            <w:r w:rsidR="00A32AA0" w:rsidRPr="00A32AA0">
              <w:rPr>
                <w:rFonts w:cs="Arial"/>
                <w:b/>
                <w:szCs w:val="20"/>
                <w:lang w:val="sl-SI"/>
              </w:rPr>
              <w:t xml:space="preserve"> nadzora izvoza blaga z dvojno rabo</w:t>
            </w:r>
            <w:r w:rsidR="00A32AA0" w:rsidRPr="00A32AA0" w:rsidDel="00A32AA0">
              <w:rPr>
                <w:rFonts w:cs="Arial"/>
                <w:b/>
                <w:szCs w:val="20"/>
                <w:lang w:val="sl-SI"/>
              </w:rPr>
              <w:t xml:space="preserve"> </w:t>
            </w:r>
            <w:bookmarkEnd w:id="0"/>
            <w:r w:rsidRPr="009C1F0E">
              <w:rPr>
                <w:rFonts w:cs="Arial"/>
                <w:b/>
                <w:szCs w:val="20"/>
                <w:lang w:val="sl-SI"/>
              </w:rPr>
              <w:t>–</w:t>
            </w:r>
            <w:r w:rsidR="00EB3E24">
              <w:rPr>
                <w:rFonts w:cs="Arial"/>
                <w:b/>
                <w:szCs w:val="20"/>
                <w:lang w:val="sl-SI"/>
              </w:rPr>
              <w:t xml:space="preserve"> predlog za obravnavo</w:t>
            </w:r>
          </w:p>
        </w:tc>
      </w:tr>
      <w:tr w:rsidR="009C1F0E" w:rsidRPr="009C1F0E" w14:paraId="469983FE" w14:textId="77777777" w:rsidTr="009625CA">
        <w:tc>
          <w:tcPr>
            <w:tcW w:w="9200" w:type="dxa"/>
            <w:gridSpan w:val="11"/>
          </w:tcPr>
          <w:p w14:paraId="4D83712C" w14:textId="77777777" w:rsidR="00CD78CE" w:rsidRPr="009C1F0E" w:rsidRDefault="00CD78CE" w:rsidP="006071FA">
            <w:pPr>
              <w:pStyle w:val="Neotevilenodstavek"/>
              <w:spacing w:before="0" w:after="0" w:line="260" w:lineRule="exact"/>
              <w:jc w:val="left"/>
              <w:rPr>
                <w:b/>
                <w:sz w:val="20"/>
                <w:szCs w:val="20"/>
              </w:rPr>
            </w:pPr>
            <w:r w:rsidRPr="009C1F0E">
              <w:rPr>
                <w:b/>
                <w:sz w:val="20"/>
                <w:szCs w:val="20"/>
              </w:rPr>
              <w:t>1. Predlog sklepov vlade:</w:t>
            </w:r>
          </w:p>
        </w:tc>
      </w:tr>
      <w:tr w:rsidR="009C1F0E" w:rsidRPr="009C1F0E" w14:paraId="235D84DB" w14:textId="77777777" w:rsidTr="009625CA">
        <w:tc>
          <w:tcPr>
            <w:tcW w:w="9200" w:type="dxa"/>
            <w:gridSpan w:val="11"/>
          </w:tcPr>
          <w:p w14:paraId="0A698D67" w14:textId="77777777" w:rsidR="00CD78CE" w:rsidRPr="009C1F0E" w:rsidRDefault="00CD78CE" w:rsidP="006071FA">
            <w:pPr>
              <w:tabs>
                <w:tab w:val="num" w:pos="900"/>
                <w:tab w:val="left" w:pos="9638"/>
                <w:tab w:val="left" w:pos="10204"/>
              </w:tabs>
              <w:spacing w:line="260" w:lineRule="exact"/>
              <w:ind w:right="304"/>
              <w:jc w:val="both"/>
              <w:rPr>
                <w:rFonts w:cs="Arial"/>
                <w:szCs w:val="20"/>
                <w:lang w:val="sl-SI"/>
              </w:rPr>
            </w:pPr>
            <w:bookmarkStart w:id="1" w:name="_Hlk144202033"/>
            <w:r w:rsidRPr="009C1F0E">
              <w:rPr>
                <w:rFonts w:cs="Arial"/>
                <w:szCs w:val="20"/>
                <w:lang w:val="sl-SI"/>
              </w:rPr>
              <w:t xml:space="preserve">Na podlagi prvega odstavka 21. člena Zakona o Vladi Republike Slovenije (Uradni list RS, št. </w:t>
            </w:r>
            <w:hyperlink r:id="rId11" w:tgtFrame="_blank" w:tooltip="Zakon o Vladi Republike Slovenije (uradno prečiščeno besedilo)" w:history="1">
              <w:r w:rsidRPr="009C1F0E">
                <w:rPr>
                  <w:rFonts w:cs="Arial"/>
                  <w:szCs w:val="20"/>
                  <w:lang w:val="sl-SI"/>
                </w:rPr>
                <w:t>24/05</w:t>
              </w:r>
            </w:hyperlink>
            <w:r w:rsidRPr="009C1F0E">
              <w:rPr>
                <w:rFonts w:cs="Arial"/>
                <w:szCs w:val="20"/>
                <w:lang w:val="sl-SI"/>
              </w:rPr>
              <w:t xml:space="preserve"> – uradno prečiščeno besedilo, </w:t>
            </w:r>
            <w:hyperlink r:id="rId12" w:tgtFrame="_blank" w:tooltip="Zakon o dopolnitvi Zakona o Vladi Republike Slovenije" w:history="1">
              <w:r w:rsidRPr="009C1F0E">
                <w:rPr>
                  <w:rFonts w:cs="Arial"/>
                  <w:szCs w:val="20"/>
                  <w:lang w:val="sl-SI"/>
                </w:rPr>
                <w:t>109/08</w:t>
              </w:r>
            </w:hyperlink>
            <w:r w:rsidRPr="009C1F0E">
              <w:rPr>
                <w:rFonts w:cs="Arial"/>
                <w:szCs w:val="20"/>
                <w:lang w:val="sl-SI"/>
              </w:rPr>
              <w:t xml:space="preserve">, </w:t>
            </w:r>
            <w:hyperlink r:id="rId13" w:tgtFrame="_blank" w:tooltip="Zakon o upravljanju kapitalskih naložb Republike Slovenije" w:history="1">
              <w:r w:rsidRPr="009C1F0E">
                <w:rPr>
                  <w:rFonts w:cs="Arial"/>
                  <w:szCs w:val="20"/>
                  <w:lang w:val="sl-SI"/>
                </w:rPr>
                <w:t>38/10</w:t>
              </w:r>
            </w:hyperlink>
            <w:r w:rsidRPr="009C1F0E">
              <w:rPr>
                <w:rFonts w:cs="Arial"/>
                <w:szCs w:val="20"/>
                <w:lang w:val="sl-SI"/>
              </w:rPr>
              <w:t xml:space="preserve"> – ZUKN, </w:t>
            </w:r>
            <w:hyperlink r:id="rId14" w:tgtFrame="_blank" w:tooltip="Zakon o spremembah in dopolnitvah Zakona o Vladi Republike Slovenije" w:history="1">
              <w:r w:rsidRPr="009C1F0E">
                <w:rPr>
                  <w:rFonts w:cs="Arial"/>
                  <w:szCs w:val="20"/>
                  <w:lang w:val="sl-SI"/>
                </w:rPr>
                <w:t>8/12</w:t>
              </w:r>
            </w:hyperlink>
            <w:r w:rsidRPr="009C1F0E">
              <w:rPr>
                <w:rFonts w:cs="Arial"/>
                <w:szCs w:val="20"/>
                <w:lang w:val="sl-SI"/>
              </w:rPr>
              <w:t xml:space="preserve">, </w:t>
            </w:r>
            <w:hyperlink r:id="rId15" w:tgtFrame="_blank" w:tooltip="Zakon o spremembah in dopolnitvah Zakona o Vladi Republike Slovenije" w:history="1">
              <w:r w:rsidRPr="009C1F0E">
                <w:rPr>
                  <w:rFonts w:cs="Arial"/>
                  <w:szCs w:val="20"/>
                  <w:lang w:val="sl-SI"/>
                </w:rPr>
                <w:t>21/13</w:t>
              </w:r>
            </w:hyperlink>
            <w:r w:rsidRPr="009C1F0E">
              <w:rPr>
                <w:rFonts w:cs="Arial"/>
                <w:szCs w:val="20"/>
                <w:lang w:val="sl-SI"/>
              </w:rPr>
              <w:t xml:space="preserve">, </w:t>
            </w:r>
            <w:hyperlink r:id="rId16" w:tgtFrame="_blank" w:tooltip="Zakon o spremembah in dopolnitvah Zakona o državni upravi" w:history="1">
              <w:r w:rsidRPr="009C1F0E">
                <w:rPr>
                  <w:rFonts w:cs="Arial"/>
                  <w:szCs w:val="20"/>
                  <w:lang w:val="sl-SI"/>
                </w:rPr>
                <w:t>47/13</w:t>
              </w:r>
            </w:hyperlink>
            <w:r w:rsidRPr="009C1F0E">
              <w:rPr>
                <w:rFonts w:cs="Arial"/>
                <w:szCs w:val="20"/>
                <w:lang w:val="sl-SI"/>
              </w:rPr>
              <w:t xml:space="preserve"> – ZDU-1G, </w:t>
            </w:r>
            <w:hyperlink r:id="rId17" w:tgtFrame="_blank" w:tooltip="Zakon o spremembah in dopolnitvah Zakona o Vladi Republike Slovenije" w:history="1">
              <w:r w:rsidRPr="009C1F0E">
                <w:rPr>
                  <w:rFonts w:cs="Arial"/>
                  <w:szCs w:val="20"/>
                  <w:lang w:val="sl-SI"/>
                </w:rPr>
                <w:t>65/14</w:t>
              </w:r>
            </w:hyperlink>
            <w:r w:rsidR="00FF6114">
              <w:rPr>
                <w:rFonts w:cs="Arial"/>
                <w:szCs w:val="20"/>
                <w:lang w:val="sl-SI"/>
              </w:rPr>
              <w:t>,</w:t>
            </w:r>
            <w:r w:rsidRPr="009C1F0E">
              <w:rPr>
                <w:rFonts w:cs="Arial"/>
                <w:szCs w:val="20"/>
                <w:lang w:val="sl-SI"/>
              </w:rPr>
              <w:t xml:space="preserve"> </w:t>
            </w:r>
            <w:hyperlink r:id="rId18" w:tgtFrame="_blank" w:tooltip="Zakon o spremembi Zakona o Vladi Republike Slovenije" w:history="1">
              <w:r w:rsidRPr="009C1F0E">
                <w:rPr>
                  <w:rFonts w:cs="Arial"/>
                  <w:szCs w:val="20"/>
                  <w:lang w:val="sl-SI"/>
                </w:rPr>
                <w:t>55/17</w:t>
              </w:r>
            </w:hyperlink>
            <w:r w:rsidR="00CF7D62">
              <w:rPr>
                <w:rFonts w:cs="Arial"/>
                <w:szCs w:val="20"/>
                <w:lang w:val="sl-SI"/>
              </w:rPr>
              <w:t xml:space="preserve"> in 163/22</w:t>
            </w:r>
            <w:r w:rsidRPr="009C1F0E">
              <w:rPr>
                <w:rFonts w:cs="Arial"/>
                <w:szCs w:val="20"/>
                <w:lang w:val="sl-SI"/>
              </w:rPr>
              <w:t>) je Vlada Republike Slovenije na ... seji … pod točko … sprejela naslednji</w:t>
            </w:r>
          </w:p>
          <w:p w14:paraId="0E627200" w14:textId="77777777" w:rsidR="00CD78CE" w:rsidRPr="009C1F0E" w:rsidRDefault="00CD78CE" w:rsidP="006071FA">
            <w:pPr>
              <w:tabs>
                <w:tab w:val="num" w:pos="900"/>
                <w:tab w:val="left" w:pos="9638"/>
                <w:tab w:val="left" w:pos="10204"/>
              </w:tabs>
              <w:spacing w:line="260" w:lineRule="exact"/>
              <w:ind w:right="304"/>
              <w:jc w:val="both"/>
              <w:rPr>
                <w:rFonts w:cs="Arial"/>
                <w:szCs w:val="20"/>
                <w:lang w:val="sl-SI"/>
              </w:rPr>
            </w:pPr>
            <w:r w:rsidRPr="009C1F0E">
              <w:rPr>
                <w:rFonts w:cs="Arial"/>
                <w:szCs w:val="20"/>
                <w:lang w:val="sl-SI"/>
              </w:rPr>
              <w:t xml:space="preserve"> </w:t>
            </w:r>
          </w:p>
          <w:p w14:paraId="71BC2BB6" w14:textId="77777777" w:rsidR="00CD78CE" w:rsidRPr="009C1F0E" w:rsidRDefault="00CD78CE" w:rsidP="006071FA">
            <w:pPr>
              <w:tabs>
                <w:tab w:val="num" w:pos="900"/>
                <w:tab w:val="left" w:pos="9638"/>
                <w:tab w:val="left" w:pos="10204"/>
              </w:tabs>
              <w:spacing w:line="260" w:lineRule="exact"/>
              <w:ind w:left="100" w:right="304"/>
              <w:jc w:val="center"/>
              <w:rPr>
                <w:rFonts w:cs="Arial"/>
                <w:bCs/>
                <w:szCs w:val="20"/>
                <w:lang w:val="sl-SI"/>
              </w:rPr>
            </w:pPr>
            <w:r w:rsidRPr="009C1F0E">
              <w:rPr>
                <w:rFonts w:cs="Arial"/>
                <w:bCs/>
                <w:szCs w:val="20"/>
                <w:lang w:val="sl-SI"/>
              </w:rPr>
              <w:t>S</w:t>
            </w:r>
            <w:r w:rsidR="004F01AC">
              <w:rPr>
                <w:rFonts w:cs="Arial"/>
                <w:bCs/>
                <w:szCs w:val="20"/>
                <w:lang w:val="sl-SI"/>
              </w:rPr>
              <w:t xml:space="preserve"> </w:t>
            </w:r>
            <w:r w:rsidRPr="009C1F0E">
              <w:rPr>
                <w:rFonts w:cs="Arial"/>
                <w:bCs/>
                <w:szCs w:val="20"/>
                <w:lang w:val="sl-SI"/>
              </w:rPr>
              <w:t>K</w:t>
            </w:r>
            <w:r w:rsidR="004F01AC">
              <w:rPr>
                <w:rFonts w:cs="Arial"/>
                <w:bCs/>
                <w:szCs w:val="20"/>
                <w:lang w:val="sl-SI"/>
              </w:rPr>
              <w:t xml:space="preserve"> </w:t>
            </w:r>
            <w:r w:rsidRPr="009C1F0E">
              <w:rPr>
                <w:rFonts w:cs="Arial"/>
                <w:bCs/>
                <w:szCs w:val="20"/>
                <w:lang w:val="sl-SI"/>
              </w:rPr>
              <w:t>L</w:t>
            </w:r>
            <w:r w:rsidR="004F01AC">
              <w:rPr>
                <w:rFonts w:cs="Arial"/>
                <w:bCs/>
                <w:szCs w:val="20"/>
                <w:lang w:val="sl-SI"/>
              </w:rPr>
              <w:t xml:space="preserve"> </w:t>
            </w:r>
            <w:r w:rsidRPr="009C1F0E">
              <w:rPr>
                <w:rFonts w:cs="Arial"/>
                <w:bCs/>
                <w:szCs w:val="20"/>
                <w:lang w:val="sl-SI"/>
              </w:rPr>
              <w:t>E</w:t>
            </w:r>
            <w:r w:rsidR="004F01AC">
              <w:rPr>
                <w:rFonts w:cs="Arial"/>
                <w:bCs/>
                <w:szCs w:val="20"/>
                <w:lang w:val="sl-SI"/>
              </w:rPr>
              <w:t xml:space="preserve"> </w:t>
            </w:r>
            <w:r w:rsidRPr="009C1F0E">
              <w:rPr>
                <w:rFonts w:cs="Arial"/>
                <w:bCs/>
                <w:szCs w:val="20"/>
                <w:lang w:val="sl-SI"/>
              </w:rPr>
              <w:t>P</w:t>
            </w:r>
            <w:r w:rsidR="004F01AC">
              <w:rPr>
                <w:rFonts w:cs="Arial"/>
                <w:bCs/>
                <w:szCs w:val="20"/>
                <w:lang w:val="sl-SI"/>
              </w:rPr>
              <w:t xml:space="preserve"> :</w:t>
            </w:r>
          </w:p>
          <w:p w14:paraId="5AE5CA6B" w14:textId="77777777" w:rsidR="00CD78CE" w:rsidRPr="009C1F0E" w:rsidRDefault="00CD78CE" w:rsidP="006071FA">
            <w:pPr>
              <w:tabs>
                <w:tab w:val="num" w:pos="900"/>
                <w:tab w:val="left" w:pos="9638"/>
                <w:tab w:val="left" w:pos="10204"/>
              </w:tabs>
              <w:spacing w:line="260" w:lineRule="exact"/>
              <w:ind w:left="100" w:right="304"/>
              <w:jc w:val="both"/>
              <w:rPr>
                <w:rFonts w:cs="Arial"/>
                <w:szCs w:val="20"/>
                <w:lang w:val="sl-SI"/>
              </w:rPr>
            </w:pPr>
          </w:p>
          <w:p w14:paraId="3C935AE4" w14:textId="77777777" w:rsidR="00CD78CE" w:rsidRPr="009C1F0E" w:rsidRDefault="00CD78CE" w:rsidP="00CD78CE">
            <w:pPr>
              <w:widowControl w:val="0"/>
              <w:spacing w:line="260" w:lineRule="exact"/>
              <w:ind w:right="-21"/>
              <w:jc w:val="both"/>
              <w:rPr>
                <w:rFonts w:cs="Arial"/>
                <w:szCs w:val="20"/>
                <w:lang w:val="sl-SI"/>
              </w:rPr>
            </w:pPr>
            <w:r w:rsidRPr="009C1F0E">
              <w:rPr>
                <w:rFonts w:cs="Arial"/>
                <w:szCs w:val="20"/>
                <w:lang w:val="sl-SI"/>
              </w:rPr>
              <w:t xml:space="preserve">Vlada Republike Slovenije je izdala </w:t>
            </w:r>
            <w:bookmarkStart w:id="2" w:name="_Hlk145067185"/>
            <w:r w:rsidRPr="009C1F0E">
              <w:rPr>
                <w:rFonts w:cs="Arial"/>
                <w:szCs w:val="20"/>
                <w:lang w:val="sl-SI"/>
              </w:rPr>
              <w:t xml:space="preserve">Uredbo </w:t>
            </w:r>
            <w:r w:rsidR="0076333A" w:rsidRPr="0076333A">
              <w:rPr>
                <w:rFonts w:cs="Arial"/>
                <w:szCs w:val="20"/>
                <w:lang w:val="sl-SI"/>
              </w:rPr>
              <w:t xml:space="preserve">o </w:t>
            </w:r>
            <w:r w:rsidR="00A32AA0" w:rsidRPr="00A32AA0">
              <w:rPr>
                <w:rFonts w:cs="Arial"/>
                <w:szCs w:val="20"/>
                <w:lang w:val="sl-SI"/>
              </w:rPr>
              <w:t xml:space="preserve">postopkih </w:t>
            </w:r>
            <w:r w:rsidR="0004270C">
              <w:rPr>
                <w:rFonts w:cs="Arial"/>
                <w:szCs w:val="20"/>
                <w:lang w:val="sl-SI"/>
              </w:rPr>
              <w:t>n</w:t>
            </w:r>
            <w:r w:rsidR="00A32AA0" w:rsidRPr="00A32AA0">
              <w:rPr>
                <w:rFonts w:cs="Arial"/>
                <w:szCs w:val="20"/>
                <w:lang w:val="sl-SI"/>
              </w:rPr>
              <w:t>a področj</w:t>
            </w:r>
            <w:r w:rsidR="0004270C">
              <w:rPr>
                <w:rFonts w:cs="Arial"/>
                <w:szCs w:val="20"/>
                <w:lang w:val="sl-SI"/>
              </w:rPr>
              <w:t>u</w:t>
            </w:r>
            <w:r w:rsidR="00A32AA0" w:rsidRPr="00A32AA0">
              <w:rPr>
                <w:rFonts w:cs="Arial"/>
                <w:szCs w:val="20"/>
                <w:lang w:val="sl-SI"/>
              </w:rPr>
              <w:t xml:space="preserve"> nadzora izvoza blaga z dvojno rabo</w:t>
            </w:r>
            <w:r w:rsidR="00A32AA0" w:rsidRPr="00A32AA0" w:rsidDel="00A32AA0">
              <w:rPr>
                <w:rFonts w:cs="Arial"/>
                <w:szCs w:val="20"/>
                <w:lang w:val="sl-SI"/>
              </w:rPr>
              <w:t xml:space="preserve"> </w:t>
            </w:r>
            <w:bookmarkEnd w:id="2"/>
            <w:r w:rsidR="004F01AC">
              <w:rPr>
                <w:rFonts w:cs="Arial"/>
                <w:szCs w:val="20"/>
                <w:lang w:val="sl-SI"/>
              </w:rPr>
              <w:t>in</w:t>
            </w:r>
            <w:r w:rsidR="004F01AC" w:rsidRPr="009C1F0E">
              <w:rPr>
                <w:rFonts w:cs="Arial"/>
                <w:szCs w:val="20"/>
                <w:lang w:val="sl-SI"/>
              </w:rPr>
              <w:t xml:space="preserve"> </w:t>
            </w:r>
            <w:r w:rsidRPr="009C1F0E">
              <w:rPr>
                <w:rFonts w:cs="Arial"/>
                <w:szCs w:val="20"/>
                <w:lang w:val="sl-SI"/>
              </w:rPr>
              <w:t>jo objavi v Uradnem listu Republike Slovenije.</w:t>
            </w:r>
          </w:p>
          <w:p w14:paraId="7C12A581" w14:textId="77777777" w:rsidR="00CD78CE" w:rsidRPr="009C1F0E" w:rsidRDefault="00CD78CE" w:rsidP="006071FA">
            <w:pPr>
              <w:widowControl w:val="0"/>
              <w:spacing w:line="260" w:lineRule="exact"/>
              <w:ind w:left="164" w:right="-21"/>
              <w:rPr>
                <w:rFonts w:cs="Arial"/>
                <w:szCs w:val="20"/>
                <w:lang w:val="sl-SI"/>
              </w:rPr>
            </w:pPr>
          </w:p>
          <w:p w14:paraId="72644D68" w14:textId="77777777" w:rsidR="00CD78CE" w:rsidRPr="009C1F0E" w:rsidRDefault="00CD78CE" w:rsidP="006071FA">
            <w:pPr>
              <w:widowControl w:val="0"/>
              <w:spacing w:line="260" w:lineRule="exact"/>
              <w:ind w:left="164" w:right="-21"/>
              <w:rPr>
                <w:rFonts w:cs="Arial"/>
                <w:szCs w:val="20"/>
                <w:lang w:val="sl-SI"/>
              </w:rPr>
            </w:pPr>
          </w:p>
          <w:p w14:paraId="0CFA7F41" w14:textId="77777777" w:rsidR="00CD78CE" w:rsidRPr="009C1F0E" w:rsidRDefault="00CD78CE" w:rsidP="006071FA">
            <w:pPr>
              <w:widowControl w:val="0"/>
              <w:spacing w:line="260" w:lineRule="exact"/>
              <w:ind w:left="164" w:right="-21"/>
              <w:rPr>
                <w:rFonts w:cs="Arial"/>
                <w:szCs w:val="20"/>
                <w:lang w:val="sl-SI"/>
              </w:rPr>
            </w:pPr>
          </w:p>
          <w:p w14:paraId="00F08675" w14:textId="77777777" w:rsidR="00CD78CE" w:rsidRPr="009C1F0E" w:rsidRDefault="00CD78CE" w:rsidP="006071FA">
            <w:pPr>
              <w:spacing w:line="260" w:lineRule="exact"/>
              <w:rPr>
                <w:rFonts w:cs="Arial"/>
                <w:iCs/>
                <w:szCs w:val="20"/>
                <w:lang w:val="sl-SI"/>
              </w:rPr>
            </w:pPr>
            <w:r w:rsidRPr="009C1F0E">
              <w:rPr>
                <w:rFonts w:cs="Arial"/>
                <w:iCs/>
                <w:szCs w:val="20"/>
                <w:lang w:val="sl-SI"/>
              </w:rPr>
              <w:t xml:space="preserve">                                                                                                 </w:t>
            </w:r>
            <w:r w:rsidR="00EB48C9">
              <w:rPr>
                <w:rFonts w:cs="Arial"/>
                <w:iCs/>
                <w:szCs w:val="20"/>
                <w:lang w:val="sl-SI"/>
              </w:rPr>
              <w:t xml:space="preserve">     </w:t>
            </w:r>
            <w:r w:rsidRPr="009C1F0E">
              <w:rPr>
                <w:rFonts w:cs="Arial"/>
                <w:iCs/>
                <w:szCs w:val="20"/>
                <w:lang w:val="sl-SI"/>
              </w:rPr>
              <w:t xml:space="preserve"> Barbara Kolenko </w:t>
            </w:r>
            <w:proofErr w:type="spellStart"/>
            <w:r w:rsidRPr="009C1F0E">
              <w:rPr>
                <w:rFonts w:cs="Arial"/>
                <w:iCs/>
                <w:szCs w:val="20"/>
                <w:lang w:val="sl-SI"/>
              </w:rPr>
              <w:t>Helbl</w:t>
            </w:r>
            <w:proofErr w:type="spellEnd"/>
          </w:p>
          <w:p w14:paraId="2662DF91" w14:textId="77777777" w:rsidR="00CD78CE" w:rsidRPr="009C1F0E" w:rsidRDefault="00CD78CE" w:rsidP="006071FA">
            <w:pPr>
              <w:spacing w:line="260" w:lineRule="exact"/>
              <w:ind w:left="17"/>
              <w:rPr>
                <w:rFonts w:cs="Arial"/>
                <w:iCs/>
                <w:szCs w:val="20"/>
                <w:lang w:val="sl-SI"/>
              </w:rPr>
            </w:pPr>
            <w:r w:rsidRPr="009C1F0E">
              <w:rPr>
                <w:rFonts w:cs="Arial"/>
                <w:iCs/>
                <w:szCs w:val="20"/>
                <w:lang w:val="sl-SI"/>
              </w:rPr>
              <w:t xml:space="preserve">                                                                                                  GENERALNA SEKRETARKA</w:t>
            </w:r>
          </w:p>
          <w:p w14:paraId="3A2785D5" w14:textId="77777777" w:rsidR="00395422" w:rsidRDefault="00395422" w:rsidP="006071FA">
            <w:pPr>
              <w:spacing w:line="260" w:lineRule="exact"/>
              <w:ind w:left="17"/>
              <w:rPr>
                <w:rFonts w:cs="Arial"/>
                <w:iCs/>
                <w:szCs w:val="20"/>
                <w:lang w:val="sl-SI"/>
              </w:rPr>
            </w:pPr>
          </w:p>
          <w:p w14:paraId="19461EA6" w14:textId="77777777" w:rsidR="00395422" w:rsidRDefault="00395422" w:rsidP="006071FA">
            <w:pPr>
              <w:spacing w:line="260" w:lineRule="exact"/>
              <w:ind w:left="17"/>
              <w:rPr>
                <w:rFonts w:cs="Arial"/>
                <w:iCs/>
                <w:szCs w:val="20"/>
                <w:lang w:val="sl-SI"/>
              </w:rPr>
            </w:pPr>
            <w:r>
              <w:rPr>
                <w:rFonts w:cs="Arial"/>
                <w:iCs/>
                <w:szCs w:val="20"/>
                <w:lang w:val="sl-SI"/>
              </w:rPr>
              <w:t xml:space="preserve">Prilogi: </w:t>
            </w:r>
          </w:p>
          <w:p w14:paraId="3212956E" w14:textId="77777777" w:rsidR="00395422" w:rsidRPr="00395422" w:rsidRDefault="00395422" w:rsidP="00395422">
            <w:pPr>
              <w:numPr>
                <w:ilvl w:val="0"/>
                <w:numId w:val="26"/>
              </w:numPr>
              <w:spacing w:line="260" w:lineRule="exact"/>
              <w:rPr>
                <w:rFonts w:cs="Arial"/>
                <w:bCs/>
                <w:iCs/>
                <w:szCs w:val="20"/>
                <w:lang w:val="sl-SI"/>
              </w:rPr>
            </w:pPr>
            <w:r w:rsidRPr="00395422">
              <w:rPr>
                <w:rFonts w:cs="Arial"/>
                <w:bCs/>
                <w:iCs/>
                <w:szCs w:val="20"/>
                <w:lang w:val="sl-SI"/>
              </w:rPr>
              <w:t>predlog sklepa Vlade Republike Slovenije,</w:t>
            </w:r>
          </w:p>
          <w:p w14:paraId="0DFB6F9C" w14:textId="4AB1BF1B" w:rsidR="00395422" w:rsidRPr="00395422" w:rsidRDefault="00395422" w:rsidP="00395422">
            <w:pPr>
              <w:numPr>
                <w:ilvl w:val="0"/>
                <w:numId w:val="26"/>
              </w:numPr>
              <w:spacing w:line="260" w:lineRule="exact"/>
              <w:rPr>
                <w:rFonts w:cs="Arial"/>
                <w:bCs/>
                <w:iCs/>
                <w:szCs w:val="20"/>
                <w:lang w:val="sl-SI"/>
              </w:rPr>
            </w:pPr>
            <w:r w:rsidRPr="00395422">
              <w:rPr>
                <w:rFonts w:cs="Arial"/>
                <w:iCs/>
                <w:szCs w:val="20"/>
                <w:lang w:val="sl-SI"/>
              </w:rPr>
              <w:t xml:space="preserve">predlog </w:t>
            </w:r>
            <w:r w:rsidR="002F67EB">
              <w:rPr>
                <w:rFonts w:cs="Arial"/>
                <w:iCs/>
                <w:szCs w:val="20"/>
                <w:lang w:val="sl-SI"/>
              </w:rPr>
              <w:t>U</w:t>
            </w:r>
            <w:r>
              <w:rPr>
                <w:rFonts w:cs="Arial"/>
                <w:iCs/>
                <w:szCs w:val="20"/>
                <w:lang w:val="sl-SI"/>
              </w:rPr>
              <w:t>redbe</w:t>
            </w:r>
            <w:r w:rsidR="002F67EB">
              <w:rPr>
                <w:rFonts w:cs="Arial"/>
                <w:iCs/>
                <w:szCs w:val="20"/>
                <w:lang w:val="sl-SI"/>
              </w:rPr>
              <w:t xml:space="preserve"> o postopkih na področju nadzora izvoza blaga z dvojno rabo</w:t>
            </w:r>
            <w:r>
              <w:rPr>
                <w:rFonts w:cs="Arial"/>
                <w:iCs/>
                <w:szCs w:val="20"/>
                <w:lang w:val="sl-SI"/>
              </w:rPr>
              <w:t xml:space="preserve">. </w:t>
            </w:r>
          </w:p>
          <w:p w14:paraId="01F57490" w14:textId="77777777" w:rsidR="00395422" w:rsidRDefault="00395422" w:rsidP="006071FA">
            <w:pPr>
              <w:spacing w:line="260" w:lineRule="exact"/>
              <w:ind w:left="17"/>
              <w:rPr>
                <w:rFonts w:cs="Arial"/>
                <w:iCs/>
                <w:szCs w:val="20"/>
                <w:lang w:val="sl-SI"/>
              </w:rPr>
            </w:pPr>
          </w:p>
          <w:p w14:paraId="40857754" w14:textId="77777777" w:rsidR="00CD78CE" w:rsidRPr="009C1F0E" w:rsidRDefault="00CD78CE" w:rsidP="006071FA">
            <w:pPr>
              <w:spacing w:line="260" w:lineRule="exact"/>
              <w:ind w:left="17"/>
              <w:rPr>
                <w:rFonts w:eastAsia="Calibri" w:cs="Arial"/>
                <w:iCs/>
                <w:szCs w:val="20"/>
                <w:lang w:val="sl-SI"/>
              </w:rPr>
            </w:pPr>
            <w:r w:rsidRPr="009C1F0E">
              <w:rPr>
                <w:rFonts w:cs="Arial"/>
                <w:iCs/>
                <w:szCs w:val="20"/>
                <w:lang w:val="sl-SI"/>
              </w:rPr>
              <w:t xml:space="preserve">Sklep prejmejo: </w:t>
            </w:r>
          </w:p>
          <w:p w14:paraId="5B3FA224" w14:textId="77777777" w:rsidR="00CD78CE" w:rsidRPr="009C1F0E" w:rsidRDefault="00CD78CE" w:rsidP="006071FA">
            <w:pPr>
              <w:numPr>
                <w:ilvl w:val="0"/>
                <w:numId w:val="6"/>
              </w:numPr>
              <w:spacing w:line="260" w:lineRule="exact"/>
              <w:rPr>
                <w:rFonts w:cs="Arial"/>
                <w:iCs/>
                <w:szCs w:val="20"/>
                <w:lang w:val="sl-SI"/>
              </w:rPr>
            </w:pPr>
            <w:r w:rsidRPr="009C1F0E">
              <w:rPr>
                <w:rFonts w:cs="Arial"/>
                <w:iCs/>
                <w:szCs w:val="20"/>
                <w:lang w:val="sl-SI"/>
              </w:rPr>
              <w:t>ministrstva,</w:t>
            </w:r>
          </w:p>
          <w:p w14:paraId="333C1AA4" w14:textId="77777777" w:rsidR="00CD78CE" w:rsidRPr="009C1F0E" w:rsidRDefault="00CD78CE" w:rsidP="006071FA">
            <w:pPr>
              <w:numPr>
                <w:ilvl w:val="0"/>
                <w:numId w:val="6"/>
              </w:numPr>
              <w:spacing w:line="260" w:lineRule="exact"/>
              <w:rPr>
                <w:rFonts w:cs="Arial"/>
                <w:iCs/>
                <w:szCs w:val="20"/>
                <w:lang w:val="sl-SI"/>
              </w:rPr>
            </w:pPr>
            <w:r w:rsidRPr="009C1F0E">
              <w:rPr>
                <w:rFonts w:cs="Arial"/>
                <w:iCs/>
                <w:szCs w:val="20"/>
                <w:lang w:val="sl-SI"/>
              </w:rPr>
              <w:t xml:space="preserve">Služba </w:t>
            </w:r>
            <w:r w:rsidR="00CF7D62">
              <w:rPr>
                <w:rFonts w:cs="Arial"/>
                <w:iCs/>
                <w:szCs w:val="20"/>
                <w:lang w:val="sl-SI"/>
              </w:rPr>
              <w:t>V</w:t>
            </w:r>
            <w:r w:rsidRPr="009C1F0E">
              <w:rPr>
                <w:rFonts w:cs="Arial"/>
                <w:iCs/>
                <w:szCs w:val="20"/>
                <w:lang w:val="sl-SI"/>
              </w:rPr>
              <w:t>lade Republike Slovenije za zakonodajo,</w:t>
            </w:r>
          </w:p>
          <w:p w14:paraId="23D6DE12" w14:textId="77777777" w:rsidR="00CD78CE" w:rsidRPr="009C1F0E" w:rsidRDefault="00CD78CE" w:rsidP="006071FA">
            <w:pPr>
              <w:numPr>
                <w:ilvl w:val="0"/>
                <w:numId w:val="6"/>
              </w:numPr>
              <w:spacing w:line="260" w:lineRule="exact"/>
              <w:rPr>
                <w:rFonts w:cs="Arial"/>
                <w:iCs/>
                <w:szCs w:val="20"/>
                <w:lang w:val="sl-SI"/>
              </w:rPr>
            </w:pPr>
            <w:r w:rsidRPr="009C1F0E">
              <w:rPr>
                <w:rFonts w:cs="Arial"/>
                <w:iCs/>
                <w:szCs w:val="20"/>
                <w:lang w:val="sl-SI"/>
              </w:rPr>
              <w:t>Generalni sekretariat Vlade Republike Slovenije.</w:t>
            </w:r>
          </w:p>
          <w:p w14:paraId="05121FE0" w14:textId="77777777" w:rsidR="00CD78CE" w:rsidRPr="009C1F0E" w:rsidRDefault="00CD78CE" w:rsidP="006071FA">
            <w:pPr>
              <w:spacing w:line="260" w:lineRule="exact"/>
              <w:ind w:left="377"/>
              <w:rPr>
                <w:rFonts w:cs="Arial"/>
                <w:iCs/>
                <w:szCs w:val="20"/>
                <w:lang w:val="sl-SI"/>
              </w:rPr>
            </w:pPr>
          </w:p>
        </w:tc>
      </w:tr>
      <w:bookmarkEnd w:id="1"/>
      <w:tr w:rsidR="009C1F0E" w:rsidRPr="009C1F0E" w14:paraId="45E4AABF" w14:textId="77777777" w:rsidTr="009625CA">
        <w:tc>
          <w:tcPr>
            <w:tcW w:w="9200" w:type="dxa"/>
            <w:gridSpan w:val="11"/>
          </w:tcPr>
          <w:p w14:paraId="55BE8D0A" w14:textId="77777777" w:rsidR="005C00AD" w:rsidRDefault="00CD78CE" w:rsidP="006071FA">
            <w:pPr>
              <w:spacing w:line="260" w:lineRule="exact"/>
              <w:rPr>
                <w:b/>
                <w:szCs w:val="20"/>
                <w:lang w:val="sl-SI"/>
              </w:rPr>
            </w:pPr>
            <w:r w:rsidRPr="009C1F0E">
              <w:rPr>
                <w:b/>
                <w:szCs w:val="20"/>
                <w:lang w:val="sl-SI"/>
              </w:rPr>
              <w:t>2. Predlog za obravnavo predloga zakona po nujnem ali skrajšanem postopku v državnem zboru z obrazložitvijo razlogov:</w:t>
            </w:r>
          </w:p>
          <w:p w14:paraId="0A359D6A" w14:textId="77777777" w:rsidR="00CD78CE" w:rsidRPr="005C00AD" w:rsidRDefault="00CD78CE" w:rsidP="006071FA">
            <w:pPr>
              <w:spacing w:line="260" w:lineRule="exact"/>
              <w:rPr>
                <w:bCs/>
                <w:iCs/>
                <w:szCs w:val="20"/>
                <w:lang w:val="sl-SI"/>
              </w:rPr>
            </w:pPr>
            <w:r w:rsidRPr="005C00AD">
              <w:rPr>
                <w:bCs/>
                <w:szCs w:val="20"/>
                <w:lang w:val="sl-SI"/>
              </w:rPr>
              <w:t>/</w:t>
            </w:r>
          </w:p>
        </w:tc>
      </w:tr>
      <w:tr w:rsidR="009C1F0E" w:rsidRPr="009C1F0E" w14:paraId="2AE85D92" w14:textId="77777777" w:rsidTr="009625CA">
        <w:tc>
          <w:tcPr>
            <w:tcW w:w="9200" w:type="dxa"/>
            <w:gridSpan w:val="11"/>
          </w:tcPr>
          <w:p w14:paraId="707746E9" w14:textId="77777777" w:rsidR="00CD78CE" w:rsidRPr="009C1F0E" w:rsidRDefault="00CD78CE" w:rsidP="006071FA">
            <w:pPr>
              <w:spacing w:line="260" w:lineRule="exact"/>
              <w:rPr>
                <w:b/>
                <w:iCs/>
                <w:szCs w:val="20"/>
                <w:lang w:val="sl-SI"/>
              </w:rPr>
            </w:pPr>
            <w:r w:rsidRPr="009C1F0E">
              <w:rPr>
                <w:b/>
                <w:szCs w:val="20"/>
                <w:lang w:val="sl-SI"/>
              </w:rPr>
              <w:t>3.a Osebe, odgovorne za strokovno pripravo in usklajenost gradiva:</w:t>
            </w:r>
          </w:p>
        </w:tc>
      </w:tr>
      <w:tr w:rsidR="009C1F0E" w:rsidRPr="009C1F0E" w14:paraId="129FB7BF" w14:textId="77777777" w:rsidTr="009625CA">
        <w:tc>
          <w:tcPr>
            <w:tcW w:w="9200" w:type="dxa"/>
            <w:gridSpan w:val="11"/>
          </w:tcPr>
          <w:p w14:paraId="2F5A6682" w14:textId="77777777" w:rsidR="006741E8" w:rsidRPr="00CF7D62" w:rsidRDefault="006741E8" w:rsidP="00EB3E24">
            <w:pPr>
              <w:pStyle w:val="Odstavekseznama"/>
              <w:numPr>
                <w:ilvl w:val="0"/>
                <w:numId w:val="49"/>
              </w:numPr>
              <w:pBdr>
                <w:top w:val="nil"/>
                <w:left w:val="nil"/>
                <w:bottom w:val="nil"/>
                <w:right w:val="nil"/>
                <w:between w:val="nil"/>
              </w:pBdr>
              <w:jc w:val="both"/>
              <w:rPr>
                <w:rFonts w:eastAsia="Arial" w:cs="Arial"/>
                <w:szCs w:val="20"/>
                <w:lang w:val="sl-SI"/>
              </w:rPr>
            </w:pPr>
            <w:r w:rsidRPr="00CF7D62">
              <w:rPr>
                <w:rFonts w:eastAsia="Arial" w:cs="Arial"/>
                <w:szCs w:val="20"/>
              </w:rPr>
              <w:t xml:space="preserve">mag. Karla Pinter, </w:t>
            </w:r>
            <w:r w:rsidRPr="00CF7D62">
              <w:rPr>
                <w:rFonts w:eastAsia="Arial" w:cs="Arial"/>
                <w:szCs w:val="20"/>
                <w:lang w:val="sl-SI"/>
              </w:rPr>
              <w:t>generalna direktorica Direktorata za notranji trg</w:t>
            </w:r>
            <w:r w:rsidR="00CF7D62">
              <w:rPr>
                <w:rFonts w:eastAsia="Arial" w:cs="Arial"/>
                <w:szCs w:val="20"/>
                <w:lang w:val="sl-SI"/>
              </w:rPr>
              <w:t>,</w:t>
            </w:r>
            <w:r w:rsidR="00EB48C9">
              <w:rPr>
                <w:rFonts w:eastAsia="Arial" w:cs="Arial"/>
                <w:szCs w:val="20"/>
                <w:lang w:val="sl-SI"/>
              </w:rPr>
              <w:t xml:space="preserve"> Ministrstvo za gospodarstvo, turizem in šport</w:t>
            </w:r>
          </w:p>
          <w:p w14:paraId="3A1B531B" w14:textId="77777777" w:rsidR="00EB48C9" w:rsidRPr="00CF7D62" w:rsidRDefault="006741E8" w:rsidP="00EB48C9">
            <w:pPr>
              <w:pStyle w:val="Odstavekseznama"/>
              <w:numPr>
                <w:ilvl w:val="0"/>
                <w:numId w:val="49"/>
              </w:numPr>
              <w:pBdr>
                <w:top w:val="nil"/>
                <w:left w:val="nil"/>
                <w:bottom w:val="nil"/>
                <w:right w:val="nil"/>
                <w:between w:val="nil"/>
              </w:pBdr>
              <w:jc w:val="both"/>
              <w:rPr>
                <w:rFonts w:eastAsia="Arial" w:cs="Arial"/>
                <w:szCs w:val="20"/>
                <w:lang w:val="sl-SI"/>
              </w:rPr>
            </w:pPr>
            <w:r w:rsidRPr="00CF7D62">
              <w:rPr>
                <w:rFonts w:eastAsia="Arial" w:cs="Arial"/>
                <w:szCs w:val="20"/>
                <w:lang w:val="sl-SI"/>
              </w:rPr>
              <w:t>Tatjana Košir, vodja Sektorja za trgovinsko politiko</w:t>
            </w:r>
            <w:r w:rsidR="00CF7D62">
              <w:rPr>
                <w:rFonts w:eastAsia="Arial" w:cs="Arial"/>
                <w:szCs w:val="20"/>
                <w:lang w:val="sl-SI"/>
              </w:rPr>
              <w:t>,</w:t>
            </w:r>
            <w:r w:rsidR="00EB48C9">
              <w:rPr>
                <w:rFonts w:eastAsia="Arial" w:cs="Arial"/>
                <w:szCs w:val="20"/>
                <w:lang w:val="sl-SI"/>
              </w:rPr>
              <w:t xml:space="preserve"> </w:t>
            </w:r>
            <w:r w:rsidR="00EB48C9" w:rsidRPr="00CF7D62">
              <w:rPr>
                <w:rFonts w:eastAsia="Arial" w:cs="Arial"/>
                <w:szCs w:val="20"/>
                <w:lang w:val="sl-SI"/>
              </w:rPr>
              <w:t>Direktorat za notranji trg</w:t>
            </w:r>
            <w:r w:rsidR="00EB48C9">
              <w:rPr>
                <w:rFonts w:eastAsia="Arial" w:cs="Arial"/>
                <w:szCs w:val="20"/>
                <w:lang w:val="sl-SI"/>
              </w:rPr>
              <w:t>, Ministrstvo za gospodarstvo, turizem in šport</w:t>
            </w:r>
          </w:p>
          <w:p w14:paraId="45501065" w14:textId="77777777" w:rsidR="00EB48C9" w:rsidRPr="00CF7D62" w:rsidRDefault="001F3FC8" w:rsidP="00EB48C9">
            <w:pPr>
              <w:pStyle w:val="Odstavekseznama"/>
              <w:numPr>
                <w:ilvl w:val="0"/>
                <w:numId w:val="49"/>
              </w:numPr>
              <w:pBdr>
                <w:top w:val="nil"/>
                <w:left w:val="nil"/>
                <w:bottom w:val="nil"/>
                <w:right w:val="nil"/>
                <w:between w:val="nil"/>
              </w:pBdr>
              <w:jc w:val="both"/>
              <w:rPr>
                <w:rFonts w:eastAsia="Arial" w:cs="Arial"/>
                <w:szCs w:val="20"/>
                <w:lang w:val="sl-SI"/>
              </w:rPr>
            </w:pPr>
            <w:r>
              <w:rPr>
                <w:rFonts w:eastAsia="Arial" w:cs="Arial"/>
                <w:szCs w:val="20"/>
                <w:lang w:val="sl-SI"/>
              </w:rPr>
              <w:lastRenderedPageBreak/>
              <w:t>dr. Carmen Kovač, sekretarka,</w:t>
            </w:r>
            <w:r w:rsidR="00EB48C9">
              <w:rPr>
                <w:rFonts w:eastAsia="Arial" w:cs="Arial"/>
                <w:szCs w:val="20"/>
                <w:lang w:val="sl-SI"/>
              </w:rPr>
              <w:t xml:space="preserve"> </w:t>
            </w:r>
            <w:r w:rsidR="00EB48C9" w:rsidRPr="00CF7D62">
              <w:rPr>
                <w:rFonts w:eastAsia="Arial" w:cs="Arial"/>
                <w:szCs w:val="20"/>
                <w:lang w:val="sl-SI"/>
              </w:rPr>
              <w:t>Sektor za trgovinsko politiko</w:t>
            </w:r>
            <w:r w:rsidR="00EB48C9">
              <w:rPr>
                <w:rFonts w:eastAsia="Arial" w:cs="Arial"/>
                <w:szCs w:val="20"/>
                <w:lang w:val="sl-SI"/>
              </w:rPr>
              <w:t xml:space="preserve">, </w:t>
            </w:r>
            <w:r w:rsidR="00EB48C9" w:rsidRPr="00CF7D62">
              <w:rPr>
                <w:rFonts w:eastAsia="Arial" w:cs="Arial"/>
                <w:szCs w:val="20"/>
                <w:lang w:val="sl-SI"/>
              </w:rPr>
              <w:t>Direktorat za notranji trg</w:t>
            </w:r>
            <w:r w:rsidR="00EB48C9">
              <w:rPr>
                <w:rFonts w:eastAsia="Arial" w:cs="Arial"/>
                <w:szCs w:val="20"/>
                <w:lang w:val="sl-SI"/>
              </w:rPr>
              <w:t>, Ministrstvo za gospodarstvo, turizem in šport</w:t>
            </w:r>
          </w:p>
          <w:p w14:paraId="2B91C783" w14:textId="77777777" w:rsidR="00CD78CE" w:rsidRPr="00CF7D62" w:rsidRDefault="0076333A" w:rsidP="003909C1">
            <w:pPr>
              <w:pStyle w:val="Odstavekseznama"/>
              <w:numPr>
                <w:ilvl w:val="0"/>
                <w:numId w:val="49"/>
              </w:numPr>
              <w:pBdr>
                <w:top w:val="nil"/>
                <w:left w:val="nil"/>
                <w:bottom w:val="nil"/>
                <w:right w:val="nil"/>
                <w:between w:val="nil"/>
              </w:pBdr>
              <w:jc w:val="both"/>
              <w:rPr>
                <w:bCs/>
                <w:szCs w:val="20"/>
                <w:lang w:val="sl-SI"/>
              </w:rPr>
            </w:pPr>
            <w:r w:rsidRPr="00CF7D62">
              <w:rPr>
                <w:bCs/>
                <w:szCs w:val="20"/>
                <w:lang w:val="sl-SI"/>
              </w:rPr>
              <w:t>Anja Kelavić</w:t>
            </w:r>
            <w:r w:rsidR="00E47411" w:rsidRPr="00CF7D62">
              <w:rPr>
                <w:bCs/>
                <w:szCs w:val="20"/>
                <w:lang w:val="sl-SI"/>
              </w:rPr>
              <w:t xml:space="preserve">, </w:t>
            </w:r>
            <w:r w:rsidRPr="00CF7D62">
              <w:rPr>
                <w:bCs/>
                <w:szCs w:val="20"/>
                <w:lang w:val="sl-SI"/>
              </w:rPr>
              <w:t>višja svetovalka</w:t>
            </w:r>
            <w:r w:rsidR="00EB48C9">
              <w:rPr>
                <w:bCs/>
                <w:szCs w:val="20"/>
                <w:lang w:val="sl-SI"/>
              </w:rPr>
              <w:t xml:space="preserve">, </w:t>
            </w:r>
            <w:r w:rsidR="00EB48C9" w:rsidRPr="00CF7D62">
              <w:rPr>
                <w:rFonts w:eastAsia="Arial" w:cs="Arial"/>
                <w:szCs w:val="20"/>
                <w:lang w:val="sl-SI"/>
              </w:rPr>
              <w:t>Sekt</w:t>
            </w:r>
            <w:r w:rsidR="00EB48C9">
              <w:rPr>
                <w:rFonts w:eastAsia="Arial" w:cs="Arial"/>
                <w:szCs w:val="20"/>
                <w:lang w:val="sl-SI"/>
              </w:rPr>
              <w:t>or</w:t>
            </w:r>
            <w:r w:rsidR="00EB48C9" w:rsidRPr="00CF7D62">
              <w:rPr>
                <w:rFonts w:eastAsia="Arial" w:cs="Arial"/>
                <w:szCs w:val="20"/>
                <w:lang w:val="sl-SI"/>
              </w:rPr>
              <w:t xml:space="preserve"> za trgovinsko politiko</w:t>
            </w:r>
            <w:r w:rsidR="00EB48C9">
              <w:rPr>
                <w:rFonts w:eastAsia="Arial" w:cs="Arial"/>
                <w:szCs w:val="20"/>
                <w:lang w:val="sl-SI"/>
              </w:rPr>
              <w:t xml:space="preserve">, </w:t>
            </w:r>
            <w:r w:rsidR="00EB48C9" w:rsidRPr="00CF7D62">
              <w:rPr>
                <w:rFonts w:eastAsia="Arial" w:cs="Arial"/>
                <w:szCs w:val="20"/>
                <w:lang w:val="sl-SI"/>
              </w:rPr>
              <w:t>Direktorat za notranji trg</w:t>
            </w:r>
            <w:r w:rsidR="00EB48C9">
              <w:rPr>
                <w:rFonts w:eastAsia="Arial" w:cs="Arial"/>
                <w:szCs w:val="20"/>
                <w:lang w:val="sl-SI"/>
              </w:rPr>
              <w:t>, Ministrstvo za gospodarstvo, turizem in šport</w:t>
            </w:r>
          </w:p>
        </w:tc>
      </w:tr>
      <w:tr w:rsidR="009C1F0E" w:rsidRPr="009C1F0E" w14:paraId="2EEF7CAC" w14:textId="77777777" w:rsidTr="009625CA">
        <w:tc>
          <w:tcPr>
            <w:tcW w:w="9200" w:type="dxa"/>
            <w:gridSpan w:val="11"/>
          </w:tcPr>
          <w:p w14:paraId="1458D4FC" w14:textId="77777777" w:rsidR="00CD78CE" w:rsidRPr="009C1F0E" w:rsidRDefault="00CD78CE" w:rsidP="006071FA">
            <w:pPr>
              <w:spacing w:line="260" w:lineRule="exact"/>
              <w:rPr>
                <w:b/>
                <w:iCs/>
                <w:szCs w:val="20"/>
                <w:lang w:val="sl-SI"/>
              </w:rPr>
            </w:pPr>
            <w:r w:rsidRPr="009C1F0E">
              <w:rPr>
                <w:b/>
                <w:iCs/>
                <w:szCs w:val="20"/>
                <w:lang w:val="sl-SI"/>
              </w:rPr>
              <w:lastRenderedPageBreak/>
              <w:t xml:space="preserve">3.b Zunanji strokovnjaki, ki so </w:t>
            </w:r>
            <w:r w:rsidRPr="009C1F0E">
              <w:rPr>
                <w:b/>
                <w:szCs w:val="20"/>
                <w:lang w:val="sl-SI"/>
              </w:rPr>
              <w:t>sodelovali pri pripravi dela ali celotnega gradiva:</w:t>
            </w:r>
          </w:p>
        </w:tc>
      </w:tr>
      <w:tr w:rsidR="009C1F0E" w:rsidRPr="009C1F0E" w14:paraId="5F36AC2E" w14:textId="77777777" w:rsidTr="009625CA">
        <w:tc>
          <w:tcPr>
            <w:tcW w:w="9200" w:type="dxa"/>
            <w:gridSpan w:val="11"/>
          </w:tcPr>
          <w:p w14:paraId="348EA402" w14:textId="77777777" w:rsidR="00CD78CE" w:rsidRPr="009C1F0E" w:rsidRDefault="00CD78CE" w:rsidP="006071FA">
            <w:pPr>
              <w:spacing w:line="260" w:lineRule="exact"/>
              <w:rPr>
                <w:iCs/>
                <w:szCs w:val="20"/>
                <w:lang w:val="sl-SI"/>
              </w:rPr>
            </w:pPr>
            <w:r w:rsidRPr="009C1F0E">
              <w:rPr>
                <w:iCs/>
                <w:szCs w:val="20"/>
                <w:lang w:val="sl-SI"/>
              </w:rPr>
              <w:t>Pri pripravi gradiva niso sodelovali zunanji strokovnjaki.</w:t>
            </w:r>
          </w:p>
        </w:tc>
      </w:tr>
      <w:tr w:rsidR="009C1F0E" w:rsidRPr="009C1F0E" w14:paraId="0C470181" w14:textId="77777777" w:rsidTr="009625CA">
        <w:tc>
          <w:tcPr>
            <w:tcW w:w="9200" w:type="dxa"/>
            <w:gridSpan w:val="11"/>
          </w:tcPr>
          <w:p w14:paraId="4F78372D" w14:textId="77777777" w:rsidR="006741E8" w:rsidRDefault="00CD78CE" w:rsidP="006071FA">
            <w:pPr>
              <w:spacing w:line="260" w:lineRule="exact"/>
              <w:rPr>
                <w:b/>
                <w:szCs w:val="20"/>
                <w:lang w:val="sl-SI"/>
              </w:rPr>
            </w:pPr>
            <w:r w:rsidRPr="009C1F0E">
              <w:rPr>
                <w:b/>
                <w:szCs w:val="20"/>
                <w:lang w:val="sl-SI"/>
              </w:rPr>
              <w:t xml:space="preserve">4. Predstavniki vlade, ki bodo sodelovali pri delu državnega zbora: </w:t>
            </w:r>
          </w:p>
          <w:p w14:paraId="51E9AAB7" w14:textId="77777777" w:rsidR="00CD78CE" w:rsidRPr="006741E8" w:rsidRDefault="00CD78CE" w:rsidP="006071FA">
            <w:pPr>
              <w:spacing w:line="260" w:lineRule="exact"/>
              <w:rPr>
                <w:bCs/>
                <w:iCs/>
                <w:szCs w:val="20"/>
                <w:lang w:val="sl-SI"/>
              </w:rPr>
            </w:pPr>
            <w:r w:rsidRPr="006741E8">
              <w:rPr>
                <w:bCs/>
                <w:szCs w:val="20"/>
                <w:lang w:val="sl-SI"/>
              </w:rPr>
              <w:t>/</w:t>
            </w:r>
          </w:p>
        </w:tc>
      </w:tr>
      <w:tr w:rsidR="009C1F0E" w:rsidRPr="009C1F0E" w14:paraId="7FBF2A32" w14:textId="77777777" w:rsidTr="009625CA">
        <w:tc>
          <w:tcPr>
            <w:tcW w:w="9200" w:type="dxa"/>
            <w:gridSpan w:val="11"/>
          </w:tcPr>
          <w:p w14:paraId="1B116F3B" w14:textId="77777777" w:rsidR="00CD78CE" w:rsidRPr="009C1F0E" w:rsidRDefault="00CD78CE" w:rsidP="006071FA">
            <w:pPr>
              <w:spacing w:line="260" w:lineRule="exact"/>
              <w:rPr>
                <w:b/>
                <w:szCs w:val="20"/>
                <w:lang w:val="sl-SI"/>
              </w:rPr>
            </w:pPr>
            <w:r w:rsidRPr="009C1F0E">
              <w:rPr>
                <w:b/>
                <w:szCs w:val="20"/>
                <w:lang w:val="sl-SI"/>
              </w:rPr>
              <w:t>5. Kratek povzetek gradiva:</w:t>
            </w:r>
          </w:p>
          <w:p w14:paraId="06E4FB36" w14:textId="77777777" w:rsidR="00CD78CE" w:rsidRPr="009C1F0E" w:rsidRDefault="00CD78CE" w:rsidP="006071FA">
            <w:pPr>
              <w:spacing w:line="260" w:lineRule="exact"/>
              <w:rPr>
                <w:b/>
                <w:szCs w:val="20"/>
                <w:lang w:val="sl-SI"/>
              </w:rPr>
            </w:pPr>
          </w:p>
          <w:p w14:paraId="1985F2C1" w14:textId="77777777" w:rsidR="0086053C" w:rsidRDefault="0086053C" w:rsidP="00CD78CE">
            <w:pPr>
              <w:spacing w:line="260" w:lineRule="exact"/>
              <w:jc w:val="both"/>
              <w:rPr>
                <w:rFonts w:cs="Arial"/>
                <w:lang w:val="sl-SI"/>
              </w:rPr>
            </w:pPr>
            <w:r w:rsidRPr="0086053C">
              <w:rPr>
                <w:rFonts w:cs="Arial"/>
                <w:lang w:val="sl-SI"/>
              </w:rPr>
              <w:t>Predlagana uredba predvideva podrobnejše izvajanje spremenjenega Zakona o nadzoru izvoza blaga z dvojno rabo (Uradni list RS, št. 37/04</w:t>
            </w:r>
            <w:r>
              <w:rPr>
                <w:rFonts w:cs="Arial"/>
                <w:lang w:val="sl-SI"/>
              </w:rPr>
              <w:t xml:space="preserve">, </w:t>
            </w:r>
            <w:r w:rsidRPr="0086053C">
              <w:rPr>
                <w:rFonts w:cs="Arial"/>
                <w:lang w:val="sl-SI"/>
              </w:rPr>
              <w:t>8/10</w:t>
            </w:r>
            <w:r>
              <w:rPr>
                <w:rFonts w:cs="Arial"/>
                <w:lang w:val="sl-SI"/>
              </w:rPr>
              <w:t xml:space="preserve"> in 29/23</w:t>
            </w:r>
            <w:r w:rsidRPr="0086053C">
              <w:rPr>
                <w:rFonts w:cs="Arial"/>
                <w:lang w:val="sl-SI"/>
              </w:rPr>
              <w:t xml:space="preserve">) ter </w:t>
            </w:r>
            <w:r w:rsidR="00217A6B" w:rsidRPr="00195AB7">
              <w:rPr>
                <w:szCs w:val="20"/>
                <w:lang w:val="sl-SI"/>
              </w:rPr>
              <w:t>Uredbe (EU) 2021/821 Evropskega parlamenta in Sveta z dne 20. maja 2021 o vzpostavitvi režima Unije za nadzor izvoza, posredovanja, tehnične pomoči, tranzita in prenosa blaga z dvojno rabo (UL L št. 206 z dne 11. 6. 2021, str. 1, nazadnje spremenjene z Delegirano uredbo Komisije (EU) 2023/996 z dne 23. februarja 2023 o spremembi Uredbe (EU) 2021/821 Evropskega parlamenta in Sveta glede seznama blaga z dvojno rabo (UL L št. 138 z dne 25. 5. 2023, str. 1).</w:t>
            </w:r>
            <w:r w:rsidR="00217A6B">
              <w:rPr>
                <w:szCs w:val="20"/>
                <w:lang w:val="sl-SI"/>
              </w:rPr>
              <w:t xml:space="preserve"> </w:t>
            </w:r>
            <w:r w:rsidRPr="0086053C">
              <w:rPr>
                <w:rFonts w:cs="Arial"/>
                <w:lang w:val="sl-SI"/>
              </w:rPr>
              <w:t>Nadomestila bo</w:t>
            </w:r>
            <w:r>
              <w:rPr>
                <w:rFonts w:cs="Arial"/>
                <w:lang w:val="sl-SI"/>
              </w:rPr>
              <w:t xml:space="preserve"> </w:t>
            </w:r>
            <w:r w:rsidRPr="0086053C">
              <w:rPr>
                <w:rFonts w:cs="Arial"/>
                <w:lang w:val="sl-SI"/>
              </w:rPr>
              <w:t>Uredb</w:t>
            </w:r>
            <w:r>
              <w:rPr>
                <w:rFonts w:cs="Arial"/>
                <w:lang w:val="sl-SI"/>
              </w:rPr>
              <w:t>o</w:t>
            </w:r>
            <w:r w:rsidRPr="0086053C">
              <w:rPr>
                <w:rFonts w:cs="Arial"/>
                <w:lang w:val="sl-SI"/>
              </w:rPr>
              <w:t xml:space="preserve"> o načinu izdaje dovoljenj in potrdil ter vlogi Komisije za nadzor izvoza blaga z dvojno rabo (Uradni list RS, št. 34/10 in 42/12), ki je zagotavljala izvajanje prvotnega besedila omenjenega zakona in predhodne Uredbe 428/2009/ES.</w:t>
            </w:r>
          </w:p>
          <w:p w14:paraId="42BE8911" w14:textId="77777777" w:rsidR="0086053C" w:rsidRDefault="0086053C" w:rsidP="00CD78CE">
            <w:pPr>
              <w:spacing w:line="260" w:lineRule="exact"/>
              <w:jc w:val="both"/>
              <w:rPr>
                <w:rFonts w:cs="Arial"/>
                <w:lang w:val="sl-SI"/>
              </w:rPr>
            </w:pPr>
          </w:p>
          <w:p w14:paraId="229D186F" w14:textId="77777777" w:rsidR="00CD78CE" w:rsidRPr="0087411C" w:rsidRDefault="0051594A" w:rsidP="00CD78CE">
            <w:pPr>
              <w:spacing w:line="260" w:lineRule="exact"/>
              <w:jc w:val="both"/>
              <w:rPr>
                <w:rFonts w:cs="Arial"/>
                <w:lang w:val="sl-SI"/>
              </w:rPr>
            </w:pPr>
            <w:r w:rsidRPr="009C1F0E">
              <w:rPr>
                <w:rFonts w:cs="Arial"/>
                <w:lang w:val="sl-SI"/>
              </w:rPr>
              <w:t xml:space="preserve">Predlog </w:t>
            </w:r>
            <w:r>
              <w:rPr>
                <w:rFonts w:cs="Arial"/>
                <w:lang w:val="sl-SI"/>
              </w:rPr>
              <w:t>u</w:t>
            </w:r>
            <w:r w:rsidRPr="009C1F0E">
              <w:rPr>
                <w:rFonts w:cs="Arial"/>
                <w:lang w:val="sl-SI"/>
              </w:rPr>
              <w:t xml:space="preserve">redbe </w:t>
            </w:r>
            <w:bookmarkStart w:id="3" w:name="_Hlk145067234"/>
            <w:r w:rsidRPr="0087411C">
              <w:rPr>
                <w:rFonts w:cs="Arial"/>
                <w:lang w:val="sl-SI"/>
              </w:rPr>
              <w:t>določa način izdaje dovoljenj, potrdil in prepovedi tranzita za blago z dvojno rabo in blago za kibernetski nadzor ter obveznosti vlagateljev</w:t>
            </w:r>
            <w:r>
              <w:rPr>
                <w:rFonts w:cs="Arial"/>
                <w:lang w:val="sl-SI"/>
              </w:rPr>
              <w:t>. Predlog ureja tudi potrebo in njen obseg po dovoljenju za blago z dvojno rabo, ki ni na seznamu v Prilogi I za primere, ki jih določa Uredba 2021/821/EU. P</w:t>
            </w:r>
            <w:r w:rsidRPr="0087411C">
              <w:rPr>
                <w:rFonts w:cs="Arial"/>
                <w:lang w:val="sl-SI"/>
              </w:rPr>
              <w:t>odrobneje ureja tudi poročanje, prepoved in ponovno uporabo splošnega izvoznega dovoljenja Unije</w:t>
            </w:r>
            <w:r>
              <w:rPr>
                <w:rFonts w:cs="Arial"/>
                <w:lang w:val="sl-SI"/>
              </w:rPr>
              <w:t xml:space="preserve">, </w:t>
            </w:r>
            <w:r w:rsidRPr="009C0D2D">
              <w:rPr>
                <w:rFonts w:cs="Arial"/>
                <w:lang w:val="sl-SI"/>
              </w:rPr>
              <w:t xml:space="preserve">pravila za program notranje skladnosti, potrebno skrbnost pri izvozu blaga za kibernetski nadzor in sodelovanje </w:t>
            </w:r>
            <w:r w:rsidR="007950E0" w:rsidRPr="009C0D2D">
              <w:rPr>
                <w:rFonts w:cs="Arial"/>
                <w:lang w:val="sl-SI"/>
              </w:rPr>
              <w:t xml:space="preserve">organa, ki izdaja dovoljenja in potrdila </w:t>
            </w:r>
            <w:r w:rsidR="009C0D2D" w:rsidRPr="009C0D2D">
              <w:rPr>
                <w:rFonts w:cs="Arial"/>
                <w:lang w:val="sl-SI"/>
              </w:rPr>
              <w:t>z</w:t>
            </w:r>
            <w:r w:rsidR="007950E0" w:rsidRPr="009C0D2D">
              <w:rPr>
                <w:rFonts w:cs="Arial"/>
                <w:lang w:val="sl-SI"/>
              </w:rPr>
              <w:t xml:space="preserve"> </w:t>
            </w:r>
            <w:r w:rsidR="009C0D2D" w:rsidRPr="009C0D2D">
              <w:rPr>
                <w:rFonts w:cs="Arial"/>
                <w:lang w:val="sl-SI"/>
              </w:rPr>
              <w:t>drugimi organi, ki izvajajo nadzor v namene</w:t>
            </w:r>
            <w:r w:rsidRPr="009C0D2D">
              <w:rPr>
                <w:rFonts w:cs="Arial"/>
                <w:lang w:val="sl-SI"/>
              </w:rPr>
              <w:t xml:space="preserve"> izvajanj</w:t>
            </w:r>
            <w:r w:rsidR="009C0D2D" w:rsidRPr="009C0D2D">
              <w:rPr>
                <w:rFonts w:cs="Arial"/>
                <w:lang w:val="sl-SI"/>
              </w:rPr>
              <w:t>a</w:t>
            </w:r>
            <w:r w:rsidRPr="0087411C">
              <w:rPr>
                <w:rFonts w:cs="Arial"/>
                <w:lang w:val="sl-SI"/>
              </w:rPr>
              <w:t xml:space="preserve"> Zakona o nadzoru izvoza blaga z dvojno rabo </w:t>
            </w:r>
            <w:r>
              <w:rPr>
                <w:rFonts w:cs="Arial"/>
                <w:lang w:val="sl-SI"/>
              </w:rPr>
              <w:t>in Uredbe 2021/821/EU.</w:t>
            </w:r>
            <w:bookmarkEnd w:id="3"/>
          </w:p>
        </w:tc>
      </w:tr>
      <w:tr w:rsidR="009C1F0E" w:rsidRPr="009C1F0E" w14:paraId="3F388078" w14:textId="77777777" w:rsidTr="009625CA">
        <w:tc>
          <w:tcPr>
            <w:tcW w:w="9200" w:type="dxa"/>
            <w:gridSpan w:val="11"/>
          </w:tcPr>
          <w:p w14:paraId="63C2B221" w14:textId="77777777" w:rsidR="00CD78CE" w:rsidRPr="009C1F0E" w:rsidRDefault="00CD78CE" w:rsidP="006071FA">
            <w:pPr>
              <w:spacing w:line="260" w:lineRule="exact"/>
              <w:rPr>
                <w:iCs/>
                <w:szCs w:val="20"/>
                <w:lang w:val="sl-SI"/>
              </w:rPr>
            </w:pPr>
          </w:p>
        </w:tc>
      </w:tr>
      <w:tr w:rsidR="009C1F0E" w:rsidRPr="009C1F0E" w14:paraId="606150CD" w14:textId="77777777" w:rsidTr="009625CA">
        <w:tc>
          <w:tcPr>
            <w:tcW w:w="9200" w:type="dxa"/>
            <w:gridSpan w:val="11"/>
          </w:tcPr>
          <w:p w14:paraId="75A54552" w14:textId="77777777" w:rsidR="00CD78CE" w:rsidRPr="009C1F0E" w:rsidRDefault="00CD78CE" w:rsidP="006071FA">
            <w:pPr>
              <w:spacing w:line="260" w:lineRule="exact"/>
              <w:rPr>
                <w:b/>
                <w:szCs w:val="20"/>
                <w:lang w:val="sl-SI"/>
              </w:rPr>
            </w:pPr>
            <w:r w:rsidRPr="009C1F0E">
              <w:rPr>
                <w:b/>
                <w:szCs w:val="20"/>
                <w:lang w:val="sl-SI"/>
              </w:rPr>
              <w:t>6. Presoja posledic za:</w:t>
            </w:r>
          </w:p>
        </w:tc>
      </w:tr>
      <w:tr w:rsidR="009C1F0E" w:rsidRPr="009C1F0E" w14:paraId="2805B016" w14:textId="77777777" w:rsidTr="009625CA">
        <w:tc>
          <w:tcPr>
            <w:tcW w:w="2269" w:type="dxa"/>
            <w:gridSpan w:val="2"/>
          </w:tcPr>
          <w:p w14:paraId="1065A59D" w14:textId="77777777" w:rsidR="00CD78CE" w:rsidRPr="009C1F0E" w:rsidRDefault="00CD78CE" w:rsidP="006071FA">
            <w:pPr>
              <w:spacing w:line="260" w:lineRule="exact"/>
              <w:ind w:left="360"/>
              <w:rPr>
                <w:iCs/>
                <w:szCs w:val="20"/>
                <w:lang w:val="sl-SI"/>
              </w:rPr>
            </w:pPr>
            <w:r w:rsidRPr="009C1F0E">
              <w:rPr>
                <w:iCs/>
                <w:szCs w:val="20"/>
                <w:lang w:val="sl-SI"/>
              </w:rPr>
              <w:t>a)</w:t>
            </w:r>
          </w:p>
        </w:tc>
        <w:tc>
          <w:tcPr>
            <w:tcW w:w="5169" w:type="dxa"/>
            <w:gridSpan w:val="8"/>
          </w:tcPr>
          <w:p w14:paraId="268F230C" w14:textId="77777777" w:rsidR="00CD78CE" w:rsidRPr="009C1F0E" w:rsidRDefault="00CD78CE" w:rsidP="006071FA">
            <w:pPr>
              <w:spacing w:line="260" w:lineRule="exact"/>
              <w:rPr>
                <w:szCs w:val="20"/>
                <w:lang w:val="sl-SI"/>
              </w:rPr>
            </w:pPr>
            <w:r w:rsidRPr="009C1F0E">
              <w:rPr>
                <w:szCs w:val="20"/>
                <w:lang w:val="sl-SI"/>
              </w:rPr>
              <w:t>javnofinančna sredstva nad 40.000 EUR v tekočem in naslednjih treh letih</w:t>
            </w:r>
          </w:p>
        </w:tc>
        <w:tc>
          <w:tcPr>
            <w:tcW w:w="1762" w:type="dxa"/>
            <w:vAlign w:val="center"/>
          </w:tcPr>
          <w:p w14:paraId="5C4040E0" w14:textId="77777777" w:rsidR="00CD78CE" w:rsidRPr="009C1F0E" w:rsidRDefault="00CD78CE" w:rsidP="006071FA">
            <w:pPr>
              <w:spacing w:line="260" w:lineRule="exact"/>
              <w:jc w:val="center"/>
              <w:rPr>
                <w:iCs/>
                <w:szCs w:val="20"/>
                <w:lang w:val="sl-SI"/>
              </w:rPr>
            </w:pPr>
            <w:r w:rsidRPr="009C1F0E">
              <w:rPr>
                <w:iCs/>
                <w:szCs w:val="20"/>
                <w:lang w:val="sl-SI"/>
              </w:rPr>
              <w:t>NE</w:t>
            </w:r>
          </w:p>
        </w:tc>
      </w:tr>
      <w:tr w:rsidR="009C1F0E" w:rsidRPr="009C1F0E" w14:paraId="6E14A653" w14:textId="77777777" w:rsidTr="009625CA">
        <w:tc>
          <w:tcPr>
            <w:tcW w:w="2269" w:type="dxa"/>
            <w:gridSpan w:val="2"/>
          </w:tcPr>
          <w:p w14:paraId="7D41063E" w14:textId="77777777" w:rsidR="00CD78CE" w:rsidRPr="009C1F0E" w:rsidRDefault="00CD78CE" w:rsidP="006071FA">
            <w:pPr>
              <w:spacing w:line="260" w:lineRule="exact"/>
              <w:ind w:left="360"/>
              <w:rPr>
                <w:iCs/>
                <w:szCs w:val="20"/>
                <w:lang w:val="sl-SI"/>
              </w:rPr>
            </w:pPr>
            <w:r w:rsidRPr="009C1F0E">
              <w:rPr>
                <w:iCs/>
                <w:szCs w:val="20"/>
                <w:lang w:val="sl-SI"/>
              </w:rPr>
              <w:t>b)</w:t>
            </w:r>
          </w:p>
        </w:tc>
        <w:tc>
          <w:tcPr>
            <w:tcW w:w="5169" w:type="dxa"/>
            <w:gridSpan w:val="8"/>
          </w:tcPr>
          <w:p w14:paraId="429978F3" w14:textId="77777777" w:rsidR="00CD78CE" w:rsidRPr="009C1F0E" w:rsidRDefault="00CD78CE" w:rsidP="006071FA">
            <w:pPr>
              <w:spacing w:line="260" w:lineRule="exact"/>
              <w:rPr>
                <w:iCs/>
                <w:szCs w:val="20"/>
                <w:lang w:val="sl-SI"/>
              </w:rPr>
            </w:pPr>
            <w:r w:rsidRPr="009C1F0E">
              <w:rPr>
                <w:bCs/>
                <w:szCs w:val="20"/>
                <w:lang w:val="sl-SI"/>
              </w:rPr>
              <w:t>usklajenost slovenskega pravnega reda s pravnim redom Evropske unije</w:t>
            </w:r>
          </w:p>
        </w:tc>
        <w:tc>
          <w:tcPr>
            <w:tcW w:w="1762" w:type="dxa"/>
            <w:vAlign w:val="center"/>
          </w:tcPr>
          <w:p w14:paraId="14C1E902" w14:textId="77777777" w:rsidR="00CD78CE" w:rsidRPr="009C1F0E" w:rsidRDefault="006F0F72" w:rsidP="006071FA">
            <w:pPr>
              <w:spacing w:line="260" w:lineRule="exact"/>
              <w:jc w:val="center"/>
              <w:rPr>
                <w:iCs/>
                <w:szCs w:val="20"/>
                <w:lang w:val="sl-SI"/>
              </w:rPr>
            </w:pPr>
            <w:r>
              <w:rPr>
                <w:iCs/>
                <w:szCs w:val="20"/>
                <w:lang w:val="sl-SI"/>
              </w:rPr>
              <w:t>DA</w:t>
            </w:r>
          </w:p>
        </w:tc>
      </w:tr>
      <w:tr w:rsidR="009C1F0E" w:rsidRPr="009C1F0E" w14:paraId="3FDA2294" w14:textId="77777777" w:rsidTr="009625CA">
        <w:tc>
          <w:tcPr>
            <w:tcW w:w="2269" w:type="dxa"/>
            <w:gridSpan w:val="2"/>
          </w:tcPr>
          <w:p w14:paraId="293DABA0" w14:textId="77777777" w:rsidR="00CD78CE" w:rsidRPr="009C1F0E" w:rsidRDefault="00CD78CE" w:rsidP="006071FA">
            <w:pPr>
              <w:spacing w:line="260" w:lineRule="exact"/>
              <w:ind w:left="360"/>
              <w:rPr>
                <w:iCs/>
                <w:szCs w:val="20"/>
                <w:lang w:val="sl-SI"/>
              </w:rPr>
            </w:pPr>
            <w:r w:rsidRPr="009C1F0E">
              <w:rPr>
                <w:iCs/>
                <w:szCs w:val="20"/>
                <w:lang w:val="sl-SI"/>
              </w:rPr>
              <w:t>c)</w:t>
            </w:r>
          </w:p>
        </w:tc>
        <w:tc>
          <w:tcPr>
            <w:tcW w:w="5169" w:type="dxa"/>
            <w:gridSpan w:val="8"/>
          </w:tcPr>
          <w:p w14:paraId="3DEDDB23" w14:textId="77777777" w:rsidR="00CD78CE" w:rsidRPr="009C1F0E" w:rsidRDefault="00CD78CE" w:rsidP="006071FA">
            <w:pPr>
              <w:spacing w:line="260" w:lineRule="exact"/>
              <w:rPr>
                <w:iCs/>
                <w:szCs w:val="20"/>
                <w:lang w:val="sl-SI"/>
              </w:rPr>
            </w:pPr>
            <w:r w:rsidRPr="009C1F0E">
              <w:rPr>
                <w:szCs w:val="20"/>
                <w:lang w:val="sl-SI"/>
              </w:rPr>
              <w:t>administrativne posledice</w:t>
            </w:r>
          </w:p>
        </w:tc>
        <w:tc>
          <w:tcPr>
            <w:tcW w:w="1762" w:type="dxa"/>
            <w:vAlign w:val="center"/>
          </w:tcPr>
          <w:p w14:paraId="68FCA887" w14:textId="77777777" w:rsidR="00CD78CE" w:rsidRPr="009C1F0E" w:rsidRDefault="006F0F72" w:rsidP="006071FA">
            <w:pPr>
              <w:spacing w:line="260" w:lineRule="exact"/>
              <w:jc w:val="center"/>
              <w:rPr>
                <w:szCs w:val="20"/>
                <w:lang w:val="sl-SI"/>
              </w:rPr>
            </w:pPr>
            <w:r>
              <w:rPr>
                <w:szCs w:val="20"/>
                <w:lang w:val="sl-SI"/>
              </w:rPr>
              <w:t>NE</w:t>
            </w:r>
          </w:p>
        </w:tc>
      </w:tr>
      <w:tr w:rsidR="009C1F0E" w:rsidRPr="009C1F0E" w14:paraId="3804C140" w14:textId="77777777" w:rsidTr="009625CA">
        <w:tc>
          <w:tcPr>
            <w:tcW w:w="2269" w:type="dxa"/>
            <w:gridSpan w:val="2"/>
          </w:tcPr>
          <w:p w14:paraId="2E6D51F2" w14:textId="77777777" w:rsidR="00CD78CE" w:rsidRPr="009C1F0E" w:rsidRDefault="00CD78CE" w:rsidP="006071FA">
            <w:pPr>
              <w:spacing w:line="260" w:lineRule="exact"/>
              <w:ind w:left="360"/>
              <w:rPr>
                <w:iCs/>
                <w:szCs w:val="20"/>
                <w:lang w:val="sl-SI"/>
              </w:rPr>
            </w:pPr>
            <w:r w:rsidRPr="009C1F0E">
              <w:rPr>
                <w:iCs/>
                <w:szCs w:val="20"/>
                <w:lang w:val="sl-SI"/>
              </w:rPr>
              <w:t>č)</w:t>
            </w:r>
          </w:p>
        </w:tc>
        <w:tc>
          <w:tcPr>
            <w:tcW w:w="5169" w:type="dxa"/>
            <w:gridSpan w:val="8"/>
          </w:tcPr>
          <w:p w14:paraId="32ED8403" w14:textId="77777777" w:rsidR="00CD78CE" w:rsidRPr="009C1F0E" w:rsidRDefault="00CD78CE" w:rsidP="006071FA">
            <w:pPr>
              <w:spacing w:line="260" w:lineRule="exact"/>
              <w:rPr>
                <w:bCs/>
                <w:szCs w:val="20"/>
                <w:lang w:val="sl-SI"/>
              </w:rPr>
            </w:pPr>
            <w:r w:rsidRPr="009C1F0E">
              <w:rPr>
                <w:szCs w:val="20"/>
                <w:lang w:val="sl-SI"/>
              </w:rPr>
              <w:t>gospodarstvo, zlasti</w:t>
            </w:r>
            <w:r w:rsidRPr="009C1F0E">
              <w:rPr>
                <w:bCs/>
                <w:szCs w:val="20"/>
                <w:lang w:val="sl-SI"/>
              </w:rPr>
              <w:t xml:space="preserve"> mala in srednja podjetja ter konkurenčnost podjetij</w:t>
            </w:r>
          </w:p>
        </w:tc>
        <w:tc>
          <w:tcPr>
            <w:tcW w:w="1762" w:type="dxa"/>
            <w:vAlign w:val="center"/>
          </w:tcPr>
          <w:p w14:paraId="5CEE2B6C" w14:textId="77777777" w:rsidR="00CD78CE" w:rsidRPr="009C1F0E" w:rsidRDefault="00CD78CE" w:rsidP="006071FA">
            <w:pPr>
              <w:spacing w:line="260" w:lineRule="exact"/>
              <w:jc w:val="center"/>
              <w:rPr>
                <w:iCs/>
                <w:szCs w:val="20"/>
                <w:lang w:val="sl-SI"/>
              </w:rPr>
            </w:pPr>
            <w:r w:rsidRPr="009C1F0E">
              <w:rPr>
                <w:szCs w:val="20"/>
                <w:lang w:val="sl-SI"/>
              </w:rPr>
              <w:t>NE</w:t>
            </w:r>
          </w:p>
        </w:tc>
      </w:tr>
      <w:tr w:rsidR="009C1F0E" w:rsidRPr="009C1F0E" w14:paraId="42BBD731" w14:textId="77777777" w:rsidTr="009625CA">
        <w:tc>
          <w:tcPr>
            <w:tcW w:w="2269" w:type="dxa"/>
            <w:gridSpan w:val="2"/>
          </w:tcPr>
          <w:p w14:paraId="2976871F" w14:textId="77777777" w:rsidR="00CD78CE" w:rsidRPr="009C1F0E" w:rsidRDefault="00CD78CE" w:rsidP="006071FA">
            <w:pPr>
              <w:spacing w:line="260" w:lineRule="exact"/>
              <w:ind w:left="360"/>
              <w:rPr>
                <w:iCs/>
                <w:szCs w:val="20"/>
                <w:lang w:val="sl-SI"/>
              </w:rPr>
            </w:pPr>
            <w:r w:rsidRPr="009C1F0E">
              <w:rPr>
                <w:iCs/>
                <w:szCs w:val="20"/>
                <w:lang w:val="sl-SI"/>
              </w:rPr>
              <w:t>d)</w:t>
            </w:r>
          </w:p>
        </w:tc>
        <w:tc>
          <w:tcPr>
            <w:tcW w:w="5169" w:type="dxa"/>
            <w:gridSpan w:val="8"/>
          </w:tcPr>
          <w:p w14:paraId="432A860E" w14:textId="77777777" w:rsidR="00CD78CE" w:rsidRPr="009C1F0E" w:rsidRDefault="00CD78CE" w:rsidP="006071FA">
            <w:pPr>
              <w:spacing w:line="260" w:lineRule="exact"/>
              <w:rPr>
                <w:bCs/>
                <w:szCs w:val="20"/>
                <w:lang w:val="sl-SI"/>
              </w:rPr>
            </w:pPr>
            <w:r w:rsidRPr="009C1F0E">
              <w:rPr>
                <w:bCs/>
                <w:szCs w:val="20"/>
                <w:lang w:val="sl-SI"/>
              </w:rPr>
              <w:t>okolje, vključno s prostorskimi in varstvenimi vidiki</w:t>
            </w:r>
          </w:p>
        </w:tc>
        <w:tc>
          <w:tcPr>
            <w:tcW w:w="1762" w:type="dxa"/>
            <w:vAlign w:val="center"/>
          </w:tcPr>
          <w:p w14:paraId="5165A01A" w14:textId="77777777" w:rsidR="00CD78CE" w:rsidRPr="009C1F0E" w:rsidRDefault="00CD78CE" w:rsidP="006071FA">
            <w:pPr>
              <w:spacing w:line="260" w:lineRule="exact"/>
              <w:jc w:val="center"/>
              <w:rPr>
                <w:iCs/>
                <w:szCs w:val="20"/>
                <w:lang w:val="sl-SI"/>
              </w:rPr>
            </w:pPr>
            <w:r w:rsidRPr="009C1F0E">
              <w:rPr>
                <w:szCs w:val="20"/>
                <w:lang w:val="sl-SI"/>
              </w:rPr>
              <w:t>NE</w:t>
            </w:r>
          </w:p>
        </w:tc>
      </w:tr>
      <w:tr w:rsidR="009C1F0E" w:rsidRPr="009C1F0E" w14:paraId="4C511C72" w14:textId="77777777" w:rsidTr="009625CA">
        <w:tc>
          <w:tcPr>
            <w:tcW w:w="2269" w:type="dxa"/>
            <w:gridSpan w:val="2"/>
          </w:tcPr>
          <w:p w14:paraId="3B3B5329" w14:textId="77777777" w:rsidR="00CD78CE" w:rsidRPr="009C1F0E" w:rsidRDefault="00CD78CE" w:rsidP="006071FA">
            <w:pPr>
              <w:spacing w:line="260" w:lineRule="exact"/>
              <w:ind w:left="360"/>
              <w:rPr>
                <w:iCs/>
                <w:szCs w:val="20"/>
                <w:lang w:val="sl-SI"/>
              </w:rPr>
            </w:pPr>
            <w:r w:rsidRPr="009C1F0E">
              <w:rPr>
                <w:iCs/>
                <w:szCs w:val="20"/>
                <w:lang w:val="sl-SI"/>
              </w:rPr>
              <w:t>e)</w:t>
            </w:r>
          </w:p>
        </w:tc>
        <w:tc>
          <w:tcPr>
            <w:tcW w:w="5169" w:type="dxa"/>
            <w:gridSpan w:val="8"/>
          </w:tcPr>
          <w:p w14:paraId="6DF215FF" w14:textId="77777777" w:rsidR="00CD78CE" w:rsidRPr="009C1F0E" w:rsidRDefault="00CD78CE" w:rsidP="006071FA">
            <w:pPr>
              <w:spacing w:line="260" w:lineRule="exact"/>
              <w:rPr>
                <w:bCs/>
                <w:szCs w:val="20"/>
                <w:lang w:val="sl-SI"/>
              </w:rPr>
            </w:pPr>
            <w:r w:rsidRPr="009C1F0E">
              <w:rPr>
                <w:bCs/>
                <w:szCs w:val="20"/>
                <w:lang w:val="sl-SI"/>
              </w:rPr>
              <w:t>socialno področje</w:t>
            </w:r>
          </w:p>
        </w:tc>
        <w:tc>
          <w:tcPr>
            <w:tcW w:w="1762" w:type="dxa"/>
            <w:vAlign w:val="center"/>
          </w:tcPr>
          <w:p w14:paraId="7B42CA20" w14:textId="77777777" w:rsidR="00CD78CE" w:rsidRPr="009C1F0E" w:rsidRDefault="00CD78CE" w:rsidP="006071FA">
            <w:pPr>
              <w:spacing w:line="260" w:lineRule="exact"/>
              <w:jc w:val="center"/>
              <w:rPr>
                <w:iCs/>
                <w:szCs w:val="20"/>
                <w:lang w:val="sl-SI"/>
              </w:rPr>
            </w:pPr>
            <w:r w:rsidRPr="009C1F0E">
              <w:rPr>
                <w:szCs w:val="20"/>
                <w:lang w:val="sl-SI"/>
              </w:rPr>
              <w:t>NE</w:t>
            </w:r>
          </w:p>
        </w:tc>
      </w:tr>
      <w:tr w:rsidR="009C1F0E" w:rsidRPr="009C1F0E" w14:paraId="7C9D65CA" w14:textId="77777777" w:rsidTr="009625CA">
        <w:tc>
          <w:tcPr>
            <w:tcW w:w="2269" w:type="dxa"/>
            <w:gridSpan w:val="2"/>
            <w:tcBorders>
              <w:bottom w:val="single" w:sz="4" w:space="0" w:color="auto"/>
            </w:tcBorders>
          </w:tcPr>
          <w:p w14:paraId="5EBD0DC4" w14:textId="77777777" w:rsidR="00CD78CE" w:rsidRPr="009C1F0E" w:rsidRDefault="00CD78CE" w:rsidP="006071FA">
            <w:pPr>
              <w:spacing w:line="260" w:lineRule="exact"/>
              <w:ind w:left="360"/>
              <w:rPr>
                <w:iCs/>
                <w:szCs w:val="20"/>
                <w:lang w:val="sl-SI"/>
              </w:rPr>
            </w:pPr>
            <w:r w:rsidRPr="009C1F0E">
              <w:rPr>
                <w:iCs/>
                <w:szCs w:val="20"/>
                <w:lang w:val="sl-SI"/>
              </w:rPr>
              <w:t>f)</w:t>
            </w:r>
          </w:p>
        </w:tc>
        <w:tc>
          <w:tcPr>
            <w:tcW w:w="5169" w:type="dxa"/>
            <w:gridSpan w:val="8"/>
            <w:tcBorders>
              <w:bottom w:val="single" w:sz="4" w:space="0" w:color="auto"/>
            </w:tcBorders>
          </w:tcPr>
          <w:p w14:paraId="15C5F591" w14:textId="77777777" w:rsidR="00CD78CE" w:rsidRPr="009C1F0E" w:rsidRDefault="00CD78CE" w:rsidP="006071FA">
            <w:pPr>
              <w:spacing w:line="260" w:lineRule="exact"/>
              <w:rPr>
                <w:bCs/>
                <w:szCs w:val="20"/>
                <w:lang w:val="sl-SI"/>
              </w:rPr>
            </w:pPr>
            <w:r w:rsidRPr="009C1F0E">
              <w:rPr>
                <w:bCs/>
                <w:szCs w:val="20"/>
                <w:lang w:val="sl-SI"/>
              </w:rPr>
              <w:t>dokumente razvojnega načrtovanja:</w:t>
            </w:r>
          </w:p>
          <w:p w14:paraId="666A7B96" w14:textId="77777777" w:rsidR="00CD78CE" w:rsidRPr="009C1F0E" w:rsidRDefault="00CD78CE" w:rsidP="006071FA">
            <w:pPr>
              <w:numPr>
                <w:ilvl w:val="0"/>
                <w:numId w:val="2"/>
              </w:numPr>
              <w:spacing w:line="260" w:lineRule="exact"/>
              <w:rPr>
                <w:bCs/>
                <w:szCs w:val="20"/>
                <w:lang w:val="sl-SI"/>
              </w:rPr>
            </w:pPr>
            <w:r w:rsidRPr="009C1F0E">
              <w:rPr>
                <w:bCs/>
                <w:szCs w:val="20"/>
                <w:lang w:val="sl-SI"/>
              </w:rPr>
              <w:t>nacionalne dokumente razvojnega načrtovanja</w:t>
            </w:r>
          </w:p>
          <w:p w14:paraId="1E142760" w14:textId="77777777" w:rsidR="00CD78CE" w:rsidRPr="009C1F0E" w:rsidRDefault="00CD78CE" w:rsidP="006071FA">
            <w:pPr>
              <w:numPr>
                <w:ilvl w:val="0"/>
                <w:numId w:val="2"/>
              </w:numPr>
              <w:spacing w:line="260" w:lineRule="exact"/>
              <w:rPr>
                <w:bCs/>
                <w:szCs w:val="20"/>
                <w:lang w:val="sl-SI"/>
              </w:rPr>
            </w:pPr>
            <w:r w:rsidRPr="009C1F0E">
              <w:rPr>
                <w:bCs/>
                <w:szCs w:val="20"/>
                <w:lang w:val="sl-SI"/>
              </w:rPr>
              <w:t>razvojne politike na ravni programov po strukturi razvojne klasifikacije programskega proračuna</w:t>
            </w:r>
          </w:p>
          <w:p w14:paraId="06374759" w14:textId="77777777" w:rsidR="00CD78CE" w:rsidRPr="009C1F0E" w:rsidRDefault="00CD78CE" w:rsidP="006071FA">
            <w:pPr>
              <w:numPr>
                <w:ilvl w:val="0"/>
                <w:numId w:val="2"/>
              </w:numPr>
              <w:spacing w:line="260" w:lineRule="exact"/>
              <w:rPr>
                <w:bCs/>
                <w:szCs w:val="20"/>
                <w:lang w:val="sl-SI"/>
              </w:rPr>
            </w:pPr>
            <w:r w:rsidRPr="009C1F0E">
              <w:rPr>
                <w:bCs/>
                <w:szCs w:val="20"/>
                <w:lang w:val="sl-SI"/>
              </w:rPr>
              <w:t>razvojne dokumente Evropske unije in mednarodnih organizacij</w:t>
            </w:r>
          </w:p>
        </w:tc>
        <w:tc>
          <w:tcPr>
            <w:tcW w:w="1762" w:type="dxa"/>
            <w:tcBorders>
              <w:bottom w:val="single" w:sz="4" w:space="0" w:color="auto"/>
            </w:tcBorders>
            <w:vAlign w:val="center"/>
          </w:tcPr>
          <w:p w14:paraId="11B8E106" w14:textId="77777777" w:rsidR="00CD78CE" w:rsidRPr="009C1F0E" w:rsidRDefault="00CD78CE" w:rsidP="006071FA">
            <w:pPr>
              <w:spacing w:line="260" w:lineRule="exact"/>
              <w:jc w:val="center"/>
              <w:rPr>
                <w:iCs/>
                <w:szCs w:val="20"/>
                <w:lang w:val="sl-SI"/>
              </w:rPr>
            </w:pPr>
            <w:r w:rsidRPr="009C1F0E">
              <w:rPr>
                <w:szCs w:val="20"/>
                <w:lang w:val="sl-SI"/>
              </w:rPr>
              <w:t>NE</w:t>
            </w:r>
          </w:p>
        </w:tc>
      </w:tr>
      <w:tr w:rsidR="009C1F0E" w:rsidRPr="009C1F0E" w14:paraId="493F2CB2" w14:textId="77777777" w:rsidTr="00E86E4B">
        <w:trPr>
          <w:trHeight w:val="763"/>
        </w:trPr>
        <w:tc>
          <w:tcPr>
            <w:tcW w:w="9200" w:type="dxa"/>
            <w:gridSpan w:val="11"/>
            <w:tcBorders>
              <w:top w:val="single" w:sz="4" w:space="0" w:color="auto"/>
              <w:left w:val="single" w:sz="4" w:space="0" w:color="auto"/>
              <w:bottom w:val="single" w:sz="4" w:space="0" w:color="auto"/>
              <w:right w:val="single" w:sz="4" w:space="0" w:color="auto"/>
            </w:tcBorders>
          </w:tcPr>
          <w:p w14:paraId="3D56E294" w14:textId="77777777" w:rsidR="00CD78CE" w:rsidRPr="006F0F72" w:rsidRDefault="00CD78CE" w:rsidP="006F0F72">
            <w:pPr>
              <w:widowControl w:val="0"/>
              <w:spacing w:line="260" w:lineRule="exact"/>
              <w:rPr>
                <w:szCs w:val="20"/>
                <w:lang w:val="sl-SI"/>
              </w:rPr>
            </w:pPr>
            <w:r w:rsidRPr="009C1F0E">
              <w:rPr>
                <w:szCs w:val="20"/>
                <w:lang w:val="sl-SI"/>
              </w:rPr>
              <w:t>7.a Predstavitev ocene finančnih posledic nad 40.000 EUR: /</w:t>
            </w:r>
          </w:p>
        </w:tc>
      </w:tr>
      <w:tr w:rsidR="009C1F0E" w:rsidRPr="009C1F0E" w14:paraId="4E8F9664" w14:textId="77777777" w:rsidTr="009625CA">
        <w:tc>
          <w:tcPr>
            <w:tcW w:w="9200" w:type="dxa"/>
            <w:gridSpan w:val="11"/>
            <w:tcBorders>
              <w:top w:val="single" w:sz="4" w:space="0" w:color="auto"/>
              <w:left w:val="single" w:sz="4" w:space="0" w:color="auto"/>
              <w:bottom w:val="single" w:sz="4" w:space="0" w:color="auto"/>
              <w:right w:val="single" w:sz="4" w:space="0" w:color="auto"/>
            </w:tcBorders>
          </w:tcPr>
          <w:p w14:paraId="17A275D8" w14:textId="77777777" w:rsidR="00CD78CE" w:rsidRPr="009C1F0E" w:rsidRDefault="00CD78CE" w:rsidP="006071FA">
            <w:pPr>
              <w:pStyle w:val="Oddelek"/>
              <w:numPr>
                <w:ilvl w:val="0"/>
                <w:numId w:val="0"/>
              </w:numPr>
              <w:spacing w:line="260" w:lineRule="exact"/>
              <w:jc w:val="left"/>
              <w:rPr>
                <w:szCs w:val="20"/>
              </w:rPr>
            </w:pPr>
            <w:r w:rsidRPr="009C1F0E">
              <w:rPr>
                <w:szCs w:val="20"/>
              </w:rPr>
              <w:t>I. Ocena finančnih posledic, ki niso načrtovane v sprejetem proračunu</w:t>
            </w:r>
          </w:p>
        </w:tc>
      </w:tr>
      <w:tr w:rsidR="009C1F0E" w:rsidRPr="009C1F0E" w14:paraId="4FFDD92F"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58959A2" w14:textId="77777777" w:rsidR="00CD78CE" w:rsidRPr="009C1F0E" w:rsidRDefault="00CD78CE" w:rsidP="006071FA">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31409DDA"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16F493BB"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FD4371D"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5326A1"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t + 3</w:t>
            </w:r>
          </w:p>
        </w:tc>
      </w:tr>
      <w:tr w:rsidR="009C1F0E" w:rsidRPr="009C1F0E" w14:paraId="5F40BB46"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881D317" w14:textId="77777777" w:rsidR="00CD78CE" w:rsidRPr="009C1F0E" w:rsidRDefault="00CD78CE" w:rsidP="006071FA">
            <w:pPr>
              <w:widowControl w:val="0"/>
              <w:spacing w:line="260" w:lineRule="exact"/>
              <w:rPr>
                <w:rFonts w:cs="Arial"/>
                <w:bCs/>
                <w:szCs w:val="20"/>
                <w:lang w:val="sl-SI"/>
              </w:rPr>
            </w:pPr>
            <w:r w:rsidRPr="009C1F0E">
              <w:rPr>
                <w:rFonts w:cs="Arial"/>
                <w:bCs/>
                <w:szCs w:val="20"/>
                <w:lang w:val="sl-SI"/>
              </w:rPr>
              <w:lastRenderedPageBreak/>
              <w:t>Predvideno povečanje (+) ali zmanjšanje (</w:t>
            </w:r>
            <w:r w:rsidRPr="009C1F0E">
              <w:rPr>
                <w:b/>
                <w:szCs w:val="20"/>
                <w:lang w:val="sl-SI"/>
              </w:rPr>
              <w:t>–</w:t>
            </w:r>
            <w:r w:rsidRPr="009C1F0E">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078BEC3B"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1DF242DE"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1FBF14C"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964E8B8"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9C1F0E" w:rsidRPr="009C1F0E" w14:paraId="2E0001EC"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15D63DD" w14:textId="77777777" w:rsidR="00CD78CE" w:rsidRPr="009C1F0E" w:rsidRDefault="00CD78CE" w:rsidP="006071FA">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06CD03A9"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2120CDE"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984430B"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20CBEC9"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9C1F0E" w:rsidRPr="009C1F0E" w14:paraId="348C96B9"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1568E51" w14:textId="77777777" w:rsidR="00CD78CE" w:rsidRPr="009C1F0E" w:rsidRDefault="00CD78CE" w:rsidP="006071FA">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9E97E1" w14:textId="77777777" w:rsidR="00CD78CE" w:rsidRPr="009C1F0E" w:rsidRDefault="00CD78CE" w:rsidP="006071FA">
            <w:pPr>
              <w:spacing w:line="260" w:lineRule="exact"/>
              <w:jc w:val="center"/>
              <w:rPr>
                <w:lang w:val="sl-SI"/>
              </w:rPr>
            </w:pPr>
            <w:r w:rsidRPr="009C1F0E">
              <w:rPr>
                <w:lang w:val="sl-SI"/>
              </w:rPr>
              <w:t>/</w:t>
            </w:r>
          </w:p>
        </w:tc>
        <w:tc>
          <w:tcPr>
            <w:tcW w:w="1330" w:type="dxa"/>
            <w:tcBorders>
              <w:top w:val="single" w:sz="4" w:space="0" w:color="auto"/>
              <w:left w:val="single" w:sz="4" w:space="0" w:color="auto"/>
              <w:bottom w:val="single" w:sz="4" w:space="0" w:color="auto"/>
              <w:right w:val="single" w:sz="4" w:space="0" w:color="auto"/>
            </w:tcBorders>
          </w:tcPr>
          <w:p w14:paraId="5F353175" w14:textId="77777777" w:rsidR="00CD78CE" w:rsidRPr="009C1F0E" w:rsidRDefault="00CD78CE" w:rsidP="006071FA">
            <w:pPr>
              <w:spacing w:line="260" w:lineRule="exact"/>
              <w:jc w:val="center"/>
              <w:rPr>
                <w:lang w:val="sl-SI"/>
              </w:rPr>
            </w:pPr>
            <w:r w:rsidRPr="009C1F0E">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16B7417B" w14:textId="77777777" w:rsidR="00CD78CE" w:rsidRPr="009C1F0E" w:rsidRDefault="00CD78CE" w:rsidP="006071FA">
            <w:pPr>
              <w:spacing w:line="260" w:lineRule="exact"/>
              <w:jc w:val="center"/>
              <w:rPr>
                <w:lang w:val="sl-SI"/>
              </w:rPr>
            </w:pPr>
            <w:r w:rsidRPr="009C1F0E">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0F57C0D0" w14:textId="77777777" w:rsidR="00CD78CE" w:rsidRPr="009C1F0E" w:rsidRDefault="00CD78CE" w:rsidP="006071FA">
            <w:pPr>
              <w:spacing w:line="260" w:lineRule="exact"/>
              <w:jc w:val="center"/>
              <w:rPr>
                <w:lang w:val="sl-SI"/>
              </w:rPr>
            </w:pPr>
            <w:r w:rsidRPr="009C1F0E">
              <w:rPr>
                <w:lang w:val="sl-SI"/>
              </w:rPr>
              <w:t>/</w:t>
            </w:r>
          </w:p>
        </w:tc>
      </w:tr>
      <w:tr w:rsidR="009C1F0E" w:rsidRPr="009C1F0E" w14:paraId="373FC8F8"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07F02AA" w14:textId="77777777" w:rsidR="00CD78CE" w:rsidRPr="009C1F0E" w:rsidRDefault="00CD78CE" w:rsidP="006071FA">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7395E3DC"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5853604A"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1A1C9FB"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6CE6686"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w:t>
            </w:r>
          </w:p>
        </w:tc>
      </w:tr>
      <w:tr w:rsidR="009C1F0E" w:rsidRPr="009C1F0E" w14:paraId="7393571D"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50DA4F7" w14:textId="77777777" w:rsidR="00CD78CE" w:rsidRPr="009C1F0E" w:rsidRDefault="00CD78CE" w:rsidP="006071FA">
            <w:pPr>
              <w:widowControl w:val="0"/>
              <w:spacing w:line="260" w:lineRule="exact"/>
              <w:rPr>
                <w:rFonts w:cs="Arial"/>
                <w:bCs/>
                <w:szCs w:val="20"/>
                <w:lang w:val="sl-SI"/>
              </w:rPr>
            </w:pPr>
            <w:r w:rsidRPr="009C1F0E">
              <w:rPr>
                <w:rFonts w:cs="Arial"/>
                <w:bCs/>
                <w:szCs w:val="20"/>
                <w:lang w:val="sl-SI"/>
              </w:rPr>
              <w:t>Predvideno povečanje (+) ali zmanjšanje (</w:t>
            </w:r>
            <w:r w:rsidRPr="009C1F0E">
              <w:rPr>
                <w:b/>
                <w:szCs w:val="20"/>
                <w:lang w:val="sl-SI"/>
              </w:rPr>
              <w:t>–</w:t>
            </w:r>
            <w:r w:rsidRPr="009C1F0E">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177E6D87"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683C86B1"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bCs/>
                <w:sz w:val="20"/>
                <w:szCs w:val="20"/>
                <w:lang w:val="sl-SI" w:eastAsia="sl-SI"/>
              </w:rPr>
            </w:pPr>
            <w:r w:rsidRPr="009C1F0E">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5082C68"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59C9880" w14:textId="77777777" w:rsidR="00CD78CE" w:rsidRPr="009C1F0E" w:rsidRDefault="00CD78CE" w:rsidP="006071FA">
            <w:pPr>
              <w:pStyle w:val="Naslov1"/>
              <w:keepNext w:val="0"/>
              <w:widowControl w:val="0"/>
              <w:tabs>
                <w:tab w:val="left" w:pos="360"/>
              </w:tabs>
              <w:spacing w:before="0" w:after="0" w:line="260" w:lineRule="exact"/>
              <w:jc w:val="center"/>
              <w:rPr>
                <w:rFonts w:cs="Arial"/>
                <w:b w:val="0"/>
                <w:sz w:val="20"/>
                <w:szCs w:val="20"/>
                <w:lang w:val="sl-SI" w:eastAsia="sl-SI"/>
              </w:rPr>
            </w:pPr>
            <w:r w:rsidRPr="009C1F0E">
              <w:rPr>
                <w:rFonts w:cs="Arial"/>
                <w:b w:val="0"/>
                <w:sz w:val="20"/>
                <w:szCs w:val="20"/>
                <w:lang w:val="sl-SI" w:eastAsia="sl-SI"/>
              </w:rPr>
              <w:t>/</w:t>
            </w:r>
          </w:p>
        </w:tc>
      </w:tr>
      <w:tr w:rsidR="009C1F0E" w:rsidRPr="009C1F0E" w14:paraId="72790B17"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81F3F6" w14:textId="77777777" w:rsidR="00CD78CE" w:rsidRPr="009C1F0E" w:rsidRDefault="00CD78CE" w:rsidP="006071FA">
            <w:pPr>
              <w:pStyle w:val="Naslov1"/>
              <w:keepNext w:val="0"/>
              <w:widowControl w:val="0"/>
              <w:tabs>
                <w:tab w:val="left" w:pos="2340"/>
              </w:tabs>
              <w:spacing w:before="0" w:after="0" w:line="260" w:lineRule="exact"/>
              <w:ind w:left="142" w:hanging="142"/>
              <w:rPr>
                <w:rFonts w:cs="Arial"/>
                <w:sz w:val="20"/>
                <w:szCs w:val="20"/>
                <w:lang w:val="sl-SI" w:eastAsia="sl-SI"/>
              </w:rPr>
            </w:pPr>
            <w:r w:rsidRPr="009C1F0E">
              <w:rPr>
                <w:rFonts w:cs="Arial"/>
                <w:sz w:val="20"/>
                <w:szCs w:val="20"/>
                <w:lang w:val="sl-SI" w:eastAsia="sl-SI"/>
              </w:rPr>
              <w:t>II. Finančne posledice za državni proračun</w:t>
            </w:r>
          </w:p>
        </w:tc>
      </w:tr>
      <w:tr w:rsidR="009C1F0E" w:rsidRPr="009C1F0E" w14:paraId="545E4AA0"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AB72C2" w14:textId="77777777" w:rsidR="00CD78CE" w:rsidRPr="009C1F0E" w:rsidRDefault="00CD78CE" w:rsidP="006071FA">
            <w:pPr>
              <w:pStyle w:val="Naslov1"/>
              <w:keepNext w:val="0"/>
              <w:widowControl w:val="0"/>
              <w:tabs>
                <w:tab w:val="left" w:pos="2340"/>
              </w:tabs>
              <w:spacing w:before="0" w:after="0" w:line="260" w:lineRule="exact"/>
              <w:ind w:left="142" w:hanging="142"/>
              <w:rPr>
                <w:rFonts w:cs="Arial"/>
                <w:sz w:val="20"/>
                <w:szCs w:val="20"/>
                <w:lang w:val="sl-SI" w:eastAsia="sl-SI"/>
              </w:rPr>
            </w:pPr>
            <w:proofErr w:type="spellStart"/>
            <w:r w:rsidRPr="009C1F0E">
              <w:rPr>
                <w:rFonts w:cs="Arial"/>
                <w:sz w:val="20"/>
                <w:szCs w:val="20"/>
                <w:lang w:val="sl-SI" w:eastAsia="sl-SI"/>
              </w:rPr>
              <w:t>II.a</w:t>
            </w:r>
            <w:proofErr w:type="spellEnd"/>
            <w:r w:rsidRPr="009C1F0E">
              <w:rPr>
                <w:rFonts w:cs="Arial"/>
                <w:sz w:val="20"/>
                <w:szCs w:val="20"/>
                <w:lang w:val="sl-SI" w:eastAsia="sl-SI"/>
              </w:rPr>
              <w:t xml:space="preserve"> Pravice porabe za izvedbo predlaganih rešitev so zagotovljene:</w:t>
            </w:r>
          </w:p>
        </w:tc>
      </w:tr>
      <w:tr w:rsidR="009C1F0E" w:rsidRPr="009C1F0E" w14:paraId="760DA66E"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61C746"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2269888"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1DB6538E"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6B02043"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DD2AB97"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Znesek za t + 1</w:t>
            </w:r>
          </w:p>
        </w:tc>
      </w:tr>
      <w:tr w:rsidR="009C1F0E" w:rsidRPr="009C1F0E" w14:paraId="09D8F88B"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4B6BD5B"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18AF50B"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AE78E8B"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546BE6"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1BC24B4"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1341F0C4"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C3963B"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16735F1"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F8D3697"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774291A"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E59BA04"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28154AD3"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3BE435A"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52ABDB9" w14:textId="77777777" w:rsidR="00CD78CE" w:rsidRPr="009C1F0E" w:rsidRDefault="00CD78CE" w:rsidP="006071FA">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3BD1682"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p>
        </w:tc>
      </w:tr>
      <w:tr w:rsidR="009C1F0E" w:rsidRPr="009C1F0E" w14:paraId="7953D23F"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E45313" w14:textId="77777777" w:rsidR="00CD78CE" w:rsidRPr="009C1F0E" w:rsidRDefault="00CD78CE" w:rsidP="006071FA">
            <w:pPr>
              <w:pStyle w:val="Naslov1"/>
              <w:keepNext w:val="0"/>
              <w:widowControl w:val="0"/>
              <w:tabs>
                <w:tab w:val="left" w:pos="2340"/>
              </w:tabs>
              <w:spacing w:before="0" w:after="0" w:line="260" w:lineRule="exact"/>
              <w:rPr>
                <w:rFonts w:cs="Arial"/>
                <w:sz w:val="20"/>
                <w:szCs w:val="20"/>
                <w:lang w:val="sl-SI" w:eastAsia="sl-SI"/>
              </w:rPr>
            </w:pPr>
            <w:proofErr w:type="spellStart"/>
            <w:r w:rsidRPr="009C1F0E">
              <w:rPr>
                <w:rFonts w:cs="Arial"/>
                <w:sz w:val="20"/>
                <w:szCs w:val="20"/>
                <w:lang w:val="sl-SI" w:eastAsia="sl-SI"/>
              </w:rPr>
              <w:t>II.b</w:t>
            </w:r>
            <w:proofErr w:type="spellEnd"/>
            <w:r w:rsidRPr="009C1F0E">
              <w:rPr>
                <w:rFonts w:cs="Arial"/>
                <w:sz w:val="20"/>
                <w:szCs w:val="20"/>
                <w:lang w:val="sl-SI" w:eastAsia="sl-SI"/>
              </w:rPr>
              <w:t xml:space="preserve"> Manjkajoče pravice porabe bodo zagotovljene s prerazporeditvijo:</w:t>
            </w:r>
          </w:p>
        </w:tc>
      </w:tr>
      <w:tr w:rsidR="009C1F0E" w:rsidRPr="009C1F0E" w14:paraId="26CA4B18"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FB5ACA1"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7AC6C24"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CBD57C6"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DD37B3"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FAE8FAA" w14:textId="77777777" w:rsidR="00CD78CE" w:rsidRPr="009C1F0E" w:rsidRDefault="00CD78CE" w:rsidP="006071FA">
            <w:pPr>
              <w:widowControl w:val="0"/>
              <w:spacing w:line="260" w:lineRule="exact"/>
              <w:jc w:val="center"/>
              <w:rPr>
                <w:rFonts w:cs="Arial"/>
                <w:szCs w:val="20"/>
                <w:lang w:val="sl-SI"/>
              </w:rPr>
            </w:pPr>
            <w:r w:rsidRPr="009C1F0E">
              <w:rPr>
                <w:rFonts w:cs="Arial"/>
                <w:szCs w:val="20"/>
                <w:lang w:val="sl-SI"/>
              </w:rPr>
              <w:t xml:space="preserve">Znesek za t + 1 </w:t>
            </w:r>
          </w:p>
        </w:tc>
      </w:tr>
      <w:tr w:rsidR="009C1F0E" w:rsidRPr="009C1F0E" w14:paraId="414A4674"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AFA57F"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26CC172"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145F0C1"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31FAC0"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6D5B0A"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6D09C5F0"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97DB657"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C91E84"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CA491E9"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7E56F6"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9DAE180"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23A7FA76"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AFB6B3F"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A4E0876"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EA74FA9"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p>
        </w:tc>
      </w:tr>
      <w:tr w:rsidR="009C1F0E" w:rsidRPr="009C1F0E" w14:paraId="023B8D97"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E404247" w14:textId="77777777" w:rsidR="00CD78CE" w:rsidRPr="009C1F0E" w:rsidRDefault="00CD78CE" w:rsidP="006071FA">
            <w:pPr>
              <w:pStyle w:val="Naslov1"/>
              <w:keepNext w:val="0"/>
              <w:widowControl w:val="0"/>
              <w:tabs>
                <w:tab w:val="left" w:pos="2340"/>
              </w:tabs>
              <w:spacing w:before="0" w:after="0" w:line="260" w:lineRule="exact"/>
              <w:rPr>
                <w:rFonts w:cs="Arial"/>
                <w:sz w:val="20"/>
                <w:szCs w:val="20"/>
                <w:lang w:val="sl-SI" w:eastAsia="sl-SI"/>
              </w:rPr>
            </w:pPr>
            <w:proofErr w:type="spellStart"/>
            <w:r w:rsidRPr="009C1F0E">
              <w:rPr>
                <w:rFonts w:cs="Arial"/>
                <w:sz w:val="20"/>
                <w:szCs w:val="20"/>
                <w:lang w:val="sl-SI" w:eastAsia="sl-SI"/>
              </w:rPr>
              <w:t>II.c</w:t>
            </w:r>
            <w:proofErr w:type="spellEnd"/>
            <w:r w:rsidRPr="009C1F0E">
              <w:rPr>
                <w:rFonts w:cs="Arial"/>
                <w:sz w:val="20"/>
                <w:szCs w:val="20"/>
                <w:lang w:val="sl-SI" w:eastAsia="sl-SI"/>
              </w:rPr>
              <w:t xml:space="preserve"> Načrtovana nadomestitev zmanjšanih prihodkov in povečanih odhodkov proračuna:</w:t>
            </w:r>
          </w:p>
        </w:tc>
      </w:tr>
      <w:tr w:rsidR="009C1F0E" w:rsidRPr="009C1F0E" w14:paraId="6ECC1F5E"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1B38DA2" w14:textId="77777777" w:rsidR="00CD78CE" w:rsidRPr="009C1F0E" w:rsidRDefault="00CD78CE" w:rsidP="006071FA">
            <w:pPr>
              <w:widowControl w:val="0"/>
              <w:spacing w:line="260" w:lineRule="exact"/>
              <w:ind w:left="-122" w:right="-112"/>
              <w:jc w:val="center"/>
              <w:rPr>
                <w:rFonts w:cs="Arial"/>
                <w:szCs w:val="20"/>
                <w:lang w:val="sl-SI"/>
              </w:rPr>
            </w:pPr>
            <w:r w:rsidRPr="009C1F0E">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04D470A" w14:textId="77777777" w:rsidR="00CD78CE" w:rsidRPr="009C1F0E" w:rsidRDefault="00CD78CE" w:rsidP="006071FA">
            <w:pPr>
              <w:widowControl w:val="0"/>
              <w:spacing w:line="260" w:lineRule="exact"/>
              <w:ind w:left="-122" w:right="-112"/>
              <w:jc w:val="center"/>
              <w:rPr>
                <w:rFonts w:cs="Arial"/>
                <w:szCs w:val="20"/>
                <w:lang w:val="sl-SI"/>
              </w:rPr>
            </w:pPr>
            <w:r w:rsidRPr="009C1F0E">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FAB042D" w14:textId="77777777" w:rsidR="00CD78CE" w:rsidRPr="009C1F0E" w:rsidRDefault="00CD78CE" w:rsidP="006071FA">
            <w:pPr>
              <w:widowControl w:val="0"/>
              <w:spacing w:line="260" w:lineRule="exact"/>
              <w:ind w:left="-122" w:right="-112"/>
              <w:jc w:val="center"/>
              <w:rPr>
                <w:rFonts w:cs="Arial"/>
                <w:szCs w:val="20"/>
                <w:lang w:val="sl-SI"/>
              </w:rPr>
            </w:pPr>
            <w:r w:rsidRPr="009C1F0E">
              <w:rPr>
                <w:rFonts w:cs="Arial"/>
                <w:szCs w:val="20"/>
                <w:lang w:val="sl-SI"/>
              </w:rPr>
              <w:t>Znesek za t + 1</w:t>
            </w:r>
          </w:p>
        </w:tc>
      </w:tr>
      <w:tr w:rsidR="009C1F0E" w:rsidRPr="009C1F0E" w14:paraId="4935C421"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7DC3E01"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74372B9"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194EC31"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0E7B8484"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EB205E6"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E991AAC"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2A13BAF"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5079FB91"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3976A8F"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2DFC90A"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E305D58" w14:textId="77777777" w:rsidR="00CD78CE" w:rsidRPr="009C1F0E" w:rsidRDefault="00CD78CE" w:rsidP="006071FA">
            <w:pPr>
              <w:pStyle w:val="Naslov1"/>
              <w:keepNext w:val="0"/>
              <w:widowControl w:val="0"/>
              <w:tabs>
                <w:tab w:val="left" w:pos="360"/>
              </w:tabs>
              <w:spacing w:before="0" w:after="0" w:line="260" w:lineRule="exact"/>
              <w:rPr>
                <w:rFonts w:cs="Arial"/>
                <w:b w:val="0"/>
                <w:bCs/>
                <w:sz w:val="20"/>
                <w:szCs w:val="20"/>
                <w:lang w:val="sl-SI" w:eastAsia="sl-SI"/>
              </w:rPr>
            </w:pPr>
          </w:p>
        </w:tc>
      </w:tr>
      <w:tr w:rsidR="009C1F0E" w:rsidRPr="009C1F0E" w14:paraId="1A166B60" w14:textId="77777777" w:rsidTr="0096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2B4DA97"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r w:rsidRPr="009C1F0E">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F32C8CC"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A4DE9FC" w14:textId="77777777" w:rsidR="00CD78CE" w:rsidRPr="009C1F0E" w:rsidRDefault="00CD78CE" w:rsidP="006071FA">
            <w:pPr>
              <w:pStyle w:val="Naslov1"/>
              <w:keepNext w:val="0"/>
              <w:widowControl w:val="0"/>
              <w:tabs>
                <w:tab w:val="left" w:pos="360"/>
              </w:tabs>
              <w:spacing w:before="0" w:after="0" w:line="260" w:lineRule="exact"/>
              <w:rPr>
                <w:rFonts w:cs="Arial"/>
                <w:sz w:val="20"/>
                <w:szCs w:val="20"/>
                <w:lang w:val="sl-SI" w:eastAsia="sl-SI"/>
              </w:rPr>
            </w:pPr>
          </w:p>
        </w:tc>
      </w:tr>
      <w:tr w:rsidR="009C1F0E" w:rsidRPr="009C1F0E" w14:paraId="19E429B0" w14:textId="77777777" w:rsidTr="009625CA">
        <w:trPr>
          <w:trHeight w:val="464"/>
        </w:trPr>
        <w:tc>
          <w:tcPr>
            <w:tcW w:w="9200" w:type="dxa"/>
            <w:gridSpan w:val="11"/>
          </w:tcPr>
          <w:p w14:paraId="6921FB0B" w14:textId="77777777" w:rsidR="00CD78CE" w:rsidRPr="009C1F0E" w:rsidRDefault="00CD78CE" w:rsidP="006071FA">
            <w:pPr>
              <w:widowControl w:val="0"/>
              <w:spacing w:line="260" w:lineRule="exact"/>
              <w:rPr>
                <w:rFonts w:cs="Arial"/>
                <w:b/>
                <w:szCs w:val="20"/>
                <w:lang w:val="sl-SI"/>
              </w:rPr>
            </w:pPr>
          </w:p>
          <w:p w14:paraId="57A8C58A" w14:textId="77777777" w:rsidR="00CD78CE" w:rsidRPr="009C1F0E" w:rsidRDefault="00CD78CE" w:rsidP="006071FA">
            <w:pPr>
              <w:widowControl w:val="0"/>
              <w:spacing w:line="260" w:lineRule="exact"/>
              <w:rPr>
                <w:rFonts w:cs="Arial"/>
                <w:b/>
                <w:szCs w:val="20"/>
                <w:lang w:val="sl-SI"/>
              </w:rPr>
            </w:pPr>
            <w:r w:rsidRPr="009C1F0E">
              <w:rPr>
                <w:rFonts w:cs="Arial"/>
                <w:b/>
                <w:szCs w:val="20"/>
                <w:lang w:val="sl-SI"/>
              </w:rPr>
              <w:t>OBRAZLOŽITEV:</w:t>
            </w:r>
          </w:p>
          <w:p w14:paraId="00AF123C" w14:textId="77777777" w:rsidR="00CD78CE" w:rsidRPr="009C1F0E" w:rsidRDefault="00CD78CE" w:rsidP="006071FA">
            <w:pPr>
              <w:widowControl w:val="0"/>
              <w:numPr>
                <w:ilvl w:val="0"/>
                <w:numId w:val="3"/>
              </w:numPr>
              <w:suppressAutoHyphens/>
              <w:spacing w:line="260" w:lineRule="exact"/>
              <w:ind w:left="284" w:hanging="284"/>
              <w:jc w:val="both"/>
              <w:rPr>
                <w:rFonts w:cs="Arial"/>
                <w:b/>
                <w:szCs w:val="20"/>
                <w:lang w:val="sl-SI" w:eastAsia="sl-SI"/>
              </w:rPr>
            </w:pPr>
            <w:r w:rsidRPr="009C1F0E">
              <w:rPr>
                <w:rFonts w:cs="Arial"/>
                <w:b/>
                <w:szCs w:val="20"/>
                <w:lang w:val="sl-SI" w:eastAsia="sl-SI"/>
              </w:rPr>
              <w:t>Ocena finančnih posledic, ki niso načrtovane v sprejetem proračunu</w:t>
            </w:r>
          </w:p>
          <w:p w14:paraId="575B25C4" w14:textId="77777777" w:rsidR="00CD78CE" w:rsidRPr="009C1F0E" w:rsidRDefault="00CD78CE" w:rsidP="006071FA">
            <w:pPr>
              <w:widowControl w:val="0"/>
              <w:numPr>
                <w:ilvl w:val="0"/>
                <w:numId w:val="3"/>
              </w:numPr>
              <w:suppressAutoHyphens/>
              <w:spacing w:line="260" w:lineRule="exact"/>
              <w:ind w:left="284" w:hanging="284"/>
              <w:jc w:val="both"/>
              <w:rPr>
                <w:rFonts w:cs="Arial"/>
                <w:b/>
                <w:szCs w:val="20"/>
                <w:lang w:val="sl-SI" w:eastAsia="sl-SI"/>
              </w:rPr>
            </w:pPr>
            <w:r w:rsidRPr="009C1F0E">
              <w:rPr>
                <w:rFonts w:cs="Arial"/>
                <w:b/>
                <w:szCs w:val="20"/>
                <w:lang w:val="sl-SI" w:eastAsia="sl-SI"/>
              </w:rPr>
              <w:t>Finančne posledice za državni proračun</w:t>
            </w:r>
          </w:p>
          <w:p w14:paraId="5EC4C338" w14:textId="77777777" w:rsidR="00CD78CE" w:rsidRPr="009C1F0E" w:rsidRDefault="00CD78CE" w:rsidP="006071FA">
            <w:pPr>
              <w:widowControl w:val="0"/>
              <w:suppressAutoHyphens/>
              <w:spacing w:line="260" w:lineRule="exact"/>
              <w:ind w:left="720"/>
              <w:jc w:val="both"/>
              <w:rPr>
                <w:rFonts w:cs="Arial"/>
                <w:b/>
                <w:szCs w:val="20"/>
                <w:lang w:val="sl-SI" w:eastAsia="sl-SI"/>
              </w:rPr>
            </w:pPr>
            <w:proofErr w:type="spellStart"/>
            <w:r w:rsidRPr="009C1F0E">
              <w:rPr>
                <w:rFonts w:cs="Arial"/>
                <w:b/>
                <w:szCs w:val="20"/>
                <w:lang w:val="sl-SI" w:eastAsia="sl-SI"/>
              </w:rPr>
              <w:t>II.a</w:t>
            </w:r>
            <w:proofErr w:type="spellEnd"/>
            <w:r w:rsidRPr="009C1F0E">
              <w:rPr>
                <w:rFonts w:cs="Arial"/>
                <w:b/>
                <w:szCs w:val="20"/>
                <w:lang w:val="sl-SI" w:eastAsia="sl-SI"/>
              </w:rPr>
              <w:t xml:space="preserve"> Pravice porabe za izvedbo predlaganih rešitev so zagotovljene:</w:t>
            </w:r>
          </w:p>
          <w:p w14:paraId="3D8219AE" w14:textId="77777777" w:rsidR="00CD78CE" w:rsidRPr="009C1F0E" w:rsidRDefault="00CD78CE" w:rsidP="006071FA">
            <w:pPr>
              <w:widowControl w:val="0"/>
              <w:suppressAutoHyphens/>
              <w:spacing w:line="260" w:lineRule="exact"/>
              <w:ind w:left="714"/>
              <w:jc w:val="both"/>
              <w:rPr>
                <w:rFonts w:cs="Arial"/>
                <w:b/>
                <w:szCs w:val="20"/>
                <w:lang w:val="sl-SI" w:eastAsia="sl-SI"/>
              </w:rPr>
            </w:pPr>
            <w:proofErr w:type="spellStart"/>
            <w:r w:rsidRPr="009C1F0E">
              <w:rPr>
                <w:rFonts w:cs="Arial"/>
                <w:b/>
                <w:szCs w:val="20"/>
                <w:lang w:val="sl-SI" w:eastAsia="sl-SI"/>
              </w:rPr>
              <w:t>II.b</w:t>
            </w:r>
            <w:proofErr w:type="spellEnd"/>
            <w:r w:rsidRPr="009C1F0E">
              <w:rPr>
                <w:rFonts w:cs="Arial"/>
                <w:b/>
                <w:szCs w:val="20"/>
                <w:lang w:val="sl-SI" w:eastAsia="sl-SI"/>
              </w:rPr>
              <w:t xml:space="preserve"> Manjkajoče pravice porabe bodo zagotovljene s prerazporeditvijo:</w:t>
            </w:r>
          </w:p>
          <w:p w14:paraId="431FF5FD" w14:textId="77777777" w:rsidR="00CD78CE" w:rsidRPr="009C1F0E" w:rsidRDefault="00CD78CE" w:rsidP="006071FA">
            <w:pPr>
              <w:widowControl w:val="0"/>
              <w:suppressAutoHyphens/>
              <w:spacing w:line="260" w:lineRule="exact"/>
              <w:ind w:left="714"/>
              <w:jc w:val="both"/>
              <w:rPr>
                <w:rFonts w:cs="Arial"/>
                <w:b/>
                <w:szCs w:val="20"/>
                <w:lang w:val="sl-SI" w:eastAsia="sl-SI"/>
              </w:rPr>
            </w:pPr>
            <w:proofErr w:type="spellStart"/>
            <w:r w:rsidRPr="009C1F0E">
              <w:rPr>
                <w:rFonts w:cs="Arial"/>
                <w:b/>
                <w:szCs w:val="20"/>
                <w:lang w:val="sl-SI" w:eastAsia="sl-SI"/>
              </w:rPr>
              <w:t>II.c</w:t>
            </w:r>
            <w:proofErr w:type="spellEnd"/>
            <w:r w:rsidRPr="009C1F0E">
              <w:rPr>
                <w:rFonts w:cs="Arial"/>
                <w:b/>
                <w:szCs w:val="20"/>
                <w:lang w:val="sl-SI" w:eastAsia="sl-SI"/>
              </w:rPr>
              <w:t xml:space="preserve"> Načrtovana nadomestitev zmanjšanih prihodkov in povečanih odhodkov proračuna:</w:t>
            </w:r>
          </w:p>
          <w:p w14:paraId="3C2CB337" w14:textId="77777777" w:rsidR="00CD78CE" w:rsidRPr="009C1F0E" w:rsidRDefault="00CD78CE" w:rsidP="006071FA">
            <w:pPr>
              <w:widowControl w:val="0"/>
              <w:spacing w:line="260" w:lineRule="exact"/>
              <w:ind w:left="284"/>
              <w:jc w:val="both"/>
              <w:rPr>
                <w:szCs w:val="20"/>
                <w:lang w:val="sl-SI"/>
              </w:rPr>
            </w:pPr>
          </w:p>
        </w:tc>
      </w:tr>
      <w:tr w:rsidR="009C1F0E" w:rsidRPr="009C1F0E" w14:paraId="22D69ADB" w14:textId="77777777" w:rsidTr="009625CA">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611FFD35" w14:textId="77777777" w:rsidR="00CD78CE" w:rsidRPr="009C1F0E" w:rsidRDefault="00CD78CE" w:rsidP="006071FA">
            <w:pPr>
              <w:spacing w:line="260" w:lineRule="exact"/>
              <w:rPr>
                <w:rFonts w:cs="Arial"/>
                <w:b/>
                <w:szCs w:val="20"/>
                <w:lang w:val="sl-SI"/>
              </w:rPr>
            </w:pPr>
            <w:r w:rsidRPr="009C1F0E">
              <w:rPr>
                <w:rFonts w:cs="Arial"/>
                <w:b/>
                <w:szCs w:val="20"/>
                <w:lang w:val="sl-SI"/>
              </w:rPr>
              <w:lastRenderedPageBreak/>
              <w:t>7.b Predstavitev ocene finančnih posledic pod 40.000 EUR:</w:t>
            </w:r>
          </w:p>
          <w:p w14:paraId="2341C3E8" w14:textId="77777777" w:rsidR="00CD78CE" w:rsidRPr="009C1F0E" w:rsidRDefault="00CD78CE" w:rsidP="006071FA">
            <w:pPr>
              <w:spacing w:line="260" w:lineRule="exact"/>
              <w:rPr>
                <w:rFonts w:cs="Arial"/>
                <w:szCs w:val="20"/>
                <w:lang w:val="sl-SI"/>
              </w:rPr>
            </w:pPr>
          </w:p>
          <w:p w14:paraId="2D05531B" w14:textId="77777777" w:rsidR="00CD78CE" w:rsidRPr="009C1F0E" w:rsidRDefault="00CD78CE" w:rsidP="006071FA">
            <w:pPr>
              <w:autoSpaceDE w:val="0"/>
              <w:autoSpaceDN w:val="0"/>
              <w:adjustRightInd w:val="0"/>
              <w:jc w:val="both"/>
              <w:rPr>
                <w:bCs/>
                <w:lang w:val="sl-SI"/>
              </w:rPr>
            </w:pPr>
            <w:r w:rsidRPr="009C1F0E">
              <w:rPr>
                <w:bCs/>
                <w:lang w:val="sl-SI"/>
              </w:rPr>
              <w:t xml:space="preserve">Zaradi predlagane Uredbe </w:t>
            </w:r>
            <w:r w:rsidR="006F0F72" w:rsidRPr="006F0F72">
              <w:rPr>
                <w:bCs/>
                <w:lang w:val="sl-SI"/>
              </w:rPr>
              <w:t xml:space="preserve">o </w:t>
            </w:r>
            <w:r w:rsidR="00A32AA0" w:rsidRPr="00A32AA0">
              <w:rPr>
                <w:bCs/>
                <w:lang w:val="sl-SI"/>
              </w:rPr>
              <w:t xml:space="preserve">postopkih </w:t>
            </w:r>
            <w:r w:rsidR="00D3728D">
              <w:rPr>
                <w:bCs/>
                <w:lang w:val="sl-SI"/>
              </w:rPr>
              <w:t>na področju</w:t>
            </w:r>
            <w:r w:rsidR="00A32AA0" w:rsidRPr="00A32AA0">
              <w:rPr>
                <w:bCs/>
                <w:lang w:val="sl-SI"/>
              </w:rPr>
              <w:t xml:space="preserve"> nadzora izvoza blaga z dvojno rabo</w:t>
            </w:r>
            <w:r w:rsidR="00A32AA0" w:rsidRPr="00A32AA0" w:rsidDel="00A32AA0">
              <w:rPr>
                <w:bCs/>
                <w:lang w:val="sl-SI"/>
              </w:rPr>
              <w:t xml:space="preserve"> </w:t>
            </w:r>
            <w:r w:rsidRPr="009C1F0E">
              <w:rPr>
                <w:bCs/>
                <w:lang w:val="sl-SI"/>
              </w:rPr>
              <w:t>ne bodo nastala nova finančna bremena oziroma finančne posledice za proračun.</w:t>
            </w:r>
          </w:p>
          <w:p w14:paraId="4051F2A6" w14:textId="77777777" w:rsidR="00CD78CE" w:rsidRPr="009C1F0E" w:rsidRDefault="00CD78CE" w:rsidP="006071FA">
            <w:pPr>
              <w:autoSpaceDE w:val="0"/>
              <w:autoSpaceDN w:val="0"/>
              <w:adjustRightInd w:val="0"/>
              <w:jc w:val="both"/>
              <w:rPr>
                <w:rFonts w:cs="Arial"/>
                <w:szCs w:val="20"/>
                <w:lang w:val="sl-SI"/>
              </w:rPr>
            </w:pPr>
          </w:p>
        </w:tc>
      </w:tr>
      <w:tr w:rsidR="009C1F0E" w:rsidRPr="009C1F0E" w14:paraId="6E0A747B" w14:textId="77777777" w:rsidTr="009625CA">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1DFF8127" w14:textId="77777777" w:rsidR="00CD78CE" w:rsidRPr="009C1F0E" w:rsidRDefault="00CD78CE" w:rsidP="006071FA">
            <w:pPr>
              <w:spacing w:line="260" w:lineRule="exact"/>
              <w:rPr>
                <w:rFonts w:cs="Arial"/>
                <w:b/>
                <w:szCs w:val="20"/>
                <w:lang w:val="sl-SI"/>
              </w:rPr>
            </w:pPr>
            <w:r w:rsidRPr="009C1F0E">
              <w:rPr>
                <w:rFonts w:cs="Arial"/>
                <w:b/>
                <w:szCs w:val="20"/>
                <w:lang w:val="sl-SI"/>
              </w:rPr>
              <w:t>8. Predstavitev sodelovanja z združenji občin:</w:t>
            </w:r>
          </w:p>
        </w:tc>
      </w:tr>
      <w:tr w:rsidR="009C1F0E" w:rsidRPr="009C1F0E" w14:paraId="5094A040" w14:textId="77777777" w:rsidTr="009625CA">
        <w:tc>
          <w:tcPr>
            <w:tcW w:w="6769" w:type="dxa"/>
            <w:gridSpan w:val="7"/>
          </w:tcPr>
          <w:p w14:paraId="22237F2F" w14:textId="77777777" w:rsidR="00CD78CE" w:rsidRPr="009C1F0E" w:rsidRDefault="00CD78CE" w:rsidP="006071FA">
            <w:pPr>
              <w:widowControl w:val="0"/>
              <w:spacing w:line="260" w:lineRule="exact"/>
              <w:rPr>
                <w:iCs/>
                <w:szCs w:val="20"/>
                <w:lang w:val="sl-SI"/>
              </w:rPr>
            </w:pPr>
            <w:r w:rsidRPr="009C1F0E">
              <w:rPr>
                <w:iCs/>
                <w:szCs w:val="20"/>
                <w:lang w:val="sl-SI"/>
              </w:rPr>
              <w:t>Vsebina predloženega gradiva (predpisa) vpliva na:</w:t>
            </w:r>
          </w:p>
          <w:p w14:paraId="46D2E226" w14:textId="77777777" w:rsidR="00CD78CE" w:rsidRPr="009C1F0E" w:rsidRDefault="00CD78CE" w:rsidP="006071FA">
            <w:pPr>
              <w:widowControl w:val="0"/>
              <w:numPr>
                <w:ilvl w:val="1"/>
                <w:numId w:val="4"/>
              </w:numPr>
              <w:spacing w:line="260" w:lineRule="exact"/>
              <w:rPr>
                <w:iCs/>
                <w:szCs w:val="20"/>
                <w:lang w:val="sl-SI"/>
              </w:rPr>
            </w:pPr>
            <w:r w:rsidRPr="009C1F0E">
              <w:rPr>
                <w:iCs/>
                <w:szCs w:val="20"/>
                <w:lang w:val="sl-SI"/>
              </w:rPr>
              <w:t>pristojnosti občin,</w:t>
            </w:r>
          </w:p>
          <w:p w14:paraId="233AAEDD" w14:textId="77777777" w:rsidR="00CD78CE" w:rsidRPr="009C1F0E" w:rsidRDefault="00CD78CE" w:rsidP="006071FA">
            <w:pPr>
              <w:widowControl w:val="0"/>
              <w:numPr>
                <w:ilvl w:val="1"/>
                <w:numId w:val="4"/>
              </w:numPr>
              <w:spacing w:line="260" w:lineRule="exact"/>
              <w:rPr>
                <w:iCs/>
                <w:szCs w:val="20"/>
                <w:lang w:val="sl-SI"/>
              </w:rPr>
            </w:pPr>
            <w:r w:rsidRPr="009C1F0E">
              <w:rPr>
                <w:iCs/>
                <w:szCs w:val="20"/>
                <w:lang w:val="sl-SI"/>
              </w:rPr>
              <w:t>delovanje občin,</w:t>
            </w:r>
          </w:p>
          <w:p w14:paraId="1D530CB5" w14:textId="77777777" w:rsidR="00CD78CE" w:rsidRPr="009C1F0E" w:rsidRDefault="00CD78CE" w:rsidP="006071FA">
            <w:pPr>
              <w:widowControl w:val="0"/>
              <w:numPr>
                <w:ilvl w:val="1"/>
                <w:numId w:val="4"/>
              </w:numPr>
              <w:spacing w:line="260" w:lineRule="exact"/>
              <w:rPr>
                <w:iCs/>
                <w:szCs w:val="20"/>
                <w:lang w:val="sl-SI"/>
              </w:rPr>
            </w:pPr>
            <w:r w:rsidRPr="009C1F0E">
              <w:rPr>
                <w:iCs/>
                <w:szCs w:val="20"/>
                <w:lang w:val="sl-SI"/>
              </w:rPr>
              <w:t>financiranje občin.</w:t>
            </w:r>
          </w:p>
          <w:p w14:paraId="161B4CFB" w14:textId="77777777" w:rsidR="00CD78CE" w:rsidRPr="009C1F0E" w:rsidRDefault="00CD78CE" w:rsidP="006071FA">
            <w:pPr>
              <w:widowControl w:val="0"/>
              <w:spacing w:line="260" w:lineRule="exact"/>
              <w:ind w:left="1440"/>
              <w:rPr>
                <w:iCs/>
                <w:szCs w:val="20"/>
                <w:lang w:val="sl-SI"/>
              </w:rPr>
            </w:pPr>
          </w:p>
        </w:tc>
        <w:tc>
          <w:tcPr>
            <w:tcW w:w="2431" w:type="dxa"/>
            <w:gridSpan w:val="4"/>
          </w:tcPr>
          <w:p w14:paraId="3064E8C4" w14:textId="77777777" w:rsidR="00CD78CE" w:rsidRPr="009C1F0E" w:rsidRDefault="00CD78CE" w:rsidP="006071FA">
            <w:pPr>
              <w:widowControl w:val="0"/>
              <w:spacing w:line="260" w:lineRule="exact"/>
              <w:jc w:val="center"/>
              <w:rPr>
                <w:szCs w:val="20"/>
                <w:lang w:val="sl-SI"/>
              </w:rPr>
            </w:pPr>
            <w:r w:rsidRPr="009C1F0E">
              <w:rPr>
                <w:szCs w:val="20"/>
                <w:lang w:val="sl-SI"/>
              </w:rPr>
              <w:t>NE</w:t>
            </w:r>
          </w:p>
          <w:p w14:paraId="2A4267CB" w14:textId="77777777" w:rsidR="00CD78CE" w:rsidRPr="009C1F0E" w:rsidRDefault="00CD78CE" w:rsidP="006071FA">
            <w:pPr>
              <w:widowControl w:val="0"/>
              <w:spacing w:line="260" w:lineRule="exact"/>
              <w:jc w:val="center"/>
              <w:rPr>
                <w:szCs w:val="20"/>
                <w:lang w:val="sl-SI"/>
              </w:rPr>
            </w:pPr>
          </w:p>
        </w:tc>
      </w:tr>
      <w:tr w:rsidR="009C1F0E" w:rsidRPr="009C1F0E" w14:paraId="44E889D8" w14:textId="77777777" w:rsidTr="009625CA">
        <w:trPr>
          <w:trHeight w:val="274"/>
        </w:trPr>
        <w:tc>
          <w:tcPr>
            <w:tcW w:w="9200" w:type="dxa"/>
            <w:gridSpan w:val="11"/>
          </w:tcPr>
          <w:p w14:paraId="70D4985B" w14:textId="77777777" w:rsidR="00CD78CE" w:rsidRPr="009C1F0E" w:rsidRDefault="00CD78CE" w:rsidP="006071FA">
            <w:pPr>
              <w:widowControl w:val="0"/>
              <w:spacing w:line="260" w:lineRule="exact"/>
              <w:rPr>
                <w:iCs/>
                <w:szCs w:val="20"/>
                <w:lang w:val="sl-SI"/>
              </w:rPr>
            </w:pPr>
            <w:r w:rsidRPr="009C1F0E">
              <w:rPr>
                <w:iCs/>
                <w:szCs w:val="20"/>
                <w:lang w:val="sl-SI"/>
              </w:rPr>
              <w:t xml:space="preserve">Gradivo (predpis) je bilo poslano v mnenje: </w:t>
            </w:r>
          </w:p>
          <w:p w14:paraId="26E5C47C" w14:textId="77777777" w:rsidR="00CD78CE" w:rsidRPr="009C1F0E" w:rsidRDefault="00CD78CE" w:rsidP="006071FA">
            <w:pPr>
              <w:widowControl w:val="0"/>
              <w:numPr>
                <w:ilvl w:val="0"/>
                <w:numId w:val="5"/>
              </w:numPr>
              <w:spacing w:line="260" w:lineRule="exact"/>
              <w:rPr>
                <w:iCs/>
                <w:szCs w:val="20"/>
                <w:lang w:val="sl-SI"/>
              </w:rPr>
            </w:pPr>
            <w:r w:rsidRPr="009C1F0E">
              <w:rPr>
                <w:iCs/>
                <w:szCs w:val="20"/>
                <w:lang w:val="sl-SI"/>
              </w:rPr>
              <w:t xml:space="preserve">Skupnosti občin Slovenije SOS: </w:t>
            </w:r>
            <w:r w:rsidR="006C2D49">
              <w:rPr>
                <w:iCs/>
                <w:szCs w:val="20"/>
                <w:lang w:val="sl-SI"/>
              </w:rPr>
              <w:t>NE</w:t>
            </w:r>
          </w:p>
          <w:p w14:paraId="57AF9267" w14:textId="77777777" w:rsidR="00CD78CE" w:rsidRPr="009C1F0E" w:rsidRDefault="00CD78CE" w:rsidP="006071FA">
            <w:pPr>
              <w:widowControl w:val="0"/>
              <w:numPr>
                <w:ilvl w:val="0"/>
                <w:numId w:val="5"/>
              </w:numPr>
              <w:spacing w:line="260" w:lineRule="exact"/>
              <w:rPr>
                <w:iCs/>
                <w:szCs w:val="20"/>
                <w:lang w:val="sl-SI"/>
              </w:rPr>
            </w:pPr>
            <w:r w:rsidRPr="009C1F0E">
              <w:rPr>
                <w:iCs/>
                <w:szCs w:val="20"/>
                <w:lang w:val="sl-SI"/>
              </w:rPr>
              <w:t xml:space="preserve">Združenju občin Slovenije ZOS: </w:t>
            </w:r>
            <w:r w:rsidR="006C2D49">
              <w:rPr>
                <w:iCs/>
                <w:szCs w:val="20"/>
                <w:lang w:val="sl-SI"/>
              </w:rPr>
              <w:t>NE</w:t>
            </w:r>
          </w:p>
          <w:p w14:paraId="05904C98" w14:textId="77777777" w:rsidR="00CD78CE" w:rsidRPr="009C1F0E" w:rsidRDefault="00CD78CE" w:rsidP="006071FA">
            <w:pPr>
              <w:widowControl w:val="0"/>
              <w:numPr>
                <w:ilvl w:val="0"/>
                <w:numId w:val="5"/>
              </w:numPr>
              <w:spacing w:line="260" w:lineRule="exact"/>
              <w:rPr>
                <w:iCs/>
                <w:szCs w:val="20"/>
                <w:lang w:val="sl-SI"/>
              </w:rPr>
            </w:pPr>
            <w:r w:rsidRPr="009C1F0E">
              <w:rPr>
                <w:iCs/>
                <w:szCs w:val="20"/>
                <w:lang w:val="sl-SI"/>
              </w:rPr>
              <w:t xml:space="preserve">Združenju mestnih občin Slovenije ZMOS: </w:t>
            </w:r>
            <w:r w:rsidR="006C2D49">
              <w:rPr>
                <w:iCs/>
                <w:szCs w:val="20"/>
                <w:lang w:val="sl-SI"/>
              </w:rPr>
              <w:t>NE</w:t>
            </w:r>
          </w:p>
          <w:p w14:paraId="0BD70829" w14:textId="77777777" w:rsidR="00CD78CE" w:rsidRPr="009C1F0E" w:rsidRDefault="00CD78CE" w:rsidP="006071FA">
            <w:pPr>
              <w:widowControl w:val="0"/>
              <w:spacing w:line="260" w:lineRule="exact"/>
              <w:rPr>
                <w:iCs/>
                <w:szCs w:val="20"/>
                <w:lang w:val="sl-SI"/>
              </w:rPr>
            </w:pPr>
          </w:p>
          <w:p w14:paraId="5360D56D" w14:textId="77777777" w:rsidR="00CD78CE" w:rsidRPr="009C1F0E" w:rsidRDefault="00CD78CE" w:rsidP="006071FA">
            <w:pPr>
              <w:widowControl w:val="0"/>
              <w:spacing w:line="260" w:lineRule="exact"/>
              <w:rPr>
                <w:iCs/>
                <w:szCs w:val="20"/>
                <w:lang w:val="sl-SI"/>
              </w:rPr>
            </w:pPr>
          </w:p>
        </w:tc>
      </w:tr>
      <w:tr w:rsidR="009C1F0E" w:rsidRPr="009C1F0E" w14:paraId="2E6C3E6F" w14:textId="77777777" w:rsidTr="009625CA">
        <w:tc>
          <w:tcPr>
            <w:tcW w:w="9200" w:type="dxa"/>
            <w:gridSpan w:val="11"/>
            <w:vAlign w:val="center"/>
          </w:tcPr>
          <w:p w14:paraId="27FCF5BE" w14:textId="77777777" w:rsidR="00CD78CE" w:rsidRPr="009C1F0E" w:rsidRDefault="00CD78CE" w:rsidP="006071FA">
            <w:pPr>
              <w:widowControl w:val="0"/>
              <w:spacing w:line="260" w:lineRule="exact"/>
              <w:rPr>
                <w:b/>
                <w:szCs w:val="20"/>
                <w:lang w:val="sl-SI"/>
              </w:rPr>
            </w:pPr>
            <w:r w:rsidRPr="009C1F0E">
              <w:rPr>
                <w:b/>
                <w:szCs w:val="20"/>
                <w:lang w:val="sl-SI"/>
              </w:rPr>
              <w:t>9. Predstavitev sodelovanja javnosti:</w:t>
            </w:r>
          </w:p>
        </w:tc>
      </w:tr>
      <w:tr w:rsidR="009C1F0E" w:rsidRPr="009C1F0E" w14:paraId="2BB4ECED" w14:textId="77777777" w:rsidTr="009625CA">
        <w:tc>
          <w:tcPr>
            <w:tcW w:w="6769" w:type="dxa"/>
            <w:gridSpan w:val="7"/>
          </w:tcPr>
          <w:p w14:paraId="09A3FBF3" w14:textId="77777777" w:rsidR="00CD78CE" w:rsidRPr="009C1F0E" w:rsidRDefault="00CD78CE" w:rsidP="006071FA">
            <w:pPr>
              <w:widowControl w:val="0"/>
              <w:spacing w:line="260" w:lineRule="exact"/>
              <w:rPr>
                <w:szCs w:val="20"/>
                <w:lang w:val="sl-SI"/>
              </w:rPr>
            </w:pPr>
            <w:r w:rsidRPr="009C1F0E">
              <w:rPr>
                <w:iCs/>
                <w:szCs w:val="20"/>
                <w:lang w:val="sl-SI"/>
              </w:rPr>
              <w:t>Gradivo je bilo predhodno objavljeno na spletni strani predlagatelja:</w:t>
            </w:r>
          </w:p>
        </w:tc>
        <w:tc>
          <w:tcPr>
            <w:tcW w:w="2431" w:type="dxa"/>
            <w:gridSpan w:val="4"/>
          </w:tcPr>
          <w:p w14:paraId="730541A9" w14:textId="77777777" w:rsidR="00CD78CE" w:rsidRPr="009C1F0E" w:rsidRDefault="006C2D49" w:rsidP="006071FA">
            <w:pPr>
              <w:widowControl w:val="0"/>
              <w:spacing w:line="260" w:lineRule="exact"/>
              <w:jc w:val="center"/>
              <w:rPr>
                <w:iCs/>
                <w:szCs w:val="20"/>
                <w:lang w:val="sl-SI"/>
              </w:rPr>
            </w:pPr>
            <w:r>
              <w:rPr>
                <w:iCs/>
                <w:szCs w:val="20"/>
                <w:lang w:val="sl-SI"/>
              </w:rPr>
              <w:t>NE</w:t>
            </w:r>
          </w:p>
        </w:tc>
      </w:tr>
      <w:tr w:rsidR="009C1F0E" w:rsidRPr="009C1F0E" w14:paraId="614B956E" w14:textId="77777777" w:rsidTr="009625CA">
        <w:tc>
          <w:tcPr>
            <w:tcW w:w="9200" w:type="dxa"/>
            <w:gridSpan w:val="11"/>
          </w:tcPr>
          <w:p w14:paraId="56F215BD" w14:textId="77777777" w:rsidR="00CD78CE" w:rsidRPr="009C1F0E" w:rsidRDefault="00CD78CE" w:rsidP="006071FA">
            <w:pPr>
              <w:widowControl w:val="0"/>
              <w:spacing w:line="260" w:lineRule="exact"/>
              <w:rPr>
                <w:iCs/>
                <w:szCs w:val="20"/>
                <w:lang w:val="sl-SI"/>
              </w:rPr>
            </w:pPr>
            <w:r w:rsidRPr="009C1F0E">
              <w:rPr>
                <w:iCs/>
                <w:szCs w:val="20"/>
                <w:lang w:val="sl-SI"/>
              </w:rPr>
              <w:t xml:space="preserve">(Če je odgovor DA, navedite: </w:t>
            </w:r>
          </w:p>
          <w:p w14:paraId="2038E51B" w14:textId="77777777" w:rsidR="00CD78CE" w:rsidRDefault="00CD78CE" w:rsidP="006071FA">
            <w:pPr>
              <w:widowControl w:val="0"/>
              <w:spacing w:line="260" w:lineRule="exact"/>
              <w:rPr>
                <w:iCs/>
                <w:szCs w:val="20"/>
                <w:lang w:val="sl-SI"/>
              </w:rPr>
            </w:pPr>
            <w:r w:rsidRPr="009C1F0E">
              <w:rPr>
                <w:iCs/>
                <w:szCs w:val="20"/>
                <w:lang w:val="sl-SI"/>
              </w:rPr>
              <w:t xml:space="preserve">Datum objave: </w:t>
            </w:r>
            <w:r w:rsidR="006C2D49">
              <w:rPr>
                <w:iCs/>
                <w:szCs w:val="20"/>
                <w:lang w:val="sl-SI"/>
              </w:rPr>
              <w:t>/</w:t>
            </w:r>
          </w:p>
          <w:p w14:paraId="41B9F06F" w14:textId="77777777" w:rsidR="006C2D49" w:rsidRPr="009C1F0E" w:rsidRDefault="006C2D49" w:rsidP="006071FA">
            <w:pPr>
              <w:widowControl w:val="0"/>
              <w:spacing w:line="260" w:lineRule="exact"/>
              <w:rPr>
                <w:iCs/>
                <w:szCs w:val="20"/>
                <w:lang w:val="sl-SI"/>
              </w:rPr>
            </w:pPr>
          </w:p>
          <w:p w14:paraId="1549B1F0" w14:textId="77777777" w:rsidR="00CD78CE" w:rsidRPr="009C1F0E" w:rsidRDefault="00CD78CE" w:rsidP="006071FA">
            <w:pPr>
              <w:widowControl w:val="0"/>
              <w:spacing w:line="260" w:lineRule="exact"/>
              <w:rPr>
                <w:iCs/>
                <w:szCs w:val="20"/>
                <w:lang w:val="sl-SI"/>
              </w:rPr>
            </w:pPr>
            <w:r w:rsidRPr="009C1F0E">
              <w:rPr>
                <w:iCs/>
                <w:szCs w:val="20"/>
                <w:lang w:val="sl-SI"/>
              </w:rPr>
              <w:t>V razpravo so bili vključeni: /</w:t>
            </w:r>
          </w:p>
          <w:p w14:paraId="473BEEF9" w14:textId="77777777" w:rsidR="00CD78CE" w:rsidRPr="009C1F0E" w:rsidRDefault="00CD78CE" w:rsidP="006071FA">
            <w:pPr>
              <w:widowControl w:val="0"/>
              <w:spacing w:line="260" w:lineRule="exact"/>
              <w:rPr>
                <w:iCs/>
                <w:szCs w:val="20"/>
                <w:lang w:val="sl-SI"/>
              </w:rPr>
            </w:pPr>
          </w:p>
        </w:tc>
      </w:tr>
      <w:tr w:rsidR="009C1F0E" w:rsidRPr="009C1F0E" w14:paraId="0AF6C43E" w14:textId="77777777" w:rsidTr="009625CA">
        <w:tc>
          <w:tcPr>
            <w:tcW w:w="6769" w:type="dxa"/>
            <w:gridSpan w:val="7"/>
            <w:vAlign w:val="center"/>
          </w:tcPr>
          <w:p w14:paraId="2BB08809" w14:textId="77777777" w:rsidR="00CD78CE" w:rsidRPr="009C1F0E" w:rsidRDefault="00CD78CE" w:rsidP="006071FA">
            <w:pPr>
              <w:widowControl w:val="0"/>
              <w:spacing w:line="260" w:lineRule="exact"/>
              <w:rPr>
                <w:b/>
                <w:szCs w:val="20"/>
                <w:lang w:val="sl-SI"/>
              </w:rPr>
            </w:pPr>
            <w:r w:rsidRPr="009C1F0E">
              <w:rPr>
                <w:b/>
                <w:szCs w:val="20"/>
                <w:lang w:val="sl-SI"/>
              </w:rPr>
              <w:t>10. Pri pripravi gradiva so bile upoštevane zahteve iz Resolucije o normativni dejavnosti:</w:t>
            </w:r>
          </w:p>
          <w:p w14:paraId="2E5F8A67" w14:textId="77777777" w:rsidR="00FD48BB" w:rsidRPr="00FD48BB" w:rsidRDefault="00FD48BB" w:rsidP="00FD48BB">
            <w:pPr>
              <w:spacing w:line="260" w:lineRule="exact"/>
              <w:rPr>
                <w:szCs w:val="20"/>
                <w:lang w:val="sl-SI" w:eastAsia="sl-SI"/>
              </w:rPr>
            </w:pPr>
          </w:p>
        </w:tc>
        <w:tc>
          <w:tcPr>
            <w:tcW w:w="2431" w:type="dxa"/>
            <w:gridSpan w:val="4"/>
            <w:vAlign w:val="center"/>
          </w:tcPr>
          <w:p w14:paraId="224D4FAF" w14:textId="77777777" w:rsidR="00CD78CE" w:rsidRPr="009C1F0E" w:rsidRDefault="00CD78CE" w:rsidP="006071FA">
            <w:pPr>
              <w:widowControl w:val="0"/>
              <w:spacing w:line="260" w:lineRule="exact"/>
              <w:jc w:val="center"/>
              <w:rPr>
                <w:iCs/>
                <w:szCs w:val="20"/>
                <w:lang w:val="sl-SI"/>
              </w:rPr>
            </w:pPr>
            <w:r w:rsidRPr="009C1F0E">
              <w:rPr>
                <w:szCs w:val="20"/>
                <w:lang w:val="sl-SI"/>
              </w:rPr>
              <w:t>DA</w:t>
            </w:r>
          </w:p>
        </w:tc>
      </w:tr>
      <w:tr w:rsidR="009C1F0E" w:rsidRPr="009C1F0E" w14:paraId="79BAD5C9" w14:textId="77777777" w:rsidTr="009625CA">
        <w:tc>
          <w:tcPr>
            <w:tcW w:w="6769" w:type="dxa"/>
            <w:gridSpan w:val="7"/>
            <w:vAlign w:val="center"/>
          </w:tcPr>
          <w:p w14:paraId="37D345EE" w14:textId="77777777" w:rsidR="00CD78CE" w:rsidRPr="009C1F0E" w:rsidRDefault="00CD78CE" w:rsidP="006071FA">
            <w:pPr>
              <w:widowControl w:val="0"/>
              <w:spacing w:line="260" w:lineRule="exact"/>
              <w:rPr>
                <w:b/>
                <w:szCs w:val="20"/>
                <w:lang w:val="sl-SI"/>
              </w:rPr>
            </w:pPr>
            <w:r w:rsidRPr="009C1F0E">
              <w:rPr>
                <w:b/>
                <w:szCs w:val="20"/>
                <w:lang w:val="sl-SI"/>
              </w:rPr>
              <w:t xml:space="preserve">11. Gradivo </w:t>
            </w:r>
            <w:bookmarkStart w:id="4" w:name="_Hlk144722712"/>
            <w:r w:rsidRPr="009C1F0E">
              <w:rPr>
                <w:b/>
                <w:szCs w:val="20"/>
                <w:lang w:val="sl-SI"/>
              </w:rPr>
              <w:t>je uvrščeno v delovni program vlade</w:t>
            </w:r>
            <w:bookmarkEnd w:id="4"/>
            <w:r w:rsidRPr="009C1F0E">
              <w:rPr>
                <w:b/>
                <w:szCs w:val="20"/>
                <w:lang w:val="sl-SI"/>
              </w:rPr>
              <w:t>:</w:t>
            </w:r>
          </w:p>
        </w:tc>
        <w:tc>
          <w:tcPr>
            <w:tcW w:w="2431" w:type="dxa"/>
            <w:gridSpan w:val="4"/>
            <w:vAlign w:val="center"/>
          </w:tcPr>
          <w:p w14:paraId="3F2E9946" w14:textId="77777777" w:rsidR="00CD78CE" w:rsidRPr="009C1F0E" w:rsidRDefault="00B14790" w:rsidP="006071FA">
            <w:pPr>
              <w:widowControl w:val="0"/>
              <w:spacing w:line="260" w:lineRule="exact"/>
              <w:jc w:val="center"/>
              <w:rPr>
                <w:szCs w:val="20"/>
                <w:lang w:val="sl-SI"/>
              </w:rPr>
            </w:pPr>
            <w:r>
              <w:rPr>
                <w:szCs w:val="20"/>
                <w:lang w:val="sl-SI"/>
              </w:rPr>
              <w:t>DA</w:t>
            </w:r>
          </w:p>
        </w:tc>
      </w:tr>
      <w:tr w:rsidR="00CD78CE" w:rsidRPr="009C1F0E" w14:paraId="5AE083DC" w14:textId="77777777" w:rsidTr="009625CA">
        <w:tc>
          <w:tcPr>
            <w:tcW w:w="9200" w:type="dxa"/>
            <w:gridSpan w:val="11"/>
            <w:tcBorders>
              <w:top w:val="single" w:sz="4" w:space="0" w:color="000000"/>
              <w:left w:val="single" w:sz="4" w:space="0" w:color="000000"/>
              <w:bottom w:val="single" w:sz="4" w:space="0" w:color="000000"/>
              <w:right w:val="single" w:sz="4" w:space="0" w:color="000000"/>
            </w:tcBorders>
          </w:tcPr>
          <w:p w14:paraId="0FA88B8A" w14:textId="77777777" w:rsidR="00CD78CE" w:rsidRPr="009C1F0E" w:rsidRDefault="00CD78CE" w:rsidP="006071FA">
            <w:pPr>
              <w:pStyle w:val="Neotevilenodstavek"/>
              <w:widowControl w:val="0"/>
              <w:spacing w:before="0" w:after="0" w:line="260" w:lineRule="exact"/>
              <w:ind w:left="3400"/>
              <w:jc w:val="left"/>
              <w:rPr>
                <w:sz w:val="20"/>
                <w:szCs w:val="20"/>
              </w:rPr>
            </w:pPr>
          </w:p>
          <w:p w14:paraId="4FFDE900" w14:textId="77777777" w:rsidR="00CD78CE" w:rsidRPr="009C1F0E" w:rsidRDefault="006C2D49" w:rsidP="006071FA">
            <w:pPr>
              <w:spacing w:line="260" w:lineRule="exact"/>
              <w:ind w:left="4956"/>
              <w:rPr>
                <w:szCs w:val="20"/>
              </w:rPr>
            </w:pPr>
            <w:r>
              <w:rPr>
                <w:b/>
                <w:szCs w:val="20"/>
                <w:lang w:val="sl-SI"/>
              </w:rPr>
              <w:t>Matjaž Han</w:t>
            </w:r>
            <w:r w:rsidR="00CD78CE" w:rsidRPr="009C1F0E">
              <w:rPr>
                <w:b/>
                <w:szCs w:val="20"/>
                <w:lang w:val="sl-SI"/>
              </w:rPr>
              <w:t xml:space="preserve">                                                                                                        MINIST</w:t>
            </w:r>
            <w:r>
              <w:rPr>
                <w:b/>
                <w:szCs w:val="20"/>
                <w:lang w:val="sl-SI"/>
              </w:rPr>
              <w:t>ER</w:t>
            </w:r>
          </w:p>
        </w:tc>
      </w:tr>
    </w:tbl>
    <w:p w14:paraId="722F671C" w14:textId="77777777" w:rsidR="00EB48C9" w:rsidRDefault="00EB48C9" w:rsidP="00152631">
      <w:pPr>
        <w:spacing w:line="264" w:lineRule="auto"/>
        <w:jc w:val="both"/>
        <w:rPr>
          <w:rFonts w:cs="Arial"/>
          <w:szCs w:val="20"/>
          <w:lang w:eastAsia="sl-SI"/>
        </w:rPr>
      </w:pPr>
    </w:p>
    <w:p w14:paraId="1F93955C" w14:textId="77777777" w:rsidR="00EB48C9" w:rsidRDefault="00EB48C9" w:rsidP="00152631">
      <w:pPr>
        <w:spacing w:line="264" w:lineRule="auto"/>
        <w:jc w:val="both"/>
        <w:rPr>
          <w:rFonts w:cs="Arial"/>
          <w:szCs w:val="20"/>
          <w:lang w:eastAsia="sl-SI"/>
        </w:rPr>
      </w:pPr>
    </w:p>
    <w:p w14:paraId="1C3CC8EE" w14:textId="5476C75A" w:rsidR="00152631" w:rsidRPr="00152631" w:rsidRDefault="00152631" w:rsidP="002F67EB">
      <w:pPr>
        <w:spacing w:line="264" w:lineRule="auto"/>
        <w:jc w:val="both"/>
        <w:rPr>
          <w:rFonts w:cs="Arial"/>
          <w:bCs/>
          <w:szCs w:val="20"/>
          <w:lang w:val="sl-SI"/>
        </w:rPr>
      </w:pPr>
    </w:p>
    <w:p w14:paraId="62F52554" w14:textId="77777777" w:rsidR="00CD78CE" w:rsidRPr="009C1F0E" w:rsidRDefault="00CD78CE" w:rsidP="00CD78CE">
      <w:pPr>
        <w:tabs>
          <w:tab w:val="left" w:pos="708"/>
        </w:tabs>
        <w:spacing w:line="260" w:lineRule="exact"/>
        <w:rPr>
          <w:lang w:val="sl-SI"/>
        </w:rPr>
      </w:pPr>
    </w:p>
    <w:p w14:paraId="71A603AB" w14:textId="77777777" w:rsidR="00CD78CE" w:rsidRPr="009C1F0E" w:rsidRDefault="00CD78CE" w:rsidP="00CD78CE">
      <w:pPr>
        <w:tabs>
          <w:tab w:val="left" w:pos="708"/>
        </w:tabs>
        <w:spacing w:line="260" w:lineRule="exact"/>
        <w:rPr>
          <w:rFonts w:cs="Arial"/>
          <w:b/>
          <w:szCs w:val="20"/>
          <w:lang w:val="sl-SI"/>
        </w:rPr>
      </w:pPr>
    </w:p>
    <w:p w14:paraId="08E7B681" w14:textId="77777777" w:rsidR="00CD78CE" w:rsidRPr="009C1F0E" w:rsidRDefault="00CD78CE" w:rsidP="00CD78CE">
      <w:pPr>
        <w:tabs>
          <w:tab w:val="left" w:pos="708"/>
        </w:tabs>
        <w:spacing w:line="260" w:lineRule="exact"/>
        <w:rPr>
          <w:rFonts w:cs="Arial"/>
          <w:b/>
          <w:szCs w:val="20"/>
          <w:lang w:val="sl-SI"/>
        </w:rPr>
      </w:pPr>
    </w:p>
    <w:p w14:paraId="3C511E3F" w14:textId="77777777" w:rsidR="00CD78CE" w:rsidRPr="009C1F0E" w:rsidRDefault="00CD78CE" w:rsidP="00CD78CE">
      <w:pPr>
        <w:tabs>
          <w:tab w:val="left" w:pos="708"/>
        </w:tabs>
        <w:spacing w:line="260" w:lineRule="exact"/>
        <w:rPr>
          <w:rFonts w:cs="Arial"/>
          <w:b/>
          <w:szCs w:val="20"/>
          <w:lang w:val="sl-SI"/>
        </w:rPr>
      </w:pPr>
    </w:p>
    <w:p w14:paraId="0F02373F" w14:textId="77777777" w:rsidR="009C1F0E" w:rsidRPr="009C1F0E" w:rsidRDefault="009C1F0E">
      <w:pPr>
        <w:spacing w:after="160" w:line="259" w:lineRule="auto"/>
      </w:pPr>
      <w:r w:rsidRPr="009C1F0E">
        <w:br w:type="page"/>
      </w:r>
    </w:p>
    <w:tbl>
      <w:tblPr>
        <w:tblW w:w="9356" w:type="dxa"/>
        <w:tblInd w:w="142" w:type="dxa"/>
        <w:tblLook w:val="04A0" w:firstRow="1" w:lastRow="0" w:firstColumn="1" w:lastColumn="0" w:noHBand="0" w:noVBand="1"/>
      </w:tblPr>
      <w:tblGrid>
        <w:gridCol w:w="9356"/>
      </w:tblGrid>
      <w:tr w:rsidR="00B84146" w:rsidRPr="00195AB7" w14:paraId="376EDB23" w14:textId="77777777" w:rsidTr="006071FA">
        <w:tc>
          <w:tcPr>
            <w:tcW w:w="9356" w:type="dxa"/>
          </w:tcPr>
          <w:p w14:paraId="630E35FD" w14:textId="77777777" w:rsidR="00395422" w:rsidRPr="00195AB7" w:rsidRDefault="00395422" w:rsidP="006071FA">
            <w:pPr>
              <w:pStyle w:val="Poglavje"/>
              <w:spacing w:before="0" w:after="0" w:line="260" w:lineRule="exact"/>
              <w:jc w:val="left"/>
              <w:rPr>
                <w:sz w:val="20"/>
                <w:szCs w:val="20"/>
              </w:rPr>
            </w:pPr>
            <w:r w:rsidRPr="00195AB7">
              <w:rPr>
                <w:sz w:val="20"/>
                <w:szCs w:val="20"/>
              </w:rPr>
              <w:lastRenderedPageBreak/>
              <w:t>PREDLOG SKLEPA</w:t>
            </w:r>
          </w:p>
          <w:p w14:paraId="333A1D67" w14:textId="77777777" w:rsidR="00395422" w:rsidRPr="00195AB7" w:rsidRDefault="00395422" w:rsidP="006071FA">
            <w:pPr>
              <w:pStyle w:val="Poglavje"/>
              <w:spacing w:before="0" w:after="0" w:line="260" w:lineRule="exact"/>
              <w:jc w:val="left"/>
              <w:rPr>
                <w:sz w:val="20"/>
                <w:szCs w:val="20"/>
              </w:rPr>
            </w:pPr>
          </w:p>
          <w:p w14:paraId="5786C0DF" w14:textId="77777777" w:rsidR="00395422" w:rsidRPr="00195AB7" w:rsidRDefault="00395422" w:rsidP="006071FA">
            <w:pPr>
              <w:pStyle w:val="Poglavje"/>
              <w:spacing w:before="0" w:after="0" w:line="260" w:lineRule="exact"/>
              <w:jc w:val="left"/>
              <w:rPr>
                <w:sz w:val="20"/>
                <w:szCs w:val="20"/>
              </w:rPr>
            </w:pPr>
          </w:p>
          <w:p w14:paraId="67A21DA6" w14:textId="77777777" w:rsidR="00395422" w:rsidRPr="00195AB7" w:rsidRDefault="00395422" w:rsidP="008651D6">
            <w:pPr>
              <w:pStyle w:val="Poglavje"/>
              <w:spacing w:line="260" w:lineRule="exact"/>
              <w:jc w:val="both"/>
              <w:rPr>
                <w:b w:val="0"/>
                <w:bCs/>
                <w:sz w:val="20"/>
                <w:szCs w:val="20"/>
              </w:rPr>
            </w:pPr>
            <w:r w:rsidRPr="00195AB7">
              <w:rPr>
                <w:b w:val="0"/>
                <w:bCs/>
                <w:sz w:val="20"/>
                <w:szCs w:val="20"/>
              </w:rPr>
              <w:t>Na podlagi prvega odstavka 21. člena Zakona o Vladi Republike Slovenije (Uradni list RS, št. 24/05 – uradno prečiščeno besedilo, 109/08, 38/10 – ZUKN, 8/12, 21/13, 47/13 – ZDU-1G, 65/14, 55/17 in 163/22) je Vlada Republike Slovenije na ... seji … pod točko … sprejela naslednji</w:t>
            </w:r>
          </w:p>
          <w:p w14:paraId="5158660F" w14:textId="77777777" w:rsidR="00395422" w:rsidRPr="00195AB7" w:rsidRDefault="00395422" w:rsidP="00395422">
            <w:pPr>
              <w:pStyle w:val="Poglavje"/>
              <w:spacing w:line="260" w:lineRule="exact"/>
              <w:rPr>
                <w:b w:val="0"/>
                <w:bCs/>
                <w:sz w:val="20"/>
                <w:szCs w:val="20"/>
              </w:rPr>
            </w:pPr>
          </w:p>
          <w:p w14:paraId="475037D9" w14:textId="77777777" w:rsidR="00395422" w:rsidRPr="00195AB7" w:rsidRDefault="00395422" w:rsidP="00395422">
            <w:pPr>
              <w:pStyle w:val="Poglavje"/>
              <w:spacing w:line="260" w:lineRule="exact"/>
              <w:rPr>
                <w:b w:val="0"/>
                <w:bCs/>
                <w:sz w:val="20"/>
                <w:szCs w:val="20"/>
              </w:rPr>
            </w:pPr>
            <w:r w:rsidRPr="00195AB7">
              <w:rPr>
                <w:b w:val="0"/>
                <w:bCs/>
                <w:sz w:val="20"/>
                <w:szCs w:val="20"/>
              </w:rPr>
              <w:t>SKLEP</w:t>
            </w:r>
          </w:p>
          <w:p w14:paraId="6B7B56F9" w14:textId="77777777" w:rsidR="00395422" w:rsidRPr="00195AB7" w:rsidRDefault="00395422" w:rsidP="00395422">
            <w:pPr>
              <w:pStyle w:val="Poglavje"/>
              <w:spacing w:line="260" w:lineRule="exact"/>
              <w:rPr>
                <w:b w:val="0"/>
                <w:bCs/>
                <w:sz w:val="20"/>
                <w:szCs w:val="20"/>
              </w:rPr>
            </w:pPr>
          </w:p>
          <w:p w14:paraId="75C471CF" w14:textId="77777777" w:rsidR="00395422" w:rsidRPr="00195AB7" w:rsidRDefault="00395422" w:rsidP="008651D6">
            <w:pPr>
              <w:pStyle w:val="Poglavje"/>
              <w:spacing w:line="260" w:lineRule="exact"/>
              <w:jc w:val="both"/>
              <w:rPr>
                <w:b w:val="0"/>
                <w:bCs/>
                <w:sz w:val="20"/>
                <w:szCs w:val="20"/>
              </w:rPr>
            </w:pPr>
            <w:r w:rsidRPr="00195AB7">
              <w:rPr>
                <w:b w:val="0"/>
                <w:bCs/>
                <w:sz w:val="20"/>
                <w:szCs w:val="20"/>
              </w:rPr>
              <w:t xml:space="preserve">Vlada Republike Slovenije je izdala Uredbo o </w:t>
            </w:r>
            <w:r w:rsidR="004E5AC0" w:rsidRPr="004E5AC0">
              <w:rPr>
                <w:b w:val="0"/>
                <w:bCs/>
                <w:sz w:val="20"/>
                <w:szCs w:val="20"/>
              </w:rPr>
              <w:t xml:space="preserve">postopkih </w:t>
            </w:r>
            <w:r w:rsidR="0004270C">
              <w:rPr>
                <w:b w:val="0"/>
                <w:bCs/>
                <w:sz w:val="20"/>
                <w:szCs w:val="20"/>
              </w:rPr>
              <w:t>n</w:t>
            </w:r>
            <w:r w:rsidR="004E5AC0" w:rsidRPr="004E5AC0">
              <w:rPr>
                <w:b w:val="0"/>
                <w:bCs/>
                <w:sz w:val="20"/>
                <w:szCs w:val="20"/>
              </w:rPr>
              <w:t>a področj</w:t>
            </w:r>
            <w:r w:rsidR="0004270C">
              <w:rPr>
                <w:b w:val="0"/>
                <w:bCs/>
                <w:sz w:val="20"/>
                <w:szCs w:val="20"/>
              </w:rPr>
              <w:t>u</w:t>
            </w:r>
            <w:r w:rsidR="004E5AC0" w:rsidRPr="004E5AC0">
              <w:rPr>
                <w:b w:val="0"/>
                <w:bCs/>
                <w:sz w:val="20"/>
                <w:szCs w:val="20"/>
              </w:rPr>
              <w:t xml:space="preserve"> nadzora izvoza blaga z dvojno rabo</w:t>
            </w:r>
            <w:r w:rsidR="004E5AC0" w:rsidRPr="004E5AC0" w:rsidDel="004E5AC0">
              <w:rPr>
                <w:b w:val="0"/>
                <w:bCs/>
                <w:sz w:val="20"/>
                <w:szCs w:val="20"/>
              </w:rPr>
              <w:t xml:space="preserve"> </w:t>
            </w:r>
            <w:r w:rsidR="009C6E77">
              <w:rPr>
                <w:b w:val="0"/>
                <w:bCs/>
                <w:sz w:val="20"/>
                <w:szCs w:val="20"/>
              </w:rPr>
              <w:t>in</w:t>
            </w:r>
            <w:r w:rsidRPr="00195AB7">
              <w:rPr>
                <w:b w:val="0"/>
                <w:bCs/>
                <w:sz w:val="20"/>
                <w:szCs w:val="20"/>
              </w:rPr>
              <w:t xml:space="preserve"> jo objavi v Uradnem listu Republike Slovenije.</w:t>
            </w:r>
          </w:p>
          <w:p w14:paraId="0C4F0D03" w14:textId="77777777" w:rsidR="00395422" w:rsidRPr="00195AB7" w:rsidRDefault="00395422" w:rsidP="00395422">
            <w:pPr>
              <w:pStyle w:val="Poglavje"/>
              <w:spacing w:line="260" w:lineRule="exact"/>
              <w:rPr>
                <w:b w:val="0"/>
                <w:bCs/>
                <w:sz w:val="20"/>
                <w:szCs w:val="20"/>
              </w:rPr>
            </w:pPr>
          </w:p>
          <w:p w14:paraId="4FB2D47A" w14:textId="77777777" w:rsidR="00395422" w:rsidRPr="00195AB7" w:rsidRDefault="00395422" w:rsidP="00395422">
            <w:pPr>
              <w:pStyle w:val="Poglavje"/>
              <w:spacing w:line="260" w:lineRule="exact"/>
              <w:rPr>
                <w:b w:val="0"/>
                <w:bCs/>
                <w:sz w:val="20"/>
                <w:szCs w:val="20"/>
              </w:rPr>
            </w:pPr>
          </w:p>
          <w:p w14:paraId="1A8E227E" w14:textId="77777777" w:rsidR="00395422" w:rsidRPr="00195AB7" w:rsidRDefault="00395422" w:rsidP="00395422">
            <w:pPr>
              <w:pStyle w:val="Poglavje"/>
              <w:spacing w:line="260" w:lineRule="exact"/>
              <w:rPr>
                <w:b w:val="0"/>
                <w:bCs/>
                <w:sz w:val="20"/>
                <w:szCs w:val="20"/>
              </w:rPr>
            </w:pPr>
          </w:p>
          <w:p w14:paraId="59CDEAE7" w14:textId="77777777" w:rsidR="00395422" w:rsidRPr="00195AB7" w:rsidRDefault="00395422" w:rsidP="00395422">
            <w:pPr>
              <w:pStyle w:val="Poglavje"/>
              <w:spacing w:line="260" w:lineRule="exact"/>
              <w:rPr>
                <w:b w:val="0"/>
                <w:bCs/>
                <w:sz w:val="20"/>
                <w:szCs w:val="20"/>
              </w:rPr>
            </w:pPr>
            <w:r w:rsidRPr="00195AB7">
              <w:rPr>
                <w:b w:val="0"/>
                <w:bCs/>
                <w:sz w:val="20"/>
                <w:szCs w:val="20"/>
              </w:rPr>
              <w:t xml:space="preserve">                                                                                                  Barbara Kolenko </w:t>
            </w:r>
            <w:proofErr w:type="spellStart"/>
            <w:r w:rsidRPr="00195AB7">
              <w:rPr>
                <w:b w:val="0"/>
                <w:bCs/>
                <w:sz w:val="20"/>
                <w:szCs w:val="20"/>
              </w:rPr>
              <w:t>Helbl</w:t>
            </w:r>
            <w:proofErr w:type="spellEnd"/>
          </w:p>
          <w:p w14:paraId="4BB9836C" w14:textId="77777777" w:rsidR="00395422" w:rsidRPr="00195AB7" w:rsidRDefault="00395422" w:rsidP="00395422">
            <w:pPr>
              <w:pStyle w:val="Poglavje"/>
              <w:spacing w:line="260" w:lineRule="exact"/>
              <w:rPr>
                <w:b w:val="0"/>
                <w:bCs/>
                <w:sz w:val="20"/>
                <w:szCs w:val="20"/>
              </w:rPr>
            </w:pPr>
            <w:r w:rsidRPr="00195AB7">
              <w:rPr>
                <w:b w:val="0"/>
                <w:bCs/>
                <w:sz w:val="20"/>
                <w:szCs w:val="20"/>
              </w:rPr>
              <w:t xml:space="preserve">                                                                                                  GENERALNA SEKRETARKA</w:t>
            </w:r>
          </w:p>
          <w:p w14:paraId="26F3A878" w14:textId="77777777" w:rsidR="00EB48C9" w:rsidRDefault="00EB48C9" w:rsidP="00395422">
            <w:pPr>
              <w:pStyle w:val="Poglavje"/>
              <w:spacing w:before="100" w:beforeAutospacing="1" w:after="100" w:afterAutospacing="1" w:line="260" w:lineRule="exact"/>
              <w:jc w:val="left"/>
              <w:rPr>
                <w:b w:val="0"/>
                <w:bCs/>
                <w:sz w:val="20"/>
                <w:szCs w:val="20"/>
              </w:rPr>
            </w:pPr>
          </w:p>
          <w:p w14:paraId="6C92BC16" w14:textId="77777777" w:rsidR="00395422" w:rsidRPr="00195AB7" w:rsidRDefault="00395422" w:rsidP="00395422">
            <w:pPr>
              <w:pStyle w:val="Poglavje"/>
              <w:spacing w:before="100" w:beforeAutospacing="1" w:after="100" w:afterAutospacing="1" w:line="260" w:lineRule="exact"/>
              <w:jc w:val="left"/>
              <w:rPr>
                <w:b w:val="0"/>
                <w:bCs/>
                <w:sz w:val="20"/>
                <w:szCs w:val="20"/>
              </w:rPr>
            </w:pPr>
            <w:r w:rsidRPr="00195AB7">
              <w:rPr>
                <w:b w:val="0"/>
                <w:bCs/>
                <w:sz w:val="20"/>
                <w:szCs w:val="20"/>
              </w:rPr>
              <w:t xml:space="preserve">Priloga: </w:t>
            </w:r>
          </w:p>
          <w:p w14:paraId="5446968C" w14:textId="77777777" w:rsidR="00395422" w:rsidRPr="00195AB7" w:rsidRDefault="00395422" w:rsidP="008651D6">
            <w:pPr>
              <w:pStyle w:val="Poglavje"/>
              <w:numPr>
                <w:ilvl w:val="0"/>
                <w:numId w:val="26"/>
              </w:numPr>
              <w:spacing w:before="100" w:beforeAutospacing="1" w:after="100" w:afterAutospacing="1" w:line="260" w:lineRule="exact"/>
              <w:jc w:val="left"/>
              <w:rPr>
                <w:b w:val="0"/>
                <w:bCs/>
                <w:sz w:val="20"/>
                <w:szCs w:val="20"/>
              </w:rPr>
            </w:pPr>
            <w:r w:rsidRPr="00195AB7">
              <w:rPr>
                <w:b w:val="0"/>
                <w:bCs/>
                <w:sz w:val="20"/>
                <w:szCs w:val="20"/>
              </w:rPr>
              <w:t>predlog uredbe.</w:t>
            </w:r>
          </w:p>
          <w:p w14:paraId="330A4AC2" w14:textId="77777777" w:rsidR="00395422" w:rsidRPr="00195AB7" w:rsidRDefault="00395422" w:rsidP="00395422">
            <w:pPr>
              <w:pStyle w:val="Poglavje"/>
              <w:spacing w:before="100" w:beforeAutospacing="1" w:after="100" w:afterAutospacing="1" w:line="260" w:lineRule="exact"/>
              <w:jc w:val="left"/>
              <w:rPr>
                <w:b w:val="0"/>
                <w:bCs/>
                <w:sz w:val="20"/>
                <w:szCs w:val="20"/>
              </w:rPr>
            </w:pPr>
          </w:p>
          <w:p w14:paraId="2CE2BC69" w14:textId="77777777" w:rsidR="00395422" w:rsidRPr="00195AB7" w:rsidRDefault="00395422" w:rsidP="008651D6">
            <w:pPr>
              <w:pStyle w:val="Poglavje"/>
              <w:spacing w:before="100" w:beforeAutospacing="1" w:after="100" w:afterAutospacing="1" w:line="260" w:lineRule="exact"/>
              <w:jc w:val="left"/>
              <w:rPr>
                <w:b w:val="0"/>
                <w:bCs/>
                <w:sz w:val="20"/>
                <w:szCs w:val="20"/>
              </w:rPr>
            </w:pPr>
            <w:r w:rsidRPr="00195AB7">
              <w:rPr>
                <w:b w:val="0"/>
                <w:bCs/>
                <w:sz w:val="20"/>
                <w:szCs w:val="20"/>
              </w:rPr>
              <w:t xml:space="preserve">Sklep prejmejo: </w:t>
            </w:r>
          </w:p>
          <w:p w14:paraId="1162CA02" w14:textId="77777777" w:rsidR="00395422" w:rsidRPr="00195AB7" w:rsidRDefault="00395422" w:rsidP="008651D6">
            <w:pPr>
              <w:pStyle w:val="Poglavje"/>
              <w:spacing w:before="100" w:beforeAutospacing="1" w:after="100" w:afterAutospacing="1" w:line="260" w:lineRule="exact"/>
              <w:jc w:val="left"/>
              <w:rPr>
                <w:b w:val="0"/>
                <w:bCs/>
                <w:sz w:val="20"/>
                <w:szCs w:val="20"/>
              </w:rPr>
            </w:pPr>
            <w:r w:rsidRPr="00195AB7">
              <w:rPr>
                <w:b w:val="0"/>
                <w:bCs/>
                <w:sz w:val="20"/>
                <w:szCs w:val="20"/>
              </w:rPr>
              <w:t>−</w:t>
            </w:r>
            <w:r w:rsidRPr="00195AB7">
              <w:rPr>
                <w:b w:val="0"/>
                <w:bCs/>
                <w:sz w:val="20"/>
                <w:szCs w:val="20"/>
              </w:rPr>
              <w:tab/>
              <w:t>ministrstva,</w:t>
            </w:r>
          </w:p>
          <w:p w14:paraId="15EC7B9B" w14:textId="77777777" w:rsidR="00395422" w:rsidRPr="00195AB7" w:rsidRDefault="00395422" w:rsidP="008651D6">
            <w:pPr>
              <w:pStyle w:val="Poglavje"/>
              <w:spacing w:before="100" w:beforeAutospacing="1" w:after="100" w:afterAutospacing="1" w:line="260" w:lineRule="exact"/>
              <w:jc w:val="left"/>
              <w:rPr>
                <w:b w:val="0"/>
                <w:bCs/>
                <w:sz w:val="20"/>
                <w:szCs w:val="20"/>
              </w:rPr>
            </w:pPr>
            <w:r w:rsidRPr="00195AB7">
              <w:rPr>
                <w:b w:val="0"/>
                <w:bCs/>
                <w:sz w:val="20"/>
                <w:szCs w:val="20"/>
              </w:rPr>
              <w:t>−</w:t>
            </w:r>
            <w:r w:rsidRPr="00195AB7">
              <w:rPr>
                <w:b w:val="0"/>
                <w:bCs/>
                <w:sz w:val="20"/>
                <w:szCs w:val="20"/>
              </w:rPr>
              <w:tab/>
              <w:t>Služba Vlade Republike Slovenije za zakonodajo,</w:t>
            </w:r>
          </w:p>
          <w:p w14:paraId="2C4EAAB9" w14:textId="77777777" w:rsidR="00395422" w:rsidRPr="00195AB7" w:rsidRDefault="00395422" w:rsidP="008651D6">
            <w:pPr>
              <w:pStyle w:val="Poglavje"/>
              <w:spacing w:before="100" w:beforeAutospacing="1" w:after="100" w:afterAutospacing="1" w:line="260" w:lineRule="exact"/>
              <w:jc w:val="left"/>
              <w:rPr>
                <w:b w:val="0"/>
                <w:bCs/>
                <w:sz w:val="20"/>
                <w:szCs w:val="20"/>
              </w:rPr>
            </w:pPr>
            <w:r w:rsidRPr="00195AB7">
              <w:rPr>
                <w:b w:val="0"/>
                <w:bCs/>
                <w:sz w:val="20"/>
                <w:szCs w:val="20"/>
              </w:rPr>
              <w:t>−</w:t>
            </w:r>
            <w:r w:rsidRPr="00195AB7">
              <w:rPr>
                <w:b w:val="0"/>
                <w:bCs/>
                <w:sz w:val="20"/>
                <w:szCs w:val="20"/>
              </w:rPr>
              <w:tab/>
              <w:t>Generalni sekretariat Vlade Republike Slovenije.</w:t>
            </w:r>
          </w:p>
          <w:p w14:paraId="60F844A3" w14:textId="77777777" w:rsidR="00395422" w:rsidRPr="00195AB7" w:rsidRDefault="00395422" w:rsidP="00395422">
            <w:pPr>
              <w:pStyle w:val="Poglavje"/>
              <w:spacing w:before="0" w:after="0" w:line="260" w:lineRule="exact"/>
              <w:jc w:val="left"/>
              <w:rPr>
                <w:b w:val="0"/>
                <w:bCs/>
                <w:sz w:val="20"/>
                <w:szCs w:val="20"/>
              </w:rPr>
            </w:pPr>
          </w:p>
          <w:p w14:paraId="2F6DFB5B" w14:textId="77777777" w:rsidR="00395422" w:rsidRPr="00195AB7" w:rsidRDefault="00395422" w:rsidP="006071FA">
            <w:pPr>
              <w:pStyle w:val="Poglavje"/>
              <w:spacing w:before="0" w:after="0" w:line="260" w:lineRule="exact"/>
              <w:jc w:val="left"/>
              <w:rPr>
                <w:sz w:val="20"/>
                <w:szCs w:val="20"/>
              </w:rPr>
            </w:pPr>
          </w:p>
          <w:p w14:paraId="2950993E" w14:textId="77777777" w:rsidR="00395422" w:rsidRPr="00195AB7" w:rsidRDefault="00395422" w:rsidP="006071FA">
            <w:pPr>
              <w:pStyle w:val="Poglavje"/>
              <w:spacing w:before="0" w:after="0" w:line="260" w:lineRule="exact"/>
              <w:jc w:val="left"/>
              <w:rPr>
                <w:sz w:val="20"/>
                <w:szCs w:val="20"/>
              </w:rPr>
            </w:pPr>
          </w:p>
          <w:p w14:paraId="1413A86F" w14:textId="77777777" w:rsidR="0000570F" w:rsidRPr="00195AB7" w:rsidRDefault="0000570F" w:rsidP="006071FA">
            <w:pPr>
              <w:pStyle w:val="Poglavje"/>
              <w:spacing w:before="0" w:after="0" w:line="260" w:lineRule="exact"/>
              <w:jc w:val="left"/>
              <w:rPr>
                <w:sz w:val="20"/>
                <w:szCs w:val="20"/>
              </w:rPr>
            </w:pPr>
          </w:p>
          <w:p w14:paraId="513153AF" w14:textId="2D477D8F" w:rsidR="00395422" w:rsidRPr="00195AB7" w:rsidRDefault="00395422" w:rsidP="008651D6">
            <w:pPr>
              <w:pStyle w:val="Poglavje"/>
              <w:jc w:val="left"/>
              <w:rPr>
                <w:sz w:val="20"/>
                <w:szCs w:val="20"/>
              </w:rPr>
            </w:pPr>
            <w:r w:rsidRPr="00195AB7">
              <w:rPr>
                <w:sz w:val="20"/>
                <w:szCs w:val="20"/>
              </w:rPr>
              <w:lastRenderedPageBreak/>
              <w:t xml:space="preserve">PRILOGA </w:t>
            </w:r>
            <w:r w:rsidR="002F67EB">
              <w:rPr>
                <w:sz w:val="20"/>
                <w:szCs w:val="20"/>
              </w:rPr>
              <w:t>UREDBE O  POSTOPKIH NA PODROČJU NADZORA IZVOZA BLAGA Z DVOJNO RABO</w:t>
            </w:r>
          </w:p>
          <w:p w14:paraId="6C64449A" w14:textId="77777777" w:rsidR="00395422" w:rsidRPr="00195AB7" w:rsidRDefault="00395422" w:rsidP="006071FA">
            <w:pPr>
              <w:pStyle w:val="Poglavje"/>
              <w:spacing w:before="0" w:after="0" w:line="260" w:lineRule="exact"/>
              <w:jc w:val="left"/>
              <w:rPr>
                <w:sz w:val="20"/>
                <w:szCs w:val="20"/>
              </w:rPr>
            </w:pPr>
          </w:p>
          <w:p w14:paraId="2C24ED62" w14:textId="77777777" w:rsidR="00B84146" w:rsidRPr="00195AB7" w:rsidRDefault="00B84146" w:rsidP="006071FA">
            <w:pPr>
              <w:pStyle w:val="Poglavje"/>
              <w:spacing w:before="0" w:after="0" w:line="260" w:lineRule="exact"/>
              <w:jc w:val="left"/>
              <w:rPr>
                <w:sz w:val="20"/>
                <w:szCs w:val="20"/>
              </w:rPr>
            </w:pPr>
          </w:p>
          <w:p w14:paraId="1FB38AFE" w14:textId="77777777" w:rsidR="00B84146" w:rsidRPr="00195AB7" w:rsidRDefault="00B84146" w:rsidP="006071FA">
            <w:pPr>
              <w:pStyle w:val="Poglavje"/>
              <w:spacing w:before="0" w:after="0" w:line="260" w:lineRule="exact"/>
              <w:jc w:val="left"/>
              <w:rPr>
                <w:sz w:val="20"/>
                <w:szCs w:val="20"/>
              </w:rPr>
            </w:pPr>
          </w:p>
          <w:p w14:paraId="45E7E334" w14:textId="77777777" w:rsidR="00B84146" w:rsidRPr="00195AB7" w:rsidRDefault="00B84146" w:rsidP="006071FA">
            <w:pPr>
              <w:tabs>
                <w:tab w:val="left" w:pos="708"/>
              </w:tabs>
              <w:ind w:left="6012"/>
              <w:rPr>
                <w:rFonts w:cs="Arial"/>
                <w:b/>
                <w:szCs w:val="20"/>
              </w:rPr>
            </w:pPr>
            <w:r w:rsidRPr="00195AB7">
              <w:rPr>
                <w:rFonts w:cs="Arial"/>
                <w:b/>
                <w:szCs w:val="20"/>
              </w:rPr>
              <w:t>PREDLOG</w:t>
            </w:r>
          </w:p>
          <w:p w14:paraId="6C040CD1" w14:textId="77777777" w:rsidR="00B84146" w:rsidRPr="00195AB7" w:rsidRDefault="00B84146" w:rsidP="006071FA">
            <w:pPr>
              <w:tabs>
                <w:tab w:val="left" w:pos="708"/>
              </w:tabs>
              <w:ind w:left="6012"/>
              <w:rPr>
                <w:rFonts w:cs="Arial"/>
                <w:b/>
                <w:szCs w:val="20"/>
              </w:rPr>
            </w:pPr>
            <w:r w:rsidRPr="00195AB7">
              <w:rPr>
                <w:rFonts w:cs="Arial"/>
                <w:b/>
                <w:szCs w:val="20"/>
              </w:rPr>
              <w:t>(</w:t>
            </w:r>
            <w:bookmarkStart w:id="5" w:name="_Hlk140665287"/>
            <w:r w:rsidR="00CF7D62" w:rsidRPr="00195AB7">
              <w:rPr>
                <w:rFonts w:cs="Arial"/>
                <w:b/>
                <w:szCs w:val="20"/>
              </w:rPr>
              <w:t xml:space="preserve">EVA </w:t>
            </w:r>
            <w:r w:rsidRPr="00195AB7">
              <w:rPr>
                <w:rFonts w:cs="Arial"/>
                <w:b/>
                <w:bCs/>
                <w:szCs w:val="20"/>
              </w:rPr>
              <w:t>2023-2180-0033</w:t>
            </w:r>
            <w:bookmarkEnd w:id="5"/>
            <w:r w:rsidRPr="00195AB7">
              <w:rPr>
                <w:rFonts w:cs="Arial"/>
                <w:b/>
                <w:szCs w:val="20"/>
              </w:rPr>
              <w:t>)</w:t>
            </w:r>
          </w:p>
          <w:p w14:paraId="726CA057" w14:textId="77777777" w:rsidR="00B84146" w:rsidRPr="00195AB7" w:rsidRDefault="00B84146" w:rsidP="006071FA">
            <w:pPr>
              <w:rPr>
                <w:rFonts w:cs="Arial"/>
                <w:szCs w:val="20"/>
              </w:rPr>
            </w:pPr>
          </w:p>
          <w:p w14:paraId="4C501188" w14:textId="77777777" w:rsidR="00B84146" w:rsidRPr="00195AB7" w:rsidRDefault="00B84146" w:rsidP="006071FA">
            <w:pPr>
              <w:rPr>
                <w:rFonts w:cs="Arial"/>
                <w:szCs w:val="20"/>
              </w:rPr>
            </w:pPr>
          </w:p>
          <w:p w14:paraId="6DF89CA5" w14:textId="77777777" w:rsidR="0034018D" w:rsidRPr="00195AB7" w:rsidRDefault="0034018D" w:rsidP="0034018D">
            <w:pPr>
              <w:jc w:val="both"/>
              <w:rPr>
                <w:rFonts w:cs="Arial"/>
                <w:szCs w:val="20"/>
                <w:lang w:val="sl-SI"/>
              </w:rPr>
            </w:pPr>
            <w:r w:rsidRPr="00195AB7">
              <w:rPr>
                <w:rFonts w:cs="Arial"/>
                <w:szCs w:val="20"/>
                <w:lang w:val="sl-SI"/>
              </w:rPr>
              <w:t>Na podlagi enajstega odstavka 4. člena in drugega odstavka 12. člena Zakona o nadzoru izvoza blaga z dvojno rabo (Uradni list RS, št. 37/04, 8/10 in 29/23) ter sedmega odstavka 21. člena Zakona o Vladi Republike Slovenije (Uradni list RS, št. 24/05 – uradno prečiščeno besedilo, 109/08, 38/10 – ZUKN, 8/12, 21/13, 47/13 – ZDU-1G, 65/14, 55/17 in 163/22) Vlada Republike Slovenije izdaja</w:t>
            </w:r>
          </w:p>
          <w:p w14:paraId="759E6491" w14:textId="77777777" w:rsidR="0034018D" w:rsidRPr="00195AB7" w:rsidRDefault="0034018D" w:rsidP="0034018D">
            <w:pPr>
              <w:tabs>
                <w:tab w:val="left" w:pos="708"/>
              </w:tabs>
              <w:rPr>
                <w:rFonts w:cs="Arial"/>
                <w:szCs w:val="20"/>
                <w:lang w:val="sl-SI"/>
              </w:rPr>
            </w:pPr>
          </w:p>
          <w:p w14:paraId="58850DFA" w14:textId="77777777" w:rsidR="0034018D" w:rsidRPr="00195AB7" w:rsidRDefault="0034018D" w:rsidP="0034018D">
            <w:pPr>
              <w:tabs>
                <w:tab w:val="left" w:pos="708"/>
              </w:tabs>
              <w:rPr>
                <w:rFonts w:cs="Arial"/>
                <w:szCs w:val="20"/>
              </w:rPr>
            </w:pPr>
          </w:p>
          <w:p w14:paraId="0376210A" w14:textId="77777777" w:rsidR="0034018D" w:rsidRPr="00195AB7" w:rsidRDefault="0034018D" w:rsidP="0034018D">
            <w:pPr>
              <w:jc w:val="center"/>
              <w:rPr>
                <w:szCs w:val="20"/>
              </w:rPr>
            </w:pPr>
            <w:r w:rsidRPr="00195AB7">
              <w:rPr>
                <w:rFonts w:cs="Arial"/>
                <w:b/>
                <w:szCs w:val="20"/>
              </w:rPr>
              <w:t>UREDBO</w:t>
            </w:r>
          </w:p>
          <w:p w14:paraId="65DE41B7" w14:textId="77777777" w:rsidR="0034018D" w:rsidRPr="00195AB7" w:rsidRDefault="0034018D" w:rsidP="0034018D">
            <w:pPr>
              <w:pStyle w:val="Naslovpredpisa"/>
              <w:rPr>
                <w:sz w:val="20"/>
                <w:szCs w:val="20"/>
              </w:rPr>
            </w:pPr>
            <w:r w:rsidRPr="00195AB7">
              <w:rPr>
                <w:sz w:val="20"/>
                <w:szCs w:val="20"/>
              </w:rPr>
              <w:t>o</w:t>
            </w:r>
            <w:bookmarkStart w:id="6" w:name="_Hlk147927385"/>
            <w:r w:rsidRPr="00195AB7">
              <w:rPr>
                <w:sz w:val="20"/>
                <w:szCs w:val="20"/>
              </w:rPr>
              <w:t xml:space="preserve"> </w:t>
            </w:r>
            <w:r>
              <w:rPr>
                <w:sz w:val="20"/>
                <w:szCs w:val="20"/>
              </w:rPr>
              <w:t>postopkih na področju nadzora izvoza blaga z dvojno rabo</w:t>
            </w:r>
            <w:bookmarkEnd w:id="6"/>
          </w:p>
          <w:p w14:paraId="1A8BF574" w14:textId="77777777" w:rsidR="0034018D" w:rsidRPr="00195AB7" w:rsidRDefault="0034018D" w:rsidP="0034018D">
            <w:pPr>
              <w:pStyle w:val="Naslovpredpisa"/>
              <w:rPr>
                <w:sz w:val="20"/>
                <w:szCs w:val="20"/>
              </w:rPr>
            </w:pPr>
          </w:p>
          <w:p w14:paraId="0654332B" w14:textId="77777777" w:rsidR="0034018D" w:rsidRPr="00195AB7" w:rsidRDefault="0034018D" w:rsidP="0034018D">
            <w:pPr>
              <w:pStyle w:val="len"/>
              <w:rPr>
                <w:sz w:val="20"/>
                <w:szCs w:val="20"/>
                <w:lang w:val="sl-SI"/>
              </w:rPr>
            </w:pPr>
            <w:r w:rsidRPr="00195AB7">
              <w:rPr>
                <w:sz w:val="20"/>
                <w:szCs w:val="20"/>
                <w:lang w:val="sl-SI"/>
              </w:rPr>
              <w:t>1. člen</w:t>
            </w:r>
          </w:p>
          <w:p w14:paraId="673BABCC" w14:textId="77777777" w:rsidR="0034018D" w:rsidRPr="00195AB7" w:rsidRDefault="0034018D" w:rsidP="0034018D">
            <w:pPr>
              <w:pStyle w:val="lennaslov"/>
              <w:rPr>
                <w:sz w:val="20"/>
                <w:szCs w:val="20"/>
                <w:lang w:val="sl-SI"/>
              </w:rPr>
            </w:pPr>
            <w:r w:rsidRPr="00195AB7">
              <w:rPr>
                <w:sz w:val="20"/>
                <w:szCs w:val="20"/>
                <w:lang w:val="sl-SI"/>
              </w:rPr>
              <w:t>(vsebina)</w:t>
            </w:r>
          </w:p>
          <w:p w14:paraId="7E6BA262" w14:textId="671C3A06" w:rsidR="00B84146" w:rsidRPr="00195AB7" w:rsidRDefault="0034018D" w:rsidP="0034018D">
            <w:pPr>
              <w:pStyle w:val="Odstavek"/>
              <w:rPr>
                <w:sz w:val="20"/>
                <w:szCs w:val="20"/>
                <w:lang w:val="sl-SI"/>
              </w:rPr>
            </w:pPr>
            <w:r w:rsidRPr="00195AB7">
              <w:rPr>
                <w:sz w:val="20"/>
                <w:szCs w:val="20"/>
                <w:lang w:val="sl-SI"/>
              </w:rPr>
              <w:t>Ta uredba določa način izdaje dovoljenj, potrdil in prepovedi tranzita za blago z dvojno rabo in blago za kibernetski nadzor</w:t>
            </w:r>
            <w:r>
              <w:rPr>
                <w:sz w:val="20"/>
                <w:szCs w:val="20"/>
                <w:lang w:val="sl-SI"/>
              </w:rPr>
              <w:t xml:space="preserve"> ter poročanj prejemnikov dovoljenj ali potrdil, </w:t>
            </w:r>
            <w:r w:rsidRPr="00195AB7">
              <w:rPr>
                <w:sz w:val="20"/>
                <w:szCs w:val="20"/>
                <w:lang w:val="sl-SI"/>
              </w:rPr>
              <w:t>potrebno skrbnost za izvoz blaga za kibernetski nadzor, registracijo, prepoved in ponovno uporabo splošnih izvoznih dovoljenj Unije</w:t>
            </w:r>
            <w:r>
              <w:rPr>
                <w:sz w:val="20"/>
                <w:szCs w:val="20"/>
                <w:lang w:val="sl-SI"/>
              </w:rPr>
              <w:t xml:space="preserve">, </w:t>
            </w:r>
            <w:r w:rsidRPr="00195AB7">
              <w:rPr>
                <w:sz w:val="20"/>
                <w:szCs w:val="20"/>
                <w:lang w:val="sl-SI"/>
              </w:rPr>
              <w:t>postopke za zagotovitev skladnosti</w:t>
            </w:r>
            <w:r>
              <w:rPr>
                <w:sz w:val="20"/>
                <w:szCs w:val="20"/>
                <w:lang w:val="sl-SI"/>
              </w:rPr>
              <w:t xml:space="preserve">, </w:t>
            </w:r>
            <w:r w:rsidRPr="00195AB7">
              <w:rPr>
                <w:sz w:val="20"/>
                <w:szCs w:val="20"/>
                <w:lang w:val="sl-SI"/>
              </w:rPr>
              <w:t>način odločanja in obveščanja izvoznikov o potrebi po izvoznem dovoljenju za blago, ki ni na seznamu blaga oz</w:t>
            </w:r>
            <w:r>
              <w:rPr>
                <w:sz w:val="20"/>
                <w:szCs w:val="20"/>
                <w:lang w:val="sl-SI"/>
              </w:rPr>
              <w:t>iroma</w:t>
            </w:r>
            <w:r w:rsidRPr="00195AB7">
              <w:rPr>
                <w:sz w:val="20"/>
                <w:szCs w:val="20"/>
                <w:lang w:val="sl-SI"/>
              </w:rPr>
              <w:t xml:space="preserve"> je na nacionalnem seznamu</w:t>
            </w:r>
            <w:r>
              <w:rPr>
                <w:sz w:val="20"/>
                <w:szCs w:val="20"/>
                <w:lang w:val="sl-SI"/>
              </w:rPr>
              <w:t>, ter</w:t>
            </w:r>
            <w:r w:rsidRPr="00195AB7">
              <w:rPr>
                <w:sz w:val="20"/>
                <w:szCs w:val="20"/>
                <w:lang w:val="sl-SI"/>
              </w:rPr>
              <w:t xml:space="preserve"> sodelovanje organa, ki izdaja dovoljenja in potrdila</w:t>
            </w:r>
            <w:r>
              <w:rPr>
                <w:sz w:val="20"/>
                <w:szCs w:val="20"/>
                <w:lang w:val="sl-SI"/>
              </w:rPr>
              <w:t>,</w:t>
            </w:r>
            <w:r w:rsidRPr="00195AB7">
              <w:rPr>
                <w:sz w:val="20"/>
                <w:szCs w:val="20"/>
                <w:lang w:val="sl-SI"/>
              </w:rPr>
              <w:t xml:space="preserve"> s carinskim </w:t>
            </w:r>
            <w:r>
              <w:rPr>
                <w:sz w:val="20"/>
                <w:szCs w:val="20"/>
                <w:lang w:val="sl-SI"/>
              </w:rPr>
              <w:t xml:space="preserve">in drugimi </w:t>
            </w:r>
            <w:r w:rsidRPr="00195AB7">
              <w:rPr>
                <w:sz w:val="20"/>
                <w:szCs w:val="20"/>
                <w:lang w:val="sl-SI"/>
              </w:rPr>
              <w:t>organ</w:t>
            </w:r>
            <w:r>
              <w:rPr>
                <w:sz w:val="20"/>
                <w:szCs w:val="20"/>
                <w:lang w:val="sl-SI"/>
              </w:rPr>
              <w:t>i</w:t>
            </w:r>
            <w:r w:rsidRPr="00195AB7">
              <w:rPr>
                <w:sz w:val="20"/>
                <w:szCs w:val="20"/>
                <w:lang w:val="sl-SI"/>
              </w:rPr>
              <w:t xml:space="preserve"> za izvajanje Uredbe (EU) 2021/821 Evropskega parlamenta in Sveta z dne 20. maja 2021 o vzpostavitvi režima Unije za nadzor izvoza, posredovanja, tehnične pomoči, tranzita in prenosa blaga z dvojno rabo</w:t>
            </w:r>
            <w:r>
              <w:rPr>
                <w:sz w:val="20"/>
                <w:szCs w:val="20"/>
                <w:lang w:val="sl-SI"/>
              </w:rPr>
              <w:t xml:space="preserve"> (prenovitev)</w:t>
            </w:r>
            <w:r w:rsidRPr="00195AB7">
              <w:rPr>
                <w:sz w:val="20"/>
                <w:szCs w:val="20"/>
                <w:lang w:val="sl-SI"/>
              </w:rPr>
              <w:t xml:space="preserve"> (UL L št. 206 z dne 11. 6. 2021, str. 1</w:t>
            </w:r>
            <w:r>
              <w:rPr>
                <w:sz w:val="20"/>
                <w:szCs w:val="20"/>
                <w:lang w:val="sl-SI"/>
              </w:rPr>
              <w:t>)</w:t>
            </w:r>
            <w:r w:rsidRPr="00195AB7">
              <w:rPr>
                <w:sz w:val="20"/>
                <w:szCs w:val="20"/>
                <w:lang w:val="sl-SI"/>
              </w:rPr>
              <w:t xml:space="preserve">, </w:t>
            </w:r>
            <w:r>
              <w:rPr>
                <w:sz w:val="20"/>
                <w:szCs w:val="20"/>
                <w:lang w:val="sl-SI"/>
              </w:rPr>
              <w:t>zadnjič</w:t>
            </w:r>
            <w:r w:rsidRPr="00195AB7">
              <w:rPr>
                <w:sz w:val="20"/>
                <w:szCs w:val="20"/>
                <w:lang w:val="sl-SI"/>
              </w:rPr>
              <w:t xml:space="preserve"> spremenjene z Delegirano uredbo Komisije (EU) 2023/996 z dne 23. februarja 2023 o spremembi Uredbe (EU) 2021/821 Evropskega parlamenta in Sveta glede seznama blaga z dvojno rabo (UL L št. 138 z dne 25. 5. 2023, str. 1</w:t>
            </w:r>
            <w:r>
              <w:rPr>
                <w:sz w:val="20"/>
                <w:szCs w:val="20"/>
                <w:lang w:val="sl-SI"/>
              </w:rPr>
              <w:t>),</w:t>
            </w:r>
            <w:r w:rsidRPr="00195AB7">
              <w:rPr>
                <w:sz w:val="20"/>
                <w:szCs w:val="20"/>
                <w:lang w:val="sl-SI"/>
              </w:rPr>
              <w:t xml:space="preserve"> </w:t>
            </w:r>
            <w:r>
              <w:rPr>
                <w:sz w:val="20"/>
                <w:szCs w:val="20"/>
                <w:lang w:val="sl-SI"/>
              </w:rPr>
              <w:t>(</w:t>
            </w:r>
            <w:r w:rsidRPr="00195AB7">
              <w:rPr>
                <w:sz w:val="20"/>
                <w:szCs w:val="20"/>
                <w:lang w:val="sl-SI"/>
              </w:rPr>
              <w:t>v nadaljnjem besedilu: Uredba 2021/821/EU).</w:t>
            </w:r>
          </w:p>
          <w:p w14:paraId="02417E1F" w14:textId="77777777" w:rsidR="00B84146" w:rsidRPr="00195AB7" w:rsidRDefault="00B84146" w:rsidP="006071FA">
            <w:pPr>
              <w:pStyle w:val="Odstavek"/>
              <w:rPr>
                <w:sz w:val="20"/>
                <w:szCs w:val="20"/>
                <w:lang w:val="sl-SI"/>
              </w:rPr>
            </w:pPr>
          </w:p>
          <w:p w14:paraId="41E07BD3" w14:textId="77777777" w:rsidR="0034018D" w:rsidRPr="00195AB7" w:rsidRDefault="0034018D" w:rsidP="0034018D">
            <w:pPr>
              <w:pStyle w:val="lennaslov"/>
              <w:rPr>
                <w:sz w:val="20"/>
                <w:szCs w:val="20"/>
              </w:rPr>
            </w:pPr>
            <w:r>
              <w:rPr>
                <w:sz w:val="20"/>
                <w:szCs w:val="20"/>
              </w:rPr>
              <w:t>2</w:t>
            </w:r>
            <w:r w:rsidRPr="00195AB7">
              <w:rPr>
                <w:sz w:val="20"/>
                <w:szCs w:val="20"/>
              </w:rPr>
              <w:t>.</w:t>
            </w:r>
            <w:r w:rsidRPr="00701695">
              <w:rPr>
                <w:sz w:val="20"/>
                <w:szCs w:val="20"/>
                <w:lang w:val="sl-SI"/>
              </w:rPr>
              <w:t> člen</w:t>
            </w:r>
          </w:p>
          <w:p w14:paraId="5BFB294A" w14:textId="77777777" w:rsidR="0034018D" w:rsidRPr="00195AB7" w:rsidRDefault="0034018D" w:rsidP="0034018D">
            <w:pPr>
              <w:pStyle w:val="lennaslov"/>
              <w:rPr>
                <w:sz w:val="20"/>
                <w:szCs w:val="20"/>
                <w:lang w:val="sl-SI"/>
              </w:rPr>
            </w:pPr>
            <w:r w:rsidRPr="00195AB7">
              <w:rPr>
                <w:sz w:val="20"/>
                <w:szCs w:val="20"/>
                <w:lang w:val="sl-SI"/>
              </w:rPr>
              <w:t>(program notranje skladnosti)</w:t>
            </w:r>
          </w:p>
          <w:p w14:paraId="4D6BDB57" w14:textId="77777777" w:rsidR="0034018D" w:rsidRPr="00195AB7" w:rsidRDefault="0034018D" w:rsidP="0034018D">
            <w:pPr>
              <w:pStyle w:val="Odstavek"/>
              <w:rPr>
                <w:sz w:val="20"/>
                <w:szCs w:val="20"/>
                <w:lang w:val="sl-SI"/>
              </w:rPr>
            </w:pPr>
            <w:r w:rsidRPr="00195AB7">
              <w:rPr>
                <w:sz w:val="20"/>
                <w:szCs w:val="20"/>
                <w:lang w:val="sl-SI"/>
              </w:rPr>
              <w:t>(1)</w:t>
            </w:r>
            <w:r w:rsidRPr="00195AB7">
              <w:rPr>
                <w:sz w:val="20"/>
                <w:szCs w:val="20"/>
                <w:lang w:val="sl-SI"/>
              </w:rPr>
              <w:tab/>
              <w:t xml:space="preserve">Pri izvajanju programa notranje skladnosti za pridobitev globalnega izvoznega dovoljenja iz točke (b) prvega odstavka 12. člena Uredbe 2021/821/EU ali za uporabo splošnega izvoznega dovoljenja Unije </w:t>
            </w:r>
            <w:r>
              <w:rPr>
                <w:sz w:val="20"/>
                <w:szCs w:val="20"/>
                <w:lang w:val="sl-SI"/>
              </w:rPr>
              <w:t>v skladu s</w:t>
            </w:r>
            <w:r w:rsidRPr="00195AB7">
              <w:rPr>
                <w:sz w:val="20"/>
                <w:szCs w:val="20"/>
                <w:lang w:val="sl-SI"/>
              </w:rPr>
              <w:t xml:space="preserve"> točk</w:t>
            </w:r>
            <w:r>
              <w:rPr>
                <w:sz w:val="20"/>
                <w:szCs w:val="20"/>
                <w:lang w:val="sl-SI"/>
              </w:rPr>
              <w:t>o</w:t>
            </w:r>
            <w:r w:rsidRPr="00195AB7">
              <w:rPr>
                <w:sz w:val="20"/>
                <w:szCs w:val="20"/>
                <w:lang w:val="sl-SI"/>
              </w:rPr>
              <w:t xml:space="preserve"> 3, dela 3, oddelka G iz Priloge II Uredbe 2021/821/EU ali za nadzor raziskave v zvezi z blagom z dvojno rabo, ki ne spada v osnovne raziskave in ni v javni domeni, </w:t>
            </w:r>
            <w:r>
              <w:rPr>
                <w:sz w:val="20"/>
                <w:szCs w:val="20"/>
                <w:lang w:val="sl-SI"/>
              </w:rPr>
              <w:t xml:space="preserve">mora </w:t>
            </w:r>
            <w:r w:rsidRPr="00195AB7">
              <w:rPr>
                <w:sz w:val="20"/>
                <w:szCs w:val="20"/>
                <w:lang w:val="sl-SI"/>
              </w:rPr>
              <w:t xml:space="preserve">izvoznik </w:t>
            </w:r>
            <w:r>
              <w:rPr>
                <w:sz w:val="20"/>
                <w:szCs w:val="20"/>
                <w:lang w:val="sl-SI"/>
              </w:rPr>
              <w:t>izpolnjevati</w:t>
            </w:r>
            <w:r w:rsidRPr="00195AB7">
              <w:rPr>
                <w:sz w:val="20"/>
                <w:szCs w:val="20"/>
                <w:lang w:val="sl-SI"/>
              </w:rPr>
              <w:t xml:space="preserve"> naslednje elemente:</w:t>
            </w:r>
          </w:p>
          <w:p w14:paraId="3DCA822E"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a) </w:t>
            </w:r>
            <w:r w:rsidRPr="00195AB7">
              <w:rPr>
                <w:sz w:val="20"/>
                <w:szCs w:val="20"/>
              </w:rPr>
              <w:t>zavezanost višjega vodstva k skladnosti</w:t>
            </w:r>
            <w:r>
              <w:rPr>
                <w:sz w:val="20"/>
                <w:szCs w:val="20"/>
              </w:rPr>
              <w:t>;</w:t>
            </w:r>
          </w:p>
          <w:p w14:paraId="1CF0F5EE"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b) </w:t>
            </w:r>
            <w:r w:rsidRPr="00195AB7">
              <w:rPr>
                <w:sz w:val="20"/>
                <w:szCs w:val="20"/>
              </w:rPr>
              <w:t>organizacijska struktura, odgovornosti in viri</w:t>
            </w:r>
            <w:r>
              <w:rPr>
                <w:sz w:val="20"/>
                <w:szCs w:val="20"/>
              </w:rPr>
              <w:t>;</w:t>
            </w:r>
          </w:p>
          <w:p w14:paraId="63176F6B"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c) </w:t>
            </w:r>
            <w:r w:rsidRPr="00195AB7">
              <w:rPr>
                <w:sz w:val="20"/>
                <w:szCs w:val="20"/>
              </w:rPr>
              <w:t>usposabljanje in ozaveščanje</w:t>
            </w:r>
            <w:r>
              <w:rPr>
                <w:sz w:val="20"/>
                <w:szCs w:val="20"/>
              </w:rPr>
              <w:t>;</w:t>
            </w:r>
          </w:p>
          <w:p w14:paraId="151A5269"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č) </w:t>
            </w:r>
            <w:r w:rsidRPr="00195AB7">
              <w:rPr>
                <w:sz w:val="20"/>
                <w:szCs w:val="20"/>
              </w:rPr>
              <w:t>procesi in postopki pregleda izvoza</w:t>
            </w:r>
            <w:r>
              <w:rPr>
                <w:sz w:val="20"/>
                <w:szCs w:val="20"/>
              </w:rPr>
              <w:t>;</w:t>
            </w:r>
            <w:r w:rsidRPr="00195AB7">
              <w:rPr>
                <w:sz w:val="20"/>
                <w:szCs w:val="20"/>
              </w:rPr>
              <w:t xml:space="preserve"> </w:t>
            </w:r>
          </w:p>
          <w:p w14:paraId="2DD84742"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d) </w:t>
            </w:r>
            <w:r w:rsidRPr="00195AB7">
              <w:rPr>
                <w:sz w:val="20"/>
                <w:szCs w:val="20"/>
              </w:rPr>
              <w:t>pregled uspešnosti, revizije, poročanje in korektivni ukrepi</w:t>
            </w:r>
            <w:r>
              <w:rPr>
                <w:sz w:val="20"/>
                <w:szCs w:val="20"/>
              </w:rPr>
              <w:t>;</w:t>
            </w:r>
          </w:p>
          <w:p w14:paraId="5D3282E5"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e) </w:t>
            </w:r>
            <w:r w:rsidRPr="00195AB7">
              <w:rPr>
                <w:sz w:val="20"/>
                <w:szCs w:val="20"/>
              </w:rPr>
              <w:t>vodenje evidenc in dokumentacija</w:t>
            </w:r>
            <w:r>
              <w:rPr>
                <w:sz w:val="20"/>
                <w:szCs w:val="20"/>
              </w:rPr>
              <w:t>;</w:t>
            </w:r>
            <w:r w:rsidRPr="00195AB7">
              <w:rPr>
                <w:sz w:val="20"/>
                <w:szCs w:val="20"/>
              </w:rPr>
              <w:t xml:space="preserve"> </w:t>
            </w:r>
          </w:p>
          <w:p w14:paraId="75D475D0" w14:textId="77777777" w:rsidR="0034018D" w:rsidRPr="00195AB7" w:rsidRDefault="0034018D" w:rsidP="0034018D">
            <w:pPr>
              <w:pStyle w:val="Alineazaodstavkom"/>
              <w:numPr>
                <w:ilvl w:val="0"/>
                <w:numId w:val="0"/>
              </w:numPr>
              <w:tabs>
                <w:tab w:val="left" w:pos="540"/>
                <w:tab w:val="left" w:pos="900"/>
              </w:tabs>
              <w:overflowPunct w:val="0"/>
              <w:autoSpaceDE w:val="0"/>
              <w:autoSpaceDN w:val="0"/>
              <w:adjustRightInd w:val="0"/>
              <w:ind w:left="425" w:hanging="425"/>
              <w:textAlignment w:val="baseline"/>
              <w:rPr>
                <w:sz w:val="20"/>
                <w:szCs w:val="20"/>
              </w:rPr>
            </w:pPr>
            <w:r>
              <w:rPr>
                <w:sz w:val="20"/>
                <w:szCs w:val="20"/>
              </w:rPr>
              <w:t xml:space="preserve">f) </w:t>
            </w:r>
            <w:r w:rsidRPr="00195AB7">
              <w:rPr>
                <w:sz w:val="20"/>
                <w:szCs w:val="20"/>
              </w:rPr>
              <w:t>fizična in informacijska varnost.</w:t>
            </w:r>
          </w:p>
          <w:p w14:paraId="72B8989B" w14:textId="77777777" w:rsidR="0034018D" w:rsidRPr="008833FF" w:rsidRDefault="0034018D" w:rsidP="0034018D">
            <w:pPr>
              <w:pStyle w:val="Odstavek"/>
              <w:rPr>
                <w:sz w:val="20"/>
                <w:szCs w:val="20"/>
              </w:rPr>
            </w:pPr>
            <w:r w:rsidRPr="008833FF">
              <w:rPr>
                <w:sz w:val="20"/>
                <w:szCs w:val="20"/>
                <w:lang w:val="sl-SI"/>
              </w:rPr>
              <w:t>(2)</w:t>
            </w:r>
            <w:r w:rsidRPr="008833FF">
              <w:rPr>
                <w:sz w:val="20"/>
                <w:szCs w:val="20"/>
                <w:lang w:val="sl-SI"/>
              </w:rPr>
              <w:tab/>
              <w:t>Za podrobno opredelitev elementov iz prejšnjega odstavka</w:t>
            </w:r>
            <w:r w:rsidRPr="008833FF">
              <w:rPr>
                <w:sz w:val="20"/>
                <w:szCs w:val="20"/>
              </w:rPr>
              <w:t xml:space="preserve"> </w:t>
            </w:r>
            <w:r w:rsidRPr="008833FF">
              <w:rPr>
                <w:sz w:val="20"/>
                <w:szCs w:val="20"/>
                <w:lang w:val="sl-SI"/>
              </w:rPr>
              <w:t>se uporab</w:t>
            </w:r>
            <w:r>
              <w:rPr>
                <w:sz w:val="20"/>
                <w:szCs w:val="20"/>
                <w:lang w:val="sl-SI"/>
              </w:rPr>
              <w:t>ljata</w:t>
            </w:r>
            <w:r w:rsidRPr="008833FF">
              <w:rPr>
                <w:sz w:val="20"/>
                <w:szCs w:val="20"/>
                <w:lang w:val="sl-SI"/>
              </w:rPr>
              <w:t xml:space="preserve"> Priporočil</w:t>
            </w:r>
            <w:r w:rsidRPr="008833FF">
              <w:rPr>
                <w:sz w:val="20"/>
                <w:szCs w:val="20"/>
              </w:rPr>
              <w:t>o</w:t>
            </w:r>
            <w:r w:rsidRPr="008833FF">
              <w:rPr>
                <w:sz w:val="20"/>
                <w:szCs w:val="20"/>
                <w:lang w:val="sl-SI"/>
              </w:rPr>
              <w:t xml:space="preserve"> Komisije (EU) 2019/1318 z dne 30. julija 2019 o programih notranje skladnosti za nadzor trgovine z blagom z dvojno rabo v skladu z Uredbo Sveta (ES) št. 428/2009 (UL L št. 205 z dne 5. 8. 2019, str. 15) in Priporočilo Komisije (EU) 2021/1700 z dne 15. septembra 2021 o programih notranje skladnosti za </w:t>
            </w:r>
            <w:r w:rsidRPr="008833FF">
              <w:rPr>
                <w:sz w:val="20"/>
                <w:szCs w:val="20"/>
                <w:lang w:val="sl-SI"/>
              </w:rPr>
              <w:lastRenderedPageBreak/>
              <w:t xml:space="preserve">nadzor raziskav v zvezi z blagom z dvojno rabo v skladu z Uredbo (EU) 2021/821 Evropskega parlamenta in Sveta o vzpostavitvi režima Unije za nadzor izvoza, posredovanja, tehnične pomoči, tranzita in prenosa blaga z dvojno rabo (UL L </w:t>
            </w:r>
            <w:r>
              <w:rPr>
                <w:sz w:val="20"/>
                <w:szCs w:val="20"/>
                <w:lang w:val="sl-SI"/>
              </w:rPr>
              <w:t xml:space="preserve">št. </w:t>
            </w:r>
            <w:r w:rsidRPr="008833FF">
              <w:rPr>
                <w:sz w:val="20"/>
                <w:szCs w:val="20"/>
                <w:lang w:val="sl-SI"/>
              </w:rPr>
              <w:t>338 z dne 23. 9. 2021, str. 1).</w:t>
            </w:r>
          </w:p>
          <w:p w14:paraId="06244330" w14:textId="77777777" w:rsidR="0034018D" w:rsidRPr="00195AB7" w:rsidRDefault="0034018D" w:rsidP="0034018D">
            <w:pPr>
              <w:pStyle w:val="len"/>
              <w:rPr>
                <w:sz w:val="20"/>
                <w:szCs w:val="20"/>
                <w:lang w:val="sl-SI"/>
              </w:rPr>
            </w:pPr>
            <w:r>
              <w:rPr>
                <w:sz w:val="20"/>
                <w:szCs w:val="20"/>
                <w:lang w:val="sl-SI"/>
              </w:rPr>
              <w:t>3</w:t>
            </w:r>
            <w:r w:rsidRPr="00195AB7">
              <w:rPr>
                <w:sz w:val="20"/>
                <w:szCs w:val="20"/>
                <w:lang w:val="sl-SI"/>
              </w:rPr>
              <w:t>. člen</w:t>
            </w:r>
          </w:p>
          <w:p w14:paraId="38324641" w14:textId="77777777" w:rsidR="0034018D" w:rsidRPr="00195AB7" w:rsidRDefault="0034018D" w:rsidP="0034018D">
            <w:pPr>
              <w:pStyle w:val="lennaslov"/>
              <w:rPr>
                <w:sz w:val="20"/>
                <w:szCs w:val="20"/>
                <w:lang w:val="sl-SI"/>
              </w:rPr>
            </w:pPr>
            <w:r w:rsidRPr="00195AB7">
              <w:rPr>
                <w:sz w:val="20"/>
                <w:szCs w:val="20"/>
                <w:lang w:val="sl-SI"/>
              </w:rPr>
              <w:t>(potrebna skrbnost za izvoz blaga za kibernetski nadzor)</w:t>
            </w:r>
          </w:p>
          <w:p w14:paraId="7BBDFFD4" w14:textId="77777777" w:rsidR="0034018D" w:rsidRPr="00195AB7" w:rsidRDefault="0034018D" w:rsidP="0034018D">
            <w:pPr>
              <w:pStyle w:val="Odstavek"/>
              <w:rPr>
                <w:sz w:val="20"/>
                <w:szCs w:val="20"/>
                <w:lang w:val="sl-SI"/>
              </w:rPr>
            </w:pPr>
            <w:r w:rsidRPr="00195AB7">
              <w:rPr>
                <w:sz w:val="20"/>
                <w:szCs w:val="20"/>
                <w:lang w:val="sl-SI"/>
              </w:rPr>
              <w:t>Za izvoz blaga za kibernetski na</w:t>
            </w:r>
            <w:r>
              <w:rPr>
                <w:sz w:val="20"/>
                <w:szCs w:val="20"/>
                <w:lang w:val="sl-SI"/>
              </w:rPr>
              <w:t>d</w:t>
            </w:r>
            <w:r w:rsidRPr="00195AB7">
              <w:rPr>
                <w:sz w:val="20"/>
                <w:szCs w:val="20"/>
                <w:lang w:val="sl-SI"/>
              </w:rPr>
              <w:t>zor iz prvega in drugega odstavka 5. člena Uredbe 2021/821/EU izvoznik upošteva načelo potrebne skrbnosti, ki vključuje</w:t>
            </w:r>
            <w:r>
              <w:rPr>
                <w:sz w:val="20"/>
                <w:szCs w:val="20"/>
                <w:lang w:val="sl-SI"/>
              </w:rPr>
              <w:t xml:space="preserve"> naslednje elemente</w:t>
            </w:r>
            <w:r w:rsidRPr="00195AB7">
              <w:rPr>
                <w:sz w:val="20"/>
                <w:szCs w:val="20"/>
                <w:lang w:val="sl-SI"/>
              </w:rPr>
              <w:t>:</w:t>
            </w:r>
          </w:p>
          <w:p w14:paraId="430C6E83" w14:textId="77777777" w:rsidR="0034018D" w:rsidRPr="00195AB7" w:rsidRDefault="0034018D" w:rsidP="0034018D">
            <w:pPr>
              <w:pStyle w:val="Odstavek"/>
              <w:spacing w:before="0"/>
              <w:ind w:firstLine="0"/>
              <w:textAlignment w:val="baseline"/>
              <w:rPr>
                <w:sz w:val="20"/>
                <w:szCs w:val="20"/>
                <w:lang w:val="sl-SI"/>
              </w:rPr>
            </w:pPr>
            <w:r>
              <w:rPr>
                <w:sz w:val="20"/>
                <w:szCs w:val="20"/>
                <w:lang w:val="sl-SI"/>
              </w:rPr>
              <w:t xml:space="preserve">a) </w:t>
            </w:r>
            <w:r w:rsidRPr="00195AB7">
              <w:rPr>
                <w:sz w:val="20"/>
                <w:szCs w:val="20"/>
                <w:lang w:val="sl-SI"/>
              </w:rPr>
              <w:t>pregled, ali je blago, ki ni na seznamu blaga z dvojno rabo v Prilogi I Uredbe 2021/821/EU, blago za kibernetski nadzor;</w:t>
            </w:r>
          </w:p>
          <w:p w14:paraId="4EF8733A" w14:textId="77777777" w:rsidR="0034018D" w:rsidRPr="00195AB7" w:rsidRDefault="0034018D" w:rsidP="0034018D">
            <w:pPr>
              <w:pStyle w:val="Odstavek"/>
              <w:spacing w:before="0"/>
              <w:ind w:firstLine="0"/>
              <w:textAlignment w:val="baseline"/>
              <w:rPr>
                <w:sz w:val="20"/>
                <w:szCs w:val="20"/>
                <w:lang w:val="sl-SI"/>
              </w:rPr>
            </w:pPr>
            <w:r>
              <w:rPr>
                <w:sz w:val="20"/>
                <w:szCs w:val="20"/>
                <w:lang w:val="sl-SI"/>
              </w:rPr>
              <w:t xml:space="preserve">b) </w:t>
            </w:r>
            <w:r w:rsidRPr="00195AB7">
              <w:rPr>
                <w:sz w:val="20"/>
                <w:szCs w:val="20"/>
                <w:lang w:val="sl-SI"/>
              </w:rPr>
              <w:t xml:space="preserve">pregled </w:t>
            </w:r>
            <w:r>
              <w:rPr>
                <w:sz w:val="20"/>
                <w:szCs w:val="20"/>
                <w:lang w:val="sl-SI"/>
              </w:rPr>
              <w:t>možne uporabe</w:t>
            </w:r>
            <w:r w:rsidRPr="00195AB7">
              <w:rPr>
                <w:sz w:val="20"/>
                <w:szCs w:val="20"/>
                <w:lang w:val="sl-SI"/>
              </w:rPr>
              <w:t xml:space="preserve"> blaga za ugotovitev možne zlorabe v povezavi z uporabo iz prvega odstavka 5. člena Uredbe 2021/821/EU s strani končnega uporabnika;</w:t>
            </w:r>
          </w:p>
          <w:p w14:paraId="2C695788" w14:textId="77777777" w:rsidR="0034018D" w:rsidRPr="00195AB7" w:rsidRDefault="0034018D" w:rsidP="0034018D">
            <w:pPr>
              <w:pStyle w:val="Odstavek"/>
              <w:spacing w:before="0"/>
              <w:ind w:firstLine="0"/>
              <w:textAlignment w:val="baseline"/>
              <w:rPr>
                <w:sz w:val="20"/>
                <w:szCs w:val="20"/>
                <w:lang w:val="sl-SI"/>
              </w:rPr>
            </w:pPr>
            <w:r>
              <w:rPr>
                <w:sz w:val="20"/>
                <w:szCs w:val="20"/>
                <w:lang w:val="sl-SI"/>
              </w:rPr>
              <w:t xml:space="preserve">c) </w:t>
            </w:r>
            <w:r w:rsidRPr="00195AB7">
              <w:rPr>
                <w:sz w:val="20"/>
                <w:szCs w:val="20"/>
                <w:lang w:val="sl-SI"/>
              </w:rPr>
              <w:t xml:space="preserve">pregled zainteresiranih strani, vključenih v </w:t>
            </w:r>
            <w:r>
              <w:rPr>
                <w:sz w:val="20"/>
                <w:szCs w:val="20"/>
                <w:lang w:val="sl-SI"/>
              </w:rPr>
              <w:t>izvoz</w:t>
            </w:r>
            <w:r w:rsidRPr="00195AB7">
              <w:rPr>
                <w:sz w:val="20"/>
                <w:szCs w:val="20"/>
                <w:lang w:val="sl-SI"/>
              </w:rPr>
              <w:t>;</w:t>
            </w:r>
          </w:p>
          <w:p w14:paraId="604FBF9E" w14:textId="77777777" w:rsidR="0034018D" w:rsidRPr="00195AB7" w:rsidRDefault="0034018D" w:rsidP="0034018D">
            <w:pPr>
              <w:pStyle w:val="Odstavek"/>
              <w:spacing w:before="0"/>
              <w:ind w:firstLine="0"/>
              <w:textAlignment w:val="baseline"/>
              <w:rPr>
                <w:sz w:val="20"/>
                <w:szCs w:val="20"/>
                <w:lang w:val="sl-SI"/>
              </w:rPr>
            </w:pPr>
            <w:r>
              <w:rPr>
                <w:sz w:val="20"/>
                <w:szCs w:val="20"/>
                <w:lang w:val="sl-SI"/>
              </w:rPr>
              <w:t xml:space="preserve">č) </w:t>
            </w:r>
            <w:r w:rsidRPr="00195AB7">
              <w:rPr>
                <w:sz w:val="20"/>
                <w:szCs w:val="20"/>
                <w:lang w:val="sl-SI"/>
              </w:rPr>
              <w:t>uporabo ugotovitev potrebne skrbnosti za pripravo načrtov za preprečevanje morebitnih prihodnjih vplivov izvoza takega blaga.</w:t>
            </w:r>
          </w:p>
          <w:p w14:paraId="6E76E79D" w14:textId="77777777" w:rsidR="0034018D" w:rsidRPr="00195AB7" w:rsidRDefault="0034018D" w:rsidP="0034018D">
            <w:pPr>
              <w:pStyle w:val="len"/>
              <w:rPr>
                <w:sz w:val="20"/>
                <w:szCs w:val="20"/>
                <w:lang w:val="sl-SI"/>
              </w:rPr>
            </w:pPr>
            <w:r>
              <w:rPr>
                <w:sz w:val="20"/>
                <w:szCs w:val="20"/>
                <w:lang w:val="sl-SI"/>
              </w:rPr>
              <w:t>4</w:t>
            </w:r>
            <w:r w:rsidRPr="00195AB7">
              <w:rPr>
                <w:sz w:val="20"/>
                <w:szCs w:val="20"/>
                <w:lang w:val="sl-SI"/>
              </w:rPr>
              <w:t>. člen</w:t>
            </w:r>
          </w:p>
          <w:p w14:paraId="62A05C5B" w14:textId="77777777" w:rsidR="0034018D" w:rsidRPr="00195AB7" w:rsidRDefault="0034018D" w:rsidP="0034018D">
            <w:pPr>
              <w:pStyle w:val="lennaslov"/>
              <w:rPr>
                <w:sz w:val="20"/>
                <w:szCs w:val="20"/>
                <w:lang w:val="sl-SI"/>
              </w:rPr>
            </w:pPr>
            <w:r w:rsidRPr="00195AB7">
              <w:rPr>
                <w:sz w:val="20"/>
                <w:szCs w:val="20"/>
                <w:lang w:val="sl-SI"/>
              </w:rPr>
              <w:t>(individualno izvozno dovoljenje za blago, ki ni na seznamu)</w:t>
            </w:r>
          </w:p>
          <w:p w14:paraId="3D0405AC" w14:textId="77777777" w:rsidR="0034018D" w:rsidRPr="00F106C9" w:rsidRDefault="0034018D" w:rsidP="0034018D">
            <w:pPr>
              <w:pStyle w:val="Odstavek"/>
              <w:rPr>
                <w:sz w:val="20"/>
                <w:szCs w:val="20"/>
                <w:lang w:val="sl-SI"/>
              </w:rPr>
            </w:pPr>
            <w:r w:rsidRPr="00250338">
              <w:rPr>
                <w:sz w:val="20"/>
                <w:szCs w:val="20"/>
                <w:lang w:val="sl-SI"/>
              </w:rPr>
              <w:t>(1)</w:t>
            </w:r>
            <w:r w:rsidRPr="00250338">
              <w:rPr>
                <w:sz w:val="20"/>
                <w:szCs w:val="20"/>
                <w:lang w:val="sl-SI"/>
              </w:rPr>
              <w:tab/>
            </w:r>
            <w:r w:rsidRPr="007512EF">
              <w:rPr>
                <w:sz w:val="20"/>
                <w:szCs w:val="20"/>
                <w:lang w:val="sl-SI"/>
              </w:rPr>
              <w:t xml:space="preserve">Ministrstvo, pristojno za gospodarstvo (v nadaljnjem besedilu: ministrstvo), o obveznosti pridobitve dovoljenja iz prvega odstavka 4., 5., 6., 8. </w:t>
            </w:r>
            <w:r>
              <w:rPr>
                <w:sz w:val="20"/>
                <w:szCs w:val="20"/>
                <w:lang w:val="sl-SI"/>
              </w:rPr>
              <w:t>ali</w:t>
            </w:r>
            <w:r w:rsidRPr="007512EF">
              <w:rPr>
                <w:sz w:val="20"/>
                <w:szCs w:val="20"/>
                <w:lang w:val="sl-SI"/>
              </w:rPr>
              <w:t xml:space="preserve"> 10. člena Uredbe 2021/821/EU ter tretjega odstavka 4. člena </w:t>
            </w:r>
            <w:r w:rsidRPr="00313C66">
              <w:rPr>
                <w:sz w:val="20"/>
                <w:szCs w:val="20"/>
                <w:lang w:val="sl-SI"/>
              </w:rPr>
              <w:t>Zakona o nadzoru izvoza blaga z dvojno rabo (Uradni list RS, št. 37/04, 8/10 in 29/23</w:t>
            </w:r>
            <w:r>
              <w:rPr>
                <w:sz w:val="20"/>
                <w:szCs w:val="20"/>
                <w:lang w:val="sl-SI"/>
              </w:rPr>
              <w:t xml:space="preserve">; </w:t>
            </w:r>
            <w:r w:rsidRPr="00313C66">
              <w:rPr>
                <w:sz w:val="20"/>
                <w:szCs w:val="20"/>
                <w:lang w:val="sl-SI"/>
              </w:rPr>
              <w:t>v nadaljnjem besedilu: zakon)</w:t>
            </w:r>
            <w:r w:rsidRPr="00195AB7">
              <w:rPr>
                <w:sz w:val="20"/>
                <w:szCs w:val="20"/>
                <w:lang w:val="sl-SI"/>
              </w:rPr>
              <w:t xml:space="preserve"> </w:t>
            </w:r>
            <w:r w:rsidRPr="007512EF">
              <w:rPr>
                <w:sz w:val="20"/>
                <w:szCs w:val="20"/>
                <w:lang w:val="sl-SI"/>
              </w:rPr>
              <w:t xml:space="preserve">obvesti neposredno izvoznika. </w:t>
            </w:r>
            <w:r>
              <w:rPr>
                <w:sz w:val="20"/>
                <w:szCs w:val="20"/>
                <w:lang w:val="sl-SI"/>
              </w:rPr>
              <w:t>Če</w:t>
            </w:r>
            <w:r w:rsidRPr="007512EF">
              <w:rPr>
                <w:sz w:val="20"/>
                <w:szCs w:val="20"/>
                <w:lang w:val="sl-SI"/>
              </w:rPr>
              <w:t xml:space="preserve"> ministrstvu niso znane fizične in pravne osebe, ki izvažajo</w:t>
            </w:r>
            <w:r>
              <w:rPr>
                <w:sz w:val="20"/>
                <w:szCs w:val="20"/>
                <w:lang w:val="sl-SI"/>
              </w:rPr>
              <w:t xml:space="preserve"> določeno blago</w:t>
            </w:r>
            <w:r w:rsidRPr="007512EF">
              <w:rPr>
                <w:sz w:val="20"/>
                <w:szCs w:val="20"/>
                <w:lang w:val="sl-SI"/>
              </w:rPr>
              <w:t xml:space="preserve">, opravljajo posredniške storitve </w:t>
            </w:r>
            <w:r>
              <w:rPr>
                <w:sz w:val="20"/>
                <w:szCs w:val="20"/>
                <w:lang w:val="sl-SI"/>
              </w:rPr>
              <w:t>za določeno blago ali</w:t>
            </w:r>
            <w:r w:rsidRPr="007512EF">
              <w:rPr>
                <w:sz w:val="20"/>
                <w:szCs w:val="20"/>
                <w:lang w:val="sl-SI"/>
              </w:rPr>
              <w:t xml:space="preserve"> zagotavljajo tehnično pomoč</w:t>
            </w:r>
            <w:r>
              <w:rPr>
                <w:sz w:val="20"/>
                <w:szCs w:val="20"/>
                <w:lang w:val="sl-SI"/>
              </w:rPr>
              <w:t xml:space="preserve"> za določeno blago</w:t>
            </w:r>
            <w:r w:rsidRPr="007512EF">
              <w:rPr>
                <w:sz w:val="20"/>
                <w:szCs w:val="20"/>
                <w:lang w:val="sl-SI"/>
              </w:rPr>
              <w:t xml:space="preserve">, ali v primeru drugih relevantnih zunanjih okoliščin, lahko ministrstvo obvestilo o obveznosti pridobitve dovoljenja iz prvega </w:t>
            </w:r>
            <w:r w:rsidRPr="00F106C9">
              <w:rPr>
                <w:sz w:val="20"/>
                <w:szCs w:val="20"/>
                <w:lang w:val="sl-SI"/>
              </w:rPr>
              <w:t>odstavka 4., 5.</w:t>
            </w:r>
            <w:r>
              <w:rPr>
                <w:sz w:val="20"/>
                <w:szCs w:val="20"/>
                <w:lang w:val="sl-SI"/>
              </w:rPr>
              <w:t xml:space="preserve">, 6., 8. </w:t>
            </w:r>
            <w:r w:rsidRPr="00F106C9">
              <w:rPr>
                <w:sz w:val="20"/>
                <w:szCs w:val="20"/>
                <w:lang w:val="sl-SI"/>
              </w:rPr>
              <w:t>ali 10. člena Uredbe 2021/821/EU</w:t>
            </w:r>
            <w:r>
              <w:rPr>
                <w:sz w:val="20"/>
                <w:szCs w:val="20"/>
                <w:lang w:val="sl-SI"/>
              </w:rPr>
              <w:t xml:space="preserve"> </w:t>
            </w:r>
            <w:r w:rsidRPr="007512EF">
              <w:rPr>
                <w:sz w:val="20"/>
                <w:szCs w:val="20"/>
                <w:lang w:val="sl-SI"/>
              </w:rPr>
              <w:t xml:space="preserve">ter tretjega odstavka 4. člena </w:t>
            </w:r>
            <w:r>
              <w:rPr>
                <w:sz w:val="20"/>
                <w:szCs w:val="20"/>
                <w:lang w:val="sl-SI"/>
              </w:rPr>
              <w:t>z</w:t>
            </w:r>
            <w:r w:rsidRPr="00313C66">
              <w:rPr>
                <w:sz w:val="20"/>
                <w:szCs w:val="20"/>
                <w:lang w:val="sl-SI"/>
              </w:rPr>
              <w:t>akona</w:t>
            </w:r>
            <w:r w:rsidRPr="00F106C9">
              <w:rPr>
                <w:sz w:val="20"/>
                <w:szCs w:val="20"/>
                <w:lang w:val="sl-SI"/>
              </w:rPr>
              <w:t xml:space="preserve"> objavi na osrednjem spletnem mestu državne uprave. </w:t>
            </w:r>
            <w:r w:rsidRPr="0070127E">
              <w:rPr>
                <w:sz w:val="20"/>
                <w:szCs w:val="20"/>
                <w:lang w:val="sl-SI"/>
              </w:rPr>
              <w:t xml:space="preserve">Šteje se, </w:t>
            </w:r>
            <w:r w:rsidRPr="0070127E">
              <w:rPr>
                <w:rStyle w:val="cf01"/>
                <w:rFonts w:ascii="Arial" w:hAnsi="Arial" w:cs="Arial"/>
                <w:sz w:val="20"/>
                <w:szCs w:val="20"/>
                <w:lang w:val="sl-SI"/>
              </w:rPr>
              <w:t>da so izvozniki, posredniki oziroma osebe, ki zagotavljajo tehnično pomoč, obveščen</w:t>
            </w:r>
            <w:r>
              <w:rPr>
                <w:rStyle w:val="cf01"/>
                <w:rFonts w:ascii="Arial" w:hAnsi="Arial" w:cs="Arial"/>
                <w:sz w:val="20"/>
                <w:szCs w:val="20"/>
                <w:lang w:val="sl-SI"/>
              </w:rPr>
              <w:t>i</w:t>
            </w:r>
            <w:r w:rsidRPr="0070127E">
              <w:rPr>
                <w:rStyle w:val="cf01"/>
                <w:rFonts w:ascii="Arial" w:hAnsi="Arial" w:cs="Arial"/>
                <w:sz w:val="20"/>
                <w:szCs w:val="20"/>
                <w:lang w:val="sl-SI"/>
              </w:rPr>
              <w:t xml:space="preserve"> o obveznosti pridobitve dovoljenja naslednji dan po objavi</w:t>
            </w:r>
            <w:r w:rsidRPr="0070127E">
              <w:rPr>
                <w:sz w:val="20"/>
                <w:szCs w:val="20"/>
                <w:lang w:val="sl-SI"/>
              </w:rPr>
              <w:t>.</w:t>
            </w:r>
          </w:p>
          <w:p w14:paraId="5E5A5F90" w14:textId="77777777" w:rsidR="0034018D" w:rsidRPr="00195AB7" w:rsidRDefault="0034018D" w:rsidP="0034018D">
            <w:pPr>
              <w:pStyle w:val="Odstavek"/>
              <w:rPr>
                <w:sz w:val="20"/>
                <w:szCs w:val="20"/>
                <w:lang w:val="sl-SI"/>
              </w:rPr>
            </w:pPr>
            <w:r w:rsidRPr="00FF7BBD">
              <w:rPr>
                <w:sz w:val="20"/>
                <w:szCs w:val="20"/>
                <w:lang w:val="sl-SI"/>
              </w:rPr>
              <w:t>(2)</w:t>
            </w:r>
            <w:r w:rsidRPr="00195AB7">
              <w:rPr>
                <w:sz w:val="20"/>
                <w:szCs w:val="20"/>
                <w:lang w:val="sl-SI"/>
              </w:rPr>
              <w:tab/>
            </w:r>
            <w:r>
              <w:t xml:space="preserve"> </w:t>
            </w:r>
            <w:r w:rsidRPr="007512EF">
              <w:rPr>
                <w:sz w:val="20"/>
                <w:szCs w:val="20"/>
                <w:lang w:val="sl-SI"/>
              </w:rPr>
              <w:t>Obveznost pridobitve dovoljenja iz drugega odstavka 4., 5., 6.</w:t>
            </w:r>
            <w:r>
              <w:rPr>
                <w:sz w:val="20"/>
                <w:szCs w:val="20"/>
                <w:lang w:val="sl-SI"/>
              </w:rPr>
              <w:t xml:space="preserve"> ali</w:t>
            </w:r>
            <w:r w:rsidRPr="007512EF">
              <w:rPr>
                <w:sz w:val="20"/>
                <w:szCs w:val="20"/>
                <w:lang w:val="sl-SI"/>
              </w:rPr>
              <w:t xml:space="preserve"> 8.</w:t>
            </w:r>
            <w:r>
              <w:rPr>
                <w:sz w:val="20"/>
                <w:szCs w:val="20"/>
                <w:lang w:val="sl-SI"/>
              </w:rPr>
              <w:t> </w:t>
            </w:r>
            <w:r w:rsidRPr="007512EF">
              <w:rPr>
                <w:sz w:val="20"/>
                <w:szCs w:val="20"/>
                <w:lang w:val="sl-SI"/>
              </w:rPr>
              <w:t xml:space="preserve">člena Uredbe 2021/821/EU ministrstvo naloži z odločbo neposredno izvozniku, posredniku ali osebi, ki zagotavlja tehnično pomoč. </w:t>
            </w:r>
            <w:r>
              <w:rPr>
                <w:sz w:val="20"/>
                <w:szCs w:val="20"/>
                <w:lang w:val="sl-SI"/>
              </w:rPr>
              <w:t xml:space="preserve">Če </w:t>
            </w:r>
            <w:r w:rsidRPr="007512EF">
              <w:rPr>
                <w:sz w:val="20"/>
                <w:szCs w:val="20"/>
                <w:lang w:val="sl-SI"/>
              </w:rPr>
              <w:t>ministrstvu niso znane fizične in pravne osebe, ki izvažajo</w:t>
            </w:r>
            <w:r>
              <w:rPr>
                <w:sz w:val="20"/>
                <w:szCs w:val="20"/>
                <w:lang w:val="sl-SI"/>
              </w:rPr>
              <w:t xml:space="preserve"> določeno blago</w:t>
            </w:r>
            <w:r w:rsidRPr="007512EF">
              <w:rPr>
                <w:sz w:val="20"/>
                <w:szCs w:val="20"/>
                <w:lang w:val="sl-SI"/>
              </w:rPr>
              <w:t xml:space="preserve">, opravljajo posredniške storitve </w:t>
            </w:r>
            <w:r>
              <w:rPr>
                <w:sz w:val="20"/>
                <w:szCs w:val="20"/>
                <w:lang w:val="sl-SI"/>
              </w:rPr>
              <w:t>za določeno blago ali</w:t>
            </w:r>
            <w:r w:rsidRPr="007512EF">
              <w:rPr>
                <w:sz w:val="20"/>
                <w:szCs w:val="20"/>
                <w:lang w:val="sl-SI"/>
              </w:rPr>
              <w:t xml:space="preserve"> zagotavljajo tehnično pomoč</w:t>
            </w:r>
            <w:r>
              <w:rPr>
                <w:sz w:val="20"/>
                <w:szCs w:val="20"/>
                <w:lang w:val="sl-SI"/>
              </w:rPr>
              <w:t xml:space="preserve"> za določeno blago</w:t>
            </w:r>
            <w:r w:rsidRPr="007512EF">
              <w:rPr>
                <w:sz w:val="20"/>
                <w:szCs w:val="20"/>
                <w:lang w:val="sl-SI"/>
              </w:rPr>
              <w:t xml:space="preserve">, ali </w:t>
            </w:r>
            <w:r>
              <w:rPr>
                <w:sz w:val="20"/>
                <w:szCs w:val="20"/>
                <w:lang w:val="sl-SI"/>
              </w:rPr>
              <w:t>v primeru</w:t>
            </w:r>
            <w:r w:rsidRPr="007512EF">
              <w:rPr>
                <w:sz w:val="20"/>
                <w:szCs w:val="20"/>
                <w:lang w:val="sl-SI"/>
              </w:rPr>
              <w:t xml:space="preserve"> drugih relevantnih zunanjih okoliščin</w:t>
            </w:r>
            <w:r>
              <w:rPr>
                <w:sz w:val="20"/>
                <w:szCs w:val="20"/>
                <w:lang w:val="sl-SI"/>
              </w:rPr>
              <w:t>,</w:t>
            </w:r>
            <w:r w:rsidRPr="007512EF">
              <w:rPr>
                <w:sz w:val="20"/>
                <w:szCs w:val="20"/>
                <w:lang w:val="sl-SI"/>
              </w:rPr>
              <w:t xml:space="preserve"> lahko ministrstvo odločbo za obveznost pridobitve dovoljenja iz drugega odstavka 4., 5., 6. ali 8. člena Uredbe 2021/821/EU objavi na osrednjem spletnem mestu državne uprave. Šteje se, da je vročitev opravljena naslednji dan po objavi.</w:t>
            </w:r>
          </w:p>
          <w:p w14:paraId="4C110D79" w14:textId="77777777" w:rsidR="0034018D" w:rsidRDefault="0034018D" w:rsidP="0034018D">
            <w:pPr>
              <w:pStyle w:val="Odstavek"/>
              <w:rPr>
                <w:sz w:val="20"/>
                <w:szCs w:val="20"/>
                <w:lang w:val="sl-SI"/>
              </w:rPr>
            </w:pPr>
            <w:r w:rsidRPr="00195AB7">
              <w:rPr>
                <w:sz w:val="20"/>
                <w:szCs w:val="20"/>
                <w:lang w:val="sl-SI"/>
              </w:rPr>
              <w:t>(3)</w:t>
            </w:r>
            <w:r w:rsidRPr="00195AB7">
              <w:rPr>
                <w:sz w:val="20"/>
                <w:szCs w:val="20"/>
                <w:lang w:val="sl-SI"/>
              </w:rPr>
              <w:tab/>
            </w:r>
            <w:r>
              <w:rPr>
                <w:sz w:val="20"/>
                <w:szCs w:val="20"/>
                <w:lang w:val="sl-SI"/>
              </w:rPr>
              <w:t>P</w:t>
            </w:r>
            <w:r w:rsidRPr="007512EF">
              <w:rPr>
                <w:sz w:val="20"/>
                <w:szCs w:val="20"/>
                <w:lang w:val="sl-SI"/>
              </w:rPr>
              <w:t>rejšnj</w:t>
            </w:r>
            <w:r>
              <w:rPr>
                <w:sz w:val="20"/>
                <w:szCs w:val="20"/>
                <w:lang w:val="sl-SI"/>
              </w:rPr>
              <w:t>i</w:t>
            </w:r>
            <w:r w:rsidRPr="007512EF">
              <w:rPr>
                <w:sz w:val="20"/>
                <w:szCs w:val="20"/>
                <w:lang w:val="sl-SI"/>
              </w:rPr>
              <w:t xml:space="preserve"> odstav</w:t>
            </w:r>
            <w:r>
              <w:rPr>
                <w:sz w:val="20"/>
                <w:szCs w:val="20"/>
                <w:lang w:val="sl-SI"/>
              </w:rPr>
              <w:t>e</w:t>
            </w:r>
            <w:r w:rsidRPr="007512EF">
              <w:rPr>
                <w:sz w:val="20"/>
                <w:szCs w:val="20"/>
                <w:lang w:val="sl-SI"/>
              </w:rPr>
              <w:t>k se smiselno uporablja tudi v primeru prvega in drugega odstavka 4. člena zakona.</w:t>
            </w:r>
            <w:r w:rsidRPr="00195AB7">
              <w:rPr>
                <w:sz w:val="20"/>
                <w:szCs w:val="20"/>
                <w:lang w:val="sl-SI"/>
              </w:rPr>
              <w:t xml:space="preserve"> </w:t>
            </w:r>
          </w:p>
          <w:p w14:paraId="453EC5F4" w14:textId="77777777" w:rsidR="0034018D" w:rsidRPr="00933BDE" w:rsidRDefault="0034018D" w:rsidP="0034018D">
            <w:pPr>
              <w:pStyle w:val="Odstavek"/>
              <w:rPr>
                <w:sz w:val="20"/>
                <w:szCs w:val="20"/>
                <w:lang w:val="sl-SI"/>
              </w:rPr>
            </w:pPr>
            <w:r w:rsidRPr="00933BDE">
              <w:rPr>
                <w:sz w:val="20"/>
                <w:szCs w:val="20"/>
                <w:lang w:val="sl-SI"/>
              </w:rPr>
              <w:t>(4)</w:t>
            </w:r>
            <w:r w:rsidRPr="00933BDE">
              <w:rPr>
                <w:sz w:val="20"/>
                <w:szCs w:val="20"/>
                <w:lang w:val="sl-SI"/>
              </w:rPr>
              <w:tab/>
              <w:t>Nacionalni seznam za nadzor iz drugega odstavka 9. člena Uredbe 2021/821/EU se objavi v Uradnem listu Republike Slovenije.</w:t>
            </w:r>
          </w:p>
          <w:p w14:paraId="143D0A2B" w14:textId="77777777" w:rsidR="0034018D" w:rsidRPr="00933BDE" w:rsidRDefault="0034018D" w:rsidP="0034018D">
            <w:pPr>
              <w:pStyle w:val="len"/>
              <w:rPr>
                <w:sz w:val="20"/>
                <w:szCs w:val="20"/>
                <w:lang w:val="sl-SI"/>
              </w:rPr>
            </w:pPr>
            <w:r w:rsidRPr="00933BDE">
              <w:rPr>
                <w:sz w:val="20"/>
                <w:szCs w:val="20"/>
                <w:lang w:val="sl-SI"/>
              </w:rPr>
              <w:t>5. člen</w:t>
            </w:r>
          </w:p>
          <w:p w14:paraId="04BBD603" w14:textId="77777777" w:rsidR="0034018D" w:rsidRPr="00195AB7" w:rsidRDefault="0034018D" w:rsidP="0034018D">
            <w:pPr>
              <w:pStyle w:val="lennaslov"/>
              <w:rPr>
                <w:sz w:val="20"/>
                <w:szCs w:val="20"/>
                <w:lang w:val="sl-SI"/>
              </w:rPr>
            </w:pPr>
            <w:r w:rsidRPr="00195AB7">
              <w:rPr>
                <w:sz w:val="20"/>
                <w:szCs w:val="20"/>
                <w:lang w:val="sl-SI"/>
              </w:rPr>
              <w:t>(</w:t>
            </w:r>
            <w:r>
              <w:rPr>
                <w:sz w:val="20"/>
                <w:szCs w:val="20"/>
                <w:lang w:val="sl-SI"/>
              </w:rPr>
              <w:t xml:space="preserve">preklic prepovedi uporabe </w:t>
            </w:r>
            <w:r w:rsidRPr="00195AB7">
              <w:rPr>
                <w:sz w:val="20"/>
                <w:szCs w:val="20"/>
                <w:lang w:val="sl-SI"/>
              </w:rPr>
              <w:t>splošn</w:t>
            </w:r>
            <w:r>
              <w:rPr>
                <w:sz w:val="20"/>
                <w:szCs w:val="20"/>
                <w:lang w:val="sl-SI"/>
              </w:rPr>
              <w:t>ega</w:t>
            </w:r>
            <w:r w:rsidRPr="00195AB7">
              <w:rPr>
                <w:sz w:val="20"/>
                <w:szCs w:val="20"/>
                <w:lang w:val="sl-SI"/>
              </w:rPr>
              <w:t xml:space="preserve"> izvozn</w:t>
            </w:r>
            <w:r>
              <w:rPr>
                <w:sz w:val="20"/>
                <w:szCs w:val="20"/>
                <w:lang w:val="sl-SI"/>
              </w:rPr>
              <w:t>ega</w:t>
            </w:r>
            <w:r w:rsidRPr="00195AB7">
              <w:rPr>
                <w:sz w:val="20"/>
                <w:szCs w:val="20"/>
                <w:lang w:val="sl-SI"/>
              </w:rPr>
              <w:t xml:space="preserve"> dovoljenj</w:t>
            </w:r>
            <w:r>
              <w:rPr>
                <w:sz w:val="20"/>
                <w:szCs w:val="20"/>
                <w:lang w:val="sl-SI"/>
              </w:rPr>
              <w:t>a</w:t>
            </w:r>
            <w:r w:rsidRPr="00195AB7">
              <w:rPr>
                <w:sz w:val="20"/>
                <w:szCs w:val="20"/>
                <w:lang w:val="sl-SI"/>
              </w:rPr>
              <w:t xml:space="preserve"> Unije)</w:t>
            </w:r>
          </w:p>
          <w:p w14:paraId="350DE205" w14:textId="77777777" w:rsidR="0034018D" w:rsidRPr="00195AB7" w:rsidRDefault="0034018D" w:rsidP="0034018D">
            <w:pPr>
              <w:pStyle w:val="Odstavek"/>
              <w:rPr>
                <w:sz w:val="20"/>
                <w:szCs w:val="20"/>
                <w:lang w:val="sl-SI"/>
              </w:rPr>
            </w:pPr>
            <w:r w:rsidRPr="00195AB7">
              <w:rPr>
                <w:sz w:val="20"/>
                <w:szCs w:val="20"/>
                <w:lang w:val="sl-SI"/>
              </w:rPr>
              <w:t>Po prepovedi uporabe splošnega izvoznega dovoljenja Unije na podlagi petega odstavka 4.</w:t>
            </w:r>
            <w:r>
              <w:rPr>
                <w:sz w:val="20"/>
                <w:szCs w:val="20"/>
                <w:lang w:val="sl-SI"/>
              </w:rPr>
              <w:t> </w:t>
            </w:r>
            <w:r w:rsidRPr="00195AB7">
              <w:rPr>
                <w:sz w:val="20"/>
                <w:szCs w:val="20"/>
                <w:lang w:val="sl-SI"/>
              </w:rPr>
              <w:t xml:space="preserve">člena </w:t>
            </w:r>
            <w:r w:rsidRPr="00313C66">
              <w:rPr>
                <w:sz w:val="20"/>
                <w:szCs w:val="20"/>
                <w:lang w:val="sl-SI"/>
              </w:rPr>
              <w:t>zakon</w:t>
            </w:r>
            <w:r>
              <w:rPr>
                <w:sz w:val="20"/>
                <w:szCs w:val="20"/>
                <w:lang w:val="sl-SI"/>
              </w:rPr>
              <w:t>a</w:t>
            </w:r>
            <w:r w:rsidRPr="00195AB7">
              <w:rPr>
                <w:sz w:val="20"/>
                <w:szCs w:val="20"/>
                <w:lang w:val="sl-SI"/>
              </w:rPr>
              <w:t xml:space="preserve"> lahko ministrstvo </w:t>
            </w:r>
            <w:r w:rsidRPr="006A1BCD">
              <w:rPr>
                <w:sz w:val="20"/>
                <w:szCs w:val="20"/>
                <w:lang w:val="sl-SI"/>
              </w:rPr>
              <w:t xml:space="preserve">na </w:t>
            </w:r>
            <w:r>
              <w:rPr>
                <w:sz w:val="20"/>
                <w:szCs w:val="20"/>
                <w:lang w:val="sl-SI"/>
              </w:rPr>
              <w:t>prošnjo</w:t>
            </w:r>
            <w:r w:rsidRPr="006A1BCD">
              <w:rPr>
                <w:sz w:val="20"/>
                <w:szCs w:val="20"/>
                <w:lang w:val="sl-SI"/>
              </w:rPr>
              <w:t xml:space="preserve"> </w:t>
            </w:r>
            <w:r>
              <w:rPr>
                <w:sz w:val="20"/>
                <w:szCs w:val="20"/>
                <w:lang w:val="sl-SI"/>
              </w:rPr>
              <w:t xml:space="preserve">izvoznika </w:t>
            </w:r>
            <w:r w:rsidRPr="00195AB7">
              <w:rPr>
                <w:sz w:val="20"/>
                <w:szCs w:val="20"/>
                <w:lang w:val="sl-SI"/>
              </w:rPr>
              <w:t>po prenehanju razlogov</w:t>
            </w:r>
            <w:r>
              <w:rPr>
                <w:sz w:val="20"/>
                <w:szCs w:val="20"/>
                <w:lang w:val="sl-SI"/>
              </w:rPr>
              <w:t xml:space="preserve"> za prepoved</w:t>
            </w:r>
            <w:r w:rsidRPr="00195AB7">
              <w:rPr>
                <w:sz w:val="20"/>
                <w:szCs w:val="20"/>
                <w:lang w:val="sl-SI"/>
              </w:rPr>
              <w:t xml:space="preserve"> z odločbo ponovno dovoli njegovo uporabo. O tem odloči na podlagi mnenja komisije iz 9. člena zakona.</w:t>
            </w:r>
          </w:p>
          <w:p w14:paraId="70A4A4BE" w14:textId="77777777" w:rsidR="0034018D" w:rsidRPr="00195AB7" w:rsidRDefault="0034018D" w:rsidP="0034018D">
            <w:pPr>
              <w:pStyle w:val="len"/>
              <w:rPr>
                <w:sz w:val="20"/>
                <w:szCs w:val="20"/>
                <w:lang w:val="sl-SI"/>
              </w:rPr>
            </w:pPr>
            <w:r>
              <w:rPr>
                <w:sz w:val="20"/>
                <w:szCs w:val="20"/>
                <w:lang w:val="sl-SI"/>
              </w:rPr>
              <w:t>6</w:t>
            </w:r>
            <w:r w:rsidRPr="00195AB7">
              <w:rPr>
                <w:sz w:val="20"/>
                <w:szCs w:val="20"/>
                <w:lang w:val="sl-SI"/>
              </w:rPr>
              <w:t>. člen</w:t>
            </w:r>
          </w:p>
          <w:p w14:paraId="7750FF70" w14:textId="77777777" w:rsidR="0034018D" w:rsidRPr="00195AB7" w:rsidRDefault="0034018D" w:rsidP="0034018D">
            <w:pPr>
              <w:pStyle w:val="lennaslov"/>
              <w:rPr>
                <w:sz w:val="20"/>
                <w:szCs w:val="20"/>
                <w:lang w:val="sl-SI"/>
              </w:rPr>
            </w:pPr>
            <w:r w:rsidRPr="00195AB7">
              <w:rPr>
                <w:sz w:val="20"/>
                <w:szCs w:val="20"/>
                <w:lang w:val="sl-SI"/>
              </w:rPr>
              <w:t>(mednarodno uvozno potrdilo, potrdilo o dostavi blaga)</w:t>
            </w:r>
          </w:p>
          <w:p w14:paraId="7964539C" w14:textId="77777777" w:rsidR="0034018D" w:rsidRPr="00195AB7" w:rsidRDefault="0034018D" w:rsidP="0034018D">
            <w:pPr>
              <w:pStyle w:val="Odstavek"/>
              <w:rPr>
                <w:sz w:val="20"/>
                <w:szCs w:val="20"/>
                <w:lang w:val="sl-SI"/>
              </w:rPr>
            </w:pPr>
            <w:r w:rsidRPr="00195AB7">
              <w:rPr>
                <w:sz w:val="20"/>
                <w:szCs w:val="20"/>
                <w:lang w:val="sl-SI"/>
              </w:rPr>
              <w:lastRenderedPageBreak/>
              <w:t>(1)</w:t>
            </w:r>
            <w:r w:rsidRPr="00195AB7">
              <w:rPr>
                <w:sz w:val="20"/>
                <w:szCs w:val="20"/>
                <w:lang w:val="sl-SI"/>
              </w:rPr>
              <w:tab/>
              <w:t xml:space="preserve">Mednarodno uvozno potrdilo (angl. </w:t>
            </w:r>
            <w:proofErr w:type="spellStart"/>
            <w:r w:rsidRPr="00195AB7">
              <w:rPr>
                <w:i/>
                <w:sz w:val="20"/>
                <w:szCs w:val="20"/>
                <w:lang w:val="sl-SI"/>
              </w:rPr>
              <w:t>International</w:t>
            </w:r>
            <w:proofErr w:type="spellEnd"/>
            <w:r w:rsidRPr="00195AB7">
              <w:rPr>
                <w:i/>
                <w:sz w:val="20"/>
                <w:szCs w:val="20"/>
                <w:lang w:val="sl-SI"/>
              </w:rPr>
              <w:t xml:space="preserve"> Import </w:t>
            </w:r>
            <w:proofErr w:type="spellStart"/>
            <w:r w:rsidRPr="00195AB7">
              <w:rPr>
                <w:i/>
                <w:sz w:val="20"/>
                <w:szCs w:val="20"/>
                <w:lang w:val="sl-SI"/>
              </w:rPr>
              <w:t>Certificate</w:t>
            </w:r>
            <w:proofErr w:type="spellEnd"/>
            <w:r w:rsidRPr="00195AB7">
              <w:rPr>
                <w:sz w:val="20"/>
                <w:szCs w:val="20"/>
                <w:lang w:val="sl-SI"/>
              </w:rPr>
              <w:t xml:space="preserve">) se izda na </w:t>
            </w:r>
            <w:r>
              <w:rPr>
                <w:sz w:val="20"/>
                <w:szCs w:val="20"/>
                <w:lang w:val="sl-SI"/>
              </w:rPr>
              <w:t>podlagi vloge</w:t>
            </w:r>
            <w:r w:rsidRPr="00195AB7">
              <w:rPr>
                <w:sz w:val="20"/>
                <w:szCs w:val="20"/>
                <w:lang w:val="sl-SI"/>
              </w:rPr>
              <w:t xml:space="preserve"> uvoznika blaga z dvojno rabo pred nameravanim uvozom in velja šest mesecev. Potrdilo se izda na podlagi mnenja komisije iz 9. člena zakona.</w:t>
            </w:r>
          </w:p>
          <w:p w14:paraId="18E8857B" w14:textId="77777777" w:rsidR="0034018D" w:rsidRPr="00195AB7" w:rsidRDefault="0034018D" w:rsidP="0034018D">
            <w:pPr>
              <w:pStyle w:val="Odstavek"/>
              <w:rPr>
                <w:sz w:val="20"/>
                <w:szCs w:val="20"/>
                <w:lang w:val="sl-SI"/>
              </w:rPr>
            </w:pPr>
            <w:r w:rsidRPr="00195AB7">
              <w:rPr>
                <w:sz w:val="20"/>
                <w:szCs w:val="20"/>
                <w:lang w:val="sl-SI"/>
              </w:rPr>
              <w:t>(2)</w:t>
            </w:r>
            <w:r w:rsidRPr="00195AB7">
              <w:rPr>
                <w:sz w:val="20"/>
                <w:szCs w:val="20"/>
                <w:lang w:val="sl-SI"/>
              </w:rPr>
              <w:tab/>
              <w:t xml:space="preserve">Potrdilo o dostavi blaga (angl. </w:t>
            </w:r>
            <w:proofErr w:type="spellStart"/>
            <w:r w:rsidRPr="00195AB7">
              <w:rPr>
                <w:i/>
                <w:sz w:val="20"/>
                <w:szCs w:val="20"/>
                <w:lang w:val="sl-SI"/>
              </w:rPr>
              <w:t>Delivery</w:t>
            </w:r>
            <w:proofErr w:type="spellEnd"/>
            <w:r w:rsidRPr="00195AB7">
              <w:rPr>
                <w:i/>
                <w:sz w:val="20"/>
                <w:szCs w:val="20"/>
                <w:lang w:val="sl-SI"/>
              </w:rPr>
              <w:t xml:space="preserve"> </w:t>
            </w:r>
            <w:proofErr w:type="spellStart"/>
            <w:r w:rsidRPr="00195AB7">
              <w:rPr>
                <w:i/>
                <w:sz w:val="20"/>
                <w:szCs w:val="20"/>
                <w:lang w:val="sl-SI"/>
              </w:rPr>
              <w:t>Verification</w:t>
            </w:r>
            <w:proofErr w:type="spellEnd"/>
            <w:r w:rsidRPr="00195AB7">
              <w:rPr>
                <w:i/>
                <w:sz w:val="20"/>
                <w:szCs w:val="20"/>
                <w:lang w:val="sl-SI"/>
              </w:rPr>
              <w:t xml:space="preserve"> </w:t>
            </w:r>
            <w:proofErr w:type="spellStart"/>
            <w:r w:rsidRPr="00195AB7">
              <w:rPr>
                <w:i/>
                <w:sz w:val="20"/>
                <w:szCs w:val="20"/>
                <w:lang w:val="sl-SI"/>
              </w:rPr>
              <w:t>Certificate</w:t>
            </w:r>
            <w:proofErr w:type="spellEnd"/>
            <w:r w:rsidRPr="00195AB7">
              <w:rPr>
                <w:sz w:val="20"/>
                <w:szCs w:val="20"/>
                <w:lang w:val="sl-SI"/>
              </w:rPr>
              <w:t xml:space="preserve">) se izda na </w:t>
            </w:r>
            <w:r>
              <w:rPr>
                <w:sz w:val="20"/>
                <w:szCs w:val="20"/>
                <w:lang w:val="sl-SI"/>
              </w:rPr>
              <w:t xml:space="preserve">podlagi </w:t>
            </w:r>
            <w:r w:rsidRPr="006A1BCD">
              <w:rPr>
                <w:sz w:val="20"/>
                <w:szCs w:val="20"/>
                <w:lang w:val="sl-SI"/>
              </w:rPr>
              <w:t>vloge</w:t>
            </w:r>
            <w:r>
              <w:rPr>
                <w:sz w:val="20"/>
                <w:szCs w:val="20"/>
                <w:lang w:val="sl-SI"/>
              </w:rPr>
              <w:t xml:space="preserve"> </w:t>
            </w:r>
            <w:r w:rsidRPr="00195AB7">
              <w:rPr>
                <w:sz w:val="20"/>
                <w:szCs w:val="20"/>
                <w:lang w:val="sl-SI"/>
              </w:rPr>
              <w:t>uvoznika blaga po opravljenem uvozu blaga z dvojno rabo. Na zahtevo ministrstva carinski organ predhodno preveri resničnost navedb v vlogi.</w:t>
            </w:r>
          </w:p>
          <w:p w14:paraId="2B557243" w14:textId="77777777" w:rsidR="0034018D" w:rsidRPr="00195AB7" w:rsidRDefault="0034018D" w:rsidP="0034018D">
            <w:pPr>
              <w:pStyle w:val="Odstavek"/>
              <w:rPr>
                <w:sz w:val="20"/>
                <w:szCs w:val="20"/>
                <w:lang w:val="sl-SI"/>
              </w:rPr>
            </w:pPr>
            <w:r w:rsidRPr="00195AB7">
              <w:rPr>
                <w:sz w:val="20"/>
                <w:szCs w:val="20"/>
                <w:lang w:val="sl-SI"/>
              </w:rPr>
              <w:t>(3)</w:t>
            </w:r>
            <w:r w:rsidRPr="00195AB7">
              <w:rPr>
                <w:sz w:val="20"/>
                <w:szCs w:val="20"/>
                <w:lang w:val="sl-SI"/>
              </w:rPr>
              <w:tab/>
              <w:t>Določbe tega člena se smiselno uporabljajo tudi za prenos blaga z dvojno rabo znotraj Unije.</w:t>
            </w:r>
          </w:p>
          <w:p w14:paraId="080D3F1F" w14:textId="77777777" w:rsidR="0034018D" w:rsidRPr="00195AB7" w:rsidRDefault="0034018D" w:rsidP="0034018D">
            <w:pPr>
              <w:pStyle w:val="len"/>
              <w:rPr>
                <w:sz w:val="20"/>
                <w:szCs w:val="20"/>
                <w:lang w:val="sl-SI"/>
              </w:rPr>
            </w:pPr>
            <w:r>
              <w:rPr>
                <w:sz w:val="20"/>
                <w:szCs w:val="20"/>
                <w:lang w:val="sl-SI"/>
              </w:rPr>
              <w:t>7</w:t>
            </w:r>
            <w:r w:rsidRPr="00195AB7">
              <w:rPr>
                <w:sz w:val="20"/>
                <w:szCs w:val="20"/>
                <w:lang w:val="sl-SI"/>
              </w:rPr>
              <w:t>. člen</w:t>
            </w:r>
          </w:p>
          <w:p w14:paraId="7F3B4660" w14:textId="77777777" w:rsidR="0034018D" w:rsidRPr="00195AB7" w:rsidRDefault="0034018D" w:rsidP="0034018D">
            <w:pPr>
              <w:pStyle w:val="lennaslov"/>
              <w:rPr>
                <w:sz w:val="20"/>
                <w:szCs w:val="20"/>
                <w:lang w:val="sl-SI"/>
              </w:rPr>
            </w:pPr>
            <w:r w:rsidRPr="00195AB7">
              <w:rPr>
                <w:sz w:val="20"/>
                <w:szCs w:val="20"/>
                <w:lang w:val="sl-SI"/>
              </w:rPr>
              <w:t>(vloga za izdajo dovoljenja in potrdila)</w:t>
            </w:r>
          </w:p>
          <w:p w14:paraId="2007C0F8" w14:textId="77777777" w:rsidR="0034018D" w:rsidRPr="00195AB7" w:rsidRDefault="0034018D" w:rsidP="0034018D">
            <w:pPr>
              <w:pStyle w:val="Odstavek"/>
              <w:rPr>
                <w:sz w:val="20"/>
                <w:szCs w:val="20"/>
                <w:lang w:val="sl-SI"/>
              </w:rPr>
            </w:pPr>
            <w:r w:rsidRPr="00195AB7">
              <w:rPr>
                <w:sz w:val="20"/>
                <w:szCs w:val="20"/>
                <w:lang w:val="sl-SI"/>
              </w:rPr>
              <w:t>(1)</w:t>
            </w:r>
            <w:r w:rsidRPr="00195AB7">
              <w:rPr>
                <w:sz w:val="20"/>
                <w:szCs w:val="20"/>
                <w:lang w:val="sl-SI"/>
              </w:rPr>
              <w:tab/>
            </w:r>
            <w:r>
              <w:rPr>
                <w:sz w:val="20"/>
                <w:szCs w:val="20"/>
                <w:lang w:val="sl-SI"/>
              </w:rPr>
              <w:t>D</w:t>
            </w:r>
            <w:r w:rsidRPr="00C3530A">
              <w:rPr>
                <w:sz w:val="20"/>
                <w:szCs w:val="20"/>
                <w:lang w:val="sl-SI"/>
              </w:rPr>
              <w:t>ovoljenj</w:t>
            </w:r>
            <w:r>
              <w:rPr>
                <w:sz w:val="20"/>
                <w:szCs w:val="20"/>
                <w:lang w:val="sl-SI"/>
              </w:rPr>
              <w:t>a</w:t>
            </w:r>
            <w:r w:rsidRPr="00C3530A">
              <w:rPr>
                <w:sz w:val="20"/>
                <w:szCs w:val="20"/>
                <w:lang w:val="sl-SI"/>
              </w:rPr>
              <w:t xml:space="preserve"> iz četrtega odstavka 4.</w:t>
            </w:r>
            <w:r>
              <w:rPr>
                <w:sz w:val="20"/>
                <w:szCs w:val="20"/>
                <w:lang w:val="sl-SI"/>
              </w:rPr>
              <w:t xml:space="preserve"> </w:t>
            </w:r>
            <w:r w:rsidRPr="00C3530A">
              <w:rPr>
                <w:sz w:val="20"/>
                <w:szCs w:val="20"/>
                <w:lang w:val="sl-SI"/>
              </w:rPr>
              <w:t>člena zakona</w:t>
            </w:r>
            <w:r>
              <w:rPr>
                <w:sz w:val="20"/>
                <w:szCs w:val="20"/>
                <w:lang w:val="sl-SI"/>
              </w:rPr>
              <w:t xml:space="preserve"> in potrdili iz 12. člena zakona</w:t>
            </w:r>
            <w:r w:rsidRPr="00C3530A">
              <w:rPr>
                <w:sz w:val="20"/>
                <w:szCs w:val="20"/>
                <w:lang w:val="sl-SI"/>
              </w:rPr>
              <w:t xml:space="preserve"> se</w:t>
            </w:r>
            <w:r>
              <w:rPr>
                <w:sz w:val="20"/>
                <w:szCs w:val="20"/>
                <w:lang w:val="sl-SI"/>
              </w:rPr>
              <w:t xml:space="preserve"> izdajo na podlagi</w:t>
            </w:r>
            <w:r w:rsidRPr="00C3530A">
              <w:rPr>
                <w:sz w:val="20"/>
                <w:szCs w:val="20"/>
                <w:lang w:val="sl-SI"/>
              </w:rPr>
              <w:t xml:space="preserve"> vlog</w:t>
            </w:r>
            <w:r>
              <w:rPr>
                <w:sz w:val="20"/>
                <w:szCs w:val="20"/>
                <w:lang w:val="sl-SI"/>
              </w:rPr>
              <w:t xml:space="preserve">e, ki se </w:t>
            </w:r>
            <w:r w:rsidRPr="00C3530A">
              <w:rPr>
                <w:sz w:val="20"/>
                <w:szCs w:val="20"/>
                <w:lang w:val="sl-SI"/>
              </w:rPr>
              <w:t>vl</w:t>
            </w:r>
            <w:r>
              <w:rPr>
                <w:sz w:val="20"/>
                <w:szCs w:val="20"/>
                <w:lang w:val="sl-SI"/>
              </w:rPr>
              <w:t>oži</w:t>
            </w:r>
            <w:r w:rsidRPr="00C3530A">
              <w:rPr>
                <w:sz w:val="20"/>
                <w:szCs w:val="20"/>
                <w:lang w:val="sl-SI"/>
              </w:rPr>
              <w:t xml:space="preserve"> </w:t>
            </w:r>
            <w:r>
              <w:rPr>
                <w:sz w:val="20"/>
                <w:szCs w:val="20"/>
                <w:lang w:val="sl-SI"/>
              </w:rPr>
              <w:t>v</w:t>
            </w:r>
            <w:r w:rsidRPr="00C3530A">
              <w:rPr>
                <w:sz w:val="20"/>
                <w:szCs w:val="20"/>
                <w:lang w:val="sl-SI"/>
              </w:rPr>
              <w:t xml:space="preserve"> elektronski sistem</w:t>
            </w:r>
            <w:r>
              <w:rPr>
                <w:sz w:val="20"/>
                <w:szCs w:val="20"/>
                <w:lang w:val="sl-SI"/>
              </w:rPr>
              <w:t xml:space="preserve"> </w:t>
            </w:r>
            <w:proofErr w:type="spellStart"/>
            <w:r>
              <w:rPr>
                <w:sz w:val="20"/>
                <w:szCs w:val="20"/>
                <w:lang w:val="sl-SI"/>
              </w:rPr>
              <w:t>eLicensing</w:t>
            </w:r>
            <w:proofErr w:type="spellEnd"/>
            <w:r>
              <w:rPr>
                <w:sz w:val="20"/>
                <w:szCs w:val="20"/>
                <w:lang w:val="sl-SI"/>
              </w:rPr>
              <w:t xml:space="preserve"> (v nadaljnjem besedilu: elektronski sistem)</w:t>
            </w:r>
            <w:r w:rsidRPr="00C3530A">
              <w:rPr>
                <w:sz w:val="20"/>
                <w:szCs w:val="20"/>
                <w:lang w:val="sl-SI"/>
              </w:rPr>
              <w:t>.</w:t>
            </w:r>
            <w:r>
              <w:rPr>
                <w:sz w:val="20"/>
                <w:szCs w:val="20"/>
                <w:lang w:val="sl-SI"/>
              </w:rPr>
              <w:t xml:space="preserve"> </w:t>
            </w:r>
            <w:r w:rsidRPr="00195AB7">
              <w:rPr>
                <w:sz w:val="20"/>
                <w:szCs w:val="20"/>
                <w:lang w:val="sl-SI"/>
              </w:rPr>
              <w:t xml:space="preserve">Vlagatelj se v elektronski sistem registrira. Navodila za uporabo elektronskega sistema so </w:t>
            </w:r>
            <w:r>
              <w:rPr>
                <w:sz w:val="20"/>
                <w:szCs w:val="20"/>
                <w:lang w:val="sl-SI"/>
              </w:rPr>
              <w:t xml:space="preserve">objavljena </w:t>
            </w:r>
            <w:r w:rsidRPr="00195AB7">
              <w:rPr>
                <w:sz w:val="20"/>
                <w:szCs w:val="20"/>
                <w:lang w:val="sl-SI"/>
              </w:rPr>
              <w:t>na</w:t>
            </w:r>
            <w:r>
              <w:rPr>
                <w:sz w:val="20"/>
                <w:szCs w:val="20"/>
                <w:lang w:val="sl-SI"/>
              </w:rPr>
              <w:t xml:space="preserve"> osrednjem spletnem mestu državne uprave.</w:t>
            </w:r>
          </w:p>
          <w:p w14:paraId="6482B9BE" w14:textId="77777777" w:rsidR="0034018D" w:rsidRPr="009C1697" w:rsidRDefault="0034018D" w:rsidP="0034018D">
            <w:pPr>
              <w:pStyle w:val="Odstavek"/>
              <w:rPr>
                <w:sz w:val="20"/>
                <w:szCs w:val="20"/>
                <w:highlight w:val="yellow"/>
                <w:lang w:val="sl-SI"/>
              </w:rPr>
            </w:pPr>
            <w:r w:rsidRPr="00195AB7">
              <w:rPr>
                <w:sz w:val="20"/>
                <w:szCs w:val="20"/>
                <w:lang w:val="sl-SI"/>
              </w:rPr>
              <w:t>(2)</w:t>
            </w:r>
            <w:r w:rsidRPr="00195AB7">
              <w:rPr>
                <w:sz w:val="20"/>
                <w:szCs w:val="20"/>
                <w:lang w:val="sl-SI"/>
              </w:rPr>
              <w:tab/>
              <w:t>Vloga za izdajo individualnega izvoznega dovoljenja iz točke b) četrtega odstavka 4.</w:t>
            </w:r>
            <w:r>
              <w:rPr>
                <w:sz w:val="20"/>
                <w:szCs w:val="20"/>
                <w:lang w:val="sl-SI"/>
              </w:rPr>
              <w:t> </w:t>
            </w:r>
            <w:r w:rsidRPr="00195AB7">
              <w:rPr>
                <w:sz w:val="20"/>
                <w:szCs w:val="20"/>
                <w:lang w:val="sl-SI"/>
              </w:rPr>
              <w:t xml:space="preserve">člena zakona ali globalnega izvoznega dovoljenja za blago z dvojno rabo iz točke (b) prvega odstavka 12. člena Uredbe 2021/821/EU vsebuje obvezne podatke, ki so navedeni v obrazcu dovoljenja v oddelku A Priloge III Uredbe 2021/821/EU. </w:t>
            </w:r>
            <w:bookmarkStart w:id="7" w:name="_Hlk149891428"/>
            <w:r w:rsidRPr="00F60537">
              <w:rPr>
                <w:sz w:val="20"/>
                <w:szCs w:val="20"/>
                <w:lang w:val="sl-SI"/>
              </w:rPr>
              <w:t>Poleg teh podatkov lahko ministrstvo zahteva tudi podatke v skladu s prvim odstavkom 14. člena Uredbe 2021/821/EU in tudi druge podatke, ki jih v zvezi s konkretnim izvozom zahteva komisija iz 9. člena zakona.</w:t>
            </w:r>
            <w:bookmarkEnd w:id="7"/>
          </w:p>
          <w:p w14:paraId="061C8B17" w14:textId="77777777" w:rsidR="0034018D" w:rsidRPr="00195AB7" w:rsidRDefault="0034018D" w:rsidP="0034018D">
            <w:pPr>
              <w:pStyle w:val="Odstavek"/>
              <w:rPr>
                <w:sz w:val="20"/>
                <w:szCs w:val="20"/>
                <w:lang w:val="sl-SI"/>
              </w:rPr>
            </w:pPr>
            <w:r w:rsidRPr="00195AB7">
              <w:rPr>
                <w:sz w:val="20"/>
                <w:szCs w:val="20"/>
                <w:lang w:val="sl-SI"/>
              </w:rPr>
              <w:t>(3)</w:t>
            </w:r>
            <w:r w:rsidRPr="00195AB7">
              <w:rPr>
                <w:sz w:val="20"/>
                <w:szCs w:val="20"/>
                <w:lang w:val="sl-SI"/>
              </w:rPr>
              <w:tab/>
              <w:t>Vloga za izdajo individualnega izvoznega dovoljenja za blago za kibernetski nadzor iz točke c) četrtega odstavka 4. člena zakona vsebuje enake obvezne podatke kot vloga iz prejšnjega odstavka, namesto oznake blaga z dvojno rabo</w:t>
            </w:r>
            <w:r>
              <w:rPr>
                <w:sz w:val="20"/>
                <w:szCs w:val="20"/>
                <w:lang w:val="sl-SI"/>
              </w:rPr>
              <w:t xml:space="preserve"> pa se navede</w:t>
            </w:r>
            <w:r w:rsidRPr="00195AB7">
              <w:rPr>
                <w:sz w:val="20"/>
                <w:szCs w:val="20"/>
                <w:lang w:val="sl-SI"/>
              </w:rPr>
              <w:t xml:space="preserve"> podrobnejši opis in tehničn</w:t>
            </w:r>
            <w:r>
              <w:rPr>
                <w:sz w:val="20"/>
                <w:szCs w:val="20"/>
                <w:lang w:val="sl-SI"/>
              </w:rPr>
              <w:t>a</w:t>
            </w:r>
            <w:r w:rsidRPr="00195AB7">
              <w:rPr>
                <w:sz w:val="20"/>
                <w:szCs w:val="20"/>
                <w:lang w:val="sl-SI"/>
              </w:rPr>
              <w:t xml:space="preserve"> opredelitev blaga, ki je </w:t>
            </w:r>
            <w:r w:rsidRPr="006A1BCD">
              <w:rPr>
                <w:sz w:val="20"/>
                <w:szCs w:val="20"/>
                <w:lang w:val="sl-SI"/>
              </w:rPr>
              <w:t xml:space="preserve">skladna z </w:t>
            </w:r>
            <w:r>
              <w:rPr>
                <w:sz w:val="20"/>
                <w:szCs w:val="20"/>
                <w:lang w:val="sl-SI"/>
              </w:rPr>
              <w:t xml:space="preserve">opredelitvijo </w:t>
            </w:r>
            <w:r w:rsidRPr="00195AB7">
              <w:rPr>
                <w:sz w:val="20"/>
                <w:szCs w:val="20"/>
                <w:lang w:val="sl-SI"/>
              </w:rPr>
              <w:t xml:space="preserve">blaga za kibernetski nadzor iz </w:t>
            </w:r>
            <w:r>
              <w:rPr>
                <w:sz w:val="20"/>
                <w:szCs w:val="20"/>
                <w:lang w:val="sl-SI"/>
              </w:rPr>
              <w:t>20. točke</w:t>
            </w:r>
            <w:r w:rsidRPr="00195AB7">
              <w:rPr>
                <w:sz w:val="20"/>
                <w:szCs w:val="20"/>
                <w:lang w:val="sl-SI"/>
              </w:rPr>
              <w:t xml:space="preserve"> 2. člena Uredbe 2021/821/EU. </w:t>
            </w:r>
            <w:r w:rsidRPr="004B00FA">
              <w:rPr>
                <w:sz w:val="20"/>
                <w:szCs w:val="20"/>
                <w:lang w:val="sl-SI"/>
              </w:rPr>
              <w:t xml:space="preserve">Poleg teh podatkov lahko ministrstvo zahteva </w:t>
            </w:r>
            <w:r>
              <w:rPr>
                <w:sz w:val="20"/>
                <w:szCs w:val="20"/>
                <w:lang w:val="sl-SI"/>
              </w:rPr>
              <w:t xml:space="preserve">tudi </w:t>
            </w:r>
            <w:r w:rsidRPr="004B00FA">
              <w:rPr>
                <w:sz w:val="20"/>
                <w:szCs w:val="20"/>
                <w:lang w:val="sl-SI"/>
              </w:rPr>
              <w:t>druge podatke, ki jih v zvezi s konkretnim izvozom zahteva komisija iz 9. člena zakona.</w:t>
            </w:r>
          </w:p>
          <w:p w14:paraId="10109566" w14:textId="77777777" w:rsidR="0034018D" w:rsidRPr="00195AB7" w:rsidRDefault="0034018D" w:rsidP="0034018D">
            <w:pPr>
              <w:pStyle w:val="Odstavek"/>
              <w:rPr>
                <w:sz w:val="20"/>
                <w:szCs w:val="20"/>
                <w:lang w:val="sl-SI"/>
              </w:rPr>
            </w:pPr>
            <w:r w:rsidRPr="00195AB7">
              <w:rPr>
                <w:sz w:val="20"/>
                <w:szCs w:val="20"/>
                <w:lang w:val="sl-SI"/>
              </w:rPr>
              <w:t>(4)</w:t>
            </w:r>
            <w:r w:rsidRPr="00195AB7">
              <w:rPr>
                <w:sz w:val="20"/>
                <w:szCs w:val="20"/>
                <w:lang w:val="sl-SI"/>
              </w:rPr>
              <w:tab/>
              <w:t>Vloga za izdajo individualnega izvoznega dovoljenja iz točke b) četrtega odstavka 4.</w:t>
            </w:r>
            <w:r>
              <w:rPr>
                <w:sz w:val="20"/>
                <w:szCs w:val="20"/>
                <w:lang w:val="sl-SI"/>
              </w:rPr>
              <w:t> </w:t>
            </w:r>
            <w:r w:rsidRPr="00195AB7">
              <w:rPr>
                <w:sz w:val="20"/>
                <w:szCs w:val="20"/>
                <w:lang w:val="sl-SI"/>
              </w:rPr>
              <w:t>člena zakona za blago, ki ni na seznamu blaga v Prilogi I Uredbe 2021/821/EU</w:t>
            </w:r>
            <w:r>
              <w:rPr>
                <w:sz w:val="20"/>
                <w:szCs w:val="20"/>
                <w:lang w:val="sl-SI"/>
              </w:rPr>
              <w:t>,</w:t>
            </w:r>
            <w:r w:rsidRPr="00195AB7">
              <w:rPr>
                <w:sz w:val="20"/>
                <w:szCs w:val="20"/>
                <w:lang w:val="sl-SI"/>
              </w:rPr>
              <w:t xml:space="preserve"> ali blago za kibernetski nadzor vsebuje obvezne podatke, ki so navedeni v obrazcu dovoljenja v oddelku A Priloge III Uredbe 2021/821/EU. Pri navedbi blaga je potreben natančen opis blaga s tehničnimi parametri </w:t>
            </w:r>
            <w:r>
              <w:rPr>
                <w:sz w:val="20"/>
                <w:szCs w:val="20"/>
                <w:lang w:val="sl-SI"/>
              </w:rPr>
              <w:t>in</w:t>
            </w:r>
            <w:r w:rsidRPr="00195AB7">
              <w:rPr>
                <w:sz w:val="20"/>
                <w:szCs w:val="20"/>
                <w:lang w:val="sl-SI"/>
              </w:rPr>
              <w:t xml:space="preserve"> predvidena končna uporaba</w:t>
            </w:r>
            <w:r w:rsidRPr="00DB0173">
              <w:rPr>
                <w:sz w:val="20"/>
                <w:szCs w:val="20"/>
                <w:lang w:val="sl-SI"/>
              </w:rPr>
              <w:t xml:space="preserve">. </w:t>
            </w:r>
            <w:r w:rsidRPr="00EC559A">
              <w:rPr>
                <w:sz w:val="20"/>
                <w:szCs w:val="20"/>
                <w:lang w:val="sl-SI"/>
              </w:rPr>
              <w:t xml:space="preserve">Poleg teh podatkov lahko </w:t>
            </w:r>
            <w:r>
              <w:rPr>
                <w:sz w:val="20"/>
                <w:szCs w:val="20"/>
                <w:lang w:val="sl-SI"/>
              </w:rPr>
              <w:t xml:space="preserve">ministrstvo zahteva tudi </w:t>
            </w:r>
            <w:r w:rsidRPr="00EC559A">
              <w:rPr>
                <w:sz w:val="20"/>
                <w:szCs w:val="20"/>
                <w:lang w:val="sl-SI"/>
              </w:rPr>
              <w:t>druge podatke, ki jih v zvezi s konkretnim izvozom zahteva komisija iz 9. člena zakona.</w:t>
            </w:r>
          </w:p>
          <w:p w14:paraId="67402BB1" w14:textId="77777777" w:rsidR="0034018D" w:rsidRPr="00195AB7" w:rsidRDefault="0034018D" w:rsidP="0034018D">
            <w:pPr>
              <w:pStyle w:val="Odstavek"/>
              <w:rPr>
                <w:sz w:val="20"/>
                <w:szCs w:val="20"/>
                <w:lang w:val="sl-SI"/>
              </w:rPr>
            </w:pPr>
            <w:r w:rsidRPr="00195AB7">
              <w:rPr>
                <w:sz w:val="20"/>
                <w:szCs w:val="20"/>
                <w:lang w:val="sl-SI"/>
              </w:rPr>
              <w:t>(5)</w:t>
            </w:r>
            <w:r w:rsidRPr="00195AB7">
              <w:rPr>
                <w:sz w:val="20"/>
                <w:szCs w:val="20"/>
                <w:lang w:val="sl-SI"/>
              </w:rPr>
              <w:tab/>
              <w:t xml:space="preserve">Vloga za izdajo individualnega dovoljenja za opravljanje posredniških storitev za blago z dvojno rabo iz točke č) četrtega odstavka 4. člena zakona vsebuje </w:t>
            </w:r>
            <w:r>
              <w:rPr>
                <w:sz w:val="20"/>
                <w:szCs w:val="20"/>
                <w:lang w:val="sl-SI"/>
              </w:rPr>
              <w:t>obvezne podatke</w:t>
            </w:r>
            <w:r w:rsidRPr="00195AB7">
              <w:rPr>
                <w:sz w:val="20"/>
                <w:szCs w:val="20"/>
                <w:lang w:val="sl-SI"/>
              </w:rPr>
              <w:t xml:space="preserve">, ki so navedeni na obrazcu dovoljenja za opravljanje posredniških storitev v oddelku B </w:t>
            </w:r>
            <w:r>
              <w:rPr>
                <w:sz w:val="20"/>
                <w:szCs w:val="20"/>
                <w:lang w:val="sl-SI"/>
              </w:rPr>
              <w:t>P</w:t>
            </w:r>
            <w:r w:rsidRPr="00195AB7">
              <w:rPr>
                <w:sz w:val="20"/>
                <w:szCs w:val="20"/>
                <w:lang w:val="sl-SI"/>
              </w:rPr>
              <w:t xml:space="preserve">riloge III Uredbe 2021/821/EU. V </w:t>
            </w:r>
            <w:r>
              <w:rPr>
                <w:sz w:val="20"/>
                <w:szCs w:val="20"/>
                <w:lang w:val="sl-SI"/>
              </w:rPr>
              <w:t>ločene</w:t>
            </w:r>
            <w:r w:rsidRPr="006A1BCD">
              <w:rPr>
                <w:sz w:val="20"/>
                <w:szCs w:val="20"/>
                <w:lang w:val="sl-SI"/>
              </w:rPr>
              <w:t>m</w:t>
            </w:r>
            <w:r>
              <w:rPr>
                <w:sz w:val="20"/>
                <w:szCs w:val="20"/>
                <w:lang w:val="sl-SI"/>
              </w:rPr>
              <w:t xml:space="preserve"> </w:t>
            </w:r>
            <w:r w:rsidRPr="00195AB7">
              <w:rPr>
                <w:sz w:val="20"/>
                <w:szCs w:val="20"/>
                <w:lang w:val="sl-SI"/>
              </w:rPr>
              <w:t>dokumentu se navede</w:t>
            </w:r>
            <w:r>
              <w:rPr>
                <w:sz w:val="20"/>
                <w:szCs w:val="20"/>
                <w:lang w:val="sl-SI"/>
              </w:rPr>
              <w:t>jo</w:t>
            </w:r>
            <w:r w:rsidRPr="00195AB7">
              <w:rPr>
                <w:sz w:val="20"/>
                <w:szCs w:val="20"/>
                <w:lang w:val="sl-SI"/>
              </w:rPr>
              <w:t xml:space="preserve"> tudi vs</w:t>
            </w:r>
            <w:r>
              <w:rPr>
                <w:sz w:val="20"/>
                <w:szCs w:val="20"/>
                <w:lang w:val="sl-SI"/>
              </w:rPr>
              <w:t>i</w:t>
            </w:r>
            <w:r w:rsidRPr="00195AB7">
              <w:rPr>
                <w:sz w:val="20"/>
                <w:szCs w:val="20"/>
                <w:lang w:val="sl-SI"/>
              </w:rPr>
              <w:t xml:space="preserve"> podatk</w:t>
            </w:r>
            <w:r>
              <w:rPr>
                <w:sz w:val="20"/>
                <w:szCs w:val="20"/>
                <w:lang w:val="sl-SI"/>
              </w:rPr>
              <w:t>i</w:t>
            </w:r>
            <w:r w:rsidRPr="00195AB7">
              <w:rPr>
                <w:sz w:val="20"/>
                <w:szCs w:val="20"/>
                <w:lang w:val="sl-SI"/>
              </w:rPr>
              <w:t xml:space="preserve"> za opravljanje posredniških storitev iz </w:t>
            </w:r>
            <w:r>
              <w:rPr>
                <w:sz w:val="20"/>
                <w:szCs w:val="20"/>
                <w:lang w:val="sl-SI"/>
              </w:rPr>
              <w:t xml:space="preserve">drugega in tretjega odstavka </w:t>
            </w:r>
            <w:r w:rsidRPr="00195AB7">
              <w:rPr>
                <w:sz w:val="20"/>
                <w:szCs w:val="20"/>
                <w:lang w:val="sl-SI"/>
              </w:rPr>
              <w:t>13. člena Uredbe 2021</w:t>
            </w:r>
            <w:r>
              <w:rPr>
                <w:sz w:val="20"/>
                <w:szCs w:val="20"/>
                <w:lang w:val="sl-SI"/>
              </w:rPr>
              <w:t>/</w:t>
            </w:r>
            <w:r w:rsidRPr="00195AB7">
              <w:rPr>
                <w:sz w:val="20"/>
                <w:szCs w:val="20"/>
                <w:lang w:val="sl-SI"/>
              </w:rPr>
              <w:t xml:space="preserve">821/EU ter </w:t>
            </w:r>
            <w:r w:rsidRPr="004B00FA">
              <w:rPr>
                <w:sz w:val="20"/>
                <w:szCs w:val="20"/>
                <w:lang w:val="sl-SI"/>
              </w:rPr>
              <w:t>obrazloži, za kakšno obliko posredniških storitev gre v skladu z opredelitvijo iz točk (a) in (b) 7. točke 2. člena Uredbe 2021/821/EU. Poleg teh podatkov lahko ministrstvo zahteva tudi druge podatke, ki jih v zvezi s konkretnim opravljanjem posredniških storitev zahteva komisija iz 9. člena zakona.</w:t>
            </w:r>
          </w:p>
          <w:p w14:paraId="23D903A3" w14:textId="77777777" w:rsidR="0034018D" w:rsidRPr="00195AB7" w:rsidRDefault="0034018D" w:rsidP="0034018D">
            <w:pPr>
              <w:pStyle w:val="Odstavek"/>
              <w:rPr>
                <w:sz w:val="20"/>
                <w:szCs w:val="20"/>
                <w:lang w:val="sl-SI"/>
              </w:rPr>
            </w:pPr>
            <w:r w:rsidRPr="00195AB7">
              <w:rPr>
                <w:sz w:val="20"/>
                <w:szCs w:val="20"/>
                <w:lang w:val="sl-SI"/>
              </w:rPr>
              <w:t>(6)</w:t>
            </w:r>
            <w:r w:rsidRPr="00195AB7">
              <w:rPr>
                <w:sz w:val="20"/>
                <w:szCs w:val="20"/>
                <w:lang w:val="sl-SI"/>
              </w:rPr>
              <w:tab/>
              <w:t xml:space="preserve">Vloga za izdajo individualnega dovoljenja za zagotavljanje tehnične pomoči za blago z dvojno rabo iz točke d) četrtega odstavka 4. člena zakona vsebuje obvezne podatke, ki so navedeni na obrazcu dovoljenja za zagotavljanje tehnične pomoči v oddelku B </w:t>
            </w:r>
            <w:r>
              <w:rPr>
                <w:sz w:val="20"/>
                <w:szCs w:val="20"/>
                <w:lang w:val="sl-SI"/>
              </w:rPr>
              <w:t>P</w:t>
            </w:r>
            <w:r w:rsidRPr="00195AB7">
              <w:rPr>
                <w:sz w:val="20"/>
                <w:szCs w:val="20"/>
                <w:lang w:val="sl-SI"/>
              </w:rPr>
              <w:t xml:space="preserve">riloge III Uredbe 2021/821/EU. V </w:t>
            </w:r>
            <w:r>
              <w:rPr>
                <w:sz w:val="20"/>
                <w:szCs w:val="20"/>
                <w:lang w:val="sl-SI"/>
              </w:rPr>
              <w:t>ločene</w:t>
            </w:r>
            <w:r w:rsidRPr="006A1BCD">
              <w:rPr>
                <w:sz w:val="20"/>
                <w:szCs w:val="20"/>
                <w:lang w:val="sl-SI"/>
              </w:rPr>
              <w:t>m</w:t>
            </w:r>
            <w:r>
              <w:rPr>
                <w:sz w:val="20"/>
                <w:szCs w:val="20"/>
                <w:lang w:val="sl-SI"/>
              </w:rPr>
              <w:t xml:space="preserve"> </w:t>
            </w:r>
            <w:r w:rsidRPr="00195AB7">
              <w:rPr>
                <w:sz w:val="20"/>
                <w:szCs w:val="20"/>
                <w:lang w:val="sl-SI"/>
              </w:rPr>
              <w:t>dokumentu se navede</w:t>
            </w:r>
            <w:r>
              <w:rPr>
                <w:sz w:val="20"/>
                <w:szCs w:val="20"/>
                <w:lang w:val="sl-SI"/>
              </w:rPr>
              <w:t>jo</w:t>
            </w:r>
            <w:r w:rsidRPr="00195AB7">
              <w:rPr>
                <w:sz w:val="20"/>
                <w:szCs w:val="20"/>
                <w:lang w:val="sl-SI"/>
              </w:rPr>
              <w:t xml:space="preserve"> tudi vs</w:t>
            </w:r>
            <w:r>
              <w:rPr>
                <w:sz w:val="20"/>
                <w:szCs w:val="20"/>
                <w:lang w:val="sl-SI"/>
              </w:rPr>
              <w:t>i</w:t>
            </w:r>
            <w:r w:rsidRPr="00195AB7">
              <w:rPr>
                <w:sz w:val="20"/>
                <w:szCs w:val="20"/>
                <w:lang w:val="sl-SI"/>
              </w:rPr>
              <w:t xml:space="preserve"> podatk</w:t>
            </w:r>
            <w:r>
              <w:rPr>
                <w:sz w:val="20"/>
                <w:szCs w:val="20"/>
                <w:lang w:val="sl-SI"/>
              </w:rPr>
              <w:t>i</w:t>
            </w:r>
            <w:r w:rsidRPr="00195AB7">
              <w:rPr>
                <w:sz w:val="20"/>
                <w:szCs w:val="20"/>
                <w:lang w:val="sl-SI"/>
              </w:rPr>
              <w:t xml:space="preserve"> za zagotavljanje tehnične pomoči iz </w:t>
            </w:r>
            <w:r>
              <w:rPr>
                <w:sz w:val="20"/>
                <w:szCs w:val="20"/>
                <w:lang w:val="sl-SI"/>
              </w:rPr>
              <w:t xml:space="preserve">drugega in tretjega odstavka </w:t>
            </w:r>
            <w:r w:rsidRPr="00195AB7">
              <w:rPr>
                <w:sz w:val="20"/>
                <w:szCs w:val="20"/>
                <w:lang w:val="sl-SI"/>
              </w:rPr>
              <w:t xml:space="preserve">13. člena Uredbe 2021/821/EU ter </w:t>
            </w:r>
            <w:r>
              <w:rPr>
                <w:sz w:val="20"/>
                <w:szCs w:val="20"/>
                <w:lang w:val="sl-SI"/>
              </w:rPr>
              <w:t>obrazloži,</w:t>
            </w:r>
            <w:r w:rsidRPr="00195AB7">
              <w:rPr>
                <w:sz w:val="20"/>
                <w:szCs w:val="20"/>
                <w:lang w:val="sl-SI"/>
              </w:rPr>
              <w:t xml:space="preserve"> za kakšno obliko tehnične pomoči gre </w:t>
            </w:r>
            <w:r>
              <w:rPr>
                <w:sz w:val="20"/>
                <w:szCs w:val="20"/>
                <w:lang w:val="sl-SI"/>
              </w:rPr>
              <w:t xml:space="preserve">v </w:t>
            </w:r>
            <w:r w:rsidRPr="00195AB7">
              <w:rPr>
                <w:sz w:val="20"/>
                <w:szCs w:val="20"/>
                <w:lang w:val="sl-SI"/>
              </w:rPr>
              <w:t>sklad</w:t>
            </w:r>
            <w:r>
              <w:rPr>
                <w:sz w:val="20"/>
                <w:szCs w:val="20"/>
                <w:lang w:val="sl-SI"/>
              </w:rPr>
              <w:t>u</w:t>
            </w:r>
            <w:r w:rsidRPr="00195AB7">
              <w:rPr>
                <w:sz w:val="20"/>
                <w:szCs w:val="20"/>
                <w:lang w:val="sl-SI"/>
              </w:rPr>
              <w:t xml:space="preserve"> z </w:t>
            </w:r>
            <w:r>
              <w:rPr>
                <w:sz w:val="20"/>
                <w:szCs w:val="20"/>
                <w:lang w:val="sl-SI"/>
              </w:rPr>
              <w:t>opredelitvij</w:t>
            </w:r>
            <w:r w:rsidRPr="000E0147">
              <w:rPr>
                <w:sz w:val="20"/>
                <w:szCs w:val="20"/>
                <w:lang w:val="sl-SI"/>
              </w:rPr>
              <w:t>o</w:t>
            </w:r>
            <w:r>
              <w:rPr>
                <w:sz w:val="20"/>
                <w:szCs w:val="20"/>
                <w:lang w:val="sl-SI"/>
              </w:rPr>
              <w:t xml:space="preserve"> </w:t>
            </w:r>
            <w:r w:rsidRPr="00195AB7">
              <w:rPr>
                <w:sz w:val="20"/>
                <w:szCs w:val="20"/>
                <w:lang w:val="sl-SI"/>
              </w:rPr>
              <w:t xml:space="preserve">iz </w:t>
            </w:r>
            <w:r>
              <w:rPr>
                <w:sz w:val="20"/>
                <w:szCs w:val="20"/>
                <w:lang w:val="sl-SI"/>
              </w:rPr>
              <w:t>9. točke</w:t>
            </w:r>
            <w:r w:rsidRPr="00195AB7">
              <w:rPr>
                <w:sz w:val="20"/>
                <w:szCs w:val="20"/>
                <w:lang w:val="sl-SI"/>
              </w:rPr>
              <w:t xml:space="preserve"> 2. člena Uredbe 2021/</w:t>
            </w:r>
            <w:r w:rsidRPr="004B00FA">
              <w:rPr>
                <w:sz w:val="20"/>
                <w:szCs w:val="20"/>
                <w:lang w:val="sl-SI"/>
              </w:rPr>
              <w:t>821/EU. Poleg teh podatkov lahko ministrstvo zahteva tudi druge podatke, ki jih v zvezi s konkretnim zagotavljanjem tehnične pomoči zahteva komisija iz 9. člena zakona.</w:t>
            </w:r>
          </w:p>
          <w:p w14:paraId="576D51FD" w14:textId="77777777" w:rsidR="0034018D" w:rsidRPr="00195AB7" w:rsidRDefault="0034018D" w:rsidP="0034018D">
            <w:pPr>
              <w:pStyle w:val="Odstavek"/>
              <w:rPr>
                <w:sz w:val="20"/>
                <w:szCs w:val="20"/>
                <w:lang w:val="sl-SI"/>
              </w:rPr>
            </w:pPr>
            <w:bookmarkStart w:id="8" w:name="_Hlk144901894"/>
            <w:r w:rsidRPr="00195AB7">
              <w:rPr>
                <w:sz w:val="20"/>
                <w:szCs w:val="20"/>
                <w:lang w:val="sl-SI"/>
              </w:rPr>
              <w:lastRenderedPageBreak/>
              <w:t>(7)</w:t>
            </w:r>
            <w:r w:rsidRPr="00195AB7">
              <w:rPr>
                <w:sz w:val="20"/>
                <w:szCs w:val="20"/>
                <w:lang w:val="sl-SI"/>
              </w:rPr>
              <w:tab/>
              <w:t>Vlogi iz drugega</w:t>
            </w:r>
            <w:r>
              <w:rPr>
                <w:sz w:val="20"/>
                <w:szCs w:val="20"/>
                <w:lang w:val="sl-SI"/>
              </w:rPr>
              <w:t xml:space="preserve"> do</w:t>
            </w:r>
            <w:r w:rsidRPr="00195AB7">
              <w:rPr>
                <w:sz w:val="20"/>
                <w:szCs w:val="20"/>
                <w:lang w:val="sl-SI"/>
              </w:rPr>
              <w:t xml:space="preserve"> šestega odstavka tega člena se priloži potrdilo o končni uporabi blaga</w:t>
            </w:r>
            <w:r>
              <w:rPr>
                <w:sz w:val="20"/>
                <w:szCs w:val="20"/>
                <w:lang w:val="sl-SI"/>
              </w:rPr>
              <w:t xml:space="preserve"> z dvojno rabo</w:t>
            </w:r>
            <w:r w:rsidRPr="00195AB7">
              <w:rPr>
                <w:sz w:val="20"/>
                <w:szCs w:val="20"/>
                <w:lang w:val="sl-SI"/>
              </w:rPr>
              <w:t xml:space="preserve"> v slovenskem in angleškem jeziku, ki ne sme biti starejše od </w:t>
            </w:r>
            <w:r>
              <w:rPr>
                <w:sz w:val="20"/>
                <w:szCs w:val="20"/>
                <w:lang w:val="sl-SI"/>
              </w:rPr>
              <w:t>šest</w:t>
            </w:r>
            <w:r w:rsidRPr="00195AB7">
              <w:rPr>
                <w:sz w:val="20"/>
                <w:szCs w:val="20"/>
                <w:lang w:val="sl-SI"/>
              </w:rPr>
              <w:t xml:space="preserve"> mesecev od datuma podpisa</w:t>
            </w:r>
            <w:r>
              <w:rPr>
                <w:sz w:val="20"/>
                <w:szCs w:val="20"/>
                <w:lang w:val="sl-SI"/>
              </w:rPr>
              <w:t xml:space="preserve"> končnega uporabnika in prejemnika</w:t>
            </w:r>
            <w:r w:rsidRPr="00195AB7">
              <w:rPr>
                <w:sz w:val="20"/>
                <w:szCs w:val="20"/>
                <w:lang w:val="sl-SI"/>
              </w:rPr>
              <w:t xml:space="preserve">. Obrazec potrdila o končni uporabi je objavljen v elektronskem sistemu. </w:t>
            </w:r>
            <w:r w:rsidRPr="00133771">
              <w:rPr>
                <w:sz w:val="20"/>
                <w:szCs w:val="20"/>
                <w:lang w:val="sl-SI"/>
              </w:rPr>
              <w:t xml:space="preserve">Vlogi se priloži tudi tehnična dokumentacija o blagu, ki </w:t>
            </w:r>
            <w:r>
              <w:rPr>
                <w:sz w:val="20"/>
                <w:szCs w:val="20"/>
                <w:lang w:val="sl-SI"/>
              </w:rPr>
              <w:t>je predmet izvoza</w:t>
            </w:r>
            <w:r w:rsidRPr="00133771">
              <w:rPr>
                <w:sz w:val="20"/>
                <w:szCs w:val="20"/>
                <w:lang w:val="sl-SI"/>
              </w:rPr>
              <w:t>, posrednišk</w:t>
            </w:r>
            <w:r>
              <w:rPr>
                <w:sz w:val="20"/>
                <w:szCs w:val="20"/>
                <w:lang w:val="sl-SI"/>
              </w:rPr>
              <w:t>ih</w:t>
            </w:r>
            <w:r w:rsidRPr="00133771">
              <w:rPr>
                <w:sz w:val="20"/>
                <w:szCs w:val="20"/>
                <w:lang w:val="sl-SI"/>
              </w:rPr>
              <w:t xml:space="preserve"> storitev ali tehničn</w:t>
            </w:r>
            <w:r>
              <w:rPr>
                <w:sz w:val="20"/>
                <w:szCs w:val="20"/>
                <w:lang w:val="sl-SI"/>
              </w:rPr>
              <w:t>e</w:t>
            </w:r>
            <w:r w:rsidRPr="00133771">
              <w:rPr>
                <w:sz w:val="20"/>
                <w:szCs w:val="20"/>
                <w:lang w:val="sl-SI"/>
              </w:rPr>
              <w:t xml:space="preserve"> pomoč</w:t>
            </w:r>
            <w:r>
              <w:rPr>
                <w:sz w:val="20"/>
                <w:szCs w:val="20"/>
                <w:lang w:val="sl-SI"/>
              </w:rPr>
              <w:t>i</w:t>
            </w:r>
            <w:r w:rsidRPr="00133771">
              <w:rPr>
                <w:sz w:val="20"/>
                <w:szCs w:val="20"/>
                <w:lang w:val="sl-SI"/>
              </w:rPr>
              <w:t xml:space="preserve">, kjer se jasno označijo tehnični parametri, na podlagi katerih </w:t>
            </w:r>
            <w:r>
              <w:rPr>
                <w:sz w:val="20"/>
                <w:szCs w:val="20"/>
                <w:lang w:val="sl-SI"/>
              </w:rPr>
              <w:t>s</w:t>
            </w:r>
            <w:r w:rsidRPr="00133771">
              <w:rPr>
                <w:sz w:val="20"/>
                <w:szCs w:val="20"/>
                <w:lang w:val="sl-SI"/>
              </w:rPr>
              <w:t xml:space="preserve">e </w:t>
            </w:r>
            <w:r>
              <w:rPr>
                <w:sz w:val="20"/>
                <w:szCs w:val="20"/>
                <w:lang w:val="sl-SI"/>
              </w:rPr>
              <w:t xml:space="preserve">blago </w:t>
            </w:r>
            <w:r w:rsidRPr="00133771">
              <w:rPr>
                <w:sz w:val="20"/>
                <w:szCs w:val="20"/>
                <w:lang w:val="sl-SI"/>
              </w:rPr>
              <w:t>uvr</w:t>
            </w:r>
            <w:r>
              <w:rPr>
                <w:sz w:val="20"/>
                <w:szCs w:val="20"/>
                <w:lang w:val="sl-SI"/>
              </w:rPr>
              <w:t>sti</w:t>
            </w:r>
            <w:r w:rsidRPr="00133771">
              <w:rPr>
                <w:sz w:val="20"/>
                <w:szCs w:val="20"/>
                <w:lang w:val="sl-SI"/>
              </w:rPr>
              <w:t xml:space="preserve"> v Prilogo I Uredbe 2021/821/EU</w:t>
            </w:r>
            <w:r>
              <w:rPr>
                <w:sz w:val="20"/>
                <w:szCs w:val="20"/>
                <w:lang w:val="sl-SI"/>
              </w:rPr>
              <w:t xml:space="preserve">, </w:t>
            </w:r>
            <w:r w:rsidRPr="00133771">
              <w:rPr>
                <w:sz w:val="20"/>
                <w:szCs w:val="20"/>
                <w:lang w:val="sl-SI"/>
              </w:rPr>
              <w:t xml:space="preserve">in izjava vlagatelja o lastnostih blaga, ki potrjuje, da so označeni tehnični parametri v tehnični dokumentaciji skladni z oznako blaga z dvojno rabo iz </w:t>
            </w:r>
            <w:r>
              <w:rPr>
                <w:sz w:val="20"/>
                <w:szCs w:val="20"/>
                <w:lang w:val="sl-SI"/>
              </w:rPr>
              <w:t>P</w:t>
            </w:r>
            <w:r w:rsidRPr="00133771">
              <w:rPr>
                <w:sz w:val="20"/>
                <w:szCs w:val="20"/>
                <w:lang w:val="sl-SI"/>
              </w:rPr>
              <w:t>riloge I Uredbe 2021/821/EU, ki je navedena v vlogi.</w:t>
            </w:r>
            <w:r>
              <w:rPr>
                <w:sz w:val="20"/>
                <w:szCs w:val="20"/>
                <w:lang w:val="sl-SI"/>
              </w:rPr>
              <w:t xml:space="preserve"> Ta odstavek se smiselno uporablja tudi za blago, ki ni na seznamu blaga v Prilogi I Uredbe 2021/821/EU.</w:t>
            </w:r>
          </w:p>
          <w:bookmarkEnd w:id="8"/>
          <w:p w14:paraId="17EF4595" w14:textId="77777777" w:rsidR="0034018D" w:rsidRPr="00195AB7" w:rsidRDefault="0034018D" w:rsidP="0034018D">
            <w:pPr>
              <w:pStyle w:val="Odstavek"/>
              <w:rPr>
                <w:sz w:val="20"/>
                <w:szCs w:val="20"/>
                <w:lang w:val="sl-SI"/>
              </w:rPr>
            </w:pPr>
            <w:r w:rsidRPr="00195AB7">
              <w:rPr>
                <w:sz w:val="20"/>
                <w:szCs w:val="20"/>
                <w:lang w:val="sl-SI"/>
              </w:rPr>
              <w:t>(8)</w:t>
            </w:r>
            <w:r w:rsidRPr="00195AB7">
              <w:rPr>
                <w:sz w:val="20"/>
                <w:szCs w:val="20"/>
                <w:lang w:val="sl-SI"/>
              </w:rPr>
              <w:tab/>
              <w:t>Vloga za izdajo mednarodnega uvoznega potrdila za blago z dvojno rabo iz prvega odstavka 12. člena zakona vsebuje obvezne podatke</w:t>
            </w:r>
            <w:r>
              <w:rPr>
                <w:sz w:val="20"/>
                <w:szCs w:val="20"/>
                <w:lang w:val="sl-SI"/>
              </w:rPr>
              <w:t xml:space="preserve"> o</w:t>
            </w:r>
            <w:r w:rsidRPr="00195AB7">
              <w:rPr>
                <w:sz w:val="20"/>
                <w:szCs w:val="20"/>
                <w:lang w:val="sl-SI"/>
              </w:rPr>
              <w:t xml:space="preserve"> uvoznik</w:t>
            </w:r>
            <w:r>
              <w:rPr>
                <w:sz w:val="20"/>
                <w:szCs w:val="20"/>
                <w:lang w:val="sl-SI"/>
              </w:rPr>
              <w:t>u</w:t>
            </w:r>
            <w:r w:rsidRPr="00195AB7">
              <w:rPr>
                <w:sz w:val="20"/>
                <w:szCs w:val="20"/>
                <w:lang w:val="sl-SI"/>
              </w:rPr>
              <w:t>, končn</w:t>
            </w:r>
            <w:r>
              <w:rPr>
                <w:sz w:val="20"/>
                <w:szCs w:val="20"/>
                <w:lang w:val="sl-SI"/>
              </w:rPr>
              <w:t>em</w:t>
            </w:r>
            <w:r w:rsidRPr="00195AB7">
              <w:rPr>
                <w:sz w:val="20"/>
                <w:szCs w:val="20"/>
                <w:lang w:val="sl-SI"/>
              </w:rPr>
              <w:t xml:space="preserve"> uporabnik</w:t>
            </w:r>
            <w:r>
              <w:rPr>
                <w:sz w:val="20"/>
                <w:szCs w:val="20"/>
                <w:lang w:val="sl-SI"/>
              </w:rPr>
              <w:t>u</w:t>
            </w:r>
            <w:r w:rsidRPr="00195AB7">
              <w:rPr>
                <w:sz w:val="20"/>
                <w:szCs w:val="20"/>
                <w:lang w:val="sl-SI"/>
              </w:rPr>
              <w:t>, če se razlikuje od uvoznika, vrst</w:t>
            </w:r>
            <w:r>
              <w:rPr>
                <w:sz w:val="20"/>
                <w:szCs w:val="20"/>
                <w:lang w:val="sl-SI"/>
              </w:rPr>
              <w:t>i</w:t>
            </w:r>
            <w:r w:rsidRPr="00195AB7">
              <w:rPr>
                <w:sz w:val="20"/>
                <w:szCs w:val="20"/>
                <w:lang w:val="sl-SI"/>
              </w:rPr>
              <w:t xml:space="preserve"> uvoza in predviden</w:t>
            </w:r>
            <w:r>
              <w:rPr>
                <w:sz w:val="20"/>
                <w:szCs w:val="20"/>
                <w:lang w:val="sl-SI"/>
              </w:rPr>
              <w:t>em</w:t>
            </w:r>
            <w:r w:rsidRPr="00195AB7">
              <w:rPr>
                <w:sz w:val="20"/>
                <w:szCs w:val="20"/>
                <w:lang w:val="sl-SI"/>
              </w:rPr>
              <w:t xml:space="preserve"> datum</w:t>
            </w:r>
            <w:r>
              <w:rPr>
                <w:sz w:val="20"/>
                <w:szCs w:val="20"/>
                <w:lang w:val="sl-SI"/>
              </w:rPr>
              <w:t>u</w:t>
            </w:r>
            <w:r w:rsidRPr="00195AB7">
              <w:rPr>
                <w:sz w:val="20"/>
                <w:szCs w:val="20"/>
                <w:lang w:val="sl-SI"/>
              </w:rPr>
              <w:t>, izvoznik</w:t>
            </w:r>
            <w:r>
              <w:rPr>
                <w:sz w:val="20"/>
                <w:szCs w:val="20"/>
                <w:lang w:val="sl-SI"/>
              </w:rPr>
              <w:t>u</w:t>
            </w:r>
            <w:r w:rsidRPr="00195AB7">
              <w:rPr>
                <w:sz w:val="20"/>
                <w:szCs w:val="20"/>
                <w:lang w:val="sl-SI"/>
              </w:rPr>
              <w:t xml:space="preserve"> v tretji državi z natančno lokacijo, opis in navedbo oznake blaga z dvojno rabo, </w:t>
            </w:r>
            <w:r>
              <w:rPr>
                <w:sz w:val="20"/>
                <w:szCs w:val="20"/>
                <w:lang w:val="sl-SI"/>
              </w:rPr>
              <w:t>oznako kombinirane nomenklature carinske tarife</w:t>
            </w:r>
            <w:r w:rsidRPr="00195AB7">
              <w:rPr>
                <w:sz w:val="20"/>
                <w:szCs w:val="20"/>
                <w:lang w:val="sl-SI"/>
              </w:rPr>
              <w:t xml:space="preserve">, količino, mersko enoto, skupno vrednost blaga v valuti EUR ter nameravano uporabo blaga z dvojno rabo. </w:t>
            </w:r>
            <w:r>
              <w:rPr>
                <w:sz w:val="20"/>
                <w:szCs w:val="20"/>
                <w:lang w:val="sl-SI"/>
              </w:rPr>
              <w:t>Vlogi se p</w:t>
            </w:r>
            <w:r w:rsidRPr="00195AB7">
              <w:rPr>
                <w:sz w:val="20"/>
                <w:szCs w:val="20"/>
                <w:lang w:val="sl-SI"/>
              </w:rPr>
              <w:t xml:space="preserve">riloži kopija naročila, </w:t>
            </w:r>
            <w:r w:rsidRPr="004B00FA">
              <w:rPr>
                <w:sz w:val="20"/>
                <w:szCs w:val="20"/>
                <w:lang w:val="sl-SI"/>
              </w:rPr>
              <w:t>predračuna ali računa in tehnična dokumentacija blaga, navedenega v vlogi. Poleg teh podatkov lahko ministrstvo zahteva tudi druge podatke, ki jih v zvezi s konkretnim uvozom zahteva komisija iz 9. člena zakona.</w:t>
            </w:r>
          </w:p>
          <w:p w14:paraId="514D2378" w14:textId="77777777" w:rsidR="0034018D" w:rsidRPr="00195AB7" w:rsidRDefault="0034018D" w:rsidP="0034018D">
            <w:pPr>
              <w:pStyle w:val="Odstavek"/>
              <w:rPr>
                <w:sz w:val="20"/>
                <w:szCs w:val="20"/>
                <w:lang w:val="sl-SI"/>
              </w:rPr>
            </w:pPr>
            <w:bookmarkStart w:id="9" w:name="_Hlk144902060"/>
            <w:r w:rsidRPr="00195AB7">
              <w:rPr>
                <w:sz w:val="20"/>
                <w:szCs w:val="20"/>
                <w:lang w:val="sl-SI"/>
              </w:rPr>
              <w:t>(9)</w:t>
            </w:r>
            <w:r w:rsidRPr="00195AB7">
              <w:rPr>
                <w:sz w:val="20"/>
                <w:szCs w:val="20"/>
                <w:lang w:val="sl-SI"/>
              </w:rPr>
              <w:tab/>
              <w:t xml:space="preserve">Vloga za izdajo potrdila o dostavi blaga z dvojno rabo iz </w:t>
            </w:r>
            <w:r>
              <w:rPr>
                <w:sz w:val="20"/>
                <w:szCs w:val="20"/>
                <w:lang w:val="sl-SI"/>
              </w:rPr>
              <w:t xml:space="preserve">prvega odstavka </w:t>
            </w:r>
            <w:r w:rsidRPr="00195AB7">
              <w:rPr>
                <w:sz w:val="20"/>
                <w:szCs w:val="20"/>
                <w:lang w:val="sl-SI"/>
              </w:rPr>
              <w:t>12. člena zakona vsebuje obvezne podatke</w:t>
            </w:r>
            <w:r>
              <w:rPr>
                <w:sz w:val="20"/>
                <w:szCs w:val="20"/>
                <w:lang w:val="sl-SI"/>
              </w:rPr>
              <w:t xml:space="preserve"> o</w:t>
            </w:r>
            <w:r w:rsidRPr="00195AB7">
              <w:rPr>
                <w:sz w:val="20"/>
                <w:szCs w:val="20"/>
                <w:lang w:val="sl-SI"/>
              </w:rPr>
              <w:t xml:space="preserve"> uvoznik</w:t>
            </w:r>
            <w:r>
              <w:rPr>
                <w:sz w:val="20"/>
                <w:szCs w:val="20"/>
                <w:lang w:val="sl-SI"/>
              </w:rPr>
              <w:t>u</w:t>
            </w:r>
            <w:r w:rsidRPr="00195AB7">
              <w:rPr>
                <w:sz w:val="20"/>
                <w:szCs w:val="20"/>
                <w:lang w:val="sl-SI"/>
              </w:rPr>
              <w:t>, končn</w:t>
            </w:r>
            <w:r>
              <w:rPr>
                <w:sz w:val="20"/>
                <w:szCs w:val="20"/>
                <w:lang w:val="sl-SI"/>
              </w:rPr>
              <w:t>em</w:t>
            </w:r>
            <w:r w:rsidRPr="00195AB7">
              <w:rPr>
                <w:sz w:val="20"/>
                <w:szCs w:val="20"/>
                <w:lang w:val="sl-SI"/>
              </w:rPr>
              <w:t xml:space="preserve"> uporabnik</w:t>
            </w:r>
            <w:r>
              <w:rPr>
                <w:sz w:val="20"/>
                <w:szCs w:val="20"/>
                <w:lang w:val="sl-SI"/>
              </w:rPr>
              <w:t>u</w:t>
            </w:r>
            <w:r w:rsidRPr="00195AB7">
              <w:rPr>
                <w:sz w:val="20"/>
                <w:szCs w:val="20"/>
                <w:lang w:val="sl-SI"/>
              </w:rPr>
              <w:t>, če se razlikuje od uvoznika, vrst</w:t>
            </w:r>
            <w:r>
              <w:rPr>
                <w:sz w:val="20"/>
                <w:szCs w:val="20"/>
                <w:lang w:val="sl-SI"/>
              </w:rPr>
              <w:t>i</w:t>
            </w:r>
            <w:r w:rsidRPr="00195AB7">
              <w:rPr>
                <w:sz w:val="20"/>
                <w:szCs w:val="20"/>
                <w:lang w:val="sl-SI"/>
              </w:rPr>
              <w:t xml:space="preserve"> uvoza in datum</w:t>
            </w:r>
            <w:r>
              <w:rPr>
                <w:sz w:val="20"/>
                <w:szCs w:val="20"/>
                <w:lang w:val="sl-SI"/>
              </w:rPr>
              <w:t>u</w:t>
            </w:r>
            <w:r w:rsidRPr="00195AB7">
              <w:rPr>
                <w:sz w:val="20"/>
                <w:szCs w:val="20"/>
                <w:lang w:val="sl-SI"/>
              </w:rPr>
              <w:t xml:space="preserve"> uvoza, izvoznik</w:t>
            </w:r>
            <w:r>
              <w:rPr>
                <w:sz w:val="20"/>
                <w:szCs w:val="20"/>
                <w:lang w:val="sl-SI"/>
              </w:rPr>
              <w:t>u</w:t>
            </w:r>
            <w:r w:rsidRPr="00195AB7">
              <w:rPr>
                <w:sz w:val="20"/>
                <w:szCs w:val="20"/>
                <w:lang w:val="sl-SI"/>
              </w:rPr>
              <w:t xml:space="preserve"> v tretji državi z natančno lokacijo, opis in navedbo oznake blaga z dvojno rabo, </w:t>
            </w:r>
            <w:r w:rsidRPr="00366FE1">
              <w:rPr>
                <w:sz w:val="20"/>
                <w:szCs w:val="20"/>
                <w:lang w:val="sl-SI"/>
              </w:rPr>
              <w:t xml:space="preserve">oznako kombinirane nomenklature carinske tarife, </w:t>
            </w:r>
            <w:r w:rsidRPr="00195AB7">
              <w:rPr>
                <w:sz w:val="20"/>
                <w:szCs w:val="20"/>
                <w:lang w:val="sl-SI"/>
              </w:rPr>
              <w:t xml:space="preserve">količino, mersko enoto, skupno vrednost blaga v valuti EUR ter dejansko uporabo blaga z dvojno rabo. </w:t>
            </w:r>
            <w:r>
              <w:rPr>
                <w:sz w:val="20"/>
                <w:szCs w:val="20"/>
                <w:lang w:val="sl-SI"/>
              </w:rPr>
              <w:t>Vlogi se p</w:t>
            </w:r>
            <w:r w:rsidRPr="00195AB7">
              <w:rPr>
                <w:sz w:val="20"/>
                <w:szCs w:val="20"/>
                <w:lang w:val="sl-SI"/>
              </w:rPr>
              <w:t xml:space="preserve">riloži kopija </w:t>
            </w:r>
            <w:r>
              <w:rPr>
                <w:sz w:val="20"/>
                <w:szCs w:val="20"/>
                <w:lang w:val="sl-SI"/>
              </w:rPr>
              <w:t>carinske deklaraci</w:t>
            </w:r>
            <w:r w:rsidRPr="007678BE">
              <w:rPr>
                <w:sz w:val="20"/>
                <w:szCs w:val="20"/>
                <w:lang w:val="sl-SI"/>
              </w:rPr>
              <w:t>je</w:t>
            </w:r>
            <w:r>
              <w:rPr>
                <w:sz w:val="20"/>
                <w:szCs w:val="20"/>
                <w:lang w:val="sl-SI"/>
              </w:rPr>
              <w:t xml:space="preserve"> </w:t>
            </w:r>
            <w:r w:rsidRPr="00195AB7">
              <w:rPr>
                <w:sz w:val="20"/>
                <w:szCs w:val="20"/>
                <w:lang w:val="sl-SI"/>
              </w:rPr>
              <w:t>oz</w:t>
            </w:r>
            <w:r>
              <w:rPr>
                <w:sz w:val="20"/>
                <w:szCs w:val="20"/>
                <w:lang w:val="sl-SI"/>
              </w:rPr>
              <w:t>iroma</w:t>
            </w:r>
            <w:r w:rsidRPr="00195AB7">
              <w:rPr>
                <w:sz w:val="20"/>
                <w:szCs w:val="20"/>
                <w:lang w:val="sl-SI"/>
              </w:rPr>
              <w:t xml:space="preserve"> drug knjigovodski dokument, ki dokazuje resničnost navedenih podatkov na vlogi. </w:t>
            </w:r>
          </w:p>
          <w:bookmarkEnd w:id="9"/>
          <w:p w14:paraId="1756913B" w14:textId="77777777" w:rsidR="0034018D" w:rsidRPr="00195AB7" w:rsidRDefault="0034018D" w:rsidP="0034018D">
            <w:pPr>
              <w:pStyle w:val="Odstavek"/>
              <w:rPr>
                <w:sz w:val="20"/>
                <w:szCs w:val="20"/>
                <w:lang w:val="sl-SI"/>
              </w:rPr>
            </w:pPr>
            <w:r w:rsidRPr="00195AB7">
              <w:rPr>
                <w:sz w:val="20"/>
                <w:szCs w:val="20"/>
                <w:lang w:val="sl-SI"/>
              </w:rPr>
              <w:t>(</w:t>
            </w:r>
            <w:r>
              <w:rPr>
                <w:sz w:val="20"/>
                <w:szCs w:val="20"/>
                <w:lang w:val="sl-SI"/>
              </w:rPr>
              <w:t>10</w:t>
            </w:r>
            <w:r w:rsidRPr="00195AB7">
              <w:rPr>
                <w:sz w:val="20"/>
                <w:szCs w:val="20"/>
                <w:lang w:val="sl-SI"/>
              </w:rPr>
              <w:t>)</w:t>
            </w:r>
            <w:r w:rsidRPr="00195AB7">
              <w:rPr>
                <w:sz w:val="20"/>
                <w:szCs w:val="20"/>
                <w:lang w:val="sl-SI"/>
              </w:rPr>
              <w:tab/>
            </w:r>
            <w:r>
              <w:rPr>
                <w:sz w:val="20"/>
                <w:szCs w:val="20"/>
                <w:lang w:val="sl-SI"/>
              </w:rPr>
              <w:t xml:space="preserve"> Fizična</w:t>
            </w:r>
            <w:r w:rsidRPr="00195AB7">
              <w:rPr>
                <w:sz w:val="20"/>
                <w:szCs w:val="20"/>
                <w:lang w:val="sl-SI"/>
              </w:rPr>
              <w:t xml:space="preserve"> ali pravna oseba, ki vlaga vlogo za izdajo dovoljenja ali potrdila iz prvega do </w:t>
            </w:r>
            <w:r>
              <w:rPr>
                <w:sz w:val="20"/>
                <w:szCs w:val="20"/>
                <w:lang w:val="sl-SI"/>
              </w:rPr>
              <w:t>devetega</w:t>
            </w:r>
            <w:r w:rsidRPr="00195AB7">
              <w:rPr>
                <w:sz w:val="20"/>
                <w:szCs w:val="20"/>
                <w:lang w:val="sl-SI"/>
              </w:rPr>
              <w:t xml:space="preserve"> odstavka tega člena, navede pravilno in dokončno razvrstitev ter opis blaga z dvojno rabo v skladu z razvrstitvijo v veljavni Prilogi I Uredbe 2021/821/EU oziroma natančen opis blaga in njegove možne uporabe, če to ni na seznamu v Prilogi I Uredbe 2021/821/EU</w:t>
            </w:r>
            <w:r>
              <w:rPr>
                <w:sz w:val="20"/>
                <w:szCs w:val="20"/>
                <w:lang w:val="sl-SI"/>
              </w:rPr>
              <w:t>,</w:t>
            </w:r>
            <w:r w:rsidRPr="00195AB7">
              <w:rPr>
                <w:sz w:val="20"/>
                <w:szCs w:val="20"/>
                <w:lang w:val="sl-SI"/>
              </w:rPr>
              <w:t xml:space="preserve"> ter</w:t>
            </w:r>
            <w:r>
              <w:rPr>
                <w:sz w:val="20"/>
                <w:szCs w:val="20"/>
                <w:lang w:val="sl-SI"/>
              </w:rPr>
              <w:t xml:space="preserve"> v polju za dodatne informacije</w:t>
            </w:r>
            <w:r w:rsidRPr="00195AB7">
              <w:rPr>
                <w:sz w:val="20"/>
                <w:szCs w:val="20"/>
                <w:lang w:val="sl-SI"/>
              </w:rPr>
              <w:t xml:space="preserve"> navede člen</w:t>
            </w:r>
            <w:r>
              <w:rPr>
                <w:sz w:val="20"/>
                <w:szCs w:val="20"/>
                <w:lang w:val="sl-SI"/>
              </w:rPr>
              <w:t xml:space="preserve"> </w:t>
            </w:r>
            <w:r w:rsidRPr="00195AB7">
              <w:rPr>
                <w:sz w:val="20"/>
                <w:szCs w:val="20"/>
                <w:lang w:val="sl-SI"/>
              </w:rPr>
              <w:t>Uredbe 2021/821/EU, ki ureja to dovoljenje.</w:t>
            </w:r>
          </w:p>
          <w:p w14:paraId="6F0E47B7" w14:textId="77777777" w:rsidR="0034018D" w:rsidRPr="00195AB7" w:rsidRDefault="0034018D" w:rsidP="0034018D">
            <w:pPr>
              <w:pStyle w:val="len"/>
              <w:rPr>
                <w:sz w:val="20"/>
                <w:szCs w:val="20"/>
                <w:lang w:val="sl-SI"/>
              </w:rPr>
            </w:pPr>
            <w:r>
              <w:rPr>
                <w:sz w:val="20"/>
                <w:szCs w:val="20"/>
                <w:lang w:val="sl-SI"/>
              </w:rPr>
              <w:t>8</w:t>
            </w:r>
            <w:r w:rsidRPr="00195AB7">
              <w:rPr>
                <w:sz w:val="20"/>
                <w:szCs w:val="20"/>
                <w:lang w:val="sl-SI"/>
              </w:rPr>
              <w:t>. člen</w:t>
            </w:r>
          </w:p>
          <w:p w14:paraId="11E23C08" w14:textId="77777777" w:rsidR="0034018D" w:rsidRPr="00195AB7" w:rsidRDefault="0034018D" w:rsidP="0034018D">
            <w:pPr>
              <w:pStyle w:val="lennaslov"/>
              <w:rPr>
                <w:sz w:val="20"/>
                <w:szCs w:val="20"/>
                <w:lang w:val="sl-SI"/>
              </w:rPr>
            </w:pPr>
            <w:r w:rsidRPr="00195AB7">
              <w:rPr>
                <w:sz w:val="20"/>
                <w:szCs w:val="20"/>
                <w:lang w:val="sl-SI"/>
              </w:rPr>
              <w:t>(sprememba, zavrnitev, preklic in razveljavitev dovoljenja)</w:t>
            </w:r>
          </w:p>
          <w:p w14:paraId="2F25BED2" w14:textId="77777777" w:rsidR="0034018D" w:rsidRPr="00195AB7" w:rsidRDefault="0034018D" w:rsidP="0034018D">
            <w:pPr>
              <w:pStyle w:val="Odstavek"/>
              <w:rPr>
                <w:sz w:val="20"/>
                <w:szCs w:val="20"/>
                <w:lang w:val="sl-SI"/>
              </w:rPr>
            </w:pPr>
            <w:r w:rsidRPr="00195AB7">
              <w:rPr>
                <w:color w:val="7030A0"/>
                <w:sz w:val="20"/>
                <w:szCs w:val="20"/>
                <w:lang w:val="sl-SI"/>
              </w:rPr>
              <w:t>(</w:t>
            </w:r>
            <w:r w:rsidRPr="00195AB7">
              <w:rPr>
                <w:sz w:val="20"/>
                <w:szCs w:val="20"/>
                <w:lang w:val="sl-SI"/>
              </w:rPr>
              <w:t>1)</w:t>
            </w:r>
            <w:r w:rsidRPr="00195AB7">
              <w:rPr>
                <w:sz w:val="20"/>
                <w:szCs w:val="20"/>
                <w:lang w:val="sl-SI"/>
              </w:rPr>
              <w:tab/>
            </w:r>
            <w:r>
              <w:rPr>
                <w:sz w:val="20"/>
                <w:szCs w:val="20"/>
                <w:lang w:val="sl-SI"/>
              </w:rPr>
              <w:t>Ministrstvo lahko d</w:t>
            </w:r>
            <w:r w:rsidRPr="00195AB7">
              <w:rPr>
                <w:sz w:val="20"/>
                <w:szCs w:val="20"/>
                <w:lang w:val="sl-SI"/>
              </w:rPr>
              <w:t>ovoljenje iz četrtega odstavka 4. člena zakona zavrne, razveljavi, spremeni, prekliče ali odloži njegov</w:t>
            </w:r>
            <w:r>
              <w:rPr>
                <w:sz w:val="20"/>
                <w:szCs w:val="20"/>
                <w:lang w:val="sl-SI"/>
              </w:rPr>
              <w:t>o</w:t>
            </w:r>
            <w:r w:rsidRPr="00195AB7">
              <w:rPr>
                <w:sz w:val="20"/>
                <w:szCs w:val="20"/>
                <w:lang w:val="sl-SI"/>
              </w:rPr>
              <w:t xml:space="preserve"> izvršitev po uradni dolžnosti, če </w:t>
            </w:r>
            <w:r>
              <w:rPr>
                <w:sz w:val="20"/>
                <w:szCs w:val="20"/>
                <w:lang w:val="sl-SI"/>
              </w:rPr>
              <w:t>se</w:t>
            </w:r>
            <w:r w:rsidRPr="00195AB7">
              <w:rPr>
                <w:sz w:val="20"/>
                <w:szCs w:val="20"/>
                <w:lang w:val="sl-SI"/>
              </w:rPr>
              <w:t xml:space="preserve"> ugotov</w:t>
            </w:r>
            <w:r>
              <w:rPr>
                <w:sz w:val="20"/>
                <w:szCs w:val="20"/>
                <w:lang w:val="sl-SI"/>
              </w:rPr>
              <w:t>i</w:t>
            </w:r>
            <w:r w:rsidRPr="00195AB7">
              <w:rPr>
                <w:sz w:val="20"/>
                <w:szCs w:val="20"/>
                <w:lang w:val="sl-SI"/>
              </w:rPr>
              <w:t>, da kateri koli podatek v vlogi ni resničen, ali če se katera koli okoliščina, potem ko je bilo dovoljenje izdano, spremeni tako, da mednarodna zaveza</w:t>
            </w:r>
            <w:r>
              <w:rPr>
                <w:sz w:val="20"/>
                <w:szCs w:val="20"/>
                <w:lang w:val="sl-SI"/>
              </w:rPr>
              <w:t>, ki je zavezujoča za Republiko Slovenijo,</w:t>
            </w:r>
            <w:r w:rsidRPr="00195AB7">
              <w:rPr>
                <w:sz w:val="20"/>
                <w:szCs w:val="20"/>
                <w:lang w:val="sl-SI"/>
              </w:rPr>
              <w:t xml:space="preserve"> ali obveznost, ki </w:t>
            </w:r>
            <w:r>
              <w:rPr>
                <w:sz w:val="20"/>
                <w:szCs w:val="20"/>
                <w:lang w:val="sl-SI"/>
              </w:rPr>
              <w:t xml:space="preserve">izhaja iz prava </w:t>
            </w:r>
            <w:r w:rsidRPr="006A1BCD">
              <w:rPr>
                <w:sz w:val="20"/>
                <w:szCs w:val="20"/>
                <w:lang w:val="sl-SI"/>
              </w:rPr>
              <w:t>EU,</w:t>
            </w:r>
            <w:r>
              <w:rPr>
                <w:sz w:val="20"/>
                <w:szCs w:val="20"/>
                <w:lang w:val="sl-SI"/>
              </w:rPr>
              <w:t xml:space="preserve"> </w:t>
            </w:r>
            <w:r w:rsidRPr="00195AB7">
              <w:rPr>
                <w:sz w:val="20"/>
                <w:szCs w:val="20"/>
                <w:lang w:val="sl-SI"/>
              </w:rPr>
              <w:t>zahteva tak ukrep.</w:t>
            </w:r>
          </w:p>
          <w:p w14:paraId="561655CE" w14:textId="77777777" w:rsidR="0034018D" w:rsidRPr="00195AB7" w:rsidRDefault="0034018D" w:rsidP="0034018D">
            <w:pPr>
              <w:pStyle w:val="Odstavek"/>
              <w:rPr>
                <w:sz w:val="20"/>
                <w:szCs w:val="20"/>
                <w:lang w:val="sl-SI"/>
              </w:rPr>
            </w:pPr>
            <w:r w:rsidRPr="00195AB7">
              <w:rPr>
                <w:sz w:val="20"/>
                <w:szCs w:val="20"/>
                <w:lang w:val="sl-SI"/>
              </w:rPr>
              <w:t>(2)</w:t>
            </w:r>
            <w:r w:rsidRPr="00195AB7">
              <w:rPr>
                <w:sz w:val="20"/>
                <w:szCs w:val="20"/>
                <w:lang w:val="sl-SI"/>
              </w:rPr>
              <w:tab/>
            </w:r>
            <w:r>
              <w:rPr>
                <w:sz w:val="20"/>
                <w:szCs w:val="20"/>
                <w:lang w:val="sl-SI"/>
              </w:rPr>
              <w:t>Ministrstvo lahko d</w:t>
            </w:r>
            <w:r w:rsidRPr="00195AB7">
              <w:rPr>
                <w:sz w:val="20"/>
                <w:szCs w:val="20"/>
                <w:lang w:val="sl-SI"/>
              </w:rPr>
              <w:t>ovoljenje iz četrtega odstavka 4. člena zakona zavrne, razveljavi, spremeni, prekliče ali odloži njegov</w:t>
            </w:r>
            <w:r>
              <w:rPr>
                <w:sz w:val="20"/>
                <w:szCs w:val="20"/>
                <w:lang w:val="sl-SI"/>
              </w:rPr>
              <w:t>o</w:t>
            </w:r>
            <w:r w:rsidRPr="00195AB7">
              <w:rPr>
                <w:sz w:val="20"/>
                <w:szCs w:val="20"/>
                <w:lang w:val="sl-SI"/>
              </w:rPr>
              <w:t xml:space="preserve"> izvršitev tudi na zahtevo vlagatelja, če se spremenijo okoliščine, ki so bile podlaga za izdajo dovoljenja in so na strani izvoznika, posrednika,</w:t>
            </w:r>
            <w:r>
              <w:rPr>
                <w:sz w:val="20"/>
                <w:szCs w:val="20"/>
                <w:lang w:val="sl-SI"/>
              </w:rPr>
              <w:t xml:space="preserve"> prejemnika</w:t>
            </w:r>
            <w:r w:rsidRPr="00195AB7">
              <w:rPr>
                <w:sz w:val="20"/>
                <w:szCs w:val="20"/>
                <w:lang w:val="sl-SI"/>
              </w:rPr>
              <w:t xml:space="preserve">, končnega uporabnika ali osebe, ki zagotavlja tehnično pomoč. Vloga za spremembo </w:t>
            </w:r>
            <w:r>
              <w:rPr>
                <w:sz w:val="20"/>
                <w:szCs w:val="20"/>
                <w:lang w:val="sl-SI"/>
              </w:rPr>
              <w:t xml:space="preserve">dovoljenja </w:t>
            </w:r>
            <w:r w:rsidRPr="00195AB7">
              <w:rPr>
                <w:sz w:val="20"/>
                <w:szCs w:val="20"/>
                <w:lang w:val="sl-SI"/>
              </w:rPr>
              <w:t xml:space="preserve">se vloži v elektronski sistem </w:t>
            </w:r>
            <w:r>
              <w:rPr>
                <w:sz w:val="20"/>
                <w:szCs w:val="20"/>
                <w:lang w:val="sl-SI"/>
              </w:rPr>
              <w:t xml:space="preserve">v </w:t>
            </w:r>
            <w:r w:rsidRPr="00195AB7">
              <w:rPr>
                <w:sz w:val="20"/>
                <w:szCs w:val="20"/>
                <w:lang w:val="sl-SI"/>
              </w:rPr>
              <w:t>sklad</w:t>
            </w:r>
            <w:r>
              <w:rPr>
                <w:sz w:val="20"/>
                <w:szCs w:val="20"/>
                <w:lang w:val="sl-SI"/>
              </w:rPr>
              <w:t>u</w:t>
            </w:r>
            <w:r w:rsidRPr="00195AB7">
              <w:rPr>
                <w:sz w:val="20"/>
                <w:szCs w:val="20"/>
                <w:lang w:val="sl-SI"/>
              </w:rPr>
              <w:t xml:space="preserve"> z navodili na </w:t>
            </w:r>
            <w:r>
              <w:rPr>
                <w:sz w:val="20"/>
                <w:szCs w:val="20"/>
                <w:lang w:val="sl-SI"/>
              </w:rPr>
              <w:t>osrednjem spletnem mestu državne uprave.</w:t>
            </w:r>
          </w:p>
          <w:p w14:paraId="31E69FAC" w14:textId="77777777" w:rsidR="0034018D" w:rsidRPr="00195AB7" w:rsidRDefault="0034018D" w:rsidP="0034018D">
            <w:pPr>
              <w:pStyle w:val="len"/>
              <w:rPr>
                <w:sz w:val="20"/>
                <w:szCs w:val="20"/>
                <w:lang w:val="sl-SI"/>
              </w:rPr>
            </w:pPr>
            <w:r>
              <w:rPr>
                <w:sz w:val="20"/>
                <w:szCs w:val="20"/>
                <w:lang w:val="sl-SI"/>
              </w:rPr>
              <w:t>9</w:t>
            </w:r>
            <w:r w:rsidRPr="00195AB7">
              <w:rPr>
                <w:sz w:val="20"/>
                <w:szCs w:val="20"/>
                <w:lang w:val="sl-SI"/>
              </w:rPr>
              <w:t>. člen</w:t>
            </w:r>
          </w:p>
          <w:p w14:paraId="7788492C" w14:textId="77777777" w:rsidR="0034018D" w:rsidRPr="00195AB7" w:rsidRDefault="0034018D" w:rsidP="0034018D">
            <w:pPr>
              <w:pStyle w:val="lennaslov"/>
              <w:rPr>
                <w:sz w:val="20"/>
                <w:szCs w:val="20"/>
                <w:lang w:val="sl-SI"/>
              </w:rPr>
            </w:pPr>
            <w:r w:rsidRPr="00195AB7">
              <w:rPr>
                <w:sz w:val="20"/>
                <w:szCs w:val="20"/>
                <w:lang w:val="sl-SI"/>
              </w:rPr>
              <w:t>(upravna taksa)</w:t>
            </w:r>
          </w:p>
          <w:p w14:paraId="426C05F6" w14:textId="77777777" w:rsidR="0034018D" w:rsidRPr="00195AB7" w:rsidRDefault="0034018D" w:rsidP="0034018D">
            <w:pPr>
              <w:pStyle w:val="Odstavek"/>
              <w:rPr>
                <w:sz w:val="20"/>
                <w:szCs w:val="20"/>
                <w:lang w:val="sl-SI"/>
              </w:rPr>
            </w:pPr>
            <w:bookmarkStart w:id="10" w:name="_Hlk140748962"/>
            <w:r w:rsidRPr="00195AB7">
              <w:rPr>
                <w:sz w:val="20"/>
                <w:szCs w:val="20"/>
                <w:lang w:val="sl-SI"/>
              </w:rPr>
              <w:t xml:space="preserve">Ob vložitvi vloge za izdajo dovoljenja, spremembo dovoljenja in potrdila iz </w:t>
            </w:r>
            <w:r>
              <w:rPr>
                <w:sz w:val="20"/>
                <w:szCs w:val="20"/>
                <w:lang w:val="sl-SI"/>
              </w:rPr>
              <w:t>7</w:t>
            </w:r>
            <w:r w:rsidRPr="00195AB7">
              <w:rPr>
                <w:sz w:val="20"/>
                <w:szCs w:val="20"/>
                <w:lang w:val="sl-SI"/>
              </w:rPr>
              <w:t xml:space="preserve">. in </w:t>
            </w:r>
            <w:r>
              <w:rPr>
                <w:sz w:val="20"/>
                <w:szCs w:val="20"/>
                <w:lang w:val="sl-SI"/>
              </w:rPr>
              <w:t>8</w:t>
            </w:r>
            <w:r w:rsidRPr="00195AB7">
              <w:rPr>
                <w:sz w:val="20"/>
                <w:szCs w:val="20"/>
                <w:lang w:val="sl-SI"/>
              </w:rPr>
              <w:t>. člena te uredbe se plača taksa v skladu z zakonom, ki ureja plačilo upravnih taks.</w:t>
            </w:r>
            <w:bookmarkEnd w:id="10"/>
          </w:p>
          <w:p w14:paraId="452D7446" w14:textId="77777777" w:rsidR="0034018D" w:rsidRPr="008B56E6" w:rsidRDefault="0034018D" w:rsidP="0034018D">
            <w:pPr>
              <w:pStyle w:val="len"/>
              <w:rPr>
                <w:sz w:val="20"/>
                <w:szCs w:val="20"/>
                <w:lang w:val="sl-SI"/>
              </w:rPr>
            </w:pPr>
            <w:bookmarkStart w:id="11" w:name="_Hlk141787887"/>
            <w:r w:rsidRPr="008B56E6">
              <w:rPr>
                <w:sz w:val="20"/>
                <w:szCs w:val="20"/>
                <w:lang w:val="sl-SI"/>
              </w:rPr>
              <w:t>1</w:t>
            </w:r>
            <w:r>
              <w:rPr>
                <w:sz w:val="20"/>
                <w:szCs w:val="20"/>
                <w:lang w:val="sl-SI"/>
              </w:rPr>
              <w:t>0</w:t>
            </w:r>
            <w:r w:rsidRPr="008B56E6">
              <w:rPr>
                <w:sz w:val="20"/>
                <w:szCs w:val="20"/>
                <w:lang w:val="sl-SI"/>
              </w:rPr>
              <w:t>. člen</w:t>
            </w:r>
          </w:p>
          <w:p w14:paraId="7BD28D53" w14:textId="77777777" w:rsidR="0034018D" w:rsidRPr="008B56E6" w:rsidRDefault="0034018D" w:rsidP="0034018D">
            <w:pPr>
              <w:pStyle w:val="lennaslov"/>
              <w:rPr>
                <w:sz w:val="20"/>
                <w:szCs w:val="20"/>
                <w:lang w:val="sl-SI"/>
              </w:rPr>
            </w:pPr>
            <w:r w:rsidRPr="00097337">
              <w:rPr>
                <w:sz w:val="20"/>
                <w:szCs w:val="20"/>
                <w:lang w:val="sl-SI"/>
              </w:rPr>
              <w:t>(</w:t>
            </w:r>
            <w:r w:rsidRPr="008B56E6">
              <w:rPr>
                <w:sz w:val="20"/>
                <w:szCs w:val="20"/>
                <w:lang w:val="sl-SI"/>
              </w:rPr>
              <w:t>poročanj</w:t>
            </w:r>
            <w:r>
              <w:rPr>
                <w:sz w:val="20"/>
                <w:szCs w:val="20"/>
                <w:lang w:val="sl-SI"/>
              </w:rPr>
              <w:t>e</w:t>
            </w:r>
            <w:r w:rsidRPr="008B56E6">
              <w:rPr>
                <w:sz w:val="20"/>
                <w:szCs w:val="20"/>
                <w:lang w:val="sl-SI"/>
              </w:rPr>
              <w:t>)</w:t>
            </w:r>
          </w:p>
          <w:p w14:paraId="57849892" w14:textId="77777777" w:rsidR="0034018D" w:rsidRPr="00195AB7" w:rsidRDefault="0034018D" w:rsidP="0034018D">
            <w:pPr>
              <w:pStyle w:val="Odstavek"/>
              <w:rPr>
                <w:sz w:val="20"/>
                <w:szCs w:val="20"/>
                <w:lang w:val="sl-SI"/>
              </w:rPr>
            </w:pPr>
            <w:r w:rsidRPr="008B56E6">
              <w:rPr>
                <w:sz w:val="20"/>
                <w:szCs w:val="20"/>
                <w:lang w:val="sl-SI"/>
              </w:rPr>
              <w:lastRenderedPageBreak/>
              <w:t>(1)</w:t>
            </w:r>
            <w:r w:rsidRPr="00195AB7">
              <w:rPr>
                <w:sz w:val="20"/>
                <w:szCs w:val="20"/>
                <w:lang w:val="sl-SI"/>
              </w:rPr>
              <w:tab/>
            </w:r>
            <w:r>
              <w:rPr>
                <w:sz w:val="20"/>
                <w:szCs w:val="20"/>
                <w:lang w:val="sl-SI"/>
              </w:rPr>
              <w:t>F</w:t>
            </w:r>
            <w:r w:rsidRPr="00195AB7">
              <w:rPr>
                <w:sz w:val="20"/>
                <w:szCs w:val="20"/>
                <w:lang w:val="sl-SI"/>
              </w:rPr>
              <w:t xml:space="preserve">izična ali pravna oseba, </w:t>
            </w:r>
            <w:r>
              <w:rPr>
                <w:sz w:val="20"/>
                <w:szCs w:val="20"/>
                <w:lang w:val="sl-SI"/>
              </w:rPr>
              <w:t>ki ji</w:t>
            </w:r>
            <w:r w:rsidRPr="00195AB7">
              <w:rPr>
                <w:sz w:val="20"/>
                <w:szCs w:val="20"/>
                <w:lang w:val="sl-SI"/>
              </w:rPr>
              <w:t xml:space="preserve"> je bilo izdano dovoljenje ali potrdilo</w:t>
            </w:r>
            <w:r>
              <w:rPr>
                <w:sz w:val="20"/>
                <w:szCs w:val="20"/>
                <w:lang w:val="sl-SI"/>
              </w:rPr>
              <w:t xml:space="preserve"> v skladu s četrtim odstavkom 4. člena in prvim odstavkom 12. člena zakona in točko (d) prvega odstavka 12. člena Uredbe 2021/821/EU</w:t>
            </w:r>
            <w:r>
              <w:rPr>
                <w:rStyle w:val="Pripombasklic"/>
                <w:rFonts w:cs="Times New Roman"/>
              </w:rPr>
              <w:t>,</w:t>
            </w:r>
            <w:r w:rsidRPr="008B56E6">
              <w:rPr>
                <w:sz w:val="20"/>
                <w:szCs w:val="20"/>
                <w:lang w:val="sl-SI"/>
              </w:rPr>
              <w:t xml:space="preserve"> </w:t>
            </w:r>
            <w:r>
              <w:rPr>
                <w:sz w:val="20"/>
                <w:szCs w:val="20"/>
                <w:lang w:val="sl-SI"/>
              </w:rPr>
              <w:t>poroča</w:t>
            </w:r>
            <w:r w:rsidRPr="008B56E6">
              <w:rPr>
                <w:sz w:val="20"/>
                <w:szCs w:val="20"/>
                <w:lang w:val="sl-SI"/>
              </w:rPr>
              <w:t xml:space="preserve"> o opravljenem poslu na podlagi dovoljenja</w:t>
            </w:r>
            <w:r w:rsidRPr="00195AB7">
              <w:rPr>
                <w:sz w:val="20"/>
                <w:szCs w:val="20"/>
                <w:lang w:val="sl-SI"/>
              </w:rPr>
              <w:t xml:space="preserve"> ali potrdila prek elektronskega sistema. </w:t>
            </w:r>
          </w:p>
          <w:p w14:paraId="14DDF6C7" w14:textId="77777777" w:rsidR="0034018D" w:rsidRPr="00C54A3F" w:rsidRDefault="0034018D" w:rsidP="0034018D">
            <w:pPr>
              <w:pStyle w:val="Odstavek"/>
              <w:rPr>
                <w:sz w:val="20"/>
                <w:szCs w:val="20"/>
                <w:lang w:val="sl-SI"/>
              </w:rPr>
            </w:pPr>
            <w:r w:rsidRPr="00C54A3F">
              <w:rPr>
                <w:sz w:val="20"/>
                <w:szCs w:val="20"/>
                <w:lang w:val="sl-SI"/>
              </w:rPr>
              <w:t>(2) Za individualno izvozno dovoljenje za blago z dvojno rabo izvoznik navede datum opravljenega izvoza, številko carinske deklaracije (MRN številko), številko računa (če obstaja), številko pogodbe (če obstaja), državo porekla blaga, končno uporabo, opis blaga, oznako blaga z dvojno rabo ali opredelitev blaga po 4., 9. ali 10. členu Uredbe 2021/821/EU, oznako kombinirane nomenklature carinske tarife, količino izvoženega blaga, mersko enoto, vrednost izvoženega blaga, valuto, prejemnika, državo prejemnika, končnega uporabnika in državo končnega uporabnika.</w:t>
            </w:r>
          </w:p>
          <w:p w14:paraId="2250ECB0" w14:textId="77777777" w:rsidR="0034018D" w:rsidRPr="00C54A3F" w:rsidRDefault="0034018D" w:rsidP="0034018D">
            <w:pPr>
              <w:pStyle w:val="Odstavek"/>
              <w:rPr>
                <w:sz w:val="20"/>
                <w:szCs w:val="20"/>
                <w:lang w:val="sl-SI"/>
              </w:rPr>
            </w:pPr>
            <w:r w:rsidRPr="00C54A3F">
              <w:rPr>
                <w:sz w:val="20"/>
                <w:szCs w:val="20"/>
                <w:lang w:val="sl-SI"/>
              </w:rPr>
              <w:t>(3) Za globalno izvozno dovoljenje za blago z dvojno rabo izvoznik navede datum opravljenega izvoza, številko carinske deklaracije (MRN številko), številko računa (če obstaja), številko pogodbe (če obstaja), državo porekla blaga, končno uporabo, opis blaga, oznako blaga z dvojno rabo, oznako kombinirane nomenklature carinske tarife, količino izvoženega blaga, mersko enoto, vrednost izvoženega blaga, valuto, prejemnika, državo prejemnika, končnega uporabnika in državo končnega uporabnika.</w:t>
            </w:r>
          </w:p>
          <w:p w14:paraId="1594DEDA" w14:textId="77777777" w:rsidR="0034018D" w:rsidRPr="00C54A3F" w:rsidRDefault="0034018D" w:rsidP="0034018D">
            <w:pPr>
              <w:pStyle w:val="Odstavek"/>
              <w:rPr>
                <w:sz w:val="20"/>
                <w:szCs w:val="20"/>
                <w:lang w:val="sl-SI"/>
              </w:rPr>
            </w:pPr>
            <w:r w:rsidRPr="00C54A3F">
              <w:rPr>
                <w:sz w:val="20"/>
                <w:szCs w:val="20"/>
                <w:lang w:val="sl-SI"/>
              </w:rPr>
              <w:t>(4) Za dovoljenje za izvoz blaga za kibernetski nadzor izvoznik navede datum opravljenega izvoza, številko carinske deklaracije (MRN številko), številko računa (če obstaja), številko pogodbe (če obstaja), državo porekla blaga, končno uporabo, opis blaga, opredelitev blaga po dvajsetem odstavku 2. člena Uredbe 2021/821/EU, oznako kombinirane nomenklature carinske tarife, količino izvoženega blaga, mersko enoto, vrednost izvoženega blaga, valuto, prejemnika, državo prejemnika, končnega uporabnika in državo končnega uporabnika.</w:t>
            </w:r>
          </w:p>
          <w:p w14:paraId="0B360C8B" w14:textId="77777777" w:rsidR="0034018D" w:rsidRPr="00C54A3F" w:rsidRDefault="0034018D" w:rsidP="0034018D">
            <w:pPr>
              <w:pStyle w:val="Odstavek"/>
              <w:rPr>
                <w:sz w:val="20"/>
                <w:szCs w:val="20"/>
                <w:lang w:val="sl-SI"/>
              </w:rPr>
            </w:pPr>
            <w:r w:rsidRPr="00C54A3F">
              <w:rPr>
                <w:sz w:val="20"/>
                <w:szCs w:val="20"/>
                <w:lang w:val="sl-SI"/>
              </w:rPr>
              <w:t>(5) Za dovoljenje za opravljanje posredniške storitve za blago z dvojno rabo posrednik navede datum opravljenih posredniških storitev, številko računa (če obstaja), številko pogodbe (če obstaja), končno uporabo, opis blaga, oznako blaga z dvojno rabo, oznako kombinirane nomenklature carinske tarife, količino blaga, mersko enoto, vrednost blaga, valuto, prejemnika, državo prejemnika, končnega uporabnika in državo končnega uporabnika ter natančno lokacijo blaga in opis posredniške storitve v skladu s 7. točko 2. člena Uredbe 2021/821/EU.</w:t>
            </w:r>
          </w:p>
          <w:p w14:paraId="338BDE94" w14:textId="77777777" w:rsidR="0034018D" w:rsidRPr="00C54A3F" w:rsidRDefault="0034018D" w:rsidP="0034018D">
            <w:pPr>
              <w:pStyle w:val="Odstavek"/>
              <w:rPr>
                <w:sz w:val="20"/>
                <w:szCs w:val="20"/>
                <w:lang w:val="sl-SI"/>
              </w:rPr>
            </w:pPr>
            <w:r w:rsidRPr="00C54A3F">
              <w:rPr>
                <w:sz w:val="20"/>
                <w:szCs w:val="20"/>
                <w:lang w:val="sl-SI"/>
              </w:rPr>
              <w:t>(6) Za dovoljenje za zagotavljanje tehnične pomoči oseba, ki je zagotovila tehnično pomoč</w:t>
            </w:r>
            <w:r>
              <w:rPr>
                <w:sz w:val="20"/>
                <w:szCs w:val="20"/>
                <w:lang w:val="sl-SI"/>
              </w:rPr>
              <w:t>,</w:t>
            </w:r>
            <w:r w:rsidRPr="00C54A3F">
              <w:rPr>
                <w:sz w:val="20"/>
                <w:szCs w:val="20"/>
                <w:lang w:val="sl-SI"/>
              </w:rPr>
              <w:t xml:space="preserve"> navede datum zagotavljanja tehnične pomoči, številko carinske deklaracije (MRN številko), številko računa (če obstaja), številko pogodbe (če obstaja), končno uporabo, opis blaga, oznako blaga z dvojno rabo Uredbe 2021/821/EU, oznako kombinirane nomenklature carinske tarife, količino blaga, mersko enoto, vrednost blaga, valuto, prejemnika, državo prejemnika, končnega uporabnika in državo končnega uporabnika ter natančno lokacijo blaga in opis tehnične pomoči v skladu z 9. točko 2. člena Uredbe 2021/821/EU.</w:t>
            </w:r>
          </w:p>
          <w:p w14:paraId="17E6A271" w14:textId="77777777" w:rsidR="0034018D" w:rsidRPr="00C54A3F" w:rsidRDefault="0034018D" w:rsidP="0034018D">
            <w:pPr>
              <w:pStyle w:val="Odstavek"/>
              <w:rPr>
                <w:sz w:val="20"/>
                <w:szCs w:val="20"/>
                <w:lang w:val="sl-SI"/>
              </w:rPr>
            </w:pPr>
            <w:r w:rsidRPr="00C54A3F">
              <w:rPr>
                <w:sz w:val="20"/>
                <w:szCs w:val="20"/>
                <w:lang w:val="sl-SI"/>
              </w:rPr>
              <w:t>(7) Za uporabo splošnega izvoznega dovoljenja Unije izvoznik navede datum opravljenega izvoza, številko carinske deklaracije (MRN številko), številko računa (če obstaja), številko pogodbe (če obstaja), državo porekla blaga, končno uporabo, opis blaga, oznako blaga z dvojno rabo, oznako kombinirane nomenklature carinske tarife, količino izvoženega blaga, mersko enoto, vrednost izvoženega blaga, valuto, prejemnika, državo prejemnika, končnega uporabnika in državo končnega uporabnika.</w:t>
            </w:r>
          </w:p>
          <w:p w14:paraId="05F29841" w14:textId="77777777" w:rsidR="0034018D" w:rsidRPr="00195AB7" w:rsidRDefault="0034018D" w:rsidP="0034018D">
            <w:pPr>
              <w:pStyle w:val="Odstavek"/>
              <w:rPr>
                <w:sz w:val="20"/>
                <w:szCs w:val="20"/>
                <w:lang w:val="sl-SI"/>
              </w:rPr>
            </w:pPr>
            <w:r w:rsidRPr="006A1BCD">
              <w:rPr>
                <w:sz w:val="20"/>
                <w:szCs w:val="20"/>
                <w:lang w:val="sl-SI"/>
              </w:rPr>
              <w:t>(8)</w:t>
            </w:r>
            <w:r w:rsidRPr="006A1BCD">
              <w:rPr>
                <w:sz w:val="20"/>
                <w:szCs w:val="20"/>
                <w:lang w:val="sl-SI"/>
              </w:rPr>
              <w:tab/>
            </w:r>
            <w:r>
              <w:rPr>
                <w:sz w:val="20"/>
                <w:szCs w:val="20"/>
                <w:lang w:val="sl-SI"/>
              </w:rPr>
              <w:t xml:space="preserve">Za izdano mednarodno uvozno potrdilo </w:t>
            </w:r>
            <w:r w:rsidRPr="00195AB7">
              <w:rPr>
                <w:sz w:val="20"/>
                <w:szCs w:val="20"/>
                <w:lang w:val="sl-SI"/>
              </w:rPr>
              <w:t>iz 12. člena zakona uvoznik v 15</w:t>
            </w:r>
            <w:r>
              <w:rPr>
                <w:sz w:val="20"/>
                <w:szCs w:val="20"/>
                <w:lang w:val="sl-SI"/>
              </w:rPr>
              <w:t> </w:t>
            </w:r>
            <w:r w:rsidRPr="00195AB7">
              <w:rPr>
                <w:sz w:val="20"/>
                <w:szCs w:val="20"/>
                <w:lang w:val="sl-SI"/>
              </w:rPr>
              <w:t xml:space="preserve">dneh po izvedbi uvoznega posla o tem poroča ministrstvu. V poročilu uvoznik navede datum opravljenega uvoza, </w:t>
            </w:r>
            <w:r>
              <w:rPr>
                <w:sz w:val="20"/>
                <w:szCs w:val="20"/>
                <w:lang w:val="sl-SI"/>
              </w:rPr>
              <w:t>številko carinske deklaracije (</w:t>
            </w:r>
            <w:r w:rsidRPr="00195AB7">
              <w:rPr>
                <w:sz w:val="20"/>
                <w:szCs w:val="20"/>
                <w:lang w:val="sl-SI"/>
              </w:rPr>
              <w:t>MRN številko</w:t>
            </w:r>
            <w:r>
              <w:rPr>
                <w:sz w:val="20"/>
                <w:szCs w:val="20"/>
                <w:lang w:val="sl-SI"/>
              </w:rPr>
              <w:t>)</w:t>
            </w:r>
            <w:r w:rsidRPr="00195AB7">
              <w:rPr>
                <w:sz w:val="20"/>
                <w:szCs w:val="20"/>
                <w:lang w:val="sl-SI"/>
              </w:rPr>
              <w:t xml:space="preserve">, številko računa (če obstaja), številko pogodbe (če obstaja), opis blaga, oznako blaga z dvojno rabo, </w:t>
            </w:r>
            <w:r>
              <w:rPr>
                <w:sz w:val="20"/>
                <w:szCs w:val="20"/>
                <w:lang w:val="sl-SI"/>
              </w:rPr>
              <w:t>oznako kombinirane nomenklature carinske tarife</w:t>
            </w:r>
            <w:r w:rsidRPr="00195AB7">
              <w:rPr>
                <w:sz w:val="20"/>
                <w:szCs w:val="20"/>
                <w:lang w:val="sl-SI"/>
              </w:rPr>
              <w:t xml:space="preserve">, količino uvoženega blaga, mersko enoto, vrednost uvoženega blaga, valuto, tujega dobavitelja, državo tujega dobavitelja in </w:t>
            </w:r>
            <w:r>
              <w:rPr>
                <w:sz w:val="20"/>
                <w:szCs w:val="20"/>
                <w:lang w:val="sl-SI"/>
              </w:rPr>
              <w:t xml:space="preserve">državo </w:t>
            </w:r>
            <w:r w:rsidRPr="00195AB7">
              <w:rPr>
                <w:sz w:val="20"/>
                <w:szCs w:val="20"/>
                <w:lang w:val="sl-SI"/>
              </w:rPr>
              <w:t>končnega uporabnika, če se razlikuje od uvoznika.</w:t>
            </w:r>
          </w:p>
          <w:p w14:paraId="46C7A8DD" w14:textId="77777777" w:rsidR="0034018D" w:rsidRPr="00195AB7" w:rsidRDefault="0034018D" w:rsidP="0034018D">
            <w:pPr>
              <w:pStyle w:val="len"/>
              <w:rPr>
                <w:sz w:val="20"/>
                <w:szCs w:val="20"/>
                <w:lang w:val="sl-SI"/>
              </w:rPr>
            </w:pPr>
            <w:r w:rsidRPr="00195AB7">
              <w:rPr>
                <w:sz w:val="20"/>
                <w:szCs w:val="20"/>
                <w:lang w:val="sl-SI"/>
              </w:rPr>
              <w:t>1</w:t>
            </w:r>
            <w:r>
              <w:rPr>
                <w:sz w:val="20"/>
                <w:szCs w:val="20"/>
                <w:lang w:val="sl-SI"/>
              </w:rPr>
              <w:t>1</w:t>
            </w:r>
            <w:r w:rsidRPr="00195AB7">
              <w:rPr>
                <w:sz w:val="20"/>
                <w:szCs w:val="20"/>
                <w:lang w:val="sl-SI"/>
              </w:rPr>
              <w:t>. člen</w:t>
            </w:r>
          </w:p>
          <w:p w14:paraId="74A6096A" w14:textId="77777777" w:rsidR="0034018D" w:rsidRPr="00195AB7" w:rsidRDefault="0034018D" w:rsidP="0034018D">
            <w:pPr>
              <w:pStyle w:val="lennaslov"/>
              <w:rPr>
                <w:sz w:val="20"/>
                <w:szCs w:val="20"/>
                <w:lang w:val="sl-SI"/>
              </w:rPr>
            </w:pPr>
            <w:r w:rsidRPr="00195AB7">
              <w:rPr>
                <w:sz w:val="20"/>
                <w:szCs w:val="20"/>
                <w:lang w:val="sl-SI"/>
              </w:rPr>
              <w:t>(</w:t>
            </w:r>
            <w:r>
              <w:rPr>
                <w:sz w:val="20"/>
                <w:szCs w:val="20"/>
                <w:lang w:val="sl-SI"/>
              </w:rPr>
              <w:t xml:space="preserve">upravno </w:t>
            </w:r>
            <w:r w:rsidRPr="00195AB7">
              <w:rPr>
                <w:sz w:val="20"/>
                <w:szCs w:val="20"/>
                <w:lang w:val="sl-SI"/>
              </w:rPr>
              <w:t>sodelovanje med organi)</w:t>
            </w:r>
          </w:p>
          <w:p w14:paraId="20C40D43" w14:textId="77777777" w:rsidR="0034018D" w:rsidRPr="00195AB7" w:rsidRDefault="0034018D" w:rsidP="0034018D">
            <w:pPr>
              <w:pStyle w:val="Odstavek"/>
              <w:rPr>
                <w:sz w:val="20"/>
                <w:szCs w:val="20"/>
                <w:lang w:val="sl-SI"/>
              </w:rPr>
            </w:pPr>
            <w:r w:rsidRPr="008D7086">
              <w:rPr>
                <w:sz w:val="20"/>
                <w:szCs w:val="20"/>
                <w:lang w:val="sl-SI"/>
              </w:rPr>
              <w:lastRenderedPageBreak/>
              <w:t>Ministrstvo</w:t>
            </w:r>
            <w:r>
              <w:rPr>
                <w:sz w:val="20"/>
                <w:szCs w:val="20"/>
                <w:lang w:val="sl-SI"/>
              </w:rPr>
              <w:t xml:space="preserve"> in drugi organi, ki izvršujejo nadzor,</w:t>
            </w:r>
            <w:r w:rsidRPr="008D7086">
              <w:rPr>
                <w:sz w:val="20"/>
                <w:szCs w:val="20"/>
                <w:lang w:val="sl-SI"/>
              </w:rPr>
              <w:t xml:space="preserve"> si sproti izmenjujejo informacije v skladu s točkama (d) in </w:t>
            </w:r>
            <w:r>
              <w:rPr>
                <w:sz w:val="20"/>
                <w:szCs w:val="20"/>
                <w:lang w:val="sl-SI"/>
              </w:rPr>
              <w:t>(</w:t>
            </w:r>
            <w:r w:rsidRPr="008D7086">
              <w:rPr>
                <w:sz w:val="20"/>
                <w:szCs w:val="20"/>
                <w:lang w:val="sl-SI"/>
              </w:rPr>
              <w:t xml:space="preserve">e) drugega odstavka 23. člena Uredbe 2021/821/EU. </w:t>
            </w:r>
          </w:p>
          <w:p w14:paraId="1C3D9098" w14:textId="77777777" w:rsidR="0034018D" w:rsidRPr="00195AB7" w:rsidRDefault="0034018D" w:rsidP="0034018D">
            <w:pPr>
              <w:pStyle w:val="Poglavje"/>
              <w:rPr>
                <w:b w:val="0"/>
                <w:sz w:val="20"/>
                <w:szCs w:val="20"/>
              </w:rPr>
            </w:pPr>
            <w:r w:rsidRPr="00195AB7">
              <w:rPr>
                <w:b w:val="0"/>
                <w:sz w:val="20"/>
                <w:szCs w:val="20"/>
              </w:rPr>
              <w:t>PREHODNA IN KONČNI DOLOČBI</w:t>
            </w:r>
          </w:p>
          <w:p w14:paraId="00E0D51D" w14:textId="77777777" w:rsidR="0034018D" w:rsidRPr="00195AB7" w:rsidRDefault="0034018D" w:rsidP="0034018D">
            <w:pPr>
              <w:pStyle w:val="Poglavje"/>
              <w:rPr>
                <w:b w:val="0"/>
                <w:sz w:val="20"/>
                <w:szCs w:val="20"/>
              </w:rPr>
            </w:pPr>
            <w:r w:rsidRPr="00195AB7">
              <w:rPr>
                <w:sz w:val="20"/>
                <w:szCs w:val="20"/>
              </w:rPr>
              <w:t>1</w:t>
            </w:r>
            <w:r>
              <w:rPr>
                <w:sz w:val="20"/>
                <w:szCs w:val="20"/>
              </w:rPr>
              <w:t>2</w:t>
            </w:r>
            <w:r w:rsidRPr="00195AB7">
              <w:rPr>
                <w:sz w:val="20"/>
                <w:szCs w:val="20"/>
              </w:rPr>
              <w:t>. člen</w:t>
            </w:r>
          </w:p>
          <w:p w14:paraId="4C5C6E5C" w14:textId="77777777" w:rsidR="0034018D" w:rsidRPr="00195AB7" w:rsidRDefault="0034018D" w:rsidP="0034018D">
            <w:pPr>
              <w:pStyle w:val="lennaslov"/>
              <w:rPr>
                <w:sz w:val="20"/>
                <w:szCs w:val="20"/>
                <w:lang w:val="sl-SI"/>
              </w:rPr>
            </w:pPr>
            <w:r w:rsidRPr="00195AB7">
              <w:rPr>
                <w:sz w:val="20"/>
                <w:szCs w:val="20"/>
                <w:lang w:val="sl-SI"/>
              </w:rPr>
              <w:t>(</w:t>
            </w:r>
            <w:r>
              <w:rPr>
                <w:sz w:val="20"/>
                <w:szCs w:val="20"/>
                <w:lang w:val="sl-SI"/>
              </w:rPr>
              <w:t>končanje postopkov</w:t>
            </w:r>
            <w:r w:rsidRPr="00195AB7">
              <w:rPr>
                <w:sz w:val="20"/>
                <w:szCs w:val="20"/>
                <w:lang w:val="sl-SI"/>
              </w:rPr>
              <w:t>)</w:t>
            </w:r>
          </w:p>
          <w:p w14:paraId="11029B70" w14:textId="77777777" w:rsidR="0034018D" w:rsidRDefault="0034018D" w:rsidP="0034018D">
            <w:pPr>
              <w:pStyle w:val="Poglavje"/>
              <w:ind w:firstLine="1026"/>
              <w:jc w:val="both"/>
              <w:rPr>
                <w:b w:val="0"/>
                <w:bCs/>
                <w:sz w:val="20"/>
                <w:szCs w:val="20"/>
              </w:rPr>
            </w:pPr>
            <w:r w:rsidRPr="0015638D">
              <w:rPr>
                <w:b w:val="0"/>
                <w:bCs/>
                <w:sz w:val="20"/>
                <w:szCs w:val="20"/>
              </w:rPr>
              <w:t>Postopki, začeti pred uveljavitvijo te uredbe, se končajo v skladu z Uredbo o načinu izdaje dovoljenj in potrdil ter vlogi Komisije za nadzor izvoza blaga z dvojno rabo (Uradni list RS, št. 34/10 in 42/12)</w:t>
            </w:r>
            <w:r>
              <w:rPr>
                <w:b w:val="0"/>
                <w:bCs/>
                <w:sz w:val="20"/>
                <w:szCs w:val="20"/>
              </w:rPr>
              <w:t>.</w:t>
            </w:r>
          </w:p>
          <w:p w14:paraId="2C11D8BA" w14:textId="77777777" w:rsidR="0034018D" w:rsidRPr="001A6605" w:rsidRDefault="0034018D" w:rsidP="0034018D">
            <w:pPr>
              <w:pStyle w:val="Poglavje"/>
              <w:rPr>
                <w:sz w:val="20"/>
                <w:szCs w:val="20"/>
              </w:rPr>
            </w:pPr>
            <w:r w:rsidRPr="001A6605">
              <w:rPr>
                <w:sz w:val="20"/>
                <w:szCs w:val="20"/>
              </w:rPr>
              <w:t>1</w:t>
            </w:r>
            <w:r>
              <w:rPr>
                <w:sz w:val="20"/>
                <w:szCs w:val="20"/>
              </w:rPr>
              <w:t>3</w:t>
            </w:r>
            <w:r w:rsidRPr="001A6605">
              <w:rPr>
                <w:sz w:val="20"/>
                <w:szCs w:val="20"/>
              </w:rPr>
              <w:t>. člen</w:t>
            </w:r>
          </w:p>
          <w:p w14:paraId="43B42486" w14:textId="77777777" w:rsidR="0034018D" w:rsidRPr="00195AB7" w:rsidRDefault="0034018D" w:rsidP="0034018D">
            <w:pPr>
              <w:pStyle w:val="lennaslov"/>
              <w:rPr>
                <w:sz w:val="20"/>
                <w:szCs w:val="20"/>
                <w:lang w:val="sl-SI"/>
              </w:rPr>
            </w:pPr>
            <w:r w:rsidRPr="00195AB7">
              <w:rPr>
                <w:sz w:val="20"/>
                <w:szCs w:val="20"/>
                <w:lang w:val="sl-SI"/>
              </w:rPr>
              <w:t>(prenehanje veljavnosti)</w:t>
            </w:r>
          </w:p>
          <w:p w14:paraId="70E9F10F" w14:textId="77777777" w:rsidR="0034018D" w:rsidRPr="00195AB7" w:rsidRDefault="0034018D" w:rsidP="0034018D">
            <w:pPr>
              <w:pStyle w:val="Odstavek"/>
              <w:rPr>
                <w:sz w:val="20"/>
                <w:szCs w:val="20"/>
                <w:lang w:val="sl-SI"/>
              </w:rPr>
            </w:pPr>
            <w:r w:rsidRPr="00195AB7">
              <w:rPr>
                <w:sz w:val="20"/>
                <w:szCs w:val="20"/>
                <w:lang w:val="sl-SI"/>
              </w:rPr>
              <w:t>Z dnem uveljavitve te uredbe preneha veljati Uredba o načinu izdaje dovoljenj in potrdil ter vlogi Komisije za nadzor izvoza blaga z dvojno rabo (Uradni list RS, št. 34/10 in 42/12).</w:t>
            </w:r>
          </w:p>
          <w:p w14:paraId="59D1B81F" w14:textId="77777777" w:rsidR="0034018D" w:rsidRPr="00195AB7" w:rsidRDefault="0034018D" w:rsidP="0034018D">
            <w:pPr>
              <w:pStyle w:val="Poglavje"/>
              <w:rPr>
                <w:b w:val="0"/>
                <w:sz w:val="20"/>
                <w:szCs w:val="20"/>
              </w:rPr>
            </w:pPr>
            <w:r w:rsidRPr="00195AB7">
              <w:rPr>
                <w:sz w:val="20"/>
                <w:szCs w:val="20"/>
              </w:rPr>
              <w:t>1</w:t>
            </w:r>
            <w:r>
              <w:rPr>
                <w:sz w:val="20"/>
                <w:szCs w:val="20"/>
              </w:rPr>
              <w:t>4</w:t>
            </w:r>
            <w:r w:rsidRPr="00195AB7">
              <w:rPr>
                <w:sz w:val="20"/>
                <w:szCs w:val="20"/>
              </w:rPr>
              <w:t>. člen</w:t>
            </w:r>
          </w:p>
          <w:p w14:paraId="5D9157D9" w14:textId="77777777" w:rsidR="0034018D" w:rsidRPr="00195AB7" w:rsidRDefault="0034018D" w:rsidP="0034018D">
            <w:pPr>
              <w:pStyle w:val="lennaslov"/>
              <w:rPr>
                <w:sz w:val="20"/>
                <w:szCs w:val="20"/>
                <w:lang w:val="sl-SI"/>
              </w:rPr>
            </w:pPr>
            <w:r w:rsidRPr="00195AB7">
              <w:rPr>
                <w:sz w:val="20"/>
                <w:szCs w:val="20"/>
                <w:lang w:val="sl-SI"/>
              </w:rPr>
              <w:t>(začetek veljavnosti)</w:t>
            </w:r>
          </w:p>
          <w:p w14:paraId="0E56EA80" w14:textId="50B96F4B" w:rsidR="00B84146" w:rsidRPr="00195AB7" w:rsidRDefault="0034018D" w:rsidP="0034018D">
            <w:pPr>
              <w:pStyle w:val="Odstavek"/>
              <w:rPr>
                <w:sz w:val="20"/>
                <w:szCs w:val="20"/>
                <w:lang w:val="sl-SI"/>
              </w:rPr>
            </w:pPr>
            <w:r w:rsidRPr="00195AB7">
              <w:rPr>
                <w:sz w:val="20"/>
                <w:szCs w:val="20"/>
                <w:lang w:val="sl-SI"/>
              </w:rPr>
              <w:t xml:space="preserve">Ta uredba začne veljati </w:t>
            </w:r>
            <w:r>
              <w:rPr>
                <w:sz w:val="20"/>
                <w:szCs w:val="20"/>
                <w:lang w:val="sl-SI"/>
              </w:rPr>
              <w:t>petnajsti</w:t>
            </w:r>
            <w:r w:rsidRPr="00195AB7">
              <w:rPr>
                <w:sz w:val="20"/>
                <w:szCs w:val="20"/>
                <w:lang w:val="sl-SI"/>
              </w:rPr>
              <w:t xml:space="preserve"> dan po objavi v Uradnem listu Republike Slovenije</w:t>
            </w:r>
            <w:bookmarkEnd w:id="11"/>
            <w:r w:rsidR="00B84146" w:rsidRPr="00195AB7">
              <w:rPr>
                <w:sz w:val="20"/>
                <w:szCs w:val="20"/>
                <w:lang w:val="sl-SI"/>
              </w:rPr>
              <w:t>.</w:t>
            </w:r>
          </w:p>
        </w:tc>
      </w:tr>
      <w:tr w:rsidR="00311F0E" w:rsidRPr="00195AB7" w14:paraId="5F464F10" w14:textId="77777777" w:rsidTr="006071FA">
        <w:tc>
          <w:tcPr>
            <w:tcW w:w="9356" w:type="dxa"/>
          </w:tcPr>
          <w:p w14:paraId="32D98EC1" w14:textId="77777777" w:rsidR="00311F0E" w:rsidRPr="00195AB7" w:rsidRDefault="00311F0E" w:rsidP="006071FA">
            <w:pPr>
              <w:pStyle w:val="Poglavje"/>
              <w:spacing w:before="0" w:after="0" w:line="260" w:lineRule="exact"/>
              <w:jc w:val="left"/>
              <w:rPr>
                <w:sz w:val="20"/>
                <w:szCs w:val="20"/>
              </w:rPr>
            </w:pPr>
            <w:r w:rsidRPr="00195AB7">
              <w:rPr>
                <w:sz w:val="20"/>
                <w:szCs w:val="20"/>
              </w:rPr>
              <w:lastRenderedPageBreak/>
              <w:t xml:space="preserve"> </w:t>
            </w:r>
          </w:p>
        </w:tc>
      </w:tr>
    </w:tbl>
    <w:p w14:paraId="2754078F" w14:textId="77777777" w:rsidR="00B84146" w:rsidRPr="00195AB7" w:rsidRDefault="00B84146" w:rsidP="00B84146">
      <w:pPr>
        <w:rPr>
          <w:szCs w:val="20"/>
        </w:rPr>
      </w:pPr>
    </w:p>
    <w:p w14:paraId="5DB2BE42" w14:textId="77777777" w:rsidR="00B84146" w:rsidRPr="00195AB7" w:rsidRDefault="00B84146" w:rsidP="00B84146">
      <w:pPr>
        <w:rPr>
          <w:szCs w:val="20"/>
        </w:rPr>
      </w:pPr>
    </w:p>
    <w:p w14:paraId="2D39C47E" w14:textId="77777777" w:rsidR="00B84146" w:rsidRDefault="00B84146" w:rsidP="00B84146"/>
    <w:p w14:paraId="1C33D970" w14:textId="77777777" w:rsidR="00B84146" w:rsidRDefault="00B84146" w:rsidP="00B84146"/>
    <w:p w14:paraId="0C2951FE" w14:textId="77777777" w:rsidR="003C0EB6" w:rsidRDefault="003C0EB6" w:rsidP="00B84146"/>
    <w:p w14:paraId="283B2882" w14:textId="77777777" w:rsidR="003C0EB6" w:rsidRDefault="003C0EB6" w:rsidP="00B84146"/>
    <w:p w14:paraId="008DD5A7" w14:textId="77777777" w:rsidR="003C0EB6" w:rsidRDefault="003C0EB6" w:rsidP="00B84146"/>
    <w:p w14:paraId="5C4A13A6" w14:textId="77777777" w:rsidR="003C0EB6" w:rsidRDefault="003C0EB6" w:rsidP="00B84146"/>
    <w:p w14:paraId="20E0B90D" w14:textId="77777777" w:rsidR="00B84146" w:rsidRDefault="00B84146" w:rsidP="00B84146"/>
    <w:p w14:paraId="6827DC52" w14:textId="77777777" w:rsidR="00B84146" w:rsidRDefault="00B84146" w:rsidP="00B84146"/>
    <w:p w14:paraId="5C3C2342" w14:textId="77777777" w:rsidR="00B84146" w:rsidRPr="00776E35" w:rsidRDefault="00B84146" w:rsidP="00B84146">
      <w:pPr>
        <w:rPr>
          <w:lang w:val="sl-SI"/>
        </w:rPr>
      </w:pPr>
    </w:p>
    <w:p w14:paraId="4DF8019B" w14:textId="77777777" w:rsidR="007A4C94" w:rsidRPr="00776E35" w:rsidRDefault="007A4C94" w:rsidP="007A4C94">
      <w:pPr>
        <w:rPr>
          <w:lang w:val="sl-SI"/>
        </w:rPr>
      </w:pPr>
      <w:r w:rsidRPr="00776E35">
        <w:rPr>
          <w:lang w:val="sl-SI"/>
        </w:rPr>
        <w:t>Št. ________________</w:t>
      </w:r>
    </w:p>
    <w:p w14:paraId="3E6276C5" w14:textId="77777777" w:rsidR="007A4C94" w:rsidRPr="00776E35" w:rsidRDefault="007A4C94" w:rsidP="007A4C94">
      <w:pPr>
        <w:rPr>
          <w:lang w:val="sl-SI"/>
        </w:rPr>
      </w:pPr>
      <w:r w:rsidRPr="00776E35">
        <w:rPr>
          <w:lang w:val="sl-SI"/>
        </w:rPr>
        <w:t>Ljubljana, ______________</w:t>
      </w:r>
    </w:p>
    <w:p w14:paraId="62733DC7" w14:textId="77777777" w:rsidR="007A4C94" w:rsidRPr="00776E35" w:rsidRDefault="007A4C94" w:rsidP="007A4C94">
      <w:pPr>
        <w:rPr>
          <w:lang w:val="sl-SI"/>
        </w:rPr>
      </w:pPr>
      <w:r w:rsidRPr="00776E35">
        <w:rPr>
          <w:lang w:val="sl-SI"/>
        </w:rPr>
        <w:t>EVA 2023-2180-0033</w:t>
      </w:r>
      <w:r w:rsidRPr="00776E35">
        <w:rPr>
          <w:lang w:val="sl-SI"/>
        </w:rPr>
        <w:tab/>
      </w:r>
    </w:p>
    <w:p w14:paraId="7A15EFCE" w14:textId="77777777" w:rsidR="007A4C94" w:rsidRPr="00776E35" w:rsidRDefault="007A4C94" w:rsidP="007A4C94">
      <w:pPr>
        <w:rPr>
          <w:lang w:val="sl-SI"/>
        </w:rPr>
      </w:pPr>
    </w:p>
    <w:p w14:paraId="369D9CFC" w14:textId="77777777" w:rsidR="007A4C94" w:rsidRPr="00776E35" w:rsidRDefault="007A4C94" w:rsidP="007A4C94">
      <w:pPr>
        <w:ind w:left="4248" w:firstLine="708"/>
        <w:jc w:val="center"/>
        <w:rPr>
          <w:lang w:val="sl-SI"/>
        </w:rPr>
      </w:pPr>
      <w:r w:rsidRPr="00776E35">
        <w:rPr>
          <w:lang w:val="sl-SI"/>
        </w:rPr>
        <w:t>Vlada Republike Slovenije</w:t>
      </w:r>
    </w:p>
    <w:p w14:paraId="579C3FCB" w14:textId="77777777" w:rsidR="007A4C94" w:rsidRPr="00776E35" w:rsidRDefault="007A4C94" w:rsidP="007A4C94">
      <w:pPr>
        <w:ind w:left="4248" w:firstLine="708"/>
        <w:jc w:val="center"/>
        <w:rPr>
          <w:lang w:val="sl-SI"/>
        </w:rPr>
      </w:pPr>
      <w:r w:rsidRPr="00776E35">
        <w:rPr>
          <w:lang w:val="sl-SI"/>
        </w:rPr>
        <w:t>dr. Robert Golob</w:t>
      </w:r>
    </w:p>
    <w:p w14:paraId="20483D31" w14:textId="77777777" w:rsidR="007A4C94" w:rsidRPr="00776E35" w:rsidRDefault="007A4C94" w:rsidP="007A4C94">
      <w:pPr>
        <w:ind w:left="4248" w:firstLine="708"/>
        <w:jc w:val="center"/>
        <w:rPr>
          <w:lang w:val="sl-SI"/>
        </w:rPr>
      </w:pPr>
      <w:r w:rsidRPr="00776E35">
        <w:rPr>
          <w:lang w:val="sl-SI"/>
        </w:rPr>
        <w:t>predsednik</w:t>
      </w:r>
    </w:p>
    <w:p w14:paraId="5F3B1E8A" w14:textId="01CA6E59" w:rsidR="00B84146" w:rsidRPr="00776E35" w:rsidRDefault="00B84146" w:rsidP="00B84146">
      <w:pPr>
        <w:ind w:left="4248" w:firstLine="708"/>
        <w:jc w:val="center"/>
        <w:rPr>
          <w:lang w:val="sl-SI"/>
        </w:rPr>
      </w:pPr>
    </w:p>
    <w:p w14:paraId="7A0F7F94" w14:textId="77777777" w:rsidR="00B84146" w:rsidRDefault="00B84146" w:rsidP="00B84146"/>
    <w:p w14:paraId="3F9E3CBD" w14:textId="77777777" w:rsidR="00B84146" w:rsidRDefault="00B84146" w:rsidP="00B84146"/>
    <w:p w14:paraId="348CEEC2" w14:textId="77777777" w:rsidR="00B84146" w:rsidRDefault="00B84146" w:rsidP="00B84146"/>
    <w:p w14:paraId="1DB068FD" w14:textId="77777777" w:rsidR="001A6605" w:rsidRDefault="001A6605" w:rsidP="009C1F0E">
      <w:pPr>
        <w:spacing w:after="160" w:line="256" w:lineRule="auto"/>
      </w:pPr>
    </w:p>
    <w:p w14:paraId="13B86397" w14:textId="77777777" w:rsidR="00A802FD" w:rsidRDefault="00A802FD" w:rsidP="009C1F0E">
      <w:pPr>
        <w:spacing w:after="160" w:line="256" w:lineRule="auto"/>
        <w:rPr>
          <w:rFonts w:cs="Arial"/>
          <w:b/>
          <w:szCs w:val="20"/>
          <w:lang w:val="sl-SI"/>
        </w:rPr>
      </w:pPr>
    </w:p>
    <w:p w14:paraId="23D15BBE" w14:textId="77777777" w:rsidR="00A802FD" w:rsidRDefault="00A802FD" w:rsidP="009C1F0E">
      <w:pPr>
        <w:spacing w:after="160" w:line="256" w:lineRule="auto"/>
        <w:rPr>
          <w:rFonts w:cs="Arial"/>
          <w:b/>
          <w:szCs w:val="20"/>
          <w:lang w:val="sl-SI"/>
        </w:rPr>
      </w:pPr>
    </w:p>
    <w:p w14:paraId="780097BF" w14:textId="77777777" w:rsidR="00E86E4B" w:rsidRDefault="00E86E4B" w:rsidP="009C1F0E">
      <w:pPr>
        <w:spacing w:after="160" w:line="256" w:lineRule="auto"/>
        <w:rPr>
          <w:rFonts w:cs="Arial"/>
          <w:b/>
          <w:szCs w:val="20"/>
          <w:lang w:val="sl-SI"/>
        </w:rPr>
      </w:pPr>
    </w:p>
    <w:p w14:paraId="76AE5188" w14:textId="77777777" w:rsidR="00E86E4B" w:rsidRDefault="00E86E4B" w:rsidP="009C1F0E">
      <w:pPr>
        <w:spacing w:after="160" w:line="256" w:lineRule="auto"/>
        <w:rPr>
          <w:rFonts w:cs="Arial"/>
          <w:b/>
          <w:szCs w:val="20"/>
          <w:lang w:val="sl-SI"/>
        </w:rPr>
      </w:pPr>
    </w:p>
    <w:p w14:paraId="39D3AE50" w14:textId="77777777" w:rsidR="00E86E4B" w:rsidRDefault="00E86E4B" w:rsidP="009C1F0E">
      <w:pPr>
        <w:spacing w:after="160" w:line="256" w:lineRule="auto"/>
        <w:rPr>
          <w:rFonts w:cs="Arial"/>
          <w:b/>
          <w:szCs w:val="20"/>
          <w:lang w:val="sl-SI"/>
        </w:rPr>
      </w:pPr>
    </w:p>
    <w:p w14:paraId="31B9513B" w14:textId="187ACB3D" w:rsidR="009C1F0E" w:rsidRPr="009C1F0E" w:rsidRDefault="009C1F0E" w:rsidP="009C1F0E">
      <w:pPr>
        <w:spacing w:after="160" w:line="256" w:lineRule="auto"/>
        <w:rPr>
          <w:rFonts w:cs="Arial"/>
          <w:b/>
          <w:szCs w:val="20"/>
          <w:lang w:val="sl-SI"/>
        </w:rPr>
      </w:pPr>
      <w:r w:rsidRPr="009C1F0E">
        <w:rPr>
          <w:rFonts w:cs="Arial"/>
          <w:b/>
          <w:szCs w:val="20"/>
          <w:lang w:val="sl-SI"/>
        </w:rPr>
        <w:t>OBRAZLOŽITEV</w:t>
      </w:r>
    </w:p>
    <w:p w14:paraId="2D6E09AB" w14:textId="77777777" w:rsidR="009C1F0E" w:rsidRDefault="009C1F0E" w:rsidP="009C1F0E">
      <w:pPr>
        <w:spacing w:line="260" w:lineRule="exact"/>
        <w:rPr>
          <w:rFonts w:cs="Arial"/>
          <w:szCs w:val="20"/>
          <w:lang w:val="sl-SI"/>
        </w:rPr>
      </w:pPr>
    </w:p>
    <w:p w14:paraId="04A82B89" w14:textId="77777777" w:rsidR="007A4C94" w:rsidRPr="00A1799D" w:rsidRDefault="007A4C94" w:rsidP="007A4C94">
      <w:pPr>
        <w:spacing w:line="260" w:lineRule="exact"/>
        <w:ind w:left="360"/>
        <w:rPr>
          <w:rFonts w:cs="Arial"/>
          <w:b/>
          <w:lang w:val="sl-SI"/>
        </w:rPr>
      </w:pPr>
      <w:r w:rsidRPr="00A1799D">
        <w:rPr>
          <w:rFonts w:cs="Arial"/>
          <w:b/>
          <w:lang w:val="sl-SI"/>
        </w:rPr>
        <w:t>I. UVOD</w:t>
      </w:r>
    </w:p>
    <w:p w14:paraId="429ADE11" w14:textId="77777777" w:rsidR="007A4C94" w:rsidRPr="00A1799D" w:rsidRDefault="007A4C94" w:rsidP="007A4C94">
      <w:pPr>
        <w:spacing w:line="260" w:lineRule="exact"/>
        <w:rPr>
          <w:rFonts w:cs="Arial"/>
          <w:lang w:val="sl-SI"/>
        </w:rPr>
      </w:pPr>
    </w:p>
    <w:p w14:paraId="4A460DF6" w14:textId="77777777" w:rsidR="007A4C94" w:rsidRPr="00A1799D" w:rsidRDefault="007A4C94" w:rsidP="007A4C94">
      <w:pPr>
        <w:pStyle w:val="Odstavekseznama"/>
        <w:numPr>
          <w:ilvl w:val="0"/>
          <w:numId w:val="8"/>
        </w:numPr>
        <w:spacing w:line="260" w:lineRule="exact"/>
        <w:rPr>
          <w:rFonts w:cs="Arial"/>
          <w:lang w:val="sl-SI"/>
        </w:rPr>
      </w:pPr>
      <w:r w:rsidRPr="00A1799D">
        <w:rPr>
          <w:rFonts w:cs="Arial"/>
          <w:b/>
          <w:lang w:val="sl-SI"/>
        </w:rPr>
        <w:t>Pravna podlaga</w:t>
      </w:r>
    </w:p>
    <w:p w14:paraId="7C9283C2" w14:textId="77777777" w:rsidR="007A4C94" w:rsidRPr="00A1799D" w:rsidRDefault="007A4C94" w:rsidP="007A4C94">
      <w:pPr>
        <w:spacing w:line="260" w:lineRule="exact"/>
        <w:rPr>
          <w:rFonts w:cs="Arial"/>
          <w:lang w:val="sl-SI"/>
        </w:rPr>
      </w:pPr>
    </w:p>
    <w:p w14:paraId="1BD5B12D" w14:textId="77777777" w:rsidR="007A4C94" w:rsidRPr="00A1799D" w:rsidRDefault="007A4C94" w:rsidP="007A4C94">
      <w:pPr>
        <w:jc w:val="both"/>
        <w:rPr>
          <w:rFonts w:cs="Arial"/>
          <w:bCs/>
          <w:szCs w:val="20"/>
          <w:lang w:val="sl-SI"/>
        </w:rPr>
      </w:pPr>
      <w:r w:rsidRPr="00A1799D">
        <w:rPr>
          <w:rFonts w:cs="Arial"/>
          <w:bCs/>
          <w:szCs w:val="20"/>
          <w:lang w:val="sl-SI"/>
        </w:rPr>
        <w:t xml:space="preserve">Pravna podlaga za predlagano uredbo je </w:t>
      </w:r>
      <w:bookmarkStart w:id="12" w:name="_Hlk145067351"/>
      <w:r w:rsidRPr="00A1799D">
        <w:rPr>
          <w:rFonts w:cs="Arial"/>
          <w:bCs/>
          <w:szCs w:val="20"/>
          <w:lang w:val="sl-SI"/>
        </w:rPr>
        <w:t>enajsti odstavek 4. člena Zakona o nadzoru izvoza blaga z dvojno rabo (Uradni list RS, št. 37/04, 8/10 in 29/23; v nadaljnjem besedilu: zakon), ki določa, da vlada podrobneje uredi izvajanje postopkov za izdajo dovoljenj in prepovedi ter uporabo splošnih izvoznih dovoljenj Unije in poročanje.</w:t>
      </w:r>
    </w:p>
    <w:p w14:paraId="6FFABD06" w14:textId="77777777" w:rsidR="007A4C94" w:rsidRPr="00A1799D" w:rsidRDefault="007A4C94" w:rsidP="007A4C94">
      <w:pPr>
        <w:jc w:val="both"/>
        <w:rPr>
          <w:rFonts w:cs="Arial"/>
          <w:bCs/>
          <w:szCs w:val="20"/>
          <w:lang w:val="sl-SI"/>
        </w:rPr>
      </w:pPr>
    </w:p>
    <w:p w14:paraId="0132796F" w14:textId="77777777" w:rsidR="007A4C94" w:rsidRPr="00A1799D" w:rsidRDefault="007A4C94" w:rsidP="007A4C94">
      <w:pPr>
        <w:spacing w:line="260" w:lineRule="exact"/>
        <w:jc w:val="both"/>
        <w:rPr>
          <w:rFonts w:cs="Arial"/>
          <w:bCs/>
          <w:szCs w:val="20"/>
          <w:lang w:val="sl-SI"/>
        </w:rPr>
      </w:pPr>
      <w:r w:rsidRPr="00A1799D">
        <w:rPr>
          <w:rFonts w:cs="Arial"/>
          <w:bCs/>
          <w:szCs w:val="20"/>
          <w:lang w:val="sl-SI"/>
        </w:rPr>
        <w:t>V drugem odstavku 12. člena zakona pa je določeno, da pogoje za izdajo potrdil in dokumentacijo, ki jo mora vlagatelj predložiti za izdajo potrdila in obveznosti o uvoznikovem poročanju ministrstvu</w:t>
      </w:r>
      <w:r>
        <w:rPr>
          <w:rFonts w:cs="Arial"/>
          <w:bCs/>
          <w:szCs w:val="20"/>
          <w:lang w:val="sl-SI"/>
        </w:rPr>
        <w:t>,</w:t>
      </w:r>
      <w:r w:rsidRPr="00A1799D">
        <w:rPr>
          <w:rFonts w:cs="Arial"/>
          <w:bCs/>
          <w:szCs w:val="20"/>
          <w:lang w:val="sl-SI"/>
        </w:rPr>
        <w:t xml:space="preserve"> določi vlada.</w:t>
      </w:r>
    </w:p>
    <w:bookmarkEnd w:id="12"/>
    <w:p w14:paraId="08693A52" w14:textId="77777777" w:rsidR="007A4C94" w:rsidRPr="00A1799D" w:rsidRDefault="007A4C94" w:rsidP="007A4C94">
      <w:pPr>
        <w:pStyle w:val="Odstavekseznama"/>
        <w:spacing w:line="260" w:lineRule="exact"/>
        <w:ind w:left="0"/>
        <w:jc w:val="both"/>
        <w:rPr>
          <w:rFonts w:cs="Arial"/>
          <w:szCs w:val="20"/>
          <w:lang w:val="sl-SI"/>
        </w:rPr>
      </w:pPr>
    </w:p>
    <w:p w14:paraId="47EF0899" w14:textId="77777777" w:rsidR="007A4C94" w:rsidRPr="00A1799D" w:rsidRDefault="007A4C94" w:rsidP="007A4C94">
      <w:pPr>
        <w:pStyle w:val="Odstavekseznama"/>
        <w:numPr>
          <w:ilvl w:val="0"/>
          <w:numId w:val="8"/>
        </w:numPr>
        <w:spacing w:line="260" w:lineRule="exact"/>
        <w:rPr>
          <w:rFonts w:cs="Arial"/>
          <w:b/>
          <w:lang w:val="sl-SI"/>
        </w:rPr>
      </w:pPr>
      <w:r w:rsidRPr="00A1799D">
        <w:rPr>
          <w:rFonts w:cs="Arial"/>
          <w:b/>
          <w:lang w:val="sl-SI"/>
        </w:rPr>
        <w:t>Rok za izdajo uredbe, določen z zakonom</w:t>
      </w:r>
    </w:p>
    <w:p w14:paraId="3829AC63" w14:textId="77777777" w:rsidR="007A4C94" w:rsidRPr="00A1799D" w:rsidRDefault="007A4C94" w:rsidP="007A4C94">
      <w:pPr>
        <w:pStyle w:val="Odstavekseznama"/>
        <w:spacing w:line="260" w:lineRule="exact"/>
        <w:rPr>
          <w:rFonts w:cs="Arial"/>
          <w:b/>
          <w:lang w:val="sl-SI"/>
        </w:rPr>
      </w:pPr>
    </w:p>
    <w:p w14:paraId="31C7292F" w14:textId="77777777" w:rsidR="007A4C94" w:rsidRPr="00A1799D" w:rsidRDefault="007A4C94" w:rsidP="007A4C94">
      <w:pPr>
        <w:spacing w:line="260" w:lineRule="exact"/>
        <w:jc w:val="both"/>
        <w:rPr>
          <w:rFonts w:cs="Arial"/>
          <w:lang w:val="sl-SI"/>
        </w:rPr>
      </w:pPr>
      <w:r w:rsidRPr="00A1799D">
        <w:rPr>
          <w:rFonts w:cs="Arial"/>
          <w:lang w:val="sl-SI"/>
        </w:rPr>
        <w:t>V Zakonu o spremembah in dopolnitvah Zakona o nadzoru izvoza blaga z dvojno rabo – ZNIBDR-B (Uradni list RS, št. 29/23) je bil za izdajo uredbe določen rok šestih mesecev od uveljavitve zakona (to je do 22. 9. 2023).</w:t>
      </w:r>
    </w:p>
    <w:p w14:paraId="4083B409" w14:textId="77777777" w:rsidR="007A4C94" w:rsidRPr="00A1799D" w:rsidRDefault="007A4C94" w:rsidP="007A4C94">
      <w:pPr>
        <w:spacing w:line="260" w:lineRule="exact"/>
        <w:rPr>
          <w:rFonts w:cs="Arial"/>
          <w:lang w:val="sl-SI"/>
        </w:rPr>
      </w:pPr>
    </w:p>
    <w:p w14:paraId="179E8D72" w14:textId="77777777" w:rsidR="007A4C94" w:rsidRPr="00A1799D" w:rsidRDefault="007A4C94" w:rsidP="007A4C94">
      <w:pPr>
        <w:pStyle w:val="Odstavekseznama"/>
        <w:numPr>
          <w:ilvl w:val="0"/>
          <w:numId w:val="8"/>
        </w:numPr>
        <w:spacing w:line="260" w:lineRule="exact"/>
        <w:rPr>
          <w:rFonts w:cs="Arial"/>
          <w:b/>
          <w:lang w:val="sl-SI"/>
        </w:rPr>
      </w:pPr>
      <w:r w:rsidRPr="00A1799D">
        <w:rPr>
          <w:rFonts w:cs="Arial"/>
          <w:b/>
          <w:lang w:val="sl-SI"/>
        </w:rPr>
        <w:t>Splošna obrazložitev predloga uredbe, če je potrebna</w:t>
      </w:r>
    </w:p>
    <w:p w14:paraId="38A50F87" w14:textId="77777777" w:rsidR="007A4C94" w:rsidRPr="00A1799D" w:rsidRDefault="007A4C94" w:rsidP="007A4C94">
      <w:pPr>
        <w:pStyle w:val="Odstavekseznama"/>
        <w:spacing w:line="260" w:lineRule="exact"/>
        <w:rPr>
          <w:rFonts w:cs="Arial"/>
          <w:lang w:val="sl-SI"/>
        </w:rPr>
      </w:pPr>
    </w:p>
    <w:p w14:paraId="2F5181F7" w14:textId="77777777" w:rsidR="007A4C94" w:rsidRPr="00A1799D" w:rsidRDefault="007A4C94" w:rsidP="007A4C94">
      <w:pPr>
        <w:spacing w:line="260" w:lineRule="exact"/>
        <w:jc w:val="both"/>
        <w:rPr>
          <w:rFonts w:cs="Arial"/>
          <w:lang w:val="sl-SI"/>
        </w:rPr>
      </w:pPr>
      <w:r w:rsidRPr="00A1799D">
        <w:rPr>
          <w:rFonts w:cs="Arial"/>
          <w:lang w:val="sl-SI"/>
        </w:rPr>
        <w:t>Splošna obrazložitev predloga uredbe ni potrebna, podrobnejša vsebinska obrazložitev predlaganih rešitev pa je zapisana v II. točki.</w:t>
      </w:r>
    </w:p>
    <w:p w14:paraId="64F3A4FD" w14:textId="77777777" w:rsidR="007A4C94" w:rsidRPr="00A1799D" w:rsidRDefault="007A4C94" w:rsidP="007A4C94">
      <w:pPr>
        <w:spacing w:line="260" w:lineRule="exact"/>
        <w:rPr>
          <w:rFonts w:cs="Arial"/>
          <w:lang w:val="sl-SI"/>
        </w:rPr>
      </w:pPr>
    </w:p>
    <w:p w14:paraId="720D69F4" w14:textId="77777777" w:rsidR="007A4C94" w:rsidRPr="00A1799D" w:rsidRDefault="007A4C94" w:rsidP="007A4C94">
      <w:pPr>
        <w:pStyle w:val="Odstavekseznama"/>
        <w:numPr>
          <w:ilvl w:val="0"/>
          <w:numId w:val="8"/>
        </w:numPr>
        <w:spacing w:line="260" w:lineRule="exact"/>
        <w:rPr>
          <w:rFonts w:cs="Arial"/>
          <w:b/>
          <w:lang w:val="sl-SI"/>
        </w:rPr>
      </w:pPr>
      <w:r w:rsidRPr="00A1799D">
        <w:rPr>
          <w:rFonts w:cs="Arial"/>
          <w:b/>
          <w:lang w:val="sl-SI"/>
        </w:rPr>
        <w:t xml:space="preserve"> Predstavitev presoje posledic za posamezna področja, če te niso mogle biti celovito predstavljene v predlogu zakona</w:t>
      </w:r>
    </w:p>
    <w:p w14:paraId="07A6B300" w14:textId="77777777" w:rsidR="007A4C94" w:rsidRPr="00A1799D" w:rsidRDefault="007A4C94" w:rsidP="007A4C94">
      <w:pPr>
        <w:spacing w:line="260" w:lineRule="exact"/>
        <w:jc w:val="both"/>
        <w:rPr>
          <w:rFonts w:cs="Arial"/>
          <w:lang w:val="sl-SI"/>
        </w:rPr>
      </w:pPr>
      <w:r w:rsidRPr="00A1799D">
        <w:rPr>
          <w:rFonts w:cs="Arial"/>
          <w:lang w:val="sl-SI"/>
        </w:rPr>
        <w:t>/</w:t>
      </w:r>
    </w:p>
    <w:p w14:paraId="212DB622" w14:textId="77777777" w:rsidR="007A4C94" w:rsidRPr="00A1799D" w:rsidRDefault="007A4C94" w:rsidP="007A4C94">
      <w:pPr>
        <w:spacing w:line="260" w:lineRule="exact"/>
        <w:rPr>
          <w:rFonts w:cs="Arial"/>
          <w:lang w:val="sl-SI"/>
        </w:rPr>
      </w:pPr>
    </w:p>
    <w:p w14:paraId="71B0F37E" w14:textId="77777777" w:rsidR="007A4C94" w:rsidRPr="00A1799D" w:rsidRDefault="007A4C94" w:rsidP="007A4C94">
      <w:pPr>
        <w:spacing w:line="260" w:lineRule="exact"/>
        <w:rPr>
          <w:rFonts w:cs="Arial"/>
          <w:b/>
          <w:lang w:val="sl-SI"/>
        </w:rPr>
      </w:pPr>
      <w:r w:rsidRPr="00A1799D">
        <w:rPr>
          <w:rFonts w:cs="Arial"/>
          <w:b/>
          <w:lang w:val="sl-SI"/>
        </w:rPr>
        <w:t>II. VSEBINSKA OBRAZLOŽITEV PREDLAGANIH REŠITEV</w:t>
      </w:r>
    </w:p>
    <w:p w14:paraId="2C7A0B02" w14:textId="77777777" w:rsidR="007A4C94" w:rsidRPr="00A1799D" w:rsidRDefault="007A4C94" w:rsidP="007A4C94">
      <w:pPr>
        <w:spacing w:line="260" w:lineRule="exact"/>
        <w:jc w:val="both"/>
        <w:rPr>
          <w:rFonts w:cs="Arial"/>
          <w:lang w:val="sl-SI"/>
        </w:rPr>
      </w:pPr>
    </w:p>
    <w:p w14:paraId="6105044C" w14:textId="77777777" w:rsidR="007A4C94" w:rsidRDefault="007A4C94" w:rsidP="007A4C94">
      <w:pPr>
        <w:jc w:val="both"/>
        <w:rPr>
          <w:lang w:val="sl-SI"/>
        </w:rPr>
      </w:pPr>
      <w:r w:rsidRPr="00A1799D">
        <w:rPr>
          <w:lang w:val="sl-SI"/>
        </w:rPr>
        <w:t xml:space="preserve">V državah članicah Evropske unije je 9. septembra 2021 začela veljati Uredba (EU) 2021/821 Evropskega parlamenta in Sveta z dne 21. maja 2021 o vzpostavitvi režima Unije za nadzor izvoza, posredovanja, tehnične pomoči, tranzita in prenosa blaga z dvojno rabo (UL L št. 206 z dne 11. 6. 2021, str. 1), nazadnje spremenjena z Delegirano uredbo Komisije (EU) 2023/996 z dne 23. februarja 2023 o spremembi Uredbe (EU) 2021/821 Evropskega parlamenta in Sveta glede seznama blaga z dvojno rabo (UL L št. 138 z dne 25. 5. 2023, str. 1; v nadaljnjem besedilu: Uredba 2021/821/EU), ki je nadomestila </w:t>
      </w:r>
      <w:r w:rsidRPr="003264C0">
        <w:rPr>
          <w:lang w:val="sl-SI"/>
        </w:rPr>
        <w:t>Uredbo Sveta (ES) št. 428/2009 z dne 5. maj</w:t>
      </w:r>
      <w:r>
        <w:rPr>
          <w:lang w:val="sl-SI"/>
        </w:rPr>
        <w:t>a</w:t>
      </w:r>
      <w:r w:rsidRPr="003264C0">
        <w:rPr>
          <w:lang w:val="sl-SI"/>
        </w:rPr>
        <w:t xml:space="preserve"> 2009 o vzpostavitvi režima Skupnosti za nadzor izvoza, prenosa, posredovanja in tranzita blaga z dvojno rabo. Zaradi uveljavitve Uredbe 2021/821/EU je bil že spremenjen in dopolnjen Zakon o nadzoru izvoza blaga z dvojno rabo (v nadaljnjem besedilu: zakon), ki je začel veljati 22. marca 2023. Glavna sprememba zakona je zamenjava reference iz predhodne Uredbe 428/2009/ES s sedanjo Uredbo 2021/821/EU in na člene, ki so bili z Uredbo 2021/821/EU preštevilčeni ali dodani. S spremembo zakona je omogočeno izvajanje dodatnih določb Uredbe 2021/821/EU in določa pristojne organe za izdajo dovoljenj, organe, ki pri tem sodelujejo</w:t>
      </w:r>
      <w:r>
        <w:rPr>
          <w:lang w:val="sl-SI"/>
        </w:rPr>
        <w:t>,</w:t>
      </w:r>
      <w:r w:rsidRPr="003264C0">
        <w:rPr>
          <w:lang w:val="sl-SI"/>
        </w:rPr>
        <w:t xml:space="preserve"> in organ, ki izvršuje nadzor ter administrativne kazni za neizpolnjevanje obveznosti. </w:t>
      </w:r>
      <w:r>
        <w:rPr>
          <w:lang w:val="sl-SI"/>
        </w:rPr>
        <w:t>Navedena so</w:t>
      </w:r>
      <w:r w:rsidRPr="003264C0">
        <w:rPr>
          <w:lang w:val="sl-SI"/>
        </w:rPr>
        <w:t xml:space="preserve"> tudi področja, s katerimi bo izvajanje podrobneje urejeno v podzakonskih aktih skupaj z izvajanjem področij iz Uredbe 2021/821/EU. Gre za podrobnejšo ureditev </w:t>
      </w:r>
      <w:r w:rsidRPr="003264C0">
        <w:rPr>
          <w:rFonts w:cs="Arial"/>
          <w:lang w:val="sl-SI"/>
        </w:rPr>
        <w:t xml:space="preserve">izvajanja postopkov za izdajo dovoljenj in prepovedi ter uporabo splošnih izvoznih dovoljenj Unije in poročanje. Določijo se tudi pogoji </w:t>
      </w:r>
      <w:r w:rsidRPr="003264C0">
        <w:rPr>
          <w:lang w:val="sl-SI"/>
        </w:rPr>
        <w:t xml:space="preserve">za izdajo mednarodnega uvoznega potrdila in potrdila o dostavi blaga z dvojno rabo, dokumentacijo, ki jo mora vlagatelj predložiti za izdajo omenjenih potrdil in obveznosti o uvoznikovem poročanju. Uredba bo nadomestila Uredbo o </w:t>
      </w:r>
      <w:r w:rsidRPr="003264C0">
        <w:rPr>
          <w:lang w:val="sl-SI"/>
        </w:rPr>
        <w:lastRenderedPageBreak/>
        <w:t>načinu izdaje dovoljenj in potrdil ter vlogi Komisije za nadzor izvoza blaga z dvojno rabo (Uradni list RS, št. 34/10 in 42/12), ki je zagotavljala izvajanje prvotnega besedila omenjenega zakona, in predhodne Uredbe 428/2009/ES.</w:t>
      </w:r>
    </w:p>
    <w:p w14:paraId="1882B6C5" w14:textId="77777777" w:rsidR="007A4C94" w:rsidRDefault="007A4C94" w:rsidP="007A4C94">
      <w:pPr>
        <w:jc w:val="both"/>
        <w:rPr>
          <w:lang w:val="sl-SI"/>
        </w:rPr>
      </w:pPr>
    </w:p>
    <w:p w14:paraId="69AA7144" w14:textId="77777777" w:rsidR="007A4C94" w:rsidRDefault="007A4C94" w:rsidP="007A4C94">
      <w:pPr>
        <w:jc w:val="both"/>
        <w:rPr>
          <w:lang w:val="sl-SI"/>
        </w:rPr>
      </w:pPr>
      <w:r>
        <w:rPr>
          <w:lang w:val="sl-SI"/>
        </w:rPr>
        <w:t>Evropska komisija je kot pomoč uporabnikom pripravila priporočila in navodila, ki natančneje pojasnjujejo posamezne elemente in so tudi objavljena na osrednjem spletnem mestu državne uprave.</w:t>
      </w:r>
    </w:p>
    <w:p w14:paraId="4AC82567" w14:textId="77777777" w:rsidR="007A4C94" w:rsidRDefault="007A4C94" w:rsidP="007A4C94">
      <w:pPr>
        <w:jc w:val="both"/>
        <w:rPr>
          <w:lang w:val="sl-SI"/>
        </w:rPr>
      </w:pPr>
    </w:p>
    <w:p w14:paraId="7B4FC93D" w14:textId="77777777" w:rsidR="007A4C94" w:rsidRDefault="007A4C94" w:rsidP="007A4C94">
      <w:pPr>
        <w:jc w:val="both"/>
        <w:rPr>
          <w:lang w:val="sl-SI"/>
        </w:rPr>
      </w:pPr>
      <w:r w:rsidRPr="00D06194">
        <w:rPr>
          <w:lang w:val="sl-SI"/>
        </w:rPr>
        <w:t>Na</w:t>
      </w:r>
      <w:r>
        <w:rPr>
          <w:lang w:val="sl-SI"/>
        </w:rPr>
        <w:t>slov »</w:t>
      </w:r>
      <w:r w:rsidRPr="00C53021">
        <w:rPr>
          <w:lang w:val="sl-SI"/>
        </w:rPr>
        <w:t xml:space="preserve">Uredba o postopkih </w:t>
      </w:r>
      <w:r>
        <w:rPr>
          <w:lang w:val="sl-SI"/>
        </w:rPr>
        <w:t>na področju</w:t>
      </w:r>
      <w:r w:rsidRPr="00C53021">
        <w:rPr>
          <w:lang w:val="sl-SI"/>
        </w:rPr>
        <w:t xml:space="preserve"> nadzora izvoza blaga z dvojno rabo</w:t>
      </w:r>
      <w:r>
        <w:rPr>
          <w:lang w:val="sl-SI"/>
        </w:rPr>
        <w:t>« izhaja iz namena izvajanja obeh pravnih aktov, Uredbe 2021/821/EU in zakona.</w:t>
      </w:r>
      <w:r w:rsidRPr="00C53021">
        <w:rPr>
          <w:lang w:val="sl-SI"/>
        </w:rPr>
        <w:t xml:space="preserve"> </w:t>
      </w:r>
      <w:r>
        <w:rPr>
          <w:lang w:val="sl-SI"/>
        </w:rPr>
        <w:t>Področje nadzora pa izhaja iz angleške besedne zveze »</w:t>
      </w:r>
      <w:r w:rsidRPr="006A2BEA">
        <w:t>export control</w:t>
      </w:r>
      <w:r>
        <w:rPr>
          <w:lang w:val="sl-SI"/>
        </w:rPr>
        <w:t>«. Zadevna uredba se za zagotavljanje celovitega in pravilnega izvajanja sistema nadzora blaga z dvojno rabo sklicuje tudi ta dodatna pojasnila, navedena v priporočilih in navodilih.</w:t>
      </w:r>
    </w:p>
    <w:p w14:paraId="3EE82DC9" w14:textId="77777777" w:rsidR="007A4C94" w:rsidRPr="003264C0" w:rsidRDefault="007A4C94" w:rsidP="007A4C94">
      <w:pPr>
        <w:pStyle w:val="Odstavekseznama"/>
        <w:spacing w:line="260" w:lineRule="exact"/>
        <w:ind w:left="0"/>
        <w:jc w:val="both"/>
        <w:rPr>
          <w:rFonts w:cs="Arial"/>
          <w:szCs w:val="20"/>
          <w:lang w:val="sl-SI"/>
        </w:rPr>
      </w:pPr>
    </w:p>
    <w:p w14:paraId="6C313EF9" w14:textId="77777777" w:rsidR="007A4C94" w:rsidRPr="004A717B" w:rsidRDefault="007A4C94" w:rsidP="007A4C94">
      <w:pPr>
        <w:jc w:val="both"/>
        <w:rPr>
          <w:rFonts w:cs="Arial"/>
          <w:b/>
          <w:szCs w:val="20"/>
          <w:lang w:val="sl-SI"/>
        </w:rPr>
      </w:pPr>
      <w:r w:rsidRPr="004A717B">
        <w:rPr>
          <w:rFonts w:cs="Arial"/>
          <w:b/>
          <w:szCs w:val="20"/>
          <w:lang w:val="sl-SI"/>
        </w:rPr>
        <w:t>K 1. členu:</w:t>
      </w:r>
    </w:p>
    <w:p w14:paraId="3849D72F" w14:textId="77777777" w:rsidR="007A4C94" w:rsidRDefault="007A4C94" w:rsidP="007A4C94">
      <w:pPr>
        <w:jc w:val="both"/>
        <w:rPr>
          <w:rFonts w:cs="Arial"/>
          <w:bCs/>
          <w:szCs w:val="20"/>
          <w:lang w:val="sl-SI"/>
        </w:rPr>
      </w:pPr>
      <w:r>
        <w:rPr>
          <w:rFonts w:cs="Arial"/>
          <w:bCs/>
          <w:szCs w:val="20"/>
          <w:lang w:val="sl-SI"/>
        </w:rPr>
        <w:t>Predlog</w:t>
      </w:r>
      <w:r w:rsidRPr="004A717B">
        <w:rPr>
          <w:rFonts w:cs="Arial"/>
          <w:bCs/>
          <w:szCs w:val="20"/>
          <w:lang w:val="sl-SI"/>
        </w:rPr>
        <w:t xml:space="preserve"> člen</w:t>
      </w:r>
      <w:r>
        <w:rPr>
          <w:rFonts w:cs="Arial"/>
          <w:bCs/>
          <w:szCs w:val="20"/>
          <w:lang w:val="sl-SI"/>
        </w:rPr>
        <w:t>a</w:t>
      </w:r>
      <w:r w:rsidRPr="004A717B">
        <w:rPr>
          <w:rFonts w:cs="Arial"/>
          <w:bCs/>
          <w:szCs w:val="20"/>
          <w:lang w:val="sl-SI"/>
        </w:rPr>
        <w:t xml:space="preserve"> določa predmet urejanja uredbe, in sicer način izdaje dovoljenj, potrdil in prepovedi tranzita za blago z dvojno rabo in blago za kibernetski nadzor</w:t>
      </w:r>
      <w:r>
        <w:rPr>
          <w:rFonts w:cs="Arial"/>
          <w:bCs/>
          <w:szCs w:val="20"/>
          <w:lang w:val="sl-SI"/>
        </w:rPr>
        <w:t>, ki jih izdaja ministrstvo, pristojno za gospodarstvo (v nadaljnjem besedilu: ministrstvo),</w:t>
      </w:r>
      <w:r w:rsidRPr="004A717B">
        <w:rPr>
          <w:rFonts w:cs="Arial"/>
          <w:bCs/>
          <w:szCs w:val="20"/>
          <w:lang w:val="sl-SI"/>
        </w:rPr>
        <w:t xml:space="preserve"> ter </w:t>
      </w:r>
      <w:r>
        <w:rPr>
          <w:rFonts w:cs="Arial"/>
          <w:bCs/>
          <w:szCs w:val="20"/>
          <w:lang w:val="sl-SI"/>
        </w:rPr>
        <w:t>način poročanja, saj so o</w:t>
      </w:r>
      <w:r w:rsidRPr="00F94ECC">
        <w:rPr>
          <w:rFonts w:cs="Arial"/>
          <w:bCs/>
          <w:szCs w:val="20"/>
          <w:lang w:val="sl-SI"/>
        </w:rPr>
        <w:t xml:space="preserve">bveznosti poročanja </w:t>
      </w:r>
      <w:r>
        <w:rPr>
          <w:rFonts w:cs="Arial"/>
          <w:bCs/>
          <w:szCs w:val="20"/>
          <w:lang w:val="sl-SI"/>
        </w:rPr>
        <w:t>določene že v</w:t>
      </w:r>
      <w:r w:rsidRPr="00F94ECC">
        <w:rPr>
          <w:rFonts w:cs="Arial"/>
          <w:bCs/>
          <w:szCs w:val="20"/>
          <w:lang w:val="sl-SI"/>
        </w:rPr>
        <w:t xml:space="preserve"> enajst</w:t>
      </w:r>
      <w:r>
        <w:rPr>
          <w:rFonts w:cs="Arial"/>
          <w:bCs/>
          <w:szCs w:val="20"/>
          <w:lang w:val="sl-SI"/>
        </w:rPr>
        <w:t>em</w:t>
      </w:r>
      <w:r w:rsidRPr="00F94ECC">
        <w:rPr>
          <w:rFonts w:cs="Arial"/>
          <w:bCs/>
          <w:szCs w:val="20"/>
          <w:lang w:val="sl-SI"/>
        </w:rPr>
        <w:t xml:space="preserve"> odstavk</w:t>
      </w:r>
      <w:r>
        <w:rPr>
          <w:rFonts w:cs="Arial"/>
          <w:bCs/>
          <w:szCs w:val="20"/>
          <w:lang w:val="sl-SI"/>
        </w:rPr>
        <w:t>u</w:t>
      </w:r>
      <w:r w:rsidRPr="00F94ECC">
        <w:rPr>
          <w:rFonts w:cs="Arial"/>
          <w:bCs/>
          <w:szCs w:val="20"/>
          <w:lang w:val="sl-SI"/>
        </w:rPr>
        <w:t xml:space="preserve"> 4. člena in drug</w:t>
      </w:r>
      <w:r>
        <w:rPr>
          <w:rFonts w:cs="Arial"/>
          <w:bCs/>
          <w:szCs w:val="20"/>
          <w:lang w:val="sl-SI"/>
        </w:rPr>
        <w:t>em</w:t>
      </w:r>
      <w:r w:rsidRPr="00F94ECC">
        <w:rPr>
          <w:rFonts w:cs="Arial"/>
          <w:bCs/>
          <w:szCs w:val="20"/>
          <w:lang w:val="sl-SI"/>
        </w:rPr>
        <w:t xml:space="preserve"> odstavk</w:t>
      </w:r>
      <w:r>
        <w:rPr>
          <w:rFonts w:cs="Arial"/>
          <w:bCs/>
          <w:szCs w:val="20"/>
          <w:lang w:val="sl-SI"/>
        </w:rPr>
        <w:t>u</w:t>
      </w:r>
      <w:r w:rsidRPr="00F94ECC">
        <w:rPr>
          <w:rFonts w:cs="Arial"/>
          <w:bCs/>
          <w:szCs w:val="20"/>
          <w:lang w:val="sl-SI"/>
        </w:rPr>
        <w:t xml:space="preserve"> 12. člena ZNIBDR. </w:t>
      </w:r>
      <w:r>
        <w:rPr>
          <w:rFonts w:cs="Arial"/>
          <w:bCs/>
          <w:szCs w:val="20"/>
          <w:lang w:val="sl-SI"/>
        </w:rPr>
        <w:t xml:space="preserve">Ureja tudi </w:t>
      </w:r>
      <w:r w:rsidRPr="004A717B">
        <w:rPr>
          <w:rFonts w:cs="Arial"/>
          <w:bCs/>
          <w:szCs w:val="20"/>
          <w:lang w:val="sl-SI"/>
        </w:rPr>
        <w:t xml:space="preserve">prepoved in ponovno uporabo splošnega izvoznega dovoljenja </w:t>
      </w:r>
      <w:r>
        <w:rPr>
          <w:rFonts w:cs="Arial"/>
          <w:bCs/>
          <w:szCs w:val="20"/>
          <w:lang w:val="sl-SI"/>
        </w:rPr>
        <w:t>U</w:t>
      </w:r>
      <w:r w:rsidRPr="004A717B">
        <w:rPr>
          <w:rFonts w:cs="Arial"/>
          <w:bCs/>
          <w:szCs w:val="20"/>
          <w:lang w:val="sl-SI"/>
        </w:rPr>
        <w:t>nije</w:t>
      </w:r>
      <w:r>
        <w:rPr>
          <w:rFonts w:cs="Arial"/>
          <w:bCs/>
          <w:szCs w:val="20"/>
          <w:lang w:val="sl-SI"/>
        </w:rPr>
        <w:t xml:space="preserve">, </w:t>
      </w:r>
      <w:r w:rsidRPr="004A717B">
        <w:rPr>
          <w:rFonts w:cs="Arial"/>
          <w:bCs/>
          <w:szCs w:val="20"/>
          <w:lang w:val="sl-SI"/>
        </w:rPr>
        <w:t>pravila za program notranje skladnosti</w:t>
      </w:r>
      <w:r>
        <w:rPr>
          <w:rFonts w:cs="Arial"/>
          <w:bCs/>
          <w:szCs w:val="20"/>
          <w:lang w:val="sl-SI"/>
        </w:rPr>
        <w:t xml:space="preserve"> ter </w:t>
      </w:r>
      <w:r w:rsidRPr="004A717B">
        <w:rPr>
          <w:rFonts w:cs="Arial"/>
          <w:bCs/>
          <w:szCs w:val="20"/>
          <w:lang w:val="sl-SI"/>
        </w:rPr>
        <w:t xml:space="preserve">sodelovanje med organi za </w:t>
      </w:r>
      <w:r>
        <w:rPr>
          <w:rFonts w:cs="Arial"/>
          <w:bCs/>
          <w:szCs w:val="20"/>
          <w:lang w:val="sl-SI"/>
        </w:rPr>
        <w:t xml:space="preserve">potrebe </w:t>
      </w:r>
      <w:r w:rsidRPr="004A717B">
        <w:rPr>
          <w:rFonts w:cs="Arial"/>
          <w:bCs/>
          <w:szCs w:val="20"/>
          <w:lang w:val="sl-SI"/>
        </w:rPr>
        <w:t>izvajanj</w:t>
      </w:r>
      <w:r>
        <w:rPr>
          <w:rFonts w:cs="Arial"/>
          <w:bCs/>
          <w:szCs w:val="20"/>
          <w:lang w:val="sl-SI"/>
        </w:rPr>
        <w:t>a zakonodaje na področju blaga z dvojno rabo.</w:t>
      </w:r>
    </w:p>
    <w:p w14:paraId="03D10251" w14:textId="77777777" w:rsidR="007A4C94" w:rsidRDefault="007A4C94" w:rsidP="007A4C94">
      <w:pPr>
        <w:jc w:val="both"/>
        <w:rPr>
          <w:rFonts w:cs="Arial"/>
          <w:bCs/>
          <w:szCs w:val="20"/>
          <w:lang w:val="sl-SI"/>
        </w:rPr>
      </w:pPr>
    </w:p>
    <w:p w14:paraId="0452818C" w14:textId="77777777" w:rsidR="007A4C94" w:rsidRDefault="007A4C94" w:rsidP="007A4C94">
      <w:pPr>
        <w:jc w:val="both"/>
        <w:rPr>
          <w:szCs w:val="20"/>
          <w:lang w:val="sl-SI"/>
        </w:rPr>
      </w:pPr>
      <w:r>
        <w:rPr>
          <w:rFonts w:cs="Arial"/>
          <w:bCs/>
          <w:szCs w:val="20"/>
          <w:lang w:val="sl-SI"/>
        </w:rPr>
        <w:t xml:space="preserve">Ministrstvo izdaja naslednja dovoljenja in potrdila: </w:t>
      </w:r>
      <w:r w:rsidRPr="00313C66">
        <w:rPr>
          <w:szCs w:val="20"/>
          <w:lang w:val="sl-SI"/>
        </w:rPr>
        <w:t>individualna izvozna dovoljenja</w:t>
      </w:r>
      <w:r>
        <w:rPr>
          <w:szCs w:val="20"/>
          <w:lang w:val="sl-SI"/>
        </w:rPr>
        <w:t xml:space="preserve"> za blago z dvojno rabo</w:t>
      </w:r>
      <w:r w:rsidRPr="00313C66">
        <w:rPr>
          <w:szCs w:val="20"/>
          <w:lang w:val="sl-SI"/>
        </w:rPr>
        <w:t xml:space="preserve">, </w:t>
      </w:r>
      <w:r w:rsidRPr="00195AB7">
        <w:rPr>
          <w:szCs w:val="20"/>
          <w:lang w:val="sl-SI"/>
        </w:rPr>
        <w:t>dovoljenja za prenos blaga z dvojno rabo v Uniji</w:t>
      </w:r>
      <w:r>
        <w:rPr>
          <w:szCs w:val="20"/>
          <w:lang w:val="sl-SI"/>
        </w:rPr>
        <w:t>,</w:t>
      </w:r>
      <w:r w:rsidRPr="00313C66">
        <w:rPr>
          <w:szCs w:val="20"/>
          <w:lang w:val="sl-SI"/>
        </w:rPr>
        <w:t xml:space="preserve"> dovoljenja za</w:t>
      </w:r>
      <w:r>
        <w:rPr>
          <w:szCs w:val="20"/>
          <w:lang w:val="sl-SI"/>
        </w:rPr>
        <w:t xml:space="preserve"> opravljanje</w:t>
      </w:r>
      <w:r w:rsidRPr="00313C66">
        <w:rPr>
          <w:szCs w:val="20"/>
          <w:lang w:val="sl-SI"/>
        </w:rPr>
        <w:t xml:space="preserve"> posrednišk</w:t>
      </w:r>
      <w:r>
        <w:rPr>
          <w:szCs w:val="20"/>
          <w:lang w:val="sl-SI"/>
        </w:rPr>
        <w:t>ih</w:t>
      </w:r>
      <w:r w:rsidRPr="00313C66">
        <w:rPr>
          <w:szCs w:val="20"/>
          <w:lang w:val="sl-SI"/>
        </w:rPr>
        <w:t xml:space="preserve"> storit</w:t>
      </w:r>
      <w:r>
        <w:rPr>
          <w:szCs w:val="20"/>
          <w:lang w:val="sl-SI"/>
        </w:rPr>
        <w:t>e</w:t>
      </w:r>
      <w:r w:rsidRPr="00313C66">
        <w:rPr>
          <w:szCs w:val="20"/>
          <w:lang w:val="sl-SI"/>
        </w:rPr>
        <w:t>v</w:t>
      </w:r>
      <w:r>
        <w:rPr>
          <w:szCs w:val="20"/>
          <w:lang w:val="sl-SI"/>
        </w:rPr>
        <w:t xml:space="preserve"> za blago z dvojno rabo, dovoljenja </w:t>
      </w:r>
      <w:r w:rsidRPr="00313C66">
        <w:rPr>
          <w:szCs w:val="20"/>
          <w:lang w:val="sl-SI"/>
        </w:rPr>
        <w:t>za zagotavljanje tehnične pomoči za blago z dvojno rabo</w:t>
      </w:r>
      <w:r>
        <w:rPr>
          <w:szCs w:val="20"/>
          <w:lang w:val="sl-SI"/>
        </w:rPr>
        <w:t>,</w:t>
      </w:r>
      <w:r w:rsidRPr="00313C66">
        <w:rPr>
          <w:szCs w:val="20"/>
          <w:lang w:val="sl-SI"/>
        </w:rPr>
        <w:t xml:space="preserve"> individualna izvozna dovoljenja za blago za kibernetski nadzor</w:t>
      </w:r>
      <w:r>
        <w:rPr>
          <w:szCs w:val="20"/>
          <w:lang w:val="sl-SI"/>
        </w:rPr>
        <w:t xml:space="preserve">, </w:t>
      </w:r>
      <w:r w:rsidRPr="00166CA2">
        <w:rPr>
          <w:szCs w:val="20"/>
          <w:lang w:val="sl-SI"/>
        </w:rPr>
        <w:t>mednarodno uvozno potrdilo za blago z dvojno rabo</w:t>
      </w:r>
      <w:r>
        <w:rPr>
          <w:szCs w:val="20"/>
          <w:lang w:val="sl-SI"/>
        </w:rPr>
        <w:t xml:space="preserve"> in </w:t>
      </w:r>
      <w:r w:rsidRPr="00166CA2">
        <w:rPr>
          <w:szCs w:val="20"/>
          <w:lang w:val="sl-SI"/>
        </w:rPr>
        <w:t>potrdilo o dostavi blaga z dvojno rabo</w:t>
      </w:r>
      <w:r>
        <w:rPr>
          <w:szCs w:val="20"/>
          <w:lang w:val="sl-SI"/>
        </w:rPr>
        <w:t>. Četrti odstavek 4. člena zakona namreč določa, da je ministrstvo pristojno za izdajo vseh naštetih dovoljenj. P</w:t>
      </w:r>
      <w:r w:rsidRPr="003A30BD">
        <w:rPr>
          <w:szCs w:val="20"/>
          <w:lang w:val="sl-SI"/>
        </w:rPr>
        <w:t xml:space="preserve">rva točka </w:t>
      </w:r>
      <w:r>
        <w:rPr>
          <w:szCs w:val="20"/>
          <w:lang w:val="sl-SI"/>
        </w:rPr>
        <w:t>četrtega odstavka 4. člena zakona</w:t>
      </w:r>
      <w:r w:rsidRPr="003A30BD">
        <w:rPr>
          <w:szCs w:val="20"/>
          <w:lang w:val="sl-SI"/>
        </w:rPr>
        <w:t xml:space="preserve"> se nanaša na dovoljenja</w:t>
      </w:r>
      <w:r>
        <w:rPr>
          <w:szCs w:val="20"/>
          <w:lang w:val="sl-SI"/>
        </w:rPr>
        <w:t>,</w:t>
      </w:r>
      <w:r w:rsidRPr="00F452A3">
        <w:rPr>
          <w:szCs w:val="20"/>
          <w:lang w:val="sl-SI"/>
        </w:rPr>
        <w:t xml:space="preserve"> </w:t>
      </w:r>
      <w:r>
        <w:rPr>
          <w:szCs w:val="20"/>
          <w:lang w:val="sl-SI"/>
        </w:rPr>
        <w:t xml:space="preserve">ki imajo </w:t>
      </w:r>
      <w:r w:rsidRPr="003A30BD">
        <w:rPr>
          <w:szCs w:val="20"/>
          <w:lang w:val="sl-SI"/>
        </w:rPr>
        <w:t>opcijsk</w:t>
      </w:r>
      <w:r>
        <w:rPr>
          <w:szCs w:val="20"/>
          <w:lang w:val="sl-SI"/>
        </w:rPr>
        <w:t>o</w:t>
      </w:r>
      <w:r w:rsidRPr="003A30BD">
        <w:rPr>
          <w:szCs w:val="20"/>
          <w:lang w:val="sl-SI"/>
        </w:rPr>
        <w:t xml:space="preserve"> možnost izdaje dovoljenja iz Uredbe 2021/821/EU, če ima</w:t>
      </w:r>
      <w:r>
        <w:rPr>
          <w:szCs w:val="20"/>
          <w:lang w:val="sl-SI"/>
        </w:rPr>
        <w:t xml:space="preserve"> ali</w:t>
      </w:r>
      <w:r w:rsidRPr="003A30BD">
        <w:rPr>
          <w:szCs w:val="20"/>
          <w:lang w:val="sl-SI"/>
        </w:rPr>
        <w:t xml:space="preserve"> izvoznik razloge za sum</w:t>
      </w:r>
      <w:r>
        <w:rPr>
          <w:szCs w:val="20"/>
          <w:lang w:val="sl-SI"/>
        </w:rPr>
        <w:t xml:space="preserve">, </w:t>
      </w:r>
      <w:r w:rsidRPr="003A30BD">
        <w:rPr>
          <w:szCs w:val="20"/>
          <w:lang w:val="sl-SI"/>
        </w:rPr>
        <w:t>da bi bilo blago lahko namenjeno v neželene namene</w:t>
      </w:r>
      <w:r>
        <w:rPr>
          <w:szCs w:val="20"/>
          <w:lang w:val="sl-SI"/>
        </w:rPr>
        <w:t>, ali pa bi</w:t>
      </w:r>
      <w:r w:rsidRPr="00F452A3">
        <w:rPr>
          <w:szCs w:val="20"/>
          <w:lang w:val="sl-SI"/>
        </w:rPr>
        <w:t xml:space="preserve"> </w:t>
      </w:r>
      <w:r w:rsidRPr="003A30BD">
        <w:rPr>
          <w:szCs w:val="20"/>
          <w:lang w:val="sl-SI"/>
        </w:rPr>
        <w:t>organ prejel informacijo, da bi izvoz vplival na kršenje človekovih pravic oziroma javno varnost, vključno s tveganjem terorističnih dejanj</w:t>
      </w:r>
      <w:r>
        <w:rPr>
          <w:szCs w:val="20"/>
          <w:lang w:val="sl-SI"/>
        </w:rPr>
        <w:t>. P</w:t>
      </w:r>
      <w:r w:rsidRPr="003A30BD">
        <w:rPr>
          <w:szCs w:val="20"/>
          <w:lang w:val="sl-SI"/>
        </w:rPr>
        <w:t xml:space="preserve">reostale </w:t>
      </w:r>
      <w:r>
        <w:rPr>
          <w:szCs w:val="20"/>
          <w:lang w:val="sl-SI"/>
        </w:rPr>
        <w:t>točke pa</w:t>
      </w:r>
      <w:r w:rsidRPr="003A30BD">
        <w:rPr>
          <w:szCs w:val="20"/>
          <w:lang w:val="sl-SI"/>
        </w:rPr>
        <w:t xml:space="preserve"> </w:t>
      </w:r>
      <w:r>
        <w:rPr>
          <w:szCs w:val="20"/>
          <w:lang w:val="sl-SI"/>
        </w:rPr>
        <w:t xml:space="preserve">se nanašajo </w:t>
      </w:r>
      <w:r w:rsidRPr="003A30BD">
        <w:rPr>
          <w:szCs w:val="20"/>
          <w:lang w:val="sl-SI"/>
        </w:rPr>
        <w:t>na obvezna dovoljenja iz Uredbe 2021/821/EU.</w:t>
      </w:r>
      <w:r>
        <w:rPr>
          <w:szCs w:val="20"/>
          <w:lang w:val="sl-SI"/>
        </w:rPr>
        <w:t xml:space="preserve"> Izdajo potrdil, ki so individualna, v skladu z 12. členom zakona izda ministrstvo na zahtevo uvoznika.</w:t>
      </w:r>
    </w:p>
    <w:p w14:paraId="6C407A19" w14:textId="77777777" w:rsidR="007A4C94" w:rsidRDefault="007A4C94" w:rsidP="007A4C94">
      <w:pPr>
        <w:jc w:val="both"/>
        <w:rPr>
          <w:szCs w:val="20"/>
          <w:lang w:val="sl-SI"/>
        </w:rPr>
      </w:pPr>
    </w:p>
    <w:p w14:paraId="009911AA" w14:textId="77777777" w:rsidR="007A4C94" w:rsidRDefault="007A4C94" w:rsidP="007A4C94">
      <w:pPr>
        <w:jc w:val="both"/>
        <w:rPr>
          <w:lang w:val="sl-SI"/>
        </w:rPr>
      </w:pPr>
      <w:r>
        <w:rPr>
          <w:lang w:val="sl-SI"/>
        </w:rPr>
        <w:t>M</w:t>
      </w:r>
      <w:r w:rsidRPr="00313C66">
        <w:rPr>
          <w:lang w:val="sl-SI"/>
        </w:rPr>
        <w:t xml:space="preserve">inistrstvo lahko izda tudi globalno izvozno dovoljenje za blago z dvojno rabo </w:t>
      </w:r>
      <w:r>
        <w:rPr>
          <w:lang w:val="sl-SI"/>
        </w:rPr>
        <w:t>v skladu</w:t>
      </w:r>
      <w:r w:rsidRPr="00313C66">
        <w:rPr>
          <w:lang w:val="sl-SI"/>
        </w:rPr>
        <w:t xml:space="preserve"> z 12. členom Uredbe 2021/821/EU.</w:t>
      </w:r>
      <w:r w:rsidRPr="009A252B">
        <w:rPr>
          <w:lang w:val="sl-SI"/>
        </w:rPr>
        <w:t xml:space="preserve"> </w:t>
      </w:r>
      <w:r w:rsidRPr="00D7637E">
        <w:rPr>
          <w:lang w:val="sl-SI"/>
        </w:rPr>
        <w:t xml:space="preserve">Izvozniki predložijo </w:t>
      </w:r>
      <w:r>
        <w:rPr>
          <w:lang w:val="sl-SI"/>
        </w:rPr>
        <w:t>ministrstvu</w:t>
      </w:r>
      <w:r w:rsidRPr="00D7637E">
        <w:rPr>
          <w:lang w:val="sl-SI"/>
        </w:rPr>
        <w:t xml:space="preserve"> vse ustrezne informacije, potrebne pri njihovih </w:t>
      </w:r>
      <w:r>
        <w:rPr>
          <w:lang w:val="sl-SI"/>
        </w:rPr>
        <w:t>vlogah</w:t>
      </w:r>
      <w:r w:rsidRPr="00D7637E">
        <w:rPr>
          <w:lang w:val="sl-SI"/>
        </w:rPr>
        <w:t xml:space="preserve"> za pridobitev globalnih izvoznih dovoljen</w:t>
      </w:r>
      <w:r>
        <w:rPr>
          <w:lang w:val="sl-SI"/>
        </w:rPr>
        <w:t>j. S</w:t>
      </w:r>
      <w:r w:rsidRPr="00D7637E">
        <w:rPr>
          <w:lang w:val="sl-SI"/>
        </w:rPr>
        <w:t xml:space="preserve"> tem zagotovijo popolne informacije, zlasti o namembni državi in končni uporabi izvoženega blaga. Za globalno izvozno dovoljenje se zahteva </w:t>
      </w:r>
      <w:r>
        <w:rPr>
          <w:lang w:val="sl-SI"/>
        </w:rPr>
        <w:t xml:space="preserve">tudi </w:t>
      </w:r>
      <w:r w:rsidRPr="00D7637E">
        <w:rPr>
          <w:lang w:val="sl-SI"/>
        </w:rPr>
        <w:t>izjava o končni uporabi. Izvozniki, ki uporabljajo globalna izvozna dovoljenja, izvajajo program notranje skladnosti.</w:t>
      </w:r>
    </w:p>
    <w:p w14:paraId="0B474E8C" w14:textId="77777777" w:rsidR="007A4C94" w:rsidRDefault="007A4C94" w:rsidP="007A4C94">
      <w:pPr>
        <w:jc w:val="both"/>
        <w:rPr>
          <w:rFonts w:cs="Arial"/>
          <w:bCs/>
          <w:lang w:val="sl-SI"/>
        </w:rPr>
      </w:pPr>
    </w:p>
    <w:p w14:paraId="499D15A5" w14:textId="77777777" w:rsidR="007A4C94" w:rsidRDefault="007A4C94" w:rsidP="007A4C94">
      <w:pPr>
        <w:jc w:val="both"/>
        <w:rPr>
          <w:rFonts w:cs="Arial"/>
          <w:bCs/>
          <w:lang w:val="sl-SI"/>
        </w:rPr>
      </w:pPr>
      <w:r>
        <w:rPr>
          <w:rFonts w:cs="Arial"/>
          <w:bCs/>
          <w:lang w:val="sl-SI"/>
        </w:rPr>
        <w:t xml:space="preserve">Dovoljenja in potrdila so izdana na podlagi mnenja Komisije za nadzor izvoza blaga z dvojno rabo (v nadaljnjem besedilu: komisija) iz 9. člena zakona. </w:t>
      </w:r>
    </w:p>
    <w:p w14:paraId="2A54368B" w14:textId="77777777" w:rsidR="007A4C94" w:rsidRDefault="007A4C94" w:rsidP="007A4C94">
      <w:pPr>
        <w:jc w:val="both"/>
        <w:rPr>
          <w:rFonts w:cs="Arial"/>
          <w:bCs/>
          <w:szCs w:val="20"/>
          <w:lang w:val="sl-SI"/>
        </w:rPr>
      </w:pPr>
    </w:p>
    <w:p w14:paraId="7BBD3B53" w14:textId="77777777" w:rsidR="007A4C94" w:rsidRDefault="007A4C94" w:rsidP="007A4C94">
      <w:pPr>
        <w:jc w:val="both"/>
        <w:rPr>
          <w:rFonts w:cs="Arial"/>
          <w:b/>
          <w:szCs w:val="20"/>
          <w:lang w:val="sl-SI"/>
        </w:rPr>
      </w:pPr>
      <w:r>
        <w:rPr>
          <w:rFonts w:cs="Arial"/>
          <w:b/>
          <w:szCs w:val="20"/>
          <w:lang w:val="sl-SI"/>
        </w:rPr>
        <w:t>K 2. členu:</w:t>
      </w:r>
    </w:p>
    <w:p w14:paraId="2599CE46" w14:textId="77777777" w:rsidR="007A4C94" w:rsidRDefault="007A4C94" w:rsidP="007A4C94">
      <w:pPr>
        <w:jc w:val="both"/>
        <w:rPr>
          <w:rFonts w:cs="Arial"/>
          <w:bCs/>
          <w:szCs w:val="20"/>
          <w:lang w:val="sl-SI"/>
        </w:rPr>
      </w:pPr>
      <w:r>
        <w:rPr>
          <w:rFonts w:cs="Arial"/>
          <w:bCs/>
          <w:szCs w:val="20"/>
          <w:lang w:val="sl-SI"/>
        </w:rPr>
        <w:t>Predlog tega člena</w:t>
      </w:r>
      <w:r w:rsidRPr="004A717B">
        <w:rPr>
          <w:rFonts w:cs="Arial"/>
          <w:bCs/>
          <w:szCs w:val="20"/>
          <w:lang w:val="sl-SI"/>
        </w:rPr>
        <w:t xml:space="preserve"> določa</w:t>
      </w:r>
      <w:r>
        <w:rPr>
          <w:rFonts w:cs="Arial"/>
          <w:bCs/>
          <w:szCs w:val="20"/>
          <w:lang w:val="sl-SI"/>
        </w:rPr>
        <w:t xml:space="preserve"> način izvajanja programa notranje skladnosti, katerega n</w:t>
      </w:r>
      <w:r w:rsidRPr="00773FF5">
        <w:rPr>
          <w:rFonts w:cs="Arial"/>
          <w:bCs/>
          <w:szCs w:val="20"/>
          <w:lang w:val="sl-SI"/>
        </w:rPr>
        <w:t xml:space="preserve">amen je sistematično obravnavati in zmanjšati eno ali več vrst tveganja za zagotovitev izpolnjevanja obveznosti, določenih v zakonodaji, ali obveznosti, ki jih je </w:t>
      </w:r>
      <w:r>
        <w:rPr>
          <w:rFonts w:cs="Arial"/>
          <w:bCs/>
          <w:szCs w:val="20"/>
          <w:lang w:val="sl-SI"/>
        </w:rPr>
        <w:t>fizična ali pravna oseba</w:t>
      </w:r>
      <w:r w:rsidRPr="00773FF5">
        <w:rPr>
          <w:rFonts w:cs="Arial"/>
          <w:bCs/>
          <w:szCs w:val="20"/>
          <w:lang w:val="sl-SI"/>
        </w:rPr>
        <w:t xml:space="preserve"> prostovoljno prevzela</w:t>
      </w:r>
      <w:r>
        <w:rPr>
          <w:rFonts w:cs="Arial"/>
          <w:bCs/>
          <w:szCs w:val="20"/>
          <w:lang w:val="sl-SI"/>
        </w:rPr>
        <w:t xml:space="preserve"> v skladu s priporočili </w:t>
      </w:r>
      <w:r w:rsidRPr="00E35B1E">
        <w:rPr>
          <w:rFonts w:cs="Arial"/>
          <w:bCs/>
          <w:szCs w:val="20"/>
          <w:lang w:val="sl-SI"/>
        </w:rPr>
        <w:t>Komisije o programih notranje skladnosti</w:t>
      </w:r>
      <w:r>
        <w:rPr>
          <w:rFonts w:cs="Arial"/>
          <w:bCs/>
          <w:szCs w:val="20"/>
          <w:lang w:val="sl-SI"/>
        </w:rPr>
        <w:t>.</w:t>
      </w:r>
    </w:p>
    <w:p w14:paraId="188B154B" w14:textId="77777777" w:rsidR="007A4C94" w:rsidRDefault="007A4C94" w:rsidP="007A4C94">
      <w:pPr>
        <w:jc w:val="both"/>
        <w:rPr>
          <w:rFonts w:cs="Arial"/>
          <w:bCs/>
          <w:szCs w:val="20"/>
          <w:lang w:val="sl-SI"/>
        </w:rPr>
      </w:pPr>
    </w:p>
    <w:p w14:paraId="2ABCAB20" w14:textId="77777777" w:rsidR="007A4C94" w:rsidRDefault="007A4C94" w:rsidP="007A4C94">
      <w:pPr>
        <w:jc w:val="both"/>
        <w:rPr>
          <w:szCs w:val="20"/>
          <w:lang w:val="sl-SI"/>
        </w:rPr>
      </w:pPr>
      <w:r w:rsidRPr="009A252B">
        <w:rPr>
          <w:szCs w:val="20"/>
          <w:lang w:val="sl-SI"/>
        </w:rPr>
        <w:t xml:space="preserve">Pri izvajanju programa notranje skladnosti za pridobitev globalnega izvoznega </w:t>
      </w:r>
      <w:r w:rsidRPr="00DF167F">
        <w:rPr>
          <w:szCs w:val="20"/>
          <w:lang w:val="sl-SI"/>
        </w:rPr>
        <w:t xml:space="preserve">ali za uporabo splošnega izvoznega dovoljenja Unije ali za nadzor raziskave v zvezi z blagom z dvojno rabo, ki ne spada v osnovne raziskave in ni v javni domeni, izvoznik izpolnjuje </w:t>
      </w:r>
      <w:r>
        <w:rPr>
          <w:szCs w:val="20"/>
          <w:lang w:val="sl-SI"/>
        </w:rPr>
        <w:t xml:space="preserve">sedem ključnih elementov, ki predstavljajo temelje programa notranje skladnosti izvoznika. Njihov namen je pomagati izvoznikom ter akademskim </w:t>
      </w:r>
      <w:r>
        <w:rPr>
          <w:szCs w:val="20"/>
          <w:lang w:val="sl-SI"/>
        </w:rPr>
        <w:lastRenderedPageBreak/>
        <w:t>in raziskovalnim krogom pri njihovem razmisleku o najprimernejših sredstvih in postopkih za skladnost z zakoni in predpisi EU ter držav članic na področju nadzora trgovine z blagom z dvojno rabo.</w:t>
      </w:r>
    </w:p>
    <w:p w14:paraId="22FDAC0A" w14:textId="77777777" w:rsidR="007A4C94" w:rsidRDefault="007A4C94" w:rsidP="007A4C94">
      <w:pPr>
        <w:jc w:val="both"/>
        <w:rPr>
          <w:szCs w:val="20"/>
          <w:lang w:val="sl-SI"/>
        </w:rPr>
      </w:pPr>
    </w:p>
    <w:p w14:paraId="78BDC50F" w14:textId="77777777" w:rsidR="007A4C94" w:rsidRDefault="007A4C94" w:rsidP="007A4C94">
      <w:pPr>
        <w:jc w:val="both"/>
        <w:rPr>
          <w:szCs w:val="20"/>
          <w:lang w:val="sl-SI"/>
        </w:rPr>
      </w:pPr>
      <w:r w:rsidRPr="006737CA">
        <w:rPr>
          <w:szCs w:val="20"/>
          <w:lang w:val="sl-SI"/>
        </w:rPr>
        <w:t>Med sedem ključnih elementov se uvršča</w:t>
      </w:r>
      <w:r>
        <w:rPr>
          <w:szCs w:val="20"/>
          <w:lang w:val="sl-SI"/>
        </w:rPr>
        <w:t>jo</w:t>
      </w:r>
      <w:r w:rsidRPr="006737CA">
        <w:rPr>
          <w:szCs w:val="20"/>
          <w:lang w:val="sl-SI"/>
        </w:rPr>
        <w:t xml:space="preserve"> zavezanost višjega vodstva k skladnosti, organizacijska struktura, odgovornosti in viri, usposabljanje in ozaveščanje, procesi in postopki pregleda izvoza, pregled uspešnosti, revizije, poročanje in korektivni ukrepi, vodenje evidenc </w:t>
      </w:r>
      <w:r>
        <w:rPr>
          <w:szCs w:val="20"/>
          <w:lang w:val="sl-SI"/>
        </w:rPr>
        <w:t>ter</w:t>
      </w:r>
      <w:r w:rsidRPr="006737CA">
        <w:rPr>
          <w:szCs w:val="20"/>
          <w:lang w:val="sl-SI"/>
        </w:rPr>
        <w:t xml:space="preserve"> dokumentacija in fizična in informacijska varnost.</w:t>
      </w:r>
    </w:p>
    <w:p w14:paraId="233DD0F4" w14:textId="77777777" w:rsidR="007A4C94" w:rsidRPr="002578A2" w:rsidRDefault="007A4C94" w:rsidP="007A4C94">
      <w:pPr>
        <w:jc w:val="both"/>
        <w:rPr>
          <w:szCs w:val="20"/>
          <w:lang w:val="sl-SI"/>
        </w:rPr>
      </w:pPr>
    </w:p>
    <w:p w14:paraId="1585E7E6" w14:textId="77777777" w:rsidR="007A4C94" w:rsidRPr="002578A2" w:rsidRDefault="007A4C94" w:rsidP="007A4C94">
      <w:pPr>
        <w:jc w:val="both"/>
        <w:rPr>
          <w:lang w:val="sl-SI"/>
        </w:rPr>
      </w:pPr>
      <w:r w:rsidRPr="002578A2">
        <w:rPr>
          <w:lang w:val="sl-SI"/>
        </w:rPr>
        <w:t>Na splošni ravni je najpomembnejši vidik razvoja programa notranje skladnosti, da se prilagodi organizaciji in dejavnostim izvoznika ter da se zagotovi, da so notranji postopki preprosti za razumevanje in uporabo ter da zajemajo vsakodnevne operacije in postopke. Posamezne zahteve in značilnosti programa notranje skladnosti so odvisne od velikosti, strukture in obsega posameznih poslovnih dejavnosti izvoznika, pa tudi od strateške narave njegovega blaga in potencialnih končnih uporab ali končnih uporabnikov, od geografske prisotnosti njegovih kupcev in kompleksnosti notranjih izvoznih procesov.</w:t>
      </w:r>
    </w:p>
    <w:p w14:paraId="4D1E326E" w14:textId="77777777" w:rsidR="007A4C94" w:rsidRPr="002578A2" w:rsidRDefault="007A4C94" w:rsidP="007A4C94">
      <w:pPr>
        <w:jc w:val="both"/>
        <w:rPr>
          <w:lang w:val="sl-SI"/>
        </w:rPr>
      </w:pPr>
    </w:p>
    <w:p w14:paraId="1A817191" w14:textId="77777777" w:rsidR="007A4C94" w:rsidRPr="002578A2" w:rsidRDefault="007A4C94" w:rsidP="007A4C94">
      <w:pPr>
        <w:jc w:val="both"/>
        <w:rPr>
          <w:lang w:val="sl-SI"/>
        </w:rPr>
      </w:pPr>
      <w:r w:rsidRPr="002578A2">
        <w:rPr>
          <w:lang w:val="sl-SI"/>
        </w:rPr>
        <w:t>Izvozniku so lahko pri izvajanju programa notranje skladnosti v pomoč priporočila Komisije o programih notranje skladnosti, ki so objavljena na</w:t>
      </w:r>
      <w:r>
        <w:rPr>
          <w:lang w:val="sl-SI"/>
        </w:rPr>
        <w:t xml:space="preserve"> osrednjem spletnem mestu državne uprave</w:t>
      </w:r>
      <w:r w:rsidRPr="002578A2">
        <w:rPr>
          <w:lang w:val="sl-SI"/>
        </w:rPr>
        <w:t>.</w:t>
      </w:r>
    </w:p>
    <w:p w14:paraId="72EE85B7" w14:textId="77777777" w:rsidR="007A4C94" w:rsidRDefault="007A4C94" w:rsidP="007A4C94">
      <w:pPr>
        <w:pStyle w:val="Odstavek"/>
        <w:spacing w:before="0"/>
        <w:ind w:firstLine="0"/>
        <w:rPr>
          <w:sz w:val="20"/>
          <w:szCs w:val="20"/>
        </w:rPr>
      </w:pPr>
    </w:p>
    <w:p w14:paraId="438CA69B" w14:textId="77777777" w:rsidR="007A4C94" w:rsidRDefault="007A4C94" w:rsidP="007A4C94">
      <w:pPr>
        <w:pStyle w:val="Odstavek"/>
        <w:spacing w:before="0"/>
        <w:ind w:firstLine="0"/>
        <w:rPr>
          <w:b/>
          <w:bCs/>
          <w:sz w:val="20"/>
          <w:szCs w:val="20"/>
          <w:lang w:val="sl-SI"/>
        </w:rPr>
      </w:pPr>
      <w:r>
        <w:rPr>
          <w:b/>
          <w:bCs/>
          <w:sz w:val="20"/>
          <w:szCs w:val="20"/>
          <w:lang w:val="sl-SI"/>
        </w:rPr>
        <w:t>K 3. členu:</w:t>
      </w:r>
    </w:p>
    <w:p w14:paraId="05E05C28" w14:textId="77777777" w:rsidR="007A4C94" w:rsidRDefault="007A4C94" w:rsidP="007A4C94">
      <w:pPr>
        <w:jc w:val="both"/>
        <w:rPr>
          <w:lang w:val="sl-SI"/>
        </w:rPr>
      </w:pPr>
      <w:r>
        <w:rPr>
          <w:lang w:val="sl-SI"/>
        </w:rPr>
        <w:t xml:space="preserve">Predlog tega člena določa, da izvoznik pri </w:t>
      </w:r>
      <w:r w:rsidRPr="00376759">
        <w:rPr>
          <w:lang w:val="sl-SI"/>
        </w:rPr>
        <w:t>izvoz</w:t>
      </w:r>
      <w:r>
        <w:rPr>
          <w:lang w:val="sl-SI"/>
        </w:rPr>
        <w:t>u</w:t>
      </w:r>
      <w:r w:rsidRPr="00376759">
        <w:rPr>
          <w:lang w:val="sl-SI"/>
        </w:rPr>
        <w:t xml:space="preserve"> blaga za kibernetski na</w:t>
      </w:r>
      <w:r>
        <w:rPr>
          <w:lang w:val="sl-SI"/>
        </w:rPr>
        <w:t>d</w:t>
      </w:r>
      <w:r w:rsidRPr="00376759">
        <w:rPr>
          <w:lang w:val="sl-SI"/>
        </w:rPr>
        <w:t>zor iz prvega in drugega odstavka 5. člena Uredbe 2021/821/EU upošteva načelo potrebne skrbnosti</w:t>
      </w:r>
      <w:r>
        <w:rPr>
          <w:lang w:val="sl-SI"/>
        </w:rPr>
        <w:t xml:space="preserve">, ki bo podrobneje urejeno v priporočilih Komisije </w:t>
      </w:r>
      <w:r w:rsidRPr="00376759">
        <w:rPr>
          <w:lang w:val="sl-SI"/>
        </w:rPr>
        <w:t>o izvozu blaga za kibernetski nadzor</w:t>
      </w:r>
      <w:r>
        <w:rPr>
          <w:lang w:val="sl-SI"/>
        </w:rPr>
        <w:t>.</w:t>
      </w:r>
    </w:p>
    <w:p w14:paraId="0B3C27D3" w14:textId="77777777" w:rsidR="007A4C94" w:rsidRDefault="007A4C94" w:rsidP="007A4C94">
      <w:pPr>
        <w:rPr>
          <w:lang w:val="sl-SI"/>
        </w:rPr>
      </w:pPr>
    </w:p>
    <w:p w14:paraId="1DD09376" w14:textId="77777777" w:rsidR="007A4C94" w:rsidRDefault="007A4C94" w:rsidP="007A4C94">
      <w:pPr>
        <w:jc w:val="both"/>
        <w:rPr>
          <w:lang w:val="sl-SI"/>
        </w:rPr>
      </w:pPr>
      <w:r>
        <w:rPr>
          <w:lang w:val="sl-SI"/>
        </w:rPr>
        <w:t xml:space="preserve">Priporočila bodo </w:t>
      </w:r>
      <w:r w:rsidRPr="005B7B66">
        <w:rPr>
          <w:lang w:val="sl-SI"/>
        </w:rPr>
        <w:t>zagotavlja</w:t>
      </w:r>
      <w:r>
        <w:rPr>
          <w:lang w:val="sl-SI"/>
        </w:rPr>
        <w:t>la</w:t>
      </w:r>
      <w:r w:rsidRPr="005B7B66">
        <w:rPr>
          <w:lang w:val="sl-SI"/>
        </w:rPr>
        <w:t xml:space="preserve"> okvir za pomoč izvoznikom pri prepoznavanju, obvladovanju in blažitvi tveganj, povezanih z nadzorom trgovine z blagom z dvojno rabo, ter za zagotavljanje skladnosti z ustreznimi zakoni in predpisi EU ter nacionalnimi zakoni in predpisi. </w:t>
      </w:r>
      <w:r>
        <w:rPr>
          <w:lang w:val="sl-SI"/>
        </w:rPr>
        <w:t>Priporočila</w:t>
      </w:r>
      <w:r w:rsidRPr="005B7B66">
        <w:rPr>
          <w:lang w:val="sl-SI"/>
        </w:rPr>
        <w:t xml:space="preserve"> se </w:t>
      </w:r>
      <w:r>
        <w:rPr>
          <w:lang w:val="sl-SI"/>
        </w:rPr>
        <w:t xml:space="preserve">bodo </w:t>
      </w:r>
      <w:r w:rsidRPr="005B7B66">
        <w:rPr>
          <w:lang w:val="sl-SI"/>
        </w:rPr>
        <w:t>uporablja</w:t>
      </w:r>
      <w:r>
        <w:rPr>
          <w:lang w:val="sl-SI"/>
        </w:rPr>
        <w:t>la</w:t>
      </w:r>
      <w:r w:rsidRPr="005B7B66">
        <w:rPr>
          <w:lang w:val="sl-SI"/>
        </w:rPr>
        <w:t xml:space="preserve"> za blago za kibernetski nadzor, ki ni navedeno na seznamu, in </w:t>
      </w:r>
      <w:r>
        <w:rPr>
          <w:lang w:val="sl-SI"/>
        </w:rPr>
        <w:t xml:space="preserve">bodo </w:t>
      </w:r>
      <w:r w:rsidRPr="005B7B66">
        <w:rPr>
          <w:lang w:val="sl-SI"/>
        </w:rPr>
        <w:t>lahko izvoznikom pomaga</w:t>
      </w:r>
      <w:r>
        <w:rPr>
          <w:lang w:val="sl-SI"/>
        </w:rPr>
        <w:t>la</w:t>
      </w:r>
      <w:r w:rsidRPr="005B7B66">
        <w:rPr>
          <w:lang w:val="sl-SI"/>
        </w:rPr>
        <w:t xml:space="preserve"> pri izvajanju ukrepov za pregled </w:t>
      </w:r>
      <w:r>
        <w:rPr>
          <w:lang w:val="sl-SI"/>
        </w:rPr>
        <w:t>opravljenih poslov</w:t>
      </w:r>
      <w:r w:rsidRPr="005B7B66">
        <w:rPr>
          <w:lang w:val="sl-SI"/>
        </w:rPr>
        <w:t>, znanih tudi kot načelo potrebne skrbnosti, kot del programa notranje skladnosti.</w:t>
      </w:r>
    </w:p>
    <w:p w14:paraId="65B5C61E" w14:textId="77777777" w:rsidR="007A4C94" w:rsidRPr="001B36D0" w:rsidRDefault="007A4C94" w:rsidP="007A4C94">
      <w:pPr>
        <w:rPr>
          <w:szCs w:val="20"/>
          <w:lang w:val="sl-SI"/>
        </w:rPr>
      </w:pPr>
    </w:p>
    <w:p w14:paraId="097E6C35" w14:textId="77777777" w:rsidR="007A4C94" w:rsidRPr="001B36D0" w:rsidRDefault="007A4C94" w:rsidP="007A4C94">
      <w:pPr>
        <w:jc w:val="both"/>
        <w:rPr>
          <w:szCs w:val="20"/>
          <w:lang w:val="sl-SI"/>
        </w:rPr>
      </w:pPr>
      <w:r w:rsidRPr="001B36D0">
        <w:rPr>
          <w:szCs w:val="20"/>
          <w:lang w:val="sl-SI"/>
        </w:rPr>
        <w:t>Priporočilo Komisije o izvozu blaga za kibernetski nadzor je trenutno v fazi priprave. Po sprejetju priporočila bo ministrstvo opravilo postopek spremembe tega člena in takrat dodalo še drugi odstavek, ki se bo za podrobno opredelitev elementov iz prvega odstavka tega člena skliceval na omenjeno priporočilo.</w:t>
      </w:r>
    </w:p>
    <w:p w14:paraId="5209D1AB" w14:textId="77777777" w:rsidR="007A4C94" w:rsidRDefault="007A4C94" w:rsidP="007A4C94">
      <w:pPr>
        <w:pStyle w:val="Odstavek"/>
        <w:spacing w:before="0"/>
        <w:ind w:firstLine="0"/>
        <w:rPr>
          <w:sz w:val="20"/>
          <w:szCs w:val="20"/>
          <w:lang w:val="sl-SI"/>
        </w:rPr>
      </w:pPr>
    </w:p>
    <w:p w14:paraId="5DBD7199" w14:textId="77777777" w:rsidR="007A4C94" w:rsidRDefault="007A4C94" w:rsidP="007A4C94">
      <w:pPr>
        <w:pStyle w:val="Odstavek"/>
        <w:spacing w:before="0"/>
        <w:ind w:firstLine="0"/>
        <w:rPr>
          <w:b/>
          <w:bCs/>
          <w:sz w:val="20"/>
          <w:szCs w:val="20"/>
          <w:lang w:val="sl-SI"/>
        </w:rPr>
      </w:pPr>
      <w:r w:rsidRPr="00B85BBF">
        <w:rPr>
          <w:b/>
          <w:bCs/>
          <w:sz w:val="20"/>
          <w:szCs w:val="20"/>
          <w:lang w:val="sl-SI"/>
        </w:rPr>
        <w:t xml:space="preserve">K </w:t>
      </w:r>
      <w:r>
        <w:rPr>
          <w:b/>
          <w:bCs/>
          <w:sz w:val="20"/>
          <w:szCs w:val="20"/>
          <w:lang w:val="sl-SI"/>
        </w:rPr>
        <w:t>4</w:t>
      </w:r>
      <w:r w:rsidRPr="00B85BBF">
        <w:rPr>
          <w:b/>
          <w:bCs/>
          <w:sz w:val="20"/>
          <w:szCs w:val="20"/>
          <w:lang w:val="sl-SI"/>
        </w:rPr>
        <w:t>. členu:</w:t>
      </w:r>
    </w:p>
    <w:p w14:paraId="47BBEAAD" w14:textId="77777777" w:rsidR="007A4C94" w:rsidRDefault="007A4C94" w:rsidP="007A4C94">
      <w:pPr>
        <w:jc w:val="both"/>
        <w:rPr>
          <w:lang w:val="sl-SI"/>
        </w:rPr>
      </w:pPr>
      <w:r w:rsidRPr="00C4220E">
        <w:rPr>
          <w:lang w:val="sl-SI"/>
        </w:rPr>
        <w:t xml:space="preserve">V tem členu se podrobneje ureja način, kako organ obvesti izvoznika, posrednika ali osebo, ki zagotavlja tehnično pomoč, da je za njegovo aktivnost v zvezi z blagom z dvojno rabo, ki ni na seznamu blaga v Prilogi I Uredbe 2021/821/EU, ali pa je na seznamu in zanj opravlja posredniške storitve ali zagotavlja tehnično pomoč, potrebno dovoljenje pred izvajanjem te aktivnosti. Taki primeri so sicer zelo redki, dovoljenje pa je potrebno zaradi nameravane končne uporabe tega blaga pri končnem uporabniku in ne v enakem smislu kot za izvoz blaga z dvojno rabo </w:t>
      </w:r>
      <w:r>
        <w:rPr>
          <w:lang w:val="sl-SI"/>
        </w:rPr>
        <w:t>s</w:t>
      </w:r>
      <w:r w:rsidRPr="00C4220E">
        <w:rPr>
          <w:lang w:val="sl-SI"/>
        </w:rPr>
        <w:t xml:space="preserve"> seznama v Prilogi I, kjer je dovoljenje potrebno za vsak izvoz, ne glede na to, katera je namembna država ali kdo je končni uporabnik ter kakšna je namenjena končna uporaba blaga.</w:t>
      </w:r>
    </w:p>
    <w:p w14:paraId="0F26BE80" w14:textId="77777777" w:rsidR="007A4C94" w:rsidRPr="00AC2966" w:rsidRDefault="007A4C94" w:rsidP="007A4C94">
      <w:pPr>
        <w:jc w:val="both"/>
        <w:rPr>
          <w:lang w:val="sl-SI"/>
        </w:rPr>
      </w:pPr>
    </w:p>
    <w:p w14:paraId="5C66EB32" w14:textId="77777777" w:rsidR="007A4C94" w:rsidRDefault="007A4C94" w:rsidP="007A4C94">
      <w:pPr>
        <w:jc w:val="both"/>
        <w:rPr>
          <w:lang w:val="sl-SI"/>
        </w:rPr>
      </w:pPr>
      <w:r w:rsidRPr="00AC2966">
        <w:rPr>
          <w:lang w:val="sl-SI"/>
        </w:rPr>
        <w:t xml:space="preserve">Kadar obstaja vedenje/znanje, da se bo blago z dvojno rabo, ki ni na seznamu blaga v Prilogi I Uredbe 2021/821/EU, uporabilo v namen iz odstavkov (a), (b) in (c) prvega odstavka 4. člena Uredbe 2021/821/EU in je organ o tem obvestil izvoznika, že Uredba 2021/821/EU nalaga obveznost pridobitve dovoljenja pred izvozom. Ker gre očitno za informacijo, da bo blago v takem primeru uporabljeno v povezavi z orožji za množično uničevanje ali za vojaški namen v državi, ki je pod vojaškim embargom, je tak ukrep potreben zelo hitro. To obvestilo gre od ministrstva neposredno izvozniku, </w:t>
      </w:r>
      <w:r>
        <w:rPr>
          <w:lang w:val="sl-SI"/>
        </w:rPr>
        <w:t>če</w:t>
      </w:r>
      <w:r w:rsidRPr="00AC2966">
        <w:rPr>
          <w:lang w:val="sl-SI"/>
        </w:rPr>
        <w:t xml:space="preserve"> pa ministrstvo ne pozna vseh možnih izvoznikov in bi se lahko zgodilo, da bi tak izvoz lahko izvedel tudi še kak drug izvoznik, lahko ministrstvo to objavi na osrednjem spletnem mestu, ki ga za to področje uporablja</w:t>
      </w:r>
      <w:r>
        <w:rPr>
          <w:lang w:val="sl-SI"/>
        </w:rPr>
        <w:t>,</w:t>
      </w:r>
      <w:r w:rsidRPr="00AC2966">
        <w:rPr>
          <w:lang w:val="sl-SI"/>
        </w:rPr>
        <w:t xml:space="preserve"> in </w:t>
      </w:r>
      <w:r w:rsidRPr="00AC2966">
        <w:rPr>
          <w:lang w:val="sl-SI"/>
        </w:rPr>
        <w:lastRenderedPageBreak/>
        <w:t>doseže širši krog izvoznikov, da zagotovi, da se tak izvoz ne zgodi iz Slovenije. Šteje se, da so obveščeni naslednji dan po objavi na spletnem mestu</w:t>
      </w:r>
      <w:r>
        <w:rPr>
          <w:lang w:val="sl-SI"/>
        </w:rPr>
        <w:t>.</w:t>
      </w:r>
      <w:r w:rsidRPr="00AC2966">
        <w:rPr>
          <w:lang w:val="sl-SI"/>
        </w:rPr>
        <w:t xml:space="preserve"> To informacijo o končni uporabi ministrstvo navadno pridobi </w:t>
      </w:r>
      <w:r>
        <w:rPr>
          <w:lang w:val="sl-SI"/>
        </w:rPr>
        <w:t>od</w:t>
      </w:r>
      <w:r w:rsidRPr="00AC2966">
        <w:rPr>
          <w:lang w:val="sl-SI"/>
        </w:rPr>
        <w:t xml:space="preserve"> drugih organov, s katerimi sodeluje na tem področju.</w:t>
      </w:r>
    </w:p>
    <w:p w14:paraId="7359CDEE" w14:textId="77777777" w:rsidR="007A4C94" w:rsidRPr="00AC2966" w:rsidRDefault="007A4C94" w:rsidP="007A4C94">
      <w:pPr>
        <w:jc w:val="both"/>
        <w:rPr>
          <w:lang w:val="sl-SI"/>
        </w:rPr>
      </w:pPr>
    </w:p>
    <w:p w14:paraId="573E0B76" w14:textId="77777777" w:rsidR="007A4C94" w:rsidRDefault="007A4C94" w:rsidP="007A4C94">
      <w:pPr>
        <w:jc w:val="both"/>
        <w:rPr>
          <w:lang w:val="sl-SI"/>
        </w:rPr>
      </w:pPr>
      <w:r w:rsidRPr="00AC2966">
        <w:rPr>
          <w:lang w:val="sl-SI"/>
        </w:rPr>
        <w:t xml:space="preserve">Podoben nadzor je na ravni </w:t>
      </w:r>
      <w:r>
        <w:rPr>
          <w:lang w:val="sl-SI"/>
        </w:rPr>
        <w:t xml:space="preserve">EU </w:t>
      </w:r>
      <w:r w:rsidRPr="00AC2966">
        <w:rPr>
          <w:lang w:val="sl-SI"/>
        </w:rPr>
        <w:t xml:space="preserve">vzpostavljen za blago za kibernetski nadzor, le neželen namen uporabe blaga je drugačen. To blago bi se lahko zlorabilo v povezavi z notranjo represijo in/ali hudimi kršitvami človekovih pravic in mednarodnega humanitarnega prava. </w:t>
      </w:r>
    </w:p>
    <w:p w14:paraId="024A8C35" w14:textId="77777777" w:rsidR="007A4C94" w:rsidRPr="00AC2966" w:rsidRDefault="007A4C94" w:rsidP="007A4C94">
      <w:pPr>
        <w:jc w:val="both"/>
        <w:rPr>
          <w:lang w:val="sl-SI"/>
        </w:rPr>
      </w:pPr>
    </w:p>
    <w:p w14:paraId="00F174AC" w14:textId="77777777" w:rsidR="007A4C94" w:rsidRDefault="007A4C94" w:rsidP="007A4C94">
      <w:pPr>
        <w:jc w:val="both"/>
        <w:rPr>
          <w:lang w:val="sl-SI"/>
        </w:rPr>
      </w:pPr>
      <w:r w:rsidRPr="00AC2966">
        <w:rPr>
          <w:lang w:val="sl-SI"/>
        </w:rPr>
        <w:t xml:space="preserve">Kadar pa taka informacija izvira od izvoznika, </w:t>
      </w:r>
      <w:r>
        <w:rPr>
          <w:lang w:val="sl-SI"/>
        </w:rPr>
        <w:t>ima</w:t>
      </w:r>
      <w:r w:rsidRPr="00AC2966">
        <w:rPr>
          <w:lang w:val="sl-SI"/>
        </w:rPr>
        <w:t xml:space="preserve"> ta po Uredbi 2021/821/EU dolž</w:t>
      </w:r>
      <w:r>
        <w:rPr>
          <w:lang w:val="sl-SI"/>
        </w:rPr>
        <w:t>nost</w:t>
      </w:r>
      <w:r w:rsidRPr="00AC2966">
        <w:rPr>
          <w:lang w:val="sl-SI"/>
        </w:rPr>
        <w:t xml:space="preserve"> obvestiti pristojno ministrstvo, ki nato odloči, ali je dovoljenje potrebno. To stori po preverjanju in presoji informacije z odločbo neposredno izvozniku. Za širši domet in zagotovitev, da do takega izvoza ne pride iz Slovenije, pa lahko ministrstvo uporabi </w:t>
      </w:r>
      <w:r>
        <w:rPr>
          <w:lang w:val="sl-SI"/>
        </w:rPr>
        <w:t>načelo</w:t>
      </w:r>
      <w:r w:rsidRPr="00AC2966">
        <w:rPr>
          <w:lang w:val="sl-SI"/>
        </w:rPr>
        <w:t xml:space="preserve"> vročanja po 94. členu ZUP, kjer pa mora biti zaradi učinkovitosti preprečitve takega nenadziranega izvoza najkrajši možni rok.</w:t>
      </w:r>
    </w:p>
    <w:p w14:paraId="4A158C6E" w14:textId="77777777" w:rsidR="007A4C94" w:rsidRPr="00AC2966" w:rsidRDefault="007A4C94" w:rsidP="007A4C94">
      <w:pPr>
        <w:jc w:val="both"/>
        <w:rPr>
          <w:lang w:val="sl-SI"/>
        </w:rPr>
      </w:pPr>
    </w:p>
    <w:p w14:paraId="37B92D4D" w14:textId="77777777" w:rsidR="007A4C94" w:rsidRDefault="007A4C94" w:rsidP="007A4C94">
      <w:pPr>
        <w:jc w:val="both"/>
        <w:rPr>
          <w:lang w:val="sl-SI"/>
        </w:rPr>
      </w:pPr>
      <w:r w:rsidRPr="00AC2966">
        <w:rPr>
          <w:lang w:val="sl-SI"/>
        </w:rPr>
        <w:t xml:space="preserve">Podobno se zgodi, kadar o taki končni uporabi izvoznik le sumi. Z zadnjo spremembo zakona </w:t>
      </w:r>
      <w:r>
        <w:rPr>
          <w:lang w:val="sl-SI"/>
        </w:rPr>
        <w:t>je bil</w:t>
      </w:r>
      <w:r w:rsidRPr="00AC2966">
        <w:rPr>
          <w:lang w:val="sl-SI"/>
        </w:rPr>
        <w:t xml:space="preserve"> tak izvoznik o morebitni obvezi po pridobitvi dovoljenja zaveza</w:t>
      </w:r>
      <w:r>
        <w:rPr>
          <w:lang w:val="sl-SI"/>
        </w:rPr>
        <w:t>n</w:t>
      </w:r>
      <w:r w:rsidRPr="00AC2966">
        <w:rPr>
          <w:lang w:val="sl-SI"/>
        </w:rPr>
        <w:t xml:space="preserve"> v prvem </w:t>
      </w:r>
      <w:r>
        <w:rPr>
          <w:lang w:val="sl-SI"/>
        </w:rPr>
        <w:t xml:space="preserve">in drugem </w:t>
      </w:r>
      <w:r w:rsidRPr="00AC2966">
        <w:rPr>
          <w:lang w:val="sl-SI"/>
        </w:rPr>
        <w:t>odstavku 4. člena zakona.</w:t>
      </w:r>
    </w:p>
    <w:p w14:paraId="560BA56F" w14:textId="77777777" w:rsidR="007A4C94" w:rsidRPr="00AC2966" w:rsidRDefault="007A4C94" w:rsidP="007A4C94">
      <w:pPr>
        <w:jc w:val="both"/>
        <w:rPr>
          <w:lang w:val="sl-SI"/>
        </w:rPr>
      </w:pPr>
    </w:p>
    <w:p w14:paraId="17D67196" w14:textId="77777777" w:rsidR="007A4C94" w:rsidRDefault="007A4C94" w:rsidP="007A4C94">
      <w:pPr>
        <w:jc w:val="both"/>
        <w:rPr>
          <w:lang w:val="sl-SI"/>
        </w:rPr>
      </w:pPr>
      <w:r w:rsidRPr="00AC2966">
        <w:rPr>
          <w:lang w:val="sl-SI"/>
        </w:rPr>
        <w:t>Pri tem stopa ministrstvo nasproti izvoznikom, ki so pri svojem izvozu negotovi v zvezi s končno uporabo njihovega blaga pri končnem uporabniku</w:t>
      </w:r>
      <w:r>
        <w:rPr>
          <w:lang w:val="sl-SI"/>
        </w:rPr>
        <w:t>.</w:t>
      </w:r>
      <w:r w:rsidRPr="00AC2966">
        <w:rPr>
          <w:lang w:val="sl-SI"/>
        </w:rPr>
        <w:t xml:space="preserve"> Po presoji organa o vseh prejetih podatkih se ugotovi, ali obveza po dovoljenju res obstaja</w:t>
      </w:r>
      <w:r>
        <w:rPr>
          <w:lang w:val="sl-SI"/>
        </w:rPr>
        <w:t>,</w:t>
      </w:r>
      <w:r w:rsidRPr="00AC2966">
        <w:rPr>
          <w:lang w:val="sl-SI"/>
        </w:rPr>
        <w:t xml:space="preserve"> in se to ustrezno naloži izvozniku z odločbo. Ker gre lahko za zelo različne učinke izvoza, ki bi jih tak izvoz povzročil, je </w:t>
      </w:r>
      <w:r>
        <w:rPr>
          <w:lang w:val="sl-SI"/>
        </w:rPr>
        <w:t>treba</w:t>
      </w:r>
      <w:r w:rsidRPr="00AC2966">
        <w:rPr>
          <w:lang w:val="sl-SI"/>
        </w:rPr>
        <w:t xml:space="preserve"> </w:t>
      </w:r>
      <w:r>
        <w:rPr>
          <w:lang w:val="sl-SI"/>
        </w:rPr>
        <w:t xml:space="preserve">za izbiro, kako širok krog oseb naj obveznost zajame, </w:t>
      </w:r>
      <w:r w:rsidRPr="00AC2966">
        <w:rPr>
          <w:lang w:val="sl-SI"/>
        </w:rPr>
        <w:t>presojati od primera do primera</w:t>
      </w:r>
      <w:r>
        <w:rPr>
          <w:lang w:val="sl-SI"/>
        </w:rPr>
        <w:t>.</w:t>
      </w:r>
    </w:p>
    <w:p w14:paraId="18D04E4D" w14:textId="77777777" w:rsidR="007A4C94" w:rsidRPr="00AC2966" w:rsidRDefault="007A4C94" w:rsidP="007A4C94">
      <w:pPr>
        <w:jc w:val="both"/>
        <w:rPr>
          <w:lang w:val="sl-SI"/>
        </w:rPr>
      </w:pPr>
    </w:p>
    <w:p w14:paraId="0A58AC67" w14:textId="77777777" w:rsidR="007A4C94" w:rsidRDefault="007A4C94" w:rsidP="007A4C94">
      <w:pPr>
        <w:jc w:val="both"/>
        <w:rPr>
          <w:lang w:val="sl-SI"/>
        </w:rPr>
      </w:pPr>
      <w:r w:rsidRPr="00AC2966">
        <w:rPr>
          <w:lang w:val="sl-SI"/>
        </w:rPr>
        <w:t xml:space="preserve">Z zadnjo spremembo zakona pa </w:t>
      </w:r>
      <w:r>
        <w:rPr>
          <w:lang w:val="sl-SI"/>
        </w:rPr>
        <w:t>je bil</w:t>
      </w:r>
      <w:r w:rsidRPr="00AC2966">
        <w:rPr>
          <w:lang w:val="sl-SI"/>
        </w:rPr>
        <w:t xml:space="preserve"> doda</w:t>
      </w:r>
      <w:r>
        <w:rPr>
          <w:lang w:val="sl-SI"/>
        </w:rPr>
        <w:t>n</w:t>
      </w:r>
      <w:r w:rsidRPr="00AC2966">
        <w:rPr>
          <w:lang w:val="sl-SI"/>
        </w:rPr>
        <w:t xml:space="preserve"> nadzor nad blagom, ki ni na seznamu blaga z dvojno rabo v </w:t>
      </w:r>
      <w:r>
        <w:rPr>
          <w:lang w:val="sl-SI"/>
        </w:rPr>
        <w:t>P</w:t>
      </w:r>
      <w:r w:rsidRPr="00AC2966">
        <w:rPr>
          <w:lang w:val="sl-SI"/>
        </w:rPr>
        <w:t>rilogi I Uredbe 2021/821/EU, je pa tak nadzor obvezen zaradi javne varnosti, vključno s preprečevanjem terorističnih dejanj, ali spoštovanja človekovih pravic z obveznostjo pridobitve dovoljenja. Obseg možnih ukrepov je opisan v 9. členu te opcijske določbe Uredbe 2021/821/EU. Tu ministrstvo</w:t>
      </w:r>
      <w:r>
        <w:rPr>
          <w:lang w:val="sl-SI"/>
        </w:rPr>
        <w:t xml:space="preserve"> le</w:t>
      </w:r>
      <w:r w:rsidRPr="00AC2966">
        <w:rPr>
          <w:lang w:val="sl-SI"/>
        </w:rPr>
        <w:t xml:space="preserve"> obvesti izvoznika o morebitni končni uporabi tega blaga in se glede na primer odloči, kako širok</w:t>
      </w:r>
      <w:r>
        <w:rPr>
          <w:lang w:val="sl-SI"/>
        </w:rPr>
        <w:t>o</w:t>
      </w:r>
      <w:r w:rsidRPr="00AC2966">
        <w:rPr>
          <w:lang w:val="sl-SI"/>
        </w:rPr>
        <w:t xml:space="preserve"> bo zajel izvoznike tak ukrep. Ta nadzor daje na ravni</w:t>
      </w:r>
      <w:r>
        <w:rPr>
          <w:lang w:val="sl-SI"/>
        </w:rPr>
        <w:t xml:space="preserve"> EU</w:t>
      </w:r>
      <w:r w:rsidRPr="00AC2966">
        <w:rPr>
          <w:lang w:val="sl-SI"/>
        </w:rPr>
        <w:t xml:space="preserve"> tudi možnost vzpostavitve nacionalnega seznama takega blaga, kar </w:t>
      </w:r>
      <w:r>
        <w:rPr>
          <w:lang w:val="sl-SI"/>
        </w:rPr>
        <w:t>je urejeno</w:t>
      </w:r>
      <w:r w:rsidRPr="00AC2966">
        <w:rPr>
          <w:lang w:val="sl-SI"/>
        </w:rPr>
        <w:t xml:space="preserve"> v četrtem odstavku. Slovenija nacionalni seznam objavi v Uradnem listu</w:t>
      </w:r>
      <w:r>
        <w:rPr>
          <w:lang w:val="sl-SI"/>
        </w:rPr>
        <w:t xml:space="preserve"> RS</w:t>
      </w:r>
      <w:r w:rsidRPr="00AC2966">
        <w:rPr>
          <w:lang w:val="sl-SI"/>
        </w:rPr>
        <w:t xml:space="preserve">, o tem obvesti Evropsko komisijo, ki ta seznam vključi v </w:t>
      </w:r>
      <w:r>
        <w:rPr>
          <w:lang w:val="sl-SI"/>
        </w:rPr>
        <w:t>zbir</w:t>
      </w:r>
      <w:r w:rsidRPr="00AC2966">
        <w:rPr>
          <w:lang w:val="sl-SI"/>
        </w:rPr>
        <w:t xml:space="preserve"> podobnih seznamov drugih držav članic in t</w:t>
      </w:r>
      <w:r>
        <w:rPr>
          <w:lang w:val="sl-SI"/>
        </w:rPr>
        <w:t>a</w:t>
      </w:r>
      <w:r w:rsidRPr="00AC2966">
        <w:rPr>
          <w:lang w:val="sl-SI"/>
        </w:rPr>
        <w:t xml:space="preserve"> </w:t>
      </w:r>
      <w:r>
        <w:rPr>
          <w:lang w:val="sl-SI"/>
        </w:rPr>
        <w:t>zbir</w:t>
      </w:r>
      <w:r w:rsidRPr="00AC2966">
        <w:rPr>
          <w:lang w:val="sl-SI"/>
        </w:rPr>
        <w:t xml:space="preserve"> objavi v </w:t>
      </w:r>
      <w:r>
        <w:rPr>
          <w:lang w:val="sl-SI"/>
        </w:rPr>
        <w:t>U</w:t>
      </w:r>
      <w:r w:rsidRPr="00AC2966">
        <w:rPr>
          <w:lang w:val="sl-SI"/>
        </w:rPr>
        <w:t>radnem listu EU.</w:t>
      </w:r>
    </w:p>
    <w:p w14:paraId="06DAA963" w14:textId="77777777" w:rsidR="007A4C94" w:rsidRDefault="007A4C94" w:rsidP="007A4C94">
      <w:pPr>
        <w:jc w:val="both"/>
        <w:rPr>
          <w:rFonts w:cs="Arial"/>
          <w:b/>
          <w:szCs w:val="20"/>
          <w:lang w:val="sl-SI"/>
        </w:rPr>
      </w:pPr>
    </w:p>
    <w:p w14:paraId="0DA0F6C3" w14:textId="77777777" w:rsidR="007A4C94" w:rsidRPr="009E72CA" w:rsidRDefault="007A4C94" w:rsidP="007A4C94">
      <w:pPr>
        <w:jc w:val="both"/>
        <w:rPr>
          <w:rFonts w:cs="Arial"/>
          <w:b/>
          <w:szCs w:val="20"/>
          <w:lang w:val="sl-SI"/>
        </w:rPr>
      </w:pPr>
      <w:r w:rsidRPr="009E72CA">
        <w:rPr>
          <w:rFonts w:cs="Arial"/>
          <w:b/>
          <w:szCs w:val="20"/>
          <w:lang w:val="sl-SI"/>
        </w:rPr>
        <w:t xml:space="preserve">K </w:t>
      </w:r>
      <w:r>
        <w:rPr>
          <w:rFonts w:cs="Arial"/>
          <w:b/>
          <w:szCs w:val="20"/>
          <w:lang w:val="sl-SI"/>
        </w:rPr>
        <w:t>5</w:t>
      </w:r>
      <w:r w:rsidRPr="009E72CA">
        <w:rPr>
          <w:rFonts w:cs="Arial"/>
          <w:b/>
          <w:szCs w:val="20"/>
          <w:lang w:val="sl-SI"/>
        </w:rPr>
        <w:t>. členu:</w:t>
      </w:r>
    </w:p>
    <w:p w14:paraId="7327485D" w14:textId="77777777" w:rsidR="007A4C94" w:rsidRPr="009E72CA" w:rsidRDefault="007A4C94" w:rsidP="007A4C94">
      <w:pPr>
        <w:jc w:val="both"/>
        <w:rPr>
          <w:rFonts w:cs="Arial"/>
          <w:bCs/>
          <w:szCs w:val="20"/>
          <w:lang w:val="sl-SI"/>
        </w:rPr>
      </w:pPr>
      <w:r w:rsidRPr="009E72CA">
        <w:rPr>
          <w:rFonts w:cs="Arial"/>
          <w:bCs/>
          <w:szCs w:val="20"/>
          <w:lang w:val="sl-SI"/>
        </w:rPr>
        <w:t xml:space="preserve">Splošno izvozno dovoljenje Unije št. 007 </w:t>
      </w:r>
      <w:r>
        <w:rPr>
          <w:rFonts w:cs="Arial"/>
          <w:bCs/>
          <w:szCs w:val="20"/>
          <w:lang w:val="sl-SI"/>
        </w:rPr>
        <w:t xml:space="preserve">– </w:t>
      </w:r>
      <w:r w:rsidRPr="006737CA">
        <w:rPr>
          <w:rFonts w:cs="Arial"/>
          <w:bCs/>
          <w:i/>
          <w:iCs/>
          <w:szCs w:val="20"/>
          <w:lang w:val="sl-SI"/>
        </w:rPr>
        <w:t xml:space="preserve">Prenos programske opreme in tehnologije znotraj </w:t>
      </w:r>
      <w:r w:rsidRPr="00D036A4">
        <w:rPr>
          <w:rFonts w:cs="Arial"/>
          <w:bCs/>
          <w:i/>
          <w:iCs/>
          <w:szCs w:val="20"/>
          <w:lang w:val="sl-SI"/>
        </w:rPr>
        <w:t>skupine</w:t>
      </w:r>
      <w:r w:rsidRPr="00D036A4">
        <w:rPr>
          <w:rFonts w:cs="Arial"/>
          <w:bCs/>
          <w:szCs w:val="20"/>
          <w:lang w:val="sl-SI"/>
        </w:rPr>
        <w:t xml:space="preserve"> v </w:t>
      </w:r>
      <w:r>
        <w:rPr>
          <w:rFonts w:cs="Arial"/>
          <w:bCs/>
          <w:szCs w:val="20"/>
          <w:lang w:val="sl-SI"/>
        </w:rPr>
        <w:t>d</w:t>
      </w:r>
      <w:r w:rsidRPr="00D036A4">
        <w:rPr>
          <w:rFonts w:cs="Arial"/>
          <w:bCs/>
          <w:szCs w:val="20"/>
          <w:lang w:val="sl-SI"/>
        </w:rPr>
        <w:t>elu 3, točka 5 Priloge II Uredbe 2021/821/EU</w:t>
      </w:r>
      <w:r w:rsidRPr="009E72CA">
        <w:rPr>
          <w:rFonts w:cs="Arial"/>
          <w:bCs/>
          <w:szCs w:val="20"/>
          <w:lang w:val="sl-SI"/>
        </w:rPr>
        <w:t xml:space="preserve"> in Splošno izvozno dovoljenje Unije št. 008 – </w:t>
      </w:r>
      <w:r w:rsidRPr="006737CA">
        <w:rPr>
          <w:rFonts w:cs="Arial"/>
          <w:bCs/>
          <w:i/>
          <w:iCs/>
          <w:szCs w:val="20"/>
          <w:lang w:val="sl-SI"/>
        </w:rPr>
        <w:t xml:space="preserve">Šifriranje </w:t>
      </w:r>
      <w:r w:rsidRPr="00D036A4">
        <w:rPr>
          <w:rFonts w:cs="Arial"/>
          <w:bCs/>
          <w:szCs w:val="20"/>
          <w:lang w:val="sl-SI"/>
        </w:rPr>
        <w:t xml:space="preserve">v </w:t>
      </w:r>
      <w:r>
        <w:rPr>
          <w:rFonts w:cs="Arial"/>
          <w:bCs/>
          <w:szCs w:val="20"/>
          <w:lang w:val="sl-SI"/>
        </w:rPr>
        <w:t>d</w:t>
      </w:r>
      <w:r w:rsidRPr="00D036A4">
        <w:rPr>
          <w:rFonts w:cs="Arial"/>
          <w:bCs/>
          <w:szCs w:val="20"/>
          <w:lang w:val="sl-SI"/>
        </w:rPr>
        <w:t>elu 3, točka 3 Priloge II Uredbe 2021/821/EU</w:t>
      </w:r>
      <w:r w:rsidRPr="009E72CA">
        <w:rPr>
          <w:rFonts w:cs="Arial"/>
          <w:bCs/>
          <w:szCs w:val="20"/>
          <w:lang w:val="sl-SI"/>
        </w:rPr>
        <w:t xml:space="preserve"> določa</w:t>
      </w:r>
      <w:r>
        <w:rPr>
          <w:rFonts w:cs="Arial"/>
          <w:bCs/>
          <w:szCs w:val="20"/>
          <w:lang w:val="sl-SI"/>
        </w:rPr>
        <w:t>ta</w:t>
      </w:r>
      <w:r w:rsidRPr="009E72CA">
        <w:rPr>
          <w:rFonts w:cs="Arial"/>
          <w:bCs/>
          <w:szCs w:val="20"/>
          <w:lang w:val="sl-SI"/>
        </w:rPr>
        <w:t>, da se izvoznik, ki namerava uporabiti to dovoljenje, pred njegovo prvo uporabo registrira pri ministrstvu.</w:t>
      </w:r>
    </w:p>
    <w:p w14:paraId="45101A76" w14:textId="77777777" w:rsidR="007A4C94" w:rsidRPr="009E72CA" w:rsidRDefault="007A4C94" w:rsidP="007A4C94">
      <w:pPr>
        <w:jc w:val="both"/>
        <w:rPr>
          <w:rFonts w:cs="Arial"/>
          <w:bCs/>
          <w:szCs w:val="20"/>
          <w:lang w:val="sl-SI"/>
        </w:rPr>
      </w:pPr>
    </w:p>
    <w:p w14:paraId="15D3F251" w14:textId="77777777" w:rsidR="007A4C94" w:rsidRPr="009E72CA" w:rsidRDefault="007A4C94" w:rsidP="007A4C94">
      <w:pPr>
        <w:jc w:val="both"/>
        <w:rPr>
          <w:szCs w:val="20"/>
          <w:lang w:val="sl-SI"/>
        </w:rPr>
      </w:pPr>
      <w:r w:rsidRPr="009E72CA">
        <w:rPr>
          <w:rFonts w:cs="Arial"/>
          <w:bCs/>
          <w:szCs w:val="20"/>
          <w:lang w:val="sl-SI"/>
        </w:rPr>
        <w:t>Z uvedbo elektronskega sistema za izvedbo postopkov pridobitve dovoljenj, navedenih v četrtem odstavku 4. člena zakona</w:t>
      </w:r>
      <w:r>
        <w:rPr>
          <w:rFonts w:cs="Arial"/>
          <w:bCs/>
          <w:szCs w:val="20"/>
          <w:lang w:val="sl-SI"/>
        </w:rPr>
        <w:t>,</w:t>
      </w:r>
      <w:r w:rsidRPr="009E72CA">
        <w:rPr>
          <w:rFonts w:cs="Arial"/>
          <w:bCs/>
          <w:szCs w:val="20"/>
          <w:lang w:val="sl-SI"/>
        </w:rPr>
        <w:t xml:space="preserve"> in individualnih potrdil</w:t>
      </w:r>
      <w:r>
        <w:rPr>
          <w:rFonts w:cs="Arial"/>
          <w:bCs/>
          <w:szCs w:val="20"/>
          <w:lang w:val="sl-SI"/>
        </w:rPr>
        <w:t>,</w:t>
      </w:r>
      <w:r w:rsidRPr="009E72CA">
        <w:rPr>
          <w:rFonts w:cs="Arial"/>
          <w:bCs/>
          <w:szCs w:val="20"/>
          <w:lang w:val="sl-SI"/>
        </w:rPr>
        <w:t xml:space="preserve"> navedenih v 12. členu zakona, je v skladu z osmim odstavkom 4. člena zakona postala obvezna registracija tudi </w:t>
      </w:r>
      <w:r>
        <w:rPr>
          <w:rFonts w:cs="Arial"/>
          <w:bCs/>
          <w:szCs w:val="20"/>
          <w:lang w:val="sl-SI"/>
        </w:rPr>
        <w:t xml:space="preserve">za uporabo </w:t>
      </w:r>
      <w:r w:rsidRPr="009E72CA">
        <w:rPr>
          <w:rFonts w:cs="Arial"/>
          <w:bCs/>
          <w:szCs w:val="20"/>
          <w:lang w:val="sl-SI"/>
        </w:rPr>
        <w:t xml:space="preserve">preostalih </w:t>
      </w:r>
      <w:r w:rsidRPr="009E72CA">
        <w:rPr>
          <w:szCs w:val="20"/>
          <w:lang w:val="sl-SI"/>
        </w:rPr>
        <w:t xml:space="preserve">splošnih izvoznih dovoljenj Unije </w:t>
      </w:r>
      <w:r>
        <w:rPr>
          <w:szCs w:val="20"/>
          <w:lang w:val="sl-SI"/>
        </w:rPr>
        <w:t>(</w:t>
      </w:r>
      <w:r w:rsidRPr="009E72CA">
        <w:rPr>
          <w:rFonts w:cs="Arial"/>
          <w:bCs/>
          <w:szCs w:val="20"/>
          <w:lang w:val="sl-SI"/>
        </w:rPr>
        <w:t>Splošno izvozno dovoljenje Unije št. 00</w:t>
      </w:r>
      <w:r>
        <w:rPr>
          <w:rFonts w:cs="Arial"/>
          <w:bCs/>
          <w:szCs w:val="20"/>
          <w:lang w:val="sl-SI"/>
        </w:rPr>
        <w:t xml:space="preserve">1 – </w:t>
      </w:r>
      <w:r w:rsidRPr="00005347">
        <w:rPr>
          <w:rFonts w:cs="Arial"/>
          <w:bCs/>
          <w:i/>
          <w:iCs/>
          <w:szCs w:val="20"/>
          <w:lang w:val="sl-SI"/>
        </w:rPr>
        <w:t>Izvoz v Avstralijo, Kanado, Islandijo, Japonsko</w:t>
      </w:r>
      <w:r>
        <w:rPr>
          <w:rFonts w:cs="Arial"/>
          <w:bCs/>
          <w:i/>
          <w:iCs/>
          <w:szCs w:val="20"/>
          <w:lang w:val="sl-SI"/>
        </w:rPr>
        <w:t>,</w:t>
      </w:r>
      <w:r w:rsidRPr="00005347">
        <w:rPr>
          <w:rFonts w:cs="Arial"/>
          <w:bCs/>
          <w:i/>
          <w:iCs/>
          <w:szCs w:val="20"/>
          <w:lang w:val="sl-SI"/>
        </w:rPr>
        <w:t xml:space="preserve"> Novo Zelandijo, Norveško, Švico, vključno z Lihtenštajnom, Združeno kraljestvo in Združene države</w:t>
      </w:r>
      <w:r w:rsidRPr="00005347">
        <w:rPr>
          <w:rFonts w:cs="Arial"/>
          <w:bCs/>
          <w:szCs w:val="20"/>
          <w:lang w:val="sl-SI"/>
        </w:rPr>
        <w:t xml:space="preserve">, </w:t>
      </w:r>
      <w:r w:rsidRPr="009E72CA">
        <w:rPr>
          <w:rFonts w:cs="Arial"/>
          <w:bCs/>
          <w:szCs w:val="20"/>
          <w:lang w:val="sl-SI"/>
        </w:rPr>
        <w:t>Splošno izvozno dovoljenje Unije št. 00</w:t>
      </w:r>
      <w:r>
        <w:rPr>
          <w:rFonts w:cs="Arial"/>
          <w:bCs/>
          <w:szCs w:val="20"/>
          <w:lang w:val="sl-SI"/>
        </w:rPr>
        <w:t xml:space="preserve">2 – </w:t>
      </w:r>
      <w:r w:rsidRPr="00005347">
        <w:rPr>
          <w:rFonts w:cs="Arial"/>
          <w:bCs/>
          <w:i/>
          <w:iCs/>
          <w:szCs w:val="20"/>
          <w:lang w:val="sl-SI"/>
        </w:rPr>
        <w:t>Izvoz določenega blaga z dvojno rabo v določene namembne države</w:t>
      </w:r>
      <w:r>
        <w:rPr>
          <w:rFonts w:cs="Arial"/>
          <w:bCs/>
          <w:szCs w:val="20"/>
          <w:lang w:val="sl-SI"/>
        </w:rPr>
        <w:t xml:space="preserve">, </w:t>
      </w:r>
      <w:r w:rsidRPr="009E72CA">
        <w:rPr>
          <w:rFonts w:cs="Arial"/>
          <w:bCs/>
          <w:szCs w:val="20"/>
          <w:lang w:val="sl-SI"/>
        </w:rPr>
        <w:t>Splošno izvozno dovoljenje Unije št. 00</w:t>
      </w:r>
      <w:r>
        <w:rPr>
          <w:rFonts w:cs="Arial"/>
          <w:bCs/>
          <w:szCs w:val="20"/>
          <w:lang w:val="sl-SI"/>
        </w:rPr>
        <w:t xml:space="preserve">3 </w:t>
      </w:r>
      <w:r>
        <w:rPr>
          <w:rFonts w:cs="Arial"/>
          <w:bCs/>
          <w:i/>
          <w:iCs/>
          <w:szCs w:val="20"/>
          <w:lang w:val="sl-SI"/>
        </w:rPr>
        <w:t>–</w:t>
      </w:r>
      <w:r w:rsidRPr="00005347">
        <w:rPr>
          <w:rFonts w:cs="Arial"/>
          <w:bCs/>
          <w:i/>
          <w:iCs/>
          <w:szCs w:val="20"/>
          <w:lang w:val="sl-SI"/>
        </w:rPr>
        <w:t xml:space="preserve"> Izvoz po popravilu/zamenjavi</w:t>
      </w:r>
      <w:r>
        <w:rPr>
          <w:rFonts w:cs="Arial"/>
          <w:bCs/>
          <w:szCs w:val="20"/>
          <w:lang w:val="sl-SI"/>
        </w:rPr>
        <w:t xml:space="preserve">, </w:t>
      </w:r>
      <w:r w:rsidRPr="009E72CA">
        <w:rPr>
          <w:rFonts w:cs="Arial"/>
          <w:bCs/>
          <w:szCs w:val="20"/>
          <w:lang w:val="sl-SI"/>
        </w:rPr>
        <w:t>Splošno izvozno dovoljenje Unije št. 00</w:t>
      </w:r>
      <w:r>
        <w:rPr>
          <w:rFonts w:cs="Arial"/>
          <w:bCs/>
          <w:szCs w:val="20"/>
          <w:lang w:val="sl-SI"/>
        </w:rPr>
        <w:t>4 –</w:t>
      </w:r>
      <w:r w:rsidRPr="00005347">
        <w:t xml:space="preserve"> </w:t>
      </w:r>
      <w:r w:rsidRPr="00005347">
        <w:rPr>
          <w:rFonts w:cs="Arial"/>
          <w:bCs/>
          <w:i/>
          <w:iCs/>
          <w:szCs w:val="20"/>
          <w:lang w:val="sl-SI"/>
        </w:rPr>
        <w:t>Začasni izvoz za razstave ali sejme</w:t>
      </w:r>
      <w:r>
        <w:rPr>
          <w:rFonts w:cs="Arial"/>
          <w:bCs/>
          <w:szCs w:val="20"/>
          <w:lang w:val="sl-SI"/>
        </w:rPr>
        <w:t xml:space="preserve">, </w:t>
      </w:r>
      <w:r w:rsidRPr="009E72CA">
        <w:rPr>
          <w:rFonts w:cs="Arial"/>
          <w:bCs/>
          <w:szCs w:val="20"/>
          <w:lang w:val="sl-SI"/>
        </w:rPr>
        <w:t>Splošno izvozno dovoljenje Unije št. 00</w:t>
      </w:r>
      <w:r>
        <w:rPr>
          <w:rFonts w:cs="Arial"/>
          <w:bCs/>
          <w:szCs w:val="20"/>
          <w:lang w:val="sl-SI"/>
        </w:rPr>
        <w:t xml:space="preserve">5 – </w:t>
      </w:r>
      <w:r w:rsidRPr="00005347">
        <w:rPr>
          <w:rFonts w:cs="Arial"/>
          <w:bCs/>
          <w:i/>
          <w:iCs/>
          <w:szCs w:val="20"/>
          <w:lang w:val="sl-SI"/>
        </w:rPr>
        <w:t>Telekomunikacije</w:t>
      </w:r>
      <w:r>
        <w:rPr>
          <w:rFonts w:cs="Arial"/>
          <w:bCs/>
          <w:szCs w:val="20"/>
          <w:lang w:val="sl-SI"/>
        </w:rPr>
        <w:t xml:space="preserve">, </w:t>
      </w:r>
      <w:r w:rsidRPr="009E72CA">
        <w:rPr>
          <w:rFonts w:cs="Arial"/>
          <w:bCs/>
          <w:szCs w:val="20"/>
          <w:lang w:val="sl-SI"/>
        </w:rPr>
        <w:t>Splošno izvozno dovoljenje Unije št. 00</w:t>
      </w:r>
      <w:r>
        <w:rPr>
          <w:rFonts w:cs="Arial"/>
          <w:bCs/>
          <w:szCs w:val="20"/>
          <w:lang w:val="sl-SI"/>
        </w:rPr>
        <w:t xml:space="preserve">6 – </w:t>
      </w:r>
      <w:r>
        <w:rPr>
          <w:rFonts w:cs="Arial"/>
          <w:bCs/>
          <w:i/>
          <w:iCs/>
          <w:szCs w:val="20"/>
          <w:lang w:val="sl-SI"/>
        </w:rPr>
        <w:t>Kemikalije</w:t>
      </w:r>
      <w:r>
        <w:rPr>
          <w:rFonts w:cs="Arial"/>
          <w:bCs/>
          <w:szCs w:val="20"/>
          <w:lang w:val="sl-SI"/>
        </w:rPr>
        <w:t xml:space="preserve"> </w:t>
      </w:r>
      <w:r w:rsidRPr="009E72CA">
        <w:rPr>
          <w:szCs w:val="20"/>
          <w:lang w:val="sl-SI"/>
        </w:rPr>
        <w:t xml:space="preserve">iz </w:t>
      </w:r>
      <w:r w:rsidRPr="009E72CA">
        <w:rPr>
          <w:rFonts w:cs="Arial"/>
          <w:bCs/>
          <w:szCs w:val="20"/>
          <w:lang w:val="sl-SI"/>
        </w:rPr>
        <w:t>Priloge II Uredbe 2021/821/EU</w:t>
      </w:r>
      <w:r w:rsidRPr="009E72CA">
        <w:rPr>
          <w:szCs w:val="20"/>
          <w:lang w:val="sl-SI"/>
        </w:rPr>
        <w:t xml:space="preserve">. Pri sami registraciji izvoznik navede </w:t>
      </w:r>
      <w:r>
        <w:rPr>
          <w:szCs w:val="20"/>
          <w:lang w:val="sl-SI"/>
        </w:rPr>
        <w:t xml:space="preserve">uporabo </w:t>
      </w:r>
      <w:r w:rsidRPr="009E72CA">
        <w:rPr>
          <w:szCs w:val="20"/>
          <w:lang w:val="sl-SI"/>
        </w:rPr>
        <w:t>kater</w:t>
      </w:r>
      <w:r>
        <w:rPr>
          <w:szCs w:val="20"/>
          <w:lang w:val="sl-SI"/>
        </w:rPr>
        <w:t>ega</w:t>
      </w:r>
      <w:r w:rsidRPr="009E72CA">
        <w:rPr>
          <w:szCs w:val="20"/>
          <w:lang w:val="sl-SI"/>
        </w:rPr>
        <w:t xml:space="preserve"> splošn</w:t>
      </w:r>
      <w:r>
        <w:rPr>
          <w:szCs w:val="20"/>
          <w:lang w:val="sl-SI"/>
        </w:rPr>
        <w:t>ega</w:t>
      </w:r>
      <w:r w:rsidRPr="009E72CA">
        <w:rPr>
          <w:szCs w:val="20"/>
          <w:lang w:val="sl-SI"/>
        </w:rPr>
        <w:t xml:space="preserve"> izvozn</w:t>
      </w:r>
      <w:r>
        <w:rPr>
          <w:szCs w:val="20"/>
          <w:lang w:val="sl-SI"/>
        </w:rPr>
        <w:t>ega</w:t>
      </w:r>
      <w:r w:rsidRPr="009E72CA">
        <w:rPr>
          <w:szCs w:val="20"/>
          <w:lang w:val="sl-SI"/>
        </w:rPr>
        <w:t xml:space="preserve"> dovoljenj</w:t>
      </w:r>
      <w:r>
        <w:rPr>
          <w:szCs w:val="20"/>
          <w:lang w:val="sl-SI"/>
        </w:rPr>
        <w:t>a</w:t>
      </w:r>
      <w:r w:rsidRPr="009E72CA">
        <w:rPr>
          <w:szCs w:val="20"/>
          <w:lang w:val="sl-SI"/>
        </w:rPr>
        <w:t xml:space="preserve"> Unije želi registrirati, ministrstvo pa izda potrdilo o opravljeni registraciji v </w:t>
      </w:r>
      <w:r>
        <w:rPr>
          <w:szCs w:val="20"/>
          <w:lang w:val="sl-SI"/>
        </w:rPr>
        <w:t>desetih</w:t>
      </w:r>
      <w:r w:rsidRPr="009E72CA">
        <w:rPr>
          <w:szCs w:val="20"/>
          <w:lang w:val="sl-SI"/>
        </w:rPr>
        <w:t xml:space="preserve"> dneh od prejema vloge.</w:t>
      </w:r>
    </w:p>
    <w:p w14:paraId="7F03D1E8" w14:textId="77777777" w:rsidR="007A4C94" w:rsidRPr="009E72CA" w:rsidRDefault="007A4C94" w:rsidP="007A4C94">
      <w:pPr>
        <w:jc w:val="both"/>
        <w:rPr>
          <w:szCs w:val="20"/>
          <w:lang w:val="sl-SI"/>
        </w:rPr>
      </w:pPr>
    </w:p>
    <w:p w14:paraId="5098B23B" w14:textId="77777777" w:rsidR="007A4C94" w:rsidRDefault="007A4C94" w:rsidP="007A4C94">
      <w:pPr>
        <w:jc w:val="both"/>
        <w:rPr>
          <w:szCs w:val="20"/>
          <w:lang w:val="sl-SI"/>
        </w:rPr>
      </w:pPr>
      <w:r w:rsidRPr="009E72CA">
        <w:rPr>
          <w:szCs w:val="20"/>
          <w:lang w:val="sl-SI"/>
        </w:rPr>
        <w:lastRenderedPageBreak/>
        <w:t>Ministrstvo lahko z odločbo prepove uporabo splošnega izvoznega dovoljenja Unije</w:t>
      </w:r>
      <w:r w:rsidRPr="00486B2E">
        <w:rPr>
          <w:szCs w:val="20"/>
          <w:lang w:val="sl-SI"/>
        </w:rPr>
        <w:t xml:space="preserve"> določenega blaga v določene namembne države</w:t>
      </w:r>
      <w:r w:rsidRPr="009E72CA">
        <w:rPr>
          <w:szCs w:val="20"/>
          <w:lang w:val="sl-SI"/>
        </w:rPr>
        <w:t xml:space="preserve">, kadar </w:t>
      </w:r>
      <w:r w:rsidRPr="009E72CA">
        <w:rPr>
          <w:rFonts w:cs="Arial"/>
          <w:szCs w:val="20"/>
          <w:lang w:val="sl-SI"/>
        </w:rPr>
        <w:t xml:space="preserve">pridobi informacijo, da izvoznik ne izpolnjuje </w:t>
      </w:r>
      <w:r w:rsidRPr="00071778">
        <w:rPr>
          <w:rFonts w:cs="Arial"/>
          <w:szCs w:val="20"/>
          <w:lang w:val="sl-SI"/>
        </w:rPr>
        <w:t>posebni</w:t>
      </w:r>
      <w:r>
        <w:rPr>
          <w:rFonts w:cs="Arial"/>
          <w:szCs w:val="20"/>
          <w:lang w:val="sl-SI"/>
        </w:rPr>
        <w:t>h</w:t>
      </w:r>
      <w:r w:rsidRPr="00071778">
        <w:rPr>
          <w:rFonts w:cs="Arial"/>
          <w:szCs w:val="20"/>
          <w:lang w:val="sl-SI"/>
        </w:rPr>
        <w:t xml:space="preserve"> pogoj</w:t>
      </w:r>
      <w:r>
        <w:rPr>
          <w:rFonts w:cs="Arial"/>
          <w:szCs w:val="20"/>
          <w:lang w:val="sl-SI"/>
        </w:rPr>
        <w:t>ev</w:t>
      </w:r>
      <w:r w:rsidRPr="00071778">
        <w:rPr>
          <w:rFonts w:cs="Arial"/>
          <w:szCs w:val="20"/>
          <w:lang w:val="sl-SI"/>
        </w:rPr>
        <w:t xml:space="preserve"> in zahtev za uporabo, kot so navedena </w:t>
      </w:r>
      <w:r>
        <w:rPr>
          <w:rFonts w:cs="Arial"/>
          <w:szCs w:val="20"/>
          <w:lang w:val="sl-SI"/>
        </w:rPr>
        <w:t xml:space="preserve">v posameznih splošnih izvoznih dovoljenjih Unije </w:t>
      </w:r>
      <w:r w:rsidRPr="00071778">
        <w:rPr>
          <w:rFonts w:cs="Arial"/>
          <w:szCs w:val="20"/>
          <w:lang w:val="sl-SI"/>
        </w:rPr>
        <w:t>v oddelkih A do H Priloge II</w:t>
      </w:r>
      <w:r w:rsidRPr="009E72CA">
        <w:rPr>
          <w:rFonts w:cs="Arial"/>
          <w:szCs w:val="20"/>
          <w:lang w:val="sl-SI"/>
        </w:rPr>
        <w:t xml:space="preserve"> Uredbe 2021/821/EU</w:t>
      </w:r>
      <w:r w:rsidRPr="009E72CA">
        <w:rPr>
          <w:szCs w:val="20"/>
          <w:lang w:val="sl-SI"/>
        </w:rPr>
        <w:t xml:space="preserve">. </w:t>
      </w:r>
      <w:r>
        <w:rPr>
          <w:szCs w:val="20"/>
          <w:lang w:val="sl-SI"/>
        </w:rPr>
        <w:t xml:space="preserve">Po prenehanju razlogov za prepoved </w:t>
      </w:r>
      <w:r w:rsidRPr="009E72CA">
        <w:rPr>
          <w:szCs w:val="20"/>
          <w:lang w:val="sl-SI"/>
        </w:rPr>
        <w:t>uporabe splošnega izvoznega dovoljenja Unije</w:t>
      </w:r>
      <w:r>
        <w:rPr>
          <w:szCs w:val="20"/>
          <w:lang w:val="sl-SI"/>
        </w:rPr>
        <w:t xml:space="preserve"> lahko ministrstvo na zahtevo izvoznika </w:t>
      </w:r>
      <w:r w:rsidRPr="009E72CA">
        <w:rPr>
          <w:szCs w:val="20"/>
          <w:lang w:val="sl-SI"/>
        </w:rPr>
        <w:t>ponovno dovoli njegovo uporabo</w:t>
      </w:r>
      <w:r>
        <w:rPr>
          <w:szCs w:val="20"/>
          <w:lang w:val="sl-SI"/>
        </w:rPr>
        <w:t xml:space="preserve"> tako, da izda odločbo o prenehanju prepovedi na podlagi mnenja komisije iz 9. člena zakona.</w:t>
      </w:r>
      <w:r w:rsidRPr="00B75427">
        <w:t xml:space="preserve"> </w:t>
      </w:r>
      <w:r w:rsidRPr="00B75427">
        <w:rPr>
          <w:szCs w:val="20"/>
          <w:lang w:val="sl-SI"/>
        </w:rPr>
        <w:t xml:space="preserve">Postopek za preklic prepovedi se </w:t>
      </w:r>
      <w:r>
        <w:rPr>
          <w:szCs w:val="20"/>
          <w:lang w:val="sl-SI"/>
        </w:rPr>
        <w:t xml:space="preserve">tako </w:t>
      </w:r>
      <w:r w:rsidRPr="00B75427">
        <w:rPr>
          <w:szCs w:val="20"/>
          <w:lang w:val="sl-SI"/>
        </w:rPr>
        <w:t>zač</w:t>
      </w:r>
      <w:r>
        <w:rPr>
          <w:szCs w:val="20"/>
          <w:lang w:val="sl-SI"/>
        </w:rPr>
        <w:t>ne</w:t>
      </w:r>
      <w:r w:rsidRPr="00B75427">
        <w:rPr>
          <w:szCs w:val="20"/>
          <w:lang w:val="sl-SI"/>
        </w:rPr>
        <w:t xml:space="preserve"> na predlog izvoznika</w:t>
      </w:r>
      <w:r>
        <w:rPr>
          <w:szCs w:val="20"/>
          <w:lang w:val="sl-SI"/>
        </w:rPr>
        <w:t>.</w:t>
      </w:r>
    </w:p>
    <w:p w14:paraId="0CFA7281" w14:textId="77777777" w:rsidR="007A4C94" w:rsidRPr="009E72CA" w:rsidRDefault="007A4C94" w:rsidP="007A4C94">
      <w:pPr>
        <w:jc w:val="both"/>
        <w:rPr>
          <w:szCs w:val="20"/>
          <w:lang w:val="sl-SI"/>
        </w:rPr>
      </w:pPr>
    </w:p>
    <w:p w14:paraId="7F077602" w14:textId="77777777" w:rsidR="007A4C94" w:rsidRPr="009E72CA" w:rsidRDefault="007A4C94" w:rsidP="007A4C94">
      <w:pPr>
        <w:jc w:val="both"/>
        <w:rPr>
          <w:rFonts w:cs="Arial"/>
          <w:b/>
          <w:bCs/>
          <w:szCs w:val="20"/>
          <w:lang w:val="sl-SI"/>
        </w:rPr>
      </w:pPr>
      <w:r w:rsidRPr="009E72CA">
        <w:rPr>
          <w:b/>
          <w:bCs/>
          <w:szCs w:val="20"/>
          <w:lang w:val="sl-SI"/>
        </w:rPr>
        <w:t xml:space="preserve">K </w:t>
      </w:r>
      <w:r>
        <w:rPr>
          <w:b/>
          <w:bCs/>
          <w:szCs w:val="20"/>
          <w:lang w:val="sl-SI"/>
        </w:rPr>
        <w:t>6</w:t>
      </w:r>
      <w:r w:rsidRPr="009E72CA">
        <w:rPr>
          <w:b/>
          <w:bCs/>
          <w:szCs w:val="20"/>
          <w:lang w:val="sl-SI"/>
        </w:rPr>
        <w:t>. členu:</w:t>
      </w:r>
    </w:p>
    <w:p w14:paraId="5C471EF0" w14:textId="77777777" w:rsidR="007A4C94" w:rsidRDefault="007A4C94" w:rsidP="007A4C94">
      <w:pPr>
        <w:jc w:val="both"/>
        <w:rPr>
          <w:szCs w:val="20"/>
          <w:lang w:val="sl-SI"/>
        </w:rPr>
      </w:pPr>
      <w:r w:rsidRPr="009E72CA">
        <w:rPr>
          <w:szCs w:val="20"/>
          <w:lang w:val="sl-SI"/>
        </w:rPr>
        <w:t xml:space="preserve">V okviru mednarodnega sodelovanja pri nadzoru izvoza blaga z dvojno rabo ministrstvo na </w:t>
      </w:r>
      <w:r>
        <w:rPr>
          <w:szCs w:val="20"/>
          <w:lang w:val="sl-SI"/>
        </w:rPr>
        <w:t>podlagi vlog</w:t>
      </w:r>
      <w:r w:rsidRPr="007051E7">
        <w:rPr>
          <w:szCs w:val="20"/>
          <w:lang w:val="sl-SI"/>
        </w:rPr>
        <w:t>e</w:t>
      </w:r>
      <w:r>
        <w:rPr>
          <w:szCs w:val="20"/>
          <w:lang w:val="sl-SI"/>
        </w:rPr>
        <w:t xml:space="preserve"> </w:t>
      </w:r>
      <w:r w:rsidRPr="009E72CA">
        <w:rPr>
          <w:szCs w:val="20"/>
          <w:lang w:val="sl-SI"/>
        </w:rPr>
        <w:t>uvoznika izda mednarodno uvozno potrdilo za blago z dvojno rabo, če država izvoza blaga z dvojno rabo za njegov izvoz zahteva uvozno potrdilo državnih organov Republike Slovenije in potrdilo o dostavi blaga z dvojno rabo, ki se izda po opravljenem uvozu blaga z dvojno rabo.</w:t>
      </w:r>
      <w:r>
        <w:rPr>
          <w:szCs w:val="20"/>
          <w:lang w:val="sl-SI"/>
        </w:rPr>
        <w:t xml:space="preserve"> Mednarodno uvozno potrdilo potrjuje izjavo uvoznika, da bo uvoženo blago z dvojno rabo uvozil in uporabil v določen in dovoljen namen in da se hkrati zavezuje, da tega blaga ne bo izvozil brez predhodne pridobitve dovoljenja ministrstva. Potrdilo o dostavi blaga državi izvoznici omogoča naknadno preverjanje izvoznih pravil, saj po preverjanju carinskih organov na lokaciji končnega uporabnika lahko potrdi, da je blago res dospelo tja in se uporablja v navedeni namen.</w:t>
      </w:r>
      <w:r w:rsidRPr="009E72CA">
        <w:t xml:space="preserve"> </w:t>
      </w:r>
      <w:r w:rsidRPr="009E72CA">
        <w:rPr>
          <w:szCs w:val="20"/>
          <w:lang w:val="sl-SI"/>
        </w:rPr>
        <w:t>Potrdili služita državi izvoznici kot dokazilo, da je država uvoza blaga seznanjena z uvoženim blagom, ki je pod nadzorom, in da je blago dejansko prispelo v državo, kateri je bilo namenjeno.</w:t>
      </w:r>
    </w:p>
    <w:p w14:paraId="2F7AD2E7" w14:textId="77777777" w:rsidR="007A4C94" w:rsidRDefault="007A4C94" w:rsidP="007A4C94">
      <w:pPr>
        <w:jc w:val="both"/>
        <w:rPr>
          <w:szCs w:val="20"/>
          <w:lang w:val="sl-SI"/>
        </w:rPr>
      </w:pPr>
    </w:p>
    <w:p w14:paraId="15F9A91C" w14:textId="77777777" w:rsidR="007A4C94" w:rsidRDefault="007A4C94" w:rsidP="007A4C94">
      <w:pPr>
        <w:jc w:val="both"/>
        <w:rPr>
          <w:szCs w:val="20"/>
          <w:lang w:val="sl-SI"/>
        </w:rPr>
      </w:pPr>
      <w:r w:rsidRPr="009E72CA">
        <w:rPr>
          <w:rFonts w:cs="Arial"/>
          <w:szCs w:val="20"/>
          <w:lang w:val="sl-SI"/>
        </w:rPr>
        <w:t>Predlog člena določa način izdaje in veljavnost</w:t>
      </w:r>
      <w:r>
        <w:rPr>
          <w:rFonts w:cs="Arial"/>
          <w:szCs w:val="20"/>
          <w:lang w:val="sl-SI"/>
        </w:rPr>
        <w:t xml:space="preserve"> potrdila</w:t>
      </w:r>
      <w:r w:rsidRPr="009E72CA">
        <w:rPr>
          <w:rFonts w:cs="Arial"/>
          <w:szCs w:val="20"/>
          <w:lang w:val="sl-SI"/>
        </w:rPr>
        <w:t xml:space="preserve">. </w:t>
      </w:r>
      <w:r w:rsidRPr="009E72CA">
        <w:rPr>
          <w:szCs w:val="20"/>
          <w:lang w:val="sl-SI"/>
        </w:rPr>
        <w:t>Mednarodno uvozno potrdilo se izda na podlagi predhodnega mnenja komisije</w:t>
      </w:r>
      <w:r>
        <w:rPr>
          <w:szCs w:val="20"/>
          <w:lang w:val="sl-SI"/>
        </w:rPr>
        <w:t xml:space="preserve"> in velja </w:t>
      </w:r>
      <w:r w:rsidRPr="009E72CA">
        <w:rPr>
          <w:szCs w:val="20"/>
          <w:lang w:val="sl-SI"/>
        </w:rPr>
        <w:t>šest mesecev, potrdilo o dostavi blaga z dvojno rabo pa</w:t>
      </w:r>
      <w:r>
        <w:rPr>
          <w:szCs w:val="20"/>
          <w:lang w:val="sl-SI"/>
        </w:rPr>
        <w:t xml:space="preserve"> se izda </w:t>
      </w:r>
      <w:r w:rsidRPr="009E72CA">
        <w:rPr>
          <w:szCs w:val="20"/>
          <w:lang w:val="sl-SI"/>
        </w:rPr>
        <w:t>na podlagi mnenja carins</w:t>
      </w:r>
      <w:r>
        <w:rPr>
          <w:szCs w:val="20"/>
          <w:lang w:val="sl-SI"/>
        </w:rPr>
        <w:t>kega</w:t>
      </w:r>
      <w:r w:rsidRPr="009E72CA">
        <w:rPr>
          <w:szCs w:val="20"/>
          <w:lang w:val="sl-SI"/>
        </w:rPr>
        <w:t xml:space="preserve"> orga</w:t>
      </w:r>
      <w:r>
        <w:rPr>
          <w:szCs w:val="20"/>
          <w:lang w:val="sl-SI"/>
        </w:rPr>
        <w:t>na in se nanaša na ugotovljeno stanje v času pregleda carinskega organa</w:t>
      </w:r>
      <w:r w:rsidRPr="009E72CA">
        <w:rPr>
          <w:szCs w:val="20"/>
          <w:lang w:val="sl-SI"/>
        </w:rPr>
        <w:t>.</w:t>
      </w:r>
    </w:p>
    <w:p w14:paraId="25D94BB3" w14:textId="77777777" w:rsidR="007A4C94" w:rsidRDefault="007A4C94" w:rsidP="007A4C94">
      <w:pPr>
        <w:jc w:val="both"/>
        <w:rPr>
          <w:szCs w:val="20"/>
          <w:lang w:val="sl-SI"/>
        </w:rPr>
      </w:pPr>
    </w:p>
    <w:p w14:paraId="1C39D22B" w14:textId="77777777" w:rsidR="007A4C94" w:rsidRDefault="007A4C94" w:rsidP="007A4C94">
      <w:pPr>
        <w:jc w:val="both"/>
        <w:rPr>
          <w:rFonts w:cs="Arial"/>
          <w:szCs w:val="20"/>
          <w:lang w:val="sl-SI"/>
        </w:rPr>
      </w:pPr>
      <w:r w:rsidRPr="006363F5">
        <w:rPr>
          <w:rFonts w:cs="Arial"/>
          <w:szCs w:val="20"/>
          <w:lang w:val="sl-SI"/>
        </w:rPr>
        <w:t xml:space="preserve">Mednarodno uvozno potrdilo in Potrdilo o dostavi blaga se nanašata na odnos </w:t>
      </w:r>
      <w:r>
        <w:rPr>
          <w:rFonts w:cs="Arial"/>
          <w:szCs w:val="20"/>
          <w:lang w:val="sl-SI"/>
        </w:rPr>
        <w:t>zunaj</w:t>
      </w:r>
      <w:r w:rsidRPr="006363F5">
        <w:rPr>
          <w:rFonts w:cs="Arial"/>
          <w:szCs w:val="20"/>
          <w:lang w:val="sl-SI"/>
        </w:rPr>
        <w:t xml:space="preserve"> EU (uvoz iz tretjih držav v EU)</w:t>
      </w:r>
      <w:r>
        <w:rPr>
          <w:rFonts w:cs="Arial"/>
          <w:szCs w:val="20"/>
          <w:lang w:val="sl-SI"/>
        </w:rPr>
        <w:t>. V okviru mednarodnega sodelovanja</w:t>
      </w:r>
      <w:r w:rsidRPr="006363F5">
        <w:rPr>
          <w:rFonts w:cs="Arial"/>
          <w:szCs w:val="20"/>
          <w:lang w:val="sl-SI"/>
        </w:rPr>
        <w:t xml:space="preserve"> je </w:t>
      </w:r>
      <w:r>
        <w:rPr>
          <w:rFonts w:cs="Arial"/>
          <w:szCs w:val="20"/>
          <w:lang w:val="sl-SI"/>
        </w:rPr>
        <w:t>treba</w:t>
      </w:r>
      <w:r w:rsidRPr="006363F5">
        <w:rPr>
          <w:rFonts w:cs="Arial"/>
          <w:szCs w:val="20"/>
          <w:lang w:val="sl-SI"/>
        </w:rPr>
        <w:t xml:space="preserve"> urediti tudi prenos blaga znotraj Unije, ki je urejen v </w:t>
      </w:r>
      <w:r>
        <w:rPr>
          <w:rFonts w:cs="Arial"/>
          <w:szCs w:val="20"/>
          <w:lang w:val="sl-SI"/>
        </w:rPr>
        <w:t>tretjem</w:t>
      </w:r>
      <w:r w:rsidRPr="006363F5">
        <w:rPr>
          <w:rFonts w:cs="Arial"/>
          <w:szCs w:val="20"/>
          <w:lang w:val="sl-SI"/>
        </w:rPr>
        <w:t xml:space="preserve"> odstavku tega člena.</w:t>
      </w:r>
      <w:r>
        <w:rPr>
          <w:rFonts w:cs="Arial"/>
          <w:szCs w:val="20"/>
          <w:lang w:val="sl-SI"/>
        </w:rPr>
        <w:t xml:space="preserve"> </w:t>
      </w:r>
    </w:p>
    <w:p w14:paraId="714081AD" w14:textId="77777777" w:rsidR="007A4C94" w:rsidRDefault="007A4C94" w:rsidP="007A4C94">
      <w:pPr>
        <w:jc w:val="both"/>
        <w:rPr>
          <w:rFonts w:cs="Arial"/>
          <w:b/>
          <w:szCs w:val="20"/>
          <w:lang w:val="sl-SI"/>
        </w:rPr>
      </w:pPr>
    </w:p>
    <w:p w14:paraId="52BBC3AE" w14:textId="77777777" w:rsidR="007A4C94" w:rsidRDefault="007A4C94" w:rsidP="007A4C94">
      <w:pPr>
        <w:jc w:val="both"/>
        <w:rPr>
          <w:rFonts w:cs="Arial"/>
          <w:bCs/>
          <w:szCs w:val="20"/>
          <w:lang w:val="sl-SI"/>
        </w:rPr>
      </w:pPr>
      <w:r>
        <w:rPr>
          <w:rFonts w:cs="Arial"/>
          <w:b/>
          <w:szCs w:val="20"/>
          <w:lang w:val="sl-SI"/>
        </w:rPr>
        <w:t>K 7. členu:</w:t>
      </w:r>
    </w:p>
    <w:p w14:paraId="084ED18A" w14:textId="77777777" w:rsidR="007A4C94" w:rsidRDefault="007A4C94" w:rsidP="007A4C94">
      <w:pPr>
        <w:jc w:val="both"/>
        <w:rPr>
          <w:rFonts w:cs="Arial"/>
          <w:bCs/>
          <w:szCs w:val="20"/>
          <w:lang w:val="sl-SI"/>
        </w:rPr>
      </w:pPr>
      <w:r>
        <w:rPr>
          <w:rFonts w:cs="Arial"/>
          <w:bCs/>
          <w:szCs w:val="20"/>
          <w:lang w:val="sl-SI"/>
        </w:rPr>
        <w:t xml:space="preserve">Predlog člena določa obvezne in neobvezne podatke, ki jih vlagatelj vnese v elektronsko vlogo za izdajo dovoljenj (individualno izvozno dovoljenje, globalno izvozno dovoljenje, </w:t>
      </w:r>
      <w:r w:rsidRPr="00195AB7">
        <w:rPr>
          <w:szCs w:val="20"/>
          <w:lang w:val="sl-SI"/>
        </w:rPr>
        <w:t>dovoljenj</w:t>
      </w:r>
      <w:r>
        <w:rPr>
          <w:szCs w:val="20"/>
          <w:lang w:val="sl-SI"/>
        </w:rPr>
        <w:t>e</w:t>
      </w:r>
      <w:r w:rsidRPr="00195AB7">
        <w:rPr>
          <w:szCs w:val="20"/>
          <w:lang w:val="sl-SI"/>
        </w:rPr>
        <w:t xml:space="preserve"> za prenos blaga z dvojno rabo v Uniji</w:t>
      </w:r>
      <w:r>
        <w:rPr>
          <w:szCs w:val="20"/>
          <w:lang w:val="sl-SI"/>
        </w:rPr>
        <w:t>,</w:t>
      </w:r>
      <w:r>
        <w:rPr>
          <w:rFonts w:cs="Arial"/>
          <w:bCs/>
          <w:szCs w:val="20"/>
          <w:lang w:val="sl-SI"/>
        </w:rPr>
        <w:t xml:space="preserve"> splošno izvozno dovoljenje Unije, dovoljenje za opravljanje posredniških storitev in dovoljenje za zagotavljanje tehnične pomoči), mednarodnih uvoznih potrdil in potrdil o dostavi blaga z dvojno rabo.</w:t>
      </w:r>
    </w:p>
    <w:p w14:paraId="52C9611D" w14:textId="77777777" w:rsidR="007A4C94" w:rsidRDefault="007A4C94" w:rsidP="007A4C94">
      <w:pPr>
        <w:jc w:val="both"/>
        <w:rPr>
          <w:rFonts w:cs="Arial"/>
          <w:bCs/>
          <w:szCs w:val="20"/>
          <w:lang w:val="sl-SI"/>
        </w:rPr>
      </w:pPr>
    </w:p>
    <w:p w14:paraId="129F8867" w14:textId="77777777" w:rsidR="007A4C94" w:rsidRDefault="007A4C94" w:rsidP="007A4C94">
      <w:pPr>
        <w:jc w:val="both"/>
        <w:rPr>
          <w:rFonts w:cs="Arial"/>
          <w:bCs/>
          <w:szCs w:val="20"/>
          <w:lang w:val="sl-SI"/>
        </w:rPr>
      </w:pPr>
      <w:r>
        <w:rPr>
          <w:rFonts w:cs="Arial"/>
          <w:bCs/>
          <w:szCs w:val="20"/>
          <w:lang w:val="sl-SI"/>
        </w:rPr>
        <w:t>Pred prvo uporabo elektronskega sistema se mora vlagatelj v elektronski sistem registrirati, pri tem pa so mu na voljo navodila oziroma uporabniški priročnik, ki je objavljen na osrednjem spletnem mestu državne uprave. Navodila vključujejo tudi informacije o načinu delovanja elektronskega sistema, kako pripraviti in oddati vlogo, kako se upravljajo dovoljenja in podobno. S tem omogočamo, da je za uporabnika elektronski sistem enostaven.</w:t>
      </w:r>
    </w:p>
    <w:p w14:paraId="0D409C5B" w14:textId="77777777" w:rsidR="007A4C94" w:rsidRDefault="007A4C94" w:rsidP="007A4C94">
      <w:pPr>
        <w:jc w:val="both"/>
        <w:rPr>
          <w:rFonts w:cs="Arial"/>
          <w:bCs/>
          <w:szCs w:val="20"/>
          <w:lang w:val="sl-SI"/>
        </w:rPr>
      </w:pPr>
    </w:p>
    <w:p w14:paraId="02BB06BC" w14:textId="77777777" w:rsidR="007A4C94" w:rsidRDefault="007A4C94" w:rsidP="007A4C94">
      <w:pPr>
        <w:jc w:val="both"/>
        <w:rPr>
          <w:rFonts w:cs="Arial"/>
          <w:bCs/>
          <w:szCs w:val="20"/>
          <w:lang w:val="sl-SI"/>
        </w:rPr>
      </w:pPr>
      <w:r>
        <w:rPr>
          <w:rFonts w:cs="Arial"/>
          <w:bCs/>
          <w:szCs w:val="20"/>
          <w:lang w:val="sl-SI"/>
        </w:rPr>
        <w:t>Z uvedbo elektronskega sistema za izvedbo postopkov pridobitve dovoljenj in potrdil uredba ne predpisuje več obrazcev v svojih prilogah, da ne bi prišlo do zavajanja vlagateljev, saj je treba za pravilno izvajanje elektronskega sistema vloge vlagati izključno elektronsko. Namesto tega se uredba pri vlogah za dovoljenja sklicuje na obrazce iz Priloge III Uredbe 2021/821/EU, ki navajajo vse obvezne podatke, ki jih mora vloga vsebovati, da se lahko vnesejo tudi na dovoljenje.</w:t>
      </w:r>
    </w:p>
    <w:p w14:paraId="5BFE0C33" w14:textId="77777777" w:rsidR="007A4C94" w:rsidRDefault="007A4C94" w:rsidP="007A4C94">
      <w:pPr>
        <w:jc w:val="both"/>
        <w:rPr>
          <w:rFonts w:cs="Arial"/>
          <w:bCs/>
          <w:szCs w:val="20"/>
          <w:lang w:val="sl-SI"/>
        </w:rPr>
      </w:pPr>
    </w:p>
    <w:p w14:paraId="3C26D952" w14:textId="77777777" w:rsidR="007A4C94" w:rsidRDefault="007A4C94" w:rsidP="007A4C94">
      <w:pPr>
        <w:jc w:val="both"/>
        <w:rPr>
          <w:rFonts w:cs="Arial"/>
          <w:bCs/>
          <w:szCs w:val="20"/>
          <w:lang w:val="sl-SI"/>
        </w:rPr>
      </w:pPr>
      <w:r>
        <w:rPr>
          <w:rFonts w:cs="Arial"/>
          <w:bCs/>
          <w:szCs w:val="20"/>
          <w:lang w:val="sl-SI"/>
        </w:rPr>
        <w:t>Vloga za individualno in globalno izvozno dovoljenje vsebuje obvezne podatke:</w:t>
      </w:r>
    </w:p>
    <w:p w14:paraId="396BF2A2"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blago, ki je predmet izvoza (opis blaga, tehnične specifikacije blaga, državo porekla blaga, oznako blaga z dvojno rabo, </w:t>
      </w:r>
      <w:r w:rsidRPr="00C54A3F">
        <w:rPr>
          <w:szCs w:val="20"/>
          <w:lang w:val="sl-SI"/>
        </w:rPr>
        <w:t>oznako kombinirane nomenklature carinske tarife</w:t>
      </w:r>
      <w:r w:rsidRPr="00506A22">
        <w:rPr>
          <w:rFonts w:cs="Arial"/>
          <w:bCs/>
          <w:szCs w:val="20"/>
          <w:lang w:val="sl-SI"/>
        </w:rPr>
        <w:t>, CAS številko (če obstaja), količino, mersko enoto, skupno vrednost in valuto blaga),</w:t>
      </w:r>
    </w:p>
    <w:p w14:paraId="7D481481"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lastRenderedPageBreak/>
        <w:t>vrsto izvoza (dokončni ali začasni),</w:t>
      </w:r>
    </w:p>
    <w:p w14:paraId="51478908"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državo prejemnika, </w:t>
      </w:r>
    </w:p>
    <w:p w14:paraId="4060CE99"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namembno državo,</w:t>
      </w:r>
    </w:p>
    <w:p w14:paraId="5CE2A37D"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državo trenutne ali prihodnje lokacije blaga,</w:t>
      </w:r>
    </w:p>
    <w:p w14:paraId="7DA6DF6D"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državo članico nameravanega vstopa v carinski izvozni postopek,</w:t>
      </w:r>
    </w:p>
    <w:p w14:paraId="05D663D1"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carinski izvozni postopek,</w:t>
      </w:r>
    </w:p>
    <w:p w14:paraId="0CC00F49"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navedeno končno uporabo</w:t>
      </w:r>
      <w:r>
        <w:rPr>
          <w:rFonts w:cs="Arial"/>
          <w:bCs/>
          <w:szCs w:val="20"/>
          <w:lang w:val="sl-SI"/>
        </w:rPr>
        <w:t xml:space="preserve"> in</w:t>
      </w:r>
    </w:p>
    <w:p w14:paraId="3F172C80" w14:textId="77777777" w:rsidR="007A4C94" w:rsidRPr="00506A22" w:rsidRDefault="007A4C94" w:rsidP="007A4C94">
      <w:pPr>
        <w:pStyle w:val="Odstavekseznama"/>
        <w:numPr>
          <w:ilvl w:val="0"/>
          <w:numId w:val="51"/>
        </w:numPr>
        <w:jc w:val="both"/>
        <w:rPr>
          <w:rFonts w:cs="Arial"/>
          <w:bCs/>
          <w:szCs w:val="20"/>
          <w:lang w:val="sl-SI"/>
        </w:rPr>
      </w:pPr>
      <w:r w:rsidRPr="00506A22">
        <w:rPr>
          <w:rFonts w:cs="Arial"/>
          <w:bCs/>
          <w:szCs w:val="20"/>
          <w:lang w:val="sl-SI"/>
        </w:rPr>
        <w:t>podatke o trgovinskih partnerjih (ime in naslov (vključno z državo) trgovinskega partnerja (prejemnik, končni uporabnik ali tretja oseba)</w:t>
      </w:r>
      <w:r>
        <w:rPr>
          <w:rFonts w:cs="Arial"/>
          <w:bCs/>
          <w:szCs w:val="20"/>
          <w:lang w:val="sl-SI"/>
        </w:rPr>
        <w:t>)</w:t>
      </w:r>
      <w:r w:rsidRPr="00506A22">
        <w:rPr>
          <w:rFonts w:cs="Arial"/>
          <w:bCs/>
          <w:szCs w:val="20"/>
          <w:lang w:val="sl-SI"/>
        </w:rPr>
        <w:t>.</w:t>
      </w:r>
    </w:p>
    <w:p w14:paraId="77130130" w14:textId="77777777" w:rsidR="007A4C94" w:rsidRDefault="007A4C94" w:rsidP="007A4C94">
      <w:pPr>
        <w:jc w:val="both"/>
        <w:rPr>
          <w:rFonts w:cs="Arial"/>
          <w:bCs/>
          <w:szCs w:val="20"/>
          <w:lang w:val="sl-SI"/>
        </w:rPr>
      </w:pPr>
    </w:p>
    <w:p w14:paraId="2F2194B6" w14:textId="77777777" w:rsidR="007A4C94" w:rsidRDefault="007A4C94" w:rsidP="007A4C94">
      <w:pPr>
        <w:jc w:val="both"/>
        <w:rPr>
          <w:rFonts w:cs="Arial"/>
          <w:bCs/>
          <w:szCs w:val="20"/>
          <w:lang w:val="sl-SI"/>
        </w:rPr>
      </w:pPr>
      <w:r>
        <w:rPr>
          <w:rFonts w:cs="Arial"/>
          <w:bCs/>
          <w:szCs w:val="20"/>
          <w:lang w:val="sl-SI"/>
        </w:rPr>
        <w:t>Vloga za individualno izvozno dovoljenje za blago za kibernetski nadzor in individualno izvozno dovoljenje za blago, ki ni na seznamu blaga v Prilogi I Uredbe 2021/821/EU, vsebuje enake obvezne podatke kot pri vlogi za individualno in globalno izvozno dovoljenje, s to razliko, da se namesto oznake blaga z dvojno rabo navedejo podrobnejši opis in tehnična opredelitev blaga ter številka relevantnega člena v Uredbi 2021/821/EU, ki to dovoljenje določa.</w:t>
      </w:r>
    </w:p>
    <w:p w14:paraId="3652D0C7" w14:textId="77777777" w:rsidR="007A4C94" w:rsidRDefault="007A4C94" w:rsidP="007A4C94">
      <w:pPr>
        <w:jc w:val="both"/>
        <w:rPr>
          <w:rFonts w:cs="Arial"/>
          <w:bCs/>
          <w:szCs w:val="20"/>
          <w:lang w:val="sl-SI"/>
        </w:rPr>
      </w:pPr>
    </w:p>
    <w:p w14:paraId="222020C9" w14:textId="77777777" w:rsidR="007A4C94" w:rsidRDefault="007A4C94" w:rsidP="007A4C94">
      <w:pPr>
        <w:jc w:val="both"/>
        <w:rPr>
          <w:rFonts w:cs="Arial"/>
          <w:bCs/>
          <w:szCs w:val="20"/>
          <w:lang w:val="sl-SI"/>
        </w:rPr>
      </w:pPr>
      <w:r>
        <w:rPr>
          <w:rFonts w:cs="Arial"/>
          <w:bCs/>
          <w:szCs w:val="20"/>
          <w:lang w:val="sl-SI"/>
        </w:rPr>
        <w:t>V vlogi za izdajo dovoljenja za opravljanje posredniških storitev za blago z dvojno rabo posrednik navede naslednje obvezne podatke:</w:t>
      </w:r>
    </w:p>
    <w:p w14:paraId="4596853A"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blago, ki je predmet </w:t>
      </w:r>
      <w:r>
        <w:rPr>
          <w:rFonts w:cs="Arial"/>
          <w:bCs/>
          <w:szCs w:val="20"/>
          <w:lang w:val="sl-SI"/>
        </w:rPr>
        <w:t>posredniške storitve</w:t>
      </w:r>
      <w:r w:rsidRPr="00506A22">
        <w:rPr>
          <w:rFonts w:cs="Arial"/>
          <w:bCs/>
          <w:szCs w:val="20"/>
          <w:lang w:val="sl-SI"/>
        </w:rPr>
        <w:t xml:space="preserve"> (opis blaga, tehnične specifikacije blaga, državo porekla blaga, oznako blaga z dvojno rabo, </w:t>
      </w:r>
      <w:r w:rsidRPr="00C54A3F">
        <w:rPr>
          <w:szCs w:val="20"/>
          <w:lang w:val="sl-SI"/>
        </w:rPr>
        <w:t>oznako kombinirane nomenklature carinske tarife</w:t>
      </w:r>
      <w:r w:rsidRPr="00506A22">
        <w:rPr>
          <w:rFonts w:cs="Arial"/>
          <w:bCs/>
          <w:szCs w:val="20"/>
          <w:lang w:val="sl-SI"/>
        </w:rPr>
        <w:t>, CAS številko (če obstaja), količino, mersko enoto, skupno vrednost in valuto blaga),</w:t>
      </w:r>
    </w:p>
    <w:p w14:paraId="3A81E37A"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državo </w:t>
      </w:r>
      <w:r>
        <w:rPr>
          <w:rFonts w:cs="Arial"/>
          <w:bCs/>
          <w:szCs w:val="20"/>
          <w:lang w:val="sl-SI"/>
        </w:rPr>
        <w:t>posrednika</w:t>
      </w:r>
      <w:r w:rsidRPr="00506A22">
        <w:rPr>
          <w:rFonts w:cs="Arial"/>
          <w:bCs/>
          <w:szCs w:val="20"/>
          <w:lang w:val="sl-SI"/>
        </w:rPr>
        <w:t>,</w:t>
      </w:r>
    </w:p>
    <w:p w14:paraId="24009E42"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namembno državo,</w:t>
      </w:r>
    </w:p>
    <w:p w14:paraId="46C402C6"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navedeno končno uporabo</w:t>
      </w:r>
      <w:r>
        <w:rPr>
          <w:rFonts w:cs="Arial"/>
          <w:bCs/>
          <w:szCs w:val="20"/>
          <w:lang w:val="sl-SI"/>
        </w:rPr>
        <w:t>,</w:t>
      </w:r>
    </w:p>
    <w:p w14:paraId="68AB33A1"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podatke o trgovinskih partnerjih (ime in naslov (vključno z državo) trgovinskega partnerja (prejemnik, končni uporabnik ali tretja oseba</w:t>
      </w:r>
      <w:r>
        <w:rPr>
          <w:rFonts w:cs="Arial"/>
          <w:bCs/>
          <w:szCs w:val="20"/>
          <w:lang w:val="sl-SI"/>
        </w:rPr>
        <w:t>)),</w:t>
      </w:r>
    </w:p>
    <w:p w14:paraId="0AE88F31" w14:textId="77777777" w:rsidR="007A4C94" w:rsidRDefault="007A4C94" w:rsidP="007A4C94">
      <w:pPr>
        <w:pStyle w:val="Odstavekseznama"/>
        <w:numPr>
          <w:ilvl w:val="0"/>
          <w:numId w:val="51"/>
        </w:numPr>
        <w:jc w:val="both"/>
        <w:rPr>
          <w:rFonts w:cs="Arial"/>
          <w:bCs/>
          <w:szCs w:val="20"/>
          <w:lang w:val="sl-SI"/>
        </w:rPr>
      </w:pPr>
      <w:r>
        <w:rPr>
          <w:rFonts w:cs="Arial"/>
          <w:bCs/>
          <w:szCs w:val="20"/>
          <w:lang w:val="sl-SI"/>
        </w:rPr>
        <w:t>jasno lokacijo blaga v tretji državi porekla in</w:t>
      </w:r>
    </w:p>
    <w:p w14:paraId="16CA0D44" w14:textId="77777777" w:rsidR="007A4C94" w:rsidRPr="00492056" w:rsidRDefault="007A4C94" w:rsidP="007A4C94">
      <w:pPr>
        <w:pStyle w:val="Odstavekseznama"/>
        <w:numPr>
          <w:ilvl w:val="0"/>
          <w:numId w:val="51"/>
        </w:numPr>
        <w:jc w:val="both"/>
        <w:rPr>
          <w:rFonts w:cs="Arial"/>
          <w:bCs/>
          <w:szCs w:val="20"/>
          <w:lang w:val="sl-SI"/>
        </w:rPr>
      </w:pPr>
      <w:r>
        <w:rPr>
          <w:rFonts w:cs="Arial"/>
          <w:bCs/>
          <w:szCs w:val="20"/>
          <w:lang w:val="sl-SI"/>
        </w:rPr>
        <w:t xml:space="preserve">navedbo oblike posredniške storitve. </w:t>
      </w:r>
    </w:p>
    <w:p w14:paraId="606BA199" w14:textId="77777777" w:rsidR="007A4C94" w:rsidRDefault="007A4C94" w:rsidP="007A4C94">
      <w:pPr>
        <w:jc w:val="both"/>
        <w:rPr>
          <w:rFonts w:cs="Arial"/>
          <w:bCs/>
          <w:szCs w:val="20"/>
          <w:lang w:val="sl-SI"/>
        </w:rPr>
      </w:pPr>
    </w:p>
    <w:p w14:paraId="1C2357C1" w14:textId="77777777" w:rsidR="007A4C94" w:rsidRDefault="007A4C94" w:rsidP="007A4C94">
      <w:pPr>
        <w:jc w:val="both"/>
        <w:rPr>
          <w:rFonts w:cs="Arial"/>
          <w:bCs/>
          <w:szCs w:val="20"/>
          <w:lang w:val="sl-SI"/>
        </w:rPr>
      </w:pPr>
      <w:r>
        <w:rPr>
          <w:rFonts w:cs="Arial"/>
          <w:bCs/>
          <w:szCs w:val="20"/>
          <w:lang w:val="sl-SI"/>
        </w:rPr>
        <w:t>V vlogi za izdajo dovoljenja za zagotavljanje tehnične pomoči za blago z dvojno rabo posrednik navede naslednje obvezne podatke:</w:t>
      </w:r>
    </w:p>
    <w:p w14:paraId="12EA538B"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blago, ki je predmet </w:t>
      </w:r>
      <w:r>
        <w:rPr>
          <w:rFonts w:cs="Arial"/>
          <w:bCs/>
          <w:szCs w:val="20"/>
          <w:lang w:val="sl-SI"/>
        </w:rPr>
        <w:t>tehnične pomoči</w:t>
      </w:r>
      <w:r w:rsidRPr="00506A22">
        <w:rPr>
          <w:rFonts w:cs="Arial"/>
          <w:bCs/>
          <w:szCs w:val="20"/>
          <w:lang w:val="sl-SI"/>
        </w:rPr>
        <w:t xml:space="preserve"> (opis blaga, tehnične specifikacije blaga, državo porekla blaga, oznako blaga z dvojno rabo, </w:t>
      </w:r>
      <w:r w:rsidRPr="00C54A3F">
        <w:rPr>
          <w:szCs w:val="20"/>
          <w:lang w:val="sl-SI"/>
        </w:rPr>
        <w:t>oznako kombinirane nomenklature carinske tarife</w:t>
      </w:r>
      <w:r w:rsidRPr="00506A22">
        <w:rPr>
          <w:rFonts w:cs="Arial"/>
          <w:bCs/>
          <w:szCs w:val="20"/>
          <w:lang w:val="sl-SI"/>
        </w:rPr>
        <w:t>, CAS številko (če obstaja), količino, mersko enoto, skupno vrednost in valuto blaga),</w:t>
      </w:r>
    </w:p>
    <w:p w14:paraId="4293B976"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 xml:space="preserve">državo </w:t>
      </w:r>
      <w:r>
        <w:rPr>
          <w:rFonts w:cs="Arial"/>
          <w:bCs/>
          <w:szCs w:val="20"/>
          <w:lang w:val="sl-SI"/>
        </w:rPr>
        <w:t>osebe, ki zagotavlja tehnično pomoč</w:t>
      </w:r>
      <w:r w:rsidRPr="00506A22">
        <w:rPr>
          <w:rFonts w:cs="Arial"/>
          <w:bCs/>
          <w:szCs w:val="20"/>
          <w:lang w:val="sl-SI"/>
        </w:rPr>
        <w:t>,</w:t>
      </w:r>
    </w:p>
    <w:p w14:paraId="383EC606"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namembno državo,</w:t>
      </w:r>
    </w:p>
    <w:p w14:paraId="5B3FAC12"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navedeno končno uporabo</w:t>
      </w:r>
      <w:r>
        <w:rPr>
          <w:rFonts w:cs="Arial"/>
          <w:bCs/>
          <w:szCs w:val="20"/>
          <w:lang w:val="sl-SI"/>
        </w:rPr>
        <w:t>,</w:t>
      </w:r>
    </w:p>
    <w:p w14:paraId="34B90ADA" w14:textId="77777777" w:rsidR="007A4C94" w:rsidRDefault="007A4C94" w:rsidP="007A4C94">
      <w:pPr>
        <w:pStyle w:val="Odstavekseznama"/>
        <w:numPr>
          <w:ilvl w:val="0"/>
          <w:numId w:val="51"/>
        </w:numPr>
        <w:jc w:val="both"/>
        <w:rPr>
          <w:rFonts w:cs="Arial"/>
          <w:bCs/>
          <w:szCs w:val="20"/>
          <w:lang w:val="sl-SI"/>
        </w:rPr>
      </w:pPr>
      <w:r w:rsidRPr="00506A22">
        <w:rPr>
          <w:rFonts w:cs="Arial"/>
          <w:bCs/>
          <w:szCs w:val="20"/>
          <w:lang w:val="sl-SI"/>
        </w:rPr>
        <w:t>podatke o trgovinskih partnerjih (ime in naslov (vključno z državo) trgovinskega partnerja (prejemnik, končni uporabnik ali tretja oseba</w:t>
      </w:r>
      <w:r>
        <w:rPr>
          <w:rFonts w:cs="Arial"/>
          <w:bCs/>
          <w:szCs w:val="20"/>
          <w:lang w:val="sl-SI"/>
        </w:rPr>
        <w:t>)),</w:t>
      </w:r>
    </w:p>
    <w:p w14:paraId="39E21EA5" w14:textId="77777777" w:rsidR="007A4C94" w:rsidRDefault="007A4C94" w:rsidP="007A4C94">
      <w:pPr>
        <w:pStyle w:val="Odstavekseznama"/>
        <w:numPr>
          <w:ilvl w:val="0"/>
          <w:numId w:val="51"/>
        </w:numPr>
        <w:jc w:val="both"/>
        <w:rPr>
          <w:rFonts w:cs="Arial"/>
          <w:bCs/>
          <w:szCs w:val="20"/>
          <w:lang w:val="sl-SI"/>
        </w:rPr>
      </w:pPr>
      <w:r>
        <w:rPr>
          <w:rFonts w:cs="Arial"/>
          <w:bCs/>
          <w:szCs w:val="20"/>
          <w:lang w:val="sl-SI"/>
        </w:rPr>
        <w:t>jasno lokacijo blaga v tretji državi porekla in</w:t>
      </w:r>
    </w:p>
    <w:p w14:paraId="32BE646D" w14:textId="77777777" w:rsidR="007A4C94" w:rsidRPr="00492056" w:rsidRDefault="007A4C94" w:rsidP="007A4C94">
      <w:pPr>
        <w:pStyle w:val="Odstavekseznama"/>
        <w:numPr>
          <w:ilvl w:val="0"/>
          <w:numId w:val="51"/>
        </w:numPr>
        <w:jc w:val="both"/>
        <w:rPr>
          <w:rFonts w:cs="Arial"/>
          <w:bCs/>
          <w:szCs w:val="20"/>
          <w:lang w:val="sl-SI"/>
        </w:rPr>
      </w:pPr>
      <w:r>
        <w:rPr>
          <w:rFonts w:cs="Arial"/>
          <w:bCs/>
          <w:szCs w:val="20"/>
          <w:lang w:val="sl-SI"/>
        </w:rPr>
        <w:t>navedbo oblike tehnične pomoči.</w:t>
      </w:r>
    </w:p>
    <w:p w14:paraId="4D1F842F" w14:textId="77777777" w:rsidR="007A4C94" w:rsidRDefault="007A4C94" w:rsidP="007A4C94">
      <w:pPr>
        <w:jc w:val="both"/>
        <w:rPr>
          <w:rFonts w:cs="Arial"/>
          <w:bCs/>
          <w:szCs w:val="20"/>
          <w:lang w:val="sl-SI"/>
        </w:rPr>
      </w:pPr>
    </w:p>
    <w:p w14:paraId="4D1EF011" w14:textId="77777777" w:rsidR="007A4C94" w:rsidRDefault="007A4C94" w:rsidP="007A4C94">
      <w:pPr>
        <w:jc w:val="both"/>
        <w:rPr>
          <w:rFonts w:cs="Arial"/>
          <w:bCs/>
          <w:szCs w:val="20"/>
          <w:lang w:val="sl-SI"/>
        </w:rPr>
      </w:pPr>
      <w:r>
        <w:rPr>
          <w:rFonts w:cs="Arial"/>
          <w:bCs/>
          <w:szCs w:val="20"/>
          <w:lang w:val="sl-SI"/>
        </w:rPr>
        <w:t xml:space="preserve">Poleg obveznih podatkov lahko ministrstvo izvoznika, posrednika ali osebo, ki zagotavlja tehnično pomoč, pozove k predložitvi dodatnih informacij, potrebnih za izvedbo konkretnega postopka, ki jih zahteva komisija iz 9. člena zakona. To so na primer podatki o kontaktnih osebah, pogodbah, naročilih in drugi podatki, ki jih potrebuje komisija iz 9. člena zakona kot dodatne informacije za upoštevanje meril za presojo zadevnega izvoza, posredniških storitev ali tehnične pomoči v skladu s 15. členom Uredbe 2021/821/EU. Pri mnenju se namreč </w:t>
      </w:r>
      <w:r w:rsidRPr="00DC1595">
        <w:rPr>
          <w:rFonts w:cs="Arial"/>
          <w:bCs/>
          <w:szCs w:val="20"/>
          <w:lang w:val="sl-SI"/>
        </w:rPr>
        <w:t>upoštevajo vs</w:t>
      </w:r>
      <w:r>
        <w:rPr>
          <w:rFonts w:cs="Arial"/>
          <w:bCs/>
          <w:szCs w:val="20"/>
          <w:lang w:val="sl-SI"/>
        </w:rPr>
        <w:t xml:space="preserve">i </w:t>
      </w:r>
      <w:r w:rsidRPr="00DC1595">
        <w:rPr>
          <w:rFonts w:cs="Arial"/>
          <w:bCs/>
          <w:szCs w:val="20"/>
          <w:lang w:val="sl-SI"/>
        </w:rPr>
        <w:t>ustrezn</w:t>
      </w:r>
      <w:r>
        <w:rPr>
          <w:rFonts w:cs="Arial"/>
          <w:bCs/>
          <w:szCs w:val="20"/>
          <w:lang w:val="sl-SI"/>
        </w:rPr>
        <w:t>i</w:t>
      </w:r>
      <w:r w:rsidRPr="00DC1595">
        <w:rPr>
          <w:rFonts w:cs="Arial"/>
          <w:bCs/>
          <w:szCs w:val="20"/>
          <w:lang w:val="sl-SI"/>
        </w:rPr>
        <w:t xml:space="preserve"> razmislek</w:t>
      </w:r>
      <w:r>
        <w:rPr>
          <w:rFonts w:cs="Arial"/>
          <w:bCs/>
          <w:szCs w:val="20"/>
          <w:lang w:val="sl-SI"/>
        </w:rPr>
        <w:t>i</w:t>
      </w:r>
      <w:r w:rsidRPr="00DC1595">
        <w:rPr>
          <w:rFonts w:cs="Arial"/>
          <w:bCs/>
          <w:szCs w:val="20"/>
          <w:lang w:val="sl-SI"/>
        </w:rPr>
        <w:t>, ki vključujejo</w:t>
      </w:r>
      <w:r>
        <w:rPr>
          <w:rFonts w:cs="Arial"/>
          <w:bCs/>
          <w:szCs w:val="20"/>
          <w:lang w:val="sl-SI"/>
        </w:rPr>
        <w:t xml:space="preserve"> </w:t>
      </w:r>
      <w:r w:rsidRPr="00DC1595">
        <w:rPr>
          <w:rFonts w:cs="Arial"/>
          <w:bCs/>
          <w:szCs w:val="20"/>
          <w:lang w:val="sl-SI"/>
        </w:rPr>
        <w:t xml:space="preserve">mednarodne obveznosti </w:t>
      </w:r>
      <w:r>
        <w:rPr>
          <w:rFonts w:cs="Arial"/>
          <w:bCs/>
          <w:szCs w:val="20"/>
          <w:lang w:val="sl-SI"/>
        </w:rPr>
        <w:t>ter</w:t>
      </w:r>
      <w:r w:rsidRPr="00DC1595">
        <w:rPr>
          <w:rFonts w:cs="Arial"/>
          <w:bCs/>
          <w:szCs w:val="20"/>
          <w:lang w:val="sl-SI"/>
        </w:rPr>
        <w:t xml:space="preserve"> zaveze Unije in držav članic, obveznosti </w:t>
      </w:r>
      <w:r>
        <w:rPr>
          <w:rFonts w:cs="Arial"/>
          <w:bCs/>
          <w:szCs w:val="20"/>
          <w:lang w:val="sl-SI"/>
        </w:rPr>
        <w:t xml:space="preserve">držav članic </w:t>
      </w:r>
      <w:r w:rsidRPr="00DC1595">
        <w:rPr>
          <w:rFonts w:cs="Arial"/>
          <w:bCs/>
          <w:szCs w:val="20"/>
          <w:lang w:val="sl-SI"/>
        </w:rPr>
        <w:t>v zvezi s sankcijami, vprašanja nacionalne zunanje in varnostne politike</w:t>
      </w:r>
      <w:r>
        <w:rPr>
          <w:rFonts w:cs="Arial"/>
          <w:bCs/>
          <w:szCs w:val="20"/>
          <w:lang w:val="sl-SI"/>
        </w:rPr>
        <w:t xml:space="preserve"> in </w:t>
      </w:r>
      <w:r w:rsidRPr="00DC1595">
        <w:rPr>
          <w:rFonts w:cs="Arial"/>
          <w:bCs/>
          <w:szCs w:val="20"/>
          <w:lang w:val="sl-SI"/>
        </w:rPr>
        <w:t>vprašanja v zvezi z nameravano končno uporabo in tveganjem preusmeritve.</w:t>
      </w:r>
      <w:r>
        <w:rPr>
          <w:rFonts w:cs="Arial"/>
          <w:bCs/>
          <w:szCs w:val="20"/>
          <w:lang w:val="sl-SI"/>
        </w:rPr>
        <w:t xml:space="preserve"> </w:t>
      </w:r>
      <w:r w:rsidRPr="00110139">
        <w:rPr>
          <w:rFonts w:cs="Arial"/>
          <w:bCs/>
          <w:szCs w:val="20"/>
          <w:lang w:val="sl-SI"/>
        </w:rPr>
        <w:t xml:space="preserve">V navodilih je zapisano, da so dodatni podatki vezani na </w:t>
      </w:r>
      <w:r>
        <w:rPr>
          <w:rFonts w:cs="Arial"/>
          <w:bCs/>
          <w:szCs w:val="20"/>
          <w:lang w:val="sl-SI"/>
        </w:rPr>
        <w:t xml:space="preserve">konkretno </w:t>
      </w:r>
      <w:r w:rsidRPr="00110139">
        <w:rPr>
          <w:rFonts w:cs="Arial"/>
          <w:bCs/>
          <w:szCs w:val="20"/>
          <w:lang w:val="sl-SI"/>
        </w:rPr>
        <w:t xml:space="preserve">transakcijo. </w:t>
      </w:r>
      <w:r>
        <w:rPr>
          <w:rFonts w:cs="Arial"/>
          <w:bCs/>
          <w:szCs w:val="20"/>
          <w:lang w:val="sl-SI"/>
        </w:rPr>
        <w:t>Le v</w:t>
      </w:r>
      <w:r w:rsidRPr="00110139">
        <w:rPr>
          <w:rFonts w:cs="Arial"/>
          <w:bCs/>
          <w:szCs w:val="20"/>
          <w:lang w:val="sl-SI"/>
        </w:rPr>
        <w:t xml:space="preserve"> primeru, da komisija v konkretnem primeru iz podatkov v vlogi ne more meritorno odločiti, se zaprosi</w:t>
      </w:r>
      <w:r>
        <w:rPr>
          <w:rFonts w:cs="Arial"/>
          <w:bCs/>
          <w:szCs w:val="20"/>
          <w:lang w:val="sl-SI"/>
        </w:rPr>
        <w:t xml:space="preserve"> izvoznika </w:t>
      </w:r>
      <w:r w:rsidRPr="00110139">
        <w:rPr>
          <w:rFonts w:cs="Arial"/>
          <w:bCs/>
          <w:szCs w:val="20"/>
          <w:lang w:val="sl-SI"/>
        </w:rPr>
        <w:t>za dodatna pojasnila</w:t>
      </w:r>
      <w:r>
        <w:rPr>
          <w:rFonts w:cs="Arial"/>
          <w:bCs/>
          <w:szCs w:val="20"/>
          <w:lang w:val="sl-SI"/>
        </w:rPr>
        <w:t xml:space="preserve"> o primeru, ki ga obravnava.</w:t>
      </w:r>
      <w:r w:rsidRPr="00110139">
        <w:rPr>
          <w:rFonts w:cs="Arial"/>
          <w:bCs/>
          <w:szCs w:val="20"/>
          <w:lang w:val="sl-SI"/>
        </w:rPr>
        <w:t xml:space="preserve"> Ministrstvo vedno upošteva minimalno</w:t>
      </w:r>
      <w:r>
        <w:rPr>
          <w:rFonts w:cs="Arial"/>
          <w:bCs/>
          <w:szCs w:val="20"/>
          <w:lang w:val="sl-SI"/>
        </w:rPr>
        <w:t xml:space="preserve"> </w:t>
      </w:r>
      <w:r>
        <w:rPr>
          <w:rFonts w:cs="Arial"/>
          <w:bCs/>
          <w:szCs w:val="20"/>
          <w:lang w:val="sl-SI"/>
        </w:rPr>
        <w:lastRenderedPageBreak/>
        <w:t xml:space="preserve">administrativno </w:t>
      </w:r>
      <w:r w:rsidRPr="00110139">
        <w:rPr>
          <w:rFonts w:cs="Arial"/>
          <w:bCs/>
          <w:szCs w:val="20"/>
          <w:lang w:val="sl-SI"/>
        </w:rPr>
        <w:t>obremenitev in obveznosti podjetja,</w:t>
      </w:r>
      <w:r>
        <w:rPr>
          <w:rFonts w:cs="Arial"/>
          <w:bCs/>
          <w:szCs w:val="20"/>
          <w:lang w:val="sl-SI"/>
        </w:rPr>
        <w:t xml:space="preserve"> in zaprosi </w:t>
      </w:r>
      <w:r w:rsidRPr="00110139">
        <w:rPr>
          <w:rFonts w:cs="Arial"/>
          <w:bCs/>
          <w:szCs w:val="20"/>
          <w:lang w:val="sl-SI"/>
        </w:rPr>
        <w:t>zgolj tiste informacije, ki so potrebne za sprejem odločitve.</w:t>
      </w:r>
    </w:p>
    <w:p w14:paraId="36EC92B8" w14:textId="77777777" w:rsidR="007A4C94" w:rsidRDefault="007A4C94" w:rsidP="007A4C94">
      <w:pPr>
        <w:jc w:val="both"/>
        <w:rPr>
          <w:rFonts w:cs="Arial"/>
          <w:bCs/>
          <w:szCs w:val="20"/>
          <w:lang w:val="sl-SI"/>
        </w:rPr>
      </w:pPr>
    </w:p>
    <w:p w14:paraId="2CC56ED1" w14:textId="77777777" w:rsidR="007A4C94" w:rsidRDefault="007A4C94" w:rsidP="007A4C94">
      <w:pPr>
        <w:jc w:val="both"/>
        <w:rPr>
          <w:rFonts w:cs="Arial"/>
          <w:bCs/>
          <w:szCs w:val="20"/>
          <w:lang w:val="sl-SI"/>
        </w:rPr>
      </w:pPr>
      <w:r>
        <w:rPr>
          <w:rFonts w:cs="Arial"/>
          <w:bCs/>
          <w:szCs w:val="20"/>
          <w:lang w:val="sl-SI"/>
        </w:rPr>
        <w:t>Obvezne podatke za dovoljenje določa že Uredba 2021/821/EU s podatki na vzorcih dovoljenj, za poročanje o opravljenih aktivnostih po pridobljenih dovoljenjih nalaga državam članicam samostojno ureditev.</w:t>
      </w:r>
    </w:p>
    <w:p w14:paraId="2D3916D4" w14:textId="77777777" w:rsidR="007A4C94" w:rsidRDefault="007A4C94" w:rsidP="007A4C94">
      <w:pPr>
        <w:jc w:val="both"/>
        <w:rPr>
          <w:rFonts w:cs="Arial"/>
          <w:bCs/>
          <w:szCs w:val="20"/>
          <w:lang w:val="sl-SI"/>
        </w:rPr>
      </w:pPr>
    </w:p>
    <w:p w14:paraId="022D80C3" w14:textId="77777777" w:rsidR="007A4C94" w:rsidRDefault="007A4C94" w:rsidP="007A4C94">
      <w:pPr>
        <w:jc w:val="both"/>
        <w:rPr>
          <w:rFonts w:cs="Arial"/>
          <w:bCs/>
          <w:szCs w:val="20"/>
          <w:lang w:val="sl-SI"/>
        </w:rPr>
      </w:pPr>
      <w:r>
        <w:rPr>
          <w:rFonts w:cs="Arial"/>
          <w:bCs/>
          <w:szCs w:val="20"/>
          <w:lang w:val="sl-SI"/>
        </w:rPr>
        <w:t>Pri potrdilih zato uredba taksativno našteva obvezne podatke in priloge k vlogi.</w:t>
      </w:r>
    </w:p>
    <w:p w14:paraId="26B15FBB" w14:textId="77777777" w:rsidR="007A4C94" w:rsidRDefault="007A4C94" w:rsidP="007A4C94">
      <w:pPr>
        <w:jc w:val="both"/>
        <w:rPr>
          <w:rFonts w:cs="Arial"/>
          <w:bCs/>
          <w:szCs w:val="20"/>
          <w:lang w:val="sl-SI"/>
        </w:rPr>
      </w:pPr>
    </w:p>
    <w:p w14:paraId="7DB246D3" w14:textId="77777777" w:rsidR="007A4C94" w:rsidRDefault="007A4C94" w:rsidP="007A4C94">
      <w:pPr>
        <w:jc w:val="both"/>
        <w:rPr>
          <w:rFonts w:cs="Arial"/>
          <w:bCs/>
          <w:szCs w:val="20"/>
          <w:lang w:val="sl-SI"/>
        </w:rPr>
      </w:pPr>
      <w:r>
        <w:rPr>
          <w:rFonts w:cs="Arial"/>
          <w:bCs/>
          <w:szCs w:val="20"/>
          <w:lang w:val="sl-SI"/>
        </w:rPr>
        <w:t>Pri v</w:t>
      </w:r>
      <w:r w:rsidRPr="006971FC">
        <w:rPr>
          <w:rFonts w:cs="Arial"/>
          <w:bCs/>
          <w:szCs w:val="20"/>
          <w:lang w:val="sl-SI"/>
        </w:rPr>
        <w:t>log</w:t>
      </w:r>
      <w:r>
        <w:rPr>
          <w:rFonts w:cs="Arial"/>
          <w:bCs/>
          <w:szCs w:val="20"/>
          <w:lang w:val="sl-SI"/>
        </w:rPr>
        <w:t>i</w:t>
      </w:r>
      <w:r w:rsidRPr="006971FC">
        <w:rPr>
          <w:rFonts w:cs="Arial"/>
          <w:bCs/>
          <w:szCs w:val="20"/>
          <w:lang w:val="sl-SI"/>
        </w:rPr>
        <w:t xml:space="preserve"> za izdajo mednarodnega uvoznega potrdila za blago z dvojno rabo </w:t>
      </w:r>
      <w:r>
        <w:rPr>
          <w:rFonts w:cs="Arial"/>
          <w:bCs/>
          <w:szCs w:val="20"/>
          <w:lang w:val="sl-SI"/>
        </w:rPr>
        <w:t xml:space="preserve">so </w:t>
      </w:r>
      <w:r w:rsidRPr="006971FC">
        <w:rPr>
          <w:rFonts w:cs="Arial"/>
          <w:bCs/>
          <w:szCs w:val="20"/>
          <w:lang w:val="sl-SI"/>
        </w:rPr>
        <w:t>obvezn</w:t>
      </w:r>
      <w:r>
        <w:rPr>
          <w:rFonts w:cs="Arial"/>
          <w:bCs/>
          <w:szCs w:val="20"/>
          <w:lang w:val="sl-SI"/>
        </w:rPr>
        <w:t>i</w:t>
      </w:r>
      <w:r w:rsidRPr="006971FC">
        <w:rPr>
          <w:rFonts w:cs="Arial"/>
          <w:bCs/>
          <w:szCs w:val="20"/>
          <w:lang w:val="sl-SI"/>
        </w:rPr>
        <w:t xml:space="preserve"> podatk</w:t>
      </w:r>
      <w:r>
        <w:rPr>
          <w:rFonts w:cs="Arial"/>
          <w:bCs/>
          <w:szCs w:val="20"/>
          <w:lang w:val="sl-SI"/>
        </w:rPr>
        <w:t>i:</w:t>
      </w:r>
    </w:p>
    <w:p w14:paraId="3B53FED8"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 xml:space="preserve">uvoznik, </w:t>
      </w:r>
    </w:p>
    <w:p w14:paraId="2064776B"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končni uporabnik, če se razlikuje od uvoznika,</w:t>
      </w:r>
    </w:p>
    <w:p w14:paraId="4945FA45"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vrsta uvoza in predvideni datum</w:t>
      </w:r>
      <w:r>
        <w:rPr>
          <w:rFonts w:cs="Arial"/>
          <w:bCs/>
          <w:szCs w:val="20"/>
          <w:lang w:val="sl-SI"/>
        </w:rPr>
        <w:t xml:space="preserve"> uvoza</w:t>
      </w:r>
      <w:r w:rsidRPr="006971FC">
        <w:rPr>
          <w:rFonts w:cs="Arial"/>
          <w:bCs/>
          <w:szCs w:val="20"/>
          <w:lang w:val="sl-SI"/>
        </w:rPr>
        <w:t xml:space="preserve">, </w:t>
      </w:r>
    </w:p>
    <w:p w14:paraId="1C9EFDF6"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izvoznik v tretji državi z natančno lokacijo,</w:t>
      </w:r>
    </w:p>
    <w:p w14:paraId="1A81987E"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opis in navedb</w:t>
      </w:r>
      <w:r>
        <w:rPr>
          <w:rFonts w:cs="Arial"/>
          <w:bCs/>
          <w:szCs w:val="20"/>
          <w:lang w:val="sl-SI"/>
        </w:rPr>
        <w:t>a</w:t>
      </w:r>
      <w:r w:rsidRPr="006971FC">
        <w:rPr>
          <w:rFonts w:cs="Arial"/>
          <w:bCs/>
          <w:szCs w:val="20"/>
          <w:lang w:val="sl-SI"/>
        </w:rPr>
        <w:t xml:space="preserve"> oznake blaga z dvojno rabo,</w:t>
      </w:r>
    </w:p>
    <w:p w14:paraId="78C3D03E" w14:textId="77777777" w:rsidR="007A4C94" w:rsidRDefault="007A4C94" w:rsidP="007A4C94">
      <w:pPr>
        <w:pStyle w:val="Odstavekseznama"/>
        <w:numPr>
          <w:ilvl w:val="0"/>
          <w:numId w:val="52"/>
        </w:numPr>
        <w:jc w:val="both"/>
        <w:rPr>
          <w:rFonts w:cs="Arial"/>
          <w:bCs/>
          <w:szCs w:val="20"/>
          <w:lang w:val="sl-SI"/>
        </w:rPr>
      </w:pPr>
      <w:r w:rsidRPr="00C54A3F">
        <w:rPr>
          <w:szCs w:val="20"/>
          <w:lang w:val="sl-SI"/>
        </w:rPr>
        <w:t>oznak</w:t>
      </w:r>
      <w:r>
        <w:rPr>
          <w:szCs w:val="20"/>
          <w:lang w:val="sl-SI"/>
        </w:rPr>
        <w:t>a</w:t>
      </w:r>
      <w:r w:rsidRPr="00C54A3F">
        <w:rPr>
          <w:szCs w:val="20"/>
          <w:lang w:val="sl-SI"/>
        </w:rPr>
        <w:t xml:space="preserve"> kombinirane nomenklature carinske tarife</w:t>
      </w:r>
      <w:r w:rsidRPr="006971FC">
        <w:rPr>
          <w:rFonts w:cs="Arial"/>
          <w:bCs/>
          <w:szCs w:val="20"/>
          <w:lang w:val="sl-SI"/>
        </w:rPr>
        <w:t>, količin</w:t>
      </w:r>
      <w:r>
        <w:rPr>
          <w:rFonts w:cs="Arial"/>
          <w:bCs/>
          <w:szCs w:val="20"/>
          <w:lang w:val="sl-SI"/>
        </w:rPr>
        <w:t>a</w:t>
      </w:r>
      <w:r w:rsidRPr="006971FC">
        <w:rPr>
          <w:rFonts w:cs="Arial"/>
          <w:bCs/>
          <w:szCs w:val="20"/>
          <w:lang w:val="sl-SI"/>
        </w:rPr>
        <w:t>, mersk</w:t>
      </w:r>
      <w:r>
        <w:rPr>
          <w:rFonts w:cs="Arial"/>
          <w:bCs/>
          <w:szCs w:val="20"/>
          <w:lang w:val="sl-SI"/>
        </w:rPr>
        <w:t>a</w:t>
      </w:r>
      <w:r w:rsidRPr="006971FC">
        <w:rPr>
          <w:rFonts w:cs="Arial"/>
          <w:bCs/>
          <w:szCs w:val="20"/>
          <w:lang w:val="sl-SI"/>
        </w:rPr>
        <w:t xml:space="preserve"> enot</w:t>
      </w:r>
      <w:r>
        <w:rPr>
          <w:rFonts w:cs="Arial"/>
          <w:bCs/>
          <w:szCs w:val="20"/>
          <w:lang w:val="sl-SI"/>
        </w:rPr>
        <w:t>a</w:t>
      </w:r>
      <w:r w:rsidRPr="006971FC">
        <w:rPr>
          <w:rFonts w:cs="Arial"/>
          <w:bCs/>
          <w:szCs w:val="20"/>
          <w:lang w:val="sl-SI"/>
        </w:rPr>
        <w:t>, skupn</w:t>
      </w:r>
      <w:r>
        <w:rPr>
          <w:rFonts w:cs="Arial"/>
          <w:bCs/>
          <w:szCs w:val="20"/>
          <w:lang w:val="sl-SI"/>
        </w:rPr>
        <w:t>a</w:t>
      </w:r>
      <w:r w:rsidRPr="006971FC">
        <w:rPr>
          <w:rFonts w:cs="Arial"/>
          <w:bCs/>
          <w:szCs w:val="20"/>
          <w:lang w:val="sl-SI"/>
        </w:rPr>
        <w:t xml:space="preserve"> vrednost blaga v valuti EUR</w:t>
      </w:r>
      <w:r>
        <w:rPr>
          <w:rFonts w:cs="Arial"/>
          <w:bCs/>
          <w:szCs w:val="20"/>
          <w:lang w:val="sl-SI"/>
        </w:rPr>
        <w:t xml:space="preserve"> in</w:t>
      </w:r>
    </w:p>
    <w:p w14:paraId="0B18DCC1" w14:textId="77777777" w:rsidR="007A4C94" w:rsidRDefault="007A4C94" w:rsidP="007A4C94">
      <w:pPr>
        <w:pStyle w:val="Odstavekseznama"/>
        <w:numPr>
          <w:ilvl w:val="0"/>
          <w:numId w:val="52"/>
        </w:numPr>
        <w:jc w:val="both"/>
        <w:rPr>
          <w:rFonts w:cs="Arial"/>
          <w:bCs/>
          <w:szCs w:val="20"/>
          <w:lang w:val="sl-SI"/>
        </w:rPr>
      </w:pPr>
      <w:r w:rsidRPr="006971FC">
        <w:rPr>
          <w:rFonts w:cs="Arial"/>
          <w:bCs/>
          <w:szCs w:val="20"/>
          <w:lang w:val="sl-SI"/>
        </w:rPr>
        <w:t>nameravan</w:t>
      </w:r>
      <w:r>
        <w:rPr>
          <w:rFonts w:cs="Arial"/>
          <w:bCs/>
          <w:szCs w:val="20"/>
          <w:lang w:val="sl-SI"/>
        </w:rPr>
        <w:t>a</w:t>
      </w:r>
      <w:r w:rsidRPr="006971FC">
        <w:rPr>
          <w:rFonts w:cs="Arial"/>
          <w:bCs/>
          <w:szCs w:val="20"/>
          <w:lang w:val="sl-SI"/>
        </w:rPr>
        <w:t xml:space="preserve"> uporab</w:t>
      </w:r>
      <w:r>
        <w:rPr>
          <w:rFonts w:cs="Arial"/>
          <w:bCs/>
          <w:szCs w:val="20"/>
          <w:lang w:val="sl-SI"/>
        </w:rPr>
        <w:t>a</w:t>
      </w:r>
      <w:r w:rsidRPr="006971FC">
        <w:rPr>
          <w:rFonts w:cs="Arial"/>
          <w:bCs/>
          <w:szCs w:val="20"/>
          <w:lang w:val="sl-SI"/>
        </w:rPr>
        <w:t xml:space="preserve"> blaga z dvojno rabo.</w:t>
      </w:r>
    </w:p>
    <w:p w14:paraId="53D97FE6" w14:textId="77777777" w:rsidR="007A4C94" w:rsidRDefault="007A4C94" w:rsidP="007A4C94">
      <w:pPr>
        <w:jc w:val="both"/>
        <w:rPr>
          <w:rFonts w:cs="Arial"/>
          <w:bCs/>
          <w:szCs w:val="20"/>
          <w:lang w:val="sl-SI"/>
        </w:rPr>
      </w:pPr>
      <w:r>
        <w:rPr>
          <w:rFonts w:cs="Arial"/>
          <w:bCs/>
          <w:szCs w:val="20"/>
          <w:lang w:val="sl-SI"/>
        </w:rPr>
        <w:t xml:space="preserve">Uvoznik mora k vlogi priložiti </w:t>
      </w:r>
      <w:r w:rsidRPr="006971FC">
        <w:rPr>
          <w:rFonts w:cs="Arial"/>
          <w:bCs/>
          <w:szCs w:val="20"/>
          <w:lang w:val="sl-SI"/>
        </w:rPr>
        <w:t>kopij</w:t>
      </w:r>
      <w:r>
        <w:rPr>
          <w:rFonts w:cs="Arial"/>
          <w:bCs/>
          <w:szCs w:val="20"/>
          <w:lang w:val="sl-SI"/>
        </w:rPr>
        <w:t>o</w:t>
      </w:r>
      <w:r w:rsidRPr="006971FC">
        <w:rPr>
          <w:rFonts w:cs="Arial"/>
          <w:bCs/>
          <w:szCs w:val="20"/>
          <w:lang w:val="sl-SI"/>
        </w:rPr>
        <w:t xml:space="preserve"> naročila, predračuna ali računa in tehničn</w:t>
      </w:r>
      <w:r>
        <w:rPr>
          <w:rFonts w:cs="Arial"/>
          <w:bCs/>
          <w:szCs w:val="20"/>
          <w:lang w:val="sl-SI"/>
        </w:rPr>
        <w:t>o</w:t>
      </w:r>
      <w:r w:rsidRPr="006971FC">
        <w:rPr>
          <w:rFonts w:cs="Arial"/>
          <w:bCs/>
          <w:szCs w:val="20"/>
          <w:lang w:val="sl-SI"/>
        </w:rPr>
        <w:t xml:space="preserve"> dokumentacij</w:t>
      </w:r>
      <w:r>
        <w:rPr>
          <w:rFonts w:cs="Arial"/>
          <w:bCs/>
          <w:szCs w:val="20"/>
          <w:lang w:val="sl-SI"/>
        </w:rPr>
        <w:t>o</w:t>
      </w:r>
      <w:r w:rsidRPr="006971FC">
        <w:rPr>
          <w:rFonts w:cs="Arial"/>
          <w:bCs/>
          <w:szCs w:val="20"/>
          <w:lang w:val="sl-SI"/>
        </w:rPr>
        <w:t>.</w:t>
      </w:r>
    </w:p>
    <w:p w14:paraId="5A0C85B3" w14:textId="77777777" w:rsidR="007A4C94" w:rsidRDefault="007A4C94" w:rsidP="007A4C94">
      <w:pPr>
        <w:jc w:val="both"/>
        <w:rPr>
          <w:rFonts w:cs="Arial"/>
          <w:bCs/>
          <w:szCs w:val="20"/>
          <w:lang w:val="sl-SI"/>
        </w:rPr>
      </w:pPr>
    </w:p>
    <w:p w14:paraId="2D721A7E" w14:textId="77777777" w:rsidR="007A4C94" w:rsidRDefault="007A4C94" w:rsidP="007A4C94">
      <w:pPr>
        <w:jc w:val="both"/>
        <w:rPr>
          <w:rFonts w:cs="Arial"/>
          <w:bCs/>
          <w:szCs w:val="20"/>
          <w:lang w:val="sl-SI"/>
        </w:rPr>
      </w:pPr>
      <w:r>
        <w:rPr>
          <w:rFonts w:cs="Arial"/>
          <w:bCs/>
          <w:szCs w:val="20"/>
          <w:lang w:val="sl-SI"/>
        </w:rPr>
        <w:t xml:space="preserve">Pri vlogi </w:t>
      </w:r>
      <w:r w:rsidRPr="006971FC">
        <w:rPr>
          <w:rFonts w:cs="Arial"/>
          <w:bCs/>
          <w:szCs w:val="20"/>
          <w:lang w:val="sl-SI"/>
        </w:rPr>
        <w:t xml:space="preserve">za izdajo potrdila o dostavi blaga z dvojno rabo </w:t>
      </w:r>
      <w:r>
        <w:rPr>
          <w:rFonts w:cs="Arial"/>
          <w:bCs/>
          <w:szCs w:val="20"/>
          <w:lang w:val="sl-SI"/>
        </w:rPr>
        <w:t xml:space="preserve">so </w:t>
      </w:r>
      <w:r w:rsidRPr="006971FC">
        <w:rPr>
          <w:rFonts w:cs="Arial"/>
          <w:bCs/>
          <w:szCs w:val="20"/>
          <w:lang w:val="sl-SI"/>
        </w:rPr>
        <w:t>obvezn</w:t>
      </w:r>
      <w:r>
        <w:rPr>
          <w:rFonts w:cs="Arial"/>
          <w:bCs/>
          <w:szCs w:val="20"/>
          <w:lang w:val="sl-SI"/>
        </w:rPr>
        <w:t>i</w:t>
      </w:r>
      <w:r w:rsidRPr="006971FC">
        <w:rPr>
          <w:rFonts w:cs="Arial"/>
          <w:bCs/>
          <w:szCs w:val="20"/>
          <w:lang w:val="sl-SI"/>
        </w:rPr>
        <w:t xml:space="preserve"> podatk</w:t>
      </w:r>
      <w:r>
        <w:rPr>
          <w:rFonts w:cs="Arial"/>
          <w:bCs/>
          <w:szCs w:val="20"/>
          <w:lang w:val="sl-SI"/>
        </w:rPr>
        <w:t>i:</w:t>
      </w:r>
    </w:p>
    <w:p w14:paraId="0D6F0DEC"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 xml:space="preserve">uvoznik, </w:t>
      </w:r>
    </w:p>
    <w:p w14:paraId="7875C869"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končni uporabnik, če se razlikuje od uvoznika,</w:t>
      </w:r>
    </w:p>
    <w:p w14:paraId="59964E64"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 xml:space="preserve">vrsta uvoza in datum uvoza, </w:t>
      </w:r>
    </w:p>
    <w:p w14:paraId="764A420B"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izvoznik v tretji državi z natančno lokacijo,</w:t>
      </w:r>
    </w:p>
    <w:p w14:paraId="19D49988"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opis in navedb</w:t>
      </w:r>
      <w:r>
        <w:rPr>
          <w:rFonts w:cs="Arial"/>
          <w:bCs/>
          <w:szCs w:val="20"/>
          <w:lang w:val="sl-SI"/>
        </w:rPr>
        <w:t>a</w:t>
      </w:r>
      <w:r w:rsidRPr="006971FC">
        <w:rPr>
          <w:rFonts w:cs="Arial"/>
          <w:bCs/>
          <w:szCs w:val="20"/>
          <w:lang w:val="sl-SI"/>
        </w:rPr>
        <w:t xml:space="preserve"> oznake blaga z dvojno rabo, </w:t>
      </w:r>
    </w:p>
    <w:p w14:paraId="0C12C1DD" w14:textId="77777777" w:rsidR="007A4C94" w:rsidRDefault="007A4C94" w:rsidP="007A4C94">
      <w:pPr>
        <w:pStyle w:val="Odstavekseznama"/>
        <w:numPr>
          <w:ilvl w:val="0"/>
          <w:numId w:val="53"/>
        </w:numPr>
        <w:jc w:val="both"/>
        <w:rPr>
          <w:rFonts w:cs="Arial"/>
          <w:bCs/>
          <w:szCs w:val="20"/>
          <w:lang w:val="sl-SI"/>
        </w:rPr>
      </w:pPr>
      <w:r w:rsidRPr="00C54A3F">
        <w:rPr>
          <w:szCs w:val="20"/>
          <w:lang w:val="sl-SI"/>
        </w:rPr>
        <w:t>oznak</w:t>
      </w:r>
      <w:r>
        <w:rPr>
          <w:szCs w:val="20"/>
          <w:lang w:val="sl-SI"/>
        </w:rPr>
        <w:t>a</w:t>
      </w:r>
      <w:r w:rsidRPr="00C54A3F">
        <w:rPr>
          <w:szCs w:val="20"/>
          <w:lang w:val="sl-SI"/>
        </w:rPr>
        <w:t xml:space="preserve"> kombinirane nomenklature carinske tarife</w:t>
      </w:r>
      <w:r w:rsidRPr="006971FC">
        <w:rPr>
          <w:rFonts w:cs="Arial"/>
          <w:bCs/>
          <w:szCs w:val="20"/>
          <w:lang w:val="sl-SI"/>
        </w:rPr>
        <w:t>, količin</w:t>
      </w:r>
      <w:r>
        <w:rPr>
          <w:rFonts w:cs="Arial"/>
          <w:bCs/>
          <w:szCs w:val="20"/>
          <w:lang w:val="sl-SI"/>
        </w:rPr>
        <w:t>a</w:t>
      </w:r>
      <w:r w:rsidRPr="006971FC">
        <w:rPr>
          <w:rFonts w:cs="Arial"/>
          <w:bCs/>
          <w:szCs w:val="20"/>
          <w:lang w:val="sl-SI"/>
        </w:rPr>
        <w:t>, mersk</w:t>
      </w:r>
      <w:r>
        <w:rPr>
          <w:rFonts w:cs="Arial"/>
          <w:bCs/>
          <w:szCs w:val="20"/>
          <w:lang w:val="sl-SI"/>
        </w:rPr>
        <w:t>a</w:t>
      </w:r>
      <w:r w:rsidRPr="006971FC">
        <w:rPr>
          <w:rFonts w:cs="Arial"/>
          <w:bCs/>
          <w:szCs w:val="20"/>
          <w:lang w:val="sl-SI"/>
        </w:rPr>
        <w:t xml:space="preserve"> enot</w:t>
      </w:r>
      <w:r>
        <w:rPr>
          <w:rFonts w:cs="Arial"/>
          <w:bCs/>
          <w:szCs w:val="20"/>
          <w:lang w:val="sl-SI"/>
        </w:rPr>
        <w:t>a</w:t>
      </w:r>
      <w:r w:rsidRPr="006971FC">
        <w:rPr>
          <w:rFonts w:cs="Arial"/>
          <w:bCs/>
          <w:szCs w:val="20"/>
          <w:lang w:val="sl-SI"/>
        </w:rPr>
        <w:t>, skupn</w:t>
      </w:r>
      <w:r>
        <w:rPr>
          <w:rFonts w:cs="Arial"/>
          <w:bCs/>
          <w:szCs w:val="20"/>
          <w:lang w:val="sl-SI"/>
        </w:rPr>
        <w:t>a</w:t>
      </w:r>
      <w:r w:rsidRPr="006971FC">
        <w:rPr>
          <w:rFonts w:cs="Arial"/>
          <w:bCs/>
          <w:szCs w:val="20"/>
          <w:lang w:val="sl-SI"/>
        </w:rPr>
        <w:t xml:space="preserve"> vrednost blaga v valuti EUR </w:t>
      </w:r>
      <w:r>
        <w:rPr>
          <w:rFonts w:cs="Arial"/>
          <w:bCs/>
          <w:szCs w:val="20"/>
          <w:lang w:val="sl-SI"/>
        </w:rPr>
        <w:t>in</w:t>
      </w:r>
    </w:p>
    <w:p w14:paraId="46A3EB64" w14:textId="77777777" w:rsidR="007A4C94" w:rsidRDefault="007A4C94" w:rsidP="007A4C94">
      <w:pPr>
        <w:pStyle w:val="Odstavekseznama"/>
        <w:numPr>
          <w:ilvl w:val="0"/>
          <w:numId w:val="53"/>
        </w:numPr>
        <w:jc w:val="both"/>
        <w:rPr>
          <w:rFonts w:cs="Arial"/>
          <w:bCs/>
          <w:szCs w:val="20"/>
          <w:lang w:val="sl-SI"/>
        </w:rPr>
      </w:pPr>
      <w:r w:rsidRPr="006971FC">
        <w:rPr>
          <w:rFonts w:cs="Arial"/>
          <w:bCs/>
          <w:szCs w:val="20"/>
          <w:lang w:val="sl-SI"/>
        </w:rPr>
        <w:t>dejansk</w:t>
      </w:r>
      <w:r>
        <w:rPr>
          <w:rFonts w:cs="Arial"/>
          <w:bCs/>
          <w:szCs w:val="20"/>
          <w:lang w:val="sl-SI"/>
        </w:rPr>
        <w:t>a</w:t>
      </w:r>
      <w:r w:rsidRPr="006971FC">
        <w:rPr>
          <w:rFonts w:cs="Arial"/>
          <w:bCs/>
          <w:szCs w:val="20"/>
          <w:lang w:val="sl-SI"/>
        </w:rPr>
        <w:t xml:space="preserve"> uporab</w:t>
      </w:r>
      <w:r>
        <w:rPr>
          <w:rFonts w:cs="Arial"/>
          <w:bCs/>
          <w:szCs w:val="20"/>
          <w:lang w:val="sl-SI"/>
        </w:rPr>
        <w:t>a</w:t>
      </w:r>
      <w:r w:rsidRPr="006971FC">
        <w:rPr>
          <w:rFonts w:cs="Arial"/>
          <w:bCs/>
          <w:szCs w:val="20"/>
          <w:lang w:val="sl-SI"/>
        </w:rPr>
        <w:t xml:space="preserve"> blaga z dvojno rabo. </w:t>
      </w:r>
    </w:p>
    <w:p w14:paraId="198A2656" w14:textId="77777777" w:rsidR="007A4C94" w:rsidRPr="006971FC" w:rsidRDefault="007A4C94" w:rsidP="007A4C94">
      <w:pPr>
        <w:jc w:val="both"/>
        <w:rPr>
          <w:rFonts w:cs="Arial"/>
          <w:bCs/>
          <w:szCs w:val="20"/>
          <w:lang w:val="sl-SI"/>
        </w:rPr>
      </w:pPr>
      <w:r w:rsidRPr="006971FC">
        <w:rPr>
          <w:rFonts w:cs="Arial"/>
          <w:bCs/>
          <w:szCs w:val="20"/>
          <w:lang w:val="sl-SI"/>
        </w:rPr>
        <w:t>Uvoznik mora k vlogi priložiti kopijo enotn</w:t>
      </w:r>
      <w:r>
        <w:rPr>
          <w:rFonts w:cs="Arial"/>
          <w:bCs/>
          <w:szCs w:val="20"/>
          <w:lang w:val="sl-SI"/>
        </w:rPr>
        <w:t>e</w:t>
      </w:r>
      <w:r w:rsidRPr="006971FC">
        <w:rPr>
          <w:rFonts w:cs="Arial"/>
          <w:bCs/>
          <w:szCs w:val="20"/>
          <w:lang w:val="sl-SI"/>
        </w:rPr>
        <w:t xml:space="preserve"> upravn</w:t>
      </w:r>
      <w:r>
        <w:rPr>
          <w:rFonts w:cs="Arial"/>
          <w:bCs/>
          <w:szCs w:val="20"/>
          <w:lang w:val="sl-SI"/>
        </w:rPr>
        <w:t>e</w:t>
      </w:r>
      <w:r w:rsidRPr="006971FC">
        <w:rPr>
          <w:rFonts w:cs="Arial"/>
          <w:bCs/>
          <w:szCs w:val="20"/>
          <w:lang w:val="sl-SI"/>
        </w:rPr>
        <w:t xml:space="preserve"> listin</w:t>
      </w:r>
      <w:r>
        <w:rPr>
          <w:rFonts w:cs="Arial"/>
          <w:bCs/>
          <w:szCs w:val="20"/>
          <w:lang w:val="sl-SI"/>
        </w:rPr>
        <w:t>e</w:t>
      </w:r>
      <w:r w:rsidRPr="006971FC">
        <w:rPr>
          <w:rFonts w:cs="Arial"/>
          <w:bCs/>
          <w:szCs w:val="20"/>
          <w:lang w:val="sl-SI"/>
        </w:rPr>
        <w:t xml:space="preserve"> oz</w:t>
      </w:r>
      <w:r>
        <w:rPr>
          <w:rFonts w:cs="Arial"/>
          <w:bCs/>
          <w:szCs w:val="20"/>
          <w:lang w:val="sl-SI"/>
        </w:rPr>
        <w:t>iroma</w:t>
      </w:r>
      <w:r w:rsidRPr="006971FC">
        <w:rPr>
          <w:rFonts w:cs="Arial"/>
          <w:bCs/>
          <w:szCs w:val="20"/>
          <w:lang w:val="sl-SI"/>
        </w:rPr>
        <w:t xml:space="preserve"> drug knjigovodski dokument, ki dokazuje resničnost navedenih podatkov na vlogi.</w:t>
      </w:r>
    </w:p>
    <w:p w14:paraId="63ED5DE6" w14:textId="77777777" w:rsidR="007A4C94" w:rsidRDefault="007A4C94" w:rsidP="007A4C94">
      <w:pPr>
        <w:jc w:val="both"/>
        <w:rPr>
          <w:rFonts w:cs="Arial"/>
          <w:bCs/>
          <w:szCs w:val="20"/>
          <w:lang w:val="sl-SI"/>
        </w:rPr>
      </w:pPr>
    </w:p>
    <w:p w14:paraId="24382449" w14:textId="77777777" w:rsidR="007A4C94" w:rsidRDefault="007A4C94" w:rsidP="007A4C94">
      <w:pPr>
        <w:jc w:val="both"/>
        <w:rPr>
          <w:szCs w:val="20"/>
          <w:lang w:val="sl-SI"/>
        </w:rPr>
      </w:pPr>
      <w:r>
        <w:rPr>
          <w:rFonts w:cs="Arial"/>
          <w:bCs/>
          <w:szCs w:val="20"/>
          <w:lang w:val="sl-SI"/>
        </w:rPr>
        <w:t xml:space="preserve">Prav tako se zaradi elektronskega sistema v uredbi na novo uvaja veljavnost </w:t>
      </w:r>
      <w:r w:rsidRPr="00126130">
        <w:rPr>
          <w:szCs w:val="20"/>
          <w:lang w:val="sl-SI"/>
        </w:rPr>
        <w:t>potrdil</w:t>
      </w:r>
      <w:r>
        <w:rPr>
          <w:szCs w:val="20"/>
          <w:lang w:val="sl-SI"/>
        </w:rPr>
        <w:t>a</w:t>
      </w:r>
      <w:r w:rsidRPr="009A252B">
        <w:rPr>
          <w:szCs w:val="20"/>
          <w:lang w:val="sl-SI"/>
        </w:rPr>
        <w:t xml:space="preserve"> o končni uporabi blaga pri končnem uporabniku in prejemniku v slovenskem in angleškem jeziku</w:t>
      </w:r>
      <w:r>
        <w:rPr>
          <w:szCs w:val="20"/>
          <w:lang w:val="sl-SI"/>
        </w:rPr>
        <w:t xml:space="preserve">, ki ne sme biti starejše od šestih mesecev od datuma podpisa. Pred uvedbo elektronskega sistema je vlagatelj priložil originalno podpisano in žigosano potrdilo, zdaj pa vloži potrdilo v elektronski sistem. </w:t>
      </w:r>
      <w:r w:rsidRPr="009A252B">
        <w:rPr>
          <w:szCs w:val="20"/>
          <w:lang w:val="sl-SI"/>
        </w:rPr>
        <w:t>Obrazec potrdila o končni uporabi</w:t>
      </w:r>
      <w:r>
        <w:rPr>
          <w:szCs w:val="20"/>
          <w:lang w:val="sl-SI"/>
        </w:rPr>
        <w:t xml:space="preserve"> je objavljen v elektronskem sistemu in je oblikovan na podlagi obrazca iz Priporočil Komisije </w:t>
      </w:r>
      <w:r w:rsidRPr="003058BB">
        <w:rPr>
          <w:szCs w:val="20"/>
          <w:lang w:val="sl-SI"/>
        </w:rPr>
        <w:t>o najboljši praksi za elemente potrdila Skupnosti o končni uporabi</w:t>
      </w:r>
      <w:r>
        <w:rPr>
          <w:szCs w:val="20"/>
          <w:lang w:val="sl-SI"/>
        </w:rPr>
        <w:t xml:space="preserve"> </w:t>
      </w:r>
      <w:r w:rsidRPr="003058BB">
        <w:rPr>
          <w:szCs w:val="20"/>
          <w:lang w:val="sl-SI"/>
        </w:rPr>
        <w:t>(2009/C 11/01)</w:t>
      </w:r>
      <w:r>
        <w:rPr>
          <w:szCs w:val="20"/>
          <w:lang w:val="sl-SI"/>
        </w:rPr>
        <w:t>.</w:t>
      </w:r>
    </w:p>
    <w:p w14:paraId="18D4D54C" w14:textId="77777777" w:rsidR="007A4C94" w:rsidRDefault="007A4C94" w:rsidP="007A4C94">
      <w:pPr>
        <w:jc w:val="both"/>
        <w:rPr>
          <w:rFonts w:cs="Arial"/>
          <w:bCs/>
          <w:szCs w:val="20"/>
          <w:lang w:val="sl-SI"/>
        </w:rPr>
      </w:pPr>
    </w:p>
    <w:p w14:paraId="380770BE" w14:textId="77777777" w:rsidR="007A4C94" w:rsidRPr="009B6D50" w:rsidRDefault="007A4C94" w:rsidP="007A4C94">
      <w:pPr>
        <w:keepNext/>
        <w:jc w:val="both"/>
        <w:rPr>
          <w:szCs w:val="20"/>
          <w:lang w:val="sl-SI"/>
        </w:rPr>
      </w:pPr>
      <w:r>
        <w:rPr>
          <w:szCs w:val="20"/>
          <w:lang w:val="sl-SI"/>
        </w:rPr>
        <w:t xml:space="preserve">Obveznost vlagatelja je </w:t>
      </w:r>
      <w:r w:rsidRPr="009A252B">
        <w:rPr>
          <w:szCs w:val="20"/>
          <w:lang w:val="sl-SI"/>
        </w:rPr>
        <w:t>praviln</w:t>
      </w:r>
      <w:r>
        <w:rPr>
          <w:szCs w:val="20"/>
          <w:lang w:val="sl-SI"/>
        </w:rPr>
        <w:t>a navedba</w:t>
      </w:r>
      <w:r w:rsidRPr="009A252B">
        <w:rPr>
          <w:szCs w:val="20"/>
          <w:lang w:val="sl-SI"/>
        </w:rPr>
        <w:t xml:space="preserve"> in dokončno razvrstitev ter opis blaga z dvojno rabo </w:t>
      </w:r>
      <w:r>
        <w:rPr>
          <w:szCs w:val="20"/>
          <w:lang w:val="sl-SI"/>
        </w:rPr>
        <w:t>iz P</w:t>
      </w:r>
      <w:r w:rsidRPr="009A252B">
        <w:rPr>
          <w:szCs w:val="20"/>
          <w:lang w:val="sl-SI"/>
        </w:rPr>
        <w:t>rilog</w:t>
      </w:r>
      <w:r>
        <w:rPr>
          <w:szCs w:val="20"/>
          <w:lang w:val="sl-SI"/>
        </w:rPr>
        <w:t>e</w:t>
      </w:r>
      <w:r w:rsidRPr="009A252B">
        <w:rPr>
          <w:szCs w:val="20"/>
          <w:lang w:val="sl-SI"/>
        </w:rPr>
        <w:t xml:space="preserve"> I Ur</w:t>
      </w:r>
      <w:r>
        <w:rPr>
          <w:szCs w:val="20"/>
          <w:lang w:val="sl-SI"/>
        </w:rPr>
        <w:t xml:space="preserve">edbe 2021/821/EU </w:t>
      </w:r>
      <w:r w:rsidRPr="00A87B53">
        <w:rPr>
          <w:szCs w:val="20"/>
          <w:lang w:val="sl-SI"/>
        </w:rPr>
        <w:t xml:space="preserve">oziroma natančen opis blaga in njegove možne uporabe, če to ni na seznamu v Prilogi I </w:t>
      </w:r>
      <w:r>
        <w:rPr>
          <w:szCs w:val="20"/>
          <w:lang w:val="sl-SI"/>
        </w:rPr>
        <w:t>Uredbe 2021/821/EU.</w:t>
      </w:r>
      <w:r>
        <w:rPr>
          <w:rFonts w:cs="Arial"/>
          <w:bCs/>
          <w:szCs w:val="20"/>
          <w:lang w:val="sl-SI"/>
        </w:rPr>
        <w:t xml:space="preserve"> Izvoznik, posrednik ali oseba, ki zagotavlja tehnično pomoč,</w:t>
      </w:r>
      <w:r>
        <w:rPr>
          <w:szCs w:val="20"/>
          <w:lang w:val="sl-SI"/>
        </w:rPr>
        <w:t xml:space="preserve"> mora </w:t>
      </w:r>
      <w:r>
        <w:rPr>
          <w:rFonts w:cs="Arial"/>
          <w:bCs/>
          <w:szCs w:val="20"/>
          <w:lang w:val="sl-SI"/>
        </w:rPr>
        <w:t>v skladu</w:t>
      </w:r>
      <w:r w:rsidRPr="009B6D50">
        <w:rPr>
          <w:rFonts w:cs="Arial"/>
          <w:bCs/>
          <w:szCs w:val="20"/>
          <w:lang w:val="sl-SI"/>
        </w:rPr>
        <w:t xml:space="preserve"> z zakonodajo</w:t>
      </w:r>
      <w:r>
        <w:rPr>
          <w:rFonts w:cs="Arial"/>
          <w:bCs/>
          <w:szCs w:val="20"/>
          <w:lang w:val="sl-SI"/>
        </w:rPr>
        <w:t xml:space="preserve"> EU</w:t>
      </w:r>
      <w:r w:rsidRPr="009B6D50">
        <w:rPr>
          <w:rFonts w:cs="Arial"/>
          <w:bCs/>
          <w:szCs w:val="20"/>
          <w:lang w:val="sl-SI"/>
        </w:rPr>
        <w:t xml:space="preserve"> sam</w:t>
      </w:r>
      <w:r>
        <w:rPr>
          <w:rFonts w:cs="Arial"/>
          <w:bCs/>
          <w:szCs w:val="20"/>
          <w:lang w:val="sl-SI"/>
        </w:rPr>
        <w:t>a</w:t>
      </w:r>
      <w:r w:rsidRPr="009B6D50">
        <w:rPr>
          <w:rFonts w:cs="Arial"/>
          <w:bCs/>
          <w:szCs w:val="20"/>
          <w:lang w:val="sl-SI"/>
        </w:rPr>
        <w:t xml:space="preserve"> preveriti, ali se blago uvršča med blago z dvojno rabo</w:t>
      </w:r>
      <w:r>
        <w:rPr>
          <w:rFonts w:cs="Arial"/>
          <w:bCs/>
          <w:szCs w:val="20"/>
          <w:lang w:val="sl-SI"/>
        </w:rPr>
        <w:t xml:space="preserve">. Ministrstvo ne razpolaga z blagom in nima kapacitet za tehnično preverjanje lastnosti </w:t>
      </w:r>
      <w:r w:rsidRPr="009B6D50">
        <w:rPr>
          <w:rFonts w:cs="Arial"/>
          <w:bCs/>
          <w:szCs w:val="20"/>
          <w:lang w:val="sl-SI"/>
        </w:rPr>
        <w:t xml:space="preserve">blaga in njegove možne uporabe v takšne in drugačne namene, tako kot jo poznata </w:t>
      </w:r>
      <w:r>
        <w:rPr>
          <w:rFonts w:cs="Arial"/>
          <w:bCs/>
          <w:szCs w:val="20"/>
          <w:lang w:val="sl-SI"/>
        </w:rPr>
        <w:t xml:space="preserve">najbolj </w:t>
      </w:r>
      <w:r w:rsidRPr="009B6D50">
        <w:rPr>
          <w:rFonts w:cs="Arial"/>
          <w:bCs/>
          <w:szCs w:val="20"/>
          <w:lang w:val="sl-SI"/>
        </w:rPr>
        <w:t>proizvajalec ali izvoznik</w:t>
      </w:r>
      <w:r>
        <w:rPr>
          <w:rFonts w:cs="Arial"/>
          <w:bCs/>
          <w:szCs w:val="20"/>
          <w:lang w:val="sl-SI"/>
        </w:rPr>
        <w:t>,</w:t>
      </w:r>
      <w:r w:rsidRPr="009B6D50">
        <w:rPr>
          <w:rFonts w:cs="Arial"/>
          <w:bCs/>
          <w:szCs w:val="20"/>
          <w:lang w:val="sl-SI"/>
        </w:rPr>
        <w:t xml:space="preserve"> </w:t>
      </w:r>
      <w:r>
        <w:rPr>
          <w:rFonts w:cs="Arial"/>
          <w:bCs/>
          <w:szCs w:val="20"/>
          <w:lang w:val="sl-SI"/>
        </w:rPr>
        <w:t>posrednik ali oseba, ki zagotavlja tehnično pomoč</w:t>
      </w:r>
      <w:r w:rsidRPr="009B6D50">
        <w:rPr>
          <w:rFonts w:cs="Arial"/>
          <w:bCs/>
          <w:szCs w:val="20"/>
          <w:lang w:val="sl-SI"/>
        </w:rPr>
        <w:t>.</w:t>
      </w:r>
      <w:r>
        <w:rPr>
          <w:rFonts w:cs="Arial"/>
          <w:bCs/>
          <w:szCs w:val="20"/>
          <w:lang w:val="sl-SI"/>
        </w:rPr>
        <w:t xml:space="preserve"> Če vlagatelj lastnosti blaga in njegove možne uporabe ne pozna, se svetuje, da za podatke zaprosi proizvajalca ali pa tudi carinski laboratorij.</w:t>
      </w:r>
    </w:p>
    <w:p w14:paraId="107D0257" w14:textId="77777777" w:rsidR="007A4C94" w:rsidRPr="002D5265" w:rsidRDefault="007A4C94" w:rsidP="007A4C94">
      <w:pPr>
        <w:jc w:val="both"/>
        <w:rPr>
          <w:rFonts w:cs="Arial"/>
          <w:b/>
          <w:szCs w:val="20"/>
          <w:lang w:val="sl-SI"/>
        </w:rPr>
      </w:pPr>
    </w:p>
    <w:p w14:paraId="26CF8ADD" w14:textId="77777777" w:rsidR="007A4C94" w:rsidRDefault="007A4C94" w:rsidP="007A4C94">
      <w:pPr>
        <w:keepNext/>
        <w:jc w:val="both"/>
        <w:rPr>
          <w:rFonts w:cs="Arial"/>
          <w:b/>
          <w:szCs w:val="20"/>
          <w:lang w:val="sl-SI"/>
        </w:rPr>
      </w:pPr>
      <w:r w:rsidRPr="004A717B">
        <w:rPr>
          <w:rFonts w:cs="Arial"/>
          <w:b/>
          <w:szCs w:val="20"/>
          <w:lang w:val="sl-SI"/>
        </w:rPr>
        <w:lastRenderedPageBreak/>
        <w:t xml:space="preserve">K </w:t>
      </w:r>
      <w:r>
        <w:rPr>
          <w:rFonts w:cs="Arial"/>
          <w:b/>
          <w:szCs w:val="20"/>
          <w:lang w:val="sl-SI"/>
        </w:rPr>
        <w:t>8</w:t>
      </w:r>
      <w:r w:rsidRPr="004A717B">
        <w:rPr>
          <w:rFonts w:cs="Arial"/>
          <w:b/>
          <w:szCs w:val="20"/>
          <w:lang w:val="sl-SI"/>
        </w:rPr>
        <w:t>. členu:</w:t>
      </w:r>
    </w:p>
    <w:p w14:paraId="030F102A" w14:textId="77777777" w:rsidR="007A4C94" w:rsidRDefault="007A4C94" w:rsidP="007A4C94">
      <w:pPr>
        <w:keepNext/>
        <w:jc w:val="both"/>
        <w:rPr>
          <w:szCs w:val="20"/>
          <w:lang w:val="sl-SI"/>
        </w:rPr>
      </w:pPr>
      <w:r>
        <w:rPr>
          <w:szCs w:val="20"/>
          <w:lang w:val="sl-SI"/>
        </w:rPr>
        <w:t>Predlog člena določa, v katerih primerih se dovoljenje</w:t>
      </w:r>
      <w:r w:rsidRPr="009A252B">
        <w:rPr>
          <w:szCs w:val="20"/>
          <w:lang w:val="sl-SI"/>
        </w:rPr>
        <w:t xml:space="preserve"> iz </w:t>
      </w:r>
      <w:r>
        <w:rPr>
          <w:szCs w:val="20"/>
          <w:lang w:val="sl-SI"/>
        </w:rPr>
        <w:t xml:space="preserve">četrtega odstavka 4. člena zakona </w:t>
      </w:r>
      <w:r w:rsidRPr="009A252B">
        <w:rPr>
          <w:szCs w:val="20"/>
          <w:lang w:val="sl-SI"/>
        </w:rPr>
        <w:t>lahko zavrne, razveljavi, spremeni, prekliče</w:t>
      </w:r>
      <w:r>
        <w:rPr>
          <w:szCs w:val="20"/>
          <w:lang w:val="sl-SI"/>
        </w:rPr>
        <w:t xml:space="preserve"> ali se odloži njegova </w:t>
      </w:r>
      <w:r w:rsidRPr="009A252B">
        <w:rPr>
          <w:szCs w:val="20"/>
          <w:lang w:val="sl-SI"/>
        </w:rPr>
        <w:t>izvršitev po uradni dolžnosti</w:t>
      </w:r>
      <w:r>
        <w:rPr>
          <w:szCs w:val="20"/>
          <w:lang w:val="sl-SI"/>
        </w:rPr>
        <w:t xml:space="preserve"> in kdaj na zahtevo vlagatelja.</w:t>
      </w:r>
    </w:p>
    <w:p w14:paraId="73EBC07F" w14:textId="77777777" w:rsidR="007A4C94" w:rsidRDefault="007A4C94" w:rsidP="007A4C94">
      <w:pPr>
        <w:keepNext/>
        <w:jc w:val="both"/>
        <w:rPr>
          <w:rFonts w:cs="Arial"/>
          <w:bCs/>
          <w:szCs w:val="20"/>
          <w:lang w:val="sl-SI"/>
        </w:rPr>
      </w:pPr>
    </w:p>
    <w:p w14:paraId="3644AC8B" w14:textId="77777777" w:rsidR="007A4C94" w:rsidRDefault="007A4C94" w:rsidP="007A4C94">
      <w:pPr>
        <w:keepNext/>
        <w:jc w:val="both"/>
        <w:rPr>
          <w:rFonts w:cs="Arial"/>
          <w:bCs/>
          <w:szCs w:val="20"/>
          <w:lang w:val="sl-SI"/>
        </w:rPr>
      </w:pPr>
      <w:r>
        <w:rPr>
          <w:rFonts w:cs="Arial"/>
          <w:bCs/>
          <w:szCs w:val="20"/>
          <w:lang w:val="sl-SI"/>
        </w:rPr>
        <w:t>Spremembo dovoljenja predloži izvoznik tako, da v elektronski sistem vloži vlogo za spremembo dovoljenja, kar je jasno in slikovno predstavljeno tudi v navodilih.</w:t>
      </w:r>
    </w:p>
    <w:p w14:paraId="039C2A57" w14:textId="77777777" w:rsidR="007A4C94" w:rsidRPr="000503B5" w:rsidRDefault="007A4C94" w:rsidP="007A4C94">
      <w:pPr>
        <w:keepNext/>
        <w:jc w:val="both"/>
        <w:rPr>
          <w:rFonts w:cs="Arial"/>
          <w:bCs/>
          <w:szCs w:val="20"/>
          <w:lang w:val="sl-SI"/>
        </w:rPr>
      </w:pPr>
    </w:p>
    <w:p w14:paraId="1910F6EB" w14:textId="77777777" w:rsidR="007A4C94" w:rsidRPr="002333B2" w:rsidRDefault="007A4C94" w:rsidP="007A4C94">
      <w:pPr>
        <w:keepNext/>
        <w:jc w:val="both"/>
        <w:rPr>
          <w:rFonts w:cs="Arial"/>
          <w:bCs/>
          <w:szCs w:val="20"/>
          <w:lang w:val="sl-SI"/>
        </w:rPr>
      </w:pPr>
      <w:r w:rsidRPr="002333B2">
        <w:rPr>
          <w:rFonts w:cs="Arial"/>
          <w:b/>
          <w:szCs w:val="20"/>
          <w:lang w:val="sl-SI"/>
        </w:rPr>
        <w:t xml:space="preserve">K </w:t>
      </w:r>
      <w:r>
        <w:rPr>
          <w:rFonts w:cs="Arial"/>
          <w:b/>
          <w:szCs w:val="20"/>
          <w:lang w:val="sl-SI"/>
        </w:rPr>
        <w:t>9</w:t>
      </w:r>
      <w:r w:rsidRPr="002333B2">
        <w:rPr>
          <w:rFonts w:cs="Arial"/>
          <w:b/>
          <w:szCs w:val="20"/>
          <w:lang w:val="sl-SI"/>
        </w:rPr>
        <w:t>. členu:</w:t>
      </w:r>
    </w:p>
    <w:p w14:paraId="3ADD4866" w14:textId="77777777" w:rsidR="007A4C94" w:rsidRDefault="007A4C94" w:rsidP="007A4C94">
      <w:pPr>
        <w:keepNext/>
        <w:jc w:val="both"/>
        <w:rPr>
          <w:rFonts w:cs="Arial"/>
          <w:bCs/>
          <w:szCs w:val="20"/>
          <w:lang w:val="sl-SI"/>
        </w:rPr>
      </w:pPr>
      <w:r>
        <w:rPr>
          <w:rFonts w:cs="Arial"/>
          <w:bCs/>
          <w:szCs w:val="20"/>
          <w:lang w:val="sl-SI"/>
        </w:rPr>
        <w:t xml:space="preserve">Predlog člena določa obveznost plačila upravne takse </w:t>
      </w:r>
      <w:r>
        <w:rPr>
          <w:szCs w:val="20"/>
          <w:lang w:val="sl-SI"/>
        </w:rPr>
        <w:t xml:space="preserve">v skladu z zakonom, ki ureja plačilo upravnih taks. </w:t>
      </w:r>
      <w:r>
        <w:rPr>
          <w:rFonts w:cs="Arial"/>
          <w:bCs/>
          <w:szCs w:val="20"/>
          <w:lang w:val="sl-SI"/>
        </w:rPr>
        <w:t>Zaradi uvedbe elektronskega sistema se za elektronske vloge upravna taksa ne plača. Plačati je treba u</w:t>
      </w:r>
      <w:r w:rsidRPr="00A802FD">
        <w:rPr>
          <w:rFonts w:cs="Arial"/>
          <w:bCs/>
          <w:szCs w:val="20"/>
          <w:lang w:val="sl-SI"/>
        </w:rPr>
        <w:t>pravn</w:t>
      </w:r>
      <w:r>
        <w:rPr>
          <w:rFonts w:cs="Arial"/>
          <w:bCs/>
          <w:szCs w:val="20"/>
          <w:lang w:val="sl-SI"/>
        </w:rPr>
        <w:t>o</w:t>
      </w:r>
      <w:r w:rsidRPr="00A802FD">
        <w:rPr>
          <w:rFonts w:cs="Arial"/>
          <w:bCs/>
          <w:szCs w:val="20"/>
          <w:lang w:val="sl-SI"/>
        </w:rPr>
        <w:t xml:space="preserve"> taks</w:t>
      </w:r>
      <w:r>
        <w:rPr>
          <w:rFonts w:cs="Arial"/>
          <w:bCs/>
          <w:szCs w:val="20"/>
          <w:lang w:val="sl-SI"/>
        </w:rPr>
        <w:t>o</w:t>
      </w:r>
      <w:r w:rsidRPr="00A802FD">
        <w:rPr>
          <w:rFonts w:cs="Arial"/>
          <w:bCs/>
          <w:szCs w:val="20"/>
          <w:lang w:val="sl-SI"/>
        </w:rPr>
        <w:t xml:space="preserve"> po tarifni številki 3 Taksne tarife Zakona o upravnih taksah (Uradni list RS, št. 106/10 – uradno prečiščeno besedilo, 14/15 – ZUUJFO, 84/15 – ZZelP-J, 32/16, 30/18 – </w:t>
      </w:r>
      <w:proofErr w:type="spellStart"/>
      <w:r w:rsidRPr="00A802FD">
        <w:rPr>
          <w:rFonts w:cs="Arial"/>
          <w:bCs/>
          <w:szCs w:val="20"/>
          <w:lang w:val="sl-SI"/>
        </w:rPr>
        <w:t>ZKZaš</w:t>
      </w:r>
      <w:proofErr w:type="spellEnd"/>
      <w:r w:rsidRPr="00A802FD">
        <w:rPr>
          <w:rFonts w:cs="Arial"/>
          <w:bCs/>
          <w:szCs w:val="20"/>
          <w:lang w:val="sl-SI"/>
        </w:rPr>
        <w:t xml:space="preserve"> in 189/20 – ZFRO)</w:t>
      </w:r>
      <w:r>
        <w:rPr>
          <w:rFonts w:cs="Arial"/>
          <w:bCs/>
          <w:szCs w:val="20"/>
          <w:lang w:val="sl-SI"/>
        </w:rPr>
        <w:t>.</w:t>
      </w:r>
    </w:p>
    <w:p w14:paraId="562F3F47" w14:textId="77777777" w:rsidR="007A4C94" w:rsidRPr="000E0B6A" w:rsidRDefault="007A4C94" w:rsidP="007A4C94">
      <w:pPr>
        <w:keepNext/>
        <w:jc w:val="both"/>
        <w:rPr>
          <w:rFonts w:cs="Arial"/>
          <w:bCs/>
          <w:szCs w:val="20"/>
          <w:lang w:val="sl-SI"/>
        </w:rPr>
      </w:pPr>
    </w:p>
    <w:p w14:paraId="6D9B78E8" w14:textId="77777777" w:rsidR="007A4C94" w:rsidRDefault="007A4C94" w:rsidP="007A4C94">
      <w:pPr>
        <w:keepNext/>
        <w:jc w:val="both"/>
        <w:rPr>
          <w:b/>
          <w:bCs/>
          <w:szCs w:val="20"/>
          <w:lang w:val="sl-SI"/>
        </w:rPr>
      </w:pPr>
      <w:r>
        <w:rPr>
          <w:b/>
          <w:bCs/>
          <w:szCs w:val="20"/>
          <w:lang w:val="sl-SI"/>
        </w:rPr>
        <w:t xml:space="preserve">K 10. členu: </w:t>
      </w:r>
    </w:p>
    <w:p w14:paraId="007A4EA0" w14:textId="77777777" w:rsidR="007A4C94" w:rsidRDefault="007A4C94" w:rsidP="007A4C94">
      <w:pPr>
        <w:jc w:val="both"/>
        <w:rPr>
          <w:szCs w:val="20"/>
          <w:lang w:val="sl-SI"/>
        </w:rPr>
      </w:pPr>
      <w:r>
        <w:rPr>
          <w:rFonts w:cs="Arial"/>
          <w:bCs/>
          <w:szCs w:val="20"/>
          <w:lang w:val="sl-SI"/>
        </w:rPr>
        <w:t>Predlog člena določa obvezne podatke, ki jih vlagatelj vnese v obrazec poročila</w:t>
      </w:r>
      <w:r w:rsidRPr="00EF32EF">
        <w:rPr>
          <w:szCs w:val="20"/>
          <w:lang w:val="sl-SI"/>
        </w:rPr>
        <w:t xml:space="preserve"> </w:t>
      </w:r>
      <w:r w:rsidRPr="0029582F">
        <w:rPr>
          <w:szCs w:val="20"/>
          <w:lang w:val="sl-SI"/>
        </w:rPr>
        <w:t xml:space="preserve">o izvedenih </w:t>
      </w:r>
      <w:r>
        <w:rPr>
          <w:szCs w:val="20"/>
          <w:lang w:val="sl-SI"/>
        </w:rPr>
        <w:t>opravljenih poslih na podlagi izdanih dovoljenj iz četrtega odstavka 4. člena zakona in izdanem mednarodnem izvoznem potrdilu.</w:t>
      </w:r>
      <w:r>
        <w:rPr>
          <w:rFonts w:cs="Arial"/>
          <w:bCs/>
          <w:szCs w:val="20"/>
          <w:lang w:val="sl-SI"/>
        </w:rPr>
        <w:t xml:space="preserve"> Po opravljenem poslu vlagatelj obrazec poročila, ki je objavljen v elektronskem sistemu, prenese iz elektronskega sistema, ga izpolni in odda v elektronski sistem v skladu z navodili, objavljenimi na osrednjem spletnem mestu državne uprave.</w:t>
      </w:r>
    </w:p>
    <w:p w14:paraId="6F270ACB" w14:textId="77777777" w:rsidR="007A4C94" w:rsidRDefault="007A4C94" w:rsidP="007A4C94">
      <w:pPr>
        <w:jc w:val="both"/>
        <w:rPr>
          <w:szCs w:val="20"/>
          <w:lang w:val="sl-SI"/>
        </w:rPr>
      </w:pPr>
    </w:p>
    <w:p w14:paraId="47D5F034" w14:textId="77777777" w:rsidR="007A4C94" w:rsidRPr="007E0D69" w:rsidRDefault="007A4C94" w:rsidP="007A4C94">
      <w:pPr>
        <w:jc w:val="both"/>
        <w:rPr>
          <w:lang w:val="sl-SI"/>
        </w:rPr>
      </w:pPr>
      <w:r>
        <w:rPr>
          <w:szCs w:val="20"/>
          <w:lang w:val="sl-SI"/>
        </w:rPr>
        <w:t xml:space="preserve">Roki za oddajo poročil so določeni v desetem odstavku 4. člena zakona, razen za </w:t>
      </w:r>
      <w:r w:rsidRPr="009A252B">
        <w:rPr>
          <w:szCs w:val="20"/>
          <w:lang w:val="sl-SI"/>
        </w:rPr>
        <w:t>izdan</w:t>
      </w:r>
      <w:r>
        <w:rPr>
          <w:szCs w:val="20"/>
          <w:lang w:val="sl-SI"/>
        </w:rPr>
        <w:t>o</w:t>
      </w:r>
      <w:r w:rsidRPr="009A252B">
        <w:rPr>
          <w:szCs w:val="20"/>
          <w:lang w:val="sl-SI"/>
        </w:rPr>
        <w:t xml:space="preserve"> mednarodn</w:t>
      </w:r>
      <w:r>
        <w:rPr>
          <w:szCs w:val="20"/>
          <w:lang w:val="sl-SI"/>
        </w:rPr>
        <w:t>o</w:t>
      </w:r>
      <w:r w:rsidRPr="009A252B">
        <w:rPr>
          <w:szCs w:val="20"/>
          <w:lang w:val="sl-SI"/>
        </w:rPr>
        <w:t xml:space="preserve"> uvozn</w:t>
      </w:r>
      <w:r>
        <w:rPr>
          <w:szCs w:val="20"/>
          <w:lang w:val="sl-SI"/>
        </w:rPr>
        <w:t>o</w:t>
      </w:r>
      <w:r w:rsidRPr="009A252B">
        <w:rPr>
          <w:szCs w:val="20"/>
          <w:lang w:val="sl-SI"/>
        </w:rPr>
        <w:t xml:space="preserve"> potrdil</w:t>
      </w:r>
      <w:r>
        <w:rPr>
          <w:szCs w:val="20"/>
          <w:lang w:val="sl-SI"/>
        </w:rPr>
        <w:t xml:space="preserve">o, kjer uredba določa, da </w:t>
      </w:r>
      <w:r w:rsidRPr="009A252B">
        <w:rPr>
          <w:szCs w:val="20"/>
          <w:lang w:val="sl-SI"/>
        </w:rPr>
        <w:t xml:space="preserve">uvoznik v 15 dneh po izvedbi </w:t>
      </w:r>
      <w:r w:rsidRPr="00EF32EF">
        <w:rPr>
          <w:szCs w:val="20"/>
          <w:lang w:val="sl-SI"/>
        </w:rPr>
        <w:t>uvoznega posla o tem poroča ministrstvu</w:t>
      </w:r>
      <w:r>
        <w:rPr>
          <w:szCs w:val="20"/>
          <w:lang w:val="sl-SI"/>
        </w:rPr>
        <w:t xml:space="preserve"> </w:t>
      </w:r>
      <w:r w:rsidRPr="00EF32EF">
        <w:rPr>
          <w:lang w:val="sl-SI"/>
        </w:rPr>
        <w:t>z oddajo poročila v elektronski sistem.</w:t>
      </w:r>
    </w:p>
    <w:p w14:paraId="756CD3D4" w14:textId="77777777" w:rsidR="007A4C94" w:rsidRDefault="007A4C94" w:rsidP="007A4C94">
      <w:pPr>
        <w:keepNext/>
        <w:jc w:val="both"/>
        <w:rPr>
          <w:szCs w:val="20"/>
          <w:lang w:val="sl-SI"/>
        </w:rPr>
      </w:pPr>
    </w:p>
    <w:p w14:paraId="6B075D28" w14:textId="77777777" w:rsidR="007A4C94" w:rsidRPr="006340E7" w:rsidRDefault="007A4C94" w:rsidP="007A4C94">
      <w:pPr>
        <w:keepNext/>
        <w:jc w:val="both"/>
        <w:rPr>
          <w:b/>
          <w:bCs/>
          <w:szCs w:val="20"/>
          <w:lang w:val="sl-SI"/>
        </w:rPr>
      </w:pPr>
      <w:r w:rsidRPr="006340E7">
        <w:rPr>
          <w:b/>
          <w:bCs/>
          <w:szCs w:val="20"/>
          <w:lang w:val="sl-SI"/>
        </w:rPr>
        <w:t>K 1</w:t>
      </w:r>
      <w:r>
        <w:rPr>
          <w:b/>
          <w:bCs/>
          <w:szCs w:val="20"/>
          <w:lang w:val="sl-SI"/>
        </w:rPr>
        <w:t>1</w:t>
      </w:r>
      <w:r w:rsidRPr="006340E7">
        <w:rPr>
          <w:b/>
          <w:bCs/>
          <w:szCs w:val="20"/>
          <w:lang w:val="sl-SI"/>
        </w:rPr>
        <w:t>. členu:</w:t>
      </w:r>
    </w:p>
    <w:p w14:paraId="148DAC2A" w14:textId="77777777" w:rsidR="007A4C94" w:rsidRDefault="007A4C94" w:rsidP="007A4C94">
      <w:pPr>
        <w:jc w:val="both"/>
        <w:rPr>
          <w:szCs w:val="20"/>
          <w:lang w:val="sl-SI"/>
        </w:rPr>
      </w:pPr>
      <w:r w:rsidRPr="00AD4C2A">
        <w:rPr>
          <w:szCs w:val="20"/>
          <w:lang w:val="sl-SI"/>
        </w:rPr>
        <w:t xml:space="preserve">Predlog člena </w:t>
      </w:r>
      <w:r>
        <w:rPr>
          <w:szCs w:val="20"/>
          <w:lang w:val="sl-SI"/>
        </w:rPr>
        <w:t>navaja</w:t>
      </w:r>
      <w:r w:rsidRPr="00AD4C2A">
        <w:rPr>
          <w:szCs w:val="20"/>
          <w:lang w:val="sl-SI"/>
        </w:rPr>
        <w:t xml:space="preserve"> način upravnega sodelovanja med ministrstvom, carinskim organom in drugimi organi, ki so vključeni v izvrševanje nadzora v režimu nadzora izvoza blaga, programske opreme in tehnologij z dvojno rabo, ki je podrobneje opredeljeno v 23. členu Uredbe 2021/821/EU s pomočjo izmenjave informacij</w:t>
      </w:r>
      <w:r>
        <w:rPr>
          <w:szCs w:val="20"/>
          <w:lang w:val="sl-SI"/>
        </w:rPr>
        <w:t>.</w:t>
      </w:r>
      <w:r w:rsidRPr="00AD4C2A">
        <w:rPr>
          <w:szCs w:val="20"/>
          <w:lang w:val="sl-SI"/>
        </w:rPr>
        <w:t xml:space="preserve"> Za učinkovito izvajanje režima je pomembno, da je izmenjava informacij sprotna. Izmenjava informacij zajema: informacije glede izvrševanja nadzora, vključno z na tveganju temelječimi pregledi, podrobnimi podatki o izvoznikih, ki so izgubili pravico do uporabe nacionalnih splošnih izvoznih dovoljenj ali splošnih izvoznih dovoljenj Unije, in po potrebi število kršitev, zasegov in uporabo drugih kazni ter podatke o občutljivih končnih uporabnikih, akterjih, vpletenih v sumljive dejavnosti v zvezi z javnimi naročili in, če so na voljo, o poteh prevoza.</w:t>
      </w:r>
    </w:p>
    <w:p w14:paraId="1A1278A3" w14:textId="77777777" w:rsidR="007A4C94" w:rsidRDefault="007A4C94" w:rsidP="007A4C94">
      <w:pPr>
        <w:jc w:val="both"/>
        <w:rPr>
          <w:szCs w:val="20"/>
          <w:lang w:val="sl-SI"/>
        </w:rPr>
      </w:pPr>
    </w:p>
    <w:p w14:paraId="51AAD397" w14:textId="77777777" w:rsidR="007A4C94" w:rsidRPr="006340E7" w:rsidRDefault="007A4C94" w:rsidP="007A4C94">
      <w:pPr>
        <w:jc w:val="both"/>
        <w:rPr>
          <w:b/>
          <w:bCs/>
          <w:szCs w:val="20"/>
          <w:lang w:val="sl-SI"/>
        </w:rPr>
      </w:pPr>
      <w:r w:rsidRPr="006340E7">
        <w:rPr>
          <w:b/>
          <w:bCs/>
          <w:szCs w:val="20"/>
          <w:lang w:val="sl-SI"/>
        </w:rPr>
        <w:t>K 1</w:t>
      </w:r>
      <w:r>
        <w:rPr>
          <w:b/>
          <w:bCs/>
          <w:szCs w:val="20"/>
          <w:lang w:val="sl-SI"/>
        </w:rPr>
        <w:t>2</w:t>
      </w:r>
      <w:r w:rsidRPr="006340E7">
        <w:rPr>
          <w:b/>
          <w:bCs/>
          <w:szCs w:val="20"/>
          <w:lang w:val="sl-SI"/>
        </w:rPr>
        <w:t>. členu:</w:t>
      </w:r>
    </w:p>
    <w:p w14:paraId="2184218C" w14:textId="77777777" w:rsidR="007A4C94" w:rsidRDefault="007A4C94" w:rsidP="007A4C94">
      <w:pPr>
        <w:jc w:val="both"/>
        <w:rPr>
          <w:szCs w:val="20"/>
          <w:lang w:val="sl-SI"/>
        </w:rPr>
      </w:pPr>
      <w:r>
        <w:rPr>
          <w:szCs w:val="20"/>
          <w:lang w:val="sl-SI"/>
        </w:rPr>
        <w:t>Predlog člena določa, da se z</w:t>
      </w:r>
      <w:r w:rsidRPr="009A252B">
        <w:rPr>
          <w:szCs w:val="20"/>
          <w:lang w:val="sl-SI"/>
        </w:rPr>
        <w:t xml:space="preserve"> dnem uveljavitve te uredbe </w:t>
      </w:r>
      <w:r>
        <w:rPr>
          <w:szCs w:val="20"/>
          <w:lang w:val="sl-SI"/>
        </w:rPr>
        <w:t xml:space="preserve">do zdaj veljavna uredba, ki sicer </w:t>
      </w:r>
      <w:r w:rsidRPr="009A252B">
        <w:rPr>
          <w:szCs w:val="20"/>
          <w:lang w:val="sl-SI"/>
        </w:rPr>
        <w:t>preneha veljati, uporablja za dokončanje postopkov</w:t>
      </w:r>
      <w:r>
        <w:rPr>
          <w:szCs w:val="20"/>
          <w:lang w:val="sl-SI"/>
        </w:rPr>
        <w:t>,</w:t>
      </w:r>
      <w:r w:rsidRPr="009A252B">
        <w:rPr>
          <w:szCs w:val="20"/>
          <w:lang w:val="sl-SI"/>
        </w:rPr>
        <w:t xml:space="preserve"> </w:t>
      </w:r>
      <w:r>
        <w:rPr>
          <w:szCs w:val="20"/>
          <w:lang w:val="sl-SI"/>
        </w:rPr>
        <w:t>začetih pred uveljavitvijo te uredbe.</w:t>
      </w:r>
    </w:p>
    <w:p w14:paraId="6507BB98" w14:textId="77777777" w:rsidR="007A4C94" w:rsidRDefault="007A4C94" w:rsidP="007A4C94">
      <w:pPr>
        <w:jc w:val="both"/>
        <w:rPr>
          <w:szCs w:val="20"/>
          <w:lang w:val="sl-SI"/>
        </w:rPr>
      </w:pPr>
    </w:p>
    <w:p w14:paraId="74B497D9" w14:textId="77777777" w:rsidR="007A4C94" w:rsidRPr="006340E7" w:rsidRDefault="007A4C94" w:rsidP="007A4C94">
      <w:pPr>
        <w:jc w:val="both"/>
        <w:rPr>
          <w:b/>
          <w:bCs/>
          <w:szCs w:val="20"/>
          <w:lang w:val="sl-SI"/>
        </w:rPr>
      </w:pPr>
      <w:r w:rsidRPr="006340E7">
        <w:rPr>
          <w:b/>
          <w:bCs/>
          <w:szCs w:val="20"/>
          <w:lang w:val="sl-SI"/>
        </w:rPr>
        <w:t>K 1</w:t>
      </w:r>
      <w:r>
        <w:rPr>
          <w:b/>
          <w:bCs/>
          <w:szCs w:val="20"/>
          <w:lang w:val="sl-SI"/>
        </w:rPr>
        <w:t>3</w:t>
      </w:r>
      <w:r w:rsidRPr="006340E7">
        <w:rPr>
          <w:b/>
          <w:bCs/>
          <w:szCs w:val="20"/>
          <w:lang w:val="sl-SI"/>
        </w:rPr>
        <w:t>. členu:</w:t>
      </w:r>
    </w:p>
    <w:p w14:paraId="4F3253AC" w14:textId="77777777" w:rsidR="007A4C94" w:rsidRDefault="007A4C94" w:rsidP="007A4C94">
      <w:pPr>
        <w:jc w:val="both"/>
        <w:rPr>
          <w:szCs w:val="20"/>
          <w:lang w:val="sl-SI"/>
        </w:rPr>
      </w:pPr>
      <w:r>
        <w:rPr>
          <w:szCs w:val="20"/>
          <w:lang w:val="sl-SI"/>
        </w:rPr>
        <w:t xml:space="preserve">Predlog člena ureja odnos med to uredbo in </w:t>
      </w:r>
      <w:r w:rsidRPr="009A252B">
        <w:rPr>
          <w:szCs w:val="20"/>
          <w:lang w:val="sl-SI"/>
        </w:rPr>
        <w:t>Uredb</w:t>
      </w:r>
      <w:r>
        <w:rPr>
          <w:szCs w:val="20"/>
          <w:lang w:val="sl-SI"/>
        </w:rPr>
        <w:t xml:space="preserve">o </w:t>
      </w:r>
      <w:r w:rsidRPr="009A252B">
        <w:rPr>
          <w:szCs w:val="20"/>
          <w:lang w:val="sl-SI"/>
        </w:rPr>
        <w:t>o načinu izdaje dovoljenj in potrdil ter vlogi Komisije za nadzor izvoza blaga z dvojno rabo (Uradni list RS, št. 34/10 in 42/12</w:t>
      </w:r>
      <w:r>
        <w:rPr>
          <w:szCs w:val="20"/>
          <w:lang w:val="sl-SI"/>
        </w:rPr>
        <w:t>)</w:t>
      </w:r>
      <w:r w:rsidRPr="00044CB5">
        <w:rPr>
          <w:szCs w:val="20"/>
          <w:lang w:val="sl-SI"/>
        </w:rPr>
        <w:t xml:space="preserve"> </w:t>
      </w:r>
      <w:r>
        <w:rPr>
          <w:szCs w:val="20"/>
          <w:lang w:val="sl-SI"/>
        </w:rPr>
        <w:t xml:space="preserve">in določa, da z dnem uveljavitve te uredbe do zdaj veljavna uredba preneha veljati. </w:t>
      </w:r>
    </w:p>
    <w:p w14:paraId="58C0C06E" w14:textId="77777777" w:rsidR="007A4C94" w:rsidRDefault="007A4C94" w:rsidP="007A4C94">
      <w:pPr>
        <w:jc w:val="both"/>
        <w:rPr>
          <w:szCs w:val="20"/>
          <w:lang w:val="sl-SI"/>
        </w:rPr>
      </w:pPr>
    </w:p>
    <w:p w14:paraId="75A318B8" w14:textId="77777777" w:rsidR="007A4C94" w:rsidRPr="006340E7" w:rsidRDefault="007A4C94" w:rsidP="007A4C94">
      <w:pPr>
        <w:jc w:val="both"/>
        <w:rPr>
          <w:b/>
          <w:bCs/>
          <w:szCs w:val="20"/>
          <w:lang w:val="sl-SI"/>
        </w:rPr>
      </w:pPr>
      <w:r w:rsidRPr="006340E7">
        <w:rPr>
          <w:b/>
          <w:bCs/>
          <w:szCs w:val="20"/>
          <w:lang w:val="sl-SI"/>
        </w:rPr>
        <w:t>K 1</w:t>
      </w:r>
      <w:r>
        <w:rPr>
          <w:b/>
          <w:bCs/>
          <w:szCs w:val="20"/>
          <w:lang w:val="sl-SI"/>
        </w:rPr>
        <w:t>4</w:t>
      </w:r>
      <w:r w:rsidRPr="006340E7">
        <w:rPr>
          <w:b/>
          <w:bCs/>
          <w:szCs w:val="20"/>
          <w:lang w:val="sl-SI"/>
        </w:rPr>
        <w:t>. členu:</w:t>
      </w:r>
    </w:p>
    <w:p w14:paraId="102728FA" w14:textId="5A67C12D" w:rsidR="00AB28E3" w:rsidRPr="00AB28E3" w:rsidRDefault="007A4C94" w:rsidP="003C2C5B">
      <w:pPr>
        <w:jc w:val="both"/>
        <w:rPr>
          <w:lang w:val="sl-SI"/>
        </w:rPr>
      </w:pPr>
      <w:r>
        <w:rPr>
          <w:szCs w:val="20"/>
          <w:lang w:val="sl-SI"/>
        </w:rPr>
        <w:t xml:space="preserve">V tem predlogu člena je določeno, da </w:t>
      </w:r>
      <w:r w:rsidRPr="009A252B">
        <w:rPr>
          <w:szCs w:val="20"/>
          <w:lang w:val="sl-SI"/>
        </w:rPr>
        <w:t xml:space="preserve">uredba začne veljati </w:t>
      </w:r>
      <w:r>
        <w:rPr>
          <w:szCs w:val="20"/>
          <w:lang w:val="sl-SI"/>
        </w:rPr>
        <w:t>petnajsti</w:t>
      </w:r>
      <w:r w:rsidRPr="009A252B">
        <w:rPr>
          <w:szCs w:val="20"/>
          <w:lang w:val="sl-SI"/>
        </w:rPr>
        <w:t xml:space="preserve"> dan po objavi v Uradnem listu Republike Slovenije.</w:t>
      </w:r>
    </w:p>
    <w:sectPr w:rsidR="00AB28E3" w:rsidRPr="00AB28E3" w:rsidSect="00D72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482B" w14:textId="77777777" w:rsidR="00E72F84" w:rsidRDefault="00E72F84" w:rsidP="00553723">
      <w:pPr>
        <w:spacing w:line="240" w:lineRule="auto"/>
      </w:pPr>
      <w:r>
        <w:separator/>
      </w:r>
    </w:p>
  </w:endnote>
  <w:endnote w:type="continuationSeparator" w:id="0">
    <w:p w14:paraId="3AC839EC" w14:textId="77777777" w:rsidR="00E72F84" w:rsidRDefault="00E72F84" w:rsidP="0055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CA4B" w14:textId="77777777" w:rsidR="00E72F84" w:rsidRDefault="00E72F84" w:rsidP="00553723">
      <w:pPr>
        <w:spacing w:line="240" w:lineRule="auto"/>
      </w:pPr>
      <w:r>
        <w:separator/>
      </w:r>
    </w:p>
  </w:footnote>
  <w:footnote w:type="continuationSeparator" w:id="0">
    <w:p w14:paraId="670E51D4" w14:textId="77777777" w:rsidR="00E72F84" w:rsidRDefault="00E72F84" w:rsidP="00553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C3"/>
    <w:multiLevelType w:val="hybridMultilevel"/>
    <w:tmpl w:val="19BA3D7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26730"/>
    <w:multiLevelType w:val="hybridMultilevel"/>
    <w:tmpl w:val="5E9AB920"/>
    <w:lvl w:ilvl="0" w:tplc="FFFFFFFF">
      <w:start w:val="1"/>
      <w:numFmt w:val="decimal"/>
      <w:lvlText w:val="%1."/>
      <w:lvlJc w:val="left"/>
      <w:pPr>
        <w:ind w:left="2101" w:hanging="360"/>
      </w:pPr>
    </w:lvl>
    <w:lvl w:ilvl="1" w:tplc="FFFFFFFF" w:tentative="1">
      <w:start w:val="1"/>
      <w:numFmt w:val="lowerLetter"/>
      <w:lvlText w:val="%2."/>
      <w:lvlJc w:val="left"/>
      <w:pPr>
        <w:ind w:left="2821" w:hanging="360"/>
      </w:pPr>
    </w:lvl>
    <w:lvl w:ilvl="2" w:tplc="FFFFFFFF">
      <w:start w:val="1"/>
      <w:numFmt w:val="lowerRoman"/>
      <w:lvlText w:val="%3."/>
      <w:lvlJc w:val="right"/>
      <w:pPr>
        <w:ind w:left="3541" w:hanging="180"/>
      </w:pPr>
    </w:lvl>
    <w:lvl w:ilvl="3" w:tplc="FFFFFFFF" w:tentative="1">
      <w:start w:val="1"/>
      <w:numFmt w:val="decimal"/>
      <w:lvlText w:val="%4."/>
      <w:lvlJc w:val="left"/>
      <w:pPr>
        <w:ind w:left="4261" w:hanging="360"/>
      </w:pPr>
    </w:lvl>
    <w:lvl w:ilvl="4" w:tplc="FFFFFFFF" w:tentative="1">
      <w:start w:val="1"/>
      <w:numFmt w:val="lowerLetter"/>
      <w:lvlText w:val="%5."/>
      <w:lvlJc w:val="left"/>
      <w:pPr>
        <w:ind w:left="4981" w:hanging="360"/>
      </w:pPr>
    </w:lvl>
    <w:lvl w:ilvl="5" w:tplc="FFFFFFFF" w:tentative="1">
      <w:start w:val="1"/>
      <w:numFmt w:val="lowerRoman"/>
      <w:lvlText w:val="%6."/>
      <w:lvlJc w:val="right"/>
      <w:pPr>
        <w:ind w:left="5701" w:hanging="180"/>
      </w:pPr>
    </w:lvl>
    <w:lvl w:ilvl="6" w:tplc="FFFFFFFF" w:tentative="1">
      <w:start w:val="1"/>
      <w:numFmt w:val="decimal"/>
      <w:lvlText w:val="%7."/>
      <w:lvlJc w:val="left"/>
      <w:pPr>
        <w:ind w:left="6421" w:hanging="360"/>
      </w:pPr>
    </w:lvl>
    <w:lvl w:ilvl="7" w:tplc="FFFFFFFF" w:tentative="1">
      <w:start w:val="1"/>
      <w:numFmt w:val="lowerLetter"/>
      <w:lvlText w:val="%8."/>
      <w:lvlJc w:val="left"/>
      <w:pPr>
        <w:ind w:left="7141" w:hanging="360"/>
      </w:pPr>
    </w:lvl>
    <w:lvl w:ilvl="8" w:tplc="FFFFFFFF" w:tentative="1">
      <w:start w:val="1"/>
      <w:numFmt w:val="lowerRoman"/>
      <w:lvlText w:val="%9."/>
      <w:lvlJc w:val="right"/>
      <w:pPr>
        <w:ind w:left="7861" w:hanging="180"/>
      </w:pPr>
    </w:lvl>
  </w:abstractNum>
  <w:abstractNum w:abstractNumId="2" w15:restartNumberingAfterBreak="0">
    <w:nsid w:val="05CA4714"/>
    <w:multiLevelType w:val="hybridMultilevel"/>
    <w:tmpl w:val="C72C683C"/>
    <w:lvl w:ilvl="0" w:tplc="00AADD7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C2C3819"/>
    <w:multiLevelType w:val="hybridMultilevel"/>
    <w:tmpl w:val="8FC2A412"/>
    <w:lvl w:ilvl="0" w:tplc="10B2D37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9053C"/>
    <w:multiLevelType w:val="hybridMultilevel"/>
    <w:tmpl w:val="217ACB78"/>
    <w:lvl w:ilvl="0" w:tplc="4BBE1F5A">
      <w:start w:val="1"/>
      <w:numFmt w:val="lowerLetter"/>
      <w:lvlText w:val="%1)"/>
      <w:lvlJc w:val="left"/>
      <w:pPr>
        <w:ind w:left="1741" w:hanging="360"/>
      </w:pPr>
      <w:rPr>
        <w:rFonts w:ascii="Arial" w:eastAsia="Times New Roman" w:hAnsi="Arial" w:cs="Arial"/>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5" w15:restartNumberingAfterBreak="0">
    <w:nsid w:val="0F8A415B"/>
    <w:multiLevelType w:val="hybridMultilevel"/>
    <w:tmpl w:val="111E2174"/>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6" w15:restartNumberingAfterBreak="0">
    <w:nsid w:val="119C434E"/>
    <w:multiLevelType w:val="hybridMultilevel"/>
    <w:tmpl w:val="AD286B58"/>
    <w:lvl w:ilvl="0" w:tplc="FFFFFFFF">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 w15:restartNumberingAfterBreak="0">
    <w:nsid w:val="12CF4C5F"/>
    <w:multiLevelType w:val="hybridMultilevel"/>
    <w:tmpl w:val="38D0D310"/>
    <w:lvl w:ilvl="0" w:tplc="0424000F">
      <w:start w:val="1"/>
      <w:numFmt w:val="decimal"/>
      <w:lvlText w:val="%1."/>
      <w:lvlJc w:val="left"/>
      <w:pPr>
        <w:ind w:left="2100" w:hanging="360"/>
      </w:pPr>
    </w:lvl>
    <w:lvl w:ilvl="1" w:tplc="04240019" w:tentative="1">
      <w:start w:val="1"/>
      <w:numFmt w:val="lowerLetter"/>
      <w:lvlText w:val="%2."/>
      <w:lvlJc w:val="left"/>
      <w:pPr>
        <w:ind w:left="2820" w:hanging="360"/>
      </w:pPr>
    </w:lvl>
    <w:lvl w:ilvl="2" w:tplc="0424001B" w:tentative="1">
      <w:start w:val="1"/>
      <w:numFmt w:val="lowerRoman"/>
      <w:lvlText w:val="%3."/>
      <w:lvlJc w:val="right"/>
      <w:pPr>
        <w:ind w:left="3540" w:hanging="180"/>
      </w:pPr>
    </w:lvl>
    <w:lvl w:ilvl="3" w:tplc="0424000F" w:tentative="1">
      <w:start w:val="1"/>
      <w:numFmt w:val="decimal"/>
      <w:lvlText w:val="%4."/>
      <w:lvlJc w:val="left"/>
      <w:pPr>
        <w:ind w:left="4260" w:hanging="360"/>
      </w:pPr>
    </w:lvl>
    <w:lvl w:ilvl="4" w:tplc="04240019" w:tentative="1">
      <w:start w:val="1"/>
      <w:numFmt w:val="lowerLetter"/>
      <w:lvlText w:val="%5."/>
      <w:lvlJc w:val="left"/>
      <w:pPr>
        <w:ind w:left="4980" w:hanging="360"/>
      </w:pPr>
    </w:lvl>
    <w:lvl w:ilvl="5" w:tplc="0424001B" w:tentative="1">
      <w:start w:val="1"/>
      <w:numFmt w:val="lowerRoman"/>
      <w:lvlText w:val="%6."/>
      <w:lvlJc w:val="right"/>
      <w:pPr>
        <w:ind w:left="5700" w:hanging="180"/>
      </w:pPr>
    </w:lvl>
    <w:lvl w:ilvl="6" w:tplc="0424000F" w:tentative="1">
      <w:start w:val="1"/>
      <w:numFmt w:val="decimal"/>
      <w:lvlText w:val="%7."/>
      <w:lvlJc w:val="left"/>
      <w:pPr>
        <w:ind w:left="6420" w:hanging="360"/>
      </w:pPr>
    </w:lvl>
    <w:lvl w:ilvl="7" w:tplc="04240019" w:tentative="1">
      <w:start w:val="1"/>
      <w:numFmt w:val="lowerLetter"/>
      <w:lvlText w:val="%8."/>
      <w:lvlJc w:val="left"/>
      <w:pPr>
        <w:ind w:left="7140" w:hanging="360"/>
      </w:pPr>
    </w:lvl>
    <w:lvl w:ilvl="8" w:tplc="0424001B" w:tentative="1">
      <w:start w:val="1"/>
      <w:numFmt w:val="lowerRoman"/>
      <w:lvlText w:val="%9."/>
      <w:lvlJc w:val="right"/>
      <w:pPr>
        <w:ind w:left="7860" w:hanging="180"/>
      </w:pPr>
    </w:lvl>
  </w:abstractNum>
  <w:abstractNum w:abstractNumId="8" w15:restartNumberingAfterBreak="0">
    <w:nsid w:val="15115738"/>
    <w:multiLevelType w:val="hybridMultilevel"/>
    <w:tmpl w:val="B1129B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496CF0"/>
    <w:multiLevelType w:val="hybridMultilevel"/>
    <w:tmpl w:val="E800CED4"/>
    <w:lvl w:ilvl="0" w:tplc="FFFFFFFF">
      <w:start w:val="1"/>
      <w:numFmt w:val="decimal"/>
      <w:lvlText w:val="%1."/>
      <w:lvlJc w:val="left"/>
      <w:pPr>
        <w:ind w:left="2100" w:hanging="360"/>
      </w:pPr>
    </w:lvl>
    <w:lvl w:ilvl="1" w:tplc="FFFFFFFF" w:tentative="1">
      <w:start w:val="1"/>
      <w:numFmt w:val="lowerLetter"/>
      <w:lvlText w:val="%2."/>
      <w:lvlJc w:val="left"/>
      <w:pPr>
        <w:ind w:left="2820" w:hanging="360"/>
      </w:pPr>
    </w:lvl>
    <w:lvl w:ilvl="2" w:tplc="FFFFFFFF" w:tentative="1">
      <w:start w:val="1"/>
      <w:numFmt w:val="lowerRoman"/>
      <w:lvlText w:val="%3."/>
      <w:lvlJc w:val="right"/>
      <w:pPr>
        <w:ind w:left="3540" w:hanging="180"/>
      </w:pPr>
    </w:lvl>
    <w:lvl w:ilvl="3" w:tplc="FFFFFFFF" w:tentative="1">
      <w:start w:val="1"/>
      <w:numFmt w:val="decimal"/>
      <w:lvlText w:val="%4."/>
      <w:lvlJc w:val="left"/>
      <w:pPr>
        <w:ind w:left="4260" w:hanging="360"/>
      </w:pPr>
    </w:lvl>
    <w:lvl w:ilvl="4" w:tplc="FFFFFFFF" w:tentative="1">
      <w:start w:val="1"/>
      <w:numFmt w:val="lowerLetter"/>
      <w:lvlText w:val="%5."/>
      <w:lvlJc w:val="left"/>
      <w:pPr>
        <w:ind w:left="4980" w:hanging="360"/>
      </w:pPr>
    </w:lvl>
    <w:lvl w:ilvl="5" w:tplc="FFFFFFFF" w:tentative="1">
      <w:start w:val="1"/>
      <w:numFmt w:val="lowerRoman"/>
      <w:lvlText w:val="%6."/>
      <w:lvlJc w:val="right"/>
      <w:pPr>
        <w:ind w:left="5700" w:hanging="180"/>
      </w:pPr>
    </w:lvl>
    <w:lvl w:ilvl="6" w:tplc="FFFFFFFF" w:tentative="1">
      <w:start w:val="1"/>
      <w:numFmt w:val="decimal"/>
      <w:lvlText w:val="%7."/>
      <w:lvlJc w:val="left"/>
      <w:pPr>
        <w:ind w:left="6420" w:hanging="360"/>
      </w:pPr>
    </w:lvl>
    <w:lvl w:ilvl="7" w:tplc="FFFFFFFF" w:tentative="1">
      <w:start w:val="1"/>
      <w:numFmt w:val="lowerLetter"/>
      <w:lvlText w:val="%8."/>
      <w:lvlJc w:val="left"/>
      <w:pPr>
        <w:ind w:left="7140" w:hanging="360"/>
      </w:pPr>
    </w:lvl>
    <w:lvl w:ilvl="8" w:tplc="FFFFFFFF" w:tentative="1">
      <w:start w:val="1"/>
      <w:numFmt w:val="lowerRoman"/>
      <w:lvlText w:val="%9."/>
      <w:lvlJc w:val="right"/>
      <w:pPr>
        <w:ind w:left="7860" w:hanging="180"/>
      </w:pPr>
    </w:lvl>
  </w:abstractNum>
  <w:abstractNum w:abstractNumId="10" w15:restartNumberingAfterBreak="0">
    <w:nsid w:val="1BC75CA4"/>
    <w:multiLevelType w:val="hybridMultilevel"/>
    <w:tmpl w:val="29309EB0"/>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7D170D"/>
    <w:multiLevelType w:val="hybridMultilevel"/>
    <w:tmpl w:val="C8227148"/>
    <w:lvl w:ilvl="0" w:tplc="FFFFFFFF">
      <w:start w:val="1"/>
      <w:numFmt w:val="lowerLetter"/>
      <w:lvlText w:val="%1)"/>
      <w:lvlJc w:val="left"/>
      <w:pPr>
        <w:ind w:left="1741" w:hanging="360"/>
      </w:pPr>
      <w:rPr>
        <w:rFonts w:ascii="Arial" w:eastAsia="Times New Roman" w:hAnsi="Arial" w:cs="Arial"/>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3" w15:restartNumberingAfterBreak="0">
    <w:nsid w:val="1F3E56D5"/>
    <w:multiLevelType w:val="hybridMultilevel"/>
    <w:tmpl w:val="CA34AC2E"/>
    <w:lvl w:ilvl="0" w:tplc="04240019">
      <w:start w:val="1"/>
      <w:numFmt w:val="lowerLetter"/>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 w15:restartNumberingAfterBreak="0">
    <w:nsid w:val="1F430D5C"/>
    <w:multiLevelType w:val="hybridMultilevel"/>
    <w:tmpl w:val="111E2174"/>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5" w15:restartNumberingAfterBreak="0">
    <w:nsid w:val="277447E6"/>
    <w:multiLevelType w:val="hybridMultilevel"/>
    <w:tmpl w:val="AD286B58"/>
    <w:lvl w:ilvl="0" w:tplc="FFFFFFFF">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6" w15:restartNumberingAfterBreak="0">
    <w:nsid w:val="27D70AE6"/>
    <w:multiLevelType w:val="hybridMultilevel"/>
    <w:tmpl w:val="111E2174"/>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7" w15:restartNumberingAfterBreak="0">
    <w:nsid w:val="28197560"/>
    <w:multiLevelType w:val="hybridMultilevel"/>
    <w:tmpl w:val="84482504"/>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8" w15:restartNumberingAfterBreak="0">
    <w:nsid w:val="2EF825B6"/>
    <w:multiLevelType w:val="hybridMultilevel"/>
    <w:tmpl w:val="84482504"/>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9" w15:restartNumberingAfterBreak="0">
    <w:nsid w:val="358855CE"/>
    <w:multiLevelType w:val="hybridMultilevel"/>
    <w:tmpl w:val="10EA49CE"/>
    <w:lvl w:ilvl="0" w:tplc="0424000F">
      <w:start w:val="1"/>
      <w:numFmt w:val="decimal"/>
      <w:lvlText w:val="%1."/>
      <w:lvlJc w:val="left"/>
      <w:pPr>
        <w:ind w:left="1873" w:hanging="360"/>
      </w:pPr>
    </w:lvl>
    <w:lvl w:ilvl="1" w:tplc="FFFFFFFF" w:tentative="1">
      <w:start w:val="1"/>
      <w:numFmt w:val="lowerLetter"/>
      <w:lvlText w:val="%2."/>
      <w:lvlJc w:val="left"/>
      <w:pPr>
        <w:ind w:left="2593" w:hanging="360"/>
      </w:pPr>
    </w:lvl>
    <w:lvl w:ilvl="2" w:tplc="FFFFFFFF" w:tentative="1">
      <w:start w:val="1"/>
      <w:numFmt w:val="lowerRoman"/>
      <w:lvlText w:val="%3."/>
      <w:lvlJc w:val="right"/>
      <w:pPr>
        <w:ind w:left="3313" w:hanging="180"/>
      </w:pPr>
    </w:lvl>
    <w:lvl w:ilvl="3" w:tplc="FFFFFFFF" w:tentative="1">
      <w:start w:val="1"/>
      <w:numFmt w:val="decimal"/>
      <w:lvlText w:val="%4."/>
      <w:lvlJc w:val="left"/>
      <w:pPr>
        <w:ind w:left="4033" w:hanging="360"/>
      </w:pPr>
    </w:lvl>
    <w:lvl w:ilvl="4" w:tplc="FFFFFFFF" w:tentative="1">
      <w:start w:val="1"/>
      <w:numFmt w:val="lowerLetter"/>
      <w:lvlText w:val="%5."/>
      <w:lvlJc w:val="left"/>
      <w:pPr>
        <w:ind w:left="4753" w:hanging="360"/>
      </w:pPr>
    </w:lvl>
    <w:lvl w:ilvl="5" w:tplc="FFFFFFFF" w:tentative="1">
      <w:start w:val="1"/>
      <w:numFmt w:val="lowerRoman"/>
      <w:lvlText w:val="%6."/>
      <w:lvlJc w:val="right"/>
      <w:pPr>
        <w:ind w:left="5473" w:hanging="180"/>
      </w:pPr>
    </w:lvl>
    <w:lvl w:ilvl="6" w:tplc="FFFFFFFF" w:tentative="1">
      <w:start w:val="1"/>
      <w:numFmt w:val="decimal"/>
      <w:lvlText w:val="%7."/>
      <w:lvlJc w:val="left"/>
      <w:pPr>
        <w:ind w:left="6193" w:hanging="360"/>
      </w:pPr>
    </w:lvl>
    <w:lvl w:ilvl="7" w:tplc="FFFFFFFF" w:tentative="1">
      <w:start w:val="1"/>
      <w:numFmt w:val="lowerLetter"/>
      <w:lvlText w:val="%8."/>
      <w:lvlJc w:val="left"/>
      <w:pPr>
        <w:ind w:left="6913" w:hanging="360"/>
      </w:pPr>
    </w:lvl>
    <w:lvl w:ilvl="8" w:tplc="FFFFFFFF" w:tentative="1">
      <w:start w:val="1"/>
      <w:numFmt w:val="lowerRoman"/>
      <w:lvlText w:val="%9."/>
      <w:lvlJc w:val="right"/>
      <w:pPr>
        <w:ind w:left="7633" w:hanging="180"/>
      </w:pPr>
    </w:lvl>
  </w:abstractNum>
  <w:abstractNum w:abstractNumId="20" w15:restartNumberingAfterBreak="0">
    <w:nsid w:val="35B239EB"/>
    <w:multiLevelType w:val="hybridMultilevel"/>
    <w:tmpl w:val="84482504"/>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1" w15:restartNumberingAfterBreak="0">
    <w:nsid w:val="375A2536"/>
    <w:multiLevelType w:val="hybridMultilevel"/>
    <w:tmpl w:val="848A3E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0E1A9D"/>
    <w:multiLevelType w:val="hybridMultilevel"/>
    <w:tmpl w:val="5E9AB920"/>
    <w:lvl w:ilvl="0" w:tplc="FFFFFFFF">
      <w:start w:val="1"/>
      <w:numFmt w:val="decimal"/>
      <w:lvlText w:val="%1."/>
      <w:lvlJc w:val="left"/>
      <w:pPr>
        <w:ind w:left="2101" w:hanging="360"/>
      </w:pPr>
    </w:lvl>
    <w:lvl w:ilvl="1" w:tplc="FFFFFFFF" w:tentative="1">
      <w:start w:val="1"/>
      <w:numFmt w:val="lowerLetter"/>
      <w:lvlText w:val="%2."/>
      <w:lvlJc w:val="left"/>
      <w:pPr>
        <w:ind w:left="2821" w:hanging="360"/>
      </w:pPr>
    </w:lvl>
    <w:lvl w:ilvl="2" w:tplc="FFFFFFFF" w:tentative="1">
      <w:start w:val="1"/>
      <w:numFmt w:val="lowerRoman"/>
      <w:lvlText w:val="%3."/>
      <w:lvlJc w:val="right"/>
      <w:pPr>
        <w:ind w:left="3541" w:hanging="180"/>
      </w:pPr>
    </w:lvl>
    <w:lvl w:ilvl="3" w:tplc="FFFFFFFF" w:tentative="1">
      <w:start w:val="1"/>
      <w:numFmt w:val="decimal"/>
      <w:lvlText w:val="%4."/>
      <w:lvlJc w:val="left"/>
      <w:pPr>
        <w:ind w:left="4261" w:hanging="360"/>
      </w:pPr>
    </w:lvl>
    <w:lvl w:ilvl="4" w:tplc="FFFFFFFF" w:tentative="1">
      <w:start w:val="1"/>
      <w:numFmt w:val="lowerLetter"/>
      <w:lvlText w:val="%5."/>
      <w:lvlJc w:val="left"/>
      <w:pPr>
        <w:ind w:left="4981" w:hanging="360"/>
      </w:pPr>
    </w:lvl>
    <w:lvl w:ilvl="5" w:tplc="FFFFFFFF" w:tentative="1">
      <w:start w:val="1"/>
      <w:numFmt w:val="lowerRoman"/>
      <w:lvlText w:val="%6."/>
      <w:lvlJc w:val="right"/>
      <w:pPr>
        <w:ind w:left="5701" w:hanging="180"/>
      </w:pPr>
    </w:lvl>
    <w:lvl w:ilvl="6" w:tplc="FFFFFFFF" w:tentative="1">
      <w:start w:val="1"/>
      <w:numFmt w:val="decimal"/>
      <w:lvlText w:val="%7."/>
      <w:lvlJc w:val="left"/>
      <w:pPr>
        <w:ind w:left="6421" w:hanging="360"/>
      </w:pPr>
    </w:lvl>
    <w:lvl w:ilvl="7" w:tplc="FFFFFFFF" w:tentative="1">
      <w:start w:val="1"/>
      <w:numFmt w:val="lowerLetter"/>
      <w:lvlText w:val="%8."/>
      <w:lvlJc w:val="left"/>
      <w:pPr>
        <w:ind w:left="7141" w:hanging="360"/>
      </w:pPr>
    </w:lvl>
    <w:lvl w:ilvl="8" w:tplc="FFFFFFFF" w:tentative="1">
      <w:start w:val="1"/>
      <w:numFmt w:val="lowerRoman"/>
      <w:lvlText w:val="%9."/>
      <w:lvlJc w:val="right"/>
      <w:pPr>
        <w:ind w:left="7861" w:hanging="180"/>
      </w:pPr>
    </w:lvl>
  </w:abstractNum>
  <w:abstractNum w:abstractNumId="24" w15:restartNumberingAfterBreak="0">
    <w:nsid w:val="3A102833"/>
    <w:multiLevelType w:val="hybridMultilevel"/>
    <w:tmpl w:val="29309EB0"/>
    <w:lvl w:ilvl="0" w:tplc="0424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5" w15:restartNumberingAfterBreak="0">
    <w:nsid w:val="3B4A3CF4"/>
    <w:multiLevelType w:val="hybridMultilevel"/>
    <w:tmpl w:val="2AE0365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831C2"/>
    <w:multiLevelType w:val="hybridMultilevel"/>
    <w:tmpl w:val="111E2174"/>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27" w15:restartNumberingAfterBreak="0">
    <w:nsid w:val="3DDD0619"/>
    <w:multiLevelType w:val="hybridMultilevel"/>
    <w:tmpl w:val="E5B02DD0"/>
    <w:lvl w:ilvl="0" w:tplc="FFFFFFFF">
      <w:start w:val="1"/>
      <w:numFmt w:val="lowerLetter"/>
      <w:lvlText w:val="%1)"/>
      <w:lvlJc w:val="left"/>
      <w:pPr>
        <w:ind w:left="3481" w:hanging="360"/>
      </w:pPr>
    </w:lvl>
    <w:lvl w:ilvl="1" w:tplc="04240019" w:tentative="1">
      <w:start w:val="1"/>
      <w:numFmt w:val="lowerLetter"/>
      <w:lvlText w:val="%2."/>
      <w:lvlJc w:val="left"/>
      <w:pPr>
        <w:ind w:left="3180" w:hanging="360"/>
      </w:pPr>
    </w:lvl>
    <w:lvl w:ilvl="2" w:tplc="0424000F">
      <w:start w:val="1"/>
      <w:numFmt w:val="decimal"/>
      <w:lvlText w:val="%3."/>
      <w:lvlJc w:val="left"/>
      <w:pPr>
        <w:ind w:left="2136" w:hanging="360"/>
      </w:pPr>
    </w:lvl>
    <w:lvl w:ilvl="3" w:tplc="0424000F" w:tentative="1">
      <w:start w:val="1"/>
      <w:numFmt w:val="decimal"/>
      <w:lvlText w:val="%4."/>
      <w:lvlJc w:val="left"/>
      <w:pPr>
        <w:ind w:left="4620" w:hanging="360"/>
      </w:pPr>
    </w:lvl>
    <w:lvl w:ilvl="4" w:tplc="04240019" w:tentative="1">
      <w:start w:val="1"/>
      <w:numFmt w:val="lowerLetter"/>
      <w:lvlText w:val="%5."/>
      <w:lvlJc w:val="left"/>
      <w:pPr>
        <w:ind w:left="5340" w:hanging="360"/>
      </w:pPr>
    </w:lvl>
    <w:lvl w:ilvl="5" w:tplc="0424001B" w:tentative="1">
      <w:start w:val="1"/>
      <w:numFmt w:val="lowerRoman"/>
      <w:lvlText w:val="%6."/>
      <w:lvlJc w:val="right"/>
      <w:pPr>
        <w:ind w:left="6060" w:hanging="180"/>
      </w:pPr>
    </w:lvl>
    <w:lvl w:ilvl="6" w:tplc="0424000F" w:tentative="1">
      <w:start w:val="1"/>
      <w:numFmt w:val="decimal"/>
      <w:lvlText w:val="%7."/>
      <w:lvlJc w:val="left"/>
      <w:pPr>
        <w:ind w:left="6780" w:hanging="360"/>
      </w:pPr>
    </w:lvl>
    <w:lvl w:ilvl="7" w:tplc="04240019" w:tentative="1">
      <w:start w:val="1"/>
      <w:numFmt w:val="lowerLetter"/>
      <w:lvlText w:val="%8."/>
      <w:lvlJc w:val="left"/>
      <w:pPr>
        <w:ind w:left="7500" w:hanging="360"/>
      </w:pPr>
    </w:lvl>
    <w:lvl w:ilvl="8" w:tplc="0424001B" w:tentative="1">
      <w:start w:val="1"/>
      <w:numFmt w:val="lowerRoman"/>
      <w:lvlText w:val="%9."/>
      <w:lvlJc w:val="right"/>
      <w:pPr>
        <w:ind w:left="8220" w:hanging="180"/>
      </w:pPr>
    </w:lvl>
  </w:abstractNum>
  <w:abstractNum w:abstractNumId="28" w15:restartNumberingAfterBreak="0">
    <w:nsid w:val="3E4F1176"/>
    <w:multiLevelType w:val="hybridMultilevel"/>
    <w:tmpl w:val="3BEA0A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771079C"/>
    <w:multiLevelType w:val="hybridMultilevel"/>
    <w:tmpl w:val="84482504"/>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1" w15:restartNumberingAfterBreak="0">
    <w:nsid w:val="49FC057E"/>
    <w:multiLevelType w:val="hybridMultilevel"/>
    <w:tmpl w:val="29309EB0"/>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2" w15:restartNumberingAfterBreak="0">
    <w:nsid w:val="4A1A1A4A"/>
    <w:multiLevelType w:val="hybridMultilevel"/>
    <w:tmpl w:val="5E9AB920"/>
    <w:lvl w:ilvl="0" w:tplc="FFFFFFFF">
      <w:start w:val="1"/>
      <w:numFmt w:val="decimal"/>
      <w:lvlText w:val="%1."/>
      <w:lvlJc w:val="left"/>
      <w:pPr>
        <w:ind w:left="2101" w:hanging="360"/>
      </w:pPr>
    </w:lvl>
    <w:lvl w:ilvl="1" w:tplc="FFFFFFFF" w:tentative="1">
      <w:start w:val="1"/>
      <w:numFmt w:val="lowerLetter"/>
      <w:lvlText w:val="%2."/>
      <w:lvlJc w:val="left"/>
      <w:pPr>
        <w:ind w:left="2821" w:hanging="360"/>
      </w:pPr>
    </w:lvl>
    <w:lvl w:ilvl="2" w:tplc="FFFFFFFF" w:tentative="1">
      <w:start w:val="1"/>
      <w:numFmt w:val="lowerRoman"/>
      <w:lvlText w:val="%3."/>
      <w:lvlJc w:val="right"/>
      <w:pPr>
        <w:ind w:left="3541" w:hanging="180"/>
      </w:pPr>
    </w:lvl>
    <w:lvl w:ilvl="3" w:tplc="FFFFFFFF" w:tentative="1">
      <w:start w:val="1"/>
      <w:numFmt w:val="decimal"/>
      <w:lvlText w:val="%4."/>
      <w:lvlJc w:val="left"/>
      <w:pPr>
        <w:ind w:left="4261" w:hanging="360"/>
      </w:pPr>
    </w:lvl>
    <w:lvl w:ilvl="4" w:tplc="FFFFFFFF" w:tentative="1">
      <w:start w:val="1"/>
      <w:numFmt w:val="lowerLetter"/>
      <w:lvlText w:val="%5."/>
      <w:lvlJc w:val="left"/>
      <w:pPr>
        <w:ind w:left="4981" w:hanging="360"/>
      </w:pPr>
    </w:lvl>
    <w:lvl w:ilvl="5" w:tplc="FFFFFFFF" w:tentative="1">
      <w:start w:val="1"/>
      <w:numFmt w:val="lowerRoman"/>
      <w:lvlText w:val="%6."/>
      <w:lvlJc w:val="right"/>
      <w:pPr>
        <w:ind w:left="5701" w:hanging="180"/>
      </w:pPr>
    </w:lvl>
    <w:lvl w:ilvl="6" w:tplc="FFFFFFFF" w:tentative="1">
      <w:start w:val="1"/>
      <w:numFmt w:val="decimal"/>
      <w:lvlText w:val="%7."/>
      <w:lvlJc w:val="left"/>
      <w:pPr>
        <w:ind w:left="6421" w:hanging="360"/>
      </w:pPr>
    </w:lvl>
    <w:lvl w:ilvl="7" w:tplc="FFFFFFFF" w:tentative="1">
      <w:start w:val="1"/>
      <w:numFmt w:val="lowerLetter"/>
      <w:lvlText w:val="%8."/>
      <w:lvlJc w:val="left"/>
      <w:pPr>
        <w:ind w:left="7141" w:hanging="360"/>
      </w:pPr>
    </w:lvl>
    <w:lvl w:ilvl="8" w:tplc="FFFFFFFF" w:tentative="1">
      <w:start w:val="1"/>
      <w:numFmt w:val="lowerRoman"/>
      <w:lvlText w:val="%9."/>
      <w:lvlJc w:val="right"/>
      <w:pPr>
        <w:ind w:left="7861" w:hanging="180"/>
      </w:pPr>
    </w:lvl>
  </w:abstractNum>
  <w:abstractNum w:abstractNumId="33" w15:restartNumberingAfterBreak="0">
    <w:nsid w:val="54754930"/>
    <w:multiLevelType w:val="hybridMultilevel"/>
    <w:tmpl w:val="D824542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AA746C"/>
    <w:multiLevelType w:val="hybridMultilevel"/>
    <w:tmpl w:val="5E9AB920"/>
    <w:lvl w:ilvl="0" w:tplc="FFFFFFFF">
      <w:start w:val="1"/>
      <w:numFmt w:val="decimal"/>
      <w:lvlText w:val="%1."/>
      <w:lvlJc w:val="left"/>
      <w:pPr>
        <w:ind w:left="2101" w:hanging="360"/>
      </w:pPr>
    </w:lvl>
    <w:lvl w:ilvl="1" w:tplc="FFFFFFFF" w:tentative="1">
      <w:start w:val="1"/>
      <w:numFmt w:val="lowerLetter"/>
      <w:lvlText w:val="%2."/>
      <w:lvlJc w:val="left"/>
      <w:pPr>
        <w:ind w:left="2821" w:hanging="360"/>
      </w:pPr>
    </w:lvl>
    <w:lvl w:ilvl="2" w:tplc="FFFFFFFF" w:tentative="1">
      <w:start w:val="1"/>
      <w:numFmt w:val="lowerRoman"/>
      <w:lvlText w:val="%3."/>
      <w:lvlJc w:val="right"/>
      <w:pPr>
        <w:ind w:left="3541" w:hanging="180"/>
      </w:pPr>
    </w:lvl>
    <w:lvl w:ilvl="3" w:tplc="FFFFFFFF" w:tentative="1">
      <w:start w:val="1"/>
      <w:numFmt w:val="decimal"/>
      <w:lvlText w:val="%4."/>
      <w:lvlJc w:val="left"/>
      <w:pPr>
        <w:ind w:left="4261" w:hanging="360"/>
      </w:pPr>
    </w:lvl>
    <w:lvl w:ilvl="4" w:tplc="FFFFFFFF" w:tentative="1">
      <w:start w:val="1"/>
      <w:numFmt w:val="lowerLetter"/>
      <w:lvlText w:val="%5."/>
      <w:lvlJc w:val="left"/>
      <w:pPr>
        <w:ind w:left="4981" w:hanging="360"/>
      </w:pPr>
    </w:lvl>
    <w:lvl w:ilvl="5" w:tplc="FFFFFFFF" w:tentative="1">
      <w:start w:val="1"/>
      <w:numFmt w:val="lowerRoman"/>
      <w:lvlText w:val="%6."/>
      <w:lvlJc w:val="right"/>
      <w:pPr>
        <w:ind w:left="5701" w:hanging="180"/>
      </w:pPr>
    </w:lvl>
    <w:lvl w:ilvl="6" w:tplc="FFFFFFFF" w:tentative="1">
      <w:start w:val="1"/>
      <w:numFmt w:val="decimal"/>
      <w:lvlText w:val="%7."/>
      <w:lvlJc w:val="left"/>
      <w:pPr>
        <w:ind w:left="6421" w:hanging="360"/>
      </w:pPr>
    </w:lvl>
    <w:lvl w:ilvl="7" w:tplc="FFFFFFFF" w:tentative="1">
      <w:start w:val="1"/>
      <w:numFmt w:val="lowerLetter"/>
      <w:lvlText w:val="%8."/>
      <w:lvlJc w:val="left"/>
      <w:pPr>
        <w:ind w:left="7141" w:hanging="360"/>
      </w:pPr>
    </w:lvl>
    <w:lvl w:ilvl="8" w:tplc="FFFFFFFF" w:tentative="1">
      <w:start w:val="1"/>
      <w:numFmt w:val="lowerRoman"/>
      <w:lvlText w:val="%9."/>
      <w:lvlJc w:val="right"/>
      <w:pPr>
        <w:ind w:left="7861"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FA4A33"/>
    <w:multiLevelType w:val="hybridMultilevel"/>
    <w:tmpl w:val="29309EB0"/>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7" w15:restartNumberingAfterBreak="0">
    <w:nsid w:val="603A5ED7"/>
    <w:multiLevelType w:val="hybridMultilevel"/>
    <w:tmpl w:val="5E9AB920"/>
    <w:lvl w:ilvl="0" w:tplc="0424000F">
      <w:start w:val="1"/>
      <w:numFmt w:val="decimal"/>
      <w:lvlText w:val="%1."/>
      <w:lvlJc w:val="left"/>
      <w:pPr>
        <w:ind w:left="2101" w:hanging="360"/>
      </w:pPr>
    </w:lvl>
    <w:lvl w:ilvl="1" w:tplc="FFFFFFFF" w:tentative="1">
      <w:start w:val="1"/>
      <w:numFmt w:val="lowerLetter"/>
      <w:lvlText w:val="%2."/>
      <w:lvlJc w:val="left"/>
      <w:pPr>
        <w:ind w:left="2821" w:hanging="360"/>
      </w:pPr>
    </w:lvl>
    <w:lvl w:ilvl="2" w:tplc="FFFFFFFF" w:tentative="1">
      <w:start w:val="1"/>
      <w:numFmt w:val="lowerRoman"/>
      <w:lvlText w:val="%3."/>
      <w:lvlJc w:val="right"/>
      <w:pPr>
        <w:ind w:left="3541" w:hanging="180"/>
      </w:pPr>
    </w:lvl>
    <w:lvl w:ilvl="3" w:tplc="FFFFFFFF" w:tentative="1">
      <w:start w:val="1"/>
      <w:numFmt w:val="decimal"/>
      <w:lvlText w:val="%4."/>
      <w:lvlJc w:val="left"/>
      <w:pPr>
        <w:ind w:left="4261" w:hanging="360"/>
      </w:pPr>
    </w:lvl>
    <w:lvl w:ilvl="4" w:tplc="FFFFFFFF" w:tentative="1">
      <w:start w:val="1"/>
      <w:numFmt w:val="lowerLetter"/>
      <w:lvlText w:val="%5."/>
      <w:lvlJc w:val="left"/>
      <w:pPr>
        <w:ind w:left="4981" w:hanging="360"/>
      </w:pPr>
    </w:lvl>
    <w:lvl w:ilvl="5" w:tplc="FFFFFFFF" w:tentative="1">
      <w:start w:val="1"/>
      <w:numFmt w:val="lowerRoman"/>
      <w:lvlText w:val="%6."/>
      <w:lvlJc w:val="right"/>
      <w:pPr>
        <w:ind w:left="5701" w:hanging="180"/>
      </w:pPr>
    </w:lvl>
    <w:lvl w:ilvl="6" w:tplc="FFFFFFFF" w:tentative="1">
      <w:start w:val="1"/>
      <w:numFmt w:val="decimal"/>
      <w:lvlText w:val="%7."/>
      <w:lvlJc w:val="left"/>
      <w:pPr>
        <w:ind w:left="6421" w:hanging="360"/>
      </w:pPr>
    </w:lvl>
    <w:lvl w:ilvl="7" w:tplc="FFFFFFFF" w:tentative="1">
      <w:start w:val="1"/>
      <w:numFmt w:val="lowerLetter"/>
      <w:lvlText w:val="%8."/>
      <w:lvlJc w:val="left"/>
      <w:pPr>
        <w:ind w:left="7141" w:hanging="360"/>
      </w:pPr>
    </w:lvl>
    <w:lvl w:ilvl="8" w:tplc="FFFFFFFF" w:tentative="1">
      <w:start w:val="1"/>
      <w:numFmt w:val="lowerRoman"/>
      <w:lvlText w:val="%9."/>
      <w:lvlJc w:val="right"/>
      <w:pPr>
        <w:ind w:left="7861" w:hanging="180"/>
      </w:pPr>
    </w:lvl>
  </w:abstractNum>
  <w:abstractNum w:abstractNumId="38" w15:restartNumberingAfterBreak="0">
    <w:nsid w:val="6196149D"/>
    <w:multiLevelType w:val="hybridMultilevel"/>
    <w:tmpl w:val="111E2174"/>
    <w:lvl w:ilvl="0" w:tplc="04240017">
      <w:start w:val="1"/>
      <w:numFmt w:val="lowerLetter"/>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891F8C"/>
    <w:multiLevelType w:val="hybridMultilevel"/>
    <w:tmpl w:val="84482504"/>
    <w:lvl w:ilvl="0" w:tplc="0424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F27440"/>
    <w:multiLevelType w:val="hybridMultilevel"/>
    <w:tmpl w:val="AD286B58"/>
    <w:lvl w:ilvl="0" w:tplc="FFFFFFFF">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4" w15:restartNumberingAfterBreak="0">
    <w:nsid w:val="71897726"/>
    <w:multiLevelType w:val="hybridMultilevel"/>
    <w:tmpl w:val="84482504"/>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5" w15:restartNumberingAfterBreak="0">
    <w:nsid w:val="731653D5"/>
    <w:multiLevelType w:val="hybridMultilevel"/>
    <w:tmpl w:val="111E2174"/>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46" w15:restartNumberingAfterBreak="0">
    <w:nsid w:val="74FB1DC0"/>
    <w:multiLevelType w:val="hybridMultilevel"/>
    <w:tmpl w:val="29309EB0"/>
    <w:lvl w:ilvl="0" w:tplc="FFFFFFF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7" w15:restartNumberingAfterBreak="0">
    <w:nsid w:val="7AE4561C"/>
    <w:multiLevelType w:val="hybridMultilevel"/>
    <w:tmpl w:val="AD286B58"/>
    <w:lvl w:ilvl="0" w:tplc="F4B8BEC4">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8" w15:restartNumberingAfterBreak="0">
    <w:nsid w:val="7B10611E"/>
    <w:multiLevelType w:val="hybridMultilevel"/>
    <w:tmpl w:val="AD286B58"/>
    <w:lvl w:ilvl="0" w:tplc="FFFFFFFF">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9" w15:restartNumberingAfterBreak="0">
    <w:nsid w:val="7BEF6513"/>
    <w:multiLevelType w:val="hybridMultilevel"/>
    <w:tmpl w:val="10EA49CE"/>
    <w:lvl w:ilvl="0" w:tplc="FFFFFFFF">
      <w:start w:val="1"/>
      <w:numFmt w:val="decimal"/>
      <w:lvlText w:val="%1."/>
      <w:lvlJc w:val="left"/>
      <w:pPr>
        <w:ind w:left="1873" w:hanging="360"/>
      </w:pPr>
    </w:lvl>
    <w:lvl w:ilvl="1" w:tplc="FFFFFFFF" w:tentative="1">
      <w:start w:val="1"/>
      <w:numFmt w:val="lowerLetter"/>
      <w:lvlText w:val="%2."/>
      <w:lvlJc w:val="left"/>
      <w:pPr>
        <w:ind w:left="2593" w:hanging="360"/>
      </w:pPr>
    </w:lvl>
    <w:lvl w:ilvl="2" w:tplc="FFFFFFFF" w:tentative="1">
      <w:start w:val="1"/>
      <w:numFmt w:val="lowerRoman"/>
      <w:lvlText w:val="%3."/>
      <w:lvlJc w:val="right"/>
      <w:pPr>
        <w:ind w:left="3313" w:hanging="180"/>
      </w:pPr>
    </w:lvl>
    <w:lvl w:ilvl="3" w:tplc="FFFFFFFF" w:tentative="1">
      <w:start w:val="1"/>
      <w:numFmt w:val="decimal"/>
      <w:lvlText w:val="%4."/>
      <w:lvlJc w:val="left"/>
      <w:pPr>
        <w:ind w:left="4033" w:hanging="360"/>
      </w:pPr>
    </w:lvl>
    <w:lvl w:ilvl="4" w:tplc="FFFFFFFF" w:tentative="1">
      <w:start w:val="1"/>
      <w:numFmt w:val="lowerLetter"/>
      <w:lvlText w:val="%5."/>
      <w:lvlJc w:val="left"/>
      <w:pPr>
        <w:ind w:left="4753" w:hanging="360"/>
      </w:pPr>
    </w:lvl>
    <w:lvl w:ilvl="5" w:tplc="FFFFFFFF" w:tentative="1">
      <w:start w:val="1"/>
      <w:numFmt w:val="lowerRoman"/>
      <w:lvlText w:val="%6."/>
      <w:lvlJc w:val="right"/>
      <w:pPr>
        <w:ind w:left="5473" w:hanging="180"/>
      </w:pPr>
    </w:lvl>
    <w:lvl w:ilvl="6" w:tplc="FFFFFFFF" w:tentative="1">
      <w:start w:val="1"/>
      <w:numFmt w:val="decimal"/>
      <w:lvlText w:val="%7."/>
      <w:lvlJc w:val="left"/>
      <w:pPr>
        <w:ind w:left="6193" w:hanging="360"/>
      </w:pPr>
    </w:lvl>
    <w:lvl w:ilvl="7" w:tplc="FFFFFFFF" w:tentative="1">
      <w:start w:val="1"/>
      <w:numFmt w:val="lowerLetter"/>
      <w:lvlText w:val="%8."/>
      <w:lvlJc w:val="left"/>
      <w:pPr>
        <w:ind w:left="6913" w:hanging="360"/>
      </w:pPr>
    </w:lvl>
    <w:lvl w:ilvl="8" w:tplc="FFFFFFFF" w:tentative="1">
      <w:start w:val="1"/>
      <w:numFmt w:val="lowerRoman"/>
      <w:lvlText w:val="%9."/>
      <w:lvlJc w:val="right"/>
      <w:pPr>
        <w:ind w:left="7633" w:hanging="180"/>
      </w:pPr>
    </w:lvl>
  </w:abstractNum>
  <w:abstractNum w:abstractNumId="50" w15:restartNumberingAfterBreak="0">
    <w:nsid w:val="7C354F0F"/>
    <w:multiLevelType w:val="hybridMultilevel"/>
    <w:tmpl w:val="AD286B58"/>
    <w:lvl w:ilvl="0" w:tplc="FFFFFFFF">
      <w:start w:val="2"/>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1" w15:restartNumberingAfterBreak="0">
    <w:nsid w:val="7D545E1E"/>
    <w:multiLevelType w:val="hybridMultilevel"/>
    <w:tmpl w:val="E800CED4"/>
    <w:lvl w:ilvl="0" w:tplc="FFFFFFFF">
      <w:start w:val="1"/>
      <w:numFmt w:val="decimal"/>
      <w:lvlText w:val="%1."/>
      <w:lvlJc w:val="left"/>
      <w:pPr>
        <w:ind w:left="2100" w:hanging="360"/>
      </w:pPr>
    </w:lvl>
    <w:lvl w:ilvl="1" w:tplc="FFFFFFFF" w:tentative="1">
      <w:start w:val="1"/>
      <w:numFmt w:val="lowerLetter"/>
      <w:lvlText w:val="%2."/>
      <w:lvlJc w:val="left"/>
      <w:pPr>
        <w:ind w:left="2820" w:hanging="360"/>
      </w:pPr>
    </w:lvl>
    <w:lvl w:ilvl="2" w:tplc="FFFFFFFF" w:tentative="1">
      <w:start w:val="1"/>
      <w:numFmt w:val="lowerRoman"/>
      <w:lvlText w:val="%3."/>
      <w:lvlJc w:val="right"/>
      <w:pPr>
        <w:ind w:left="3540" w:hanging="180"/>
      </w:pPr>
    </w:lvl>
    <w:lvl w:ilvl="3" w:tplc="FFFFFFFF" w:tentative="1">
      <w:start w:val="1"/>
      <w:numFmt w:val="decimal"/>
      <w:lvlText w:val="%4."/>
      <w:lvlJc w:val="left"/>
      <w:pPr>
        <w:ind w:left="4260" w:hanging="360"/>
      </w:pPr>
    </w:lvl>
    <w:lvl w:ilvl="4" w:tplc="FFFFFFFF" w:tentative="1">
      <w:start w:val="1"/>
      <w:numFmt w:val="lowerLetter"/>
      <w:lvlText w:val="%5."/>
      <w:lvlJc w:val="left"/>
      <w:pPr>
        <w:ind w:left="4980" w:hanging="360"/>
      </w:pPr>
    </w:lvl>
    <w:lvl w:ilvl="5" w:tplc="FFFFFFFF" w:tentative="1">
      <w:start w:val="1"/>
      <w:numFmt w:val="lowerRoman"/>
      <w:lvlText w:val="%6."/>
      <w:lvlJc w:val="right"/>
      <w:pPr>
        <w:ind w:left="5700" w:hanging="180"/>
      </w:pPr>
    </w:lvl>
    <w:lvl w:ilvl="6" w:tplc="FFFFFFFF" w:tentative="1">
      <w:start w:val="1"/>
      <w:numFmt w:val="decimal"/>
      <w:lvlText w:val="%7."/>
      <w:lvlJc w:val="left"/>
      <w:pPr>
        <w:ind w:left="6420" w:hanging="360"/>
      </w:pPr>
    </w:lvl>
    <w:lvl w:ilvl="7" w:tplc="FFFFFFFF" w:tentative="1">
      <w:start w:val="1"/>
      <w:numFmt w:val="lowerLetter"/>
      <w:lvlText w:val="%8."/>
      <w:lvlJc w:val="left"/>
      <w:pPr>
        <w:ind w:left="7140" w:hanging="360"/>
      </w:pPr>
    </w:lvl>
    <w:lvl w:ilvl="8" w:tplc="FFFFFFFF" w:tentative="1">
      <w:start w:val="1"/>
      <w:numFmt w:val="lowerRoman"/>
      <w:lvlText w:val="%9."/>
      <w:lvlJc w:val="right"/>
      <w:pPr>
        <w:ind w:left="7860" w:hanging="180"/>
      </w:pPr>
    </w:lvl>
  </w:abstractNum>
  <w:num w:numId="1" w16cid:durableId="405615492">
    <w:abstractNumId w:val="22"/>
  </w:num>
  <w:num w:numId="2" w16cid:durableId="777484845">
    <w:abstractNumId w:val="35"/>
  </w:num>
  <w:num w:numId="3" w16cid:durableId="355810526">
    <w:abstractNumId w:val="11"/>
  </w:num>
  <w:num w:numId="4" w16cid:durableId="1827552651">
    <w:abstractNumId w:val="40"/>
  </w:num>
  <w:num w:numId="5" w16cid:durableId="1237667933">
    <w:abstractNumId w:val="29"/>
  </w:num>
  <w:num w:numId="6" w16cid:durableId="307323685">
    <w:abstractNumId w:val="39"/>
  </w:num>
  <w:num w:numId="7" w16cid:durableId="1561549947">
    <w:abstractNumId w:val="42"/>
  </w:num>
  <w:num w:numId="8" w16cid:durableId="330061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1207147">
    <w:abstractNumId w:val="38"/>
  </w:num>
  <w:num w:numId="10" w16cid:durableId="290939654">
    <w:abstractNumId w:val="47"/>
  </w:num>
  <w:num w:numId="11" w16cid:durableId="1528178727">
    <w:abstractNumId w:val="37"/>
  </w:num>
  <w:num w:numId="12" w16cid:durableId="374045847">
    <w:abstractNumId w:val="41"/>
  </w:num>
  <w:num w:numId="13" w16cid:durableId="290132111">
    <w:abstractNumId w:val="24"/>
  </w:num>
  <w:num w:numId="14" w16cid:durableId="664170702">
    <w:abstractNumId w:val="5"/>
  </w:num>
  <w:num w:numId="15" w16cid:durableId="1057627939">
    <w:abstractNumId w:val="32"/>
  </w:num>
  <w:num w:numId="16" w16cid:durableId="2144228303">
    <w:abstractNumId w:val="30"/>
  </w:num>
  <w:num w:numId="17" w16cid:durableId="1686977580">
    <w:abstractNumId w:val="6"/>
  </w:num>
  <w:num w:numId="18" w16cid:durableId="982975772">
    <w:abstractNumId w:val="36"/>
  </w:num>
  <w:num w:numId="19" w16cid:durableId="1169563581">
    <w:abstractNumId w:val="16"/>
  </w:num>
  <w:num w:numId="20" w16cid:durableId="24643529">
    <w:abstractNumId w:val="50"/>
  </w:num>
  <w:num w:numId="21" w16cid:durableId="507525203">
    <w:abstractNumId w:val="23"/>
  </w:num>
  <w:num w:numId="22" w16cid:durableId="236479198">
    <w:abstractNumId w:val="20"/>
  </w:num>
  <w:num w:numId="23" w16cid:durableId="638994263">
    <w:abstractNumId w:val="31"/>
  </w:num>
  <w:num w:numId="24" w16cid:durableId="1316304169">
    <w:abstractNumId w:val="19"/>
  </w:num>
  <w:num w:numId="25" w16cid:durableId="763182909">
    <w:abstractNumId w:val="49"/>
  </w:num>
  <w:num w:numId="26" w16cid:durableId="110828226">
    <w:abstractNumId w:val="3"/>
  </w:num>
  <w:num w:numId="27" w16cid:durableId="162353599">
    <w:abstractNumId w:val="13"/>
  </w:num>
  <w:num w:numId="28" w16cid:durableId="1176848574">
    <w:abstractNumId w:val="26"/>
  </w:num>
  <w:num w:numId="29" w16cid:durableId="245385447">
    <w:abstractNumId w:val="34"/>
  </w:num>
  <w:num w:numId="30" w16cid:durableId="332926003">
    <w:abstractNumId w:val="48"/>
  </w:num>
  <w:num w:numId="31" w16cid:durableId="24254365">
    <w:abstractNumId w:val="17"/>
  </w:num>
  <w:num w:numId="32" w16cid:durableId="1786580906">
    <w:abstractNumId w:val="46"/>
  </w:num>
  <w:num w:numId="33" w16cid:durableId="1751003092">
    <w:abstractNumId w:val="45"/>
  </w:num>
  <w:num w:numId="34" w16cid:durableId="954672622">
    <w:abstractNumId w:val="43"/>
  </w:num>
  <w:num w:numId="35" w16cid:durableId="1300914950">
    <w:abstractNumId w:val="18"/>
  </w:num>
  <w:num w:numId="36" w16cid:durableId="419447969">
    <w:abstractNumId w:val="9"/>
  </w:num>
  <w:num w:numId="37" w16cid:durableId="820466273">
    <w:abstractNumId w:val="27"/>
  </w:num>
  <w:num w:numId="38" w16cid:durableId="1331903975">
    <w:abstractNumId w:val="7"/>
  </w:num>
  <w:num w:numId="39" w16cid:durableId="925305283">
    <w:abstractNumId w:val="14"/>
  </w:num>
  <w:num w:numId="40" w16cid:durableId="1634822976">
    <w:abstractNumId w:val="1"/>
  </w:num>
  <w:num w:numId="41" w16cid:durableId="863980992">
    <w:abstractNumId w:val="15"/>
  </w:num>
  <w:num w:numId="42" w16cid:durableId="1425222455">
    <w:abstractNumId w:val="44"/>
  </w:num>
  <w:num w:numId="43" w16cid:durableId="1361396054">
    <w:abstractNumId w:val="10"/>
  </w:num>
  <w:num w:numId="44" w16cid:durableId="303122204">
    <w:abstractNumId w:val="51"/>
  </w:num>
  <w:num w:numId="45" w16cid:durableId="4357094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46111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4221101">
    <w:abstractNumId w:val="4"/>
  </w:num>
  <w:num w:numId="48" w16cid:durableId="1462074756">
    <w:abstractNumId w:val="2"/>
  </w:num>
  <w:num w:numId="49" w16cid:durableId="1930969882">
    <w:abstractNumId w:val="33"/>
  </w:num>
  <w:num w:numId="50" w16cid:durableId="2122066443">
    <w:abstractNumId w:val="28"/>
  </w:num>
  <w:num w:numId="51" w16cid:durableId="234710423">
    <w:abstractNumId w:val="8"/>
  </w:num>
  <w:num w:numId="52" w16cid:durableId="1854176779">
    <w:abstractNumId w:val="25"/>
  </w:num>
  <w:num w:numId="53" w16cid:durableId="873033592">
    <w:abstractNumId w:val="0"/>
  </w:num>
  <w:num w:numId="54" w16cid:durableId="918247280">
    <w:abstractNumId w:val="21"/>
  </w:num>
  <w:num w:numId="55" w16cid:durableId="498034376">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CE"/>
    <w:rsid w:val="00000FFD"/>
    <w:rsid w:val="00005347"/>
    <w:rsid w:val="0000570F"/>
    <w:rsid w:val="00012D48"/>
    <w:rsid w:val="000214CC"/>
    <w:rsid w:val="000235E0"/>
    <w:rsid w:val="00023C96"/>
    <w:rsid w:val="0004270C"/>
    <w:rsid w:val="00044CB5"/>
    <w:rsid w:val="000465E9"/>
    <w:rsid w:val="000503B5"/>
    <w:rsid w:val="00050592"/>
    <w:rsid w:val="00052B96"/>
    <w:rsid w:val="00054E05"/>
    <w:rsid w:val="00057FB5"/>
    <w:rsid w:val="00066466"/>
    <w:rsid w:val="000671B4"/>
    <w:rsid w:val="00071778"/>
    <w:rsid w:val="00081DB2"/>
    <w:rsid w:val="00082F03"/>
    <w:rsid w:val="00083069"/>
    <w:rsid w:val="00085447"/>
    <w:rsid w:val="00087193"/>
    <w:rsid w:val="000948C6"/>
    <w:rsid w:val="00097337"/>
    <w:rsid w:val="000A5BE1"/>
    <w:rsid w:val="000A644D"/>
    <w:rsid w:val="000B15C2"/>
    <w:rsid w:val="000B2313"/>
    <w:rsid w:val="000C030A"/>
    <w:rsid w:val="000C1F8F"/>
    <w:rsid w:val="000C2742"/>
    <w:rsid w:val="000C2D24"/>
    <w:rsid w:val="000C4334"/>
    <w:rsid w:val="000C55DB"/>
    <w:rsid w:val="000C6680"/>
    <w:rsid w:val="000D0BAF"/>
    <w:rsid w:val="000D1254"/>
    <w:rsid w:val="000D12E4"/>
    <w:rsid w:val="000D4F3C"/>
    <w:rsid w:val="000E0147"/>
    <w:rsid w:val="000E0B6A"/>
    <w:rsid w:val="00101DC9"/>
    <w:rsid w:val="001027EC"/>
    <w:rsid w:val="00103C70"/>
    <w:rsid w:val="00110139"/>
    <w:rsid w:val="0011381F"/>
    <w:rsid w:val="001201A2"/>
    <w:rsid w:val="001204C9"/>
    <w:rsid w:val="00125CB1"/>
    <w:rsid w:val="0012768B"/>
    <w:rsid w:val="00133771"/>
    <w:rsid w:val="00136D49"/>
    <w:rsid w:val="001438BD"/>
    <w:rsid w:val="00146AE0"/>
    <w:rsid w:val="00152631"/>
    <w:rsid w:val="0015638D"/>
    <w:rsid w:val="00156971"/>
    <w:rsid w:val="00156F4D"/>
    <w:rsid w:val="001600AA"/>
    <w:rsid w:val="00166CA2"/>
    <w:rsid w:val="00170A42"/>
    <w:rsid w:val="00182103"/>
    <w:rsid w:val="00183138"/>
    <w:rsid w:val="00187498"/>
    <w:rsid w:val="001932C2"/>
    <w:rsid w:val="00194A79"/>
    <w:rsid w:val="00195AB7"/>
    <w:rsid w:val="001A3D5F"/>
    <w:rsid w:val="001A6605"/>
    <w:rsid w:val="001A77C0"/>
    <w:rsid w:val="001B14A4"/>
    <w:rsid w:val="001B36D0"/>
    <w:rsid w:val="001B59CA"/>
    <w:rsid w:val="001B6968"/>
    <w:rsid w:val="001B75EB"/>
    <w:rsid w:val="001C0070"/>
    <w:rsid w:val="001C58CF"/>
    <w:rsid w:val="001C66B3"/>
    <w:rsid w:val="001D09DE"/>
    <w:rsid w:val="001D3F2C"/>
    <w:rsid w:val="001E3C23"/>
    <w:rsid w:val="001F17C6"/>
    <w:rsid w:val="001F2C27"/>
    <w:rsid w:val="001F3FC8"/>
    <w:rsid w:val="001F65D7"/>
    <w:rsid w:val="00205F9B"/>
    <w:rsid w:val="002061AB"/>
    <w:rsid w:val="00207372"/>
    <w:rsid w:val="002076C2"/>
    <w:rsid w:val="00217A6B"/>
    <w:rsid w:val="00217F58"/>
    <w:rsid w:val="00221E56"/>
    <w:rsid w:val="002224F8"/>
    <w:rsid w:val="00226605"/>
    <w:rsid w:val="00232681"/>
    <w:rsid w:val="002333B2"/>
    <w:rsid w:val="002349EA"/>
    <w:rsid w:val="002456F2"/>
    <w:rsid w:val="00250338"/>
    <w:rsid w:val="0025276C"/>
    <w:rsid w:val="00255CAA"/>
    <w:rsid w:val="002578A2"/>
    <w:rsid w:val="00260FE3"/>
    <w:rsid w:val="0027516A"/>
    <w:rsid w:val="00282F83"/>
    <w:rsid w:val="00292E56"/>
    <w:rsid w:val="0029339C"/>
    <w:rsid w:val="0029389C"/>
    <w:rsid w:val="00295ABB"/>
    <w:rsid w:val="002A02E6"/>
    <w:rsid w:val="002B3536"/>
    <w:rsid w:val="002B5859"/>
    <w:rsid w:val="002C0B88"/>
    <w:rsid w:val="002C2625"/>
    <w:rsid w:val="002C3F3F"/>
    <w:rsid w:val="002C4891"/>
    <w:rsid w:val="002D0250"/>
    <w:rsid w:val="002D051E"/>
    <w:rsid w:val="002D5265"/>
    <w:rsid w:val="002D6AE5"/>
    <w:rsid w:val="002D74E5"/>
    <w:rsid w:val="002E11EA"/>
    <w:rsid w:val="002E4CF9"/>
    <w:rsid w:val="002E5CAB"/>
    <w:rsid w:val="002E69F8"/>
    <w:rsid w:val="002E78F5"/>
    <w:rsid w:val="002F0026"/>
    <w:rsid w:val="002F06C8"/>
    <w:rsid w:val="002F4CC3"/>
    <w:rsid w:val="002F67EB"/>
    <w:rsid w:val="0030217F"/>
    <w:rsid w:val="003058BB"/>
    <w:rsid w:val="00311F0E"/>
    <w:rsid w:val="003140A4"/>
    <w:rsid w:val="003169D0"/>
    <w:rsid w:val="00316F6E"/>
    <w:rsid w:val="003174A2"/>
    <w:rsid w:val="00320B58"/>
    <w:rsid w:val="0032127D"/>
    <w:rsid w:val="00321673"/>
    <w:rsid w:val="003264C0"/>
    <w:rsid w:val="00335079"/>
    <w:rsid w:val="00337691"/>
    <w:rsid w:val="0034018D"/>
    <w:rsid w:val="003415A0"/>
    <w:rsid w:val="00341F4C"/>
    <w:rsid w:val="00356C3F"/>
    <w:rsid w:val="00366238"/>
    <w:rsid w:val="00366D0C"/>
    <w:rsid w:val="00366FE1"/>
    <w:rsid w:val="00371A61"/>
    <w:rsid w:val="00371B81"/>
    <w:rsid w:val="00371F5C"/>
    <w:rsid w:val="00375E73"/>
    <w:rsid w:val="003807F0"/>
    <w:rsid w:val="003838C8"/>
    <w:rsid w:val="00387D66"/>
    <w:rsid w:val="003909C1"/>
    <w:rsid w:val="00392EEF"/>
    <w:rsid w:val="00395422"/>
    <w:rsid w:val="00396E5B"/>
    <w:rsid w:val="00397C44"/>
    <w:rsid w:val="003A26CC"/>
    <w:rsid w:val="003A30BD"/>
    <w:rsid w:val="003A42F6"/>
    <w:rsid w:val="003A5401"/>
    <w:rsid w:val="003A5559"/>
    <w:rsid w:val="003B141D"/>
    <w:rsid w:val="003B1A3A"/>
    <w:rsid w:val="003B6E1C"/>
    <w:rsid w:val="003C0EB6"/>
    <w:rsid w:val="003C11F0"/>
    <w:rsid w:val="003C2C5B"/>
    <w:rsid w:val="003C4A25"/>
    <w:rsid w:val="003D2331"/>
    <w:rsid w:val="003D65C8"/>
    <w:rsid w:val="003E225C"/>
    <w:rsid w:val="003F1382"/>
    <w:rsid w:val="003F5475"/>
    <w:rsid w:val="004032D7"/>
    <w:rsid w:val="00421ABB"/>
    <w:rsid w:val="0042233F"/>
    <w:rsid w:val="00424172"/>
    <w:rsid w:val="004407A6"/>
    <w:rsid w:val="0044097E"/>
    <w:rsid w:val="00440A83"/>
    <w:rsid w:val="00440E9D"/>
    <w:rsid w:val="00447BC2"/>
    <w:rsid w:val="00462012"/>
    <w:rsid w:val="00464FEE"/>
    <w:rsid w:val="004719E3"/>
    <w:rsid w:val="004757B0"/>
    <w:rsid w:val="004772D9"/>
    <w:rsid w:val="004809BF"/>
    <w:rsid w:val="0048185E"/>
    <w:rsid w:val="004827F5"/>
    <w:rsid w:val="00486999"/>
    <w:rsid w:val="00486B2E"/>
    <w:rsid w:val="00487921"/>
    <w:rsid w:val="00491980"/>
    <w:rsid w:val="00492056"/>
    <w:rsid w:val="00493B0B"/>
    <w:rsid w:val="00497565"/>
    <w:rsid w:val="004A0A91"/>
    <w:rsid w:val="004A3870"/>
    <w:rsid w:val="004A717B"/>
    <w:rsid w:val="004B00FA"/>
    <w:rsid w:val="004B56DC"/>
    <w:rsid w:val="004C15C9"/>
    <w:rsid w:val="004C6B32"/>
    <w:rsid w:val="004D0E10"/>
    <w:rsid w:val="004D30D3"/>
    <w:rsid w:val="004E54AE"/>
    <w:rsid w:val="004E5AC0"/>
    <w:rsid w:val="004E71BA"/>
    <w:rsid w:val="004F01AC"/>
    <w:rsid w:val="004F0666"/>
    <w:rsid w:val="004F0729"/>
    <w:rsid w:val="004F62C0"/>
    <w:rsid w:val="00504AC1"/>
    <w:rsid w:val="00506A22"/>
    <w:rsid w:val="00506BC0"/>
    <w:rsid w:val="00512B3F"/>
    <w:rsid w:val="00514A7A"/>
    <w:rsid w:val="0051594A"/>
    <w:rsid w:val="00517CF7"/>
    <w:rsid w:val="0052263C"/>
    <w:rsid w:val="0052370D"/>
    <w:rsid w:val="0052373A"/>
    <w:rsid w:val="00523A63"/>
    <w:rsid w:val="00523F4C"/>
    <w:rsid w:val="00527A69"/>
    <w:rsid w:val="0053343C"/>
    <w:rsid w:val="00533C9B"/>
    <w:rsid w:val="00533EE1"/>
    <w:rsid w:val="00535F28"/>
    <w:rsid w:val="00542F2B"/>
    <w:rsid w:val="00545A08"/>
    <w:rsid w:val="0054656C"/>
    <w:rsid w:val="00553723"/>
    <w:rsid w:val="005539A3"/>
    <w:rsid w:val="00555CA7"/>
    <w:rsid w:val="00565977"/>
    <w:rsid w:val="00567437"/>
    <w:rsid w:val="00585BC7"/>
    <w:rsid w:val="0058679A"/>
    <w:rsid w:val="00590126"/>
    <w:rsid w:val="00590C62"/>
    <w:rsid w:val="00593B60"/>
    <w:rsid w:val="00594AA6"/>
    <w:rsid w:val="005975C1"/>
    <w:rsid w:val="005A0C37"/>
    <w:rsid w:val="005A247D"/>
    <w:rsid w:val="005A787D"/>
    <w:rsid w:val="005B5483"/>
    <w:rsid w:val="005B7B66"/>
    <w:rsid w:val="005C00AD"/>
    <w:rsid w:val="005C19AF"/>
    <w:rsid w:val="005C4A7D"/>
    <w:rsid w:val="005C6251"/>
    <w:rsid w:val="005D4958"/>
    <w:rsid w:val="005D6561"/>
    <w:rsid w:val="005D6E02"/>
    <w:rsid w:val="005D7101"/>
    <w:rsid w:val="005D7171"/>
    <w:rsid w:val="005E193A"/>
    <w:rsid w:val="005F0552"/>
    <w:rsid w:val="005F0B73"/>
    <w:rsid w:val="005F0BBD"/>
    <w:rsid w:val="005F1D3B"/>
    <w:rsid w:val="005F2A21"/>
    <w:rsid w:val="00602AF9"/>
    <w:rsid w:val="006071FA"/>
    <w:rsid w:val="006103C0"/>
    <w:rsid w:val="00610D49"/>
    <w:rsid w:val="00614CD7"/>
    <w:rsid w:val="00616880"/>
    <w:rsid w:val="006172DB"/>
    <w:rsid w:val="006221F0"/>
    <w:rsid w:val="00631777"/>
    <w:rsid w:val="006340E7"/>
    <w:rsid w:val="006363F5"/>
    <w:rsid w:val="0064417B"/>
    <w:rsid w:val="00656446"/>
    <w:rsid w:val="006737CA"/>
    <w:rsid w:val="006741E8"/>
    <w:rsid w:val="00676165"/>
    <w:rsid w:val="006860C3"/>
    <w:rsid w:val="00687E10"/>
    <w:rsid w:val="0069426E"/>
    <w:rsid w:val="00696F14"/>
    <w:rsid w:val="006971FC"/>
    <w:rsid w:val="00697988"/>
    <w:rsid w:val="006A037C"/>
    <w:rsid w:val="006A1807"/>
    <w:rsid w:val="006A1BCD"/>
    <w:rsid w:val="006A2BEA"/>
    <w:rsid w:val="006B3934"/>
    <w:rsid w:val="006C0F5B"/>
    <w:rsid w:val="006C2D49"/>
    <w:rsid w:val="006C5353"/>
    <w:rsid w:val="006D24E6"/>
    <w:rsid w:val="006D36F5"/>
    <w:rsid w:val="006F0F72"/>
    <w:rsid w:val="006F2071"/>
    <w:rsid w:val="0070127E"/>
    <w:rsid w:val="00701695"/>
    <w:rsid w:val="007018B3"/>
    <w:rsid w:val="00701F7B"/>
    <w:rsid w:val="007051E7"/>
    <w:rsid w:val="00705807"/>
    <w:rsid w:val="0071034F"/>
    <w:rsid w:val="0071351B"/>
    <w:rsid w:val="00713E65"/>
    <w:rsid w:val="00722BFC"/>
    <w:rsid w:val="007257FE"/>
    <w:rsid w:val="0072702F"/>
    <w:rsid w:val="007364D0"/>
    <w:rsid w:val="0074018E"/>
    <w:rsid w:val="00740B63"/>
    <w:rsid w:val="00743394"/>
    <w:rsid w:val="00746DD9"/>
    <w:rsid w:val="007512EF"/>
    <w:rsid w:val="00753C93"/>
    <w:rsid w:val="0076333A"/>
    <w:rsid w:val="007678BE"/>
    <w:rsid w:val="00773FF5"/>
    <w:rsid w:val="00774CA5"/>
    <w:rsid w:val="00776E35"/>
    <w:rsid w:val="00782687"/>
    <w:rsid w:val="00783E57"/>
    <w:rsid w:val="0079137B"/>
    <w:rsid w:val="00792247"/>
    <w:rsid w:val="007950E0"/>
    <w:rsid w:val="0079684D"/>
    <w:rsid w:val="007A4C94"/>
    <w:rsid w:val="007A7F23"/>
    <w:rsid w:val="007B31FD"/>
    <w:rsid w:val="007B33CE"/>
    <w:rsid w:val="007C1227"/>
    <w:rsid w:val="007C765B"/>
    <w:rsid w:val="007D0081"/>
    <w:rsid w:val="007E036B"/>
    <w:rsid w:val="007E0D69"/>
    <w:rsid w:val="007E4396"/>
    <w:rsid w:val="007F39A3"/>
    <w:rsid w:val="00801381"/>
    <w:rsid w:val="00810507"/>
    <w:rsid w:val="00820CEF"/>
    <w:rsid w:val="00822531"/>
    <w:rsid w:val="00823C39"/>
    <w:rsid w:val="00831529"/>
    <w:rsid w:val="00834818"/>
    <w:rsid w:val="008359C8"/>
    <w:rsid w:val="008430DA"/>
    <w:rsid w:val="008437DB"/>
    <w:rsid w:val="00854A7E"/>
    <w:rsid w:val="0086053C"/>
    <w:rsid w:val="008651D6"/>
    <w:rsid w:val="0087411C"/>
    <w:rsid w:val="0087581F"/>
    <w:rsid w:val="008833FF"/>
    <w:rsid w:val="00883A68"/>
    <w:rsid w:val="008930B9"/>
    <w:rsid w:val="0089459E"/>
    <w:rsid w:val="0089644C"/>
    <w:rsid w:val="008A37B9"/>
    <w:rsid w:val="008A584E"/>
    <w:rsid w:val="008B1315"/>
    <w:rsid w:val="008B3EED"/>
    <w:rsid w:val="008B56E6"/>
    <w:rsid w:val="008B59BB"/>
    <w:rsid w:val="008B630B"/>
    <w:rsid w:val="008C2CBC"/>
    <w:rsid w:val="008C31E4"/>
    <w:rsid w:val="008D340F"/>
    <w:rsid w:val="008D427C"/>
    <w:rsid w:val="008D4ED8"/>
    <w:rsid w:val="008D7086"/>
    <w:rsid w:val="008E1EC8"/>
    <w:rsid w:val="008E3E74"/>
    <w:rsid w:val="008E4203"/>
    <w:rsid w:val="008E57D4"/>
    <w:rsid w:val="008E7ED8"/>
    <w:rsid w:val="008F778B"/>
    <w:rsid w:val="0090035C"/>
    <w:rsid w:val="009018F9"/>
    <w:rsid w:val="009031EA"/>
    <w:rsid w:val="009049FC"/>
    <w:rsid w:val="00906364"/>
    <w:rsid w:val="00913A43"/>
    <w:rsid w:val="009159AF"/>
    <w:rsid w:val="00924766"/>
    <w:rsid w:val="00933BDE"/>
    <w:rsid w:val="009354E3"/>
    <w:rsid w:val="009434BB"/>
    <w:rsid w:val="00944F65"/>
    <w:rsid w:val="00945390"/>
    <w:rsid w:val="0094645C"/>
    <w:rsid w:val="0094728C"/>
    <w:rsid w:val="00947F99"/>
    <w:rsid w:val="009625CA"/>
    <w:rsid w:val="009666A2"/>
    <w:rsid w:val="0097105E"/>
    <w:rsid w:val="0097777A"/>
    <w:rsid w:val="00977E74"/>
    <w:rsid w:val="0098167D"/>
    <w:rsid w:val="00982D8E"/>
    <w:rsid w:val="0099230A"/>
    <w:rsid w:val="009964EF"/>
    <w:rsid w:val="009A0C64"/>
    <w:rsid w:val="009A52A0"/>
    <w:rsid w:val="009B6A44"/>
    <w:rsid w:val="009B6D50"/>
    <w:rsid w:val="009C0D2D"/>
    <w:rsid w:val="009C131D"/>
    <w:rsid w:val="009C1697"/>
    <w:rsid w:val="009C1F0E"/>
    <w:rsid w:val="009C48E7"/>
    <w:rsid w:val="009C631F"/>
    <w:rsid w:val="009C6E77"/>
    <w:rsid w:val="009D514F"/>
    <w:rsid w:val="009E027E"/>
    <w:rsid w:val="009E1111"/>
    <w:rsid w:val="009E19CD"/>
    <w:rsid w:val="009E1B1C"/>
    <w:rsid w:val="009E1B70"/>
    <w:rsid w:val="009E1E86"/>
    <w:rsid w:val="009E1EF4"/>
    <w:rsid w:val="009E5007"/>
    <w:rsid w:val="009E6E81"/>
    <w:rsid w:val="009E72CA"/>
    <w:rsid w:val="009F2F10"/>
    <w:rsid w:val="009F5F08"/>
    <w:rsid w:val="00A00893"/>
    <w:rsid w:val="00A03BA7"/>
    <w:rsid w:val="00A05A90"/>
    <w:rsid w:val="00A10960"/>
    <w:rsid w:val="00A1799D"/>
    <w:rsid w:val="00A21C3B"/>
    <w:rsid w:val="00A32AA0"/>
    <w:rsid w:val="00A32C8F"/>
    <w:rsid w:val="00A36D9D"/>
    <w:rsid w:val="00A41D99"/>
    <w:rsid w:val="00A45293"/>
    <w:rsid w:val="00A47D30"/>
    <w:rsid w:val="00A513D8"/>
    <w:rsid w:val="00A536B1"/>
    <w:rsid w:val="00A538D1"/>
    <w:rsid w:val="00A53D53"/>
    <w:rsid w:val="00A63802"/>
    <w:rsid w:val="00A64486"/>
    <w:rsid w:val="00A67AC8"/>
    <w:rsid w:val="00A701BA"/>
    <w:rsid w:val="00A76D19"/>
    <w:rsid w:val="00A76E67"/>
    <w:rsid w:val="00A772BF"/>
    <w:rsid w:val="00A802FD"/>
    <w:rsid w:val="00A807C6"/>
    <w:rsid w:val="00A82F6E"/>
    <w:rsid w:val="00A87B1D"/>
    <w:rsid w:val="00A91411"/>
    <w:rsid w:val="00A929B1"/>
    <w:rsid w:val="00A92CD2"/>
    <w:rsid w:val="00AA12A1"/>
    <w:rsid w:val="00AA27D5"/>
    <w:rsid w:val="00AB25C7"/>
    <w:rsid w:val="00AB28E3"/>
    <w:rsid w:val="00AB32E8"/>
    <w:rsid w:val="00AB48EA"/>
    <w:rsid w:val="00AC23BC"/>
    <w:rsid w:val="00AC2966"/>
    <w:rsid w:val="00AC4024"/>
    <w:rsid w:val="00AC4163"/>
    <w:rsid w:val="00AD4C2A"/>
    <w:rsid w:val="00AD66DD"/>
    <w:rsid w:val="00AE0D41"/>
    <w:rsid w:val="00AE1022"/>
    <w:rsid w:val="00AF0E51"/>
    <w:rsid w:val="00B000C8"/>
    <w:rsid w:val="00B02EF8"/>
    <w:rsid w:val="00B04905"/>
    <w:rsid w:val="00B04ECE"/>
    <w:rsid w:val="00B05626"/>
    <w:rsid w:val="00B06138"/>
    <w:rsid w:val="00B14790"/>
    <w:rsid w:val="00B14D95"/>
    <w:rsid w:val="00B15009"/>
    <w:rsid w:val="00B20085"/>
    <w:rsid w:val="00B2190D"/>
    <w:rsid w:val="00B220FF"/>
    <w:rsid w:val="00B32884"/>
    <w:rsid w:val="00B33850"/>
    <w:rsid w:val="00B33B52"/>
    <w:rsid w:val="00B34E70"/>
    <w:rsid w:val="00B356D2"/>
    <w:rsid w:val="00B42509"/>
    <w:rsid w:val="00B45ADC"/>
    <w:rsid w:val="00B46ABC"/>
    <w:rsid w:val="00B61A1E"/>
    <w:rsid w:val="00B66715"/>
    <w:rsid w:val="00B71F71"/>
    <w:rsid w:val="00B75427"/>
    <w:rsid w:val="00B84146"/>
    <w:rsid w:val="00B84CD8"/>
    <w:rsid w:val="00B85BBF"/>
    <w:rsid w:val="00B87BC8"/>
    <w:rsid w:val="00B92CC3"/>
    <w:rsid w:val="00B95367"/>
    <w:rsid w:val="00B97C98"/>
    <w:rsid w:val="00BA4842"/>
    <w:rsid w:val="00BB212F"/>
    <w:rsid w:val="00BB23B3"/>
    <w:rsid w:val="00BB30F4"/>
    <w:rsid w:val="00BB42A5"/>
    <w:rsid w:val="00BC44B0"/>
    <w:rsid w:val="00BD2FF2"/>
    <w:rsid w:val="00BD32BC"/>
    <w:rsid w:val="00BF2A66"/>
    <w:rsid w:val="00BF4D58"/>
    <w:rsid w:val="00C114BE"/>
    <w:rsid w:val="00C16314"/>
    <w:rsid w:val="00C22AF0"/>
    <w:rsid w:val="00C358E9"/>
    <w:rsid w:val="00C37760"/>
    <w:rsid w:val="00C41F3D"/>
    <w:rsid w:val="00C4220E"/>
    <w:rsid w:val="00C51920"/>
    <w:rsid w:val="00C54A3F"/>
    <w:rsid w:val="00C560AB"/>
    <w:rsid w:val="00C56248"/>
    <w:rsid w:val="00C56EC0"/>
    <w:rsid w:val="00C57764"/>
    <w:rsid w:val="00C6700D"/>
    <w:rsid w:val="00C7018C"/>
    <w:rsid w:val="00C717E0"/>
    <w:rsid w:val="00C76213"/>
    <w:rsid w:val="00C869C5"/>
    <w:rsid w:val="00C9142C"/>
    <w:rsid w:val="00CA5297"/>
    <w:rsid w:val="00CB4C4A"/>
    <w:rsid w:val="00CB7BEA"/>
    <w:rsid w:val="00CC057D"/>
    <w:rsid w:val="00CC2E9E"/>
    <w:rsid w:val="00CC3DC4"/>
    <w:rsid w:val="00CC6217"/>
    <w:rsid w:val="00CD17E5"/>
    <w:rsid w:val="00CD1FC6"/>
    <w:rsid w:val="00CD353A"/>
    <w:rsid w:val="00CD61CC"/>
    <w:rsid w:val="00CD78CE"/>
    <w:rsid w:val="00CE13EC"/>
    <w:rsid w:val="00CE454C"/>
    <w:rsid w:val="00CE5625"/>
    <w:rsid w:val="00CE7590"/>
    <w:rsid w:val="00CF1583"/>
    <w:rsid w:val="00CF19A6"/>
    <w:rsid w:val="00CF1E09"/>
    <w:rsid w:val="00CF414E"/>
    <w:rsid w:val="00CF5BA9"/>
    <w:rsid w:val="00CF7865"/>
    <w:rsid w:val="00CF7D62"/>
    <w:rsid w:val="00D036A4"/>
    <w:rsid w:val="00D06194"/>
    <w:rsid w:val="00D103D9"/>
    <w:rsid w:val="00D126FF"/>
    <w:rsid w:val="00D14EB0"/>
    <w:rsid w:val="00D23AE4"/>
    <w:rsid w:val="00D26857"/>
    <w:rsid w:val="00D26A1B"/>
    <w:rsid w:val="00D306D7"/>
    <w:rsid w:val="00D312B0"/>
    <w:rsid w:val="00D3728D"/>
    <w:rsid w:val="00D432FF"/>
    <w:rsid w:val="00D43644"/>
    <w:rsid w:val="00D53E44"/>
    <w:rsid w:val="00D640C0"/>
    <w:rsid w:val="00D65E89"/>
    <w:rsid w:val="00D701CE"/>
    <w:rsid w:val="00D706F6"/>
    <w:rsid w:val="00D7193E"/>
    <w:rsid w:val="00D7212F"/>
    <w:rsid w:val="00D7637E"/>
    <w:rsid w:val="00D806CE"/>
    <w:rsid w:val="00D849D9"/>
    <w:rsid w:val="00D869AE"/>
    <w:rsid w:val="00D87E85"/>
    <w:rsid w:val="00DA53CA"/>
    <w:rsid w:val="00DA5D77"/>
    <w:rsid w:val="00DB0173"/>
    <w:rsid w:val="00DB1643"/>
    <w:rsid w:val="00DB1E99"/>
    <w:rsid w:val="00DB3BA8"/>
    <w:rsid w:val="00DB7F64"/>
    <w:rsid w:val="00DC059D"/>
    <w:rsid w:val="00DC1595"/>
    <w:rsid w:val="00DC5A54"/>
    <w:rsid w:val="00DC753E"/>
    <w:rsid w:val="00DD28A2"/>
    <w:rsid w:val="00DD570A"/>
    <w:rsid w:val="00DD7879"/>
    <w:rsid w:val="00DD7DE2"/>
    <w:rsid w:val="00DE0675"/>
    <w:rsid w:val="00DF167F"/>
    <w:rsid w:val="00DF457E"/>
    <w:rsid w:val="00DF7833"/>
    <w:rsid w:val="00E0057C"/>
    <w:rsid w:val="00E12618"/>
    <w:rsid w:val="00E13C43"/>
    <w:rsid w:val="00E15B6C"/>
    <w:rsid w:val="00E20E3B"/>
    <w:rsid w:val="00E22E65"/>
    <w:rsid w:val="00E2494B"/>
    <w:rsid w:val="00E25302"/>
    <w:rsid w:val="00E35B1E"/>
    <w:rsid w:val="00E360EF"/>
    <w:rsid w:val="00E36E98"/>
    <w:rsid w:val="00E4017F"/>
    <w:rsid w:val="00E41C2F"/>
    <w:rsid w:val="00E427FA"/>
    <w:rsid w:val="00E45550"/>
    <w:rsid w:val="00E47411"/>
    <w:rsid w:val="00E478F5"/>
    <w:rsid w:val="00E5718E"/>
    <w:rsid w:val="00E65ADA"/>
    <w:rsid w:val="00E72F84"/>
    <w:rsid w:val="00E76AF6"/>
    <w:rsid w:val="00E81812"/>
    <w:rsid w:val="00E86004"/>
    <w:rsid w:val="00E86E4B"/>
    <w:rsid w:val="00E94438"/>
    <w:rsid w:val="00E9635A"/>
    <w:rsid w:val="00EA2D7D"/>
    <w:rsid w:val="00EB3E24"/>
    <w:rsid w:val="00EB48C9"/>
    <w:rsid w:val="00EB680A"/>
    <w:rsid w:val="00EC3ADE"/>
    <w:rsid w:val="00EC559A"/>
    <w:rsid w:val="00EC5C15"/>
    <w:rsid w:val="00EC6784"/>
    <w:rsid w:val="00ED5BBA"/>
    <w:rsid w:val="00ED76DD"/>
    <w:rsid w:val="00EE7EEB"/>
    <w:rsid w:val="00EF0DC6"/>
    <w:rsid w:val="00EF32EF"/>
    <w:rsid w:val="00EF37AB"/>
    <w:rsid w:val="00EF5472"/>
    <w:rsid w:val="00EF6D84"/>
    <w:rsid w:val="00EF75B1"/>
    <w:rsid w:val="00F06143"/>
    <w:rsid w:val="00F07BFD"/>
    <w:rsid w:val="00F07C28"/>
    <w:rsid w:val="00F106C9"/>
    <w:rsid w:val="00F12A46"/>
    <w:rsid w:val="00F136EF"/>
    <w:rsid w:val="00F14E64"/>
    <w:rsid w:val="00F1609F"/>
    <w:rsid w:val="00F2717F"/>
    <w:rsid w:val="00F32E76"/>
    <w:rsid w:val="00F40937"/>
    <w:rsid w:val="00F40C40"/>
    <w:rsid w:val="00F452A3"/>
    <w:rsid w:val="00F47AF3"/>
    <w:rsid w:val="00F52E09"/>
    <w:rsid w:val="00F53A33"/>
    <w:rsid w:val="00F601FB"/>
    <w:rsid w:val="00F60537"/>
    <w:rsid w:val="00F60EF9"/>
    <w:rsid w:val="00F64F3D"/>
    <w:rsid w:val="00F76834"/>
    <w:rsid w:val="00F770CA"/>
    <w:rsid w:val="00F84E18"/>
    <w:rsid w:val="00F93F30"/>
    <w:rsid w:val="00F94ECC"/>
    <w:rsid w:val="00F958C4"/>
    <w:rsid w:val="00F97028"/>
    <w:rsid w:val="00F97859"/>
    <w:rsid w:val="00FA079B"/>
    <w:rsid w:val="00FB262D"/>
    <w:rsid w:val="00FC1FBC"/>
    <w:rsid w:val="00FC5401"/>
    <w:rsid w:val="00FD2401"/>
    <w:rsid w:val="00FD48BB"/>
    <w:rsid w:val="00FD4BDA"/>
    <w:rsid w:val="00FE1ECB"/>
    <w:rsid w:val="00FE2C4F"/>
    <w:rsid w:val="00FE5AB9"/>
    <w:rsid w:val="00FE7DEC"/>
    <w:rsid w:val="00FF17F5"/>
    <w:rsid w:val="00FF286E"/>
    <w:rsid w:val="00FF6114"/>
    <w:rsid w:val="00FF7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61EF"/>
  <w15:docId w15:val="{2EBA4CF2-F19F-481A-80A3-94D5BAF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78CE"/>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CD78CE"/>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D78CE"/>
    <w:rPr>
      <w:rFonts w:ascii="Arial" w:eastAsia="Times New Roman" w:hAnsi="Arial" w:cs="Times New Roman"/>
      <w:b/>
      <w:kern w:val="32"/>
      <w:sz w:val="28"/>
      <w:szCs w:val="32"/>
      <w:lang w:val="en-US"/>
    </w:rPr>
  </w:style>
  <w:style w:type="paragraph" w:styleId="Glava">
    <w:name w:val="header"/>
    <w:basedOn w:val="Navaden"/>
    <w:link w:val="GlavaZnak"/>
    <w:rsid w:val="00CD78CE"/>
    <w:pPr>
      <w:tabs>
        <w:tab w:val="center" w:pos="4320"/>
        <w:tab w:val="right" w:pos="8640"/>
      </w:tabs>
    </w:pPr>
  </w:style>
  <w:style w:type="character" w:customStyle="1" w:styleId="GlavaZnak">
    <w:name w:val="Glava Znak"/>
    <w:basedOn w:val="Privzetapisavaodstavka"/>
    <w:link w:val="Glava"/>
    <w:rsid w:val="00CD78CE"/>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CD78C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D78CE"/>
    <w:rPr>
      <w:rFonts w:ascii="Arial" w:eastAsia="Times New Roman" w:hAnsi="Arial" w:cs="Arial"/>
      <w:lang w:eastAsia="sl-SI"/>
    </w:rPr>
  </w:style>
  <w:style w:type="paragraph" w:customStyle="1" w:styleId="Oddelek">
    <w:name w:val="Oddelek"/>
    <w:basedOn w:val="Navaden"/>
    <w:link w:val="OddelekZnak1"/>
    <w:qFormat/>
    <w:rsid w:val="00CD78C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D78CE"/>
    <w:rPr>
      <w:rFonts w:ascii="Arial" w:eastAsia="Times New Roman" w:hAnsi="Arial" w:cs="Arial"/>
      <w:b/>
      <w:lang w:eastAsia="sl-SI"/>
    </w:rPr>
  </w:style>
  <w:style w:type="paragraph" w:styleId="Odstavekseznama">
    <w:name w:val="List Paragraph"/>
    <w:basedOn w:val="Navaden"/>
    <w:link w:val="OdstavekseznamaZnak"/>
    <w:uiPriority w:val="34"/>
    <w:qFormat/>
    <w:rsid w:val="00CD78CE"/>
    <w:pPr>
      <w:ind w:left="720"/>
      <w:contextualSpacing/>
    </w:pPr>
  </w:style>
  <w:style w:type="character" w:styleId="Hiperpovezava">
    <w:name w:val="Hyperlink"/>
    <w:basedOn w:val="Privzetapisavaodstavka"/>
    <w:uiPriority w:val="99"/>
    <w:unhideWhenUsed/>
    <w:rsid w:val="00CD78CE"/>
    <w:rPr>
      <w:color w:val="0563C1" w:themeColor="hyperlink"/>
      <w:u w:val="single"/>
    </w:rPr>
  </w:style>
  <w:style w:type="character" w:customStyle="1" w:styleId="lenZnak">
    <w:name w:val="Člen Znak"/>
    <w:link w:val="len"/>
    <w:locked/>
    <w:rsid w:val="009C1F0E"/>
    <w:rPr>
      <w:rFonts w:ascii="Arial" w:eastAsia="Times New Roman" w:hAnsi="Arial" w:cs="Arial"/>
      <w:b/>
    </w:rPr>
  </w:style>
  <w:style w:type="paragraph" w:customStyle="1" w:styleId="len">
    <w:name w:val="Člen"/>
    <w:basedOn w:val="Navaden"/>
    <w:link w:val="lenZnak"/>
    <w:qFormat/>
    <w:rsid w:val="009C1F0E"/>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9C1F0E"/>
    <w:rPr>
      <w:rFonts w:ascii="Arial" w:eastAsia="Times New Roman" w:hAnsi="Arial" w:cs="Arial"/>
    </w:rPr>
  </w:style>
  <w:style w:type="paragraph" w:customStyle="1" w:styleId="Odstavek">
    <w:name w:val="Odstavek"/>
    <w:basedOn w:val="Navaden"/>
    <w:link w:val="OdstavekZnak"/>
    <w:qFormat/>
    <w:rsid w:val="009C1F0E"/>
    <w:pPr>
      <w:overflowPunct w:val="0"/>
      <w:autoSpaceDE w:val="0"/>
      <w:autoSpaceDN w:val="0"/>
      <w:adjustRightInd w:val="0"/>
      <w:spacing w:before="240" w:line="240" w:lineRule="auto"/>
      <w:ind w:firstLine="1021"/>
      <w:jc w:val="both"/>
    </w:pPr>
    <w:rPr>
      <w:rFonts w:cs="Arial"/>
      <w:sz w:val="22"/>
      <w:szCs w:val="22"/>
    </w:rPr>
  </w:style>
  <w:style w:type="character" w:customStyle="1" w:styleId="AlineazaodstavkomZnak">
    <w:name w:val="Alinea za odstavkom Znak"/>
    <w:basedOn w:val="Privzetapisavaodstavka"/>
    <w:link w:val="Alineazaodstavkom"/>
    <w:locked/>
    <w:rsid w:val="009C1F0E"/>
    <w:rPr>
      <w:rFonts w:ascii="Arial" w:eastAsia="Times New Roman" w:hAnsi="Arial" w:cs="Arial"/>
    </w:rPr>
  </w:style>
  <w:style w:type="paragraph" w:customStyle="1" w:styleId="Alineazaodstavkom">
    <w:name w:val="Alinea za odstavkom"/>
    <w:basedOn w:val="Navaden"/>
    <w:link w:val="AlineazaodstavkomZnak"/>
    <w:qFormat/>
    <w:rsid w:val="009C1F0E"/>
    <w:pPr>
      <w:numPr>
        <w:numId w:val="7"/>
      </w:numPr>
      <w:spacing w:line="240" w:lineRule="auto"/>
      <w:jc w:val="both"/>
    </w:pPr>
    <w:rPr>
      <w:rFonts w:cs="Arial"/>
      <w:sz w:val="22"/>
      <w:szCs w:val="22"/>
      <w:lang w:val="sl-SI"/>
    </w:rPr>
  </w:style>
  <w:style w:type="paragraph" w:customStyle="1" w:styleId="lennaslov">
    <w:name w:val="Člen_naslov"/>
    <w:basedOn w:val="len"/>
    <w:qFormat/>
    <w:rsid w:val="009C1F0E"/>
    <w:pPr>
      <w:spacing w:before="0"/>
    </w:pPr>
  </w:style>
  <w:style w:type="character" w:customStyle="1" w:styleId="Nerazreenaomemba1">
    <w:name w:val="Nerazrešena omemba1"/>
    <w:basedOn w:val="Privzetapisavaodstavka"/>
    <w:uiPriority w:val="99"/>
    <w:semiHidden/>
    <w:unhideWhenUsed/>
    <w:rsid w:val="00CE454C"/>
    <w:rPr>
      <w:color w:val="605E5C"/>
      <w:shd w:val="clear" w:color="auto" w:fill="E1DFDD"/>
    </w:rPr>
  </w:style>
  <w:style w:type="paragraph" w:customStyle="1" w:styleId="Naslovpredpisa">
    <w:name w:val="Naslov_predpisa"/>
    <w:basedOn w:val="Navaden"/>
    <w:link w:val="NaslovpredpisaZnak"/>
    <w:qFormat/>
    <w:rsid w:val="00687E10"/>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687E10"/>
    <w:rPr>
      <w:rFonts w:ascii="Arial" w:eastAsia="Times New Roman" w:hAnsi="Arial" w:cs="Arial"/>
      <w:b/>
      <w:lang w:eastAsia="sl-SI"/>
    </w:rPr>
  </w:style>
  <w:style w:type="paragraph" w:customStyle="1" w:styleId="Poglavje">
    <w:name w:val="Poglavje"/>
    <w:basedOn w:val="Navaden"/>
    <w:qFormat/>
    <w:rsid w:val="00687E1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character" w:styleId="Pripombasklic">
    <w:name w:val="annotation reference"/>
    <w:basedOn w:val="Privzetapisavaodstavka"/>
    <w:unhideWhenUsed/>
    <w:rsid w:val="00687E10"/>
    <w:rPr>
      <w:sz w:val="16"/>
      <w:szCs w:val="16"/>
    </w:rPr>
  </w:style>
  <w:style w:type="paragraph" w:styleId="Pripombabesedilo">
    <w:name w:val="annotation text"/>
    <w:basedOn w:val="Navaden"/>
    <w:link w:val="PripombabesediloZnak"/>
    <w:uiPriority w:val="99"/>
    <w:unhideWhenUsed/>
    <w:rsid w:val="00687E10"/>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687E10"/>
    <w:rPr>
      <w:rFonts w:ascii="Arial" w:eastAsia="Times New Roman" w:hAnsi="Arial" w:cs="Times New Roman"/>
      <w:sz w:val="20"/>
      <w:szCs w:val="20"/>
    </w:rPr>
  </w:style>
  <w:style w:type="character" w:customStyle="1" w:styleId="OdstavekseznamaZnak">
    <w:name w:val="Odstavek seznama Znak"/>
    <w:link w:val="Odstavekseznama"/>
    <w:uiPriority w:val="34"/>
    <w:locked/>
    <w:rsid w:val="00687E10"/>
    <w:rPr>
      <w:rFonts w:ascii="Arial" w:eastAsia="Times New Roman" w:hAnsi="Arial" w:cs="Times New Roman"/>
      <w:sz w:val="20"/>
      <w:szCs w:val="24"/>
      <w:lang w:val="en-US"/>
    </w:rPr>
  </w:style>
  <w:style w:type="paragraph" w:styleId="Brezrazmikov">
    <w:name w:val="No Spacing"/>
    <w:uiPriority w:val="1"/>
    <w:qFormat/>
    <w:rsid w:val="00687E10"/>
    <w:pPr>
      <w:spacing w:after="0" w:line="240" w:lineRule="auto"/>
    </w:pPr>
  </w:style>
  <w:style w:type="paragraph" w:styleId="Zadevapripombe">
    <w:name w:val="annotation subject"/>
    <w:basedOn w:val="Pripombabesedilo"/>
    <w:next w:val="Pripombabesedilo"/>
    <w:link w:val="ZadevapripombeZnak"/>
    <w:uiPriority w:val="99"/>
    <w:semiHidden/>
    <w:unhideWhenUsed/>
    <w:rsid w:val="00B84146"/>
    <w:rPr>
      <w:b/>
      <w:bCs/>
    </w:rPr>
  </w:style>
  <w:style w:type="character" w:customStyle="1" w:styleId="ZadevapripombeZnak">
    <w:name w:val="Zadeva pripombe Znak"/>
    <w:basedOn w:val="PripombabesediloZnak"/>
    <w:link w:val="Zadevapripombe"/>
    <w:uiPriority w:val="99"/>
    <w:semiHidden/>
    <w:rsid w:val="00B84146"/>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B84146"/>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B84146"/>
    <w:rPr>
      <w:rFonts w:ascii="Segoe UI" w:eastAsia="Times New Roman" w:hAnsi="Segoe UI" w:cs="Segoe UI"/>
      <w:sz w:val="18"/>
      <w:szCs w:val="18"/>
    </w:rPr>
  </w:style>
  <w:style w:type="paragraph" w:styleId="Revizija">
    <w:name w:val="Revision"/>
    <w:hidden/>
    <w:uiPriority w:val="99"/>
    <w:semiHidden/>
    <w:rsid w:val="00B84146"/>
    <w:pPr>
      <w:spacing w:after="0" w:line="240" w:lineRule="auto"/>
    </w:pPr>
    <w:rPr>
      <w:rFonts w:ascii="Arial" w:eastAsia="Times New Roman" w:hAnsi="Arial" w:cs="Times New Roman"/>
      <w:sz w:val="20"/>
      <w:szCs w:val="24"/>
    </w:rPr>
  </w:style>
  <w:style w:type="paragraph" w:styleId="Navadensplet">
    <w:name w:val="Normal (Web)"/>
    <w:basedOn w:val="Navaden"/>
    <w:uiPriority w:val="99"/>
    <w:semiHidden/>
    <w:unhideWhenUsed/>
    <w:rsid w:val="00395422"/>
    <w:rPr>
      <w:rFonts w:ascii="Times New Roman" w:hAnsi="Times New Roman"/>
      <w:sz w:val="24"/>
    </w:rPr>
  </w:style>
  <w:style w:type="character" w:customStyle="1" w:styleId="cf01">
    <w:name w:val="cf01"/>
    <w:basedOn w:val="Privzetapisavaodstavka"/>
    <w:rsid w:val="00FA079B"/>
    <w:rPr>
      <w:rFonts w:ascii="Segoe UI" w:hAnsi="Segoe UI" w:cs="Segoe UI" w:hint="default"/>
      <w:sz w:val="18"/>
      <w:szCs w:val="18"/>
    </w:rPr>
  </w:style>
  <w:style w:type="paragraph" w:styleId="Sprotnaopomba-besedilo">
    <w:name w:val="footnote text"/>
    <w:basedOn w:val="Navaden"/>
    <w:link w:val="Sprotnaopomba-besediloZnak"/>
    <w:uiPriority w:val="99"/>
    <w:semiHidden/>
    <w:unhideWhenUsed/>
    <w:rsid w:val="0055372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55372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55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17">
      <w:bodyDiv w:val="1"/>
      <w:marLeft w:val="0"/>
      <w:marRight w:val="0"/>
      <w:marTop w:val="0"/>
      <w:marBottom w:val="0"/>
      <w:divBdr>
        <w:top w:val="none" w:sz="0" w:space="0" w:color="auto"/>
        <w:left w:val="none" w:sz="0" w:space="0" w:color="auto"/>
        <w:bottom w:val="none" w:sz="0" w:space="0" w:color="auto"/>
        <w:right w:val="none" w:sz="0" w:space="0" w:color="auto"/>
      </w:divBdr>
    </w:div>
    <w:div w:id="725839328">
      <w:bodyDiv w:val="1"/>
      <w:marLeft w:val="0"/>
      <w:marRight w:val="0"/>
      <w:marTop w:val="0"/>
      <w:marBottom w:val="0"/>
      <w:divBdr>
        <w:top w:val="none" w:sz="0" w:space="0" w:color="auto"/>
        <w:left w:val="none" w:sz="0" w:space="0" w:color="auto"/>
        <w:bottom w:val="none" w:sz="0" w:space="0" w:color="auto"/>
        <w:right w:val="none" w:sz="0" w:space="0" w:color="auto"/>
      </w:divBdr>
    </w:div>
    <w:div w:id="1104157509">
      <w:bodyDiv w:val="1"/>
      <w:marLeft w:val="0"/>
      <w:marRight w:val="0"/>
      <w:marTop w:val="0"/>
      <w:marBottom w:val="0"/>
      <w:divBdr>
        <w:top w:val="none" w:sz="0" w:space="0" w:color="auto"/>
        <w:left w:val="none" w:sz="0" w:space="0" w:color="auto"/>
        <w:bottom w:val="none" w:sz="0" w:space="0" w:color="auto"/>
        <w:right w:val="none" w:sz="0" w:space="0" w:color="auto"/>
      </w:divBdr>
    </w:div>
    <w:div w:id="1246107134">
      <w:bodyDiv w:val="1"/>
      <w:marLeft w:val="0"/>
      <w:marRight w:val="0"/>
      <w:marTop w:val="0"/>
      <w:marBottom w:val="0"/>
      <w:divBdr>
        <w:top w:val="none" w:sz="0" w:space="0" w:color="auto"/>
        <w:left w:val="none" w:sz="0" w:space="0" w:color="auto"/>
        <w:bottom w:val="none" w:sz="0" w:space="0" w:color="auto"/>
        <w:right w:val="none" w:sz="0" w:space="0" w:color="auto"/>
      </w:divBdr>
    </w:div>
    <w:div w:id="1249385177">
      <w:bodyDiv w:val="1"/>
      <w:marLeft w:val="0"/>
      <w:marRight w:val="0"/>
      <w:marTop w:val="0"/>
      <w:marBottom w:val="0"/>
      <w:divBdr>
        <w:top w:val="none" w:sz="0" w:space="0" w:color="auto"/>
        <w:left w:val="none" w:sz="0" w:space="0" w:color="auto"/>
        <w:bottom w:val="none" w:sz="0" w:space="0" w:color="auto"/>
        <w:right w:val="none" w:sz="0" w:space="0" w:color="auto"/>
      </w:divBdr>
    </w:div>
    <w:div w:id="15730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gts.gov.si" TargetMode="External"/><Relationship Id="rId14" Type="http://schemas.openxmlformats.org/officeDocument/2006/relationships/hyperlink" Target="http://www.uradni-list.si/1/objava.jsp?sop=2012-01-02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C165E-8BCB-46F6-8DB0-E44E2F7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8433</Words>
  <Characters>48072</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Remic</dc:creator>
  <cp:lastModifiedBy>Tanja Đurić</cp:lastModifiedBy>
  <cp:revision>8</cp:revision>
  <cp:lastPrinted>2023-11-02T10:40:00Z</cp:lastPrinted>
  <dcterms:created xsi:type="dcterms:W3CDTF">2023-11-13T08:05:00Z</dcterms:created>
  <dcterms:modified xsi:type="dcterms:W3CDTF">2023-12-08T07:24:00Z</dcterms:modified>
</cp:coreProperties>
</file>